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ابن عقیل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7674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97676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97678_3224264995">
            <w:r>
              <w:rPr>
                <w:webHidden/>
                <w:rStyle w:val="IndexLink"/>
                <w:rtl w:val="true"/>
              </w:rPr>
              <w:t>حروف الجرّ</w:t>
            </w:r>
            <w:r>
              <w:rPr>
                <w:rStyle w:val="IndexLink"/>
                <w:rtl w:val="true"/>
              </w:rPr>
              <w:tab/>
            </w:r>
            <w:r>
              <w:rPr>
                <w:rStyle w:val="IndexLink"/>
              </w:rPr>
              <w:t>10</w:t>
            </w:r>
          </w:hyperlink>
        </w:p>
        <w:p>
          <w:pPr>
            <w:pStyle w:val="Contents3"/>
            <w:tabs>
              <w:tab w:val="clear" w:pos="8459"/>
              <w:tab w:val="right" w:pos="9026" w:leader="dot"/>
            </w:tabs>
            <w:rPr/>
          </w:pPr>
          <w:hyperlink w:anchor="__RefHeading___Toc2797680_3224264995">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797682_3224264995">
            <w:r>
              <w:rPr>
                <w:webHidden/>
                <w:rStyle w:val="IndexLink"/>
                <w:rtl w:val="true"/>
              </w:rPr>
              <w:t>عدة حروف الجر</w:t>
            </w:r>
            <w:r>
              <w:rPr>
                <w:rStyle w:val="IndexLink"/>
                <w:rtl w:val="true"/>
              </w:rPr>
              <w:tab/>
            </w:r>
            <w:r>
              <w:rPr>
                <w:rStyle w:val="IndexLink"/>
              </w:rPr>
              <w:t>10</w:t>
            </w:r>
          </w:hyperlink>
        </w:p>
        <w:p>
          <w:pPr>
            <w:pStyle w:val="Contents3"/>
            <w:tabs>
              <w:tab w:val="clear" w:pos="8459"/>
              <w:tab w:val="right" w:pos="9026" w:leader="dot"/>
            </w:tabs>
            <w:rPr/>
          </w:pPr>
          <w:hyperlink w:anchor="__RefHeading___Toc2797684_3224264995">
            <w:r>
              <w:rPr>
                <w:webHidden/>
                <w:rStyle w:val="IndexLink"/>
                <w:rtl w:val="true"/>
              </w:rPr>
              <w:t>«</w:t>
            </w:r>
            <w:r>
              <w:rPr>
                <w:rStyle w:val="IndexLink"/>
                <w:rtl w:val="true"/>
              </w:rPr>
              <w:t>کی</w:t>
            </w:r>
            <w:r>
              <w:rPr>
                <w:rStyle w:val="IndexLink"/>
                <w:rtl w:val="true"/>
              </w:rPr>
              <w:t xml:space="preserve">» </w:t>
            </w:r>
            <w:r>
              <w:rPr>
                <w:rStyle w:val="IndexLink"/>
                <w:rtl w:val="true"/>
              </w:rPr>
              <w:t>تکون حرف جر فی موضعین</w:t>
            </w:r>
            <w:r>
              <w:rPr>
                <w:rStyle w:val="IndexLink"/>
                <w:rtl w:val="true"/>
              </w:rPr>
              <w:tab/>
            </w:r>
            <w:r>
              <w:rPr>
                <w:rStyle w:val="IndexLink"/>
              </w:rPr>
              <w:t>10</w:t>
            </w:r>
          </w:hyperlink>
        </w:p>
        <w:p>
          <w:pPr>
            <w:pStyle w:val="Contents3"/>
            <w:tabs>
              <w:tab w:val="clear" w:pos="8459"/>
              <w:tab w:val="right" w:pos="9026" w:leader="dot"/>
            </w:tabs>
            <w:rPr/>
          </w:pPr>
          <w:hyperlink w:anchor="__RefHeading___Toc2797686_3224264995">
            <w:r>
              <w:rPr>
                <w:webHidden/>
                <w:rStyle w:val="IndexLink"/>
                <w:rtl w:val="true"/>
              </w:rPr>
              <w:t>«</w:t>
            </w:r>
            <w:r>
              <w:rPr>
                <w:rStyle w:val="IndexLink"/>
                <w:rtl w:val="true"/>
              </w:rPr>
              <w:t>لعل</w:t>
            </w:r>
            <w:r>
              <w:rPr>
                <w:rStyle w:val="IndexLink"/>
                <w:rtl w:val="true"/>
              </w:rPr>
              <w:t xml:space="preserve">» </w:t>
            </w:r>
            <w:r>
              <w:rPr>
                <w:rStyle w:val="IndexLink"/>
                <w:rtl w:val="true"/>
              </w:rPr>
              <w:t>حرف جر عند عقیل</w:t>
            </w:r>
            <w:r>
              <w:rPr>
                <w:rStyle w:val="IndexLink"/>
                <w:rtl w:val="true"/>
              </w:rPr>
              <w:tab/>
            </w:r>
            <w:r>
              <w:rPr>
                <w:rStyle w:val="IndexLink"/>
              </w:rPr>
              <w:t>11</w:t>
            </w:r>
          </w:hyperlink>
        </w:p>
        <w:p>
          <w:pPr>
            <w:pStyle w:val="Contents3"/>
            <w:tabs>
              <w:tab w:val="clear" w:pos="8459"/>
              <w:tab w:val="right" w:pos="9026" w:leader="dot"/>
            </w:tabs>
            <w:rPr/>
          </w:pPr>
          <w:hyperlink w:anchor="__RefHeading___Toc2797688_3224264995">
            <w:r>
              <w:rPr>
                <w:webHidden/>
                <w:rStyle w:val="IndexLink"/>
                <w:rtl w:val="true"/>
              </w:rPr>
              <w:t>«</w:t>
            </w:r>
            <w:r>
              <w:rPr>
                <w:rStyle w:val="IndexLink"/>
                <w:rtl w:val="true"/>
              </w:rPr>
              <w:t>متی</w:t>
            </w:r>
            <w:r>
              <w:rPr>
                <w:rStyle w:val="IndexLink"/>
                <w:rtl w:val="true"/>
              </w:rPr>
              <w:t xml:space="preserve">» </w:t>
            </w:r>
            <w:r>
              <w:rPr>
                <w:rStyle w:val="IndexLink"/>
                <w:rtl w:val="true"/>
              </w:rPr>
              <w:t>حرف جر عند هذیل</w:t>
            </w:r>
            <w:r>
              <w:rPr>
                <w:rStyle w:val="IndexLink"/>
                <w:rtl w:val="true"/>
              </w:rPr>
              <w:tab/>
            </w:r>
            <w:r>
              <w:rPr>
                <w:rStyle w:val="IndexLink"/>
              </w:rPr>
              <w:t>13</w:t>
            </w:r>
          </w:hyperlink>
        </w:p>
        <w:p>
          <w:pPr>
            <w:pStyle w:val="Contents3"/>
            <w:tabs>
              <w:tab w:val="clear" w:pos="8459"/>
              <w:tab w:val="right" w:pos="9026" w:leader="dot"/>
            </w:tabs>
            <w:rPr/>
          </w:pPr>
          <w:hyperlink w:anchor="__RefHeading___Toc2797690_3224264995">
            <w:r>
              <w:rPr>
                <w:webHidden/>
                <w:rStyle w:val="IndexLink"/>
                <w:rtl w:val="true"/>
              </w:rPr>
              <w:t>«</w:t>
            </w:r>
            <w:r>
              <w:rPr>
                <w:rStyle w:val="IndexLink"/>
                <w:rtl w:val="true"/>
              </w:rPr>
              <w:t>لولا</w:t>
            </w:r>
            <w:r>
              <w:rPr>
                <w:rStyle w:val="IndexLink"/>
                <w:rtl w:val="true"/>
              </w:rPr>
              <w:t xml:space="preserve">» </w:t>
            </w:r>
            <w:r>
              <w:rPr>
                <w:rStyle w:val="IndexLink"/>
                <w:rtl w:val="true"/>
              </w:rPr>
              <w:t>حرف جر عند سیبویه</w:t>
            </w:r>
            <w:r>
              <w:rPr>
                <w:rStyle w:val="IndexLink"/>
                <w:rtl w:val="true"/>
              </w:rPr>
              <w:tab/>
            </w:r>
            <w:r>
              <w:rPr>
                <w:rStyle w:val="IndexLink"/>
              </w:rPr>
              <w:t>14</w:t>
            </w:r>
          </w:hyperlink>
        </w:p>
        <w:p>
          <w:pPr>
            <w:pStyle w:val="Contents3"/>
            <w:tabs>
              <w:tab w:val="clear" w:pos="8459"/>
              <w:tab w:val="right" w:pos="9026" w:leader="dot"/>
            </w:tabs>
            <w:rPr/>
          </w:pPr>
          <w:hyperlink w:anchor="__RefHeading___Toc2797692_3224264995">
            <w:r>
              <w:rPr>
                <w:webHidden/>
                <w:rStyle w:val="IndexLink"/>
                <w:rtl w:val="true"/>
              </w:rPr>
              <w:t>من حروف الجر سبعة أحرف تختص بالظاهر</w:t>
            </w:r>
            <w:r>
              <w:rPr>
                <w:rStyle w:val="IndexLink"/>
                <w:rtl w:val="true"/>
              </w:rPr>
              <w:tab/>
            </w:r>
            <w:r>
              <w:rPr>
                <w:rStyle w:val="IndexLink"/>
              </w:rPr>
              <w:t>17</w:t>
            </w:r>
          </w:hyperlink>
        </w:p>
        <w:p>
          <w:pPr>
            <w:pStyle w:val="Contents3"/>
            <w:tabs>
              <w:tab w:val="clear" w:pos="8459"/>
              <w:tab w:val="right" w:pos="9026" w:leader="dot"/>
            </w:tabs>
            <w:rPr/>
          </w:pPr>
          <w:hyperlink w:anchor="__RefHeading___Toc2797694_3224264995">
            <w:r>
              <w:rPr>
                <w:webHidden/>
                <w:rStyle w:val="IndexLink"/>
                <w:rtl w:val="true"/>
              </w:rPr>
              <w:t>معانی حروف الجرّ</w:t>
            </w:r>
            <w:r>
              <w:rPr>
                <w:rStyle w:val="IndexLink"/>
                <w:rtl w:val="true"/>
              </w:rPr>
              <w:tab/>
            </w:r>
            <w:r>
              <w:rPr>
                <w:rStyle w:val="IndexLink"/>
              </w:rPr>
              <w:t>22</w:t>
            </w:r>
          </w:hyperlink>
        </w:p>
        <w:p>
          <w:pPr>
            <w:pStyle w:val="Contents4"/>
            <w:tabs>
              <w:tab w:val="clear" w:pos="8176"/>
              <w:tab w:val="right" w:pos="9026" w:leader="dot"/>
            </w:tabs>
            <w:rPr/>
          </w:pPr>
          <w:hyperlink w:anchor="__RefHeading___Toc2797696_3224264995">
            <w:r>
              <w:rPr>
                <w:webHidden/>
                <w:rStyle w:val="IndexLink"/>
                <w:rtl w:val="true"/>
              </w:rPr>
              <w:t xml:space="preserve">معانی </w:t>
            </w:r>
            <w:r>
              <w:rPr>
                <w:rStyle w:val="IndexLink"/>
                <w:rtl w:val="true"/>
              </w:rPr>
              <w:t>«</w:t>
            </w:r>
            <w:r>
              <w:rPr>
                <w:rStyle w:val="IndexLink"/>
                <w:rtl w:val="true"/>
              </w:rPr>
              <w:t>مِن</w:t>
            </w:r>
            <w:r>
              <w:rPr>
                <w:rStyle w:val="IndexLink"/>
                <w:rtl w:val="true"/>
              </w:rPr>
              <w:t xml:space="preserve">» </w:t>
            </w:r>
            <w:r>
              <w:rPr>
                <w:rStyle w:val="IndexLink"/>
                <w:rtl w:val="true"/>
              </w:rPr>
              <w:t>الجارة</w:t>
            </w:r>
            <w:r>
              <w:rPr>
                <w:rStyle w:val="IndexLink"/>
                <w:rtl w:val="true"/>
              </w:rPr>
              <w:tab/>
            </w:r>
            <w:r>
              <w:rPr>
                <w:rStyle w:val="IndexLink"/>
              </w:rPr>
              <w:t>22</w:t>
            </w:r>
          </w:hyperlink>
        </w:p>
        <w:p>
          <w:pPr>
            <w:pStyle w:val="Contents4"/>
            <w:tabs>
              <w:tab w:val="clear" w:pos="8176"/>
              <w:tab w:val="right" w:pos="9026" w:leader="dot"/>
            </w:tabs>
            <w:rPr/>
          </w:pPr>
          <w:hyperlink w:anchor="__RefHeading___Toc2797698_3224264995">
            <w:r>
              <w:rPr>
                <w:webHidden/>
                <w:rStyle w:val="IndexLink"/>
                <w:rtl w:val="true"/>
              </w:rPr>
              <w:t>معانی اللام الجارة</w:t>
            </w:r>
            <w:r>
              <w:rPr>
                <w:rStyle w:val="IndexLink"/>
                <w:rtl w:val="true"/>
              </w:rPr>
              <w:tab/>
            </w:r>
            <w:r>
              <w:rPr>
                <w:rStyle w:val="IndexLink"/>
              </w:rPr>
              <w:t>26</w:t>
            </w:r>
          </w:hyperlink>
        </w:p>
        <w:p>
          <w:pPr>
            <w:pStyle w:val="Contents4"/>
            <w:tabs>
              <w:tab w:val="clear" w:pos="8176"/>
              <w:tab w:val="right" w:pos="9026" w:leader="dot"/>
            </w:tabs>
            <w:rPr/>
          </w:pPr>
          <w:hyperlink w:anchor="__RefHeading___Toc2797700_3224264995">
            <w:r>
              <w:rPr>
                <w:webHidden/>
                <w:rStyle w:val="IndexLink"/>
                <w:rtl w:val="true"/>
              </w:rPr>
              <w:t>معانی الباء الجارة</w:t>
            </w:r>
            <w:r>
              <w:rPr>
                <w:rStyle w:val="IndexLink"/>
                <w:rtl w:val="true"/>
              </w:rPr>
              <w:tab/>
            </w:r>
            <w:r>
              <w:rPr>
                <w:rStyle w:val="IndexLink"/>
              </w:rPr>
              <w:t>29</w:t>
            </w:r>
          </w:hyperlink>
        </w:p>
        <w:p>
          <w:pPr>
            <w:pStyle w:val="Contents4"/>
            <w:tabs>
              <w:tab w:val="clear" w:pos="8176"/>
              <w:tab w:val="right" w:pos="9026" w:leader="dot"/>
            </w:tabs>
            <w:rPr/>
          </w:pPr>
          <w:hyperlink w:anchor="__RefHeading___Toc2797702_3224264995">
            <w:r>
              <w:rPr>
                <w:webHidden/>
                <w:rStyle w:val="IndexLink"/>
                <w:rtl w:val="true"/>
              </w:rPr>
              <w:t xml:space="preserve">معانی </w:t>
            </w:r>
            <w:r>
              <w:rPr>
                <w:rStyle w:val="IndexLink"/>
                <w:rtl w:val="true"/>
              </w:rPr>
              <w:t>«</w:t>
            </w:r>
            <w:r>
              <w:rPr>
                <w:rStyle w:val="IndexLink"/>
                <w:rtl w:val="true"/>
              </w:rPr>
              <w:t>علی</w:t>
            </w:r>
            <w:r>
              <w:rPr>
                <w:rStyle w:val="IndexLink"/>
                <w:rtl w:val="true"/>
              </w:rPr>
              <w:t xml:space="preserve">» </w:t>
            </w:r>
            <w:r>
              <w:rPr>
                <w:rStyle w:val="IndexLink"/>
                <w:rtl w:val="true"/>
              </w:rPr>
              <w:t xml:space="preserve">و </w:t>
            </w:r>
            <w:r>
              <w:rPr>
                <w:rStyle w:val="IndexLink"/>
                <w:rtl w:val="true"/>
              </w:rPr>
              <w:t>«</w:t>
            </w:r>
            <w:r>
              <w:rPr>
                <w:rStyle w:val="IndexLink"/>
                <w:rtl w:val="true"/>
              </w:rPr>
              <w:t>عن</w:t>
            </w:r>
            <w:r>
              <w:rPr>
                <w:rStyle w:val="IndexLink"/>
                <w:rtl w:val="true"/>
              </w:rPr>
              <w:t xml:space="preserve">» </w:t>
            </w:r>
            <w:r>
              <w:rPr>
                <w:rStyle w:val="IndexLink"/>
                <w:rtl w:val="true"/>
              </w:rPr>
              <w:t>الجارتین</w:t>
            </w:r>
            <w:r>
              <w:rPr>
                <w:rStyle w:val="IndexLink"/>
                <w:rtl w:val="true"/>
              </w:rPr>
              <w:tab/>
            </w:r>
            <w:r>
              <w:rPr>
                <w:rStyle w:val="IndexLink"/>
              </w:rPr>
              <w:t>29</w:t>
            </w:r>
          </w:hyperlink>
        </w:p>
        <w:p>
          <w:pPr>
            <w:pStyle w:val="Contents4"/>
            <w:tabs>
              <w:tab w:val="clear" w:pos="8176"/>
              <w:tab w:val="right" w:pos="9026" w:leader="dot"/>
            </w:tabs>
            <w:rPr/>
          </w:pPr>
          <w:hyperlink w:anchor="__RefHeading___Toc2797704_3224264995">
            <w:r>
              <w:rPr>
                <w:webHidden/>
                <w:rStyle w:val="IndexLink"/>
                <w:rtl w:val="true"/>
              </w:rPr>
              <w:t>معانی الکاف الجارة</w:t>
            </w:r>
            <w:r>
              <w:rPr>
                <w:rStyle w:val="IndexLink"/>
                <w:rtl w:val="true"/>
              </w:rPr>
              <w:tab/>
            </w:r>
            <w:r>
              <w:rPr>
                <w:rStyle w:val="IndexLink"/>
              </w:rPr>
              <w:t>32</w:t>
            </w:r>
          </w:hyperlink>
        </w:p>
        <w:p>
          <w:pPr>
            <w:pStyle w:val="Contents3"/>
            <w:tabs>
              <w:tab w:val="clear" w:pos="8459"/>
              <w:tab w:val="right" w:pos="9026" w:leader="dot"/>
            </w:tabs>
            <w:rPr/>
          </w:pPr>
          <w:hyperlink w:anchor="__RefHeading___Toc2797706_3224264995">
            <w:r>
              <w:rPr>
                <w:webHidden/>
                <w:rStyle w:val="IndexLink"/>
                <w:rtl w:val="true"/>
              </w:rPr>
              <w:t>استعملت الکاف و عن و علی أسماء</w:t>
            </w:r>
            <w:r>
              <w:rPr>
                <w:rStyle w:val="IndexLink"/>
                <w:rtl w:val="true"/>
              </w:rPr>
              <w:tab/>
            </w:r>
            <w:r>
              <w:rPr>
                <w:rStyle w:val="IndexLink"/>
              </w:rPr>
              <w:t>34</w:t>
            </w:r>
          </w:hyperlink>
        </w:p>
        <w:p>
          <w:pPr>
            <w:pStyle w:val="Contents3"/>
            <w:tabs>
              <w:tab w:val="clear" w:pos="8459"/>
              <w:tab w:val="right" w:pos="9026" w:leader="dot"/>
            </w:tabs>
            <w:rPr/>
          </w:pPr>
          <w:hyperlink w:anchor="__RefHeading___Toc2797708_3224264995">
            <w:r>
              <w:rPr>
                <w:webHidden/>
                <w:rStyle w:val="IndexLink"/>
                <w:rtl w:val="true"/>
              </w:rPr>
              <w:t>«</w:t>
            </w:r>
            <w:r>
              <w:rPr>
                <w:rStyle w:val="IndexLink"/>
                <w:rtl w:val="true"/>
              </w:rPr>
              <w:t>مذ</w:t>
            </w:r>
            <w:r>
              <w:rPr>
                <w:rStyle w:val="IndexLink"/>
                <w:rtl w:val="true"/>
              </w:rPr>
              <w:t xml:space="preserve">» </w:t>
            </w:r>
            <w:r>
              <w:rPr>
                <w:rStyle w:val="IndexLink"/>
                <w:rtl w:val="true"/>
              </w:rPr>
              <w:t xml:space="preserve">و </w:t>
            </w:r>
            <w:r>
              <w:rPr>
                <w:rStyle w:val="IndexLink"/>
                <w:rtl w:val="true"/>
              </w:rPr>
              <w:t>«</w:t>
            </w:r>
            <w:r>
              <w:rPr>
                <w:rStyle w:val="IndexLink"/>
                <w:rtl w:val="true"/>
              </w:rPr>
              <w:t>منذ</w:t>
            </w:r>
            <w:r>
              <w:rPr>
                <w:rStyle w:val="IndexLink"/>
                <w:rtl w:val="true"/>
              </w:rPr>
              <w:t xml:space="preserve">» </w:t>
            </w:r>
            <w:r>
              <w:rPr>
                <w:rStyle w:val="IndexLink"/>
                <w:rtl w:val="true"/>
              </w:rPr>
              <w:t>یکونان اسمین فی موضعین و یکونان حرف جر</w:t>
            </w:r>
            <w:r>
              <w:rPr>
                <w:rStyle w:val="IndexLink"/>
                <w:rtl w:val="true"/>
              </w:rPr>
              <w:tab/>
            </w:r>
            <w:r>
              <w:rPr>
                <w:rStyle w:val="IndexLink"/>
              </w:rPr>
              <w:t>37</w:t>
            </w:r>
          </w:hyperlink>
        </w:p>
        <w:p>
          <w:pPr>
            <w:pStyle w:val="Contents3"/>
            <w:tabs>
              <w:tab w:val="clear" w:pos="8459"/>
              <w:tab w:val="right" w:pos="9026" w:leader="dot"/>
            </w:tabs>
            <w:rPr/>
          </w:pPr>
          <w:hyperlink w:anchor="__RefHeading___Toc2797710_3224264995">
            <w:r>
              <w:rPr>
                <w:webHidden/>
                <w:rStyle w:val="IndexLink"/>
                <w:rtl w:val="true"/>
              </w:rPr>
              <w:t xml:space="preserve">تزاد </w:t>
            </w:r>
            <w:r>
              <w:rPr>
                <w:rStyle w:val="IndexLink"/>
                <w:rtl w:val="true"/>
              </w:rPr>
              <w:t>«</w:t>
            </w:r>
            <w:r>
              <w:rPr>
                <w:rStyle w:val="IndexLink"/>
                <w:rtl w:val="true"/>
              </w:rPr>
              <w:t>ما</w:t>
            </w:r>
            <w:r>
              <w:rPr>
                <w:rStyle w:val="IndexLink"/>
                <w:rtl w:val="true"/>
              </w:rPr>
              <w:t xml:space="preserve">» </w:t>
            </w:r>
            <w:r>
              <w:rPr>
                <w:rStyle w:val="IndexLink"/>
                <w:rtl w:val="true"/>
              </w:rPr>
              <w:t>بعد من و عن و الباء، فلا تکفها عن عمل الجر</w:t>
            </w:r>
            <w:r>
              <w:rPr>
                <w:rStyle w:val="IndexLink"/>
                <w:rtl w:val="true"/>
              </w:rPr>
              <w:tab/>
            </w:r>
            <w:r>
              <w:rPr>
                <w:rStyle w:val="IndexLink"/>
              </w:rPr>
              <w:t>38</w:t>
            </w:r>
          </w:hyperlink>
        </w:p>
        <w:p>
          <w:pPr>
            <w:pStyle w:val="Contents3"/>
            <w:tabs>
              <w:tab w:val="clear" w:pos="8459"/>
              <w:tab w:val="right" w:pos="9026" w:leader="dot"/>
            </w:tabs>
            <w:rPr/>
          </w:pPr>
          <w:hyperlink w:anchor="__RefHeading___Toc2797712_3224264995">
            <w:r>
              <w:rPr>
                <w:webHidden/>
                <w:rStyle w:val="IndexLink"/>
                <w:rtl w:val="true"/>
              </w:rPr>
              <w:t xml:space="preserve">الجر بغیر رب محذوفا علی نوعین </w:t>
            </w:r>
            <w:r>
              <w:rPr>
                <w:rStyle w:val="IndexLink"/>
                <w:rtl w:val="true"/>
              </w:rPr>
              <w:t xml:space="preserve">: </w:t>
            </w:r>
            <w:r>
              <w:rPr>
                <w:rStyle w:val="IndexLink"/>
                <w:rtl w:val="true"/>
              </w:rPr>
              <w:t>غیر مطرد و مطرد</w:t>
            </w:r>
            <w:r>
              <w:rPr>
                <w:rStyle w:val="IndexLink"/>
                <w:rtl w:val="true"/>
              </w:rPr>
              <w:tab/>
            </w:r>
            <w:r>
              <w:rPr>
                <w:rStyle w:val="IndexLink"/>
              </w:rPr>
              <w:t>46</w:t>
            </w:r>
          </w:hyperlink>
        </w:p>
        <w:p>
          <w:pPr>
            <w:pStyle w:val="Contents2"/>
            <w:tabs>
              <w:tab w:val="clear" w:pos="8743"/>
              <w:tab w:val="right" w:pos="9026" w:leader="dot"/>
            </w:tabs>
            <w:rPr/>
          </w:pPr>
          <w:hyperlink w:anchor="__RefHeading___Toc2797714_3224264995">
            <w:r>
              <w:rPr>
                <w:webHidden/>
                <w:rStyle w:val="IndexLink"/>
                <w:rtl w:val="true"/>
              </w:rPr>
              <w:t>الإضافة</w:t>
            </w:r>
            <w:r>
              <w:rPr>
                <w:rStyle w:val="IndexLink"/>
                <w:rtl w:val="true"/>
              </w:rPr>
              <w:tab/>
            </w:r>
            <w:r>
              <w:rPr>
                <w:rStyle w:val="IndexLink"/>
              </w:rPr>
              <w:t>49</w:t>
            </w:r>
          </w:hyperlink>
        </w:p>
        <w:p>
          <w:pPr>
            <w:pStyle w:val="Contents3"/>
            <w:tabs>
              <w:tab w:val="clear" w:pos="8459"/>
              <w:tab w:val="right" w:pos="9026" w:leader="dot"/>
            </w:tabs>
            <w:rPr/>
          </w:pPr>
          <w:hyperlink w:anchor="__RefHeading___Toc2797716_3224264995">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797718_3224264995">
            <w:r>
              <w:rPr>
                <w:webHidden/>
                <w:rStyle w:val="IndexLink"/>
                <w:rtl w:val="true"/>
              </w:rPr>
              <w:t>ما یحدث لأجل الإضافة</w:t>
            </w:r>
            <w:r>
              <w:rPr>
                <w:rStyle w:val="IndexLink"/>
                <w:rtl w:val="true"/>
              </w:rPr>
              <w:tab/>
            </w:r>
            <w:r>
              <w:rPr>
                <w:rStyle w:val="IndexLink"/>
              </w:rPr>
              <w:t>50</w:t>
            </w:r>
          </w:hyperlink>
        </w:p>
        <w:p>
          <w:pPr>
            <w:pStyle w:val="Contents3"/>
            <w:tabs>
              <w:tab w:val="clear" w:pos="8459"/>
              <w:tab w:val="right" w:pos="9026" w:leader="dot"/>
            </w:tabs>
            <w:rPr/>
          </w:pPr>
          <w:hyperlink w:anchor="__RefHeading___Toc2797720_3224264995">
            <w:r>
              <w:rPr>
                <w:webHidden/>
                <w:rStyle w:val="IndexLink"/>
                <w:rtl w:val="true"/>
              </w:rPr>
              <w:t>تکون الإضافة بمعنی اللام أو من أو فی</w:t>
            </w:r>
            <w:r>
              <w:rPr>
                <w:rStyle w:val="IndexLink"/>
                <w:rtl w:val="true"/>
              </w:rPr>
              <w:tab/>
            </w:r>
            <w:r>
              <w:rPr>
                <w:rStyle w:val="IndexLink"/>
              </w:rPr>
              <w:t>50</w:t>
            </w:r>
          </w:hyperlink>
        </w:p>
        <w:p>
          <w:pPr>
            <w:pStyle w:val="Contents3"/>
            <w:tabs>
              <w:tab w:val="clear" w:pos="8459"/>
              <w:tab w:val="right" w:pos="9026" w:leader="dot"/>
            </w:tabs>
            <w:rPr/>
          </w:pPr>
          <w:hyperlink w:anchor="__RefHeading___Toc2797722_3224264995">
            <w:r>
              <w:rPr>
                <w:webHidden/>
                <w:rStyle w:val="IndexLink"/>
                <w:rtl w:val="true"/>
              </w:rPr>
              <w:t xml:space="preserve">الإضافة علی ضربین </w:t>
            </w:r>
            <w:r>
              <w:rPr>
                <w:rStyle w:val="IndexLink"/>
                <w:rtl w:val="true"/>
              </w:rPr>
              <w:t xml:space="preserve">: </w:t>
            </w:r>
            <w:r>
              <w:rPr>
                <w:rStyle w:val="IndexLink"/>
                <w:rtl w:val="true"/>
              </w:rPr>
              <w:t>لفظیة و معنویة</w:t>
            </w:r>
            <w:r>
              <w:rPr>
                <w:rStyle w:val="IndexLink"/>
                <w:rtl w:val="true"/>
              </w:rPr>
              <w:tab/>
            </w:r>
            <w:r>
              <w:rPr>
                <w:rStyle w:val="IndexLink"/>
              </w:rPr>
              <w:t>51</w:t>
            </w:r>
          </w:hyperlink>
        </w:p>
        <w:p>
          <w:pPr>
            <w:pStyle w:val="Contents3"/>
            <w:tabs>
              <w:tab w:val="clear" w:pos="8459"/>
              <w:tab w:val="right" w:pos="9026" w:leader="dot"/>
            </w:tabs>
            <w:rPr/>
          </w:pPr>
          <w:hyperlink w:anchor="__RefHeading___Toc2797724_3224264995">
            <w:r>
              <w:rPr>
                <w:webHidden/>
                <w:rStyle w:val="IndexLink"/>
                <w:rtl w:val="true"/>
              </w:rPr>
              <w:t>الإضافة اللفظیة و هی غیر المحضة</w:t>
            </w:r>
            <w:r>
              <w:rPr>
                <w:rStyle w:val="IndexLink"/>
                <w:rtl w:val="true"/>
              </w:rPr>
              <w:tab/>
            </w:r>
            <w:r>
              <w:rPr>
                <w:rStyle w:val="IndexLink"/>
              </w:rPr>
              <w:t>52</w:t>
            </w:r>
          </w:hyperlink>
        </w:p>
        <w:p>
          <w:pPr>
            <w:pStyle w:val="Contents3"/>
            <w:tabs>
              <w:tab w:val="clear" w:pos="8459"/>
              <w:tab w:val="right" w:pos="9026" w:leader="dot"/>
            </w:tabs>
            <w:rPr/>
          </w:pPr>
          <w:hyperlink w:anchor="__RefHeading___Toc2797726_3224264995">
            <w:r>
              <w:rPr>
                <w:webHidden/>
                <w:rStyle w:val="IndexLink"/>
                <w:rtl w:val="true"/>
              </w:rPr>
              <w:t>متی یجوز اقتران المضاف بأل؟</w:t>
            </w:r>
            <w:r>
              <w:rPr>
                <w:rStyle w:val="IndexLink"/>
                <w:rtl w:val="true"/>
              </w:rPr>
              <w:tab/>
            </w:r>
            <w:r>
              <w:rPr>
                <w:rStyle w:val="IndexLink"/>
              </w:rPr>
              <w:t>53</w:t>
            </w:r>
          </w:hyperlink>
        </w:p>
        <w:p>
          <w:pPr>
            <w:pStyle w:val="Contents3"/>
            <w:tabs>
              <w:tab w:val="clear" w:pos="8459"/>
              <w:tab w:val="right" w:pos="9026" w:leader="dot"/>
            </w:tabs>
            <w:rPr/>
          </w:pPr>
          <w:hyperlink w:anchor="__RefHeading___Toc2797728_3224264995">
            <w:r>
              <w:rPr>
                <w:webHidden/>
                <w:rStyle w:val="IndexLink"/>
                <w:rtl w:val="true"/>
              </w:rPr>
              <w:t>لا یضاف اسم إلی ما اتحد به معنی</w:t>
            </w:r>
            <w:r>
              <w:rPr>
                <w:rStyle w:val="IndexLink"/>
                <w:rtl w:val="true"/>
              </w:rPr>
              <w:tab/>
            </w:r>
            <w:r>
              <w:rPr>
                <w:rStyle w:val="IndexLink"/>
              </w:rPr>
              <w:t>55</w:t>
            </w:r>
          </w:hyperlink>
        </w:p>
        <w:p>
          <w:pPr>
            <w:pStyle w:val="Contents3"/>
            <w:tabs>
              <w:tab w:val="clear" w:pos="8459"/>
              <w:tab w:val="right" w:pos="9026" w:leader="dot"/>
            </w:tabs>
            <w:rPr/>
          </w:pPr>
          <w:hyperlink w:anchor="__RefHeading___Toc2797730_3224264995">
            <w:r>
              <w:rPr>
                <w:webHidden/>
                <w:rStyle w:val="IndexLink"/>
                <w:rtl w:val="true"/>
              </w:rPr>
              <w:t>یکتسب المضاف من المضاف إلیه التأنیث أو التذکیر بشروط</w:t>
            </w:r>
            <w:r>
              <w:rPr>
                <w:rStyle w:val="IndexLink"/>
                <w:rtl w:val="true"/>
              </w:rPr>
              <w:tab/>
            </w:r>
            <w:r>
              <w:rPr>
                <w:rStyle w:val="IndexLink"/>
              </w:rPr>
              <w:t>56</w:t>
            </w:r>
          </w:hyperlink>
        </w:p>
        <w:p>
          <w:pPr>
            <w:pStyle w:val="Contents3"/>
            <w:tabs>
              <w:tab w:val="clear" w:pos="8459"/>
              <w:tab w:val="right" w:pos="9026" w:leader="dot"/>
            </w:tabs>
            <w:rPr/>
          </w:pPr>
          <w:hyperlink w:anchor="__RefHeading___Toc2797732_3224264995">
            <w:r>
              <w:rPr>
                <w:webHidden/>
                <w:rStyle w:val="IndexLink"/>
                <w:rtl w:val="true"/>
              </w:rPr>
              <w:t>مما تجب إضافته ما یلزم الإضافة للضمیر</w:t>
            </w:r>
            <w:r>
              <w:rPr>
                <w:rStyle w:val="IndexLink"/>
                <w:rtl w:val="true"/>
              </w:rPr>
              <w:tab/>
            </w:r>
            <w:r>
              <w:rPr>
                <w:rStyle w:val="IndexLink"/>
              </w:rPr>
              <w:t>59</w:t>
            </w:r>
          </w:hyperlink>
        </w:p>
        <w:p>
          <w:pPr>
            <w:pStyle w:val="Contents3"/>
            <w:tabs>
              <w:tab w:val="clear" w:pos="8459"/>
              <w:tab w:val="right" w:pos="9026" w:leader="dot"/>
            </w:tabs>
            <w:rPr/>
          </w:pPr>
          <w:hyperlink w:anchor="__RefHeading___Toc2797734_3224264995">
            <w:r>
              <w:rPr>
                <w:webHidden/>
                <w:rStyle w:val="IndexLink"/>
                <w:rtl w:val="true"/>
              </w:rPr>
              <w:t>ما تجوز إضافته إلی الجمل یجوز بناؤه</w:t>
            </w:r>
            <w:r>
              <w:rPr>
                <w:rStyle w:val="IndexLink"/>
                <w:rtl w:val="true"/>
              </w:rPr>
              <w:tab/>
            </w:r>
            <w:r>
              <w:rPr>
                <w:rStyle w:val="IndexLink"/>
              </w:rPr>
              <w:t>65</w:t>
            </w:r>
          </w:hyperlink>
        </w:p>
        <w:p>
          <w:pPr>
            <w:pStyle w:val="Contents3"/>
            <w:tabs>
              <w:tab w:val="clear" w:pos="8459"/>
              <w:tab w:val="right" w:pos="9026" w:leader="dot"/>
            </w:tabs>
            <w:rPr/>
          </w:pPr>
          <w:hyperlink w:anchor="__RefHeading___Toc2797736_3224264995">
            <w:r>
              <w:rPr>
                <w:webHidden/>
                <w:rStyle w:val="IndexLink"/>
                <w:rtl w:val="true"/>
              </w:rPr>
              <w:t>مما تجب إضافته ما یلزم الإضافة إلی الجمل الفعلیة</w:t>
            </w:r>
            <w:r>
              <w:rPr>
                <w:rStyle w:val="IndexLink"/>
                <w:rtl w:val="true"/>
              </w:rPr>
              <w:tab/>
            </w:r>
            <w:r>
              <w:rPr>
                <w:rStyle w:val="IndexLink"/>
              </w:rPr>
              <w:t>67</w:t>
            </w:r>
          </w:hyperlink>
        </w:p>
        <w:p>
          <w:pPr>
            <w:pStyle w:val="Contents3"/>
            <w:tabs>
              <w:tab w:val="clear" w:pos="8459"/>
              <w:tab w:val="right" w:pos="9026" w:leader="dot"/>
            </w:tabs>
            <w:rPr/>
          </w:pPr>
          <w:hyperlink w:anchor="__RefHeading___Toc2797738_3224264995">
            <w:r>
              <w:rPr>
                <w:webHidden/>
                <w:rStyle w:val="IndexLink"/>
                <w:rtl w:val="true"/>
              </w:rPr>
              <w:t>کلا و کلتا یلزمان الإضافة إلی معرفة مثنی</w:t>
            </w:r>
            <w:r>
              <w:rPr>
                <w:rStyle w:val="IndexLink"/>
                <w:rtl w:val="true"/>
              </w:rPr>
              <w:tab/>
            </w:r>
            <w:r>
              <w:rPr>
                <w:rStyle w:val="IndexLink"/>
              </w:rPr>
              <w:t>68</w:t>
            </w:r>
          </w:hyperlink>
        </w:p>
        <w:p>
          <w:pPr>
            <w:pStyle w:val="Contents3"/>
            <w:tabs>
              <w:tab w:val="clear" w:pos="8459"/>
              <w:tab w:val="right" w:pos="9026" w:leader="dot"/>
            </w:tabs>
            <w:rPr/>
          </w:pPr>
          <w:hyperlink w:anchor="__RefHeading___Toc2797740_3224264995">
            <w:r>
              <w:rPr>
                <w:webHidden/>
                <w:rStyle w:val="IndexLink"/>
                <w:rtl w:val="true"/>
              </w:rPr>
              <w:t>«</w:t>
            </w:r>
            <w:r>
              <w:rPr>
                <w:rStyle w:val="IndexLink"/>
                <w:rtl w:val="true"/>
              </w:rPr>
              <w:t>أی</w:t>
            </w:r>
            <w:r>
              <w:rPr>
                <w:rStyle w:val="IndexLink"/>
                <w:rtl w:val="true"/>
              </w:rPr>
              <w:t xml:space="preserve">» </w:t>
            </w:r>
            <w:r>
              <w:rPr>
                <w:rStyle w:val="IndexLink"/>
                <w:rtl w:val="true"/>
              </w:rPr>
              <w:t xml:space="preserve">تلزم الإضافة و تضاف إلی المفرد فی مواضع و معانی </w:t>
            </w:r>
            <w:r>
              <w:rPr>
                <w:rStyle w:val="IndexLink"/>
                <w:rtl w:val="true"/>
              </w:rPr>
              <w:t>«</w:t>
            </w:r>
            <w:r>
              <w:rPr>
                <w:rStyle w:val="IndexLink"/>
                <w:rtl w:val="true"/>
              </w:rPr>
              <w:t>أی</w:t>
            </w:r>
            <w:r>
              <w:rPr>
                <w:rStyle w:val="IndexLink"/>
                <w:rtl w:val="true"/>
              </w:rPr>
              <w:t>»</w:t>
              <w:tab/>
            </w:r>
            <w:r>
              <w:rPr>
                <w:rStyle w:val="IndexLink"/>
              </w:rPr>
              <w:t>70</w:t>
            </w:r>
          </w:hyperlink>
        </w:p>
        <w:p>
          <w:pPr>
            <w:pStyle w:val="Contents3"/>
            <w:tabs>
              <w:tab w:val="clear" w:pos="8459"/>
              <w:tab w:val="right" w:pos="9026" w:leader="dot"/>
            </w:tabs>
            <w:rPr/>
          </w:pPr>
          <w:hyperlink w:anchor="__RefHeading___Toc2797742_3224264995">
            <w:r>
              <w:rPr>
                <w:webHidden/>
                <w:rStyle w:val="IndexLink"/>
                <w:rtl w:val="true"/>
              </w:rPr>
              <w:t>«</w:t>
            </w:r>
            <w:r>
              <w:rPr>
                <w:rStyle w:val="IndexLink"/>
                <w:rtl w:val="true"/>
              </w:rPr>
              <w:t>لدن</w:t>
            </w:r>
            <w:r>
              <w:rPr>
                <w:rStyle w:val="IndexLink"/>
                <w:rtl w:val="true"/>
              </w:rPr>
              <w:t xml:space="preserve">» </w:t>
            </w:r>
            <w:r>
              <w:rPr>
                <w:rStyle w:val="IndexLink"/>
                <w:rtl w:val="true"/>
              </w:rPr>
              <w:t xml:space="preserve">و </w:t>
            </w:r>
            <w:r>
              <w:rPr>
                <w:rStyle w:val="IndexLink"/>
                <w:rtl w:val="true"/>
              </w:rPr>
              <w:t>«</w:t>
            </w:r>
            <w:r>
              <w:rPr>
                <w:rStyle w:val="IndexLink"/>
                <w:rtl w:val="true"/>
              </w:rPr>
              <w:t>مع</w:t>
            </w:r>
            <w:r>
              <w:rPr>
                <w:rStyle w:val="IndexLink"/>
                <w:rtl w:val="true"/>
              </w:rPr>
              <w:t xml:space="preserve">» </w:t>
            </w:r>
            <w:r>
              <w:rPr>
                <w:rStyle w:val="IndexLink"/>
                <w:rtl w:val="true"/>
              </w:rPr>
              <w:t>و ما یضافان إلیه</w:t>
            </w:r>
            <w:r>
              <w:rPr>
                <w:rStyle w:val="IndexLink"/>
                <w:rtl w:val="true"/>
              </w:rPr>
              <w:tab/>
            </w:r>
            <w:r>
              <w:rPr>
                <w:rStyle w:val="IndexLink"/>
              </w:rPr>
              <w:t>73</w:t>
            </w:r>
          </w:hyperlink>
        </w:p>
        <w:p>
          <w:pPr>
            <w:pStyle w:val="Contents3"/>
            <w:tabs>
              <w:tab w:val="clear" w:pos="8459"/>
              <w:tab w:val="right" w:pos="9026" w:leader="dot"/>
            </w:tabs>
            <w:rPr/>
          </w:pPr>
          <w:hyperlink w:anchor="__RefHeading___Toc2797744_3224264995">
            <w:r>
              <w:rPr>
                <w:webHidden/>
                <w:rStyle w:val="IndexLink"/>
                <w:rtl w:val="true"/>
              </w:rPr>
              <w:t>«</w:t>
            </w:r>
            <w:r>
              <w:rPr>
                <w:rStyle w:val="IndexLink"/>
                <w:rtl w:val="true"/>
              </w:rPr>
              <w:t>غیر</w:t>
            </w:r>
            <w:r>
              <w:rPr>
                <w:rStyle w:val="IndexLink"/>
                <w:rtl w:val="true"/>
              </w:rPr>
              <w:t xml:space="preserve">» </w:t>
            </w:r>
            <w:r>
              <w:rPr>
                <w:rStyle w:val="IndexLink"/>
                <w:rtl w:val="true"/>
              </w:rPr>
              <w:t xml:space="preserve">و </w:t>
            </w:r>
            <w:r>
              <w:rPr>
                <w:rStyle w:val="IndexLink"/>
                <w:rtl w:val="true"/>
              </w:rPr>
              <w:t>«</w:t>
            </w:r>
            <w:r>
              <w:rPr>
                <w:rStyle w:val="IndexLink"/>
                <w:rtl w:val="true"/>
              </w:rPr>
              <w:t>قبل و بعد</w:t>
            </w:r>
            <w:r>
              <w:rPr>
                <w:rStyle w:val="IndexLink"/>
                <w:rtl w:val="true"/>
              </w:rPr>
              <w:t xml:space="preserve">» </w:t>
            </w:r>
            <w:r>
              <w:rPr>
                <w:rStyle w:val="IndexLink"/>
                <w:rtl w:val="true"/>
              </w:rPr>
              <w:t>و نظائرهما</w:t>
            </w:r>
            <w:r>
              <w:rPr>
                <w:rStyle w:val="IndexLink"/>
                <w:rtl w:val="true"/>
              </w:rPr>
              <w:tab/>
            </w:r>
            <w:r>
              <w:rPr>
                <w:rStyle w:val="IndexLink"/>
              </w:rPr>
              <w:t>78</w:t>
            </w:r>
          </w:hyperlink>
        </w:p>
        <w:p>
          <w:pPr>
            <w:pStyle w:val="Contents3"/>
            <w:tabs>
              <w:tab w:val="clear" w:pos="8459"/>
              <w:tab w:val="right" w:pos="9026" w:leader="dot"/>
            </w:tabs>
            <w:rPr/>
          </w:pPr>
          <w:hyperlink w:anchor="__RefHeading___Toc2797746_3224264995">
            <w:r>
              <w:rPr>
                <w:webHidden/>
                <w:rStyle w:val="IndexLink"/>
                <w:rtl w:val="true"/>
              </w:rPr>
              <w:t>قد یحذف المضاف و یبقی المضاف إلیه مجرورا</w:t>
            </w:r>
            <w:r>
              <w:rPr>
                <w:rStyle w:val="IndexLink"/>
                <w:rtl w:val="true"/>
              </w:rPr>
              <w:tab/>
            </w:r>
            <w:r>
              <w:rPr>
                <w:rStyle w:val="IndexLink"/>
              </w:rPr>
              <w:t>82</w:t>
            </w:r>
          </w:hyperlink>
        </w:p>
        <w:p>
          <w:pPr>
            <w:pStyle w:val="Contents3"/>
            <w:tabs>
              <w:tab w:val="clear" w:pos="8459"/>
              <w:tab w:val="right" w:pos="9026" w:leader="dot"/>
            </w:tabs>
            <w:rPr/>
          </w:pPr>
          <w:hyperlink w:anchor="__RefHeading___Toc2797748_3224264995">
            <w:r>
              <w:rPr>
                <w:webHidden/>
                <w:rStyle w:val="IndexLink"/>
                <w:rtl w:val="true"/>
              </w:rPr>
              <w:t>قد یحذف المضاف إلیه، و یبقی المضاف بحاله غیر منون</w:t>
            </w:r>
            <w:r>
              <w:rPr>
                <w:rStyle w:val="IndexLink"/>
                <w:rtl w:val="true"/>
              </w:rPr>
              <w:tab/>
            </w:r>
            <w:r>
              <w:rPr>
                <w:rStyle w:val="IndexLink"/>
              </w:rPr>
              <w:t>85</w:t>
            </w:r>
          </w:hyperlink>
        </w:p>
        <w:p>
          <w:pPr>
            <w:pStyle w:val="Contents3"/>
            <w:tabs>
              <w:tab w:val="clear" w:pos="8459"/>
              <w:tab w:val="right" w:pos="9026" w:leader="dot"/>
            </w:tabs>
            <w:rPr/>
          </w:pPr>
          <w:hyperlink w:anchor="__RefHeading___Toc2797750_3224264995">
            <w:r>
              <w:rPr>
                <w:webHidden/>
                <w:rStyle w:val="IndexLink"/>
                <w:rtl w:val="true"/>
              </w:rPr>
              <w:t>الفصل بین المضاف و المضاف إلیه</w:t>
            </w:r>
            <w:r>
              <w:rPr>
                <w:rStyle w:val="IndexLink"/>
                <w:rtl w:val="true"/>
              </w:rPr>
              <w:tab/>
            </w:r>
            <w:r>
              <w:rPr>
                <w:rStyle w:val="IndexLink"/>
              </w:rPr>
              <w:t>89</w:t>
            </w:r>
          </w:hyperlink>
        </w:p>
        <w:p>
          <w:pPr>
            <w:pStyle w:val="Contents2"/>
            <w:tabs>
              <w:tab w:val="clear" w:pos="8743"/>
              <w:tab w:val="right" w:pos="9026" w:leader="dot"/>
            </w:tabs>
            <w:rPr/>
          </w:pPr>
          <w:hyperlink w:anchor="__RefHeading___Toc2797752_3224264995">
            <w:r>
              <w:rPr>
                <w:webHidden/>
                <w:rStyle w:val="IndexLink"/>
                <w:rtl w:val="true"/>
              </w:rPr>
              <w:t>المضاف إلی یاء المتکلّم</w:t>
            </w:r>
            <w:r>
              <w:rPr>
                <w:rStyle w:val="IndexLink"/>
                <w:rtl w:val="true"/>
              </w:rPr>
              <w:tab/>
            </w:r>
            <w:r>
              <w:rPr>
                <w:rStyle w:val="IndexLink"/>
              </w:rPr>
              <w:t>95</w:t>
            </w:r>
          </w:hyperlink>
        </w:p>
        <w:p>
          <w:pPr>
            <w:pStyle w:val="Contents3"/>
            <w:tabs>
              <w:tab w:val="clear" w:pos="8459"/>
              <w:tab w:val="right" w:pos="9026" w:leader="dot"/>
            </w:tabs>
            <w:rPr/>
          </w:pPr>
          <w:hyperlink w:anchor="__RefHeading___Toc2797754_3224264995">
            <w:r>
              <w:rPr>
                <w:webHidden/>
                <w:rStyle w:val="IndexLink"/>
                <w:rtl w:val="true"/>
              </w:rPr>
              <w:t>ما یفعل بآخر الاسم عند إضافته للیاء</w:t>
            </w:r>
            <w:r>
              <w:rPr>
                <w:rStyle w:val="IndexLink"/>
                <w:rtl w:val="true"/>
              </w:rPr>
              <w:tab/>
            </w:r>
            <w:r>
              <w:rPr>
                <w:rStyle w:val="IndexLink"/>
              </w:rPr>
              <w:t>95</w:t>
            </w:r>
          </w:hyperlink>
        </w:p>
        <w:p>
          <w:pPr>
            <w:pStyle w:val="Contents3"/>
            <w:tabs>
              <w:tab w:val="clear" w:pos="8459"/>
              <w:tab w:val="right" w:pos="9026" w:leader="dot"/>
            </w:tabs>
            <w:rPr/>
          </w:pPr>
          <w:hyperlink w:anchor="__RefHeading___Toc2797756_3224264995">
            <w:r>
              <w:rPr>
                <w:webHidden/>
                <w:rStyle w:val="IndexLink"/>
                <w:rtl w:val="true"/>
              </w:rPr>
              <w:t>هذیل تقلب ألف المقصور یاء عند إضافته لیاء المتکلم و تدغمهما إعمال المصدر</w:t>
            </w:r>
            <w:r>
              <w:rPr>
                <w:rStyle w:val="IndexLink"/>
                <w:rtl w:val="true"/>
              </w:rPr>
              <w:tab/>
            </w:r>
            <w:r>
              <w:rPr>
                <w:rStyle w:val="IndexLink"/>
              </w:rPr>
              <w:t>96</w:t>
            </w:r>
          </w:hyperlink>
        </w:p>
        <w:p>
          <w:pPr>
            <w:pStyle w:val="Contents2"/>
            <w:tabs>
              <w:tab w:val="clear" w:pos="8743"/>
              <w:tab w:val="right" w:pos="9026" w:leader="dot"/>
            </w:tabs>
            <w:rPr/>
          </w:pPr>
          <w:hyperlink w:anchor="__RefHeading___Toc2797758_3224264995">
            <w:r>
              <w:rPr>
                <w:webHidden/>
                <w:rStyle w:val="IndexLink"/>
                <w:rtl w:val="true"/>
              </w:rPr>
              <w:t>إعمال المصدر</w:t>
            </w:r>
            <w:r>
              <w:rPr>
                <w:rStyle w:val="IndexLink"/>
                <w:rtl w:val="true"/>
              </w:rPr>
              <w:tab/>
            </w:r>
            <w:r>
              <w:rPr>
                <w:rStyle w:val="IndexLink"/>
              </w:rPr>
              <w:t>100</w:t>
            </w:r>
          </w:hyperlink>
        </w:p>
        <w:p>
          <w:pPr>
            <w:pStyle w:val="Contents3"/>
            <w:tabs>
              <w:tab w:val="clear" w:pos="8459"/>
              <w:tab w:val="right" w:pos="9026" w:leader="dot"/>
            </w:tabs>
            <w:rPr/>
          </w:pPr>
          <w:hyperlink w:anchor="__RefHeading___Toc2797760_3224264995">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2797762_3224264995">
            <w:r>
              <w:rPr>
                <w:webHidden/>
                <w:rStyle w:val="IndexLink"/>
                <w:rtl w:val="true"/>
              </w:rPr>
              <w:t>یعمل المصدر عمل الفعل فی موضعین</w:t>
            </w:r>
            <w:r>
              <w:rPr>
                <w:rStyle w:val="IndexLink"/>
                <w:rtl w:val="true"/>
              </w:rPr>
              <w:tab/>
            </w:r>
            <w:r>
              <w:rPr>
                <w:rStyle w:val="IndexLink"/>
              </w:rPr>
              <w:t>100</w:t>
            </w:r>
          </w:hyperlink>
        </w:p>
        <w:p>
          <w:pPr>
            <w:pStyle w:val="Contents3"/>
            <w:tabs>
              <w:tab w:val="clear" w:pos="8459"/>
              <w:tab w:val="right" w:pos="9026" w:leader="dot"/>
            </w:tabs>
            <w:rPr/>
          </w:pPr>
          <w:hyperlink w:anchor="__RefHeading___Toc2797764_3224264995">
            <w:r>
              <w:rPr>
                <w:webHidden/>
                <w:rStyle w:val="IndexLink"/>
                <w:rtl w:val="true"/>
              </w:rPr>
              <w:t xml:space="preserve">المصدر یعمل فی ثلاثة أحوال </w:t>
            </w:r>
            <w:r>
              <w:rPr>
                <w:rStyle w:val="IndexLink"/>
                <w:rtl w:val="true"/>
              </w:rPr>
              <w:t xml:space="preserve">: </w:t>
            </w:r>
            <w:r>
              <w:rPr>
                <w:rStyle w:val="IndexLink"/>
                <w:rtl w:val="true"/>
              </w:rPr>
              <w:t>مضافا و مقترنا بأل و مجردا منهما</w:t>
            </w:r>
            <w:r>
              <w:rPr>
                <w:rStyle w:val="IndexLink"/>
                <w:rtl w:val="true"/>
              </w:rPr>
              <w:tab/>
            </w:r>
            <w:r>
              <w:rPr>
                <w:rStyle w:val="IndexLink"/>
              </w:rPr>
              <w:t>101</w:t>
            </w:r>
          </w:hyperlink>
        </w:p>
        <w:p>
          <w:pPr>
            <w:pStyle w:val="Contents3"/>
            <w:tabs>
              <w:tab w:val="clear" w:pos="8459"/>
              <w:tab w:val="right" w:pos="9026" w:leader="dot"/>
            </w:tabs>
            <w:rPr/>
          </w:pPr>
          <w:hyperlink w:anchor="__RefHeading___Toc2797766_3224264995">
            <w:r>
              <w:rPr>
                <w:webHidden/>
                <w:rStyle w:val="IndexLink"/>
                <w:rtl w:val="true"/>
              </w:rPr>
              <w:t>یضاف المصدر إلی أحد معمولیه ثم یؤتی بالآخر</w:t>
            </w:r>
            <w:r>
              <w:rPr>
                <w:rStyle w:val="IndexLink"/>
                <w:rtl w:val="true"/>
              </w:rPr>
              <w:tab/>
            </w:r>
            <w:r>
              <w:rPr>
                <w:rStyle w:val="IndexLink"/>
              </w:rPr>
              <w:t>108</w:t>
            </w:r>
          </w:hyperlink>
        </w:p>
        <w:p>
          <w:pPr>
            <w:pStyle w:val="Contents3"/>
            <w:tabs>
              <w:tab w:val="clear" w:pos="8459"/>
              <w:tab w:val="right" w:pos="9026" w:leader="dot"/>
            </w:tabs>
            <w:rPr/>
          </w:pPr>
          <w:hyperlink w:anchor="__RefHeading___Toc2797768_3224264995">
            <w:r>
              <w:rPr>
                <w:webHidden/>
                <w:rStyle w:val="IndexLink"/>
                <w:rtl w:val="true"/>
              </w:rPr>
              <w:t>إذا أتبع ما أضیف المصدر إلیه جاز فی التابع مراعاة لفظ المتبوع أو محله</w:t>
            </w:r>
            <w:r>
              <w:rPr>
                <w:rStyle w:val="IndexLink"/>
                <w:rtl w:val="true"/>
              </w:rPr>
              <w:tab/>
            </w:r>
            <w:r>
              <w:rPr>
                <w:rStyle w:val="IndexLink"/>
              </w:rPr>
              <w:t>110</w:t>
            </w:r>
          </w:hyperlink>
        </w:p>
        <w:p>
          <w:pPr>
            <w:pStyle w:val="Contents2"/>
            <w:tabs>
              <w:tab w:val="clear" w:pos="8743"/>
              <w:tab w:val="right" w:pos="9026" w:leader="dot"/>
            </w:tabs>
            <w:rPr/>
          </w:pPr>
          <w:hyperlink w:anchor="__RefHeading___Toc2797770_3224264995">
            <w:r>
              <w:rPr>
                <w:webHidden/>
                <w:rStyle w:val="IndexLink"/>
                <w:rtl w:val="true"/>
              </w:rPr>
              <w:t>إعمال اسم الفاعل</w:t>
            </w:r>
            <w:r>
              <w:rPr>
                <w:rStyle w:val="IndexLink"/>
                <w:rtl w:val="true"/>
              </w:rPr>
              <w:tab/>
            </w:r>
            <w:r>
              <w:rPr>
                <w:rStyle w:val="IndexLink"/>
              </w:rPr>
              <w:t>113</w:t>
            </w:r>
          </w:hyperlink>
        </w:p>
        <w:p>
          <w:pPr>
            <w:pStyle w:val="Contents3"/>
            <w:tabs>
              <w:tab w:val="clear" w:pos="8459"/>
              <w:tab w:val="right" w:pos="9026" w:leader="dot"/>
            </w:tabs>
            <w:rPr/>
          </w:pPr>
          <w:hyperlink w:anchor="__RefHeading___Toc2797772_3224264995">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2797774_3224264995">
            <w:r>
              <w:rPr>
                <w:webHidden/>
                <w:rStyle w:val="IndexLink"/>
                <w:rtl w:val="true"/>
              </w:rPr>
              <w:t xml:space="preserve">اسم الفاعل علی ضربین </w:t>
            </w:r>
            <w:r>
              <w:rPr>
                <w:rStyle w:val="IndexLink"/>
                <w:rtl w:val="true"/>
              </w:rPr>
              <w:t xml:space="preserve">: </w:t>
            </w:r>
            <w:r>
              <w:rPr>
                <w:rStyle w:val="IndexLink"/>
                <w:rtl w:val="true"/>
              </w:rPr>
              <w:t>مقترن بأل و مجرد منها و متی یعمل بلا شرط؟ و شروط عمل ما یعمل بشرط</w:t>
            </w:r>
            <w:r>
              <w:rPr>
                <w:rStyle w:val="IndexLink"/>
                <w:rtl w:val="true"/>
              </w:rPr>
              <w:tab/>
            </w:r>
            <w:r>
              <w:rPr>
                <w:rStyle w:val="IndexLink"/>
              </w:rPr>
              <w:t>113</w:t>
            </w:r>
          </w:hyperlink>
        </w:p>
        <w:p>
          <w:pPr>
            <w:pStyle w:val="Contents3"/>
            <w:tabs>
              <w:tab w:val="clear" w:pos="8459"/>
              <w:tab w:val="right" w:pos="9026" w:leader="dot"/>
            </w:tabs>
            <w:rPr/>
          </w:pPr>
          <w:hyperlink w:anchor="__RefHeading___Toc2797776_3224264995">
            <w:r>
              <w:rPr>
                <w:webHidden/>
                <w:rStyle w:val="IndexLink"/>
                <w:rtl w:val="true"/>
              </w:rPr>
              <w:t>صیغ المبالغة تعمل عمل اسم الفاعل</w:t>
            </w:r>
            <w:r>
              <w:rPr>
                <w:rStyle w:val="IndexLink"/>
                <w:rtl w:val="true"/>
              </w:rPr>
              <w:tab/>
            </w:r>
            <w:r>
              <w:rPr>
                <w:rStyle w:val="IndexLink"/>
              </w:rPr>
              <w:t>118</w:t>
            </w:r>
          </w:hyperlink>
        </w:p>
        <w:p>
          <w:pPr>
            <w:pStyle w:val="Contents3"/>
            <w:tabs>
              <w:tab w:val="clear" w:pos="8459"/>
              <w:tab w:val="right" w:pos="9026" w:leader="dot"/>
            </w:tabs>
            <w:rPr/>
          </w:pPr>
          <w:hyperlink w:anchor="__RefHeading___Toc2797778_3224264995">
            <w:r>
              <w:rPr>
                <w:webHidden/>
                <w:rStyle w:val="IndexLink"/>
                <w:rtl w:val="true"/>
              </w:rPr>
              <w:t>المثنی و المجموع من أسماء الفاعلین یعملان عمل مفردهما</w:t>
            </w:r>
            <w:r>
              <w:rPr>
                <w:rStyle w:val="IndexLink"/>
                <w:rtl w:val="true"/>
              </w:rPr>
              <w:tab/>
            </w:r>
            <w:r>
              <w:rPr>
                <w:rStyle w:val="IndexLink"/>
              </w:rPr>
              <w:t>123</w:t>
            </w:r>
          </w:hyperlink>
        </w:p>
        <w:p>
          <w:pPr>
            <w:pStyle w:val="Contents3"/>
            <w:tabs>
              <w:tab w:val="clear" w:pos="8459"/>
              <w:tab w:val="right" w:pos="9026" w:leader="dot"/>
            </w:tabs>
            <w:rPr/>
          </w:pPr>
          <w:hyperlink w:anchor="__RefHeading___Toc2797780_3224264995">
            <w:r>
              <w:rPr>
                <w:webHidden/>
                <w:rStyle w:val="IndexLink"/>
                <w:rtl w:val="true"/>
              </w:rPr>
              <w:t>تجوز إضافة اسم الفاعل إلی مفعوله و نصبه إیاه</w:t>
            </w:r>
            <w:r>
              <w:rPr>
                <w:rStyle w:val="IndexLink"/>
                <w:rtl w:val="true"/>
              </w:rPr>
              <w:tab/>
            </w:r>
            <w:r>
              <w:rPr>
                <w:rStyle w:val="IndexLink"/>
              </w:rPr>
              <w:t>125</w:t>
            </w:r>
          </w:hyperlink>
        </w:p>
        <w:p>
          <w:pPr>
            <w:pStyle w:val="Contents3"/>
            <w:tabs>
              <w:tab w:val="clear" w:pos="8459"/>
              <w:tab w:val="right" w:pos="9026" w:leader="dot"/>
            </w:tabs>
            <w:rPr/>
          </w:pPr>
          <w:hyperlink w:anchor="__RefHeading___Toc2797782_3224264995">
            <w:r>
              <w:rPr>
                <w:webHidden/>
                <w:rStyle w:val="IndexLink"/>
                <w:rtl w:val="true"/>
              </w:rPr>
              <w:t>حکم تابع ما أضیف اسم الفاعل إلیه</w:t>
            </w:r>
            <w:r>
              <w:rPr>
                <w:rStyle w:val="IndexLink"/>
                <w:rtl w:val="true"/>
              </w:rPr>
              <w:tab/>
            </w:r>
            <w:r>
              <w:rPr>
                <w:rStyle w:val="IndexLink"/>
              </w:rPr>
              <w:t>125</w:t>
            </w:r>
          </w:hyperlink>
        </w:p>
        <w:p>
          <w:pPr>
            <w:pStyle w:val="Contents2"/>
            <w:tabs>
              <w:tab w:val="clear" w:pos="8743"/>
              <w:tab w:val="right" w:pos="9026" w:leader="dot"/>
            </w:tabs>
            <w:rPr/>
          </w:pPr>
          <w:hyperlink w:anchor="__RefHeading___Toc2797784_3224264995">
            <w:r>
              <w:rPr>
                <w:webHidden/>
                <w:rStyle w:val="IndexLink"/>
                <w:rtl w:val="true"/>
              </w:rPr>
              <w:t>إعمال اسم المفعول</w:t>
            </w:r>
            <w:r>
              <w:rPr>
                <w:rStyle w:val="IndexLink"/>
                <w:rtl w:val="true"/>
              </w:rPr>
              <w:tab/>
            </w:r>
            <w:r>
              <w:rPr>
                <w:rStyle w:val="IndexLink"/>
              </w:rPr>
              <w:t>128</w:t>
            </w:r>
          </w:hyperlink>
        </w:p>
        <w:p>
          <w:pPr>
            <w:pStyle w:val="Contents3"/>
            <w:tabs>
              <w:tab w:val="clear" w:pos="8459"/>
              <w:tab w:val="right" w:pos="9026" w:leader="dot"/>
            </w:tabs>
            <w:rPr/>
          </w:pPr>
          <w:hyperlink w:anchor="__RefHeading___Toc2797786_3224264995">
            <w:r>
              <w:rPr>
                <w:webHidden/>
                <w:rStyle w:val="IndexLink"/>
                <w:rtl w:val="true"/>
              </w:rPr>
              <w:t>کل ما تقرر لاسم الفاعل یعطی اسم المفعول غیر أنه یعمل عمل الفعل المبنی للمجهول</w:t>
            </w:r>
            <w:r>
              <w:rPr>
                <w:rStyle w:val="IndexLink"/>
                <w:rtl w:val="true"/>
              </w:rPr>
              <w:tab/>
            </w:r>
            <w:r>
              <w:rPr>
                <w:rStyle w:val="IndexLink"/>
              </w:rPr>
              <w:t>128</w:t>
            </w:r>
          </w:hyperlink>
        </w:p>
        <w:p>
          <w:pPr>
            <w:pStyle w:val="Contents3"/>
            <w:tabs>
              <w:tab w:val="clear" w:pos="8459"/>
              <w:tab w:val="right" w:pos="9026" w:leader="dot"/>
            </w:tabs>
            <w:rPr/>
          </w:pPr>
          <w:hyperlink w:anchor="__RefHeading___Toc2797788_3224264995">
            <w:r>
              <w:rPr>
                <w:webHidden/>
                <w:rStyle w:val="IndexLink"/>
                <w:rtl w:val="true"/>
              </w:rPr>
              <w:t>قد یضاف اسم المفعول إلی مرفوعه</w:t>
            </w:r>
            <w:r>
              <w:rPr>
                <w:rStyle w:val="IndexLink"/>
                <w:rtl w:val="true"/>
              </w:rPr>
              <w:tab/>
            </w:r>
            <w:r>
              <w:rPr>
                <w:rStyle w:val="IndexLink"/>
              </w:rPr>
              <w:t>129</w:t>
            </w:r>
          </w:hyperlink>
        </w:p>
        <w:p>
          <w:pPr>
            <w:pStyle w:val="Contents2"/>
            <w:tabs>
              <w:tab w:val="clear" w:pos="8743"/>
              <w:tab w:val="right" w:pos="9026" w:leader="dot"/>
            </w:tabs>
            <w:rPr/>
          </w:pPr>
          <w:hyperlink w:anchor="__RefHeading___Toc2797790_3224264995">
            <w:r>
              <w:rPr>
                <w:webHidden/>
                <w:rStyle w:val="IndexLink"/>
                <w:rtl w:val="true"/>
              </w:rPr>
              <w:t>أبنیة المصادر</w:t>
            </w:r>
            <w:r>
              <w:rPr>
                <w:rStyle w:val="IndexLink"/>
                <w:rtl w:val="true"/>
              </w:rPr>
              <w:tab/>
            </w:r>
            <w:r>
              <w:rPr>
                <w:rStyle w:val="IndexLink"/>
              </w:rPr>
              <w:t>130</w:t>
            </w:r>
          </w:hyperlink>
        </w:p>
        <w:p>
          <w:pPr>
            <w:pStyle w:val="Contents3"/>
            <w:tabs>
              <w:tab w:val="clear" w:pos="8459"/>
              <w:tab w:val="right" w:pos="9026" w:leader="dot"/>
            </w:tabs>
            <w:rPr/>
          </w:pPr>
          <w:hyperlink w:anchor="__RefHeading___Toc2797792_3224264995">
            <w:r>
              <w:rPr>
                <w:webHidden/>
                <w:rStyle w:val="IndexLink"/>
                <w:rtl w:val="true"/>
              </w:rPr>
              <w:t>مصدر الثلاثی المتعدی</w:t>
            </w:r>
            <w:r>
              <w:rPr>
                <w:rStyle w:val="IndexLink"/>
                <w:rtl w:val="true"/>
              </w:rPr>
              <w:tab/>
            </w:r>
            <w:r>
              <w:rPr>
                <w:rStyle w:val="IndexLink"/>
              </w:rPr>
              <w:t>130</w:t>
            </w:r>
          </w:hyperlink>
        </w:p>
        <w:p>
          <w:pPr>
            <w:pStyle w:val="Contents3"/>
            <w:tabs>
              <w:tab w:val="clear" w:pos="8459"/>
              <w:tab w:val="right" w:pos="9026" w:leader="dot"/>
            </w:tabs>
            <w:rPr/>
          </w:pPr>
          <w:hyperlink w:anchor="__RefHeading___Toc2797794_3224264995">
            <w:r>
              <w:rPr>
                <w:webHidden/>
                <w:rStyle w:val="IndexLink"/>
                <w:rtl w:val="true"/>
              </w:rPr>
              <w:t>مصدر الثلاثی المفتوح العین اللازم</w:t>
            </w:r>
            <w:r>
              <w:rPr>
                <w:rStyle w:val="IndexLink"/>
                <w:rtl w:val="true"/>
              </w:rPr>
              <w:tab/>
            </w:r>
            <w:r>
              <w:rPr>
                <w:rStyle w:val="IndexLink"/>
              </w:rPr>
              <w:t>130</w:t>
            </w:r>
          </w:hyperlink>
        </w:p>
        <w:p>
          <w:pPr>
            <w:pStyle w:val="Contents3"/>
            <w:tabs>
              <w:tab w:val="clear" w:pos="8459"/>
              <w:tab w:val="right" w:pos="9026" w:leader="dot"/>
            </w:tabs>
            <w:rPr/>
          </w:pPr>
          <w:hyperlink w:anchor="__RefHeading___Toc2797796_3224264995">
            <w:r>
              <w:rPr>
                <w:webHidden/>
                <w:rStyle w:val="IndexLink"/>
                <w:rtl w:val="true"/>
              </w:rPr>
              <w:t>یأتی مصدر الثلاثی علی غیر ما ذکر سماعا</w:t>
            </w:r>
            <w:r>
              <w:rPr>
                <w:rStyle w:val="IndexLink"/>
                <w:rtl w:val="true"/>
              </w:rPr>
              <w:tab/>
            </w:r>
            <w:r>
              <w:rPr>
                <w:rStyle w:val="IndexLink"/>
              </w:rPr>
              <w:t>133</w:t>
            </w:r>
          </w:hyperlink>
        </w:p>
        <w:p>
          <w:pPr>
            <w:pStyle w:val="Contents3"/>
            <w:tabs>
              <w:tab w:val="clear" w:pos="8459"/>
              <w:tab w:val="right" w:pos="9026" w:leader="dot"/>
            </w:tabs>
            <w:rPr/>
          </w:pPr>
          <w:hyperlink w:anchor="__RefHeading___Toc2797798_3224264995">
            <w:r>
              <w:rPr>
                <w:webHidden/>
                <w:rStyle w:val="IndexLink"/>
                <w:rtl w:val="true"/>
              </w:rPr>
              <w:t>مصدر غیر الثلاثی مقیس و أوزانه</w:t>
            </w:r>
            <w:r>
              <w:rPr>
                <w:rStyle w:val="IndexLink"/>
                <w:rtl w:val="true"/>
              </w:rPr>
              <w:tab/>
            </w:r>
            <w:r>
              <w:rPr>
                <w:rStyle w:val="IndexLink"/>
              </w:rPr>
              <w:t>133</w:t>
            </w:r>
          </w:hyperlink>
        </w:p>
        <w:p>
          <w:pPr>
            <w:pStyle w:val="Contents3"/>
            <w:tabs>
              <w:tab w:val="clear" w:pos="8459"/>
              <w:tab w:val="right" w:pos="9026" w:leader="dot"/>
            </w:tabs>
            <w:rPr/>
          </w:pPr>
          <w:hyperlink w:anchor="__RefHeading___Toc2797800_3224264995">
            <w:r>
              <w:rPr>
                <w:webHidden/>
                <w:rStyle w:val="IndexLink"/>
                <w:rtl w:val="true"/>
              </w:rPr>
              <w:t>اسم المرة و اسم الهیأة</w:t>
            </w:r>
            <w:r>
              <w:rPr>
                <w:rStyle w:val="IndexLink"/>
                <w:rtl w:val="true"/>
              </w:rPr>
              <w:tab/>
            </w:r>
            <w:r>
              <w:rPr>
                <w:rStyle w:val="IndexLink"/>
              </w:rPr>
              <w:t>139</w:t>
            </w:r>
          </w:hyperlink>
        </w:p>
        <w:p>
          <w:pPr>
            <w:pStyle w:val="Contents2"/>
            <w:tabs>
              <w:tab w:val="clear" w:pos="8743"/>
              <w:tab w:val="right" w:pos="9026" w:leader="dot"/>
            </w:tabs>
            <w:rPr/>
          </w:pPr>
          <w:hyperlink w:anchor="__RefHeading___Toc2797802_3224264995">
            <w:r>
              <w:rPr>
                <w:webHidden/>
                <w:rStyle w:val="IndexLink"/>
                <w:rtl w:val="true"/>
              </w:rPr>
              <w:t xml:space="preserve">أبنیة أسماء الفاعلین والمفعولین </w:t>
            </w:r>
            <w:r>
              <w:rPr>
                <w:rStyle w:val="IndexLink"/>
                <w:rtl w:val="true"/>
              </w:rPr>
              <w:t>[</w:t>
            </w:r>
            <w:r>
              <w:rPr>
                <w:rStyle w:val="IndexLink"/>
                <w:rtl w:val="true"/>
              </w:rPr>
              <w:t>و الصفات المشبهات بها</w:t>
            </w:r>
            <w:r>
              <w:rPr>
                <w:rStyle w:val="IndexLink"/>
                <w:rtl w:val="true"/>
              </w:rPr>
              <w:t>]</w:t>
              <w:tab/>
            </w:r>
            <w:r>
              <w:rPr>
                <w:rStyle w:val="IndexLink"/>
              </w:rPr>
              <w:t>141</w:t>
            </w:r>
          </w:hyperlink>
        </w:p>
        <w:p>
          <w:pPr>
            <w:pStyle w:val="Contents3"/>
            <w:tabs>
              <w:tab w:val="clear" w:pos="8459"/>
              <w:tab w:val="right" w:pos="9026" w:leader="dot"/>
            </w:tabs>
            <w:rPr/>
          </w:pPr>
          <w:hyperlink w:anchor="__RefHeading___Toc2797804_3224264995">
            <w:r>
              <w:rPr>
                <w:webHidden/>
                <w:rStyle w:val="IndexLink"/>
                <w:rtl w:val="true"/>
              </w:rPr>
              <w:t>اسم الفاعل من الثلاثی علی وزن فاعل</w:t>
            </w:r>
            <w:r>
              <w:rPr>
                <w:rStyle w:val="IndexLink"/>
                <w:rtl w:val="true"/>
              </w:rPr>
              <w:tab/>
            </w:r>
            <w:r>
              <w:rPr>
                <w:rStyle w:val="IndexLink"/>
              </w:rPr>
              <w:t>141</w:t>
            </w:r>
          </w:hyperlink>
        </w:p>
        <w:p>
          <w:pPr>
            <w:pStyle w:val="Contents3"/>
            <w:tabs>
              <w:tab w:val="clear" w:pos="8459"/>
              <w:tab w:val="right" w:pos="9026" w:leader="dot"/>
            </w:tabs>
            <w:rPr/>
          </w:pPr>
          <w:hyperlink w:anchor="__RefHeading___Toc2797806_3224264995">
            <w:r>
              <w:rPr>
                <w:webHidden/>
                <w:rStyle w:val="IndexLink"/>
                <w:rtl w:val="true"/>
              </w:rPr>
              <w:t>اسم الفاعل من غیر الثلاثی</w:t>
            </w:r>
            <w:r>
              <w:rPr>
                <w:rStyle w:val="IndexLink"/>
                <w:rtl w:val="true"/>
              </w:rPr>
              <w:tab/>
            </w:r>
            <w:r>
              <w:rPr>
                <w:rStyle w:val="IndexLink"/>
              </w:rPr>
              <w:t>143</w:t>
            </w:r>
          </w:hyperlink>
        </w:p>
        <w:p>
          <w:pPr>
            <w:pStyle w:val="Contents3"/>
            <w:tabs>
              <w:tab w:val="clear" w:pos="8459"/>
              <w:tab w:val="right" w:pos="9026" w:leader="dot"/>
            </w:tabs>
            <w:rPr/>
          </w:pPr>
          <w:hyperlink w:anchor="__RefHeading___Toc2797808_3224264995">
            <w:r>
              <w:rPr>
                <w:webHidden/>
                <w:rStyle w:val="IndexLink"/>
                <w:rtl w:val="true"/>
              </w:rPr>
              <w:t>اسم المفعول من الثلاثی</w:t>
            </w:r>
            <w:r>
              <w:rPr>
                <w:rStyle w:val="IndexLink"/>
                <w:rtl w:val="true"/>
              </w:rPr>
              <w:tab/>
            </w:r>
            <w:r>
              <w:rPr>
                <w:rStyle w:val="IndexLink"/>
              </w:rPr>
              <w:t>144</w:t>
            </w:r>
          </w:hyperlink>
        </w:p>
        <w:p>
          <w:pPr>
            <w:pStyle w:val="Contents3"/>
            <w:tabs>
              <w:tab w:val="clear" w:pos="8459"/>
              <w:tab w:val="right" w:pos="9026" w:leader="dot"/>
            </w:tabs>
            <w:rPr/>
          </w:pPr>
          <w:hyperlink w:anchor="__RefHeading___Toc2797810_3224264995">
            <w:r>
              <w:rPr>
                <w:webHidden/>
                <w:rStyle w:val="IndexLink"/>
                <w:rtl w:val="true"/>
              </w:rPr>
              <w:t>ینوب عن المفعول وزن فعیل</w:t>
            </w:r>
            <w:r>
              <w:rPr>
                <w:rStyle w:val="IndexLink"/>
                <w:rtl w:val="true"/>
              </w:rPr>
              <w:tab/>
            </w:r>
            <w:r>
              <w:rPr>
                <w:rStyle w:val="IndexLink"/>
              </w:rPr>
              <w:t>145</w:t>
            </w:r>
          </w:hyperlink>
        </w:p>
        <w:p>
          <w:pPr>
            <w:pStyle w:val="Contents2"/>
            <w:tabs>
              <w:tab w:val="clear" w:pos="8743"/>
              <w:tab w:val="right" w:pos="9026" w:leader="dot"/>
            </w:tabs>
            <w:rPr/>
          </w:pPr>
          <w:hyperlink w:anchor="__RefHeading___Toc2797812_3224264995">
            <w:r>
              <w:rPr>
                <w:webHidden/>
                <w:rStyle w:val="IndexLink"/>
                <w:rtl w:val="true"/>
              </w:rPr>
              <w:t>الصّفة المشبّهة باسم الفاعل</w:t>
            </w:r>
            <w:r>
              <w:rPr>
                <w:rStyle w:val="IndexLink"/>
                <w:rtl w:val="true"/>
              </w:rPr>
              <w:tab/>
            </w:r>
            <w:r>
              <w:rPr>
                <w:rStyle w:val="IndexLink"/>
              </w:rPr>
              <w:t>147</w:t>
            </w:r>
          </w:hyperlink>
        </w:p>
        <w:p>
          <w:pPr>
            <w:pStyle w:val="Contents3"/>
            <w:tabs>
              <w:tab w:val="clear" w:pos="8459"/>
              <w:tab w:val="right" w:pos="9026" w:leader="dot"/>
            </w:tabs>
            <w:rPr/>
          </w:pPr>
          <w:hyperlink w:anchor="__RefHeading___Toc2797814_3224264995">
            <w:r>
              <w:rPr>
                <w:webHidden/>
                <w:rStyle w:val="IndexLink"/>
                <w:rtl w:val="true"/>
              </w:rPr>
              <w:t>علامة الصفة المشبهة جر فاعلها بها</w:t>
            </w:r>
            <w:r>
              <w:rPr>
                <w:rStyle w:val="IndexLink"/>
                <w:rtl w:val="true"/>
              </w:rPr>
              <w:tab/>
            </w:r>
            <w:r>
              <w:rPr>
                <w:rStyle w:val="IndexLink"/>
              </w:rPr>
              <w:t>147</w:t>
            </w:r>
          </w:hyperlink>
        </w:p>
        <w:p>
          <w:pPr>
            <w:pStyle w:val="Contents3"/>
            <w:tabs>
              <w:tab w:val="clear" w:pos="8459"/>
              <w:tab w:val="right" w:pos="9026" w:leader="dot"/>
            </w:tabs>
            <w:rPr/>
          </w:pPr>
          <w:hyperlink w:anchor="__RefHeading___Toc2797816_3224264995">
            <w:r>
              <w:rPr>
                <w:webHidden/>
                <w:rStyle w:val="IndexLink"/>
                <w:rtl w:val="true"/>
              </w:rPr>
              <w:t>تصاغ الصفة المشبهة من الفعل اللازم بشرط کونه للحال</w:t>
            </w:r>
            <w:r>
              <w:rPr>
                <w:rStyle w:val="IndexLink"/>
                <w:rtl w:val="true"/>
              </w:rPr>
              <w:tab/>
            </w:r>
            <w:r>
              <w:rPr>
                <w:rStyle w:val="IndexLink"/>
              </w:rPr>
              <w:t>148</w:t>
            </w:r>
          </w:hyperlink>
        </w:p>
        <w:p>
          <w:pPr>
            <w:pStyle w:val="Contents3"/>
            <w:tabs>
              <w:tab w:val="clear" w:pos="8459"/>
              <w:tab w:val="right" w:pos="9026" w:leader="dot"/>
            </w:tabs>
            <w:rPr/>
          </w:pPr>
          <w:hyperlink w:anchor="__RefHeading___Toc2797818_3224264995">
            <w:r>
              <w:rPr>
                <w:webHidden/>
                <w:rStyle w:val="IndexLink"/>
                <w:rtl w:val="true"/>
              </w:rPr>
              <w:t>تعمل الصفة المشبهة عمل اسم الفاعل المتعدی</w:t>
            </w:r>
            <w:r>
              <w:rPr>
                <w:rStyle w:val="IndexLink"/>
                <w:rtl w:val="true"/>
              </w:rPr>
              <w:tab/>
            </w:r>
            <w:r>
              <w:rPr>
                <w:rStyle w:val="IndexLink"/>
              </w:rPr>
              <w:t>148</w:t>
            </w:r>
          </w:hyperlink>
        </w:p>
        <w:p>
          <w:pPr>
            <w:pStyle w:val="Contents3"/>
            <w:tabs>
              <w:tab w:val="clear" w:pos="8459"/>
              <w:tab w:val="right" w:pos="9026" w:leader="dot"/>
            </w:tabs>
            <w:rPr/>
          </w:pPr>
          <w:hyperlink w:anchor="__RefHeading___Toc2797820_3224264995">
            <w:r>
              <w:rPr>
                <w:webHidden/>
                <w:rStyle w:val="IndexLink"/>
                <w:rtl w:val="true"/>
              </w:rPr>
              <w:t>لا یتقدم معمول الصفة المشبهة علیها و لا تعمل فی أجنبی</w:t>
            </w:r>
            <w:r>
              <w:rPr>
                <w:rStyle w:val="IndexLink"/>
                <w:rtl w:val="true"/>
              </w:rPr>
              <w:tab/>
            </w:r>
            <w:r>
              <w:rPr>
                <w:rStyle w:val="IndexLink"/>
              </w:rPr>
              <w:t>149</w:t>
            </w:r>
          </w:hyperlink>
        </w:p>
        <w:p>
          <w:pPr>
            <w:pStyle w:val="Contents3"/>
            <w:tabs>
              <w:tab w:val="clear" w:pos="8459"/>
              <w:tab w:val="right" w:pos="9026" w:leader="dot"/>
            </w:tabs>
            <w:rPr/>
          </w:pPr>
          <w:hyperlink w:anchor="__RefHeading___Toc2797822_3224264995">
            <w:r>
              <w:rPr>
                <w:webHidden/>
                <w:rStyle w:val="IndexLink"/>
                <w:rtl w:val="true"/>
              </w:rPr>
              <w:t>ما یجوز فی معمول الصفة المشبهة من وجوه الإعراب و أحوال معمولها</w:t>
            </w:r>
            <w:r>
              <w:rPr>
                <w:rStyle w:val="IndexLink"/>
                <w:rtl w:val="true"/>
              </w:rPr>
              <w:tab/>
            </w:r>
            <w:r>
              <w:rPr>
                <w:rStyle w:val="IndexLink"/>
              </w:rPr>
              <w:t>150</w:t>
            </w:r>
          </w:hyperlink>
        </w:p>
        <w:p>
          <w:pPr>
            <w:pStyle w:val="Contents2"/>
            <w:tabs>
              <w:tab w:val="clear" w:pos="8743"/>
              <w:tab w:val="right" w:pos="9026" w:leader="dot"/>
            </w:tabs>
            <w:rPr/>
          </w:pPr>
          <w:hyperlink w:anchor="__RefHeading___Toc2797824_3224264995">
            <w:r>
              <w:rPr>
                <w:webHidden/>
                <w:rStyle w:val="IndexLink"/>
                <w:rtl w:val="true"/>
              </w:rPr>
              <w:t>التّعجّب</w:t>
            </w:r>
            <w:r>
              <w:rPr>
                <w:rStyle w:val="IndexLink"/>
                <w:rtl w:val="true"/>
              </w:rPr>
              <w:tab/>
            </w:r>
            <w:r>
              <w:rPr>
                <w:rStyle w:val="IndexLink"/>
              </w:rPr>
              <w:t>154</w:t>
            </w:r>
          </w:hyperlink>
        </w:p>
        <w:p>
          <w:pPr>
            <w:pStyle w:val="Contents3"/>
            <w:tabs>
              <w:tab w:val="clear" w:pos="8459"/>
              <w:tab w:val="right" w:pos="9026" w:leader="dot"/>
            </w:tabs>
            <w:rPr/>
          </w:pPr>
          <w:hyperlink w:anchor="__RefHeading___Toc2797826_3224264995">
            <w:r>
              <w:rPr>
                <w:webHidden/>
                <w:rStyle w:val="IndexLink"/>
                <w:rtl w:val="true"/>
              </w:rPr>
              <w:t>للتعجب صیغتان و إعراب کل منهما</w:t>
            </w:r>
            <w:r>
              <w:rPr>
                <w:rStyle w:val="IndexLink"/>
                <w:rtl w:val="true"/>
              </w:rPr>
              <w:tab/>
            </w:r>
            <w:r>
              <w:rPr>
                <w:rStyle w:val="IndexLink"/>
              </w:rPr>
              <w:t>154</w:t>
            </w:r>
          </w:hyperlink>
        </w:p>
        <w:p>
          <w:pPr>
            <w:pStyle w:val="Contents3"/>
            <w:tabs>
              <w:tab w:val="clear" w:pos="8459"/>
              <w:tab w:val="right" w:pos="9026" w:leader="dot"/>
            </w:tabs>
            <w:rPr/>
          </w:pPr>
          <w:hyperlink w:anchor="__RefHeading___Toc2797828_3224264995">
            <w:r>
              <w:rPr>
                <w:webHidden/>
                <w:rStyle w:val="IndexLink"/>
                <w:rtl w:val="true"/>
              </w:rPr>
              <w:t>یجوز حذف المتعجب منه بشرط وضوح المعنی</w:t>
            </w:r>
            <w:r>
              <w:rPr>
                <w:rStyle w:val="IndexLink"/>
                <w:rtl w:val="true"/>
              </w:rPr>
              <w:tab/>
            </w:r>
            <w:r>
              <w:rPr>
                <w:rStyle w:val="IndexLink"/>
              </w:rPr>
              <w:t>157</w:t>
            </w:r>
          </w:hyperlink>
        </w:p>
        <w:p>
          <w:pPr>
            <w:pStyle w:val="Contents3"/>
            <w:tabs>
              <w:tab w:val="clear" w:pos="8459"/>
              <w:tab w:val="right" w:pos="9026" w:leader="dot"/>
            </w:tabs>
            <w:rPr/>
          </w:pPr>
          <w:hyperlink w:anchor="__RefHeading___Toc2797830_3224264995">
            <w:r>
              <w:rPr>
                <w:webHidden/>
                <w:rStyle w:val="IndexLink"/>
                <w:rtl w:val="true"/>
              </w:rPr>
              <w:t>شروط ما یصاغ منه فعل التعجب سبعة</w:t>
            </w:r>
            <w:r>
              <w:rPr>
                <w:rStyle w:val="IndexLink"/>
                <w:rtl w:val="true"/>
              </w:rPr>
              <w:tab/>
            </w:r>
            <w:r>
              <w:rPr>
                <w:rStyle w:val="IndexLink"/>
              </w:rPr>
              <w:t>160</w:t>
            </w:r>
          </w:hyperlink>
        </w:p>
        <w:p>
          <w:pPr>
            <w:pStyle w:val="Contents3"/>
            <w:tabs>
              <w:tab w:val="clear" w:pos="8459"/>
              <w:tab w:val="right" w:pos="9026" w:leader="dot"/>
            </w:tabs>
            <w:rPr/>
          </w:pPr>
          <w:hyperlink w:anchor="__RefHeading___Toc2797832_3224264995">
            <w:r>
              <w:rPr>
                <w:webHidden/>
                <w:rStyle w:val="IndexLink"/>
                <w:rtl w:val="true"/>
              </w:rPr>
              <w:t>ما یتوصل به إلی التعجب من فاقد شرط من الشروط</w:t>
            </w:r>
            <w:r>
              <w:rPr>
                <w:rStyle w:val="IndexLink"/>
                <w:rtl w:val="true"/>
              </w:rPr>
              <w:tab/>
            </w:r>
            <w:r>
              <w:rPr>
                <w:rStyle w:val="IndexLink"/>
              </w:rPr>
              <w:t>161</w:t>
            </w:r>
          </w:hyperlink>
        </w:p>
        <w:p>
          <w:pPr>
            <w:pStyle w:val="Contents3"/>
            <w:tabs>
              <w:tab w:val="clear" w:pos="8459"/>
              <w:tab w:val="right" w:pos="9026" w:leader="dot"/>
            </w:tabs>
            <w:rPr/>
          </w:pPr>
          <w:hyperlink w:anchor="__RefHeading___Toc2797834_3224264995">
            <w:r>
              <w:rPr>
                <w:webHidden/>
                <w:rStyle w:val="IndexLink"/>
                <w:rtl w:val="true"/>
              </w:rPr>
              <w:t>قد شذ مجی‌ء فعل التعجب مما لم یستکمل الشرط</w:t>
            </w:r>
            <w:r>
              <w:rPr>
                <w:rStyle w:val="IndexLink"/>
                <w:rtl w:val="true"/>
              </w:rPr>
              <w:tab/>
            </w:r>
            <w:r>
              <w:rPr>
                <w:rStyle w:val="IndexLink"/>
              </w:rPr>
              <w:t>162</w:t>
            </w:r>
          </w:hyperlink>
        </w:p>
        <w:p>
          <w:pPr>
            <w:pStyle w:val="Contents3"/>
            <w:tabs>
              <w:tab w:val="clear" w:pos="8459"/>
              <w:tab w:val="right" w:pos="9026" w:leader="dot"/>
            </w:tabs>
            <w:rPr/>
          </w:pPr>
          <w:hyperlink w:anchor="__RefHeading___Toc2797836_3224264995">
            <w:r>
              <w:rPr>
                <w:webHidden/>
                <w:rStyle w:val="IndexLink"/>
                <w:rtl w:val="true"/>
              </w:rPr>
              <w:t xml:space="preserve">لا یتقدم معمول فعل التعجب علیه و لا یفصل بین </w:t>
            </w:r>
            <w:r>
              <w:rPr>
                <w:rStyle w:val="IndexLink"/>
                <w:rtl w:val="true"/>
              </w:rPr>
              <w:t>«</w:t>
            </w:r>
            <w:r>
              <w:rPr>
                <w:rStyle w:val="IndexLink"/>
                <w:rtl w:val="true"/>
              </w:rPr>
              <w:t>ما</w:t>
            </w:r>
            <w:r>
              <w:rPr>
                <w:rStyle w:val="IndexLink"/>
                <w:rtl w:val="true"/>
              </w:rPr>
              <w:t xml:space="preserve">» </w:t>
            </w:r>
            <w:r>
              <w:rPr>
                <w:rStyle w:val="IndexLink"/>
                <w:rtl w:val="true"/>
              </w:rPr>
              <w:t>و فعل التعجب إلا بالظروف و شبهه</w:t>
            </w:r>
            <w:r>
              <w:rPr>
                <w:rStyle w:val="IndexLink"/>
                <w:rtl w:val="true"/>
              </w:rPr>
              <w:tab/>
            </w:r>
            <w:r>
              <w:rPr>
                <w:rStyle w:val="IndexLink"/>
              </w:rPr>
              <w:t>163</w:t>
            </w:r>
          </w:hyperlink>
        </w:p>
        <w:p>
          <w:pPr>
            <w:pStyle w:val="Contents2"/>
            <w:tabs>
              <w:tab w:val="clear" w:pos="8743"/>
              <w:tab w:val="right" w:pos="9026" w:leader="dot"/>
            </w:tabs>
            <w:rPr/>
          </w:pPr>
          <w:hyperlink w:anchor="__RefHeading___Toc2797838_3224264995">
            <w:r>
              <w:rPr>
                <w:webHidden/>
                <w:rStyle w:val="IndexLink"/>
                <w:rtl w:val="true"/>
              </w:rPr>
              <w:t>نعم وبئس ، وما جری مجراهما</w:t>
            </w:r>
            <w:r>
              <w:rPr>
                <w:rStyle w:val="IndexLink"/>
                <w:rtl w:val="true"/>
              </w:rPr>
              <w:tab/>
            </w:r>
            <w:r>
              <w:rPr>
                <w:rStyle w:val="IndexLink"/>
              </w:rPr>
              <w:t>167</w:t>
            </w:r>
          </w:hyperlink>
        </w:p>
        <w:p>
          <w:pPr>
            <w:pStyle w:val="Contents3"/>
            <w:tabs>
              <w:tab w:val="clear" w:pos="8459"/>
              <w:tab w:val="right" w:pos="9026" w:leader="dot"/>
            </w:tabs>
            <w:rPr/>
          </w:pPr>
          <w:hyperlink w:anchor="__RefHeading___Toc2797840_3224264995">
            <w:r>
              <w:rPr>
                <w:webHidden/>
                <w:rStyle w:val="IndexLink"/>
                <w:rtl w:val="true"/>
              </w:rPr>
              <w:t>نعم و بئس فعلان جامدان خلافا للکوفیین</w:t>
            </w:r>
            <w:r>
              <w:rPr>
                <w:rStyle w:val="IndexLink"/>
                <w:rtl w:val="true"/>
              </w:rPr>
              <w:tab/>
            </w:r>
            <w:r>
              <w:rPr>
                <w:rStyle w:val="IndexLink"/>
              </w:rPr>
              <w:t>167</w:t>
            </w:r>
          </w:hyperlink>
        </w:p>
        <w:p>
          <w:pPr>
            <w:pStyle w:val="Contents3"/>
            <w:tabs>
              <w:tab w:val="clear" w:pos="8459"/>
              <w:tab w:val="right" w:pos="9026" w:leader="dot"/>
            </w:tabs>
            <w:rPr/>
          </w:pPr>
          <w:hyperlink w:anchor="__RefHeading___Toc2797842_3224264995">
            <w:r>
              <w:rPr>
                <w:webHidden/>
                <w:rStyle w:val="IndexLink"/>
                <w:rtl w:val="true"/>
              </w:rPr>
              <w:t>فاعل نعم و بئس علی ثلاثة أنواع</w:t>
            </w:r>
            <w:r>
              <w:rPr>
                <w:rStyle w:val="IndexLink"/>
                <w:rtl w:val="true"/>
              </w:rPr>
              <w:tab/>
            </w:r>
            <w:r>
              <w:rPr>
                <w:rStyle w:val="IndexLink"/>
              </w:rPr>
              <w:t>168</w:t>
            </w:r>
          </w:hyperlink>
        </w:p>
        <w:p>
          <w:pPr>
            <w:pStyle w:val="Contents3"/>
            <w:tabs>
              <w:tab w:val="clear" w:pos="8459"/>
              <w:tab w:val="right" w:pos="9026" w:leader="dot"/>
            </w:tabs>
            <w:rPr/>
          </w:pPr>
          <w:hyperlink w:anchor="__RefHeading___Toc2797844_3224264995">
            <w:r>
              <w:rPr>
                <w:webHidden/>
                <w:rStyle w:val="IndexLink"/>
                <w:rtl w:val="true"/>
              </w:rPr>
              <w:t>اختلاف النحاة فی الجمع بین التمییز و الفاعل الظاهر فی کلام واحد</w:t>
            </w:r>
            <w:r>
              <w:rPr>
                <w:rStyle w:val="IndexLink"/>
                <w:rtl w:val="true"/>
              </w:rPr>
              <w:tab/>
            </w:r>
            <w:r>
              <w:rPr>
                <w:rStyle w:val="IndexLink"/>
              </w:rPr>
              <w:t>170</w:t>
            </w:r>
          </w:hyperlink>
        </w:p>
        <w:p>
          <w:pPr>
            <w:pStyle w:val="Contents3"/>
            <w:tabs>
              <w:tab w:val="clear" w:pos="8459"/>
              <w:tab w:val="right" w:pos="9026" w:leader="dot"/>
            </w:tabs>
            <w:rPr/>
          </w:pPr>
          <w:hyperlink w:anchor="__RefHeading___Toc2797846_3224264995">
            <w:r>
              <w:rPr>
                <w:webHidden/>
                <w:rStyle w:val="IndexLink"/>
                <w:rtl w:val="true"/>
              </w:rPr>
              <w:t xml:space="preserve">إذا وقعت </w:t>
            </w:r>
            <w:r>
              <w:rPr>
                <w:rStyle w:val="IndexLink"/>
                <w:rtl w:val="true"/>
              </w:rPr>
              <w:t>«</w:t>
            </w:r>
            <w:r>
              <w:rPr>
                <w:rStyle w:val="IndexLink"/>
                <w:rtl w:val="true"/>
              </w:rPr>
              <w:t>ما</w:t>
            </w:r>
            <w:r>
              <w:rPr>
                <w:rStyle w:val="IndexLink"/>
                <w:rtl w:val="true"/>
              </w:rPr>
              <w:t xml:space="preserve">» </w:t>
            </w:r>
            <w:r>
              <w:rPr>
                <w:rStyle w:val="IndexLink"/>
                <w:rtl w:val="true"/>
              </w:rPr>
              <w:t xml:space="preserve">بعد </w:t>
            </w:r>
            <w:r>
              <w:rPr>
                <w:rStyle w:val="IndexLink"/>
                <w:rtl w:val="true"/>
              </w:rPr>
              <w:t>«</w:t>
            </w:r>
            <w:r>
              <w:rPr>
                <w:rStyle w:val="IndexLink"/>
                <w:rtl w:val="true"/>
              </w:rPr>
              <w:t>نعم</w:t>
            </w:r>
            <w:r>
              <w:rPr>
                <w:rStyle w:val="IndexLink"/>
                <w:rtl w:val="true"/>
              </w:rPr>
              <w:t xml:space="preserve">» </w:t>
            </w:r>
            <w:r>
              <w:rPr>
                <w:rStyle w:val="IndexLink"/>
                <w:rtl w:val="true"/>
              </w:rPr>
              <w:t xml:space="preserve">فما إعراب </w:t>
            </w:r>
            <w:r>
              <w:rPr>
                <w:rStyle w:val="IndexLink"/>
                <w:rtl w:val="true"/>
              </w:rPr>
              <w:t>«</w:t>
            </w:r>
            <w:r>
              <w:rPr>
                <w:rStyle w:val="IndexLink"/>
                <w:rtl w:val="true"/>
              </w:rPr>
              <w:t>ما</w:t>
            </w:r>
            <w:r>
              <w:rPr>
                <w:rStyle w:val="IndexLink"/>
                <w:rtl w:val="true"/>
              </w:rPr>
              <w:t>»</w:t>
            </w:r>
            <w:r>
              <w:rPr>
                <w:rStyle w:val="IndexLink"/>
                <w:rtl w:val="true"/>
              </w:rPr>
              <w:t>؟</w:t>
            </w:r>
            <w:r>
              <w:rPr>
                <w:rStyle w:val="IndexLink"/>
                <w:rtl w:val="true"/>
              </w:rPr>
              <w:tab/>
            </w:r>
            <w:r>
              <w:rPr>
                <w:rStyle w:val="IndexLink"/>
              </w:rPr>
              <w:t>173</w:t>
            </w:r>
          </w:hyperlink>
        </w:p>
        <w:p>
          <w:pPr>
            <w:pStyle w:val="Contents3"/>
            <w:tabs>
              <w:tab w:val="clear" w:pos="8459"/>
              <w:tab w:val="right" w:pos="9026" w:leader="dot"/>
            </w:tabs>
            <w:rPr/>
          </w:pPr>
          <w:hyperlink w:anchor="__RefHeading___Toc2797848_3224264995">
            <w:r>
              <w:rPr>
                <w:webHidden/>
                <w:rStyle w:val="IndexLink"/>
                <w:rtl w:val="true"/>
              </w:rPr>
              <w:t>المخصوص بالذم أو بالمدح و إعرابه</w:t>
            </w:r>
            <w:r>
              <w:rPr>
                <w:rStyle w:val="IndexLink"/>
                <w:rtl w:val="true"/>
              </w:rPr>
              <w:tab/>
            </w:r>
            <w:r>
              <w:rPr>
                <w:rStyle w:val="IndexLink"/>
              </w:rPr>
              <w:t>173</w:t>
            </w:r>
          </w:hyperlink>
        </w:p>
        <w:p>
          <w:pPr>
            <w:pStyle w:val="Contents3"/>
            <w:tabs>
              <w:tab w:val="clear" w:pos="8459"/>
              <w:tab w:val="right" w:pos="9026" w:leader="dot"/>
            </w:tabs>
            <w:rPr/>
          </w:pPr>
          <w:hyperlink w:anchor="__RefHeading___Toc2797850_3224264995">
            <w:r>
              <w:rPr>
                <w:webHidden/>
                <w:rStyle w:val="IndexLink"/>
                <w:rtl w:val="true"/>
              </w:rPr>
              <w:t xml:space="preserve">تستعمل </w:t>
            </w:r>
            <w:r>
              <w:rPr>
                <w:rStyle w:val="IndexLink"/>
                <w:rtl w:val="true"/>
              </w:rPr>
              <w:t>«</w:t>
            </w:r>
            <w:r>
              <w:rPr>
                <w:rStyle w:val="IndexLink"/>
                <w:rtl w:val="true"/>
              </w:rPr>
              <w:t>ساء</w:t>
            </w:r>
            <w:r>
              <w:rPr>
                <w:rStyle w:val="IndexLink"/>
                <w:rtl w:val="true"/>
              </w:rPr>
              <w:t xml:space="preserve">» </w:t>
            </w:r>
            <w:r>
              <w:rPr>
                <w:rStyle w:val="IndexLink"/>
                <w:rtl w:val="true"/>
              </w:rPr>
              <w:t xml:space="preserve">بمعنی </w:t>
            </w:r>
            <w:r>
              <w:rPr>
                <w:rStyle w:val="IndexLink"/>
                <w:rtl w:val="true"/>
              </w:rPr>
              <w:t>«</w:t>
            </w:r>
            <w:r>
              <w:rPr>
                <w:rStyle w:val="IndexLink"/>
                <w:rtl w:val="true"/>
              </w:rPr>
              <w:t>بئس</w:t>
            </w:r>
            <w:r>
              <w:rPr>
                <w:rStyle w:val="IndexLink"/>
                <w:rtl w:val="true"/>
              </w:rPr>
              <w:t xml:space="preserve">» </w:t>
            </w:r>
            <w:r>
              <w:rPr>
                <w:rStyle w:val="IndexLink"/>
                <w:rtl w:val="true"/>
              </w:rPr>
              <w:t>و یجوز أن تغیر کل فعل ثلاثی إلی مثال کرم للمدح أو للذم</w:t>
            </w:r>
            <w:r>
              <w:rPr>
                <w:rStyle w:val="IndexLink"/>
                <w:rtl w:val="true"/>
              </w:rPr>
              <w:tab/>
            </w:r>
            <w:r>
              <w:rPr>
                <w:rStyle w:val="IndexLink"/>
              </w:rPr>
              <w:t>175</w:t>
            </w:r>
          </w:hyperlink>
        </w:p>
        <w:p>
          <w:pPr>
            <w:pStyle w:val="Contents3"/>
            <w:tabs>
              <w:tab w:val="clear" w:pos="8459"/>
              <w:tab w:val="right" w:pos="9026" w:leader="dot"/>
            </w:tabs>
            <w:rPr/>
          </w:pPr>
          <w:hyperlink w:anchor="__RefHeading___Toc2797852_3224264995">
            <w:r>
              <w:rPr>
                <w:webHidden/>
                <w:rStyle w:val="IndexLink"/>
                <w:rtl w:val="true"/>
              </w:rPr>
              <w:t xml:space="preserve">یقال فی المدح </w:t>
            </w:r>
            <w:r>
              <w:rPr>
                <w:rStyle w:val="IndexLink"/>
                <w:rtl w:val="true"/>
              </w:rPr>
              <w:t>«</w:t>
            </w:r>
            <w:r>
              <w:rPr>
                <w:rStyle w:val="IndexLink"/>
                <w:rtl w:val="true"/>
              </w:rPr>
              <w:t>حبّذا</w:t>
            </w:r>
            <w:r>
              <w:rPr>
                <w:rStyle w:val="IndexLink"/>
                <w:rtl w:val="true"/>
              </w:rPr>
              <w:t xml:space="preserve">» </w:t>
            </w:r>
            <w:r>
              <w:rPr>
                <w:rStyle w:val="IndexLink"/>
                <w:rtl w:val="true"/>
              </w:rPr>
              <w:t xml:space="preserve">و فی الذم </w:t>
            </w:r>
            <w:r>
              <w:rPr>
                <w:rStyle w:val="IndexLink"/>
                <w:rtl w:val="true"/>
              </w:rPr>
              <w:t>«</w:t>
            </w:r>
            <w:r>
              <w:rPr>
                <w:rStyle w:val="IndexLink"/>
                <w:rtl w:val="true"/>
              </w:rPr>
              <w:t>لا حبّذا</w:t>
            </w:r>
            <w:r>
              <w:rPr>
                <w:rStyle w:val="IndexLink"/>
                <w:rtl w:val="true"/>
              </w:rPr>
              <w:t xml:space="preserve">» </w:t>
            </w:r>
            <w:r>
              <w:rPr>
                <w:rStyle w:val="IndexLink"/>
                <w:rtl w:val="true"/>
              </w:rPr>
              <w:t>و اختلاف العلماء فی إعرابهما</w:t>
            </w:r>
            <w:r>
              <w:rPr>
                <w:rStyle w:val="IndexLink"/>
                <w:rtl w:val="true"/>
              </w:rPr>
              <w:tab/>
            </w:r>
            <w:r>
              <w:rPr>
                <w:rStyle w:val="IndexLink"/>
              </w:rPr>
              <w:t>176</w:t>
            </w:r>
          </w:hyperlink>
        </w:p>
        <w:p>
          <w:pPr>
            <w:pStyle w:val="Contents2"/>
            <w:tabs>
              <w:tab w:val="clear" w:pos="8743"/>
              <w:tab w:val="right" w:pos="9026" w:leader="dot"/>
            </w:tabs>
            <w:rPr/>
          </w:pPr>
          <w:hyperlink w:anchor="__RefHeading___Toc2797854_3224264995">
            <w:r>
              <w:rPr>
                <w:webHidden/>
                <w:rStyle w:val="IndexLink"/>
                <w:rtl w:val="true"/>
              </w:rPr>
              <w:t>أفعل التّفضیل</w:t>
            </w:r>
            <w:r>
              <w:rPr>
                <w:rStyle w:val="IndexLink"/>
                <w:rtl w:val="true"/>
              </w:rPr>
              <w:tab/>
            </w:r>
            <w:r>
              <w:rPr>
                <w:rStyle w:val="IndexLink"/>
              </w:rPr>
              <w:t>181</w:t>
            </w:r>
          </w:hyperlink>
        </w:p>
        <w:p>
          <w:pPr>
            <w:pStyle w:val="Contents3"/>
            <w:tabs>
              <w:tab w:val="clear" w:pos="8459"/>
              <w:tab w:val="right" w:pos="9026" w:leader="dot"/>
            </w:tabs>
            <w:rPr/>
          </w:pPr>
          <w:hyperlink w:anchor="__RefHeading___Toc2797856_3224264995">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2797858_3224264995">
            <w:r>
              <w:rPr>
                <w:webHidden/>
                <w:rStyle w:val="IndexLink"/>
                <w:rtl w:val="true"/>
              </w:rPr>
              <w:t>یتوصل إلی التفضیل مما لم یستکمل الشروط بما یتوصل به إلی التعجب منه</w:t>
            </w:r>
            <w:r>
              <w:rPr>
                <w:rStyle w:val="IndexLink"/>
                <w:rtl w:val="true"/>
              </w:rPr>
              <w:tab/>
            </w:r>
            <w:r>
              <w:rPr>
                <w:rStyle w:val="IndexLink"/>
              </w:rPr>
              <w:t>182</w:t>
            </w:r>
          </w:hyperlink>
        </w:p>
        <w:p>
          <w:pPr>
            <w:pStyle w:val="Contents3"/>
            <w:tabs>
              <w:tab w:val="clear" w:pos="8459"/>
              <w:tab w:val="right" w:pos="9026" w:leader="dot"/>
            </w:tabs>
            <w:rPr/>
          </w:pPr>
          <w:hyperlink w:anchor="__RefHeading___Toc2797860_3224264995">
            <w:r>
              <w:rPr>
                <w:webHidden/>
                <w:rStyle w:val="IndexLink"/>
                <w:rtl w:val="true"/>
              </w:rPr>
              <w:t xml:space="preserve">أفعل التفضیل علی ثلاثة أنواع </w:t>
            </w:r>
            <w:r>
              <w:rPr>
                <w:rStyle w:val="IndexLink"/>
                <w:rtl w:val="true"/>
              </w:rPr>
              <w:t xml:space="preserve">: </w:t>
            </w:r>
            <w:r>
              <w:rPr>
                <w:rStyle w:val="IndexLink"/>
                <w:rtl w:val="true"/>
              </w:rPr>
              <w:t>مضاف، و مقترن بأل، و مجرد منهما و حکم کل نوع من هذه الأنواع</w:t>
            </w:r>
            <w:r>
              <w:rPr>
                <w:rStyle w:val="IndexLink"/>
                <w:rtl w:val="true"/>
              </w:rPr>
              <w:tab/>
            </w:r>
            <w:r>
              <w:rPr>
                <w:rStyle w:val="IndexLink"/>
              </w:rPr>
              <w:t>183</w:t>
            </w:r>
          </w:hyperlink>
        </w:p>
        <w:p>
          <w:pPr>
            <w:pStyle w:val="Contents3"/>
            <w:tabs>
              <w:tab w:val="clear" w:pos="8459"/>
              <w:tab w:val="right" w:pos="9026" w:leader="dot"/>
            </w:tabs>
            <w:rPr/>
          </w:pPr>
          <w:hyperlink w:anchor="__RefHeading___Toc2797862_3224264995">
            <w:r>
              <w:rPr>
                <w:webHidden/>
                <w:rStyle w:val="IndexLink"/>
                <w:rtl w:val="true"/>
              </w:rPr>
              <w:t xml:space="preserve">لا تتقدم </w:t>
            </w:r>
            <w:r>
              <w:rPr>
                <w:rStyle w:val="IndexLink"/>
                <w:rtl w:val="true"/>
              </w:rPr>
              <w:t>«</w:t>
            </w:r>
            <w:r>
              <w:rPr>
                <w:rStyle w:val="IndexLink"/>
                <w:rtl w:val="true"/>
              </w:rPr>
              <w:t>من</w:t>
            </w:r>
            <w:r>
              <w:rPr>
                <w:rStyle w:val="IndexLink"/>
                <w:rtl w:val="true"/>
              </w:rPr>
              <w:t xml:space="preserve">» </w:t>
            </w:r>
            <w:r>
              <w:rPr>
                <w:rStyle w:val="IndexLink"/>
                <w:rtl w:val="true"/>
              </w:rPr>
              <w:t>الجارة للمفضول علی أفعل التفضیل إلا أن یکون مجرورها اسم استفهام و ندر فی غیر ذلک</w:t>
            </w:r>
            <w:r>
              <w:rPr>
                <w:rStyle w:val="IndexLink"/>
                <w:rtl w:val="true"/>
              </w:rPr>
              <w:tab/>
            </w:r>
            <w:r>
              <w:rPr>
                <w:rStyle w:val="IndexLink"/>
              </w:rPr>
              <w:t>190</w:t>
            </w:r>
          </w:hyperlink>
        </w:p>
        <w:p>
          <w:pPr>
            <w:pStyle w:val="Contents3"/>
            <w:tabs>
              <w:tab w:val="clear" w:pos="8459"/>
              <w:tab w:val="right" w:pos="9026" w:leader="dot"/>
            </w:tabs>
            <w:rPr/>
          </w:pPr>
          <w:hyperlink w:anchor="__RefHeading___Toc2797864_3224264995">
            <w:r>
              <w:rPr>
                <w:webHidden/>
                <w:rStyle w:val="IndexLink"/>
                <w:rtl w:val="true"/>
              </w:rPr>
              <w:t xml:space="preserve">لا یرفع أفعل التفضیل الظاهر إلا فی </w:t>
            </w:r>
            <w:r>
              <w:rPr>
                <w:rStyle w:val="IndexLink"/>
                <w:rtl w:val="true"/>
              </w:rPr>
              <w:t>«</w:t>
            </w:r>
            <w:r>
              <w:rPr>
                <w:rStyle w:val="IndexLink"/>
                <w:rtl w:val="true"/>
              </w:rPr>
              <w:t>مسألة الکحل</w:t>
            </w:r>
            <w:r>
              <w:rPr>
                <w:rStyle w:val="IndexLink"/>
                <w:rtl w:val="true"/>
              </w:rPr>
              <w:t>»</w:t>
              <w:tab/>
            </w:r>
            <w:r>
              <w:rPr>
                <w:rStyle w:val="IndexLink"/>
              </w:rPr>
              <w:t>194</w:t>
            </w:r>
          </w:hyperlink>
        </w:p>
        <w:p>
          <w:pPr>
            <w:pStyle w:val="Contents2"/>
            <w:tabs>
              <w:tab w:val="clear" w:pos="8743"/>
              <w:tab w:val="right" w:pos="9026" w:leader="dot"/>
            </w:tabs>
            <w:rPr/>
          </w:pPr>
          <w:hyperlink w:anchor="__RefHeading___Toc2797866_3224264995">
            <w:r>
              <w:rPr>
                <w:webHidden/>
                <w:rStyle w:val="IndexLink"/>
                <w:rtl w:val="true"/>
              </w:rPr>
              <w:t>التوابع</w:t>
            </w:r>
            <w:r>
              <w:rPr>
                <w:rStyle w:val="IndexLink"/>
                <w:rtl w:val="true"/>
              </w:rPr>
              <w:tab/>
            </w:r>
            <w:r>
              <w:rPr>
                <w:rStyle w:val="IndexLink"/>
              </w:rPr>
              <w:t>197</w:t>
            </w:r>
          </w:hyperlink>
        </w:p>
        <w:p>
          <w:pPr>
            <w:pStyle w:val="Contents3"/>
            <w:tabs>
              <w:tab w:val="clear" w:pos="8459"/>
              <w:tab w:val="right" w:pos="9026" w:leader="dot"/>
            </w:tabs>
            <w:rPr/>
          </w:pPr>
          <w:hyperlink w:anchor="__RefHeading___Toc2797868_3224264995">
            <w:r>
              <w:rPr>
                <w:webHidden/>
                <w:rStyle w:val="IndexLink"/>
                <w:rtl w:val="true"/>
              </w:rPr>
              <w:t>النعت</w:t>
            </w:r>
            <w:r>
              <w:rPr>
                <w:rStyle w:val="IndexLink"/>
                <w:rtl w:val="true"/>
              </w:rPr>
              <w:tab/>
            </w:r>
            <w:r>
              <w:rPr>
                <w:rStyle w:val="IndexLink"/>
              </w:rPr>
              <w:t>197</w:t>
            </w:r>
          </w:hyperlink>
        </w:p>
        <w:p>
          <w:pPr>
            <w:pStyle w:val="Contents4"/>
            <w:tabs>
              <w:tab w:val="clear" w:pos="8176"/>
              <w:tab w:val="right" w:pos="9026" w:leader="dot"/>
            </w:tabs>
            <w:rPr/>
          </w:pPr>
          <w:hyperlink w:anchor="__RefHeading___Toc2797870_3224264995">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797872_3224264995">
            <w:r>
              <w:rPr>
                <w:webHidden/>
                <w:rStyle w:val="IndexLink"/>
                <w:rtl w:val="true"/>
              </w:rPr>
              <w:t>تعریف التابع و أنواعه</w:t>
            </w:r>
            <w:r>
              <w:rPr>
                <w:rStyle w:val="IndexLink"/>
                <w:rtl w:val="true"/>
              </w:rPr>
              <w:tab/>
            </w:r>
            <w:r>
              <w:rPr>
                <w:rStyle w:val="IndexLink"/>
              </w:rPr>
              <w:t>197</w:t>
            </w:r>
          </w:hyperlink>
        </w:p>
        <w:p>
          <w:pPr>
            <w:pStyle w:val="Contents4"/>
            <w:tabs>
              <w:tab w:val="clear" w:pos="8176"/>
              <w:tab w:val="right" w:pos="9026" w:leader="dot"/>
            </w:tabs>
            <w:rPr/>
          </w:pPr>
          <w:hyperlink w:anchor="__RefHeading___Toc2797874_3224264995">
            <w:r>
              <w:rPr>
                <w:webHidden/>
                <w:rStyle w:val="IndexLink"/>
                <w:rtl w:val="true"/>
              </w:rPr>
              <w:t>تعریف النعت و ما یجی‌ء له</w:t>
            </w:r>
            <w:r>
              <w:rPr>
                <w:rStyle w:val="IndexLink"/>
                <w:rtl w:val="true"/>
              </w:rPr>
              <w:tab/>
            </w:r>
            <w:r>
              <w:rPr>
                <w:rStyle w:val="IndexLink"/>
              </w:rPr>
              <w:t>198</w:t>
            </w:r>
          </w:hyperlink>
        </w:p>
        <w:p>
          <w:pPr>
            <w:pStyle w:val="Contents4"/>
            <w:tabs>
              <w:tab w:val="clear" w:pos="8176"/>
              <w:tab w:val="right" w:pos="9026" w:leader="dot"/>
            </w:tabs>
            <w:rPr/>
          </w:pPr>
          <w:hyperlink w:anchor="__RefHeading___Toc2797876_3224264995">
            <w:r>
              <w:rPr>
                <w:webHidden/>
                <w:rStyle w:val="IndexLink"/>
                <w:rtl w:val="true"/>
              </w:rPr>
              <w:t>لا یکون النعت إلا مشتقا أو شبهه</w:t>
            </w:r>
            <w:r>
              <w:rPr>
                <w:rStyle w:val="IndexLink"/>
                <w:rtl w:val="true"/>
              </w:rPr>
              <w:tab/>
            </w:r>
            <w:r>
              <w:rPr>
                <w:rStyle w:val="IndexLink"/>
              </w:rPr>
              <w:t>201</w:t>
            </w:r>
          </w:hyperlink>
        </w:p>
        <w:p>
          <w:pPr>
            <w:pStyle w:val="Contents4"/>
            <w:tabs>
              <w:tab w:val="clear" w:pos="8176"/>
              <w:tab w:val="right" w:pos="9026" w:leader="dot"/>
            </w:tabs>
            <w:rPr/>
          </w:pPr>
          <w:hyperlink w:anchor="__RefHeading___Toc2797878_3224264995">
            <w:r>
              <w:rPr>
                <w:webHidden/>
                <w:rStyle w:val="IndexLink"/>
                <w:rtl w:val="true"/>
              </w:rPr>
              <w:t>قد یکون النعت جملة و شروط ذلک</w:t>
            </w:r>
            <w:r>
              <w:rPr>
                <w:rStyle w:val="IndexLink"/>
                <w:rtl w:val="true"/>
              </w:rPr>
              <w:tab/>
            </w:r>
            <w:r>
              <w:rPr>
                <w:rStyle w:val="IndexLink"/>
              </w:rPr>
              <w:t>202</w:t>
            </w:r>
          </w:hyperlink>
        </w:p>
        <w:p>
          <w:pPr>
            <w:pStyle w:val="Contents4"/>
            <w:tabs>
              <w:tab w:val="clear" w:pos="8176"/>
              <w:tab w:val="right" w:pos="9026" w:leader="dot"/>
            </w:tabs>
            <w:rPr/>
          </w:pPr>
          <w:hyperlink w:anchor="__RefHeading___Toc2797880_3224264995">
            <w:r>
              <w:rPr>
                <w:webHidden/>
                <w:rStyle w:val="IndexLink"/>
                <w:rtl w:val="true"/>
              </w:rPr>
              <w:t>لا تکون جملة النعت طلبیة و الفرق بینها و بین جملة الخبر</w:t>
            </w:r>
            <w:r>
              <w:rPr>
                <w:rStyle w:val="IndexLink"/>
                <w:rtl w:val="true"/>
              </w:rPr>
              <w:tab/>
            </w:r>
            <w:r>
              <w:rPr>
                <w:rStyle w:val="IndexLink"/>
              </w:rPr>
              <w:t>205</w:t>
            </w:r>
          </w:hyperlink>
        </w:p>
        <w:p>
          <w:pPr>
            <w:pStyle w:val="Contents4"/>
            <w:tabs>
              <w:tab w:val="clear" w:pos="8176"/>
              <w:tab w:val="right" w:pos="9026" w:leader="dot"/>
            </w:tabs>
            <w:rPr/>
          </w:pPr>
          <w:hyperlink w:anchor="__RefHeading___Toc2797882_3224264995">
            <w:r>
              <w:rPr>
                <w:webHidden/>
                <w:rStyle w:val="IndexLink"/>
                <w:rtl w:val="true"/>
              </w:rPr>
              <w:t>قد یکون النعت مصدرا منکرا ؛ فیجب فیه الإفراد و التذکیر</w:t>
            </w:r>
            <w:r>
              <w:rPr>
                <w:rStyle w:val="IndexLink"/>
                <w:rtl w:val="true"/>
              </w:rPr>
              <w:tab/>
            </w:r>
            <w:r>
              <w:rPr>
                <w:rStyle w:val="IndexLink"/>
              </w:rPr>
              <w:t>207</w:t>
            </w:r>
          </w:hyperlink>
        </w:p>
        <w:p>
          <w:pPr>
            <w:pStyle w:val="Contents4"/>
            <w:tabs>
              <w:tab w:val="clear" w:pos="8176"/>
              <w:tab w:val="right" w:pos="9026" w:leader="dot"/>
            </w:tabs>
            <w:rPr/>
          </w:pPr>
          <w:hyperlink w:anchor="__RefHeading___Toc2797884_3224264995">
            <w:r>
              <w:rPr>
                <w:webHidden/>
                <w:rStyle w:val="IndexLink"/>
                <w:rtl w:val="true"/>
              </w:rPr>
              <w:t>تعدد النعت لمتعدد</w:t>
            </w:r>
            <w:r>
              <w:rPr>
                <w:rStyle w:val="IndexLink"/>
                <w:rtl w:val="true"/>
              </w:rPr>
              <w:tab/>
            </w:r>
            <w:r>
              <w:rPr>
                <w:rStyle w:val="IndexLink"/>
              </w:rPr>
              <w:t>208</w:t>
            </w:r>
          </w:hyperlink>
        </w:p>
        <w:p>
          <w:pPr>
            <w:pStyle w:val="Contents4"/>
            <w:tabs>
              <w:tab w:val="clear" w:pos="8176"/>
              <w:tab w:val="right" w:pos="9026" w:leader="dot"/>
            </w:tabs>
            <w:rPr/>
          </w:pPr>
          <w:hyperlink w:anchor="__RefHeading___Toc2797886_3224264995">
            <w:r>
              <w:rPr>
                <w:webHidden/>
                <w:rStyle w:val="IndexLink"/>
                <w:rtl w:val="true"/>
              </w:rPr>
              <w:t>نعت معمولی عاملین متحدین فی المعنی و العمل یجب إتباعه</w:t>
            </w:r>
            <w:r>
              <w:rPr>
                <w:rStyle w:val="IndexLink"/>
                <w:rtl w:val="true"/>
              </w:rPr>
              <w:tab/>
            </w:r>
            <w:r>
              <w:rPr>
                <w:rStyle w:val="IndexLink"/>
              </w:rPr>
              <w:t>209</w:t>
            </w:r>
          </w:hyperlink>
        </w:p>
        <w:p>
          <w:pPr>
            <w:pStyle w:val="Contents4"/>
            <w:tabs>
              <w:tab w:val="clear" w:pos="8176"/>
              <w:tab w:val="right" w:pos="9026" w:leader="dot"/>
            </w:tabs>
            <w:rPr/>
          </w:pPr>
          <w:hyperlink w:anchor="__RefHeading___Toc2797888_3224264995">
            <w:r>
              <w:rPr>
                <w:webHidden/>
                <w:rStyle w:val="IndexLink"/>
                <w:rtl w:val="true"/>
              </w:rPr>
              <w:t>تعدد النعت لمنعوت واحد</w:t>
            </w:r>
            <w:r>
              <w:rPr>
                <w:rStyle w:val="IndexLink"/>
                <w:rtl w:val="true"/>
              </w:rPr>
              <w:tab/>
            </w:r>
            <w:r>
              <w:rPr>
                <w:rStyle w:val="IndexLink"/>
              </w:rPr>
              <w:t>210</w:t>
            </w:r>
          </w:hyperlink>
        </w:p>
        <w:p>
          <w:pPr>
            <w:pStyle w:val="Contents4"/>
            <w:tabs>
              <w:tab w:val="clear" w:pos="8176"/>
              <w:tab w:val="right" w:pos="9026" w:leader="dot"/>
            </w:tabs>
            <w:rPr/>
          </w:pPr>
          <w:hyperlink w:anchor="__RefHeading___Toc2797890_3224264995">
            <w:r>
              <w:rPr>
                <w:webHidden/>
                <w:rStyle w:val="IndexLink"/>
                <w:rtl w:val="true"/>
              </w:rPr>
              <w:t>النعت المقطوع یرفع أو ینصب بعامل محذوف وجوبا</w:t>
            </w:r>
            <w:r>
              <w:rPr>
                <w:rStyle w:val="IndexLink"/>
                <w:rtl w:val="true"/>
              </w:rPr>
              <w:tab/>
            </w:r>
            <w:r>
              <w:rPr>
                <w:rStyle w:val="IndexLink"/>
              </w:rPr>
              <w:t>211</w:t>
            </w:r>
          </w:hyperlink>
        </w:p>
        <w:p>
          <w:pPr>
            <w:pStyle w:val="Contents4"/>
            <w:tabs>
              <w:tab w:val="clear" w:pos="8176"/>
              <w:tab w:val="right" w:pos="9026" w:leader="dot"/>
            </w:tabs>
            <w:rPr/>
          </w:pPr>
          <w:hyperlink w:anchor="__RefHeading___Toc2797892_3224264995">
            <w:r>
              <w:rPr>
                <w:webHidden/>
                <w:rStyle w:val="IndexLink"/>
                <w:rtl w:val="true"/>
              </w:rPr>
              <w:t>یجوز حذف ما علم من نعت أو منعوت</w:t>
            </w:r>
            <w:r>
              <w:rPr>
                <w:rStyle w:val="IndexLink"/>
                <w:rtl w:val="true"/>
              </w:rPr>
              <w:tab/>
            </w:r>
            <w:r>
              <w:rPr>
                <w:rStyle w:val="IndexLink"/>
              </w:rPr>
              <w:t>212</w:t>
            </w:r>
          </w:hyperlink>
        </w:p>
        <w:p>
          <w:pPr>
            <w:pStyle w:val="Contents3"/>
            <w:tabs>
              <w:tab w:val="clear" w:pos="8459"/>
              <w:tab w:val="right" w:pos="9026" w:leader="dot"/>
            </w:tabs>
            <w:rPr/>
          </w:pPr>
          <w:hyperlink w:anchor="__RefHeading___Toc2797894_3224264995">
            <w:r>
              <w:rPr>
                <w:webHidden/>
                <w:rStyle w:val="IndexLink"/>
                <w:rtl w:val="true"/>
              </w:rPr>
              <w:t>التّوکید</w:t>
            </w:r>
            <w:r>
              <w:rPr>
                <w:rStyle w:val="IndexLink"/>
                <w:rtl w:val="true"/>
              </w:rPr>
              <w:tab/>
            </w:r>
            <w:r>
              <w:rPr>
                <w:rStyle w:val="IndexLink"/>
              </w:rPr>
              <w:t>213</w:t>
            </w:r>
          </w:hyperlink>
        </w:p>
        <w:p>
          <w:pPr>
            <w:pStyle w:val="Contents4"/>
            <w:tabs>
              <w:tab w:val="clear" w:pos="8176"/>
              <w:tab w:val="right" w:pos="9026" w:leader="dot"/>
            </w:tabs>
            <w:rPr/>
          </w:pPr>
          <w:hyperlink w:anchor="__RefHeading___Toc2797896_3224264995">
            <w:r>
              <w:rPr>
                <w:webHidden/>
                <w:rStyle w:val="IndexLink"/>
                <w:rtl w:val="true"/>
              </w:rPr>
              <w:t>التوکید لفظی و معنوی</w:t>
            </w:r>
            <w:r>
              <w:rPr>
                <w:rStyle w:val="IndexLink"/>
                <w:rtl w:val="true"/>
              </w:rPr>
              <w:tab/>
            </w:r>
            <w:r>
              <w:rPr>
                <w:rStyle w:val="IndexLink"/>
              </w:rPr>
              <w:t>213</w:t>
            </w:r>
          </w:hyperlink>
        </w:p>
        <w:p>
          <w:pPr>
            <w:pStyle w:val="Contents4"/>
            <w:tabs>
              <w:tab w:val="clear" w:pos="8176"/>
              <w:tab w:val="right" w:pos="9026" w:leader="dot"/>
            </w:tabs>
            <w:rPr/>
          </w:pPr>
          <w:hyperlink w:anchor="__RefHeading___Toc2797898_3224264995">
            <w:r>
              <w:rPr>
                <w:webHidden/>
                <w:rStyle w:val="IndexLink"/>
                <w:rtl w:val="true"/>
              </w:rPr>
              <w:t>ثانیهما التوکید بکل و بکلا و کلتا</w:t>
            </w:r>
            <w:r>
              <w:rPr>
                <w:rStyle w:val="IndexLink"/>
                <w:rtl w:val="true"/>
              </w:rPr>
              <w:tab/>
            </w:r>
            <w:r>
              <w:rPr>
                <w:rStyle w:val="IndexLink"/>
              </w:rPr>
              <w:t>214</w:t>
            </w:r>
          </w:hyperlink>
        </w:p>
        <w:p>
          <w:pPr>
            <w:pStyle w:val="Contents4"/>
            <w:tabs>
              <w:tab w:val="clear" w:pos="8176"/>
              <w:tab w:val="right" w:pos="9026" w:leader="dot"/>
            </w:tabs>
            <w:rPr/>
          </w:pPr>
          <w:hyperlink w:anchor="__RefHeading___Toc2797900_3224264995">
            <w:r>
              <w:rPr>
                <w:webHidden/>
                <w:rStyle w:val="IndexLink"/>
                <w:rtl w:val="true"/>
              </w:rPr>
              <w:t>قد یؤکد بعد کل بأجمع و فروعه</w:t>
            </w:r>
            <w:r>
              <w:rPr>
                <w:rStyle w:val="IndexLink"/>
                <w:rtl w:val="true"/>
              </w:rPr>
              <w:tab/>
            </w:r>
            <w:r>
              <w:rPr>
                <w:rStyle w:val="IndexLink"/>
              </w:rPr>
              <w:t>216</w:t>
            </w:r>
          </w:hyperlink>
        </w:p>
        <w:p>
          <w:pPr>
            <w:pStyle w:val="Contents4"/>
            <w:tabs>
              <w:tab w:val="clear" w:pos="8176"/>
              <w:tab w:val="right" w:pos="9026" w:leader="dot"/>
            </w:tabs>
            <w:rPr/>
          </w:pPr>
          <w:hyperlink w:anchor="__RefHeading___Toc2797902_3224264995">
            <w:r>
              <w:rPr>
                <w:webHidden/>
                <w:rStyle w:val="IndexLink"/>
                <w:rtl w:val="true"/>
              </w:rPr>
              <w:t>و قد یؤکد بأجمع و فروعه دون کل</w:t>
            </w:r>
            <w:r>
              <w:rPr>
                <w:rStyle w:val="IndexLink"/>
                <w:rtl w:val="true"/>
              </w:rPr>
              <w:tab/>
            </w:r>
            <w:r>
              <w:rPr>
                <w:rStyle w:val="IndexLink"/>
              </w:rPr>
              <w:t>216</w:t>
            </w:r>
          </w:hyperlink>
        </w:p>
        <w:p>
          <w:pPr>
            <w:pStyle w:val="Contents4"/>
            <w:tabs>
              <w:tab w:val="clear" w:pos="8176"/>
              <w:tab w:val="right" w:pos="9026" w:leader="dot"/>
            </w:tabs>
            <w:rPr/>
          </w:pPr>
          <w:hyperlink w:anchor="__RefHeading___Toc2797904_3224264995">
            <w:r>
              <w:rPr>
                <w:webHidden/>
                <w:rStyle w:val="IndexLink"/>
                <w:rtl w:val="true"/>
              </w:rPr>
              <w:t>توکید النکرة</w:t>
            </w:r>
            <w:r>
              <w:rPr>
                <w:rStyle w:val="IndexLink"/>
                <w:rtl w:val="true"/>
              </w:rPr>
              <w:tab/>
            </w:r>
            <w:r>
              <w:rPr>
                <w:rStyle w:val="IndexLink"/>
              </w:rPr>
              <w:t>218</w:t>
            </w:r>
          </w:hyperlink>
        </w:p>
        <w:p>
          <w:pPr>
            <w:pStyle w:val="Contents4"/>
            <w:tabs>
              <w:tab w:val="clear" w:pos="8176"/>
              <w:tab w:val="right" w:pos="9026" w:leader="dot"/>
            </w:tabs>
            <w:rPr/>
          </w:pPr>
          <w:hyperlink w:anchor="__RefHeading___Toc2797906_3224264995">
            <w:r>
              <w:rPr>
                <w:webHidden/>
                <w:rStyle w:val="IndexLink"/>
                <w:rtl w:val="true"/>
              </w:rPr>
              <w:t>هل یؤکد المثنی بمثنی أجمع و جمعاء؟</w:t>
            </w:r>
            <w:r>
              <w:rPr>
                <w:rStyle w:val="IndexLink"/>
                <w:rtl w:val="true"/>
              </w:rPr>
              <w:tab/>
            </w:r>
            <w:r>
              <w:rPr>
                <w:rStyle w:val="IndexLink"/>
              </w:rPr>
              <w:t>219</w:t>
            </w:r>
          </w:hyperlink>
        </w:p>
        <w:p>
          <w:pPr>
            <w:pStyle w:val="Contents4"/>
            <w:tabs>
              <w:tab w:val="clear" w:pos="8176"/>
              <w:tab w:val="right" w:pos="9026" w:leader="dot"/>
            </w:tabs>
            <w:rPr/>
          </w:pPr>
          <w:hyperlink w:anchor="__RefHeading___Toc2797908_3224264995">
            <w:r>
              <w:rPr>
                <w:webHidden/>
                <w:rStyle w:val="IndexLink"/>
                <w:rtl w:val="true"/>
              </w:rPr>
              <w:t>توکید الضمیر المتصل المرفوع</w:t>
            </w:r>
            <w:r>
              <w:rPr>
                <w:rStyle w:val="IndexLink"/>
                <w:rtl w:val="true"/>
              </w:rPr>
              <w:tab/>
            </w:r>
            <w:r>
              <w:rPr>
                <w:rStyle w:val="IndexLink"/>
              </w:rPr>
              <w:t>219</w:t>
            </w:r>
          </w:hyperlink>
        </w:p>
        <w:p>
          <w:pPr>
            <w:pStyle w:val="Contents4"/>
            <w:tabs>
              <w:tab w:val="clear" w:pos="8176"/>
              <w:tab w:val="right" w:pos="9026" w:leader="dot"/>
            </w:tabs>
            <w:rPr/>
          </w:pPr>
          <w:hyperlink w:anchor="__RefHeading___Toc2797910_3224264995">
            <w:r>
              <w:rPr>
                <w:webHidden/>
                <w:rStyle w:val="IndexLink"/>
                <w:rtl w:val="true"/>
              </w:rPr>
              <w:t>التوکید اللفظی</w:t>
            </w:r>
            <w:r>
              <w:rPr>
                <w:rStyle w:val="IndexLink"/>
                <w:rtl w:val="true"/>
              </w:rPr>
              <w:tab/>
            </w:r>
            <w:r>
              <w:rPr>
                <w:rStyle w:val="IndexLink"/>
              </w:rPr>
              <w:t>220</w:t>
            </w:r>
          </w:hyperlink>
        </w:p>
        <w:p>
          <w:pPr>
            <w:pStyle w:val="Contents4"/>
            <w:tabs>
              <w:tab w:val="clear" w:pos="8176"/>
              <w:tab w:val="right" w:pos="9026" w:leader="dot"/>
            </w:tabs>
            <w:rPr/>
          </w:pPr>
          <w:hyperlink w:anchor="__RefHeading___Toc2797912_3224264995">
            <w:r>
              <w:rPr>
                <w:webHidden/>
                <w:rStyle w:val="IndexLink"/>
                <w:rtl w:val="true"/>
              </w:rPr>
              <w:t>توکید الضمیر المتصل توکیدا لفظیا</w:t>
            </w:r>
            <w:r>
              <w:rPr>
                <w:rStyle w:val="IndexLink"/>
                <w:rtl w:val="true"/>
              </w:rPr>
              <w:tab/>
            </w:r>
            <w:r>
              <w:rPr>
                <w:rStyle w:val="IndexLink"/>
              </w:rPr>
              <w:t>222</w:t>
            </w:r>
          </w:hyperlink>
        </w:p>
        <w:p>
          <w:pPr>
            <w:pStyle w:val="Contents4"/>
            <w:tabs>
              <w:tab w:val="clear" w:pos="8176"/>
              <w:tab w:val="right" w:pos="9026" w:leader="dot"/>
            </w:tabs>
            <w:rPr/>
          </w:pPr>
          <w:hyperlink w:anchor="__RefHeading___Toc2797914_3224264995">
            <w:r>
              <w:rPr>
                <w:webHidden/>
                <w:rStyle w:val="IndexLink"/>
                <w:rtl w:val="true"/>
              </w:rPr>
              <w:t>توکید الحروف توکیدا لفظیا</w:t>
            </w:r>
            <w:r>
              <w:rPr>
                <w:rStyle w:val="IndexLink"/>
                <w:rtl w:val="true"/>
              </w:rPr>
              <w:tab/>
            </w:r>
            <w:r>
              <w:rPr>
                <w:rStyle w:val="IndexLink"/>
              </w:rPr>
              <w:t>222</w:t>
            </w:r>
          </w:hyperlink>
        </w:p>
        <w:p>
          <w:pPr>
            <w:pStyle w:val="Contents4"/>
            <w:tabs>
              <w:tab w:val="clear" w:pos="8176"/>
              <w:tab w:val="right" w:pos="9026" w:leader="dot"/>
            </w:tabs>
            <w:rPr/>
          </w:pPr>
          <w:hyperlink w:anchor="__RefHeading___Toc2797916_3224264995">
            <w:r>
              <w:rPr>
                <w:webHidden/>
                <w:rStyle w:val="IndexLink"/>
                <w:rtl w:val="true"/>
              </w:rPr>
              <w:t>یجوز أن یؤکد بضمیر الرفع المنفصل کل ضمیر</w:t>
            </w:r>
            <w:r>
              <w:rPr>
                <w:rStyle w:val="IndexLink"/>
                <w:rtl w:val="true"/>
              </w:rPr>
              <w:tab/>
            </w:r>
            <w:r>
              <w:rPr>
                <w:rStyle w:val="IndexLink"/>
              </w:rPr>
              <w:t>223</w:t>
            </w:r>
          </w:hyperlink>
        </w:p>
        <w:p>
          <w:pPr>
            <w:pStyle w:val="Contents3"/>
            <w:tabs>
              <w:tab w:val="clear" w:pos="8459"/>
              <w:tab w:val="right" w:pos="9026" w:leader="dot"/>
            </w:tabs>
            <w:rPr/>
          </w:pPr>
          <w:hyperlink w:anchor="__RefHeading___Toc2797918_3224264995">
            <w:r>
              <w:rPr>
                <w:webHidden/>
                <w:rStyle w:val="IndexLink"/>
                <w:rtl w:val="true"/>
              </w:rPr>
              <w:t>العطف</w:t>
            </w:r>
            <w:r>
              <w:rPr>
                <w:rStyle w:val="IndexLink"/>
                <w:rtl w:val="true"/>
              </w:rPr>
              <w:tab/>
            </w:r>
            <w:r>
              <w:rPr>
                <w:rStyle w:val="IndexLink"/>
              </w:rPr>
              <w:t>225</w:t>
            </w:r>
          </w:hyperlink>
        </w:p>
        <w:p>
          <w:pPr>
            <w:pStyle w:val="Contents4"/>
            <w:tabs>
              <w:tab w:val="clear" w:pos="8176"/>
              <w:tab w:val="right" w:pos="9026" w:leader="dot"/>
            </w:tabs>
            <w:rPr/>
          </w:pPr>
          <w:hyperlink w:anchor="__RefHeading___Toc2797920_3224264995">
            <w:r>
              <w:rPr>
                <w:webHidden/>
                <w:rStyle w:val="IndexLink"/>
                <w:rtl w:val="true"/>
              </w:rPr>
              <w:t xml:space="preserve">العطف ضربان </w:t>
            </w:r>
            <w:r>
              <w:rPr>
                <w:rStyle w:val="IndexLink"/>
                <w:rtl w:val="true"/>
              </w:rPr>
              <w:t xml:space="preserve">: </w:t>
            </w:r>
            <w:r>
              <w:rPr>
                <w:rStyle w:val="IndexLink"/>
                <w:rtl w:val="true"/>
              </w:rPr>
              <w:t>عطف نسق و عطف بیان</w:t>
            </w:r>
            <w:r>
              <w:rPr>
                <w:rStyle w:val="IndexLink"/>
                <w:rtl w:val="true"/>
              </w:rPr>
              <w:tab/>
            </w:r>
            <w:r>
              <w:rPr>
                <w:rStyle w:val="IndexLink"/>
              </w:rPr>
              <w:t>225</w:t>
            </w:r>
          </w:hyperlink>
        </w:p>
        <w:p>
          <w:pPr>
            <w:pStyle w:val="Contents4"/>
            <w:tabs>
              <w:tab w:val="clear" w:pos="8176"/>
              <w:tab w:val="right" w:pos="9026" w:leader="dot"/>
            </w:tabs>
            <w:rPr/>
          </w:pPr>
          <w:hyperlink w:anchor="__RefHeading___Toc2797922_3224264995">
            <w:r>
              <w:rPr>
                <w:webHidden/>
                <w:rStyle w:val="IndexLink"/>
                <w:rtl w:val="true"/>
              </w:rPr>
              <w:t>یوافق عطف البیان ما قبله فیما یوافق النعت منعوته فیه</w:t>
            </w:r>
            <w:r>
              <w:rPr>
                <w:rStyle w:val="IndexLink"/>
                <w:rtl w:val="true"/>
              </w:rPr>
              <w:tab/>
            </w:r>
            <w:r>
              <w:rPr>
                <w:rStyle w:val="IndexLink"/>
              </w:rPr>
              <w:t>227</w:t>
            </w:r>
          </w:hyperlink>
        </w:p>
        <w:p>
          <w:pPr>
            <w:pStyle w:val="Contents4"/>
            <w:tabs>
              <w:tab w:val="clear" w:pos="8176"/>
              <w:tab w:val="right" w:pos="9026" w:leader="dot"/>
            </w:tabs>
            <w:rPr/>
          </w:pPr>
          <w:hyperlink w:anchor="__RefHeading___Toc2797924_3224264995">
            <w:r>
              <w:rPr>
                <w:webHidden/>
                <w:rStyle w:val="IndexLink"/>
                <w:rtl w:val="true"/>
              </w:rPr>
              <w:t>کل ما صح جعله عطف بیان صح جعله بدلا إلا فی مسألتین</w:t>
            </w:r>
            <w:r>
              <w:rPr>
                <w:rStyle w:val="IndexLink"/>
                <w:rtl w:val="true"/>
              </w:rPr>
              <w:tab/>
            </w:r>
            <w:r>
              <w:rPr>
                <w:rStyle w:val="IndexLink"/>
              </w:rPr>
              <w:t>228</w:t>
            </w:r>
          </w:hyperlink>
        </w:p>
        <w:p>
          <w:pPr>
            <w:pStyle w:val="Contents3"/>
            <w:tabs>
              <w:tab w:val="clear" w:pos="8459"/>
              <w:tab w:val="right" w:pos="9026" w:leader="dot"/>
            </w:tabs>
            <w:rPr/>
          </w:pPr>
          <w:hyperlink w:anchor="__RefHeading___Toc2797926_3224264995">
            <w:r>
              <w:rPr>
                <w:webHidden/>
                <w:rStyle w:val="IndexLink"/>
                <w:rtl w:val="true"/>
              </w:rPr>
              <w:t>عطف النّسق</w:t>
            </w:r>
            <w:r>
              <w:rPr>
                <w:rStyle w:val="IndexLink"/>
                <w:rtl w:val="true"/>
              </w:rPr>
              <w:tab/>
            </w:r>
            <w:r>
              <w:rPr>
                <w:rStyle w:val="IndexLink"/>
              </w:rPr>
              <w:t>231</w:t>
            </w:r>
          </w:hyperlink>
        </w:p>
        <w:p>
          <w:pPr>
            <w:pStyle w:val="Contents4"/>
            <w:tabs>
              <w:tab w:val="clear" w:pos="8176"/>
              <w:tab w:val="right" w:pos="9026" w:leader="dot"/>
            </w:tabs>
            <w:rPr/>
          </w:pPr>
          <w:hyperlink w:anchor="__RefHeading___Toc2797928_3224264995">
            <w:r>
              <w:rPr>
                <w:webHidden/>
                <w:rStyle w:val="IndexLink"/>
                <w:rtl w:val="true"/>
              </w:rPr>
              <w:t>تعریفه و مثاله</w:t>
            </w:r>
            <w:r>
              <w:rPr>
                <w:rStyle w:val="IndexLink"/>
                <w:rtl w:val="true"/>
              </w:rPr>
              <w:tab/>
            </w:r>
            <w:r>
              <w:rPr>
                <w:rStyle w:val="IndexLink"/>
              </w:rPr>
              <w:t>231</w:t>
            </w:r>
          </w:hyperlink>
        </w:p>
        <w:p>
          <w:pPr>
            <w:pStyle w:val="Contents4"/>
            <w:tabs>
              <w:tab w:val="clear" w:pos="8176"/>
              <w:tab w:val="right" w:pos="9026" w:leader="dot"/>
            </w:tabs>
            <w:rPr/>
          </w:pPr>
          <w:hyperlink w:anchor="__RefHeading___Toc2797930_3224264995">
            <w:r>
              <w:rPr>
                <w:webHidden/>
                <w:rStyle w:val="IndexLink"/>
                <w:rtl w:val="true"/>
              </w:rPr>
              <w:t xml:space="preserve">حرف العطف علی ضربین </w:t>
            </w:r>
            <w:r>
              <w:rPr>
                <w:rStyle w:val="IndexLink"/>
                <w:rtl w:val="true"/>
              </w:rPr>
              <w:t xml:space="preserve">: </w:t>
            </w:r>
            <w:r>
              <w:rPr>
                <w:rStyle w:val="IndexLink"/>
                <w:rtl w:val="true"/>
              </w:rPr>
              <w:t>ما یشرک لفظا و حکما و ما یشرک لفظا فقط</w:t>
            </w:r>
            <w:r>
              <w:rPr>
                <w:rStyle w:val="IndexLink"/>
                <w:rtl w:val="true"/>
              </w:rPr>
              <w:tab/>
            </w:r>
            <w:r>
              <w:rPr>
                <w:rStyle w:val="IndexLink"/>
              </w:rPr>
              <w:t>231</w:t>
            </w:r>
          </w:hyperlink>
        </w:p>
        <w:p>
          <w:pPr>
            <w:pStyle w:val="Contents4"/>
            <w:tabs>
              <w:tab w:val="clear" w:pos="8176"/>
              <w:tab w:val="right" w:pos="9026" w:leader="dot"/>
            </w:tabs>
            <w:rPr/>
          </w:pPr>
          <w:hyperlink w:anchor="__RefHeading___Toc2797932_3224264995">
            <w:r>
              <w:rPr>
                <w:webHidden/>
                <w:rStyle w:val="IndexLink"/>
                <w:rtl w:val="true"/>
              </w:rPr>
              <w:t>الواو لمطلق الجمع</w:t>
            </w:r>
            <w:r>
              <w:rPr>
                <w:rStyle w:val="IndexLink"/>
                <w:rtl w:val="true"/>
              </w:rPr>
              <w:tab/>
            </w:r>
            <w:r>
              <w:rPr>
                <w:rStyle w:val="IndexLink"/>
              </w:rPr>
              <w:t>233</w:t>
            </w:r>
          </w:hyperlink>
        </w:p>
        <w:p>
          <w:pPr>
            <w:pStyle w:val="Contents4"/>
            <w:tabs>
              <w:tab w:val="clear" w:pos="8176"/>
              <w:tab w:val="right" w:pos="9026" w:leader="dot"/>
            </w:tabs>
            <w:rPr/>
          </w:pPr>
          <w:hyperlink w:anchor="__RefHeading___Toc2797934_3224264995">
            <w:r>
              <w:rPr>
                <w:webHidden/>
                <w:rStyle w:val="IndexLink"/>
                <w:rtl w:val="true"/>
              </w:rPr>
              <w:t>الفاء للترتیب بلا مهلة</w:t>
            </w:r>
            <w:r>
              <w:rPr>
                <w:rStyle w:val="IndexLink"/>
                <w:rtl w:val="true"/>
              </w:rPr>
              <w:tab/>
            </w:r>
            <w:r>
              <w:rPr>
                <w:rStyle w:val="IndexLink"/>
              </w:rPr>
              <w:t>234</w:t>
            </w:r>
          </w:hyperlink>
        </w:p>
        <w:p>
          <w:pPr>
            <w:pStyle w:val="Contents4"/>
            <w:tabs>
              <w:tab w:val="clear" w:pos="8176"/>
              <w:tab w:val="right" w:pos="9026" w:leader="dot"/>
            </w:tabs>
            <w:rPr/>
          </w:pPr>
          <w:hyperlink w:anchor="__RefHeading___Toc2797936_3224264995">
            <w:r>
              <w:rPr>
                <w:webHidden/>
                <w:rStyle w:val="IndexLink"/>
                <w:rtl w:val="true"/>
              </w:rPr>
              <w:t>ما تختص به الفاء</w:t>
            </w:r>
            <w:r>
              <w:rPr>
                <w:rStyle w:val="IndexLink"/>
                <w:rtl w:val="true"/>
              </w:rPr>
              <w:tab/>
            </w:r>
            <w:r>
              <w:rPr>
                <w:rStyle w:val="IndexLink"/>
              </w:rPr>
              <w:t>235</w:t>
            </w:r>
          </w:hyperlink>
        </w:p>
        <w:p>
          <w:pPr>
            <w:pStyle w:val="Contents4"/>
            <w:tabs>
              <w:tab w:val="clear" w:pos="8176"/>
              <w:tab w:val="right" w:pos="9026" w:leader="dot"/>
            </w:tabs>
            <w:rPr/>
          </w:pPr>
          <w:hyperlink w:anchor="__RefHeading___Toc2797938_3224264995">
            <w:r>
              <w:rPr>
                <w:webHidden/>
                <w:rStyle w:val="IndexLink"/>
                <w:rtl w:val="true"/>
              </w:rPr>
              <w:t>«</w:t>
            </w:r>
            <w:r>
              <w:rPr>
                <w:rStyle w:val="IndexLink"/>
                <w:rtl w:val="true"/>
              </w:rPr>
              <w:t>حتی</w:t>
            </w:r>
            <w:r>
              <w:rPr>
                <w:rStyle w:val="IndexLink"/>
                <w:rtl w:val="true"/>
              </w:rPr>
              <w:t>»</w:t>
              <w:tab/>
            </w:r>
            <w:r>
              <w:rPr>
                <w:rStyle w:val="IndexLink"/>
              </w:rPr>
              <w:t>235</w:t>
            </w:r>
          </w:hyperlink>
        </w:p>
        <w:p>
          <w:pPr>
            <w:pStyle w:val="Contents4"/>
            <w:tabs>
              <w:tab w:val="clear" w:pos="8176"/>
              <w:tab w:val="right" w:pos="9026" w:leader="dot"/>
            </w:tabs>
            <w:rPr/>
          </w:pPr>
          <w:hyperlink w:anchor="__RefHeading___Toc2797940_3224264995">
            <w:r>
              <w:rPr>
                <w:webHidden/>
                <w:rStyle w:val="IndexLink"/>
                <w:rtl w:val="true"/>
              </w:rPr>
              <w:t>«</w:t>
            </w:r>
            <w:r>
              <w:rPr>
                <w:rStyle w:val="IndexLink"/>
                <w:rtl w:val="true"/>
              </w:rPr>
              <w:t>أم</w:t>
            </w:r>
            <w:r>
              <w:rPr>
                <w:rStyle w:val="IndexLink"/>
                <w:rtl w:val="true"/>
              </w:rPr>
              <w:t xml:space="preserve">» </w:t>
            </w:r>
            <w:r>
              <w:rPr>
                <w:rStyle w:val="IndexLink"/>
                <w:rtl w:val="true"/>
              </w:rPr>
              <w:t>و أنواعها</w:t>
            </w:r>
            <w:r>
              <w:rPr>
                <w:rStyle w:val="IndexLink"/>
                <w:rtl w:val="true"/>
              </w:rPr>
              <w:tab/>
            </w:r>
            <w:r>
              <w:rPr>
                <w:rStyle w:val="IndexLink"/>
              </w:rPr>
              <w:t>236</w:t>
            </w:r>
          </w:hyperlink>
        </w:p>
        <w:p>
          <w:pPr>
            <w:pStyle w:val="Contents4"/>
            <w:tabs>
              <w:tab w:val="clear" w:pos="8176"/>
              <w:tab w:val="right" w:pos="9026" w:leader="dot"/>
            </w:tabs>
            <w:rPr/>
          </w:pPr>
          <w:hyperlink w:anchor="__RefHeading___Toc2797942_3224264995">
            <w:r>
              <w:rPr>
                <w:webHidden/>
                <w:rStyle w:val="IndexLink"/>
                <w:rtl w:val="true"/>
              </w:rPr>
              <w:t>«</w:t>
            </w:r>
            <w:r>
              <w:rPr>
                <w:rStyle w:val="IndexLink"/>
                <w:rtl w:val="true"/>
              </w:rPr>
              <w:t>أو</w:t>
            </w:r>
            <w:r>
              <w:rPr>
                <w:rStyle w:val="IndexLink"/>
                <w:rtl w:val="true"/>
              </w:rPr>
              <w:t xml:space="preserve">» </w:t>
            </w:r>
            <w:r>
              <w:rPr>
                <w:rStyle w:val="IndexLink"/>
                <w:rtl w:val="true"/>
              </w:rPr>
              <w:t>و معانیها</w:t>
            </w:r>
            <w:r>
              <w:rPr>
                <w:rStyle w:val="IndexLink"/>
                <w:rtl w:val="true"/>
              </w:rPr>
              <w:tab/>
            </w:r>
            <w:r>
              <w:rPr>
                <w:rStyle w:val="IndexLink"/>
              </w:rPr>
              <w:t>238</w:t>
            </w:r>
          </w:hyperlink>
        </w:p>
        <w:p>
          <w:pPr>
            <w:pStyle w:val="Contents4"/>
            <w:tabs>
              <w:tab w:val="clear" w:pos="8176"/>
              <w:tab w:val="right" w:pos="9026" w:leader="dot"/>
            </w:tabs>
            <w:rPr/>
          </w:pPr>
          <w:hyperlink w:anchor="__RefHeading___Toc2797944_3224264995">
            <w:r>
              <w:rPr>
                <w:webHidden/>
                <w:rStyle w:val="IndexLink"/>
                <w:rtl w:val="true"/>
              </w:rPr>
              <w:t>«</w:t>
            </w:r>
            <w:r>
              <w:rPr>
                <w:rStyle w:val="IndexLink"/>
                <w:rtl w:val="true"/>
              </w:rPr>
              <w:t>تأتی</w:t>
            </w:r>
            <w:r>
              <w:rPr>
                <w:rStyle w:val="IndexLink"/>
                <w:rtl w:val="true"/>
              </w:rPr>
              <w:t>» «</w:t>
            </w:r>
            <w:r>
              <w:rPr>
                <w:rStyle w:val="IndexLink"/>
                <w:rtl w:val="true"/>
              </w:rPr>
              <w:t>إما</w:t>
            </w:r>
            <w:r>
              <w:rPr>
                <w:rStyle w:val="IndexLink"/>
                <w:rtl w:val="true"/>
              </w:rPr>
              <w:t xml:space="preserve">» </w:t>
            </w:r>
            <w:r>
              <w:rPr>
                <w:rStyle w:val="IndexLink"/>
                <w:rtl w:val="true"/>
              </w:rPr>
              <w:t xml:space="preserve">لما تأتی له </w:t>
            </w:r>
            <w:r>
              <w:rPr>
                <w:rStyle w:val="IndexLink"/>
                <w:rtl w:val="true"/>
              </w:rPr>
              <w:t>«</w:t>
            </w:r>
            <w:r>
              <w:rPr>
                <w:rStyle w:val="IndexLink"/>
                <w:rtl w:val="true"/>
              </w:rPr>
              <w:t>أو</w:t>
            </w:r>
            <w:r>
              <w:rPr>
                <w:rStyle w:val="IndexLink"/>
                <w:rtl w:val="true"/>
              </w:rPr>
              <w:t>»</w:t>
              <w:tab/>
            </w:r>
            <w:r>
              <w:rPr>
                <w:rStyle w:val="IndexLink"/>
              </w:rPr>
              <w:t>241</w:t>
            </w:r>
          </w:hyperlink>
        </w:p>
        <w:p>
          <w:pPr>
            <w:pStyle w:val="Contents4"/>
            <w:tabs>
              <w:tab w:val="clear" w:pos="8176"/>
              <w:tab w:val="right" w:pos="9026" w:leader="dot"/>
            </w:tabs>
            <w:rPr/>
          </w:pPr>
          <w:hyperlink w:anchor="__RefHeading___Toc2797946_3224264995">
            <w:r>
              <w:rPr>
                <w:webHidden/>
                <w:rStyle w:val="IndexLink"/>
                <w:rtl w:val="true"/>
              </w:rPr>
              <w:t>«</w:t>
            </w:r>
            <w:r>
              <w:rPr>
                <w:rStyle w:val="IndexLink"/>
                <w:rtl w:val="true"/>
              </w:rPr>
              <w:t>لکن</w:t>
            </w:r>
            <w:r>
              <w:rPr>
                <w:rStyle w:val="IndexLink"/>
                <w:rtl w:val="true"/>
              </w:rPr>
              <w:t xml:space="preserve">» </w:t>
            </w:r>
            <w:r>
              <w:rPr>
                <w:rStyle w:val="IndexLink"/>
                <w:rtl w:val="true"/>
              </w:rPr>
              <w:t xml:space="preserve">و </w:t>
            </w:r>
            <w:r>
              <w:rPr>
                <w:rStyle w:val="IndexLink"/>
                <w:rtl w:val="true"/>
              </w:rPr>
              <w:t>«</w:t>
            </w:r>
            <w:r>
              <w:rPr>
                <w:rStyle w:val="IndexLink"/>
                <w:rtl w:val="true"/>
              </w:rPr>
              <w:t>لا</w:t>
            </w:r>
            <w:r>
              <w:rPr>
                <w:rStyle w:val="IndexLink"/>
                <w:rtl w:val="true"/>
              </w:rPr>
              <w:t xml:space="preserve">» </w:t>
            </w:r>
            <w:r>
              <w:rPr>
                <w:rStyle w:val="IndexLink"/>
                <w:rtl w:val="true"/>
              </w:rPr>
              <w:t xml:space="preserve">و </w:t>
            </w:r>
            <w:r>
              <w:rPr>
                <w:rStyle w:val="IndexLink"/>
                <w:rtl w:val="true"/>
              </w:rPr>
              <w:t>«</w:t>
            </w:r>
            <w:r>
              <w:rPr>
                <w:rStyle w:val="IndexLink"/>
                <w:rtl w:val="true"/>
              </w:rPr>
              <w:t>بل</w:t>
            </w:r>
            <w:r>
              <w:rPr>
                <w:rStyle w:val="IndexLink"/>
                <w:rtl w:val="true"/>
              </w:rPr>
              <w:t>»</w:t>
              <w:tab/>
            </w:r>
            <w:r>
              <w:rPr>
                <w:rStyle w:val="IndexLink"/>
              </w:rPr>
              <w:t>242</w:t>
            </w:r>
          </w:hyperlink>
        </w:p>
        <w:p>
          <w:pPr>
            <w:pStyle w:val="Contents4"/>
            <w:tabs>
              <w:tab w:val="clear" w:pos="8176"/>
              <w:tab w:val="right" w:pos="9026" w:leader="dot"/>
            </w:tabs>
            <w:rPr/>
          </w:pPr>
          <w:hyperlink w:anchor="__RefHeading___Toc2797948_3224264995">
            <w:r>
              <w:rPr>
                <w:webHidden/>
                <w:rStyle w:val="IndexLink"/>
                <w:rtl w:val="true"/>
              </w:rPr>
              <w:t>العطف علی الضمیر المرفوع المتصل</w:t>
            </w:r>
            <w:r>
              <w:rPr>
                <w:rStyle w:val="IndexLink"/>
                <w:rtl w:val="true"/>
              </w:rPr>
              <w:tab/>
            </w:r>
            <w:r>
              <w:rPr>
                <w:rStyle w:val="IndexLink"/>
              </w:rPr>
              <w:t>243</w:t>
            </w:r>
          </w:hyperlink>
        </w:p>
        <w:p>
          <w:pPr>
            <w:pStyle w:val="Contents4"/>
            <w:tabs>
              <w:tab w:val="clear" w:pos="8176"/>
              <w:tab w:val="right" w:pos="9026" w:leader="dot"/>
            </w:tabs>
            <w:rPr/>
          </w:pPr>
          <w:hyperlink w:anchor="__RefHeading___Toc2797950_3224264995">
            <w:r>
              <w:rPr>
                <w:webHidden/>
                <w:rStyle w:val="IndexLink"/>
                <w:rtl w:val="true"/>
              </w:rPr>
              <w:t>العطف علی الضمیر المخفوض</w:t>
            </w:r>
            <w:r>
              <w:rPr>
                <w:rStyle w:val="IndexLink"/>
                <w:rtl w:val="true"/>
              </w:rPr>
              <w:tab/>
            </w:r>
            <w:r>
              <w:rPr>
                <w:rStyle w:val="IndexLink"/>
              </w:rPr>
              <w:t>246</w:t>
            </w:r>
          </w:hyperlink>
        </w:p>
        <w:p>
          <w:pPr>
            <w:pStyle w:val="Contents4"/>
            <w:tabs>
              <w:tab w:val="clear" w:pos="8176"/>
              <w:tab w:val="right" w:pos="9026" w:leader="dot"/>
            </w:tabs>
            <w:rPr/>
          </w:pPr>
          <w:hyperlink w:anchor="__RefHeading___Toc2797952_3224264995">
            <w:r>
              <w:rPr>
                <w:webHidden/>
                <w:rStyle w:val="IndexLink"/>
                <w:rtl w:val="true"/>
              </w:rPr>
              <w:t>قد یحذف کل من الفاء و الواو مع معطوفه</w:t>
            </w:r>
            <w:r>
              <w:rPr>
                <w:rStyle w:val="IndexLink"/>
                <w:rtl w:val="true"/>
              </w:rPr>
              <w:tab/>
            </w:r>
            <w:r>
              <w:rPr>
                <w:rStyle w:val="IndexLink"/>
              </w:rPr>
              <w:t>248</w:t>
            </w:r>
          </w:hyperlink>
        </w:p>
        <w:p>
          <w:pPr>
            <w:pStyle w:val="Contents4"/>
            <w:tabs>
              <w:tab w:val="clear" w:pos="8176"/>
              <w:tab w:val="right" w:pos="9026" w:leader="dot"/>
            </w:tabs>
            <w:rPr/>
          </w:pPr>
          <w:hyperlink w:anchor="__RefHeading___Toc2797954_3224264995">
            <w:r>
              <w:rPr>
                <w:webHidden/>
                <w:rStyle w:val="IndexLink"/>
                <w:rtl w:val="true"/>
              </w:rPr>
              <w:t>قد یحذف المعطوف علیه</w:t>
            </w:r>
            <w:r>
              <w:rPr>
                <w:rStyle w:val="IndexLink"/>
                <w:rtl w:val="true"/>
              </w:rPr>
              <w:tab/>
            </w:r>
            <w:r>
              <w:rPr>
                <w:rStyle w:val="IndexLink"/>
              </w:rPr>
              <w:t>250</w:t>
            </w:r>
          </w:hyperlink>
        </w:p>
        <w:p>
          <w:pPr>
            <w:pStyle w:val="Contents4"/>
            <w:tabs>
              <w:tab w:val="clear" w:pos="8176"/>
              <w:tab w:val="right" w:pos="9026" w:leader="dot"/>
            </w:tabs>
            <w:rPr/>
          </w:pPr>
          <w:hyperlink w:anchor="__RefHeading___Toc2797956_3224264995">
            <w:r>
              <w:rPr>
                <w:webHidden/>
                <w:rStyle w:val="IndexLink"/>
                <w:rtl w:val="true"/>
              </w:rPr>
              <w:t>یعطف الفعل علی الاسم المشبه للفعل و العکس</w:t>
            </w:r>
            <w:r>
              <w:rPr>
                <w:rStyle w:val="IndexLink"/>
                <w:rtl w:val="true"/>
              </w:rPr>
              <w:tab/>
            </w:r>
            <w:r>
              <w:rPr>
                <w:rStyle w:val="IndexLink"/>
              </w:rPr>
              <w:t>251</w:t>
            </w:r>
          </w:hyperlink>
        </w:p>
        <w:p>
          <w:pPr>
            <w:pStyle w:val="Contents3"/>
            <w:tabs>
              <w:tab w:val="clear" w:pos="8459"/>
              <w:tab w:val="right" w:pos="9026" w:leader="dot"/>
            </w:tabs>
            <w:rPr/>
          </w:pPr>
          <w:hyperlink w:anchor="__RefHeading___Toc2797958_3224264995">
            <w:r>
              <w:rPr>
                <w:webHidden/>
                <w:rStyle w:val="IndexLink"/>
                <w:rtl w:val="true"/>
              </w:rPr>
              <w:t>البدل</w:t>
            </w:r>
            <w:r>
              <w:rPr>
                <w:rStyle w:val="IndexLink"/>
                <w:rtl w:val="true"/>
              </w:rPr>
              <w:tab/>
            </w:r>
            <w:r>
              <w:rPr>
                <w:rStyle w:val="IndexLink"/>
              </w:rPr>
              <w:t>254</w:t>
            </w:r>
          </w:hyperlink>
        </w:p>
        <w:p>
          <w:pPr>
            <w:pStyle w:val="Contents4"/>
            <w:tabs>
              <w:tab w:val="clear" w:pos="8176"/>
              <w:tab w:val="right" w:pos="9026" w:leader="dot"/>
            </w:tabs>
            <w:rPr/>
          </w:pPr>
          <w:hyperlink w:anchor="__RefHeading___Toc2797960_3224264995">
            <w:r>
              <w:rPr>
                <w:webHidden/>
                <w:rStyle w:val="IndexLink"/>
                <w:rtl w:val="true"/>
              </w:rPr>
              <w:t>تعریف البدل و أنواعه</w:t>
            </w:r>
            <w:r>
              <w:rPr>
                <w:rStyle w:val="IndexLink"/>
                <w:rtl w:val="true"/>
              </w:rPr>
              <w:tab/>
            </w:r>
            <w:r>
              <w:rPr>
                <w:rStyle w:val="IndexLink"/>
              </w:rPr>
              <w:t>254</w:t>
            </w:r>
          </w:hyperlink>
        </w:p>
        <w:p>
          <w:pPr>
            <w:pStyle w:val="Contents4"/>
            <w:tabs>
              <w:tab w:val="clear" w:pos="8176"/>
              <w:tab w:val="right" w:pos="9026" w:leader="dot"/>
            </w:tabs>
            <w:rPr/>
          </w:pPr>
          <w:hyperlink w:anchor="__RefHeading___Toc2797962_3224264995">
            <w:r>
              <w:rPr>
                <w:webHidden/>
                <w:rStyle w:val="IndexLink"/>
                <w:rtl w:val="true"/>
              </w:rPr>
              <w:t>متی یجوز إبدال الظاهر من الضمیر؟</w:t>
            </w:r>
            <w:r>
              <w:rPr>
                <w:rStyle w:val="IndexLink"/>
                <w:rtl w:val="true"/>
              </w:rPr>
              <w:tab/>
            </w:r>
            <w:r>
              <w:rPr>
                <w:rStyle w:val="IndexLink"/>
              </w:rPr>
              <w:t>257</w:t>
            </w:r>
          </w:hyperlink>
        </w:p>
        <w:p>
          <w:pPr>
            <w:pStyle w:val="Contents4"/>
            <w:tabs>
              <w:tab w:val="clear" w:pos="8176"/>
              <w:tab w:val="right" w:pos="9026" w:leader="dot"/>
            </w:tabs>
            <w:rPr/>
          </w:pPr>
          <w:hyperlink w:anchor="__RefHeading___Toc2797964_3224264995">
            <w:r>
              <w:rPr>
                <w:webHidden/>
                <w:rStyle w:val="IndexLink"/>
                <w:rtl w:val="true"/>
              </w:rPr>
              <w:t>حکم البدل من اسم الاستفهام</w:t>
            </w:r>
            <w:r>
              <w:rPr>
                <w:rStyle w:val="IndexLink"/>
                <w:rtl w:val="true"/>
              </w:rPr>
              <w:tab/>
            </w:r>
            <w:r>
              <w:rPr>
                <w:rStyle w:val="IndexLink"/>
              </w:rPr>
              <w:t>259</w:t>
            </w:r>
          </w:hyperlink>
        </w:p>
        <w:p>
          <w:pPr>
            <w:pStyle w:val="Contents4"/>
            <w:tabs>
              <w:tab w:val="clear" w:pos="8176"/>
              <w:tab w:val="right" w:pos="9026" w:leader="dot"/>
            </w:tabs>
            <w:rPr/>
          </w:pPr>
          <w:hyperlink w:anchor="__RefHeading___Toc2797966_3224264995">
            <w:r>
              <w:rPr>
                <w:webHidden/>
                <w:rStyle w:val="IndexLink"/>
                <w:rtl w:val="true"/>
              </w:rPr>
              <w:t>یبدل الفعل من الفعل</w:t>
            </w:r>
            <w:r>
              <w:rPr>
                <w:rStyle w:val="IndexLink"/>
                <w:rtl w:val="true"/>
              </w:rPr>
              <w:tab/>
            </w:r>
            <w:r>
              <w:rPr>
                <w:rStyle w:val="IndexLink"/>
              </w:rPr>
              <w:t>260</w:t>
            </w:r>
          </w:hyperlink>
        </w:p>
        <w:p>
          <w:pPr>
            <w:pStyle w:val="Contents2"/>
            <w:tabs>
              <w:tab w:val="clear" w:pos="8743"/>
              <w:tab w:val="right" w:pos="9026" w:leader="dot"/>
            </w:tabs>
            <w:rPr/>
          </w:pPr>
          <w:hyperlink w:anchor="__RefHeading___Toc2797968_3224264995">
            <w:r>
              <w:rPr>
                <w:webHidden/>
                <w:rStyle w:val="IndexLink"/>
                <w:rtl w:val="true"/>
              </w:rPr>
              <w:t>النّداء</w:t>
            </w:r>
            <w:r>
              <w:rPr>
                <w:rStyle w:val="IndexLink"/>
                <w:rtl w:val="true"/>
              </w:rPr>
              <w:tab/>
            </w:r>
            <w:r>
              <w:rPr>
                <w:rStyle w:val="IndexLink"/>
              </w:rPr>
              <w:t>262</w:t>
            </w:r>
          </w:hyperlink>
        </w:p>
        <w:p>
          <w:pPr>
            <w:pStyle w:val="Contents3"/>
            <w:tabs>
              <w:tab w:val="clear" w:pos="8459"/>
              <w:tab w:val="right" w:pos="9026" w:leader="dot"/>
            </w:tabs>
            <w:rPr/>
          </w:pPr>
          <w:hyperlink w:anchor="__RefHeading___Toc2797970_3224264995">
            <w:r>
              <w:rPr>
                <w:webHidden/>
                <w:rStyle w:val="IndexLink"/>
                <w:rtl w:val="true"/>
              </w:rPr>
              <w:t>حرف النداء و مواضع استعمالها</w:t>
            </w:r>
            <w:r>
              <w:rPr>
                <w:rStyle w:val="IndexLink"/>
                <w:rtl w:val="true"/>
              </w:rPr>
              <w:tab/>
            </w:r>
            <w:r>
              <w:rPr>
                <w:rStyle w:val="IndexLink"/>
              </w:rPr>
              <w:t>262</w:t>
            </w:r>
          </w:hyperlink>
        </w:p>
        <w:p>
          <w:pPr>
            <w:pStyle w:val="Contents3"/>
            <w:tabs>
              <w:tab w:val="clear" w:pos="8459"/>
              <w:tab w:val="right" w:pos="9026" w:leader="dot"/>
            </w:tabs>
            <w:rPr/>
          </w:pPr>
          <w:hyperlink w:anchor="__RefHeading___Toc2797972_3224264995">
            <w:r>
              <w:rPr>
                <w:webHidden/>
                <w:rStyle w:val="IndexLink"/>
                <w:rtl w:val="true"/>
              </w:rPr>
              <w:t>متی یجوز حذف حرف النداء؟</w:t>
            </w:r>
            <w:r>
              <w:rPr>
                <w:rStyle w:val="IndexLink"/>
                <w:rtl w:val="true"/>
              </w:rPr>
              <w:tab/>
            </w:r>
            <w:r>
              <w:rPr>
                <w:rStyle w:val="IndexLink"/>
              </w:rPr>
              <w:t>263</w:t>
            </w:r>
          </w:hyperlink>
        </w:p>
        <w:p>
          <w:pPr>
            <w:pStyle w:val="Contents3"/>
            <w:tabs>
              <w:tab w:val="clear" w:pos="8459"/>
              <w:tab w:val="right" w:pos="9026" w:leader="dot"/>
            </w:tabs>
            <w:rPr/>
          </w:pPr>
          <w:hyperlink w:anchor="__RefHeading___Toc2797974_3224264995">
            <w:r>
              <w:rPr>
                <w:webHidden/>
                <w:rStyle w:val="IndexLink"/>
                <w:rtl w:val="true"/>
              </w:rPr>
              <w:t>أنواع المنادی و حکم کل نوع</w:t>
            </w:r>
            <w:r>
              <w:rPr>
                <w:rStyle w:val="IndexLink"/>
                <w:rtl w:val="true"/>
              </w:rPr>
              <w:tab/>
            </w:r>
            <w:r>
              <w:rPr>
                <w:rStyle w:val="IndexLink"/>
              </w:rPr>
              <w:t>265</w:t>
            </w:r>
          </w:hyperlink>
        </w:p>
        <w:p>
          <w:pPr>
            <w:pStyle w:val="Contents3"/>
            <w:tabs>
              <w:tab w:val="clear" w:pos="8459"/>
              <w:tab w:val="right" w:pos="9026" w:leader="dot"/>
            </w:tabs>
            <w:rPr/>
          </w:pPr>
          <w:hyperlink w:anchor="__RefHeading___Toc2797976_3224264995">
            <w:r>
              <w:rPr>
                <w:webHidden/>
                <w:rStyle w:val="IndexLink"/>
                <w:rtl w:val="true"/>
              </w:rPr>
              <w:t>إذا اضطر الشاعر إلی تنوین المنادی المبنی جاز له رفعه و نصبه</w:t>
            </w:r>
            <w:r>
              <w:rPr>
                <w:rStyle w:val="IndexLink"/>
                <w:rtl w:val="true"/>
              </w:rPr>
              <w:tab/>
            </w:r>
            <w:r>
              <w:rPr>
                <w:rStyle w:val="IndexLink"/>
              </w:rPr>
              <w:t>269</w:t>
            </w:r>
          </w:hyperlink>
        </w:p>
        <w:p>
          <w:pPr>
            <w:pStyle w:val="Contents3"/>
            <w:tabs>
              <w:tab w:val="clear" w:pos="8459"/>
              <w:tab w:val="right" w:pos="9026" w:leader="dot"/>
            </w:tabs>
            <w:rPr/>
          </w:pPr>
          <w:hyperlink w:anchor="__RefHeading___Toc2797978_3224264995">
            <w:r>
              <w:rPr>
                <w:webHidden/>
                <w:rStyle w:val="IndexLink"/>
                <w:rtl w:val="true"/>
              </w:rPr>
              <w:t xml:space="preserve">لا یجمع بین حرف النداء و </w:t>
            </w:r>
            <w:r>
              <w:rPr>
                <w:rStyle w:val="IndexLink"/>
                <w:rtl w:val="true"/>
              </w:rPr>
              <w:t>«</w:t>
            </w:r>
            <w:r>
              <w:rPr>
                <w:rStyle w:val="IndexLink"/>
                <w:rtl w:val="true"/>
              </w:rPr>
              <w:t>أل</w:t>
            </w:r>
            <w:r>
              <w:rPr>
                <w:rStyle w:val="IndexLink"/>
                <w:rtl w:val="true"/>
              </w:rPr>
              <w:t xml:space="preserve">» </w:t>
            </w:r>
            <w:r>
              <w:rPr>
                <w:rStyle w:val="IndexLink"/>
                <w:rtl w:val="true"/>
              </w:rPr>
              <w:t>إلا فی موضعین</w:t>
            </w:r>
            <w:r>
              <w:rPr>
                <w:rStyle w:val="IndexLink"/>
                <w:rtl w:val="true"/>
              </w:rPr>
              <w:tab/>
            </w:r>
            <w:r>
              <w:rPr>
                <w:rStyle w:val="IndexLink"/>
              </w:rPr>
              <w:t>270</w:t>
            </w:r>
          </w:hyperlink>
        </w:p>
        <w:p>
          <w:pPr>
            <w:pStyle w:val="Contents3"/>
            <w:tabs>
              <w:tab w:val="clear" w:pos="8459"/>
              <w:tab w:val="right" w:pos="9026" w:leader="dot"/>
            </w:tabs>
            <w:rPr/>
          </w:pPr>
          <w:hyperlink w:anchor="__RefHeading___Toc2797980_3224264995">
            <w:r>
              <w:rPr>
                <w:webHidden/>
                <w:rStyle w:val="IndexLink"/>
                <w:rtl w:val="true"/>
              </w:rPr>
              <w:t xml:space="preserve">فصل </w:t>
            </w:r>
            <w:r>
              <w:rPr>
                <w:rStyle w:val="IndexLink"/>
                <w:rtl w:val="true"/>
              </w:rPr>
              <w:t xml:space="preserve">: </w:t>
            </w:r>
            <w:r>
              <w:rPr>
                <w:rStyle w:val="IndexLink"/>
                <w:rtl w:val="true"/>
              </w:rPr>
              <w:t>أحکام تابع المنادی</w:t>
            </w:r>
            <w:r>
              <w:rPr>
                <w:rStyle w:val="IndexLink"/>
                <w:rtl w:val="true"/>
              </w:rPr>
              <w:tab/>
            </w:r>
            <w:r>
              <w:rPr>
                <w:rStyle w:val="IndexLink"/>
              </w:rPr>
              <w:t>273</w:t>
            </w:r>
          </w:hyperlink>
        </w:p>
        <w:p>
          <w:pPr>
            <w:pStyle w:val="Contents3"/>
            <w:tabs>
              <w:tab w:val="clear" w:pos="8459"/>
              <w:tab w:val="right" w:pos="9026" w:leader="dot"/>
            </w:tabs>
            <w:rPr/>
          </w:pPr>
          <w:hyperlink w:anchor="__RefHeading___Toc2797982_3224264995">
            <w:r>
              <w:rPr>
                <w:webHidden/>
                <w:rStyle w:val="IndexLink"/>
                <w:rtl w:val="true"/>
              </w:rPr>
              <w:t>المنادی المضاف إلی یاء المتکلّم</w:t>
            </w:r>
            <w:r>
              <w:rPr>
                <w:rStyle w:val="IndexLink"/>
                <w:rtl w:val="true"/>
              </w:rPr>
              <w:tab/>
            </w:r>
            <w:r>
              <w:rPr>
                <w:rStyle w:val="IndexLink"/>
              </w:rPr>
              <w:t>281</w:t>
            </w:r>
          </w:hyperlink>
        </w:p>
        <w:p>
          <w:pPr>
            <w:pStyle w:val="Contents3"/>
            <w:tabs>
              <w:tab w:val="clear" w:pos="8459"/>
              <w:tab w:val="right" w:pos="9026" w:leader="dot"/>
            </w:tabs>
            <w:rPr/>
          </w:pPr>
          <w:hyperlink w:anchor="__RefHeading___Toc2797984_3224264995">
            <w:r>
              <w:rPr>
                <w:webHidden/>
                <w:rStyle w:val="IndexLink"/>
                <w:rtl w:val="true"/>
              </w:rPr>
              <w:t>أسماء لازمة النّداء</w:t>
            </w:r>
            <w:r>
              <w:rPr>
                <w:rStyle w:val="IndexLink"/>
                <w:rtl w:val="true"/>
              </w:rPr>
              <w:tab/>
            </w:r>
            <w:r>
              <w:rPr>
                <w:rStyle w:val="IndexLink"/>
              </w:rPr>
              <w:t>284</w:t>
            </w:r>
          </w:hyperlink>
        </w:p>
        <w:p>
          <w:pPr>
            <w:pStyle w:val="Contents2"/>
            <w:tabs>
              <w:tab w:val="clear" w:pos="8743"/>
              <w:tab w:val="right" w:pos="9026" w:leader="dot"/>
            </w:tabs>
            <w:rPr/>
          </w:pPr>
          <w:hyperlink w:anchor="__RefHeading___Toc2797986_3224264995">
            <w:r>
              <w:rPr>
                <w:webHidden/>
                <w:rStyle w:val="IndexLink"/>
                <w:rtl w:val="true"/>
              </w:rPr>
              <w:t>الاستغاثة</w:t>
            </w:r>
            <w:r>
              <w:rPr>
                <w:rStyle w:val="IndexLink"/>
                <w:rtl w:val="true"/>
              </w:rPr>
              <w:tab/>
            </w:r>
            <w:r>
              <w:rPr>
                <w:rStyle w:val="IndexLink"/>
              </w:rPr>
              <w:t>287</w:t>
            </w:r>
          </w:hyperlink>
        </w:p>
        <w:p>
          <w:pPr>
            <w:pStyle w:val="Contents3"/>
            <w:tabs>
              <w:tab w:val="clear" w:pos="8459"/>
              <w:tab w:val="right" w:pos="9026" w:leader="dot"/>
            </w:tabs>
            <w:rPr/>
          </w:pPr>
          <w:hyperlink w:anchor="__RefHeading___Toc2797988_3224264995">
            <w:r>
              <w:rPr>
                <w:webHidden/>
                <w:rStyle w:val="IndexLink"/>
                <w:rtl w:val="true"/>
              </w:rPr>
              <w:t>یجر المستغاث بلام جر مفتوحة</w:t>
            </w:r>
            <w:r>
              <w:rPr>
                <w:rStyle w:val="IndexLink"/>
                <w:rtl w:val="true"/>
              </w:rPr>
              <w:tab/>
            </w:r>
            <w:r>
              <w:rPr>
                <w:rStyle w:val="IndexLink"/>
              </w:rPr>
              <w:t>287</w:t>
            </w:r>
          </w:hyperlink>
        </w:p>
        <w:p>
          <w:pPr>
            <w:pStyle w:val="Contents3"/>
            <w:tabs>
              <w:tab w:val="clear" w:pos="8459"/>
              <w:tab w:val="right" w:pos="9026" w:leader="dot"/>
            </w:tabs>
            <w:rPr/>
          </w:pPr>
          <w:hyperlink w:anchor="__RefHeading___Toc2797990_3224264995">
            <w:r>
              <w:rPr>
                <w:webHidden/>
                <w:rStyle w:val="IndexLink"/>
                <w:rtl w:val="true"/>
              </w:rPr>
              <w:t>تحذف لام المستغاث و یؤتی بألف بدلها</w:t>
            </w:r>
            <w:r>
              <w:rPr>
                <w:rStyle w:val="IndexLink"/>
                <w:rtl w:val="true"/>
              </w:rPr>
              <w:tab/>
            </w:r>
            <w:r>
              <w:rPr>
                <w:rStyle w:val="IndexLink"/>
              </w:rPr>
              <w:t>288</w:t>
            </w:r>
          </w:hyperlink>
        </w:p>
        <w:p>
          <w:pPr>
            <w:pStyle w:val="Contents2"/>
            <w:tabs>
              <w:tab w:val="clear" w:pos="8743"/>
              <w:tab w:val="right" w:pos="9026" w:leader="dot"/>
            </w:tabs>
            <w:rPr/>
          </w:pPr>
          <w:hyperlink w:anchor="__RefHeading___Toc2797992_3224264995">
            <w:r>
              <w:rPr>
                <w:webHidden/>
                <w:rStyle w:val="IndexLink"/>
                <w:rtl w:val="true"/>
              </w:rPr>
              <w:t>النّدبة</w:t>
            </w:r>
            <w:r>
              <w:rPr>
                <w:rStyle w:val="IndexLink"/>
                <w:rtl w:val="true"/>
              </w:rPr>
              <w:tab/>
            </w:r>
            <w:r>
              <w:rPr>
                <w:rStyle w:val="IndexLink"/>
              </w:rPr>
              <w:t>289</w:t>
            </w:r>
          </w:hyperlink>
        </w:p>
        <w:p>
          <w:pPr>
            <w:pStyle w:val="Contents3"/>
            <w:tabs>
              <w:tab w:val="clear" w:pos="8459"/>
              <w:tab w:val="right" w:pos="9026" w:leader="dot"/>
            </w:tabs>
            <w:rPr/>
          </w:pPr>
          <w:hyperlink w:anchor="__RefHeading___Toc2797994_3224264995">
            <w:r>
              <w:rPr>
                <w:webHidden/>
                <w:rStyle w:val="IndexLink"/>
                <w:rtl w:val="true"/>
              </w:rPr>
              <w:t>تعریف المندوب و ما یجوز ندبه و ما لا یجوز</w:t>
            </w:r>
            <w:r>
              <w:rPr>
                <w:rStyle w:val="IndexLink"/>
                <w:rtl w:val="true"/>
              </w:rPr>
              <w:tab/>
            </w:r>
            <w:r>
              <w:rPr>
                <w:rStyle w:val="IndexLink"/>
              </w:rPr>
              <w:t>289</w:t>
            </w:r>
          </w:hyperlink>
        </w:p>
        <w:p>
          <w:pPr>
            <w:pStyle w:val="Contents3"/>
            <w:tabs>
              <w:tab w:val="clear" w:pos="8459"/>
              <w:tab w:val="right" w:pos="9026" w:leader="dot"/>
            </w:tabs>
            <w:rPr/>
          </w:pPr>
          <w:hyperlink w:anchor="__RefHeading___Toc2797996_3224264995">
            <w:r>
              <w:rPr>
                <w:webHidden/>
                <w:rStyle w:val="IndexLink"/>
                <w:rtl w:val="true"/>
              </w:rPr>
              <w:t>یلحق بآخر المندوب ألف و بیان ما یحذف لأجل هذه الألف</w:t>
            </w:r>
            <w:r>
              <w:rPr>
                <w:rStyle w:val="IndexLink"/>
                <w:rtl w:val="true"/>
              </w:rPr>
              <w:tab/>
            </w:r>
            <w:r>
              <w:rPr>
                <w:rStyle w:val="IndexLink"/>
              </w:rPr>
              <w:t>290</w:t>
            </w:r>
          </w:hyperlink>
        </w:p>
        <w:p>
          <w:pPr>
            <w:pStyle w:val="Contents3"/>
            <w:tabs>
              <w:tab w:val="clear" w:pos="8459"/>
              <w:tab w:val="right" w:pos="9026" w:leader="dot"/>
            </w:tabs>
            <w:rPr/>
          </w:pPr>
          <w:hyperlink w:anchor="__RefHeading___Toc2797998_3224264995">
            <w:r>
              <w:rPr>
                <w:webHidden/>
                <w:rStyle w:val="IndexLink"/>
                <w:rtl w:val="true"/>
              </w:rPr>
              <w:t>تجوز زیادة هاء بعد ألف الندبة عند الوقف و زیدت الهاء فی الوصل شذوذا</w:t>
            </w:r>
            <w:r>
              <w:rPr>
                <w:rStyle w:val="IndexLink"/>
                <w:rtl w:val="true"/>
              </w:rPr>
              <w:tab/>
            </w:r>
            <w:r>
              <w:rPr>
                <w:rStyle w:val="IndexLink"/>
              </w:rPr>
              <w:t>291</w:t>
            </w:r>
          </w:hyperlink>
        </w:p>
        <w:p>
          <w:pPr>
            <w:pStyle w:val="Contents2"/>
            <w:tabs>
              <w:tab w:val="clear" w:pos="8743"/>
              <w:tab w:val="right" w:pos="9026" w:leader="dot"/>
            </w:tabs>
            <w:rPr/>
          </w:pPr>
          <w:hyperlink w:anchor="__RefHeading___Toc2798000_3224264995">
            <w:r>
              <w:rPr>
                <w:webHidden/>
                <w:rStyle w:val="IndexLink"/>
                <w:rtl w:val="true"/>
              </w:rPr>
              <w:t>التّرخیم</w:t>
            </w:r>
            <w:r>
              <w:rPr>
                <w:rStyle w:val="IndexLink"/>
                <w:rtl w:val="true"/>
              </w:rPr>
              <w:tab/>
            </w:r>
            <w:r>
              <w:rPr>
                <w:rStyle w:val="IndexLink"/>
              </w:rPr>
              <w:t>294</w:t>
            </w:r>
          </w:hyperlink>
        </w:p>
        <w:p>
          <w:pPr>
            <w:pStyle w:val="Contents3"/>
            <w:tabs>
              <w:tab w:val="clear" w:pos="8459"/>
              <w:tab w:val="right" w:pos="9026" w:leader="dot"/>
            </w:tabs>
            <w:rPr/>
          </w:pPr>
          <w:hyperlink w:anchor="__RefHeading___Toc2798002_3224264995">
            <w:r>
              <w:rPr>
                <w:webHidden/>
                <w:rStyle w:val="IndexLink"/>
                <w:rtl w:val="true"/>
              </w:rPr>
              <w:t>تعریف الترخیم</w:t>
            </w:r>
            <w:r>
              <w:rPr>
                <w:rStyle w:val="IndexLink"/>
                <w:rtl w:val="true"/>
              </w:rPr>
              <w:tab/>
            </w:r>
            <w:r>
              <w:rPr>
                <w:rStyle w:val="IndexLink"/>
              </w:rPr>
              <w:t>294</w:t>
            </w:r>
          </w:hyperlink>
        </w:p>
        <w:p>
          <w:pPr>
            <w:pStyle w:val="Contents3"/>
            <w:tabs>
              <w:tab w:val="clear" w:pos="8459"/>
              <w:tab w:val="right" w:pos="9026" w:leader="dot"/>
            </w:tabs>
            <w:rPr/>
          </w:pPr>
          <w:hyperlink w:anchor="__RefHeading___Toc2798004_3224264995">
            <w:r>
              <w:rPr>
                <w:webHidden/>
                <w:rStyle w:val="IndexLink"/>
                <w:rtl w:val="true"/>
              </w:rPr>
              <w:t>بیان ما یجوز ترخیمه و ما لا یجوز</w:t>
            </w:r>
            <w:r>
              <w:rPr>
                <w:rStyle w:val="IndexLink"/>
                <w:rtl w:val="true"/>
              </w:rPr>
              <w:tab/>
            </w:r>
            <w:r>
              <w:rPr>
                <w:rStyle w:val="IndexLink"/>
              </w:rPr>
              <w:t>295</w:t>
            </w:r>
          </w:hyperlink>
        </w:p>
        <w:p>
          <w:pPr>
            <w:pStyle w:val="Contents3"/>
            <w:tabs>
              <w:tab w:val="clear" w:pos="8459"/>
              <w:tab w:val="right" w:pos="9026" w:leader="dot"/>
            </w:tabs>
            <w:rPr/>
          </w:pPr>
          <w:hyperlink w:anchor="__RefHeading___Toc2798006_3224264995">
            <w:r>
              <w:rPr>
                <w:webHidden/>
                <w:rStyle w:val="IndexLink"/>
                <w:rtl w:val="true"/>
              </w:rPr>
              <w:t>یحذف مع الآخر للترخیم ما اتصل بالآخر بشروط</w:t>
            </w:r>
            <w:r>
              <w:rPr>
                <w:rStyle w:val="IndexLink"/>
                <w:rtl w:val="true"/>
              </w:rPr>
              <w:tab/>
            </w:r>
            <w:r>
              <w:rPr>
                <w:rStyle w:val="IndexLink"/>
              </w:rPr>
              <w:t>297</w:t>
            </w:r>
          </w:hyperlink>
        </w:p>
        <w:p>
          <w:pPr>
            <w:pStyle w:val="Contents3"/>
            <w:tabs>
              <w:tab w:val="clear" w:pos="8459"/>
              <w:tab w:val="right" w:pos="9026" w:leader="dot"/>
            </w:tabs>
            <w:rPr/>
          </w:pPr>
          <w:hyperlink w:anchor="__RefHeading___Toc2798008_3224264995">
            <w:r>
              <w:rPr>
                <w:webHidden/>
                <w:rStyle w:val="IndexLink"/>
                <w:rtl w:val="true"/>
              </w:rPr>
              <w:t>ترخیم المرکب و ترخیم الجملة</w:t>
            </w:r>
            <w:r>
              <w:rPr>
                <w:rStyle w:val="IndexLink"/>
                <w:rtl w:val="true"/>
              </w:rPr>
              <w:tab/>
            </w:r>
            <w:r>
              <w:rPr>
                <w:rStyle w:val="IndexLink"/>
              </w:rPr>
              <w:t>298</w:t>
            </w:r>
          </w:hyperlink>
        </w:p>
        <w:p>
          <w:pPr>
            <w:pStyle w:val="Contents3"/>
            <w:tabs>
              <w:tab w:val="clear" w:pos="8459"/>
              <w:tab w:val="right" w:pos="9026" w:leader="dot"/>
            </w:tabs>
            <w:rPr/>
          </w:pPr>
          <w:hyperlink w:anchor="__RefHeading___Toc2798010_3224264995">
            <w:r>
              <w:rPr>
                <w:webHidden/>
                <w:rStyle w:val="IndexLink"/>
                <w:rtl w:val="true"/>
              </w:rPr>
              <w:t>یجوز فی الاسم المرخم لغتان و قد تتعین واحدة</w:t>
            </w:r>
            <w:r>
              <w:rPr>
                <w:rStyle w:val="IndexLink"/>
                <w:rtl w:val="true"/>
              </w:rPr>
              <w:tab/>
            </w:r>
            <w:r>
              <w:rPr>
                <w:rStyle w:val="IndexLink"/>
              </w:rPr>
              <w:t>299</w:t>
            </w:r>
          </w:hyperlink>
        </w:p>
        <w:p>
          <w:pPr>
            <w:pStyle w:val="Contents3"/>
            <w:tabs>
              <w:tab w:val="clear" w:pos="8459"/>
              <w:tab w:val="right" w:pos="9026" w:leader="dot"/>
            </w:tabs>
            <w:rPr/>
          </w:pPr>
          <w:hyperlink w:anchor="__RefHeading___Toc2798012_3224264995">
            <w:r>
              <w:rPr>
                <w:webHidden/>
                <w:rStyle w:val="IndexLink"/>
                <w:rtl w:val="true"/>
              </w:rPr>
              <w:t>ترخیم غیر المنادی للضرورة</w:t>
            </w:r>
            <w:r>
              <w:rPr>
                <w:rStyle w:val="IndexLink"/>
                <w:rtl w:val="true"/>
              </w:rPr>
              <w:tab/>
            </w:r>
            <w:r>
              <w:rPr>
                <w:rStyle w:val="IndexLink"/>
              </w:rPr>
              <w:t>301</w:t>
            </w:r>
          </w:hyperlink>
        </w:p>
        <w:p>
          <w:pPr>
            <w:pStyle w:val="Contents2"/>
            <w:tabs>
              <w:tab w:val="clear" w:pos="8743"/>
              <w:tab w:val="right" w:pos="9026" w:leader="dot"/>
            </w:tabs>
            <w:rPr/>
          </w:pPr>
          <w:hyperlink w:anchor="__RefHeading___Toc2798014_3224264995">
            <w:r>
              <w:rPr>
                <w:webHidden/>
                <w:rStyle w:val="IndexLink"/>
                <w:rtl w:val="true"/>
              </w:rPr>
              <w:t>الاختصاص</w:t>
            </w:r>
            <w:r>
              <w:rPr>
                <w:rStyle w:val="IndexLink"/>
                <w:rtl w:val="true"/>
              </w:rPr>
              <w:tab/>
            </w:r>
            <w:r>
              <w:rPr>
                <w:rStyle w:val="IndexLink"/>
              </w:rPr>
              <w:t>304</w:t>
            </w:r>
          </w:hyperlink>
        </w:p>
        <w:p>
          <w:pPr>
            <w:pStyle w:val="Contents3"/>
            <w:tabs>
              <w:tab w:val="clear" w:pos="8459"/>
              <w:tab w:val="right" w:pos="9026" w:leader="dot"/>
            </w:tabs>
            <w:rPr/>
          </w:pPr>
          <w:hyperlink w:anchor="__RefHeading___Toc2798016_3224264995">
            <w:r>
              <w:rPr>
                <w:webHidden/>
                <w:rStyle w:val="IndexLink"/>
                <w:rtl w:val="true"/>
              </w:rPr>
              <w:t>الاختصاص یشبه النداء لفظا و یخالفه من ثلاثة أوجه</w:t>
            </w:r>
            <w:r>
              <w:rPr>
                <w:rStyle w:val="IndexLink"/>
                <w:rtl w:val="true"/>
              </w:rPr>
              <w:tab/>
            </w:r>
            <w:r>
              <w:rPr>
                <w:rStyle w:val="IndexLink"/>
              </w:rPr>
              <w:t>304</w:t>
            </w:r>
          </w:hyperlink>
        </w:p>
        <w:p>
          <w:pPr>
            <w:pStyle w:val="Contents3"/>
            <w:tabs>
              <w:tab w:val="clear" w:pos="8459"/>
              <w:tab w:val="right" w:pos="9026" w:leader="dot"/>
            </w:tabs>
            <w:rPr/>
          </w:pPr>
          <w:hyperlink w:anchor="__RefHeading___Toc2798018_3224264995">
            <w:r>
              <w:rPr>
                <w:webHidden/>
                <w:rStyle w:val="IndexLink"/>
                <w:rtl w:val="true"/>
              </w:rPr>
              <w:t>إعراب المخصوص</w:t>
            </w:r>
            <w:r>
              <w:rPr>
                <w:rStyle w:val="IndexLink"/>
                <w:rtl w:val="true"/>
              </w:rPr>
              <w:tab/>
            </w:r>
            <w:r>
              <w:rPr>
                <w:rStyle w:val="IndexLink"/>
              </w:rPr>
              <w:t>305</w:t>
            </w:r>
          </w:hyperlink>
        </w:p>
        <w:p>
          <w:pPr>
            <w:pStyle w:val="Contents2"/>
            <w:tabs>
              <w:tab w:val="clear" w:pos="8743"/>
              <w:tab w:val="right" w:pos="9026" w:leader="dot"/>
            </w:tabs>
            <w:rPr/>
          </w:pPr>
          <w:hyperlink w:anchor="__RefHeading___Toc2798020_3224264995">
            <w:r>
              <w:rPr>
                <w:webHidden/>
                <w:rStyle w:val="IndexLink"/>
                <w:rtl w:val="true"/>
              </w:rPr>
              <w:t>التّحذیر و الإغراء</w:t>
            </w:r>
            <w:r>
              <w:rPr>
                <w:rStyle w:val="IndexLink"/>
                <w:rtl w:val="true"/>
              </w:rPr>
              <w:tab/>
            </w:r>
            <w:r>
              <w:rPr>
                <w:rStyle w:val="IndexLink"/>
              </w:rPr>
              <w:t>306</w:t>
            </w:r>
          </w:hyperlink>
        </w:p>
        <w:p>
          <w:pPr>
            <w:pStyle w:val="Contents3"/>
            <w:tabs>
              <w:tab w:val="clear" w:pos="8459"/>
              <w:tab w:val="right" w:pos="9026" w:leader="dot"/>
            </w:tabs>
            <w:rPr/>
          </w:pPr>
          <w:hyperlink w:anchor="__RefHeading___Toc2798022_3224264995">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2798024_3224264995">
            <w:r>
              <w:rPr>
                <w:webHidden/>
                <w:rStyle w:val="IndexLink"/>
                <w:rtl w:val="true"/>
              </w:rPr>
              <w:t>تعریف التحذیر</w:t>
            </w:r>
            <w:r>
              <w:rPr>
                <w:rStyle w:val="IndexLink"/>
                <w:rtl w:val="true"/>
              </w:rPr>
              <w:tab/>
            </w:r>
            <w:r>
              <w:rPr>
                <w:rStyle w:val="IndexLink"/>
              </w:rPr>
              <w:t>307</w:t>
            </w:r>
          </w:hyperlink>
        </w:p>
        <w:p>
          <w:pPr>
            <w:pStyle w:val="Contents3"/>
            <w:tabs>
              <w:tab w:val="clear" w:pos="8459"/>
              <w:tab w:val="right" w:pos="9026" w:leader="dot"/>
            </w:tabs>
            <w:rPr/>
          </w:pPr>
          <w:hyperlink w:anchor="__RefHeading___Toc2798026_3224264995">
            <w:r>
              <w:rPr>
                <w:webHidden/>
                <w:rStyle w:val="IndexLink"/>
                <w:rtl w:val="true"/>
              </w:rPr>
              <w:t>تحذیر المتکلم نفسه شاذ و تحذیر الغائب أشذ</w:t>
            </w:r>
            <w:r>
              <w:rPr>
                <w:rStyle w:val="IndexLink"/>
                <w:rtl w:val="true"/>
              </w:rPr>
              <w:tab/>
            </w:r>
            <w:r>
              <w:rPr>
                <w:rStyle w:val="IndexLink"/>
              </w:rPr>
              <w:t>307</w:t>
            </w:r>
          </w:hyperlink>
        </w:p>
        <w:p>
          <w:pPr>
            <w:pStyle w:val="Contents3"/>
            <w:tabs>
              <w:tab w:val="clear" w:pos="8459"/>
              <w:tab w:val="right" w:pos="9026" w:leader="dot"/>
            </w:tabs>
            <w:rPr/>
          </w:pPr>
          <w:hyperlink w:anchor="__RefHeading___Toc2798028_3224264995">
            <w:r>
              <w:rPr>
                <w:webHidden/>
                <w:rStyle w:val="IndexLink"/>
                <w:rtl w:val="true"/>
              </w:rPr>
              <w:t xml:space="preserve">الإغراء </w:t>
            </w:r>
            <w:r>
              <w:rPr>
                <w:rStyle w:val="IndexLink"/>
                <w:rtl w:val="true"/>
              </w:rPr>
              <w:t xml:space="preserve">: </w:t>
            </w:r>
            <w:r>
              <w:rPr>
                <w:rStyle w:val="IndexLink"/>
                <w:rtl w:val="true"/>
              </w:rPr>
              <w:t>معناه و حکمه أسماء الأفعال و الأصوات</w:t>
            </w:r>
            <w:r>
              <w:rPr>
                <w:rStyle w:val="IndexLink"/>
                <w:rtl w:val="true"/>
              </w:rPr>
              <w:tab/>
            </w:r>
            <w:r>
              <w:rPr>
                <w:rStyle w:val="IndexLink"/>
              </w:rPr>
              <w:t>308</w:t>
            </w:r>
          </w:hyperlink>
        </w:p>
        <w:p>
          <w:pPr>
            <w:pStyle w:val="Contents2"/>
            <w:tabs>
              <w:tab w:val="clear" w:pos="8743"/>
              <w:tab w:val="right" w:pos="9026" w:leader="dot"/>
            </w:tabs>
            <w:rPr/>
          </w:pPr>
          <w:hyperlink w:anchor="__RefHeading___Toc2798030_3224264995">
            <w:r>
              <w:rPr>
                <w:webHidden/>
                <w:rStyle w:val="IndexLink"/>
                <w:rtl w:val="true"/>
              </w:rPr>
              <w:t>أسماء الأفعال والأصوات</w:t>
            </w:r>
            <w:r>
              <w:rPr>
                <w:rStyle w:val="IndexLink"/>
                <w:rtl w:val="true"/>
              </w:rPr>
              <w:tab/>
            </w:r>
            <w:r>
              <w:rPr>
                <w:rStyle w:val="IndexLink"/>
              </w:rPr>
              <w:t>309</w:t>
            </w:r>
          </w:hyperlink>
        </w:p>
        <w:p>
          <w:pPr>
            <w:pStyle w:val="Contents3"/>
            <w:tabs>
              <w:tab w:val="clear" w:pos="8459"/>
              <w:tab w:val="right" w:pos="9026" w:leader="dot"/>
            </w:tabs>
            <w:rPr/>
          </w:pPr>
          <w:hyperlink w:anchor="__RefHeading___Toc2798032_3224264995">
            <w:r>
              <w:rPr>
                <w:webHidden/>
                <w:rStyle w:val="IndexLink"/>
                <w:rtl w:val="true"/>
              </w:rPr>
              <w:t>من أسماء الأفعال ما هو ظرف أو جار و مجرور فی الأصل و منها ما یکون مصدرا</w:t>
            </w:r>
            <w:r>
              <w:rPr>
                <w:rStyle w:val="IndexLink"/>
                <w:rtl w:val="true"/>
              </w:rPr>
              <w:tab/>
            </w:r>
            <w:r>
              <w:rPr>
                <w:rStyle w:val="IndexLink"/>
              </w:rPr>
              <w:t>309</w:t>
            </w:r>
          </w:hyperlink>
        </w:p>
        <w:p>
          <w:pPr>
            <w:pStyle w:val="Contents3"/>
            <w:tabs>
              <w:tab w:val="clear" w:pos="8459"/>
              <w:tab w:val="right" w:pos="9026" w:leader="dot"/>
            </w:tabs>
            <w:rPr/>
          </w:pPr>
          <w:hyperlink w:anchor="__RefHeading___Toc2798034_3224264995">
            <w:r>
              <w:rPr>
                <w:webHidden/>
                <w:rStyle w:val="IndexLink"/>
                <w:rtl w:val="true"/>
              </w:rPr>
              <w:t>یثبت لاسم الفعل ما ثبت للفعل الذی ینوب هو عنه</w:t>
            </w:r>
            <w:r>
              <w:rPr>
                <w:rStyle w:val="IndexLink"/>
                <w:rtl w:val="true"/>
              </w:rPr>
              <w:tab/>
            </w:r>
            <w:r>
              <w:rPr>
                <w:rStyle w:val="IndexLink"/>
              </w:rPr>
              <w:t>311</w:t>
            </w:r>
          </w:hyperlink>
        </w:p>
        <w:p>
          <w:pPr>
            <w:pStyle w:val="Contents3"/>
            <w:tabs>
              <w:tab w:val="clear" w:pos="8459"/>
              <w:tab w:val="right" w:pos="9026" w:leader="dot"/>
            </w:tabs>
            <w:rPr/>
          </w:pPr>
          <w:hyperlink w:anchor="__RefHeading___Toc2798036_3224264995">
            <w:r>
              <w:rPr>
                <w:webHidden/>
                <w:rStyle w:val="IndexLink"/>
                <w:rtl w:val="true"/>
              </w:rPr>
              <w:t>لمنون من أسماء الأفعال نکرة و ما لم ینون معرفة</w:t>
            </w:r>
            <w:r>
              <w:rPr>
                <w:rStyle w:val="IndexLink"/>
                <w:rtl w:val="true"/>
              </w:rPr>
              <w:tab/>
            </w:r>
            <w:r>
              <w:rPr>
                <w:rStyle w:val="IndexLink"/>
              </w:rPr>
              <w:t>312</w:t>
            </w:r>
          </w:hyperlink>
        </w:p>
        <w:p>
          <w:pPr>
            <w:pStyle w:val="Contents3"/>
            <w:tabs>
              <w:tab w:val="clear" w:pos="8459"/>
              <w:tab w:val="right" w:pos="9026" w:leader="dot"/>
            </w:tabs>
            <w:rPr/>
          </w:pPr>
          <w:hyperlink w:anchor="__RefHeading___Toc2798038_3224264995">
            <w:r>
              <w:rPr>
                <w:webHidden/>
                <w:rStyle w:val="IndexLink"/>
                <w:rtl w:val="true"/>
              </w:rPr>
              <w:t>أسماء الأصوات</w:t>
            </w:r>
            <w:r>
              <w:rPr>
                <w:rStyle w:val="IndexLink"/>
                <w:rtl w:val="true"/>
              </w:rPr>
              <w:tab/>
            </w:r>
            <w:r>
              <w:rPr>
                <w:rStyle w:val="IndexLink"/>
              </w:rPr>
              <w:t>313</w:t>
            </w:r>
          </w:hyperlink>
        </w:p>
        <w:p>
          <w:pPr>
            <w:pStyle w:val="Contents2"/>
            <w:tabs>
              <w:tab w:val="clear" w:pos="8743"/>
              <w:tab w:val="right" w:pos="9026" w:leader="dot"/>
            </w:tabs>
            <w:rPr/>
          </w:pPr>
          <w:hyperlink w:anchor="__RefHeading___Toc2798040_3224264995">
            <w:r>
              <w:rPr>
                <w:webHidden/>
                <w:rStyle w:val="IndexLink"/>
                <w:rtl w:val="true"/>
              </w:rPr>
              <w:t>نونا التّوکید</w:t>
            </w:r>
            <w:r>
              <w:rPr>
                <w:rStyle w:val="IndexLink"/>
                <w:rtl w:val="true"/>
              </w:rPr>
              <w:tab/>
            </w:r>
            <w:r>
              <w:rPr>
                <w:rStyle w:val="IndexLink"/>
              </w:rPr>
              <w:t>315</w:t>
            </w:r>
          </w:hyperlink>
        </w:p>
        <w:p>
          <w:pPr>
            <w:pStyle w:val="Contents3"/>
            <w:tabs>
              <w:tab w:val="clear" w:pos="8459"/>
              <w:tab w:val="right" w:pos="9026" w:leader="dot"/>
            </w:tabs>
            <w:rPr/>
          </w:pPr>
          <w:hyperlink w:anchor="__RefHeading___Toc2798042_3224264995">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2798044_3224264995">
            <w:r>
              <w:rPr>
                <w:webHidden/>
                <w:rStyle w:val="IndexLink"/>
                <w:rtl w:val="true"/>
              </w:rPr>
              <w:t>أحکام اتصال الفعل المسند إلی الضمائر بالنونین صحیحا کان أو معتلا</w:t>
            </w:r>
            <w:r>
              <w:rPr>
                <w:rStyle w:val="IndexLink"/>
                <w:rtl w:val="true"/>
              </w:rPr>
              <w:tab/>
            </w:r>
            <w:r>
              <w:rPr>
                <w:rStyle w:val="IndexLink"/>
              </w:rPr>
              <w:t>319</w:t>
            </w:r>
          </w:hyperlink>
        </w:p>
        <w:p>
          <w:pPr>
            <w:pStyle w:val="Contents3"/>
            <w:tabs>
              <w:tab w:val="clear" w:pos="8459"/>
              <w:tab w:val="right" w:pos="9026" w:leader="dot"/>
            </w:tabs>
            <w:rPr/>
          </w:pPr>
          <w:hyperlink w:anchor="__RefHeading___Toc2798046_3224264995">
            <w:r>
              <w:rPr>
                <w:webHidden/>
                <w:rStyle w:val="IndexLink"/>
                <w:rtl w:val="true"/>
              </w:rPr>
              <w:t>لا تقع النون الخفیفة بعد الألف</w:t>
            </w:r>
            <w:r>
              <w:rPr>
                <w:rStyle w:val="IndexLink"/>
                <w:rtl w:val="true"/>
              </w:rPr>
              <w:tab/>
            </w:r>
            <w:r>
              <w:rPr>
                <w:rStyle w:val="IndexLink"/>
              </w:rPr>
              <w:t>322</w:t>
            </w:r>
          </w:hyperlink>
        </w:p>
        <w:p>
          <w:pPr>
            <w:pStyle w:val="Contents3"/>
            <w:tabs>
              <w:tab w:val="clear" w:pos="8459"/>
              <w:tab w:val="right" w:pos="9026" w:leader="dot"/>
            </w:tabs>
            <w:rPr/>
          </w:pPr>
          <w:hyperlink w:anchor="__RefHeading___Toc2798048_3224264995">
            <w:r>
              <w:rPr>
                <w:webHidden/>
                <w:rStyle w:val="IndexLink"/>
                <w:rtl w:val="true"/>
              </w:rPr>
              <w:t>تزاد ألف فارقة بین نون النسوة زنون التوکید</w:t>
            </w:r>
            <w:r>
              <w:rPr>
                <w:rStyle w:val="IndexLink"/>
                <w:rtl w:val="true"/>
              </w:rPr>
              <w:tab/>
            </w:r>
            <w:r>
              <w:rPr>
                <w:rStyle w:val="IndexLink"/>
              </w:rPr>
              <w:t>323</w:t>
            </w:r>
          </w:hyperlink>
        </w:p>
        <w:p>
          <w:pPr>
            <w:pStyle w:val="Contents2"/>
            <w:tabs>
              <w:tab w:val="clear" w:pos="8743"/>
              <w:tab w:val="right" w:pos="9026" w:leader="dot"/>
            </w:tabs>
            <w:rPr/>
          </w:pPr>
          <w:hyperlink w:anchor="__RefHeading___Toc2798050_3224264995">
            <w:r>
              <w:rPr>
                <w:webHidden/>
                <w:rStyle w:val="IndexLink"/>
                <w:rtl w:val="true"/>
              </w:rPr>
              <w:t>ما لا ینصرف</w:t>
            </w:r>
            <w:r>
              <w:rPr>
                <w:rStyle w:val="IndexLink"/>
                <w:rtl w:val="true"/>
              </w:rPr>
              <w:tab/>
            </w:r>
            <w:r>
              <w:rPr>
                <w:rStyle w:val="IndexLink"/>
              </w:rPr>
              <w:t>327</w:t>
            </w:r>
          </w:hyperlink>
        </w:p>
        <w:p>
          <w:pPr>
            <w:pStyle w:val="Contents3"/>
            <w:tabs>
              <w:tab w:val="clear" w:pos="8459"/>
              <w:tab w:val="right" w:pos="9026" w:leader="dot"/>
            </w:tabs>
            <w:rPr/>
          </w:pPr>
          <w:hyperlink w:anchor="__RefHeading___Toc2798052_3224264995">
            <w:r>
              <w:rPr>
                <w:webHidden/>
                <w:rStyle w:val="IndexLink"/>
                <w:rtl w:val="true"/>
              </w:rPr>
              <w:t>ینقسم الاسم إلی منصرف و غیر منصرف و علامة المنصرف</w:t>
            </w:r>
            <w:r>
              <w:rPr>
                <w:rStyle w:val="IndexLink"/>
                <w:rtl w:val="true"/>
              </w:rPr>
              <w:tab/>
            </w:r>
            <w:r>
              <w:rPr>
                <w:rStyle w:val="IndexLink"/>
              </w:rPr>
              <w:t>327</w:t>
            </w:r>
          </w:hyperlink>
        </w:p>
        <w:p>
          <w:pPr>
            <w:pStyle w:val="Contents3"/>
            <w:tabs>
              <w:tab w:val="clear" w:pos="8459"/>
              <w:tab w:val="right" w:pos="9026" w:leader="dot"/>
            </w:tabs>
            <w:rPr/>
          </w:pPr>
          <w:hyperlink w:anchor="__RefHeading___Toc2798054_3224264995">
            <w:r>
              <w:rPr>
                <w:webHidden/>
                <w:rStyle w:val="IndexLink"/>
                <w:rtl w:val="true"/>
              </w:rPr>
              <w:t>سبب منع الاسم من الصرف</w:t>
            </w:r>
            <w:r>
              <w:rPr>
                <w:rStyle w:val="IndexLink"/>
                <w:rtl w:val="true"/>
              </w:rPr>
              <w:tab/>
            </w:r>
            <w:r>
              <w:rPr>
                <w:rStyle w:val="IndexLink"/>
              </w:rPr>
              <w:t>328</w:t>
            </w:r>
          </w:hyperlink>
        </w:p>
        <w:p>
          <w:pPr>
            <w:pStyle w:val="Contents3"/>
            <w:tabs>
              <w:tab w:val="clear" w:pos="8459"/>
              <w:tab w:val="right" w:pos="9026" w:leader="dot"/>
            </w:tabs>
            <w:rPr/>
          </w:pPr>
          <w:hyperlink w:anchor="__RefHeading___Toc2798056_3224264995">
            <w:r>
              <w:rPr>
                <w:webHidden/>
                <w:rStyle w:val="IndexLink"/>
                <w:rtl w:val="true"/>
              </w:rPr>
              <w:t>ألف التأنیث تمنع صرف الاسم</w:t>
            </w:r>
            <w:r>
              <w:rPr>
                <w:rStyle w:val="IndexLink"/>
                <w:rtl w:val="true"/>
              </w:rPr>
              <w:tab/>
            </w:r>
            <w:r>
              <w:rPr>
                <w:rStyle w:val="IndexLink"/>
              </w:rPr>
              <w:t>328</w:t>
            </w:r>
          </w:hyperlink>
        </w:p>
        <w:p>
          <w:pPr>
            <w:pStyle w:val="Contents3"/>
            <w:tabs>
              <w:tab w:val="clear" w:pos="8459"/>
              <w:tab w:val="right" w:pos="9026" w:leader="dot"/>
            </w:tabs>
            <w:rPr/>
          </w:pPr>
          <w:hyperlink w:anchor="__RefHeading___Toc2798058_3224264995">
            <w:r>
              <w:rPr>
                <w:webHidden/>
                <w:rStyle w:val="IndexLink"/>
                <w:rtl w:val="true"/>
              </w:rPr>
              <w:t>الوصفیة و زیادة الالف و النون</w:t>
            </w:r>
            <w:r>
              <w:rPr>
                <w:rStyle w:val="IndexLink"/>
                <w:rtl w:val="true"/>
              </w:rPr>
              <w:tab/>
            </w:r>
            <w:r>
              <w:rPr>
                <w:rStyle w:val="IndexLink"/>
              </w:rPr>
              <w:t>329</w:t>
            </w:r>
          </w:hyperlink>
        </w:p>
        <w:p>
          <w:pPr>
            <w:pStyle w:val="Contents3"/>
            <w:tabs>
              <w:tab w:val="clear" w:pos="8459"/>
              <w:tab w:val="right" w:pos="9026" w:leader="dot"/>
            </w:tabs>
            <w:rPr/>
          </w:pPr>
          <w:hyperlink w:anchor="__RefHeading___Toc2798060_3224264995">
            <w:r>
              <w:rPr>
                <w:webHidden/>
                <w:rStyle w:val="IndexLink"/>
                <w:rtl w:val="true"/>
              </w:rPr>
              <w:t>الوصفیة و وزن الفعل</w:t>
            </w:r>
            <w:r>
              <w:rPr>
                <w:rStyle w:val="IndexLink"/>
                <w:rtl w:val="true"/>
              </w:rPr>
              <w:tab/>
            </w:r>
            <w:r>
              <w:rPr>
                <w:rStyle w:val="IndexLink"/>
              </w:rPr>
              <w:t>330</w:t>
            </w:r>
          </w:hyperlink>
        </w:p>
        <w:p>
          <w:pPr>
            <w:pStyle w:val="Contents3"/>
            <w:tabs>
              <w:tab w:val="clear" w:pos="8459"/>
              <w:tab w:val="right" w:pos="9026" w:leader="dot"/>
            </w:tabs>
            <w:rPr/>
          </w:pPr>
          <w:hyperlink w:anchor="__RefHeading___Toc2798062_3224264995">
            <w:r>
              <w:rPr>
                <w:webHidden/>
                <w:rStyle w:val="IndexLink"/>
                <w:rtl w:val="true"/>
              </w:rPr>
              <w:t>لوصفیة العارضه لا تأثیر لها و بعضهم یعتبرها</w:t>
            </w:r>
            <w:r>
              <w:rPr>
                <w:rStyle w:val="IndexLink"/>
                <w:rtl w:val="true"/>
              </w:rPr>
              <w:tab/>
            </w:r>
            <w:r>
              <w:rPr>
                <w:rStyle w:val="IndexLink"/>
              </w:rPr>
              <w:t>330</w:t>
            </w:r>
          </w:hyperlink>
        </w:p>
        <w:p>
          <w:pPr>
            <w:pStyle w:val="Contents3"/>
            <w:tabs>
              <w:tab w:val="clear" w:pos="8459"/>
              <w:tab w:val="right" w:pos="9026" w:leader="dot"/>
            </w:tabs>
            <w:rPr/>
          </w:pPr>
          <w:hyperlink w:anchor="__RefHeading___Toc2798064_3224264995">
            <w:r>
              <w:rPr>
                <w:webHidden/>
                <w:rStyle w:val="IndexLink"/>
                <w:rtl w:val="true"/>
              </w:rPr>
              <w:t>الوصیة و العدل</w:t>
            </w:r>
            <w:r>
              <w:rPr>
                <w:rStyle w:val="IndexLink"/>
                <w:rtl w:val="true"/>
              </w:rPr>
              <w:tab/>
            </w:r>
            <w:r>
              <w:rPr>
                <w:rStyle w:val="IndexLink"/>
              </w:rPr>
              <w:t>332</w:t>
            </w:r>
          </w:hyperlink>
        </w:p>
        <w:p>
          <w:pPr>
            <w:pStyle w:val="Contents3"/>
            <w:tabs>
              <w:tab w:val="clear" w:pos="8459"/>
              <w:tab w:val="right" w:pos="9026" w:leader="dot"/>
            </w:tabs>
            <w:rPr/>
          </w:pPr>
          <w:hyperlink w:anchor="__RefHeading___Toc2798066_3224264995">
            <w:r>
              <w:rPr>
                <w:webHidden/>
                <w:rStyle w:val="IndexLink"/>
                <w:rtl w:val="true"/>
              </w:rPr>
              <w:t>صیغة منتهی الجموع</w:t>
            </w:r>
            <w:r>
              <w:rPr>
                <w:rStyle w:val="IndexLink"/>
                <w:rtl w:val="true"/>
              </w:rPr>
              <w:tab/>
            </w:r>
            <w:r>
              <w:rPr>
                <w:rStyle w:val="IndexLink"/>
              </w:rPr>
              <w:t>333</w:t>
            </w:r>
          </w:hyperlink>
        </w:p>
        <w:p>
          <w:pPr>
            <w:pStyle w:val="Contents3"/>
            <w:tabs>
              <w:tab w:val="clear" w:pos="8459"/>
              <w:tab w:val="right" w:pos="9026" w:leader="dot"/>
            </w:tabs>
            <w:rPr/>
          </w:pPr>
          <w:hyperlink w:anchor="__RefHeading___Toc2798068_3224264995">
            <w:r>
              <w:rPr>
                <w:webHidden/>
                <w:rStyle w:val="IndexLink"/>
                <w:rtl w:val="true"/>
              </w:rPr>
              <w:t>العلمیة و الترکیب المزجی</w:t>
            </w:r>
            <w:r>
              <w:rPr>
                <w:rStyle w:val="IndexLink"/>
                <w:rtl w:val="true"/>
              </w:rPr>
              <w:tab/>
            </w:r>
            <w:r>
              <w:rPr>
                <w:rStyle w:val="IndexLink"/>
              </w:rPr>
              <w:t>336</w:t>
            </w:r>
          </w:hyperlink>
        </w:p>
        <w:p>
          <w:pPr>
            <w:pStyle w:val="Contents3"/>
            <w:tabs>
              <w:tab w:val="clear" w:pos="8459"/>
              <w:tab w:val="right" w:pos="9026" w:leader="dot"/>
            </w:tabs>
            <w:rPr/>
          </w:pPr>
          <w:hyperlink w:anchor="__RefHeading___Toc2798070_3224264995">
            <w:r>
              <w:rPr>
                <w:webHidden/>
                <w:rStyle w:val="IndexLink"/>
                <w:rtl w:val="true"/>
              </w:rPr>
              <w:t>العلمیة و زیادة الألف و النون</w:t>
            </w:r>
            <w:r>
              <w:rPr>
                <w:rStyle w:val="IndexLink"/>
                <w:rtl w:val="true"/>
              </w:rPr>
              <w:tab/>
            </w:r>
            <w:r>
              <w:rPr>
                <w:rStyle w:val="IndexLink"/>
              </w:rPr>
              <w:t>337</w:t>
            </w:r>
          </w:hyperlink>
        </w:p>
        <w:p>
          <w:pPr>
            <w:pStyle w:val="Contents3"/>
            <w:tabs>
              <w:tab w:val="clear" w:pos="8459"/>
              <w:tab w:val="right" w:pos="9026" w:leader="dot"/>
            </w:tabs>
            <w:rPr/>
          </w:pPr>
          <w:hyperlink w:anchor="__RefHeading___Toc2798072_3224264995">
            <w:r>
              <w:rPr>
                <w:webHidden/>
                <w:rStyle w:val="IndexLink"/>
                <w:rtl w:val="true"/>
              </w:rPr>
              <w:t>العلمیة و التأنیث</w:t>
            </w:r>
            <w:r>
              <w:rPr>
                <w:rStyle w:val="IndexLink"/>
                <w:rtl w:val="true"/>
              </w:rPr>
              <w:tab/>
            </w:r>
            <w:r>
              <w:rPr>
                <w:rStyle w:val="IndexLink"/>
              </w:rPr>
              <w:t>337</w:t>
            </w:r>
          </w:hyperlink>
        </w:p>
        <w:p>
          <w:pPr>
            <w:pStyle w:val="Contents3"/>
            <w:tabs>
              <w:tab w:val="clear" w:pos="8459"/>
              <w:tab w:val="right" w:pos="9026" w:leader="dot"/>
            </w:tabs>
            <w:rPr/>
          </w:pPr>
          <w:hyperlink w:anchor="__RefHeading___Toc2798074_3224264995">
            <w:r>
              <w:rPr>
                <w:webHidden/>
                <w:rStyle w:val="IndexLink"/>
                <w:rtl w:val="true"/>
              </w:rPr>
              <w:t>العلمیة و العجمة</w:t>
            </w:r>
            <w:r>
              <w:rPr>
                <w:rStyle w:val="IndexLink"/>
                <w:rtl w:val="true"/>
              </w:rPr>
              <w:tab/>
            </w:r>
            <w:r>
              <w:rPr>
                <w:rStyle w:val="IndexLink"/>
              </w:rPr>
              <w:t>339</w:t>
            </w:r>
          </w:hyperlink>
        </w:p>
        <w:p>
          <w:pPr>
            <w:pStyle w:val="Contents3"/>
            <w:tabs>
              <w:tab w:val="clear" w:pos="8459"/>
              <w:tab w:val="right" w:pos="9026" w:leader="dot"/>
            </w:tabs>
            <w:rPr/>
          </w:pPr>
          <w:hyperlink w:anchor="__RefHeading___Toc2798076_3224264995">
            <w:r>
              <w:rPr>
                <w:webHidden/>
                <w:rStyle w:val="IndexLink"/>
                <w:rtl w:val="true"/>
              </w:rPr>
              <w:t>العلمیة و وزن الفعل</w:t>
            </w:r>
            <w:r>
              <w:rPr>
                <w:rStyle w:val="IndexLink"/>
                <w:rtl w:val="true"/>
              </w:rPr>
              <w:tab/>
            </w:r>
            <w:r>
              <w:rPr>
                <w:rStyle w:val="IndexLink"/>
              </w:rPr>
              <w:t>339</w:t>
            </w:r>
          </w:hyperlink>
        </w:p>
        <w:p>
          <w:pPr>
            <w:pStyle w:val="Contents3"/>
            <w:tabs>
              <w:tab w:val="clear" w:pos="8459"/>
              <w:tab w:val="right" w:pos="9026" w:leader="dot"/>
            </w:tabs>
            <w:rPr/>
          </w:pPr>
          <w:hyperlink w:anchor="__RefHeading___Toc2798078_3224264995">
            <w:r>
              <w:rPr>
                <w:webHidden/>
                <w:rStyle w:val="IndexLink"/>
                <w:rtl w:val="true"/>
              </w:rPr>
              <w:t>حکم العلمیة و ألف الإلحاق المقصورة و الممدودة</w:t>
            </w:r>
            <w:r>
              <w:rPr>
                <w:rStyle w:val="IndexLink"/>
                <w:rtl w:val="true"/>
              </w:rPr>
              <w:tab/>
            </w:r>
            <w:r>
              <w:rPr>
                <w:rStyle w:val="IndexLink"/>
              </w:rPr>
              <w:t>341</w:t>
            </w:r>
          </w:hyperlink>
        </w:p>
        <w:p>
          <w:pPr>
            <w:pStyle w:val="Contents3"/>
            <w:tabs>
              <w:tab w:val="clear" w:pos="8459"/>
              <w:tab w:val="right" w:pos="9026" w:leader="dot"/>
            </w:tabs>
            <w:rPr/>
          </w:pPr>
          <w:hyperlink w:anchor="__RefHeading___Toc2798080_3224264995">
            <w:r>
              <w:rPr>
                <w:webHidden/>
                <w:rStyle w:val="IndexLink"/>
                <w:rtl w:val="true"/>
              </w:rPr>
              <w:t>العلم المؤنث الموازن لقطام و حکمه و اختلاف لغات العرب فیه</w:t>
            </w:r>
            <w:r>
              <w:rPr>
                <w:rStyle w:val="IndexLink"/>
                <w:rtl w:val="true"/>
              </w:rPr>
              <w:tab/>
            </w:r>
            <w:r>
              <w:rPr>
                <w:rStyle w:val="IndexLink"/>
              </w:rPr>
              <w:t>343</w:t>
            </w:r>
          </w:hyperlink>
        </w:p>
        <w:p>
          <w:pPr>
            <w:pStyle w:val="Contents3"/>
            <w:tabs>
              <w:tab w:val="clear" w:pos="8459"/>
              <w:tab w:val="right" w:pos="9026" w:leader="dot"/>
            </w:tabs>
            <w:rPr/>
          </w:pPr>
          <w:hyperlink w:anchor="__RefHeading___Toc2798082_3224264995">
            <w:r>
              <w:rPr>
                <w:webHidden/>
                <w:rStyle w:val="IndexLink"/>
                <w:rtl w:val="true"/>
              </w:rPr>
              <w:t>یصرف الممنوع من الصرف و یمنع المصروف للضروة</w:t>
            </w:r>
            <w:r>
              <w:rPr>
                <w:rStyle w:val="IndexLink"/>
                <w:rtl w:val="true"/>
              </w:rPr>
              <w:tab/>
            </w:r>
            <w:r>
              <w:rPr>
                <w:rStyle w:val="IndexLink"/>
              </w:rPr>
              <w:t>345</w:t>
            </w:r>
          </w:hyperlink>
        </w:p>
        <w:p>
          <w:pPr>
            <w:pStyle w:val="Contents2"/>
            <w:tabs>
              <w:tab w:val="clear" w:pos="8743"/>
              <w:tab w:val="right" w:pos="9026" w:leader="dot"/>
            </w:tabs>
            <w:rPr/>
          </w:pPr>
          <w:hyperlink w:anchor="__RefHeading___Toc2798084_3224264995">
            <w:r>
              <w:rPr>
                <w:webHidden/>
                <w:rStyle w:val="IndexLink"/>
                <w:rtl w:val="true"/>
              </w:rPr>
              <w:t>فهرس الموضوعات</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68_147405"/>
      <w:bookmarkStart w:id="1" w:name="pg12868_147405"/>
      <w:bookmarkEnd w:id="1"/>
    </w:p>
    <w:p>
      <w:pPr>
        <w:pStyle w:val="Heading2"/>
        <w:numPr>
          <w:ilvl w:val="1"/>
          <w:numId w:val="1"/>
        </w:numPr>
        <w:rPr/>
      </w:pPr>
      <w:bookmarkStart w:id="2" w:name="pg12868_147405"/>
      <w:bookmarkStart w:id="3" w:name="__RefHeading___Toc279767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عبدالله بن عبدالرحمن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 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عبدالله بن عقیل العقیلی الهمدانی المصری و معه کتاب منحه الجلیل، بتحقیق شرح ابن‌عقیل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محی‌الدین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التجاریه الکبری،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محمد‌بن عبدالله،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محمد‌محی‌الدین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منحه‌الجلیل بتحقیق شرح ابن‌عقیل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۳۰۲۸۱۴۱</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بهاء الدین عبد الله بن عقیل عقیلی همدانی، شرح غیر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کتاب‌های قدیمی آموزش قواعد عربی و کسب دانش تخصصی در زمینه علم نحو و صرف است که نقش کاربردی آن مورد توجه مراکز علمی و عنایت صاحب‌نظران و متخصصان زبان و ادبیات عربی در ایران و کشورهای اسلامی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مصر، سودان، لبنان، سوریه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به زبان عربی و حدودا در نیمه اول قرن هشتم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 دیگری بر ابیات الفیه و بر همین شرح ابن عقیل در هامش کتاب افزون ساخته که در آن به ترکیب ابیات الفیه و همچنین به توضیح و تفسیر نکاتی پرداخته است که ابن عقیل، به وجه ایجاز و اختصار، بدان‌ها اشاره کرده و یا از ایراد آن‌ها، صرف‌نظر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محی الدین، شرح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الجلیل بتحقیق 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که در واقع، منقح‌ترین چاپ و گزیده‌ترین شرح موجود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7676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68_147407"/>
      <w:bookmarkStart w:id="8" w:name="pg12868_147407"/>
      <w:bookmarkEnd w:id="8"/>
    </w:p>
    <w:p>
      <w:pPr>
        <w:pStyle w:val="BookText"/>
        <w:rPr/>
      </w:pPr>
      <w:bookmarkStart w:id="9" w:name="pg12868_147407"/>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2797678_3224264995"/>
      <w:bookmarkStart w:id="11" w:name="_Toc3"/>
      <w:bookmarkEnd w:id="10"/>
      <w:r>
        <w:rPr>
          <w:rtl w:val="true"/>
        </w:rPr>
        <w:t>حروف الجرّ</w:t>
      </w:r>
      <w:bookmarkEnd w:id="11"/>
    </w:p>
    <w:p>
      <w:pPr>
        <w:pStyle w:val="Heading3"/>
        <w:numPr>
          <w:ilvl w:val="2"/>
          <w:numId w:val="1"/>
        </w:numPr>
        <w:rPr/>
      </w:pPr>
      <w:bookmarkStart w:id="12" w:name="__RefHeading___Toc2797680_3224264995"/>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هاک حروف الجرّ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إلی ،</w:t>
      </w:r>
    </w:p>
    <w:p>
      <w:pPr>
        <w:pStyle w:val="BookText"/>
        <w:rPr/>
      </w:pPr>
      <w:r>
        <w:rPr>
          <w:rFonts w:ascii="IRNazanin" w:hAnsi="IRNazanin" w:eastAsia="IRNazanin"/>
          <w:color w:val="111111"/>
          <w:sz w:val="28"/>
          <w:sz w:val="28"/>
          <w:szCs w:val="28"/>
          <w:rtl w:val="true"/>
          <w:lang w:bidi="fa-IR"/>
        </w:rPr>
        <w:t>حتّی ، خلا ، حاشا ، عدا ، فی ، عن ، علی</w:t>
      </w:r>
    </w:p>
    <w:p>
      <w:pPr>
        <w:pStyle w:val="BookText"/>
        <w:rPr/>
      </w:pPr>
      <w:r>
        <w:rPr>
          <w:rFonts w:ascii="IRNazanin" w:hAnsi="IRNazanin" w:eastAsia="IRNazanin"/>
          <w:color w:val="111111"/>
          <w:sz w:val="28"/>
          <w:sz w:val="28"/>
          <w:szCs w:val="28"/>
          <w:rtl w:val="true"/>
          <w:lang w:bidi="fa-IR"/>
        </w:rPr>
        <w:t>مذ ، منذ ، ربّ ، اللّام ، کی ، واو ، وتا</w:t>
      </w:r>
    </w:p>
    <w:p>
      <w:pPr>
        <w:pStyle w:val="BookText"/>
        <w:rPr/>
      </w:pPr>
      <w:r>
        <w:rPr>
          <w:rFonts w:ascii="IRNazanin" w:hAnsi="IRNazanin" w:eastAsia="IRNazanin"/>
          <w:color w:val="111111"/>
          <w:sz w:val="28"/>
          <w:sz w:val="28"/>
          <w:szCs w:val="28"/>
          <w:rtl w:val="true"/>
          <w:lang w:bidi="fa-IR"/>
        </w:rPr>
        <w:t xml:space="preserve">والکاف ، والباء ، ولعل ، ومتی </w:t>
      </w:r>
      <w:r>
        <w:rPr>
          <w:rStyle w:val="FootnoteAnchor"/>
          <w:rtl w:val="true"/>
        </w:rPr>
        <w:footnoteReference w:id="2"/>
      </w:r>
    </w:p>
    <w:p>
      <w:pPr>
        <w:pStyle w:val="Heading3"/>
        <w:numPr>
          <w:ilvl w:val="2"/>
          <w:numId w:val="1"/>
        </w:numPr>
        <w:rPr/>
      </w:pPr>
      <w:bookmarkStart w:id="14" w:name="__RefHeading___Toc2797682_3224264995"/>
      <w:bookmarkStart w:id="15" w:name="_Toc5"/>
      <w:bookmarkEnd w:id="14"/>
      <w:r>
        <w:rPr>
          <w:rtl w:val="true"/>
        </w:rPr>
        <w:t>عدة حروف الجر</w:t>
      </w:r>
      <w:bookmarkEnd w:id="15"/>
    </w:p>
    <w:p>
      <w:pPr>
        <w:pStyle w:val="BookText"/>
        <w:rPr/>
      </w:pPr>
      <w:r>
        <w:rPr>
          <w:rFonts w:ascii="IRNazanin" w:hAnsi="IRNazanin" w:eastAsia="IRNazanin"/>
          <w:color w:val="111111"/>
          <w:sz w:val="28"/>
          <w:sz w:val="28"/>
          <w:szCs w:val="28"/>
          <w:rtl w:val="true"/>
          <w:lang w:bidi="fa-IR"/>
        </w:rPr>
        <w:t xml:space="preserve">هذه الحروف العشرون کلّها مختصّة بالأسماء ، وهی تعمل فیها الجرّ ، وتقدّم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 وحاشا ،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 وقلّ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 ولعلّ ، 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حروف الجر</w:t>
      </w:r>
      <w:r>
        <w:rPr>
          <w:rFonts w:eastAsia="IRNazanin" w:cs="IRNazanin"/>
          <w:color w:val="111111"/>
          <w:sz w:val="28"/>
          <w:szCs w:val="28"/>
          <w:rtl w:val="true"/>
          <w:lang w:bidi="fa-IR"/>
        </w:rPr>
        <w:t>.</w:t>
      </w:r>
    </w:p>
    <w:p>
      <w:pPr>
        <w:pStyle w:val="Heading3"/>
        <w:numPr>
          <w:ilvl w:val="2"/>
          <w:numId w:val="1"/>
        </w:numPr>
        <w:rPr/>
      </w:pPr>
      <w:bookmarkStart w:id="16" w:name="__RefHeading___Toc2797684_3224264995"/>
      <w:bookmarkStart w:id="17" w:name="_Toc6"/>
      <w:bookmarkEnd w:id="16"/>
      <w:r>
        <w:rPr>
          <w:rtl w:val="true"/>
        </w:rPr>
        <w:t>«</w:t>
      </w:r>
      <w:r>
        <w:rPr>
          <w:rtl w:val="true"/>
        </w:rPr>
        <w:t>کی</w:t>
      </w:r>
      <w:r>
        <w:rPr>
          <w:rtl w:val="true"/>
        </w:rPr>
        <w:t xml:space="preserve">» </w:t>
      </w:r>
      <w:r>
        <w:rPr>
          <w:rtl w:val="true"/>
        </w:rPr>
        <w:t>تکون حرف جر فی موضعین</w:t>
      </w:r>
      <w:bookmarkEnd w:id="17"/>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حرف جرّ فی موضعین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إذا أنت لم تنفع فضرّ ؛ فإنّما</w:t>
      </w:r>
    </w:p>
    <w:p>
      <w:pPr>
        <w:pStyle w:val="BookText"/>
        <w:rPr/>
      </w:pPr>
      <w:r>
        <w:rPr>
          <w:rFonts w:ascii="IRNazanin" w:hAnsi="IRNazanin" w:eastAsia="IRNazanin"/>
          <w:color w:val="111111"/>
          <w:sz w:val="28"/>
          <w:sz w:val="28"/>
          <w:szCs w:val="28"/>
          <w:rtl w:val="true"/>
          <w:lang w:bidi="fa-IR"/>
        </w:rPr>
        <w:t>یراد الفتی کیما یضرّ وینفع</w:t>
      </w:r>
    </w:p>
    <w:p>
      <w:pPr>
        <w:pStyle w:val="BookText"/>
        <w:rPr/>
      </w:pPr>
      <w:r>
        <w:rPr>
          <w:rFonts w:ascii="IRNazanin" w:hAnsi="IRNazanin" w:eastAsia="IRNazanin"/>
          <w:color w:val="111111"/>
          <w:sz w:val="28"/>
          <w:sz w:val="28"/>
          <w:szCs w:val="28"/>
          <w:rtl w:val="true"/>
          <w:lang w:bidi="fa-IR"/>
        </w:rPr>
        <w:t>أی للضر والنفع ، وتقدیره علی نحو ما قال الشارح فی الموضع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استفهامیة مجرورة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وحذفت ألفها لدخول حرف الجرّ علیها ، وجیء بالهاء للسکت</w:t>
      </w:r>
      <w:r>
        <w:rPr>
          <w:rFonts w:eastAsia="IRNazanin" w:cs="IRNazanin"/>
          <w:color w:val="111111"/>
          <w:sz w:val="28"/>
          <w:szCs w:val="28"/>
          <w:rtl w:val="true"/>
          <w:lang w:bidi="fa-IR"/>
        </w:rPr>
        <w:t xml:space="preserve">. </w:t>
      </w:r>
      <w:bookmarkStart w:id="18" w:name="pg12868_147408"/>
    </w:p>
    <w:p>
      <w:pPr>
        <w:pStyle w:val="BookText"/>
        <w:rPr/>
      </w:pPr>
      <w:bookmarkEnd w:id="18"/>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کی 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مضارع 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مقدّران بمصدر مجرور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إکرام زید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لإکرام زید</w:t>
      </w:r>
      <w:r>
        <w:rPr>
          <w:rFonts w:eastAsia="IRNazanin" w:cs="IRNazanin"/>
          <w:color w:val="111111"/>
          <w:sz w:val="28"/>
          <w:szCs w:val="28"/>
          <w:rtl w:val="true"/>
          <w:lang w:bidi="fa-IR"/>
        </w:rPr>
        <w:t>.</w:t>
      </w:r>
    </w:p>
    <w:p>
      <w:pPr>
        <w:pStyle w:val="Heading3"/>
        <w:numPr>
          <w:ilvl w:val="2"/>
          <w:numId w:val="1"/>
        </w:numPr>
        <w:rPr/>
      </w:pPr>
      <w:bookmarkStart w:id="19" w:name="__RefHeading___Toc2797686_3224264995"/>
      <w:bookmarkStart w:id="20" w:name="_Toc7"/>
      <w:bookmarkEnd w:id="19"/>
      <w:r>
        <w:rPr>
          <w:rtl w:val="true"/>
        </w:rPr>
        <w:t>«</w:t>
      </w:r>
      <w:r>
        <w:rPr>
          <w:rtl w:val="true"/>
        </w:rPr>
        <w:t>لعل</w:t>
      </w:r>
      <w:r>
        <w:rPr>
          <w:rtl w:val="true"/>
        </w:rPr>
        <w:t xml:space="preserve">» </w:t>
      </w:r>
      <w:r>
        <w:rPr>
          <w:rtl w:val="true"/>
        </w:rPr>
        <w:t>حرف جر عند عقیل</w:t>
      </w:r>
      <w:bookmarkEnd w:id="20"/>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فالجرّ بها لغة عقیل ، ومنه قوله </w:t>
      </w:r>
      <w:r>
        <w:rPr>
          <w:rFonts w:eastAsia="IRNazanin" w:cs="IRNazanin"/>
          <w:color w:val="111111"/>
          <w:sz w:val="28"/>
          <w:szCs w:val="28"/>
          <w:rtl w:val="true"/>
          <w:lang w:bidi="fa-IR"/>
        </w:rPr>
        <w:t>:</w:t>
      </w:r>
    </w:p>
    <w:p>
      <w:pPr>
        <w:pStyle w:val="BookText"/>
        <w:rPr/>
      </w:pP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أخری وارفع الصّوت جهرة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العلماء من ینسب هذه القصیدة لسهم الغنوی أخی کعب وأبی المغوار جمیعا ، والصواب عند الأثبات من الرواة ما قدمناه ، وقبل هذا البیت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وداع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یجیب إلی النّدی</w:t>
      </w:r>
    </w:p>
    <w:p>
      <w:pPr>
        <w:pStyle w:val="BookText"/>
        <w:rPr/>
      </w:pPr>
      <w:r>
        <w:rPr>
          <w:rFonts w:ascii="IRNazanin" w:hAnsi="IRNazanin" w:eastAsia="IRNazanin"/>
          <w:color w:val="111111"/>
          <w:sz w:val="28"/>
          <w:sz w:val="28"/>
          <w:szCs w:val="28"/>
          <w:rtl w:val="true"/>
          <w:lang w:bidi="fa-IR"/>
        </w:rPr>
        <w:t>فلم یستحبه عند ذاک مجیب</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وهی صفة أقیمت مقام موصوفها بعد حذفه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ترج وجر شبیه بالزائد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تقدیرا ، وأبی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بقریب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لغة غقیل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أبی المغوار منک قریب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فضّلکم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بشیء أنّ أمّکم شریم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والکسر ؛ أما الفتح فعلی أنها مع ما بعدها فی تأویل مصدر بدل من شیء ، وأما الکسر فعلی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المرأة المفضاة التی اتحد مسلکاها ، ویقال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شرماء ، وشروم ،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ترج وجر شبیه بالزائد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وهو فی اللفظ مجرور بلعل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والفاعل ضمیر مستتر فیه جوازا تقدیره هو یعود إلی الله ، والکاف مفعول به ، والمیم علامة الجمع ، والجملة من فضل وفاعله ومفعوله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یتعلقان بفضل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أن ، وأم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 وأن واسمها وخبرها فی تأویل مصدر بدل من شیء ، علی تقدیر فتح 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 بلعل ما بعدها لفظا علی لغة عقیل کما فی البیت السابق ، وهو مرفوع فی التقدیر ، ولم یمنع من ظهور رفعه إلا الحرکة التی اقتضاها حرف الجر الشبیه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المغوار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والاسم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مبتدآن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واعلم أن حرف الجر إما أن یفید معنی خاصا ویکون له متعلق ، وإما ألا یفید معنی خاصا ولا یکون له متعلق ، وإما أن یفید معنی خاصا ولا یکون له متعلق ؛ فالأول الحرف الأصلی الذی یعقد له النحاة باب حروف الجر ، والثانی هو الحرف الزائد کالباء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زارنی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هو الشبیه بالزائد ، وإنما أشبه الزائد فی أنه لا متعلق له ، وأشبه الأصلی فی الدلالة علی معنی خاص کالترجی فی لعل والتقلیل فی رب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علی المبتدأ ؛ فهو کالباء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w:t>
      </w:r>
      <w:bookmarkStart w:id="21" w:name="pg12868_147410"/>
    </w:p>
    <w:p>
      <w:pPr>
        <w:pStyle w:val="BookText"/>
        <w:rPr/>
      </w:pPr>
      <w:bookmarkEnd w:id="21"/>
      <w:r>
        <w:rPr>
          <w:rFonts w:ascii="IRNazanin" w:hAnsi="IRNazanin" w:eastAsia="IRNazanin"/>
          <w:color w:val="111111"/>
          <w:sz w:val="28"/>
          <w:sz w:val="28"/>
          <w:szCs w:val="28"/>
          <w:rtl w:val="true"/>
          <w:lang w:bidi="fa-IR"/>
        </w:rPr>
        <w:t xml:space="preserve">وقد روی علی لغة هؤلاء فی لامها الأخیرة الکسر والفتح ، وروی أیضا حذف اللام الأولی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 وکسرها</w:t>
      </w:r>
      <w:r>
        <w:rPr>
          <w:rFonts w:eastAsia="IRNazanin" w:cs="IRNazanin"/>
          <w:color w:val="111111"/>
          <w:sz w:val="28"/>
          <w:szCs w:val="28"/>
          <w:rtl w:val="true"/>
          <w:lang w:bidi="fa-IR"/>
        </w:rPr>
        <w:t>.</w:t>
      </w:r>
    </w:p>
    <w:p>
      <w:pPr>
        <w:pStyle w:val="Heading3"/>
        <w:numPr>
          <w:ilvl w:val="2"/>
          <w:numId w:val="1"/>
        </w:numPr>
        <w:rPr/>
      </w:pPr>
      <w:bookmarkStart w:id="22" w:name="__RefHeading___Toc2797688_3224264995"/>
      <w:bookmarkStart w:id="23" w:name="_Toc8"/>
      <w:bookmarkEnd w:id="22"/>
      <w:r>
        <w:rPr>
          <w:rtl w:val="true"/>
        </w:rPr>
        <w:t>«</w:t>
      </w:r>
      <w:r>
        <w:rPr>
          <w:rtl w:val="true"/>
        </w:rPr>
        <w:t>متی</w:t>
      </w:r>
      <w:r>
        <w:rPr>
          <w:rtl w:val="true"/>
        </w:rPr>
        <w:t xml:space="preserve">» </w:t>
      </w:r>
      <w:r>
        <w:rPr>
          <w:rtl w:val="true"/>
        </w:rPr>
        <w:t>حرف جر عند هذیل</w:t>
      </w:r>
      <w:bookmarkEnd w:id="23"/>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فالجرّ بها لغة هذیل ، ومن کلامهم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أخرجها متی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بن بماء البحر ثمّ ترفّعت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لجج خضر ، لهنّ نئیج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سقی أمّ عمرو کلّ آخر لیلة</w:t>
      </w:r>
    </w:p>
    <w:p>
      <w:pPr>
        <w:pStyle w:val="BookText"/>
        <w:rPr/>
      </w:pPr>
      <w:r>
        <w:rPr>
          <w:rFonts w:ascii="IRNazanin" w:hAnsi="IRNazanin" w:eastAsia="IRNazanin"/>
          <w:color w:val="111111"/>
          <w:sz w:val="28"/>
          <w:sz w:val="28"/>
          <w:szCs w:val="28"/>
          <w:rtl w:val="true"/>
          <w:lang w:bidi="fa-IR"/>
        </w:rPr>
        <w:t>حناتم سود ماؤهنّ بحیج</w:t>
      </w:r>
    </w:p>
    <w:p>
      <w:pPr>
        <w:pStyle w:val="BookText"/>
        <w:rPr/>
      </w:pPr>
      <w:r>
        <w:rPr>
          <w:rFonts w:ascii="Amiri" w:hAnsi="Amiri" w:eastAsia="Amiri" w:cs="Amiri"/>
          <w:color w:val="111111"/>
          <w:sz w:val="28"/>
          <w:sz w:val="28"/>
          <w:szCs w:val="28"/>
          <w:rtl w:val="true"/>
          <w:lang w:bidi="ar-SA"/>
        </w:rPr>
        <w:t>إذا همّ بالإقلاع هبّت له الصّبا</w:t>
      </w:r>
    </w:p>
    <w:p>
      <w:pPr>
        <w:pStyle w:val="BookText"/>
        <w:rPr/>
      </w:pPr>
      <w:r>
        <w:rPr>
          <w:rFonts w:ascii="IRNazanin" w:hAnsi="IRNazanin" w:eastAsia="IRNazanin"/>
          <w:color w:val="111111"/>
          <w:sz w:val="28"/>
          <w:sz w:val="28"/>
          <w:szCs w:val="28"/>
          <w:rtl w:val="true"/>
          <w:lang w:bidi="fa-IR"/>
        </w:rPr>
        <w:t>فأعقب نشء بعدها وخروج</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حنتمة ، وأصلها الجرة الخضراء ، وأراد هنا السحائب ، شبهها بالجرار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سوداء ، وأراد أنها ممتلئة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تصاعدت ، وتباعدت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غرفة وغرف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الماء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العالی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لامرأة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ذکرها فیما قبل بیت الشاهد باسم أم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بالسقیا بماء سحب موصوفة بأنها شربت من ماء البحر ، وأخذت ماءها من لجج خضر ، ولها فی تلک الحال صوت مرتفع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ونون النسوة تعود إلی حناتم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بشرب ، وماء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یعود إلی حناتم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بمعنی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بمتی ، والجار والمجرور متعلق بترفع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الجار والمجرور الأول ، وهو بماء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 والجملة من المبتدأ وخبره فی محل جر صفة ثانیة للجج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جارة ، کما هو لغة قومه هذیل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868_147411"/>
    </w:p>
    <w:p>
      <w:pPr>
        <w:pStyle w:val="BookText"/>
        <w:rPr/>
      </w:pPr>
      <w:bookmarkEnd w:id="24"/>
      <w:r>
        <w:rPr>
          <w:rFonts w:ascii="IRNazanin" w:hAnsi="IRNazanin" w:eastAsia="IRNazanin"/>
          <w:color w:val="111111"/>
          <w:sz w:val="28"/>
          <w:sz w:val="28"/>
          <w:szCs w:val="28"/>
          <w:rtl w:val="true"/>
          <w:lang w:bidi="fa-IR"/>
        </w:rPr>
        <w:t>وسیأتی الکلام علی بقیة العشرین عند کلام المصنف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یعدّ المصنف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حروف الجر ، وذکرها فی غیره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797690_3224264995"/>
      <w:bookmarkStart w:id="26" w:name="_Toc9"/>
      <w:bookmarkEnd w:id="25"/>
      <w:r>
        <w:rPr>
          <w:rtl w:val="true"/>
        </w:rPr>
        <w:t>«</w:t>
      </w:r>
      <w:r>
        <w:rPr>
          <w:rtl w:val="true"/>
        </w:rPr>
        <w:t>لولا</w:t>
      </w:r>
      <w:r>
        <w:rPr>
          <w:rtl w:val="true"/>
        </w:rPr>
        <w:t xml:space="preserve">» </w:t>
      </w:r>
      <w:r>
        <w:rPr>
          <w:rtl w:val="true"/>
        </w:rPr>
        <w:t>حرف جر عند سیبویه</w:t>
      </w:r>
      <w:bookmarkEnd w:id="26"/>
    </w:p>
    <w:p>
      <w:pPr>
        <w:pStyle w:val="BookText"/>
        <w:rPr/>
      </w:pPr>
      <w:r>
        <w:rPr>
          <w:rFonts w:ascii="IRNazanin" w:hAnsi="IRNazanin" w:eastAsia="IRNazanin"/>
          <w:color w:val="111111"/>
          <w:sz w:val="28"/>
          <w:sz w:val="28"/>
          <w:szCs w:val="28"/>
          <w:rtl w:val="true"/>
          <w:lang w:bidi="fa-IR"/>
        </w:rPr>
        <w:t xml:space="preserve">ومذهب سیبویه أنها من حروف الجر ، لکن لا تجرّ إلا المضمر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لولای ، ولولاک ، ولولاه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فالیاء ، والکاف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الأخفش أنها فی موضع رفع بالابتداء ، ووضع ضمیر الجر موضع ضمیر الرفع ؛ فلم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شیئا ، کما لا تعمل فی الظاهر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لأتیتک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المبرد أن هذا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من لسان العرب ، وهو محجوج بثبوت ذلک عنهم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أتطمع فینا من أراق دماءنا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ولولاک لم یعرض لأحسابنا حسن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معاوی ، إنّی لم أبایعک فلتة</w:t>
      </w:r>
    </w:p>
    <w:p>
      <w:pPr>
        <w:pStyle w:val="BookText"/>
        <w:rPr/>
      </w:pPr>
      <w:r>
        <w:rPr>
          <w:rFonts w:ascii="IRNazanin" w:hAnsi="IRNazanin" w:eastAsia="IRNazanin"/>
          <w:color w:val="111111"/>
          <w:sz w:val="28"/>
          <w:sz w:val="28"/>
          <w:szCs w:val="28"/>
          <w:rtl w:val="true"/>
          <w:lang w:bidi="fa-IR"/>
        </w:rPr>
        <w:t>وما زال ما أسررت منّی کما علن</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یتعرض لها بالنیل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حسب ، وهو کل ما یعده المرء من مفاخر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التوبیخی ، تطمع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مفعول به لتطمع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من الموصولة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لأراق ، ودماء مضاف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من أراق وفاعله ومفعوله لا محل لها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وجر ، والکاف فی محل جر بها ، ولها محل آخر هو الرفع بالابتداء کما هو مذهب سیبویه ، والخبر محذوف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موجود ، وجملة المبتدأ والخبر شرط لو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لأحسابنا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بیعرض ، وأحساب مضاف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یعرض ، وجملة یعرض وفاعله لا محل لها من الإعراب جواب لو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 ردا علی أبی العباس المبرد الذی 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تجیء متصلة بضمائر الجر کالکاف والهاء والیاء ، ومثله قول الآخر ، وینسب إلی عمر بن أبی ربیعة ، ولیس فی دیوانه ، والصواب أنه للعرجی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خزانة الأدب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لولاک فی ذا العام لم أحجج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وروده فی کلام العرب الموثوق بعربیتهم فإنه قلیل غیر شائع شیوع وقوع الاسم الظاهر والضمیر المنفصل بعد لو لا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أَنْتُمْ لَکُنَّا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المتنبی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العقول لکان أدنی ضیغم</w:t>
      </w:r>
    </w:p>
    <w:p>
      <w:pPr>
        <w:pStyle w:val="BookText"/>
        <w:rPr/>
      </w:pPr>
      <w:r>
        <w:rPr>
          <w:rFonts w:ascii="IRNazanin" w:hAnsi="IRNazanin" w:eastAsia="IRNazanin"/>
          <w:color w:val="111111"/>
          <w:sz w:val="28"/>
          <w:sz w:val="28"/>
          <w:szCs w:val="28"/>
          <w:rtl w:val="true"/>
          <w:lang w:bidi="fa-IR"/>
        </w:rPr>
        <w:t>أدنی إلی شرف من الإنسان</w:t>
      </w:r>
    </w:p>
    <w:p>
      <w:pPr>
        <w:pStyle w:val="BookText"/>
        <w:rPr/>
      </w:pPr>
      <w:r>
        <w:rPr>
          <w:rFonts w:ascii="IRNazanin" w:hAnsi="IRNazanin" w:eastAsia="IRNazanin"/>
          <w:color w:val="111111"/>
          <w:sz w:val="28"/>
          <w:sz w:val="28"/>
          <w:szCs w:val="28"/>
          <w:rtl w:val="true"/>
          <w:lang w:bidi="fa-IR"/>
        </w:rPr>
        <w:t xml:space="preserve">وقول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لا الله ما اهتدینا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تصدّقنا ولا صلّینا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موطن لولای طحت کما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بأجرامه من قنّة النّیق منهوی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المشهد من مشاهد الحروب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طاح یطوح کقال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وطاح یطیح کباع یبیع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من أعلی إلی أسفل ، وهو بوزن رمی 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قنة النیق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مشاهد الحروب لو لا وجودی معک فیها لسقطت سقوط من یهوی من أعلی الجبل بجمیع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أو ظرف متعلق بطحت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کم مجرور بإضافتها إلیه ، وخبر المبتدأ الذی هو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والتقدیر کثیر من المواطن لک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یدل علی امتناع الجواب لوجود الشرط ، وهو حرف جر شبیه بالزائد لا یتعلق بشیء عند سیبویه ، ویاء المتکلم عنده ذات محلین ، أحدهما جر بلولا ، وثانیهما رفع بالابتداء ، ولیس لها إلا محل واحد هو الرفع بالابتداء عند الأخفش ، وعنده أن الشاعر قد استعار ضمیر الجر لضمیر الرفع ، والخبر محذوف عندهما جمیعا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جر صفة لموطن ، والرابط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طحت فیه ، أو هذه الجملة لا محل لها جواب لو لا ، وهذا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جارة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بهوی ، وأجرام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بهوی أیضا ، وقنة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هوی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ومدخولها فی تأویل مصدر مجرور بالکاف ، والکاف ومجرورها تتعلق بمحذوف صفة لمصدر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طحت طیحا مثل ظیح منهو من قنة النیق بأجرامه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اتصلت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بالضمیر الذی أصله أن یقع فی محل الجر والنصب ، وفیه رد علی المبرد الذی أنکر أن یقع بعد لو لا ضمیر من الضمائر المتصلة التی تکون فی محل نصب أو فی محل جر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یجوز عربیة ، وقد جاء هذا الذی أنکره فی هذا الشاهد والذی قبله وفی البیت الذی ذکرناه أثناء شرح البیت السابق ؛ فکان نقل هذه الشواهد ردا علیه</w:t>
      </w:r>
      <w:r>
        <w:rPr>
          <w:rFonts w:eastAsia="IRNazanin" w:cs="IRNazanin"/>
          <w:color w:val="111111"/>
          <w:sz w:val="28"/>
          <w:szCs w:val="28"/>
          <w:rtl w:val="true"/>
          <w:lang w:bidi="fa-IR"/>
        </w:rPr>
        <w:t>.</w:t>
      </w:r>
      <w:bookmarkStart w:id="27" w:name="pg12868_147414"/>
    </w:p>
    <w:p>
      <w:pPr>
        <w:pStyle w:val="Heading3"/>
        <w:numPr>
          <w:ilvl w:val="2"/>
          <w:numId w:val="1"/>
        </w:numPr>
        <w:rPr/>
      </w:pPr>
      <w:bookmarkStart w:id="28" w:name="__RefHeading___Toc2797692_3224264995"/>
      <w:bookmarkStart w:id="29" w:name="_Toc10"/>
      <w:bookmarkEnd w:id="27"/>
      <w:bookmarkEnd w:id="28"/>
      <w:r>
        <w:rPr>
          <w:rtl w:val="true"/>
        </w:rPr>
        <w:t>من حروف الجر سبعة أحرف تختص بالظاهر</w:t>
      </w:r>
      <w:bookmarkEnd w:id="29"/>
    </w:p>
    <w:p>
      <w:pPr>
        <w:pStyle w:val="BookText"/>
        <w:rPr/>
      </w:pPr>
      <w:r>
        <w:rPr>
          <w:rFonts w:ascii="IRNazanin" w:hAnsi="IRNazanin" w:eastAsia="IRNazanin"/>
          <w:color w:val="111111"/>
          <w:sz w:val="28"/>
          <w:sz w:val="28"/>
          <w:szCs w:val="28"/>
          <w:rtl w:val="true"/>
          <w:lang w:bidi="fa-IR"/>
        </w:rPr>
        <w:t xml:space="preserve">بالظّاهر اخصص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 مذ ، وحتّی</w:t>
      </w:r>
    </w:p>
    <w:p>
      <w:pPr>
        <w:pStyle w:val="BookText"/>
        <w:rPr/>
      </w:pPr>
      <w:r>
        <w:rPr>
          <w:rFonts w:ascii="IRNazanin" w:hAnsi="IRNazanin" w:eastAsia="IRNazanin"/>
          <w:color w:val="111111"/>
          <w:sz w:val="28"/>
          <w:sz w:val="28"/>
          <w:szCs w:val="28"/>
          <w:rtl w:val="true"/>
          <w:lang w:bidi="fa-IR"/>
        </w:rPr>
        <w:t xml:space="preserve">والکاف ، والواو ، وربّ ، والتّا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واخصص بمذ ومنذ وقتا ، وبربّ</w:t>
      </w:r>
    </w:p>
    <w:p>
      <w:pPr>
        <w:pStyle w:val="BookText"/>
        <w:rPr/>
      </w:pPr>
      <w:r>
        <w:rPr>
          <w:rFonts w:ascii="IRNazanin" w:hAnsi="IRNazanin" w:eastAsia="IRNazanin"/>
          <w:color w:val="111111"/>
          <w:sz w:val="28"/>
          <w:sz w:val="28"/>
          <w:szCs w:val="28"/>
          <w:rtl w:val="true"/>
          <w:lang w:bidi="fa-IR"/>
        </w:rPr>
        <w:t xml:space="preserve">منکّرا ، والتاء لله ، وربّ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وما رووا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فتی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نزر ،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 أتی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من حروف الجر ما لا یجرّ إلا الظاهر ، وهی هذه السبعة المذکورة فی البیت الأول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منذه ، ولا مذه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 ومذ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الظاهرة إلا أسماء الزمان </w:t>
      </w:r>
      <w:r>
        <w:rPr>
          <w:rStyle w:val="FootnoteAnchor"/>
          <w:rtl w:val="true"/>
        </w:rPr>
        <w:footnoteReference w:id="15"/>
      </w:r>
      <w:r>
        <w:rPr>
          <w:rFonts w:ascii="IRNazanin" w:hAnsi="IRNazanin" w:eastAsia="IRNazanin"/>
          <w:color w:val="111111"/>
          <w:sz w:val="28"/>
          <w:sz w:val="28"/>
          <w:szCs w:val="28"/>
          <w:rtl w:val="true"/>
          <w:lang w:bidi="fa-IR"/>
        </w:rPr>
        <w:t xml:space="preserve">، فإن کان الزمان حاضرا کانت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منذ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یومنا ، وإن کان الزمان ماضیا کانت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مذ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الجمعة ، وسیذکر المصنف هذا فی آخر الباب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واخصص بمذ ومنذ 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فسیأتی الکلام علی مجرورها عند ذکر المصنف له ، وقد شذّ جرّها للضمیر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والله لا یلفی أناس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حتّاک یا ابن أبی زیاد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ألفی ، ومعناه وجد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یلقی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مکان الفاء علی أنه مضارع 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أبو حیان هذه العبارة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وانتهاء الغابة فی حتاک لا أفهمه ، ولا أدری ما عنی بحتاک ، فلعل هذا البیت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وستعرف رد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الشاعر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لا یجدون فتی یرجونه لقضاء مطالبهم حتی یبلغوا الممدوح ، فإذا بلغوه فقد وجدوا ذلک الفتی ، وبهذا التقریر یندفع کلام أبی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قبل القسم للتوکید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للقسم ، ولفظ الجلالة مقسم به مجرور بالواو ، وفعل القسم الذی یتعلق به الجار والمجرور محذوف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لیلفی ، ومفعول یلفی الثانی محذوف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یلفی أناس فتی مقصودا لآمالهم إلی بلوغک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جارة ، والضمیر فی محل جر بها ، والجار والمجرور متعلق بیلفی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 وابن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وأبی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الجارة علی الضمیر ، وهو شاذ</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یقاس علی ذلک ، خلافا لبعضهم ، ولغة هذیل إبدال حائها عینا ، وقرأ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به عتی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الواو فمختصة بالقسم ، وکذلک التاء ، ولا یجوز ذکر فعل القسم معهما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تالله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تجر التاء إلا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جرّها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والتاء لله 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الخفاف فی شرح الکتاب أنهم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نکرة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عالم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وبربّ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واخصص بربّ النکرة ، وقد شذ جرها ضمیر الغیبة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 رأبت وشیکا صدع أعظمه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وربّه عطبا أنقذت من عطبه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کائن رأبت وهایا صدع أعظمه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أصلحت ، وشعبت ، مأخوذ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رأب فلان الصدع ؛ إذا أصلحه وجبره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هنا بکسر 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هالکا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هنا بفتح الطاء مصدر بمعنی الهلاک ، وفی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شخص ضعیف أشفی علی الهلاک والسقوط فجبرت کسره ورشت جناحه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واه ؛ فهو مبتدأ مرفوع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عامله رأبت ، أی رأبت رأبا وشیکا ، أی عاجلا سریعا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لرأبت ، وصدع مضاف وأعظم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وأعظم مضاف ،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وربه عطبا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تقلیل وجر شبیه بالزائد ، والضمیر فی محل جر برب ، وله محل رفع بالابتداء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رفع خبر المبتدأ الذی هو مجرور لفظا برب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والمجرور متعلق بأنقذ ، وعطب مضاف والضمیر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وربه عطبا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 وهو شاذ</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العلماء قد اختلفوا فی هذا الضمیر الذی تدخل علیه رب ، أمعرفة هو أم نکرة؟ فذهب الجمهور إلی أنه معرفة علی أصله ، وذهب ابن عصفور وجار الله الزمخشری إلی أن هذا الضمیر نکرة ؛ لأنه واقع موقع اسم واجب التنکیر ؛ لأن رب لا تجر غیر النکرة ، ولأن مرجعه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التنکیر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شذّ جرّ الکاف له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الذّنابات شمالا کثبا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 أو عال کها أو أقربا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ذنابة بالکسر ؛ وهی آخر الوادی الذی ینتهی إلیه السیل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بفتح الذال اسم مکان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أو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هضبة فی دیار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 فی هربه الذنابات عن طریقه فی جانب شماله قریبا منه ، وجعل أم أو عال فی جانب یمینه قریبا منه قربا مثل قرب الذنابات أو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علی حمار 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 أو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بالنصب وبالرفع ؛ فأما النصب فبالعطف علی الذنابات ، وأما الرفع فبالابتداء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النصب هو فی موضع المفعول الثانی ، وعلی روایة الرفع هو متعلق بمحذوف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الضمیر المجرور بالکاف من غیر إعادة الجار ، هذا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أو عال 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 بالکاف الضمیر ،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هذا الشاهد قول أبی محمد الیزیدی اللغوی معلم المأمون بن الرشید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شکوتم إلینا مجانینکم</w:t>
      </w:r>
    </w:p>
    <w:p>
      <w:pPr>
        <w:pStyle w:val="BookText"/>
        <w:rPr/>
      </w:pPr>
      <w:r>
        <w:rPr>
          <w:rFonts w:ascii="IRNazanin" w:hAnsi="IRNazanin" w:eastAsia="IRNazanin"/>
          <w:color w:val="111111"/>
          <w:sz w:val="28"/>
          <w:sz w:val="28"/>
          <w:szCs w:val="28"/>
          <w:rtl w:val="true"/>
          <w:lang w:bidi="fa-IR"/>
        </w:rPr>
        <w:t>ونشکو إلیکم مجانیننا</w:t>
      </w:r>
    </w:p>
    <w:p>
      <w:pPr>
        <w:pStyle w:val="BookText"/>
        <w:rPr/>
      </w:pPr>
      <w:r>
        <w:rPr>
          <w:rFonts w:ascii="IRNazanin" w:hAnsi="IRNazanin" w:eastAsia="IRNazanin"/>
          <w:color w:val="111111"/>
          <w:sz w:val="28"/>
          <w:sz w:val="28"/>
          <w:szCs w:val="28"/>
          <w:rtl w:val="true"/>
          <w:lang w:bidi="fa-IR"/>
        </w:rPr>
        <w:t>فلولا المعافاة کنّا کهم</w:t>
      </w:r>
    </w:p>
    <w:p>
      <w:pPr>
        <w:pStyle w:val="BookText"/>
        <w:rPr/>
      </w:pPr>
      <w:r>
        <w:rPr>
          <w:rFonts w:ascii="IRNazanin" w:hAnsi="IRNazanin" w:eastAsia="IRNazanin"/>
          <w:color w:val="111111"/>
          <w:sz w:val="28"/>
          <w:sz w:val="28"/>
          <w:szCs w:val="28"/>
          <w:rtl w:val="true"/>
          <w:lang w:bidi="fa-IR"/>
        </w:rPr>
        <w:t>ولو لا البلاء لکانوا کنا</w:t>
      </w:r>
    </w:p>
    <w:p>
      <w:pPr>
        <w:pStyle w:val="BookText"/>
        <w:rPr/>
      </w:pPr>
      <w:r>
        <w:rPr>
          <w:rFonts w:ascii="IRNazanin" w:hAnsi="IRNazanin" w:eastAsia="IRNazanin"/>
          <w:color w:val="111111"/>
          <w:sz w:val="28"/>
          <w:sz w:val="28"/>
          <w:szCs w:val="28"/>
          <w:rtl w:val="true"/>
          <w:lang w:bidi="fa-IR"/>
        </w:rPr>
        <w:t xml:space="preserve">ومثله أیضا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تلمنی فإننی کک فیها</w:t>
      </w:r>
    </w:p>
    <w:p>
      <w:pPr>
        <w:pStyle w:val="BookText"/>
        <w:rPr/>
      </w:pPr>
      <w:r>
        <w:rPr>
          <w:rFonts w:ascii="IRNazanin" w:hAnsi="IRNazanin" w:eastAsia="IRNazanin"/>
          <w:color w:val="111111"/>
          <w:sz w:val="28"/>
          <w:sz w:val="28"/>
          <w:szCs w:val="28"/>
          <w:rtl w:val="true"/>
          <w:lang w:bidi="fa-IR"/>
        </w:rPr>
        <w:t>إنّنا فی الملام مشترکان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تری بعلا ولا حلائلا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 کهنّ إلّا حاظلا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معطوف بالواو علی الحال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حاظلا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 الضمیر فی الموضعین بالکاف ، وهو شاذ</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روی من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 وکذلک جر الکاف المضمر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w:t>
      </w:r>
      <w:r>
        <w:rPr>
          <w:rFonts w:eastAsia="IRNazanin" w:cs="IRNazanin"/>
          <w:color w:val="111111"/>
          <w:sz w:val="28"/>
          <w:szCs w:val="28"/>
          <w:rtl w:val="true"/>
          <w:lang w:bidi="fa-IR"/>
        </w:rPr>
        <w:t xml:space="preserve">». </w:t>
      </w:r>
      <w:bookmarkStart w:id="30" w:name="pg12868_147419"/>
    </w:p>
    <w:p>
      <w:pPr>
        <w:pStyle w:val="Heading3"/>
        <w:numPr>
          <w:ilvl w:val="2"/>
          <w:numId w:val="1"/>
        </w:numPr>
        <w:rPr/>
      </w:pPr>
      <w:bookmarkStart w:id="31" w:name="__RefHeading___Toc2797694_3224264995"/>
      <w:bookmarkStart w:id="32" w:name="_Toc11"/>
      <w:bookmarkEnd w:id="30"/>
      <w:bookmarkEnd w:id="31"/>
      <w:r>
        <w:rPr>
          <w:rtl w:val="true"/>
        </w:rPr>
        <w:t>معانی حروف الجرّ</w:t>
      </w:r>
      <w:bookmarkEnd w:id="32"/>
    </w:p>
    <w:p>
      <w:pPr>
        <w:pStyle w:val="Heading4"/>
        <w:numPr>
          <w:ilvl w:val="3"/>
          <w:numId w:val="1"/>
        </w:numPr>
        <w:rPr/>
      </w:pPr>
      <w:bookmarkStart w:id="33" w:name="__RefHeading___Toc2797696_3224264995"/>
      <w:bookmarkStart w:id="34" w:name="_Toc12"/>
      <w:bookmarkEnd w:id="33"/>
      <w:r>
        <w:rPr>
          <w:rtl w:val="true"/>
        </w:rPr>
        <w:t xml:space="preserve">معانی </w:t>
      </w:r>
      <w:r>
        <w:rPr>
          <w:rtl w:val="true"/>
        </w:rPr>
        <w:t>«</w:t>
      </w:r>
      <w:r>
        <w:rPr>
          <w:rtl w:val="true"/>
        </w:rPr>
        <w:t>مِن</w:t>
      </w:r>
      <w:r>
        <w:rPr>
          <w:rtl w:val="true"/>
        </w:rPr>
        <w:t xml:space="preserve">» </w:t>
      </w:r>
      <w:r>
        <w:rPr>
          <w:rtl w:val="true"/>
        </w:rPr>
        <w:t>الجارة</w:t>
      </w:r>
      <w:bookmarkEnd w:id="34"/>
    </w:p>
    <w:p>
      <w:pPr>
        <w:pStyle w:val="BookText"/>
        <w:rPr/>
      </w:pPr>
      <w:r>
        <w:rPr>
          <w:rFonts w:ascii="IRNazanin" w:hAnsi="IRNazanin" w:eastAsia="IRNazanin"/>
          <w:color w:val="111111"/>
          <w:sz w:val="28"/>
          <w:sz w:val="28"/>
          <w:szCs w:val="28"/>
          <w:rtl w:val="true"/>
          <w:lang w:bidi="fa-IR"/>
        </w:rPr>
        <w:t>بعّض وبیّن وابتدیء فی الأمکنه</w:t>
      </w:r>
    </w:p>
    <w:p>
      <w:pPr>
        <w:pStyle w:val="BookText"/>
        <w:rPr/>
      </w:pPr>
      <w:r>
        <w:rPr>
          <w:rFonts w:ascii="IRNazanin" w:hAnsi="IRNazanin" w:eastAsia="IRNazanin"/>
          <w:color w:val="111111"/>
          <w:sz w:val="28"/>
          <w:sz w:val="28"/>
          <w:szCs w:val="28"/>
          <w:rtl w:val="true"/>
          <w:lang w:bidi="fa-IR"/>
        </w:rPr>
        <w:t xml:space="preserve">بمن ، وقد تأتی لبدء الأزمنه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وزید فی نفی وشهه فجر</w:t>
      </w:r>
    </w:p>
    <w:p>
      <w:pPr>
        <w:pStyle w:val="BookText"/>
        <w:rPr/>
      </w:pPr>
      <w:r>
        <w:rPr>
          <w:rFonts w:ascii="IRNazanin" w:hAnsi="IRNazanin" w:eastAsia="IRNazanin"/>
          <w:color w:val="111111"/>
          <w:sz w:val="28"/>
          <w:sz w:val="28"/>
          <w:szCs w:val="28"/>
          <w:rtl w:val="true"/>
          <w:lang w:bidi="fa-IR"/>
        </w:rPr>
        <w:t xml:space="preserve">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لباغ من مفر</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للتبعیض ، ولبیان الجنس ، ولابتداء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الزمان کثیرا ، وفی الزمان قلیلا ، وزائدة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فمثالها للتبعیض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یَقُولُ آمَنَّا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ومثالها لبیان الجنس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ومثالها لابتداء الغایة فی المکان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ومثالها لابتداء الغایة فی الزمان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عَلَی التَّقْوی مِنْ أَوَّلِ یَوْمٍ أَحَقُّ أَنْ تَقُومَ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تخیّرن من أزمان یوم حلیمة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الیوم ، قد جرّبن کلّ التّجارب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کلینی لهمّ یا أمیمة ناصب</w:t>
      </w:r>
    </w:p>
    <w:p>
      <w:pPr>
        <w:pStyle w:val="BookText"/>
        <w:rPr/>
      </w:pPr>
      <w:r>
        <w:rPr>
          <w:rFonts w:ascii="IRNazanin" w:hAnsi="IRNazanin" w:eastAsia="IRNazanin"/>
          <w:color w:val="111111"/>
          <w:sz w:val="28"/>
          <w:sz w:val="28"/>
          <w:szCs w:val="28"/>
          <w:rtl w:val="true"/>
          <w:lang w:bidi="fa-IR"/>
        </w:rPr>
        <w:t>ولیل أقاسیه بطیء الکواکب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من أیام العرب المشهورة حدثت فیه حرب طاحنة بین لخم وغسان ، وحلیمة هی بنت الحارث بن أبی شمر الغسانی ، أضف الیوم إلیها لأن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اعتزم توجیه جیشه إلی المنذر أمرها فجاءت فطیبتهم ، وفی یوم حلیمة ورد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یوم حلیمة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للأمر المشتهر المعروف والذی لا یستطاع کتمانه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البیت المستشهد به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یتساقون المنیّة بینهم</w:t>
      </w:r>
    </w:p>
    <w:p>
      <w:pPr>
        <w:pStyle w:val="BookText"/>
        <w:rPr/>
      </w:pPr>
      <w:r>
        <w:rPr>
          <w:rFonts w:ascii="IRNazanin" w:hAnsi="IRNazanin" w:eastAsia="IRNazanin"/>
          <w:color w:val="111111"/>
          <w:sz w:val="28"/>
          <w:sz w:val="28"/>
          <w:szCs w:val="28"/>
          <w:rtl w:val="true"/>
          <w:lang w:bidi="fa-IR"/>
        </w:rPr>
        <w:t>بأیدیهم بیض رقاق المضارب</w:t>
      </w:r>
    </w:p>
    <w:p>
      <w:pPr>
        <w:pStyle w:val="BookText"/>
        <w:rPr/>
      </w:pPr>
      <w:r>
        <w:rPr>
          <w:rFonts w:ascii="IRNazanin" w:hAnsi="IRNazanin" w:eastAsia="IRNazanin"/>
          <w:color w:val="111111"/>
          <w:sz w:val="28"/>
          <w:sz w:val="28"/>
          <w:szCs w:val="28"/>
          <w:rtl w:val="true"/>
          <w:lang w:bidi="fa-IR"/>
        </w:rPr>
        <w:t>ولا عیب فیهم غیر أنّ سیوفهم</w:t>
      </w:r>
    </w:p>
    <w:p>
      <w:pPr>
        <w:pStyle w:val="BookText"/>
        <w:rPr/>
      </w:pPr>
      <w:r>
        <w:rPr>
          <w:rFonts w:ascii="IRNazanin" w:hAnsi="IRNazanin" w:eastAsia="IRNazanin"/>
          <w:color w:val="111111"/>
          <w:sz w:val="28"/>
          <w:sz w:val="28"/>
          <w:szCs w:val="28"/>
          <w:rtl w:val="true"/>
          <w:lang w:bidi="fa-IR"/>
        </w:rPr>
        <w:t>بهنّ فلول من قراع الکتائب</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ونون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العائد علی السیوف المذکورة فی البیت السابق علی بیت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بتخبر ، وأزمان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ویوم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بتخیر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الماضی المبنی للمجهول ونائب الفاعل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وکل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لابتداء الغایة فی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کلام طویل الذیل عمیق السیل ، وتلخیصه أنه قد ذهب جمهور الکوفیین وأبو العباس المبرد والأخفش وابن درستویه من البصریین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تأتی لابتداء الغایة فی الزمان ، ومال إلی هذا المحقق الرضی ، وهو الذی ذهب إلیه ابن مالک وابن هشام ، وذهب جمهور البصریین إلی أنها لا تجیء لذلک ، واتفق الجمیع علی أنها تأتی لابتداء الغایة فی الأمکنة والأحداث والأشخاص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الزائدة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جمهور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بشرطین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المجرور بها نکرة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یسبقها نفی أو شبهه ، والمراد یشبه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جاءک من أحد؟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ولا تزاد فی الإیجاب </w:t>
      </w:r>
      <w:r>
        <w:rPr>
          <w:rStyle w:val="FootnoteAnchor"/>
          <w:rtl w:val="true"/>
        </w:rPr>
        <w:footnoteReference w:id="23"/>
      </w:r>
      <w:r>
        <w:rPr>
          <w:rFonts w:ascii="Amiri" w:hAnsi="Amiri" w:eastAsia="Amiri" w:cs="Amiri"/>
          <w:color w:val="111111"/>
          <w:sz w:val="28"/>
          <w:sz w:val="28"/>
          <w:szCs w:val="28"/>
          <w:rtl w:val="true"/>
          <w:lang w:bidi="ar-SA"/>
        </w:rPr>
        <w:t xml:space="preserve">، ولا یؤتی بها جارة لمعرفة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جاءنی من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للأخفش ، 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لَکُمْ مِنْ ذُنُوبِکُمْ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وأجاز الکوفیون زیادتها فی الإیجاب بشرط تنکیر مجرورها ، ومنه عندهم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من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 کان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 ولام ، وإلی ،</w:t>
      </w:r>
    </w:p>
    <w:p>
      <w:pPr>
        <w:pStyle w:val="BookText"/>
        <w:rPr/>
      </w:pPr>
      <w:r>
        <w:rPr>
          <w:rFonts w:ascii="IRNazanin" w:hAnsi="IRNazanin" w:eastAsia="IRNazanin"/>
          <w:color w:val="111111"/>
          <w:sz w:val="28"/>
          <w:sz w:val="28"/>
          <w:szCs w:val="28"/>
          <w:rtl w:val="true"/>
          <w:lang w:bidi="fa-IR"/>
        </w:rPr>
        <w:t xml:space="preserve">ومن وباء یفهمان بدلا </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انتهاء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وحتّی ،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من هذه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تجر الآخر وغیره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البارحة إلی آخر اللّیل ، أو إلی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کان آخرا أو متّصلا بالآخر </w:t>
      </w:r>
      <w:r>
        <w:rPr>
          <w:rStyle w:val="FootnoteAnchor"/>
          <w:rtl w:val="true"/>
        </w:rPr>
        <w:footnoteReference w:id="25"/>
      </w:r>
      <w:r>
        <w:rPr>
          <w:rFonts w:ascii="IRNazanin" w:hAnsi="IRNazanin" w:eastAsia="IRNazanin"/>
          <w:color w:val="111111"/>
          <w:sz w:val="28"/>
          <w:sz w:val="28"/>
          <w:szCs w:val="28"/>
          <w:rtl w:val="true"/>
          <w:lang w:bidi="fa-IR"/>
        </w:rPr>
        <w:t xml:space="preserve">، کقوله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تجرّ غیرهما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البارحة حتّی نصف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اللام للانتهاء قلیل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مِنْکُمْ مَلائِکَةً فِی الْأَرْضِ یَخْلُفُونَ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بدلکم ، 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لم تأکل المرقّقا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تذق من البقول الفستقا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الفتاة الشابة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توسع فیه فاستعملوه فی کل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صیغة اسم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الرغیف الرقیق الواسع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بقل ، وهو کل نبات اخضرت به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خاص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هذه الجاریة بدویة لا عهد لها بالنعیم ، ولم تستمریء طعم الرفه ، فهی تأکل یابس العیش ، لا الرغفان الرقیقة الواسعة المستدیرة ، وتذوق من البقول ما یأکله البدو عادة ، لا الفستق ونحوه مما هو طعام أهل الحضارة والرفاهیة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جاریة ، أو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وحرک بالکسرة تخلصا من التقاء الساکنین ، والفاعل ضمیر مستتر فیه جوازا تقدیره هی یعود علی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لتأکل ، والألف للاطلاق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وفیه ضمیر مستتر یرجع إلی الجاریة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لتذق ، والألف للاطلاق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البدل ، یعنی أنها لم تستبدل الفستق بالبقول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قال ابن مالک وجماعة من النحویین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للتبعیض ، وعندهم أن الفستق بعض البقول ، وعلی هذا یجوز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وموقعها فی الإعراب علی هذا مفعول به لتذق ، ویکون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868_147423"/>
    </w:p>
    <w:p>
      <w:pPr>
        <w:pStyle w:val="BookText"/>
        <w:rPr/>
      </w:pPr>
      <w:bookmarkEnd w:id="35"/>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البقول ، ومن استعمال الباء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یسرّنی بها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بدلها ، وقول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لی بهم قوما إذا رکبوا</w:t>
      </w:r>
    </w:p>
    <w:p>
      <w:pPr>
        <w:pStyle w:val="BookText"/>
        <w:rPr/>
      </w:pPr>
      <w:r>
        <w:rPr>
          <w:rFonts w:ascii="IRNazanin" w:hAnsi="IRNazanin" w:eastAsia="IRNazanin"/>
          <w:color w:val="111111"/>
          <w:sz w:val="28"/>
          <w:sz w:val="28"/>
          <w:szCs w:val="28"/>
          <w:rtl w:val="true"/>
          <w:lang w:bidi="fa-IR"/>
        </w:rPr>
        <w:t xml:space="preserve">شنّوا الإغارة فرسانا ورکبانا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2797698_3224264995"/>
      <w:bookmarkStart w:id="37" w:name="_Toc13"/>
      <w:bookmarkEnd w:id="36"/>
      <w:r>
        <w:rPr>
          <w:rtl w:val="true"/>
        </w:rPr>
        <w:t>معانی اللام الجارة</w:t>
      </w:r>
      <w:bookmarkEnd w:id="37"/>
    </w:p>
    <w:p>
      <w:pPr>
        <w:pStyle w:val="BookText"/>
        <w:rPr/>
      </w:pPr>
      <w:r>
        <w:rPr>
          <w:rFonts w:ascii="IRNazanin" w:hAnsi="IRNazanin" w:eastAsia="IRNazanin"/>
          <w:color w:val="111111"/>
          <w:sz w:val="28"/>
          <w:sz w:val="28"/>
          <w:szCs w:val="28"/>
          <w:rtl w:val="true"/>
          <w:lang w:bidi="fa-IR"/>
        </w:rPr>
        <w:t>واللّام للملک وشبهه ، وفی</w:t>
      </w:r>
    </w:p>
    <w:p>
      <w:pPr>
        <w:pStyle w:val="BookText"/>
        <w:rPr/>
      </w:pPr>
      <w:r>
        <w:rPr>
          <w:rFonts w:ascii="IRNazanin" w:hAnsi="IRNazanin" w:eastAsia="IRNazanin"/>
          <w:color w:val="111111"/>
          <w:sz w:val="28"/>
          <w:sz w:val="28"/>
          <w:szCs w:val="28"/>
          <w:rtl w:val="true"/>
          <w:lang w:bidi="fa-IR"/>
        </w:rPr>
        <w:t xml:space="preserve">تعدیة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وتعلیل قفی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وزید ، والظّرفیّة استبن ببا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یبیّنان السّببا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تقدم أن اللام تکون للانتهاء ، وذکر هنا أنها تکون للملک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ولشبه الملک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 للفرس ، والباب للدّار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وللتّعدیة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 لزید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وللتعلیل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لإکرامک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لتعرونی لذکراک هزّة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انتفض العصفور بلّله القطر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تصیبنی ، وتنزل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الذال وآخره ألف مقصورة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 ، والخطور بالبال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وکسرها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واضطراب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ما یحدث له عند تذکره إیاها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لیصببه خفقان واضطراب یشبهان حرکة العصفور إذا نزل علیه ماء المطر ؛ فإنه یضطرب ویتحرک حرکات متتابعة لیدفعه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والیاء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للابتداء ، تعرو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والنون للوقایة ، والیاء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بتعرو ، وذکری مضاف وکاف المخاطبة مضاف إلیه من إضافة اسم المصدر إلی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تعرو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جارة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انتفض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ومدخولها فی تأویل مصدر مجرور بالکاف ، والجار والمجرور متعلق بمحذوف صفة لهزة ،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هزة کائنة کانتفاض العصفور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والهاء مفعول به لبلل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بلل ، والجملة من الفعل والفاعل والمفعول فی محل نصب حال من العصفور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مقدرة قبل الفعل ، عند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 بلله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اللام فیه للتعلیل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وملکت ما بین العراق ویثرب</w:t>
      </w:r>
    </w:p>
    <w:p>
      <w:pPr>
        <w:pStyle w:val="BookText"/>
        <w:rPr/>
      </w:pPr>
      <w:r>
        <w:rPr>
          <w:rFonts w:ascii="IRNazanin" w:hAnsi="IRNazanin" w:eastAsia="IRNazanin"/>
          <w:color w:val="111111"/>
          <w:sz w:val="28"/>
          <w:sz w:val="28"/>
          <w:szCs w:val="28"/>
          <w:rtl w:val="true"/>
          <w:lang w:bidi="fa-IR"/>
        </w:rPr>
        <w:t>ملکا أجار لمسلم ومعاهد</w:t>
      </w:r>
    </w:p>
    <w:p>
      <w:pPr>
        <w:pStyle w:val="BookText"/>
        <w:rPr/>
      </w:pPr>
      <w:r>
        <w:rPr>
          <w:rFonts w:ascii="Amiri" w:hAnsi="Amiri" w:eastAsia="Amiri" w:cs="Amiri"/>
          <w:color w:val="111111"/>
          <w:sz w:val="28"/>
          <w:sz w:val="28"/>
          <w:szCs w:val="28"/>
          <w:rtl w:val="true"/>
          <w:lang w:bidi="ar-SA"/>
        </w:rPr>
        <w:t xml:space="preserve">والزیادة الثانیة لتقویة عامل ضعف عن العمل بأحد سببین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 العامل متأخرا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هُمْ لِرَبِّهِمْ یَرْهَبُونَ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لِلرُّءْیا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العامل فرعا فی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لکونه اسم فاعل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لکونه صیغة مبالغة نحو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لزید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لِلرُّءْیا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وسماعا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لزید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والظرفیة استبن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معنی الباء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فذکر أنهما اشترکا فی إفادة الظرفیة ، والسببیة ؛ فمثال الباء للظرفیة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وَإِنَّکُمْ لَتَمُرُّونَ عَلَیْهِمْ مُصْبِحِینَ وَبِاللَّیْلِ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اللیل ، ومثالها للسببیة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 ، وَبِصَدِّهِمْ عَنْ سَبِیلِ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للظرفیة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الکثیر فیها ، ومثالها للسببیة قوله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امرأة النّار فی هرّة حبستها ؛ فلا هی أطعمتها ، ولا هی ترکتها تأکل من خشاش الأرض</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38" w:name="pg12868_147426"/>
    </w:p>
    <w:p>
      <w:pPr>
        <w:pStyle w:val="Heading4"/>
        <w:numPr>
          <w:ilvl w:val="3"/>
          <w:numId w:val="1"/>
        </w:numPr>
        <w:rPr/>
      </w:pPr>
      <w:bookmarkStart w:id="39" w:name="__RefHeading___Toc2797700_3224264995"/>
      <w:bookmarkStart w:id="40" w:name="_Toc14"/>
      <w:bookmarkEnd w:id="38"/>
      <w:bookmarkEnd w:id="39"/>
      <w:r>
        <w:rPr>
          <w:rtl w:val="true"/>
        </w:rPr>
        <w:t>معانی الباء الجارة</w:t>
      </w:r>
      <w:bookmarkEnd w:id="40"/>
    </w:p>
    <w:p>
      <w:pPr>
        <w:pStyle w:val="BookText"/>
        <w:rPr/>
      </w:pPr>
      <w:r>
        <w:rPr>
          <w:rFonts w:ascii="IRNazanin" w:hAnsi="IRNazanin" w:eastAsia="IRNazanin"/>
          <w:color w:val="111111"/>
          <w:sz w:val="28"/>
          <w:sz w:val="28"/>
          <w:szCs w:val="28"/>
          <w:rtl w:val="true"/>
          <w:lang w:bidi="fa-IR"/>
        </w:rPr>
        <w:t>بالبا استعن ، وعدّ ، عوّض ، ألصق</w:t>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انطق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تقدم أن الباء تکون للظرفیة وللسببیة ، وذکر هنا أنها تکون للاستعانة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بالقلم ، وقطعت بالسکین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وللتعدیة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وللتعویض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اشتریت الفرس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الْحَیاةَ الدُّنْیا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وللالصاق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بعتک الثوب بطرازه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طرازه ، 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شربن بماء البحر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البحر ، 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عذاب ، وتکون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للمصاحبة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مصاحبا حمد ربک</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797702_3224264995"/>
      <w:bookmarkStart w:id="42" w:name="_Toc15"/>
      <w:bookmarkEnd w:id="41"/>
      <w:r>
        <w:rPr>
          <w:rtl w:val="true"/>
        </w:rPr>
        <w:t xml:space="preserve">معانی </w:t>
      </w:r>
      <w:r>
        <w:rPr>
          <w:rtl w:val="true"/>
        </w:rPr>
        <w:t>«</w:t>
      </w:r>
      <w:r>
        <w:rPr>
          <w:rtl w:val="true"/>
        </w:rPr>
        <w:t>علی</w:t>
      </w:r>
      <w:r>
        <w:rPr>
          <w:rtl w:val="true"/>
        </w:rPr>
        <w:t xml:space="preserve">» </w:t>
      </w:r>
      <w:r>
        <w:rPr>
          <w:rtl w:val="true"/>
        </w:rPr>
        <w:t xml:space="preserve">و </w:t>
      </w:r>
      <w:r>
        <w:rPr>
          <w:rtl w:val="true"/>
        </w:rPr>
        <w:t>«</w:t>
      </w:r>
      <w:r>
        <w:rPr>
          <w:rtl w:val="true"/>
        </w:rPr>
        <w:t>عن</w:t>
      </w:r>
      <w:r>
        <w:rPr>
          <w:rtl w:val="true"/>
        </w:rPr>
        <w:t xml:space="preserve">» </w:t>
      </w:r>
      <w:r>
        <w:rPr>
          <w:rtl w:val="true"/>
        </w:rPr>
        <w:t>الجارتین</w:t>
      </w:r>
      <w:bookmarkEnd w:id="42"/>
    </w:p>
    <w:p>
      <w:pPr>
        <w:pStyle w:val="BookText"/>
        <w:rPr/>
      </w:pPr>
      <w:r>
        <w:rPr>
          <w:rFonts w:ascii="IRNazanin" w:hAnsi="IRNazanin" w:eastAsia="IRNazanin"/>
          <w:color w:val="111111"/>
          <w:sz w:val="28"/>
          <w:sz w:val="28"/>
          <w:szCs w:val="28"/>
          <w:rtl w:val="true"/>
          <w:lang w:bidi="fa-IR"/>
        </w:rPr>
        <w:t xml:space="preserve">علی للاستعلا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 تجاوزا عنی من قد فطن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تجی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للاستعلاء کثیرا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علی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الْمَدِینَةَ عَلی حِینِ غَفْلَةٍ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حین غفلة ، وتستعمل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للمجاوزة کثیرا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رمیت السّهم عن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طبق ، 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 ابن عمّک لا أفضلت فی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 ولا أنت دیّانی فتخزونی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یا من لقلب طویل البثّ محزون</w:t>
      </w:r>
    </w:p>
    <w:p>
      <w:pPr>
        <w:pStyle w:val="BookText"/>
        <w:rPr/>
      </w:pPr>
      <w:r>
        <w:rPr>
          <w:rFonts w:ascii="Amiri" w:hAnsi="Amiri" w:eastAsia="Amiri" w:cs="Amiri"/>
          <w:color w:val="111111"/>
          <w:sz w:val="28"/>
          <w:sz w:val="28"/>
          <w:szCs w:val="28"/>
          <w:rtl w:val="true"/>
          <w:lang w:bidi="ar-SA"/>
        </w:rPr>
        <w:t>أمسی تذکّر ریّا أمّ هارون</w:t>
      </w:r>
    </w:p>
    <w:p>
      <w:pPr>
        <w:pStyle w:val="BookText"/>
        <w:rPr/>
      </w:pPr>
      <w:r>
        <w:rPr>
          <w:rFonts w:ascii="IRNazanin" w:hAnsi="IRNazanin" w:eastAsia="IRNazanin"/>
          <w:color w:val="111111"/>
          <w:sz w:val="28"/>
          <w:sz w:val="28"/>
          <w:szCs w:val="28"/>
          <w:rtl w:val="true"/>
          <w:lang w:bidi="fa-IR"/>
        </w:rPr>
        <w:t>أمسی تذکّرها من بعد ما شحطت</w:t>
      </w:r>
    </w:p>
    <w:p>
      <w:pPr>
        <w:pStyle w:val="BookText"/>
        <w:rPr/>
      </w:pPr>
      <w:r>
        <w:rPr>
          <w:rFonts w:ascii="IRNazanin" w:hAnsi="IRNazanin" w:eastAsia="IRNazanin"/>
          <w:color w:val="111111"/>
          <w:sz w:val="28"/>
          <w:sz w:val="28"/>
          <w:szCs w:val="28"/>
          <w:rtl w:val="true"/>
          <w:lang w:bidi="fa-IR"/>
        </w:rPr>
        <w:t>والدّهر ذو غلظة حینا وذو لین</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 المالک للأمور الذی یجازی علیها ، فلا یضیع عنده خیر ولا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تسومنی الذل وتقهرنی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ابن عمک ، فلقد ساواک فی الحسب ، وشابهک فی رفعة الأصل وشرف المحتد ، فما من مزیة لک علیه ، ولا فضل لک فتفخر به علیه ، ولا أنت مالک أمره والمدبر لشؤونه ، فتقهره وتذله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جار ومجرور متعلق بمحذوف خبر مقدم ، ثم حذف لام الجر وأبقی عمله شذوذا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أداة التعریف ؛ فصار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وابن مضاف ، وعم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وعم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ضمیر المخاطب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بأفضلت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ودیان مضاف ویاء المتکلم مضاف إلیه ، من إضافة الوصف إلی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تخزونی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والنوی للوقایة ، والیاء مفعول به ، والفاعل ضمیر مستتر ، والجملة من الفعل والفاعل فی محل رفع خبر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تخزونی ، وجملة المبتدأ والخبر معطوفة بالفاء علی جملة المبتدأ والخبر السابقة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 دیانی فأنت تخزونی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والسر فی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زاد فی الفضل إنما یتعدی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ما ورد فی صدر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ابن عمک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عمر بن أبی ربیعة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القطعة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دیوانه بشرحنا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 لاه ابن عمّک ، بل خفنا</w:t>
      </w:r>
    </w:p>
    <w:p>
      <w:pPr>
        <w:pStyle w:val="BookText"/>
        <w:rPr/>
      </w:pPr>
      <w:r>
        <w:rPr>
          <w:rFonts w:ascii="IRNazanin" w:hAnsi="IRNazanin" w:eastAsia="IRNazanin"/>
          <w:color w:val="111111"/>
          <w:sz w:val="28"/>
          <w:sz w:val="28"/>
          <w:szCs w:val="28"/>
          <w:rtl w:val="true"/>
          <w:lang w:bidi="fa-IR"/>
        </w:rPr>
        <w:t>أمورا کنّا بها أغمارا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أفضلت فی حسب علیّ ، کما 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bookmarkStart w:id="43" w:name="pg12868_147429"/>
    </w:p>
    <w:p>
      <w:pPr>
        <w:pStyle w:val="BookText"/>
        <w:rPr/>
      </w:pPr>
      <w:bookmarkEnd w:id="43"/>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علیّ بنو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 أعجبنی رضاها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تنضّیت القلاص إلی حکیم</w:t>
      </w:r>
    </w:p>
    <w:p>
      <w:pPr>
        <w:pStyle w:val="BookText"/>
        <w:rPr/>
      </w:pPr>
      <w:r>
        <w:rPr>
          <w:rFonts w:ascii="Amiri" w:hAnsi="Amiri" w:eastAsia="Amiri" w:cs="Amiri"/>
          <w:color w:val="111111"/>
          <w:sz w:val="28"/>
          <w:sz w:val="28"/>
          <w:szCs w:val="28"/>
          <w:rtl w:val="true"/>
          <w:lang w:bidi="ar-SA"/>
        </w:rPr>
        <w:t>خوارج من تبالة أو مناها</w:t>
      </w:r>
    </w:p>
    <w:p>
      <w:pPr>
        <w:pStyle w:val="BookText"/>
        <w:rPr/>
      </w:pPr>
      <w:r>
        <w:rPr>
          <w:rFonts w:ascii="IRNazanin" w:hAnsi="IRNazanin" w:eastAsia="IRNazanin"/>
          <w:color w:val="111111"/>
          <w:sz w:val="28"/>
          <w:sz w:val="28"/>
          <w:szCs w:val="28"/>
          <w:rtl w:val="true"/>
          <w:lang w:bidi="fa-IR"/>
        </w:rPr>
        <w:t>فما رجعت بخائبة رکاب</w:t>
      </w:r>
    </w:p>
    <w:p>
      <w:pPr>
        <w:pStyle w:val="BookText"/>
        <w:rPr/>
      </w:pPr>
      <w:r>
        <w:rPr>
          <w:rFonts w:ascii="IRNazanin" w:hAnsi="IRNazanin" w:eastAsia="IRNazanin"/>
          <w:color w:val="111111"/>
          <w:sz w:val="28"/>
          <w:sz w:val="28"/>
          <w:szCs w:val="28"/>
          <w:rtl w:val="true"/>
          <w:lang w:bidi="fa-IR"/>
        </w:rPr>
        <w:t>حکیم بن المسیّب منتهاها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قشیر بن کعب بن ربیعة بن عامر بن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للزمان المستقبل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رضی ، وبنو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من الفعل وفاعله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للابتداء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وخبره محذوف وجوبا ، والتقدیر لعمر الله قسمی ، وعمر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والنون للوقایة ، والیاء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أعجب ، والضمیر مضاف إلیه ، وأنثه مع أن مرجعه مذکر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لتأولهم بالقبیلة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ویدلک علی ذلک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یتعدی بعن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حمل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ضده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فعداه بالحرف الذی یتعدی به ضده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ذلک ما تنکره ، فإن العرب تحمل الشیء علی ضده کما تحمله علی نظیره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عنی</w:t>
      </w:r>
      <w:r>
        <w:rPr>
          <w:rFonts w:eastAsia="IRNazanin" w:cs="IRNazanin"/>
          <w:color w:val="111111"/>
          <w:sz w:val="28"/>
          <w:szCs w:val="28"/>
          <w:rtl w:val="true"/>
          <w:lang w:bidi="fa-IR"/>
        </w:rPr>
        <w:t>.</w:t>
      </w:r>
    </w:p>
    <w:p>
      <w:pPr>
        <w:pStyle w:val="Heading4"/>
        <w:numPr>
          <w:ilvl w:val="3"/>
          <w:numId w:val="1"/>
        </w:numPr>
        <w:rPr/>
      </w:pPr>
      <w:bookmarkStart w:id="44" w:name="__RefHeading___Toc2797704_3224264995"/>
      <w:bookmarkStart w:id="45" w:name="_Toc16"/>
      <w:bookmarkEnd w:id="44"/>
      <w:r>
        <w:rPr>
          <w:rtl w:val="true"/>
        </w:rPr>
        <w:t>معانی الکاف الجارة</w:t>
      </w:r>
      <w:bookmarkEnd w:id="45"/>
    </w:p>
    <w:p>
      <w:pPr>
        <w:pStyle w:val="BookText"/>
        <w:rPr/>
      </w:pPr>
      <w:r>
        <w:rPr>
          <w:rFonts w:ascii="IRNazanin" w:hAnsi="IRNazanin" w:eastAsia="IRNazanin"/>
          <w:color w:val="111111"/>
          <w:sz w:val="28"/>
          <w:sz w:val="28"/>
          <w:szCs w:val="28"/>
          <w:rtl w:val="true"/>
          <w:lang w:bidi="fa-IR"/>
        </w:rPr>
        <w:t>شبّه بکاف ، وبها التّعلیل قد</w:t>
      </w:r>
    </w:p>
    <w:p>
      <w:pPr>
        <w:pStyle w:val="BookText"/>
        <w:rPr/>
      </w:pPr>
      <w:r>
        <w:rPr>
          <w:rFonts w:ascii="IRNazanin" w:hAnsi="IRNazanin" w:eastAsia="IRNazanin"/>
          <w:color w:val="111111"/>
          <w:sz w:val="28"/>
          <w:sz w:val="28"/>
          <w:szCs w:val="28"/>
          <w:rtl w:val="true"/>
          <w:lang w:bidi="fa-IR"/>
        </w:rPr>
        <w:t xml:space="preserve">یعنی ، وزائدا لتوکید ورد </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تأتی الکاف للتشبیه کثیرا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تأتی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للتعلیل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وَاذْکُرُوهُ کَما 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لهدایته إیاکم ، وتأتی زائدة للتوکید ، 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 مثله شیء ، ومما زیدت فیه قول رؤبة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لواحق الأقراب فیها کالمقق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المقق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 وما حکاه الفراء أنه قیل لبعض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تصنعون الأفط؟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لاحقة ، وهی التی ضمرت وأصابها الهزال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فسکون ، أو بضمتین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الخاصرة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 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الطول الفاحش فی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هذه الأتن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خماص البطون ، قد أصابها الهزال وانتابها الضمور ، وأن فیها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لواحق ، أو نحوه ، ولواحق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زائدة ، المقق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وردت الکاف زائدة غیر دالة علی معنی من المعانی التی تستعمل فیها ، ودلیل زیادتها شیئان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الذی أراده الشاعر لا یتم إلا علی طرحها من الکلام وحذفها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بقاءها ذات معنی من المعانی التی ترد لها یفسد الکلام ویخل به ، ألست تری أنک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الشیء کالطول ، وإنما تقول فی هذا الشیء طول ، فافهم هذا فإنه یفیدک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وتخریج البیت علی زیادة الکاف هو تخریج جماعة من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الرضی فی شرح الکافیة ، وابن عصفور ، وأبو الفتح بن جنی فی سر الصناعة ، وأبو علی الفارسی فی البغدادیات ، وابن السراج فی الأصول ، وقد حمل أبو علی علی زیادة الکاف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الکلام أرأیت الذی حاج إبراهیم فی ربه ، أو الذی مر علی قریة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68_147431"/>
    </w:p>
    <w:p>
      <w:pPr>
        <w:pStyle w:val="Heading3"/>
        <w:numPr>
          <w:ilvl w:val="2"/>
          <w:numId w:val="1"/>
        </w:numPr>
        <w:rPr/>
      </w:pPr>
      <w:bookmarkStart w:id="47" w:name="__RefHeading___Toc2797706_3224264995"/>
      <w:bookmarkStart w:id="48" w:name="_Toc17"/>
      <w:bookmarkEnd w:id="46"/>
      <w:bookmarkEnd w:id="47"/>
      <w:r>
        <w:rPr>
          <w:rtl w:val="true"/>
        </w:rPr>
        <w:t>استعملت الکاف و عن و علی أسماء</w:t>
      </w:r>
      <w:bookmarkEnd w:id="48"/>
    </w:p>
    <w:p>
      <w:pPr>
        <w:pStyle w:val="BookText"/>
        <w:rPr/>
      </w:pPr>
      <w:r>
        <w:rPr>
          <w:rFonts w:ascii="IRNazanin" w:hAnsi="IRNazanin" w:eastAsia="IRNazanin"/>
          <w:color w:val="111111"/>
          <w:sz w:val="28"/>
          <w:sz w:val="28"/>
          <w:szCs w:val="28"/>
          <w:rtl w:val="true"/>
          <w:lang w:bidi="fa-IR"/>
        </w:rPr>
        <w:t xml:space="preserve">واستعمل اسما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أجل ذا علیهما من دخلا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استعمل الکاف اسما قلیلا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أتنتهون ولن ینهی ذوی 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کالطّعن یذهب فیه الزّیت والفتل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ودّع هریرة إنّ الرّکب مرتحل</w:t>
      </w:r>
    </w:p>
    <w:p>
      <w:pPr>
        <w:pStyle w:val="BookText"/>
        <w:rPr/>
      </w:pPr>
      <w:r>
        <w:rPr>
          <w:rFonts w:ascii="IRNazanin" w:hAnsi="IRNazanin" w:eastAsia="IRNazanin"/>
          <w:color w:val="111111"/>
          <w:sz w:val="28"/>
          <w:sz w:val="28"/>
          <w:szCs w:val="28"/>
          <w:rtl w:val="true"/>
          <w:lang w:bidi="fa-IR"/>
        </w:rPr>
        <w:t>وهل تطیق وداعا أیّها الرّجل؟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الجور ، والظلم ، ومجاوزة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فتیلة ، وأراد بها فتیلة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ینهی الجائرین عن جورهم ، ولا یردع الظالمین عن ظلمهم ، مثل الطعن البالغ الذی ینفذ إلی الجوف فیغیب فیه ، وأراد أنه لا یکفهم عن ظلمهم سوی الأخذ بالشدة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الإنکاری ، تنتهون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ناصبة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بفتحة مقدرة علی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تقدم علی الفاعل ، وذوی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اسم بمعنی مثل فاعل ینهی ، والکاف مضاف ، والطعن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الزیت ، والجملة من الفعل والفاعل فی محل جر صفة للطعن ، أو فی محل نصب حال منه ؛ وذلک لأنه اسم محلی بأل الجنسیة ، وانظر شرح الشاهد رقم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الکاف فیه اسم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أوضحنا ذلک فی إعراب البیت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مرفوع علی الفاعلیة ، والعامل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ینهی ذوی شطط مثل الطعن ، واستعملت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اسمین عند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 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من علیه بعد ما تمّ ظمؤها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 ، وعن قیض بزیزاء مجهل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خلیلیّ عوجانی علی الرّبع نسأل</w:t>
      </w:r>
    </w:p>
    <w:p>
      <w:pPr>
        <w:pStyle w:val="BookText"/>
        <w:rPr/>
      </w:pPr>
      <w:r>
        <w:rPr>
          <w:rFonts w:ascii="IRNazanin" w:hAnsi="IRNazanin" w:eastAsia="IRNazanin"/>
          <w:color w:val="111111"/>
          <w:sz w:val="28"/>
          <w:sz w:val="28"/>
          <w:szCs w:val="28"/>
          <w:rtl w:val="true"/>
          <w:lang w:bidi="fa-IR"/>
        </w:rPr>
        <w:t>متی عهده بالظّاعن المتحمّل</w:t>
      </w:r>
    </w:p>
    <w:p>
      <w:pPr>
        <w:pStyle w:val="BookText"/>
        <w:rPr/>
      </w:pPr>
      <w:r>
        <w:rPr>
          <w:rFonts w:ascii="IRNazanin" w:hAnsi="IRNazanin" w:eastAsia="IRNazanin"/>
          <w:color w:val="111111"/>
          <w:sz w:val="28"/>
          <w:sz w:val="28"/>
          <w:szCs w:val="28"/>
          <w:rtl w:val="true"/>
          <w:lang w:bidi="fa-IR"/>
        </w:rPr>
        <w:t xml:space="preserve">وقبل بیت الشاهد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أذلک أم کدریّة ظلّ فرخها</w:t>
      </w:r>
    </w:p>
    <w:p>
      <w:pPr>
        <w:pStyle w:val="BookText"/>
        <w:rPr/>
      </w:pPr>
      <w:r>
        <w:rPr>
          <w:rFonts w:ascii="IRNazanin" w:hAnsi="IRNazanin" w:eastAsia="IRNazanin"/>
          <w:color w:val="111111"/>
          <w:sz w:val="28"/>
          <w:sz w:val="28"/>
          <w:szCs w:val="28"/>
          <w:rtl w:val="true"/>
          <w:lang w:bidi="fa-IR"/>
        </w:rPr>
        <w:t>لقی بشروری کالیتیم المعیّل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یختص بزمان دون زمان ،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علی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علی أمیرا ؛ فلو لم یکن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حدوث معناه بزمان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 فوقه ؛ فعلی هنا اسم ، ولذلک دخل علیه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الظاء وسکون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صبرها عن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تصوت وإنما یصوت حشاها ، فجعلها إذا صوت حشاها فقد صوتت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وسکون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البیضة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بزای مفتوحة أو مکسورة ثم مثناة تحتیة ساکنة فزای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ارتفع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له أعلام یهتدی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القطاة انصرفت من فوق فرخها بعد ما تمت مدة صبرها عن الماء ، حال کونها تصوت أحشاؤها لعطشها بسبب بعد عهدها بالماء ، وطارت عن بیضها الذی وضع بمکان مرتفع خال من الأعلام التی یهتدی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للتأنیث ، واسمه ضمیر مستتر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سابق أنشدناه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فوق مجرور محلا بمن ، والجار والمجرور متعلق بمحذوف خبر غدت ، وعلی مضاف وضمیر الغائب العائد إلی فرخها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بغدت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تم ، وظمء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ضمیر مستتر فیه ، والجملة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متعلقات غدت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لقیض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لزیزاء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بمعنی فوق ؛ بدلیل دخول حرف الجر علیه ، کما أوضحناه لک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غدت من فوقه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أرانی للرّماح دریئة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 یمینی تارة وأمامی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حلقة یرمی فیها المتعلم ویطعن للتدرب علی إصابة الهدف ، وأراد بهذه العبارة أنه جریء علی اقتحام الأهوال ومنازلة الأبطال وقراع الخطوب ، وأنه ثابت عند اللقاء لا یجبن ولا یولی ولا ینهزم ، ولو أن الأعداء قصدوا إلیه وتناولته رماحهم من کل جانب ، وذکر الیمین والأمام وحدهما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الیسار والظهر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یعلم أن الیسار کالیمین ، وأن الظهر قد جرت العادة ألا یمکن الفارس منه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 والنون للوقایة ، والیاء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دریئة ،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لأری ، وأری هنا علمیة ، ومن أجل هذا صح أن یکون فاعلها ومفعولها ضمیرین لمسمی واحد وهو المتکلم ، وذلک من خصائص أفعال القلوب ، فلو جعلتها بصریة لزمک أن تقدر مضافا محذوفا ، وأصل الکلام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جانب مجرور المحل بمن ، والجار والمجرور متعلق بمحذوف یدل علیه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تجیئنی من جهة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وعن مضاف ، ویمین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ویمین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 ویروی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یمینی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ذلک أنه أدخل علیه حرف الجر ، وقد بینا لک ذلک فی إعراب البیت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یمینی</w:t>
      </w:r>
      <w:r>
        <w:rPr>
          <w:rFonts w:eastAsia="IRNazanin" w:cs="IRNazanin"/>
          <w:color w:val="111111"/>
          <w:sz w:val="28"/>
          <w:szCs w:val="28"/>
          <w:rtl w:val="true"/>
          <w:lang w:bidi="fa-IR"/>
        </w:rPr>
        <w:t xml:space="preserve">. </w:t>
      </w:r>
      <w:bookmarkStart w:id="49" w:name="pg12868_147434"/>
    </w:p>
    <w:p>
      <w:pPr>
        <w:pStyle w:val="Heading3"/>
        <w:numPr>
          <w:ilvl w:val="2"/>
          <w:numId w:val="1"/>
        </w:numPr>
        <w:rPr/>
      </w:pPr>
      <w:bookmarkStart w:id="50" w:name="__RefHeading___Toc2797708_3224264995"/>
      <w:bookmarkStart w:id="51" w:name="_Toc18"/>
      <w:bookmarkEnd w:id="49"/>
      <w:bookmarkEnd w:id="50"/>
      <w:r>
        <w:rPr>
          <w:rtl w:val="true"/>
        </w:rPr>
        <w:t>«</w:t>
      </w:r>
      <w:r>
        <w:rPr>
          <w:rtl w:val="true"/>
        </w:rPr>
        <w:t>مذ</w:t>
      </w:r>
      <w:r>
        <w:rPr>
          <w:rtl w:val="true"/>
        </w:rPr>
        <w:t xml:space="preserve">» </w:t>
      </w:r>
      <w:r>
        <w:rPr>
          <w:rtl w:val="true"/>
        </w:rPr>
        <w:t xml:space="preserve">و </w:t>
      </w:r>
      <w:r>
        <w:rPr>
          <w:rtl w:val="true"/>
        </w:rPr>
        <w:t>«</w:t>
      </w:r>
      <w:r>
        <w:rPr>
          <w:rtl w:val="true"/>
        </w:rPr>
        <w:t>منذ</w:t>
      </w:r>
      <w:r>
        <w:rPr>
          <w:rtl w:val="true"/>
        </w:rPr>
        <w:t xml:space="preserve">» </w:t>
      </w:r>
      <w:r>
        <w:rPr>
          <w:rtl w:val="true"/>
        </w:rPr>
        <w:t>یکونان اسمین فی موضعین و یکونان حرف جر</w:t>
      </w:r>
      <w:bookmarkEnd w:id="51"/>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 ومنذ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حیث رفعا</w:t>
      </w:r>
    </w:p>
    <w:p>
      <w:pPr>
        <w:pStyle w:val="BookText"/>
        <w:rPr/>
      </w:pPr>
      <w:r>
        <w:rPr>
          <w:rFonts w:ascii="IRNazanin" w:hAnsi="IRNazanin" w:eastAsia="IRNazanin"/>
          <w:color w:val="111111"/>
          <w:sz w:val="28"/>
          <w:sz w:val="28"/>
          <w:szCs w:val="28"/>
          <w:rtl w:val="true"/>
          <w:lang w:bidi="fa-IR"/>
        </w:rPr>
        <w:t xml:space="preserve">أو أولیا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مذ دعا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وإن یجرّا فی مضیّ فکمن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 وفی الحضور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52" w:name="pg12868_147435"/>
    </w:p>
    <w:p>
      <w:pPr>
        <w:pStyle w:val="BookText"/>
        <w:rPr/>
      </w:pPr>
      <w:bookmarkEnd w:id="52"/>
      <w:r>
        <w:rPr>
          <w:rFonts w:ascii="IRNazanin" w:hAnsi="IRNazanin" w:eastAsia="IRNazanin"/>
          <w:color w:val="111111"/>
          <w:sz w:val="28"/>
          <w:sz w:val="28"/>
          <w:szCs w:val="28"/>
          <w:rtl w:val="true"/>
          <w:lang w:bidi="fa-IR"/>
        </w:rPr>
        <w:t xml:space="preserve">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 ومنذ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اسمین إذا وقع بعدهما الاسم مرفوعا ، أو وقع بعدهما فعل ؛ فمثال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شهرنا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ما بعده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وجوّز بعضهم أن یکونا خبرین لما بعدهما ، ومثال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مذ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منصوب المحل علی الظرفیة ، والعامل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وقع ما بعدهما مجرورا فهما حرفا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المجرور ماضیا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الجمعة ،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حاضرا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یومنا</w:t>
      </w:r>
      <w:r>
        <w:rPr>
          <w:rFonts w:eastAsia="IRNazanin" w:cs="IRNazanin"/>
          <w:color w:val="111111"/>
          <w:sz w:val="28"/>
          <w:szCs w:val="28"/>
          <w:rtl w:val="true"/>
          <w:lang w:bidi="fa-IR"/>
        </w:rPr>
        <w:t>.</w:t>
      </w:r>
    </w:p>
    <w:p>
      <w:pPr>
        <w:pStyle w:val="Heading3"/>
        <w:numPr>
          <w:ilvl w:val="2"/>
          <w:numId w:val="1"/>
        </w:numPr>
        <w:rPr/>
      </w:pPr>
      <w:bookmarkStart w:id="53" w:name="__RefHeading___Toc2797710_3224264995"/>
      <w:bookmarkStart w:id="54" w:name="_Toc19"/>
      <w:bookmarkEnd w:id="53"/>
      <w:r>
        <w:rPr>
          <w:rtl w:val="true"/>
        </w:rPr>
        <w:t xml:space="preserve">تزاد </w:t>
      </w:r>
      <w:r>
        <w:rPr>
          <w:rtl w:val="true"/>
        </w:rPr>
        <w:t>«</w:t>
      </w:r>
      <w:r>
        <w:rPr>
          <w:rtl w:val="true"/>
        </w:rPr>
        <w:t>ما</w:t>
      </w:r>
      <w:r>
        <w:rPr>
          <w:rtl w:val="true"/>
        </w:rPr>
        <w:t xml:space="preserve">» </w:t>
      </w:r>
      <w:r>
        <w:rPr>
          <w:rtl w:val="true"/>
        </w:rPr>
        <w:t>بعد من و عن و الباء، فلا تکفها عن عمل الجر</w:t>
      </w:r>
      <w:bookmarkEnd w:id="54"/>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وعن 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یعق عن عمل قد علما </w:t>
      </w:r>
      <w:r>
        <w:rPr>
          <w:rStyle w:val="FootnoteAnchor"/>
          <w:rtl w:val="true"/>
        </w:rPr>
        <w:footnoteReference w:id="4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 فلا تکفّها عن العمل ، کقوله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قَلِیلٍ لَیُصْبِحُنَّ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وزید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 والکاف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w:t>
      </w:r>
    </w:p>
    <w:p>
      <w:pPr>
        <w:pStyle w:val="BookText"/>
        <w:rPr/>
      </w:pPr>
      <w:r>
        <w:rPr>
          <w:rFonts w:ascii="IRNazanin" w:hAnsi="IRNazanin" w:eastAsia="IRNazanin"/>
          <w:color w:val="111111"/>
          <w:sz w:val="28"/>
          <w:sz w:val="28"/>
          <w:szCs w:val="28"/>
          <w:rtl w:val="true"/>
          <w:lang w:bidi="fa-IR"/>
        </w:rPr>
        <w:t xml:space="preserve">وقد تلیهما وجرّ لم یکف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 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فتکفّهما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ربّما أوفیت فی علم</w:t>
      </w:r>
    </w:p>
    <w:p>
      <w:pPr>
        <w:pStyle w:val="BookText"/>
        <w:rPr/>
      </w:pPr>
      <w:r>
        <w:rPr>
          <w:rFonts w:ascii="IRNazanin" w:hAnsi="IRNazanin" w:eastAsia="IRNazanin"/>
          <w:color w:val="111111"/>
          <w:sz w:val="28"/>
          <w:sz w:val="28"/>
          <w:szCs w:val="28"/>
          <w:rtl w:val="true"/>
          <w:lang w:bidi="fa-IR"/>
        </w:rPr>
        <w:t>ترفعن ثوبی شمالات</w:t>
      </w:r>
    </w:p>
    <w:p>
      <w:pPr>
        <w:pStyle w:val="BookText"/>
        <w:rPr/>
      </w:pPr>
      <w:r>
        <w:rPr>
          <w:rFonts w:ascii="IRNazanin" w:hAnsi="IRNazanin" w:eastAsia="IRNazanin"/>
          <w:color w:val="111111"/>
          <w:sz w:val="28"/>
          <w:sz w:val="28"/>
          <w:szCs w:val="28"/>
          <w:rtl w:val="true"/>
          <w:lang w:bidi="fa-IR"/>
        </w:rPr>
        <w:t xml:space="preserve">ومنه قول رؤبة بن العجاح فی أحد تخریجاته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تشتم النّاس کما لا تشتم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العمل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الحمر من شرّ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الحبطات شرّ بنی تمیم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وأعلم أنّنی وأبا حمید</w:t>
      </w:r>
    </w:p>
    <w:p>
      <w:pPr>
        <w:pStyle w:val="BookText"/>
        <w:rPr/>
      </w:pPr>
      <w:r>
        <w:rPr>
          <w:rFonts w:ascii="IRNazanin" w:hAnsi="IRNazanin" w:eastAsia="IRNazanin"/>
          <w:color w:val="111111"/>
          <w:sz w:val="28"/>
          <w:sz w:val="28"/>
          <w:szCs w:val="28"/>
          <w:rtl w:val="true"/>
          <w:lang w:bidi="fa-IR"/>
        </w:rPr>
        <w:t>کما النّشوان والرّجل الحلیم</w:t>
      </w:r>
    </w:p>
    <w:p>
      <w:pPr>
        <w:pStyle w:val="BookText"/>
        <w:rPr/>
      </w:pPr>
      <w:r>
        <w:rPr>
          <w:rFonts w:ascii="IRNazanin" w:hAnsi="IRNazanin" w:eastAsia="IRNazanin"/>
          <w:color w:val="111111"/>
          <w:sz w:val="28"/>
          <w:sz w:val="28"/>
          <w:szCs w:val="28"/>
          <w:rtl w:val="true"/>
          <w:lang w:bidi="fa-IR"/>
        </w:rPr>
        <w:t>أرید حباءه ویرید قتلی</w:t>
      </w:r>
    </w:p>
    <w:p>
      <w:pPr>
        <w:pStyle w:val="BookText"/>
        <w:rPr/>
      </w:pPr>
      <w:r>
        <w:rPr>
          <w:rFonts w:ascii="Amiri" w:hAnsi="Amiri" w:eastAsia="Amiri" w:cs="Amiri"/>
          <w:color w:val="111111"/>
          <w:sz w:val="28"/>
          <w:sz w:val="28"/>
          <w:szCs w:val="28"/>
          <w:rtl w:val="true"/>
          <w:lang w:bidi="ar-SA"/>
        </w:rPr>
        <w:t>وأعلم أنّه الرّجل اللّئیم</w:t>
      </w:r>
    </w:p>
    <w:p>
      <w:pPr>
        <w:pStyle w:val="BookText"/>
        <w:rPr/>
      </w:pPr>
      <w:r>
        <w:rPr>
          <w:rFonts w:ascii="IRNazanin" w:hAnsi="IRNazanin" w:eastAsia="IRNazanin"/>
          <w:color w:val="111111"/>
          <w:sz w:val="28"/>
          <w:sz w:val="28"/>
          <w:szCs w:val="28"/>
          <w:rtl w:val="true"/>
          <w:lang w:bidi="fa-IR"/>
        </w:rPr>
        <w:t>والبیتان مرفوعا القافیة کما تری ، وبیت الشاهد مجرورها ، ففیه الإقواء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السکران ، وأراد به لازمه ، وهو الذی یعیب کثیرا ویقول ما لا یحتمل ، بدلیل ذکر الحلیم فی مقابلته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الأناة الذی یحتمل ما یثقل علی النفس ویشق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حمار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النیب من شر المطایا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ناب ، وهی الناقة المسنة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مطیة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مطلقا ، سمیت بذلک لأنها تمطو فی سیرها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تسرع ، أو لأنک ترکب مطاها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وکسر 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بنو الحارث بن عمرو بن تمیم ، وکان أبوهم الحارث بن عمرو فی سفر فأکل أکلا انتفخ منه بطنه فمات فصار بنو تمیم یعیرون بالطعام ، وانظر إلی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مات میت من تمیم</w:t>
      </w:r>
    </w:p>
    <w:p>
      <w:pPr>
        <w:pStyle w:val="BookText"/>
        <w:rPr/>
      </w:pPr>
      <w:r>
        <w:rPr>
          <w:rFonts w:ascii="IRNazanin" w:hAnsi="IRNazanin" w:eastAsia="IRNazanin"/>
          <w:color w:val="111111"/>
          <w:sz w:val="28"/>
          <w:sz w:val="28"/>
          <w:szCs w:val="28"/>
          <w:rtl w:val="true"/>
          <w:lang w:bidi="fa-IR"/>
        </w:rPr>
        <w:t>فسرّک أن یعیش فجیء بزاد</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إن ، وشر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جر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وشر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وبنی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الحبطات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الکاف فمنعتها من جر ما بعدها ، ووقع بعدها جملة من مبتدأ وخبر ، وقد وضح ذلک فی إعراب البیت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الجامل المؤبّل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وعناجیج بینهنّ المهار</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القطیع من الإبل مع رعائه وأربابه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بزنة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المتخذ للقنیة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 مؤبلة ، إذا کانت متخذة للقنیة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عنجوج ، وهو من الخیل الطویل العنق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والواحدة 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ولد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وجد فی قومه القطیع من الإبل المعد للقنیة ، وجیاد الخیل الطویلة الأعناق التی بینها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تقلیل وجر شبیه بالزائد ، ما زائدة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للجامل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وعناجیج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وخبره محذوف یدل علیه ما قبله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وعناجیج فیهم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مقدم ، وبین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والجملة من المبتدأ والخبر فی محل رفع صفة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 وهی التی سوغت الابتداء بالنکرة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الجامل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فکفتها عن عمل الجر فیما بعدها ، وسوغت دخولها علی الجملة الابتدائیة ، ودخول رب المکفوفة علی الجمل الاسمیة شاذ عند سیبویه ؛ لأنها عنده حینئذ نختص بالجمل الفعلیة ، وعند أبی العباس المبرد لا تخص رب المکفوفة بجملة دون جملة ؛ فلیس فی البیت شذوذ عنده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تزاد بعدهما ولا تکفّهما عن العمل ، وهو قلیل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 یا ربّتما 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شعواء ، کاللّذعة بالمیسم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من أغار القوم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أسرعوا فی السیر للحرب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منتشرة متفرقة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لذعته النار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یوسم به البعیر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یعلم لیعرف ، وکان لکل قبیلة وسم مخصوص یطبعونه علی إبلهم لتعرف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مرخم ، وحرف النداء محذوف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تقلیل وجر شبیه بالزائد ، والتاء لتأنیث اللفظ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غیر کافة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مرفوع بضمة مقدرة علی آخره منع من ظهورها اشتغال المحل بحرکة حرف الجر الشبیه بالزائد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لغارة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ثانیة لغارة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باللذعة ، وخبر المبتدأ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آخر ،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ناهبتها الغنم علی طیّع</w:t>
      </w:r>
    </w:p>
    <w:p>
      <w:pPr>
        <w:pStyle w:val="BookText"/>
        <w:rPr/>
      </w:pPr>
      <w:r>
        <w:rPr>
          <w:rFonts w:ascii="IRNazanin" w:hAnsi="IRNazanin" w:eastAsia="IRNazanin"/>
          <w:color w:val="111111"/>
          <w:sz w:val="28"/>
          <w:sz w:val="28"/>
          <w:szCs w:val="28"/>
          <w:rtl w:val="true"/>
          <w:lang w:bidi="fa-IR"/>
        </w:rPr>
        <w:t>أجرد کالقدح من السّاسم</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ربتما 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 شأنها أن تکف حرف الجر عن عمل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تکفها عن عمل الجر فی لفظ ما بعدها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وننصر مولانا ونعلم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النّاس مجروم علیه وجارم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تقول سلیمی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لتلفة</w:t>
      </w:r>
    </w:p>
    <w:p>
      <w:pPr>
        <w:pStyle w:val="BookText"/>
        <w:rPr/>
      </w:pPr>
      <w:r>
        <w:rPr>
          <w:rFonts w:ascii="IRNazanin" w:hAnsi="IRNazanin" w:eastAsia="IRNazanin"/>
          <w:color w:val="111111"/>
          <w:sz w:val="28"/>
          <w:sz w:val="28"/>
          <w:szCs w:val="28"/>
          <w:rtl w:val="true"/>
          <w:lang w:bidi="fa-IR"/>
        </w:rPr>
        <w:t>ولیلک عن لیل الصّعالیک نائم</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نعین حلیفنا ونساعده علی عدوه ، مع أنّنا نعلم أنه کسائر الناس یجنی ویجنی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ضمیر مستتر فیه وجوبا تقدیره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لننصر ، ومولی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والهاء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جارة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بالکاف ، والجار والمجرور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سدت مسد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لأن ، وهو اسم مفعول ؛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موقع نائب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الکاف ، ولم تمنعها من عمل الجر فی الاسم الذی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والفا ، وبعد الواو شاع ذا العمل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 یجوز حذف حرف الجر وإبقاء عمله ،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الواو ، وفیما سنذکره ، وقد ورد حذفها بعد الفاء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 فمثاله بعد الواو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وقاتم الأعماق خاوی المخترقن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ولیل کموج البحر أرخی سدوله</w:t>
      </w:r>
    </w:p>
    <w:p>
      <w:pPr>
        <w:pStyle w:val="BookText"/>
        <w:rPr/>
      </w:pPr>
      <w:r>
        <w:rPr>
          <w:rFonts w:ascii="IRNazanin" w:hAnsi="IRNazanin" w:eastAsia="IRNazanin"/>
          <w:color w:val="111111"/>
          <w:sz w:val="28"/>
          <w:sz w:val="28"/>
          <w:szCs w:val="28"/>
          <w:rtl w:val="true"/>
          <w:lang w:bidi="fa-IR"/>
        </w:rPr>
        <w:t>علیّ بأنواع الهموم لیبتلی</w:t>
      </w:r>
    </w:p>
    <w:p>
      <w:pPr>
        <w:pStyle w:val="BookText"/>
        <w:rPr/>
      </w:pPr>
      <w:r>
        <w:rPr>
          <w:rFonts w:ascii="IRNazanin" w:hAnsi="IRNazanin" w:eastAsia="IRNazanin"/>
          <w:color w:val="111111"/>
          <w:sz w:val="28"/>
          <w:sz w:val="28"/>
          <w:szCs w:val="28"/>
          <w:rtl w:val="true"/>
          <w:lang w:bidi="fa-IR"/>
        </w:rPr>
        <w:t xml:space="preserve">ومثاله بعد الفاء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فمثلک حبلی قد طرقت ومرضع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فألهیتها عن ذی تمائم محول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ویوم دخلت الخدر خدر عنیزة</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الویلات ، إنّک مرجلی</w:t>
      </w:r>
    </w:p>
    <w:p>
      <w:pPr>
        <w:pStyle w:val="BookText"/>
        <w:rPr/>
      </w:pPr>
      <w:r>
        <w:rPr>
          <w:rFonts w:ascii="IRNazanin" w:hAnsi="IRNazanin" w:eastAsia="IRNazanin"/>
          <w:color w:val="111111"/>
          <w:sz w:val="28"/>
          <w:sz w:val="28"/>
          <w:szCs w:val="28"/>
          <w:rtl w:val="true"/>
          <w:lang w:bidi="fa-IR"/>
        </w:rPr>
        <w:t xml:space="preserve">تقول ، وقد مال الغبیط بنا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عقرت بعیری یا امرأ القیس فانزل</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 وأرخی زمامه</w:t>
      </w:r>
    </w:p>
    <w:p>
      <w:pPr>
        <w:pStyle w:val="BookText"/>
        <w:rPr/>
      </w:pPr>
      <w:r>
        <w:rPr>
          <w:rFonts w:ascii="IRNazanin" w:hAnsi="IRNazanin" w:eastAsia="IRNazanin"/>
          <w:color w:val="111111"/>
          <w:sz w:val="28"/>
          <w:sz w:val="28"/>
          <w:szCs w:val="28"/>
          <w:rtl w:val="true"/>
          <w:lang w:bidi="fa-IR"/>
        </w:rPr>
        <w:t>ولا تبعدینی عن جناک المعلّل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تمیمة ، وهی التعویذة تعلق علی الصبی لتمنعه العین فی زعمهم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علیه من مولده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مقدم علی عامله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منصوب بفتحة مقدرة علی آخره منع من ظهورها اشتغال المحل بحرکة حرف الجر الشبیه بالزائد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المحذوفة ، ومثل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الکاف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حبلی ، وهو یروی بالجر تابعا علی اللفظ ، وبالنصب تابعا علی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ألهیتها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 والجملة 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طرقت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بألهی ، وذی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لذی تمائم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 برب المحذوفة بعد الفاء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ونظیر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 برب محذوفة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امریء القیس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البیت لامریء القیس بن حجر الکندی ، من معلقته المشهورة ، وقبل هذا البیت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بلد ملء الفجاج قتمه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یشتری کتّانه وجهرمه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ویؤنث ، والتذکیر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فج ، وهو الطریق الواسع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قتامه ، والقتام هو الغبار ، فخففه بحذف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البساط نفسه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جهرمیه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بیاء نسبة 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جهرم ، وهو بلد بفارس ، فحذف یاء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نفسه بالقدرة علی الأسفار وتحمل المشاق والصعوبات ، ویشیر إلی أن ناقته قویة علی قطع الطرق الوعرة والمسالک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علی الإضراب والانتقال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بضمة مقدرة علی آخره منع من ظهورها اشتغال المحل بحرکة حرف الجر الشبیه بالزائد ، وهو رب المحذوفة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 وملء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الثانی ، وقتم مضاف والضمیر مضاف إلیه ، ویجوز العکس ، والجملة فی محل رفع صفة 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لیشتری ، وکتان مضاف وضمیر الغائب العائد إلی بلد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رفع نعت لبلد ، وخبر المبتدأ الواقع بعد بل والمجرور لفظه برب المحذوفة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کلفته عیدیة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قد وقع فی بیت بعد بیت الشاهد بتسعة أبیات ، وذلک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کلّفته عیدیّة تجشّمه</w:t>
      </w:r>
    </w:p>
    <w:p>
      <w:pPr>
        <w:pStyle w:val="BookText"/>
        <w:rPr/>
      </w:pPr>
      <w:r>
        <w:rPr>
          <w:rFonts w:ascii="Amiri" w:hAnsi="Amiri" w:eastAsia="Amiri" w:cs="Amiri"/>
          <w:color w:val="111111"/>
          <w:sz w:val="28"/>
          <w:sz w:val="28"/>
          <w:szCs w:val="28"/>
          <w:rtl w:val="true"/>
          <w:lang w:bidi="ar-SA"/>
        </w:rPr>
        <w:t>کأنّها ، والسّیر ناج سوّمه</w:t>
      </w:r>
    </w:p>
    <w:p>
      <w:pPr>
        <w:pStyle w:val="BookText"/>
        <w:rPr/>
      </w:pPr>
      <w:r>
        <w:rPr>
          <w:rFonts w:ascii="IRNazanin" w:hAnsi="IRNazanin" w:eastAsia="IRNazanin"/>
          <w:color w:val="111111"/>
          <w:sz w:val="28"/>
          <w:sz w:val="28"/>
          <w:szCs w:val="28"/>
          <w:rtl w:val="true"/>
          <w:lang w:bidi="fa-IR"/>
        </w:rPr>
        <w:t>قیاس بار نبعه ونشمه</w:t>
      </w:r>
    </w:p>
    <w:p>
      <w:pPr>
        <w:pStyle w:val="BookText"/>
        <w:rPr/>
      </w:pPr>
      <w:r>
        <w:rPr>
          <w:rFonts w:ascii="IRNazanin" w:hAnsi="IRNazanin" w:eastAsia="IRNazanin"/>
          <w:color w:val="111111"/>
          <w:sz w:val="28"/>
          <w:sz w:val="28"/>
          <w:szCs w:val="28"/>
          <w:rtl w:val="true"/>
          <w:lang w:bidi="fa-IR"/>
        </w:rPr>
        <w:t>تنجو إذا السّیر استمرّ وذمه</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المحذوفة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والشائع من ذلک حذفها بعد الواو ، وقد شذّ الجرّ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من غیر أن یتقدمها شیء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دار وقفت فی طلله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کدت أقضی الحیاة من جلله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لصق بالأرض من آثار الدیار کالرماد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شخص وارتفع من آثارها کالوتد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یکون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هذا من جلل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فعلته من عظمه فی نفسی ، حکاه أبو علی القالی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کذا من جللک وجلالک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والمعنی من أجلک ، وبسببک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مرفوع بضمة مقدرة علی آخره منع من ظهورها اشتعال المحل بالحرکة التی اقتضاها حرف الجر الشبیه بالزائد المحذوف مع بقاء عمله ، ورسم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بوقفت ، وطلل مضاف والضمیر مضاف إلیه ، والجملة من الفعل والفاعل فی محل رفع صفة 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لأقضی ، والجملة من الفعل وفاعله ومفعوله 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وخبره فی محل رفع 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روایة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محذوفا من غیر أن یکون مسبوقا بأحد الحروف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 والفاء ، وبل ، وذلک 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868_147443"/>
    </w:p>
    <w:p>
      <w:pPr>
        <w:pStyle w:val="Heading3"/>
        <w:numPr>
          <w:ilvl w:val="2"/>
          <w:numId w:val="1"/>
        </w:numPr>
        <w:rPr/>
      </w:pPr>
      <w:bookmarkStart w:id="56" w:name="__RefHeading___Toc2797712_3224264995"/>
      <w:bookmarkStart w:id="57" w:name="_Toc20"/>
      <w:bookmarkEnd w:id="55"/>
      <w:bookmarkEnd w:id="56"/>
      <w:r>
        <w:rPr>
          <w:rtl w:val="true"/>
        </w:rPr>
        <w:t xml:space="preserve">الجر بغیر رب محذوفا علی نوعین </w:t>
      </w:r>
      <w:r>
        <w:rPr>
          <w:rtl w:val="true"/>
        </w:rPr>
        <w:t xml:space="preserve">: </w:t>
      </w:r>
      <w:r>
        <w:rPr>
          <w:rtl w:val="true"/>
        </w:rPr>
        <w:t>غیر مطرد و مطرد</w:t>
      </w:r>
      <w:bookmarkEnd w:id="57"/>
    </w:p>
    <w:p>
      <w:pPr>
        <w:pStyle w:val="BookText"/>
        <w:rPr/>
      </w:pPr>
      <w:r>
        <w:rPr>
          <w:rFonts w:ascii="Amiri" w:hAnsi="Amiri" w:eastAsia="Amiri" w:cs="Amiri"/>
          <w:color w:val="111111"/>
          <w:sz w:val="28"/>
          <w:sz w:val="28"/>
          <w:szCs w:val="28"/>
          <w:rtl w:val="true"/>
          <w:lang w:bidi="ar-SA"/>
        </w:rPr>
        <w:t>وقد یجرّ بسوی ربّ ، لدی</w:t>
      </w:r>
    </w:p>
    <w:p>
      <w:pPr>
        <w:pStyle w:val="BookText"/>
        <w:rPr/>
      </w:pPr>
      <w:r>
        <w:rPr>
          <w:rFonts w:ascii="IRNazanin" w:hAnsi="IRNazanin" w:eastAsia="IRNazanin"/>
          <w:color w:val="111111"/>
          <w:sz w:val="28"/>
          <w:sz w:val="28"/>
          <w:szCs w:val="28"/>
          <w:rtl w:val="true"/>
          <w:lang w:bidi="fa-IR"/>
        </w:rPr>
        <w:t xml:space="preserve">حذف ، وبعضه یری مطّردا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الجرّ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مطّرد ، وغیر مطرد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فغیر المطرد ، کقول رؤبة لمن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خیر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النّاس شرّ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أشارت کلیب بالأکفّ الأصابع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قبائل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بزنة 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قبیلة جریر ، والباء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للمصاحبة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الأصابع مع الأکف ، أو الباء علی أصلها والکلام علی القلب ، وکأنه أراد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الأکف بالأصابع ، فقلب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لؤم کلیب وارتکاسها فی الشر أمر مشهور لا یحتاج إلی التنبیه إلیه ، فإنه لو سأل سائل عن شر قبیلة فی الوجود لبادر الناس إلی الإشارة إلی 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للمستقبل من الزمان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مبتدأ ، وأی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تفضیل حذفت همزته تخفیفا لکثرة الاستعمال ، وهو خبر المبتدأ ، وشر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من المبتدأ وخبره نائب فاعل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بحرف جر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کلیب ، والجار والمجرور متعلق بأشارت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الأصابع تقدم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جر محذوف ، کما بیناه فی الإعراب ، والجر بالحرف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سبق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إلی کلیب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وکریمة من آل قیس ألفته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تبذّخ فارتقی الأعلام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لموصوف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کریمة ، والناء فیه للمبالغة لا للتأنیث ؛ بدلیل تذکیر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استعمل صیغة فعیلة فی المبالغة ، ولیست من صیغها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الصیغ المشهورة هی الصیغ القیاسیة ، أما السماعی فلا حصر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أعطیته ألفا ، أو بکسر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واللام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بضمة مقدرة علی آخره منع من ظهورها اشتغال المحل بحرکة حرف الجر الشبیه بالزائد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نعت لکریمة ، وآل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بالفتحة لأنه اسم لا ینصرف للعلمیة والتأنیث المعنوی لأنه اسم للقبیلة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 والجملة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والفاعل ضمیر مستتر فیه جوازا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ارتقی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وفیه ضمیر مستتر فاعل ، والجملة 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بحرف جر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الأعلام ، والجار والمجرور متعلق بقوله ارتقی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عدة شواهد للنحاة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وثانیها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جر هذه الکلمة برب محذوفة بعد الواو ، وحیث ألحق التاء الدالة علی المبالغة لصیغة فعیل ، وهذا نادر ، والکثیر أن تلحق صیغة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کعلامة ونسابة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صیغة مفعال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کمهذارة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صیغة 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 وهو المراد هنا ،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فارتقی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بحرف جر محذوف ، کما بیناه فی الإعراب ، وذلک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منعه الصرف وجره بالفتحة نیابة عن الکسرة ، فإن أردت به اسم القبیلة فهو ممنوع من الصرف قیاسا للعلمیة والتأنیث المعنوی ، وإن أردت به علم مذکر کأبی القبیلة کان منعه من الصرف شاذا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شذوذه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له نظائر فی شعر العرب ، ومن نظائره قول الأخطل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الأزارق بالکتائب إذ هوت</w:t>
      </w:r>
    </w:p>
    <w:p>
      <w:pPr>
        <w:pStyle w:val="BookText"/>
        <w:rPr/>
      </w:pPr>
      <w:r>
        <w:rPr>
          <w:rFonts w:ascii="IRNazanin" w:hAnsi="IRNazanin" w:eastAsia="IRNazanin"/>
          <w:color w:val="111111"/>
          <w:sz w:val="28"/>
          <w:sz w:val="28"/>
          <w:szCs w:val="28"/>
          <w:rtl w:val="true"/>
          <w:lang w:bidi="fa-IR"/>
        </w:rPr>
        <w:t>بشبیب غائلة النّفوس غرور</w:t>
      </w:r>
    </w:p>
    <w:p>
      <w:pPr>
        <w:pStyle w:val="BookText"/>
        <w:rPr/>
      </w:pPr>
      <w:r>
        <w:rPr>
          <w:rFonts w:ascii="IRNazanin" w:hAnsi="IRNazanin" w:eastAsia="IRNazanin"/>
          <w:color w:val="111111"/>
          <w:sz w:val="28"/>
          <w:sz w:val="28"/>
          <w:szCs w:val="28"/>
          <w:rtl w:val="true"/>
          <w:lang w:bidi="fa-IR"/>
        </w:rPr>
        <w:t xml:space="preserve">فقد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الصرف ولیس فیه علتان ، ومثله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لثابت شاخصا</w:t>
      </w:r>
    </w:p>
    <w:p>
      <w:pPr>
        <w:pStyle w:val="BookText"/>
        <w:rPr/>
      </w:pPr>
      <w:r>
        <w:rPr>
          <w:rFonts w:ascii="IRNazanin" w:hAnsi="IRNazanin" w:eastAsia="IRNazanin"/>
          <w:color w:val="111111"/>
          <w:sz w:val="28"/>
          <w:sz w:val="28"/>
          <w:szCs w:val="28"/>
          <w:rtl w:val="true"/>
          <w:lang w:bidi="fa-IR"/>
        </w:rPr>
        <w:t>عاری الأشاجع ناحلا کالمنصل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فارتقی إلی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والمطّرد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درهم اشتریت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بمن محذوفة عند سیبویه والخلیل ، وبالإضافة عند الزجّاج ؛ فعلی مذهب سیبویه والخلیل یکون الجار قد حذف وأبقی عمله ، وهذا مطّرد عندهما فی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إذا دخل علیها حرف الجرّ</w:t>
      </w:r>
      <w:r>
        <w:rPr>
          <w:rFonts w:eastAsia="IRNazanin" w:cs="IRNazanin"/>
          <w:color w:val="111111"/>
          <w:sz w:val="28"/>
          <w:szCs w:val="28"/>
          <w:rtl w:val="true"/>
          <w:lang w:bidi="fa-IR"/>
        </w:rPr>
        <w:t>.</w:t>
      </w:r>
      <w:bookmarkStart w:id="58" w:name="pg12868_147446"/>
    </w:p>
    <w:p>
      <w:pPr>
        <w:pStyle w:val="Heading2"/>
        <w:numPr>
          <w:ilvl w:val="1"/>
          <w:numId w:val="1"/>
        </w:numPr>
        <w:rPr/>
      </w:pPr>
      <w:bookmarkStart w:id="59" w:name="__RefHeading___Toc2797714_3224264995"/>
      <w:bookmarkStart w:id="60" w:name="_Toc21"/>
      <w:bookmarkEnd w:id="58"/>
      <w:bookmarkEnd w:id="59"/>
      <w:r>
        <w:rPr>
          <w:rtl w:val="true"/>
        </w:rPr>
        <w:t>الإضافة</w:t>
      </w:r>
      <w:bookmarkEnd w:id="60"/>
    </w:p>
    <w:p>
      <w:pPr>
        <w:pStyle w:val="Heading3"/>
        <w:numPr>
          <w:ilvl w:val="2"/>
          <w:numId w:val="1"/>
        </w:numPr>
        <w:rPr/>
      </w:pPr>
      <w:bookmarkStart w:id="61" w:name="__RefHeading___Toc2797716_3224264995"/>
      <w:bookmarkStart w:id="62" w:name="_Toc22"/>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نونا تلی الإعراب أو تنوینا</w:t>
      </w:r>
    </w:p>
    <w:p>
      <w:pPr>
        <w:pStyle w:val="BookText"/>
        <w:rPr/>
      </w:pPr>
      <w:r>
        <w:rPr>
          <w:rFonts w:ascii="IRNazanin" w:hAnsi="IRNazanin" w:eastAsia="IRNazanin"/>
          <w:color w:val="111111"/>
          <w:sz w:val="28"/>
          <w:sz w:val="28"/>
          <w:szCs w:val="28"/>
          <w:rtl w:val="true"/>
          <w:lang w:bidi="fa-IR"/>
        </w:rPr>
        <w:t xml:space="preserve">ممّا تضیف احذف کطور سینا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والثّانی اجرر ، وانو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لم یصلح الّا ذاک ، واللّام خذا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لما سوی ذینک ، واخصص أوّلا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أعطه التّعریف بالّذی تلا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63" w:name="pg12868_147447"/>
    </w:p>
    <w:p>
      <w:pPr>
        <w:pStyle w:val="Heading3"/>
        <w:numPr>
          <w:ilvl w:val="2"/>
          <w:numId w:val="1"/>
        </w:numPr>
        <w:rPr/>
      </w:pPr>
      <w:bookmarkStart w:id="64" w:name="__RefHeading___Toc2797718_3224264995"/>
      <w:bookmarkStart w:id="65" w:name="_Toc23"/>
      <w:bookmarkEnd w:id="63"/>
      <w:bookmarkEnd w:id="64"/>
      <w:r>
        <w:rPr>
          <w:rtl w:val="true"/>
        </w:rPr>
        <w:t>ما یحدث لأجل الإضافة</w:t>
      </w:r>
      <w:bookmarkEnd w:id="65"/>
    </w:p>
    <w:p>
      <w:pPr>
        <w:pStyle w:val="BookText"/>
        <w:rPr/>
      </w:pPr>
      <w:r>
        <w:rPr>
          <w:rFonts w:ascii="IRNazanin" w:hAnsi="IRNazanin" w:eastAsia="IRNazanin"/>
          <w:color w:val="111111"/>
          <w:sz w:val="28"/>
          <w:sz w:val="28"/>
          <w:szCs w:val="28"/>
          <w:rtl w:val="true"/>
          <w:lang w:bidi="fa-IR"/>
        </w:rPr>
        <w:t xml:space="preserve">إذا أرید إضافة اسم إلی آخر حذف ما فی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نون تلی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نون التثنیة ، أو نون الجمع ، وکذا ما ألحق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تنوین ، وجرّ المضاف إلیه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غلاما زید ، وهؤلاء بنوه ، وهذا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الجار للمضاف إلیه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مجرور بحرف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اللام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مجرور بالمضاف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الصحیح من هذه الأقوال</w:t>
      </w:r>
      <w:r>
        <w:rPr>
          <w:rFonts w:eastAsia="IRNazanin" w:cs="IRNazanin"/>
          <w:color w:val="111111"/>
          <w:sz w:val="28"/>
          <w:szCs w:val="28"/>
          <w:rtl w:val="true"/>
          <w:lang w:bidi="fa-IR"/>
        </w:rPr>
        <w:t>].</w:t>
      </w:r>
    </w:p>
    <w:p>
      <w:pPr>
        <w:pStyle w:val="Heading3"/>
        <w:numPr>
          <w:ilvl w:val="2"/>
          <w:numId w:val="1"/>
        </w:numPr>
        <w:rPr/>
      </w:pPr>
      <w:bookmarkStart w:id="66" w:name="__RefHeading___Toc2797720_3224264995"/>
      <w:bookmarkStart w:id="67" w:name="_Toc24"/>
      <w:bookmarkEnd w:id="66"/>
      <w:r>
        <w:rPr>
          <w:rtl w:val="true"/>
        </w:rPr>
        <w:t>تکون الإضافة بمعنی اللام أو من أو فی</w:t>
      </w:r>
      <w:bookmarkEnd w:id="67"/>
    </w:p>
    <w:p>
      <w:pPr>
        <w:pStyle w:val="BookText"/>
        <w:rPr/>
      </w:pPr>
      <w:r>
        <w:rPr>
          <w:rFonts w:ascii="IRNazanin" w:hAnsi="IRNazanin" w:eastAsia="IRNazanin"/>
          <w:color w:val="111111"/>
          <w:sz w:val="28"/>
          <w:sz w:val="28"/>
          <w:szCs w:val="28"/>
          <w:rtl w:val="true"/>
          <w:lang w:bidi="fa-IR"/>
        </w:rPr>
        <w:t xml:space="preserve">ثم الإضافة تکون بمعنی اللام عند جمیع النحویین ، وزعم بعضهم أنها تکون أیضا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اختیار المصنف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وانو من أو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وضابط ذلک أنه إن لم یصلح إلا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فالإضافة بمعنی ما تعیّن تقدیره ، وإلا فالإضافة بمعنی اللام</w:t>
      </w:r>
    </w:p>
    <w:p>
      <w:pPr>
        <w:pStyle w:val="BookText"/>
        <w:rPr/>
      </w:pPr>
      <w:r>
        <w:rPr>
          <w:rFonts w:ascii="IRNazanin" w:hAnsi="IRNazanin" w:eastAsia="IRNazanin"/>
          <w:color w:val="111111"/>
          <w:sz w:val="28"/>
          <w:sz w:val="28"/>
          <w:szCs w:val="28"/>
          <w:rtl w:val="true"/>
          <w:lang w:bidi="fa-IR"/>
        </w:rPr>
        <w:t xml:space="preserve">فیتعین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المضاف إلیه جنسا للمضاف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ثوب خزّ ، وخاتم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ثوب من خز ، وخاتم من 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ویتعین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المضاف إلیه ظرفا واقعا فیه المضاف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أعجبنی ضرب الیوم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زید فی الیوم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یُؤْلُونَ مِنْ نِسائِهِمْ 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مَکْرُ اللَّیْلِ وَالنَّهارِ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ربّ ابن عمّ لسلیمی مشمعلّ</w:t>
      </w:r>
    </w:p>
    <w:p>
      <w:pPr>
        <w:pStyle w:val="BookText"/>
        <w:rPr/>
      </w:pPr>
      <w:r>
        <w:rPr>
          <w:rFonts w:ascii="IRNazanin" w:hAnsi="IRNazanin" w:eastAsia="IRNazanin"/>
          <w:color w:val="111111"/>
          <w:sz w:val="28"/>
          <w:sz w:val="28"/>
          <w:szCs w:val="28"/>
          <w:rtl w:val="true"/>
          <w:lang w:bidi="fa-IR"/>
        </w:rPr>
        <w:t>طبّاح ساعات الکری زاد الکسل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من رواه بإضافة طباخ إلی ساعات الکری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طباخ فی ساعات النوم</w:t>
      </w:r>
      <w:r>
        <w:rPr>
          <w:rFonts w:eastAsia="IRNazanin" w:cs="IRNazanin"/>
          <w:color w:val="111111"/>
          <w:sz w:val="28"/>
          <w:szCs w:val="28"/>
          <w:rtl w:val="true"/>
          <w:lang w:bidi="fa-IR"/>
        </w:rPr>
        <w:t>.</w:t>
      </w:r>
      <w:bookmarkStart w:id="68" w:name="pg12868_147448"/>
    </w:p>
    <w:p>
      <w:pPr>
        <w:pStyle w:val="BookText"/>
        <w:rPr/>
      </w:pPr>
      <w:bookmarkEnd w:id="68"/>
      <w:r>
        <w:rPr>
          <w:rFonts w:ascii="IRNazanin" w:hAnsi="IRNazanin" w:eastAsia="IRNazanin"/>
          <w:color w:val="111111"/>
          <w:sz w:val="28"/>
          <w:sz w:val="28"/>
          <w:szCs w:val="28"/>
          <w:rtl w:val="true"/>
          <w:lang w:bidi="fa-IR"/>
        </w:rPr>
        <w:t xml:space="preserve">فإن لم یتعین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فالإضافة بمعنی 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زید ، وهذه 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لزید ، وید لعمرو</w:t>
      </w:r>
      <w:r>
        <w:rPr>
          <w:rFonts w:eastAsia="IRNazanin" w:cs="IRNazanin"/>
          <w:color w:val="111111"/>
          <w:sz w:val="28"/>
          <w:szCs w:val="28"/>
          <w:rtl w:val="true"/>
          <w:lang w:bidi="fa-IR"/>
        </w:rPr>
        <w:t>.</w:t>
      </w:r>
    </w:p>
    <w:p>
      <w:pPr>
        <w:pStyle w:val="Heading3"/>
        <w:numPr>
          <w:ilvl w:val="2"/>
          <w:numId w:val="1"/>
        </w:numPr>
        <w:rPr/>
      </w:pPr>
      <w:bookmarkStart w:id="69" w:name="__RefHeading___Toc2797722_3224264995"/>
      <w:bookmarkStart w:id="70" w:name="_Toc25"/>
      <w:bookmarkEnd w:id="69"/>
      <w:r>
        <w:rPr>
          <w:rtl w:val="true"/>
        </w:rPr>
        <w:t xml:space="preserve">الإضافة علی ضربین </w:t>
      </w:r>
      <w:r>
        <w:rPr>
          <w:rtl w:val="true"/>
        </w:rPr>
        <w:t xml:space="preserve">: </w:t>
      </w:r>
      <w:r>
        <w:rPr>
          <w:rtl w:val="true"/>
        </w:rPr>
        <w:t>لفظیة و معنویة</w:t>
      </w:r>
      <w:bookmarkEnd w:id="70"/>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واخصص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الإضافة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محضة ، وغیر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فالمحضة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إضافة الوصف المشابه للفعل المضارع إلی معموله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المحضة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الوصف المذکور ، کما سنذکره بعد ، وهذه لا تفید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تخصیصا ولا تعریفا ، علی ما سنبین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کذلک ، وتفید الاسم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تخصیصا إن کان المضاف إلیه نکرة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وتعریفا إن کان المضاف إلیه معرفة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یشابه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وصفا ، فعن تنکیره لا یعذل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کربّ راجینا عظیم الأمل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مروّع القلب قلیل الحیل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71" w:name="pg12868_147449"/>
    </w:p>
    <w:p>
      <w:pPr>
        <w:pStyle w:val="Heading3"/>
        <w:numPr>
          <w:ilvl w:val="2"/>
          <w:numId w:val="1"/>
        </w:numPr>
        <w:rPr/>
      </w:pPr>
      <w:bookmarkStart w:id="72" w:name="__RefHeading___Toc2797724_3224264995"/>
      <w:bookmarkStart w:id="73" w:name="_Toc26"/>
      <w:bookmarkEnd w:id="71"/>
      <w:bookmarkEnd w:id="72"/>
      <w:r>
        <w:rPr>
          <w:rtl w:val="true"/>
        </w:rPr>
        <w:t>الإضافة اللفظیة و هی غیر المحضة</w:t>
      </w:r>
      <w:bookmarkEnd w:id="73"/>
    </w:p>
    <w:p>
      <w:pPr>
        <w:pStyle w:val="BookText"/>
        <w:rPr/>
      </w:pPr>
      <w:r>
        <w:rPr>
          <w:rFonts w:ascii="IRNazanin" w:hAnsi="IRNazanin" w:eastAsia="IRNazanin"/>
          <w:color w:val="111111"/>
          <w:sz w:val="28"/>
          <w:sz w:val="28"/>
          <w:szCs w:val="28"/>
          <w:rtl w:val="true"/>
          <w:lang w:bidi="fa-IR"/>
        </w:rPr>
        <w:t>وذی الإضافة اسمها لفظیّه</w:t>
      </w:r>
    </w:p>
    <w:p>
      <w:pPr>
        <w:pStyle w:val="BookText"/>
        <w:rPr/>
      </w:pPr>
      <w:r>
        <w:rPr>
          <w:rFonts w:ascii="IRNazanin" w:hAnsi="IRNazanin" w:eastAsia="IRNazanin"/>
          <w:color w:val="111111"/>
          <w:sz w:val="28"/>
          <w:sz w:val="28"/>
          <w:szCs w:val="28"/>
          <w:rtl w:val="true"/>
          <w:lang w:bidi="fa-IR"/>
        </w:rPr>
        <w:t xml:space="preserve">وتلک محضة ومعنویّة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هذا هو القسم الثانی من قسمی الإضافة ، وهو غیر المحضة ؛ وضبطها المصنف بما إذا کان المضاف وصفا یشبه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فاعل أو مفعول ، بمعنی الحال أو الاستقبال ، أو صفة مشبهة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 إلا بمعنی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اسم الفاعل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 الآن أو غدا ، وهذا راجینا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اسم المفعول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مضروب الأب ، وهذا مروّع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الصفة المشبهة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حسن الوجه ، وقلیل الحیل ، وعظیم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المضاف غیر وصف ، أو وصفا غیر عامل ؛ فالإضافة 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الفاعل بمعنی الماضی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 أمس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تنکیره لا یعذل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هذا القسم من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غیر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تخصیصا ولا تعریفا ؛ ولذلک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وإن کان مضافا لمعرفة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وتوصف به النکرة ، </w:t>
      </w:r>
      <w:bookmarkStart w:id="74" w:name="pg12868_147450"/>
    </w:p>
    <w:p>
      <w:pPr>
        <w:pStyle w:val="BookText"/>
        <w:rPr/>
      </w:pPr>
      <w:bookmarkEnd w:id="74"/>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یفید التخفیف ؛ وفائدته ترجع إلی اللفظ ؛ فلذلک سمیت الإضافة فیه لفظیة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القسم الأول فیفید تخصیصا أو تعریفا ، کما تقدم ؛ فلذلک سمیت الإضافة فیه معنویة ، وسمیت محضة أیضا ؛ لأنها خالصة من نیة الانفصال ، بخلاف غیر المحضة ؛ فإنها علی تقدیر الانفصال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ومعناهما متّحد ، وإنما أضیف طلبا للخفة</w:t>
      </w:r>
      <w:r>
        <w:rPr>
          <w:rFonts w:eastAsia="IRNazanin" w:cs="IRNazanin"/>
          <w:color w:val="111111"/>
          <w:sz w:val="28"/>
          <w:szCs w:val="28"/>
          <w:rtl w:val="true"/>
          <w:lang w:bidi="fa-IR"/>
        </w:rPr>
        <w:t>.</w:t>
      </w:r>
    </w:p>
    <w:p>
      <w:pPr>
        <w:pStyle w:val="Heading3"/>
        <w:numPr>
          <w:ilvl w:val="2"/>
          <w:numId w:val="1"/>
        </w:numPr>
        <w:rPr/>
      </w:pPr>
      <w:bookmarkStart w:id="75" w:name="__RefHeading___Toc2797726_3224264995"/>
      <w:bookmarkStart w:id="76" w:name="_Toc27"/>
      <w:bookmarkEnd w:id="75"/>
      <w:r>
        <w:rPr>
          <w:rtl w:val="true"/>
        </w:rPr>
        <w:t>متی یجوز اقتران المضاف بأل؟</w:t>
      </w:r>
      <w:bookmarkEnd w:id="76"/>
    </w:p>
    <w:p>
      <w:pPr>
        <w:pStyle w:val="BookText"/>
        <w:rPr/>
      </w:pPr>
      <w:r>
        <w:rPr>
          <w:rFonts w:ascii="IRNazanin" w:hAnsi="IRNazanin" w:eastAsia="IRNazanin"/>
          <w:color w:val="111111"/>
          <w:sz w:val="28"/>
          <w:sz w:val="28"/>
          <w:szCs w:val="28"/>
          <w:rtl w:val="true"/>
          <w:lang w:bidi="fa-IR"/>
        </w:rPr>
        <w:t xml:space="preserve">ووصل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 المضاف مغتفر</w:t>
      </w:r>
    </w:p>
    <w:p>
      <w:pPr>
        <w:pStyle w:val="BookText"/>
        <w:rPr/>
      </w:pPr>
      <w:r>
        <w:rPr>
          <w:rFonts w:ascii="IRNazanin" w:hAnsi="IRNazanin" w:eastAsia="IRNazanin"/>
          <w:color w:val="111111"/>
          <w:sz w:val="28"/>
          <w:sz w:val="28"/>
          <w:szCs w:val="28"/>
          <w:rtl w:val="true"/>
          <w:lang w:bidi="fa-IR"/>
        </w:rPr>
        <w:t xml:space="preserve">إن وصلت بالثّان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الجعد الشّعر</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أو بالّذی له أضیف 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الضّارب رأس الجانی</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دخول الألف واللام علی المضاف الذی إضافته محضة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الغلام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الإضافة منافیة </w:t>
      </w:r>
      <w:r>
        <w:rPr>
          <w:rStyle w:val="FootnoteAnchor"/>
          <w:rtl w:val="true"/>
        </w:rPr>
        <w:footnoteReference w:id="68"/>
      </w:r>
      <w:r>
        <w:rPr>
          <w:rFonts w:ascii="IRNazanin" w:hAnsi="IRNazanin" w:eastAsia="IRNazanin"/>
          <w:color w:val="111111"/>
          <w:sz w:val="28"/>
          <w:sz w:val="28"/>
          <w:szCs w:val="28"/>
          <w:rtl w:val="true"/>
          <w:lang w:bidi="fa-IR"/>
        </w:rPr>
        <w:t>للألف واللام ؛ فلا یجمع بینهما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وأما 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المضاف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بهذا المضاف الذی تقدّم الکلام فیه قبل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القیاس أیضا یقتضی أن لا تدخل الألف واللام علی المضاف ؛ لما تقدم من أنهما متعاقبان ، ولکن لمّا کانت الإضافة فیه علی نیة الانفصال اغتفر ذلک ، بشرط أن تدخل الألف واللام علی المضاف إلیه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الجعد الشعر ، والضّارب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علی ما أضیف إلیه المضاف إلیه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الضّارب رأس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تدخل الألف واللام علی المضاف إلیه ، ولا علی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امتنعت المسألة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الضّارب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الضارب رأس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المضاف غیر مثنی ، ولا مجموع جمع سلامة لمذکر ، ویدخل فی هذا المفرد کما مثّل ، وجمع التکسیر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الضوارب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 أو غلام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وجمع السلامة لمؤنث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الضاربات الرّجل ، أو غلام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المضاف مثنی أو مجموعا جمع سلامة لمذکر کفی وجودها فی المضاف ، ولم یشترط وجودها فی المضاف إلیه ، وهو المراد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وکونها فی الوصف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مثنّی ، او جمعا سبیله اتّبع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77" w:name="pg12868_147452"/>
    </w:p>
    <w:p>
      <w:pPr>
        <w:pStyle w:val="BookText"/>
        <w:rPr/>
      </w:pPr>
      <w:bookmarkEnd w:id="77"/>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الألف واللام فی الوصف المضاف إذا کان مثنی ، أو جمعا اتّبع سبیل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المثنی ، وهو جمع المذکر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یغنی عن وجودها فی المضاف إلیه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الضاربا زید ، وهؤلاء الضّاربو زید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ولقد خشیت بأن أموت ولم تدر</w:t>
      </w:r>
    </w:p>
    <w:p>
      <w:pPr>
        <w:pStyle w:val="BookText"/>
        <w:rPr/>
      </w:pPr>
      <w:r>
        <w:rPr>
          <w:rFonts w:ascii="IRNazanin" w:hAnsi="IRNazanin" w:eastAsia="IRNazanin"/>
          <w:color w:val="111111"/>
          <w:sz w:val="28"/>
          <w:sz w:val="28"/>
          <w:szCs w:val="28"/>
          <w:rtl w:val="true"/>
          <w:lang w:bidi="fa-IR"/>
        </w:rPr>
        <w:t>للحرب دائرة علی ابنی ضمضم</w:t>
      </w:r>
    </w:p>
    <w:p>
      <w:pPr>
        <w:pStyle w:val="BookText"/>
        <w:rPr/>
      </w:pPr>
      <w:r>
        <w:rPr>
          <w:rFonts w:ascii="IRNazanin" w:hAnsi="IRNazanin" w:eastAsia="IRNazanin"/>
          <w:color w:val="111111"/>
          <w:sz w:val="28"/>
          <w:sz w:val="28"/>
          <w:szCs w:val="28"/>
          <w:rtl w:val="true"/>
          <w:lang w:bidi="fa-IR"/>
        </w:rPr>
        <w:t>الشاتمی عرضی ولم أشتمهما</w:t>
      </w:r>
    </w:p>
    <w:p>
      <w:pPr>
        <w:pStyle w:val="BookText"/>
        <w:rPr/>
      </w:pPr>
      <w:r>
        <w:rPr>
          <w:rFonts w:ascii="IRNazanin" w:hAnsi="IRNazanin" w:eastAsia="IRNazanin"/>
          <w:color w:val="111111"/>
          <w:sz w:val="28"/>
          <w:sz w:val="28"/>
          <w:szCs w:val="28"/>
          <w:rtl w:val="true"/>
          <w:lang w:bidi="fa-IR"/>
        </w:rPr>
        <w:t>والنّاذرین إذا لم القهما دمی</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یغنیا عنّی المستوطنا عدن</w:t>
      </w:r>
    </w:p>
    <w:p>
      <w:pPr>
        <w:pStyle w:val="BookText"/>
        <w:rPr/>
      </w:pPr>
      <w:r>
        <w:rPr>
          <w:rFonts w:ascii="IRNazanin" w:hAnsi="IRNazanin" w:eastAsia="IRNazanin"/>
          <w:color w:val="111111"/>
          <w:sz w:val="28"/>
          <w:sz w:val="28"/>
          <w:szCs w:val="28"/>
          <w:rtl w:val="true"/>
          <w:lang w:bidi="fa-IR"/>
        </w:rPr>
        <w:t>فإنّنی لست یوما عنهما بغنی</w:t>
      </w:r>
    </w:p>
    <w:p>
      <w:pPr>
        <w:pStyle w:val="BookText"/>
        <w:rPr/>
      </w:pPr>
      <w:r>
        <w:rPr>
          <w:rFonts w:ascii="Amiri" w:hAnsi="Amiri" w:eastAsia="Amiri" w:cs="Amiri"/>
          <w:color w:val="111111"/>
          <w:sz w:val="28"/>
          <w:sz w:val="28"/>
          <w:szCs w:val="28"/>
          <w:rtl w:val="true"/>
          <w:lang w:bidi="ar-SA"/>
        </w:rPr>
        <w:t>وتحذف النون للاضافة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797728_3224264995"/>
      <w:bookmarkStart w:id="79" w:name="_Toc28"/>
      <w:bookmarkEnd w:id="78"/>
      <w:r>
        <w:rPr>
          <w:rtl w:val="true"/>
        </w:rPr>
        <w:t>لا یضاف اسم إلی ما اتحد به معنی</w:t>
      </w:r>
      <w:bookmarkEnd w:id="79"/>
    </w:p>
    <w:p>
      <w:pPr>
        <w:pStyle w:val="BookText"/>
        <w:rPr/>
      </w:pPr>
      <w:r>
        <w:rPr>
          <w:rFonts w:ascii="IRNazanin" w:hAnsi="IRNazanin" w:eastAsia="IRNazanin"/>
          <w:color w:val="111111"/>
          <w:sz w:val="28"/>
          <w:sz w:val="28"/>
          <w:szCs w:val="28"/>
          <w:rtl w:val="true"/>
          <w:lang w:bidi="fa-IR"/>
        </w:rPr>
        <w:t>ولا یضاف اسم لما به اتّحد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 وأوّل موهما إذا ورد </w:t>
      </w:r>
      <w:r>
        <w:rPr>
          <w:rStyle w:val="FootnoteAnchor"/>
          <w:rtl w:val="true"/>
        </w:rPr>
        <w:footnoteReference w:id="71"/>
      </w:r>
      <w:bookmarkStart w:id="80" w:name="pg12868_147453"/>
    </w:p>
    <w:p>
      <w:pPr>
        <w:pStyle w:val="BookText"/>
        <w:rPr/>
      </w:pPr>
      <w:bookmarkEnd w:id="80"/>
      <w:r>
        <w:rPr>
          <w:rFonts w:ascii="IRNazanin" w:hAnsi="IRNazanin" w:eastAsia="IRNazanin"/>
          <w:color w:val="111111"/>
          <w:sz w:val="28"/>
          <w:sz w:val="28"/>
          <w:szCs w:val="28"/>
          <w:rtl w:val="true"/>
          <w:lang w:bidi="fa-IR"/>
        </w:rPr>
        <w:t xml:space="preserve">المضاف یتخصّص بالمضاف إلیه ، أو یتعرّف به ؛ فلا بد من کونه غیره ؛ إذ لا یتخصّص الشیء أو یتعرف بنفسه ، ولا یضاف اسم لما به اتّحد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کالمترادفین وکالموصوف وصفته ؛ 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قمح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موهما لذلک مؤوّل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هذا أنه من إضافة الشیء إلی نفسه ؛ لأن المراد بسعید وکرز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 فیؤوّل الأول بالمسمی ، والثانی بالاسم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مسمّی کرز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هذا الاسم ، وعلی ذلک یؤوّل ما أشبه هذا من إضافة المترادفین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ظاهره إضافة الموصوف إلی صفته ، فمؤوّل علی حذف المضاف إلیه الموصوف بتلک الصفة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 الحمقاء ، وصلاة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البقلة الحمقاء ، وصلاة السّاعة الأولی ؛ فالحمقاء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للبقلة ، لا للحبة ، والأولی صفة للساعة ، لا للصلاة ، ثم حذف 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البقلة ، والساعة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وأقیمت صفته مقامه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الحمقاء ، وصلاة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یضف الموصوف إلی صفته ، بل إلی صفة غیره</w:t>
      </w:r>
      <w:r>
        <w:rPr>
          <w:rFonts w:eastAsia="IRNazanin" w:cs="IRNazanin"/>
          <w:color w:val="111111"/>
          <w:sz w:val="28"/>
          <w:szCs w:val="28"/>
          <w:rtl w:val="true"/>
          <w:lang w:bidi="fa-IR"/>
        </w:rPr>
        <w:t>.</w:t>
      </w:r>
    </w:p>
    <w:p>
      <w:pPr>
        <w:pStyle w:val="Heading3"/>
        <w:numPr>
          <w:ilvl w:val="2"/>
          <w:numId w:val="1"/>
        </w:numPr>
        <w:rPr/>
      </w:pPr>
      <w:bookmarkStart w:id="81" w:name="__RefHeading___Toc2797730_3224264995"/>
      <w:bookmarkStart w:id="82" w:name="_Toc29"/>
      <w:bookmarkEnd w:id="81"/>
      <w:r>
        <w:rPr>
          <w:rtl w:val="true"/>
        </w:rPr>
        <w:t>یکتسب المضاف من المضاف إلیه التأنیث أو التذکیر بشروط</w:t>
      </w:r>
      <w:bookmarkEnd w:id="82"/>
    </w:p>
    <w:p>
      <w:pPr>
        <w:pStyle w:val="BookText"/>
        <w:rPr/>
      </w:pPr>
      <w:r>
        <w:rPr>
          <w:rFonts w:ascii="Amiri" w:hAnsi="Amiri" w:eastAsia="Amiri" w:cs="Amiri"/>
          <w:color w:val="111111"/>
          <w:sz w:val="28"/>
          <w:sz w:val="28"/>
          <w:szCs w:val="28"/>
          <w:rtl w:val="true"/>
          <w:lang w:bidi="ar-SA"/>
        </w:rPr>
        <w:t>وربّما أکسب ثان أوّلا</w:t>
      </w:r>
    </w:p>
    <w:p>
      <w:pPr>
        <w:pStyle w:val="BookText"/>
        <w:rPr/>
      </w:pPr>
      <w:r>
        <w:rPr>
          <w:rFonts w:ascii="IRNazanin" w:hAnsi="IRNazanin" w:eastAsia="IRNazanin"/>
          <w:color w:val="111111"/>
          <w:sz w:val="28"/>
          <w:sz w:val="28"/>
          <w:szCs w:val="28"/>
          <w:rtl w:val="true"/>
          <w:lang w:bidi="fa-IR"/>
        </w:rPr>
        <w:t xml:space="preserve">تأنیثا ان کان لحذف موهلا </w:t>
      </w:r>
      <w:r>
        <w:rPr>
          <w:rStyle w:val="FootnoteAnchor"/>
          <w:rtl w:val="true"/>
        </w:rPr>
        <w:footnoteReference w:id="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یکتسب المضاف المذکّر من المؤنث المضاف إلیه التأنیث ، بشرط أن یکون المضاف صالحا للحذف وإقامة المضاف إلیه مقامه ، ویفهم منه ذلک </w:t>
      </w:r>
    </w:p>
    <w:p>
      <w:pPr>
        <w:pStyle w:val="BookText"/>
        <w:rPr/>
      </w:pPr>
      <w:r>
        <w:rPr>
          <w:rFonts w:ascii="IRNazanin" w:hAnsi="IRNazanin" w:eastAsia="IRNazanin"/>
          <w:color w:val="111111"/>
          <w:sz w:val="28"/>
          <w:sz w:val="28"/>
          <w:szCs w:val="28"/>
          <w:rtl w:val="true"/>
          <w:lang w:bidi="fa-IR"/>
        </w:rPr>
        <w:t xml:space="preserve">المعنی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بعض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لإضافته إلی أصابع وهو مؤنث ؛ لصحة الاستغناء بأصابع عنه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مشین کما اهتزّت رماح تسفّهت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أعالیها مرّ الرّیاح النّواسم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 ، واضطربت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تسفهت الریاح الغصون ؛ إذا أمالتها وحرکتها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ناسمة ، وهی الریاح اللینة أول هبوبها ، وأراد من الرماح الأغصان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النسوة قد مشین فی اهتزاز وتمایل ، فهن یحاکین رماحا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غصونا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بها ریح فأمالتها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جارة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اهتزت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وما دخلت علیه فی تأویل مصدر مجرور بالکاف ، والجار والمجرور متعلق بمحذوف صفة لموصوف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مشین مشیا کائنا کاهتزاز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لتسفه ، وأعالی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تسفهت ، ومر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تسفهت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أنث الفعل بتاء التأنیث مع أن فاعله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جلب له ذلک إنما هو المضاف إلیه ، وهو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فأنّث المرّ لإضافته إلی الریاح ، وجاز ذلک لصحة الاستغناء عن المرّ بالریاح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تسفّهت الرّیاح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کان المضاف مؤنثا فاکتسب التذکیر من المذکر المضاف إلیه ، بالشرط </w:t>
      </w:r>
    </w:p>
    <w:p>
      <w:pPr>
        <w:pStyle w:val="BookText"/>
        <w:rPr/>
      </w:pPr>
      <w:r>
        <w:rPr>
          <w:rFonts w:ascii="Amiri" w:hAnsi="Amiri" w:eastAsia="Amiri" w:cs="Amiri"/>
          <w:color w:val="111111"/>
          <w:sz w:val="28"/>
          <w:sz w:val="28"/>
          <w:szCs w:val="28"/>
          <w:rtl w:val="true"/>
          <w:lang w:bidi="ar-SA"/>
        </w:rPr>
        <w:t xml:space="preserve">الذی تقدم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مؤنث ، واکتسبت التذکیر بإضافتها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لم یصلح المضاف للحذف والاستغناء بالمضاف إلیه عنه لم یجز التأنیث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غلام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منه خروج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الاسماء یضاف أبدا</w:t>
      </w:r>
    </w:p>
    <w:p>
      <w:pPr>
        <w:pStyle w:val="BookText"/>
        <w:rPr/>
      </w:pPr>
      <w:r>
        <w:rPr>
          <w:rFonts w:ascii="IRNazanin" w:hAnsi="IRNazanin" w:eastAsia="IRNazanin"/>
          <w:color w:val="111111"/>
          <w:sz w:val="28"/>
          <w:sz w:val="28"/>
          <w:szCs w:val="28"/>
          <w:rtl w:val="true"/>
          <w:lang w:bidi="fa-IR"/>
        </w:rPr>
        <w:t xml:space="preserve">وبعض ذا قد یأت لفظا مفردا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من الأسماء ما یلزم الإضافة ، وهو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یلزم الإضافة لفظا ومعنی ؛ فلا یستعمل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بشطر البیت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 ولدی ، وسوی ، وقصاری الشیء ، وحماداه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غایته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یلزم الإضافة معنی دون لفظ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 وبعض ، 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أن یستعمل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ما لزم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یستعمل مفردا لفظا ، وسیأتی کلّ من القسمین</w:t>
      </w:r>
      <w:r>
        <w:rPr>
          <w:rFonts w:eastAsia="IRNazanin" w:cs="IRNazanin"/>
          <w:color w:val="111111"/>
          <w:sz w:val="28"/>
          <w:szCs w:val="28"/>
          <w:rtl w:val="true"/>
          <w:lang w:bidi="fa-IR"/>
        </w:rPr>
        <w:t>.</w:t>
      </w:r>
      <w:bookmarkStart w:id="83" w:name="pg12868_147456"/>
    </w:p>
    <w:p>
      <w:pPr>
        <w:pStyle w:val="Heading3"/>
        <w:numPr>
          <w:ilvl w:val="2"/>
          <w:numId w:val="1"/>
        </w:numPr>
        <w:rPr/>
      </w:pPr>
      <w:bookmarkStart w:id="84" w:name="__RefHeading___Toc2797732_3224264995"/>
      <w:bookmarkStart w:id="85" w:name="_Toc30"/>
      <w:bookmarkEnd w:id="83"/>
      <w:bookmarkEnd w:id="84"/>
      <w:r>
        <w:rPr>
          <w:rtl w:val="true"/>
        </w:rPr>
        <w:t>مما تجب إضافته ما یلزم الإضافة للضمیر</w:t>
      </w:r>
      <w:bookmarkEnd w:id="85"/>
    </w:p>
    <w:p>
      <w:pPr>
        <w:pStyle w:val="BookText"/>
        <w:rPr/>
      </w:pPr>
      <w:r>
        <w:rPr>
          <w:rFonts w:ascii="IRNazanin" w:hAnsi="IRNazanin" w:eastAsia="IRNazanin"/>
          <w:color w:val="111111"/>
          <w:sz w:val="28"/>
          <w:sz w:val="28"/>
          <w:szCs w:val="28"/>
          <w:rtl w:val="true"/>
          <w:lang w:bidi="fa-IR"/>
        </w:rPr>
        <w:t>وبعض ما یضاف حتما امتنع</w:t>
      </w:r>
    </w:p>
    <w:p>
      <w:pPr>
        <w:pStyle w:val="BookText"/>
        <w:rPr/>
      </w:pPr>
      <w:r>
        <w:rPr>
          <w:rFonts w:ascii="IRNazanin" w:hAnsi="IRNazanin" w:eastAsia="IRNazanin"/>
          <w:color w:val="111111"/>
          <w:sz w:val="28"/>
          <w:sz w:val="28"/>
          <w:szCs w:val="28"/>
          <w:rtl w:val="true"/>
          <w:lang w:bidi="fa-IR"/>
        </w:rPr>
        <w:t xml:space="preserve">إیلاؤه اسما ظاهرا حیث وقع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کوحد ، لبّی ، ودوالی ، سعدی ،</w:t>
      </w:r>
    </w:p>
    <w:p>
      <w:pPr>
        <w:pStyle w:val="BookText"/>
        <w:rPr/>
      </w:pPr>
      <w:r>
        <w:rPr>
          <w:rFonts w:ascii="Amiri" w:hAnsi="Amiri" w:eastAsia="Amiri" w:cs="Amiri"/>
          <w:color w:val="111111"/>
          <w:sz w:val="28"/>
          <w:sz w:val="28"/>
          <w:szCs w:val="28"/>
          <w:rtl w:val="true"/>
          <w:lang w:bidi="ar-SA"/>
        </w:rPr>
        <w:t xml:space="preserve">وشذّ إیلاء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للبّی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من اللازم للإضافة لفظا مالا یضاف إلا إلی المضمر ، وهو المراد هنا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علی إجابتک بعد إقامة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إدالة بعد إدالة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إسعادا بعد إسعاد ، وشذّ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ضمیر الغیبة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لو دعوتنی ودونی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زوراء ذات مترع بیون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البعیدة 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البعیدة القعر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الواسعة الجالین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یصیبها رشاؤها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الواسعة الرأس الضیقة الأسفل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اللفظ التفات من الخطاب إلی الغیبة ، والأصل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نادیتنی وبیننا أرض بعیدة الأطراف ، واسعة الأرجاء ، ذات ماء بعید الغور ؛ لأجبتک إجابة بعد إجابة ، یرید أنه لا تعوقه عن إجابته صعاب ولا 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والکاف ضمیر المخاطب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غیر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وضمیر المخاطب فاعله ، والنون للوقایة ، والیاء مفعول به ، والجملة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مقدم ، ودون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وجملة المبتدأ والخبر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لزوراء ، وذات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لمترع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لو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الشرط والجواب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ضمیر الغائب ، وذلک شاذ ، وقد أنشد سیبویه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التالی لهذا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للاستدلال به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 ولیس اسما مفردا بمنزلة لدی والفتی ، ووجه الاستدلال أن الشاعر أثبت الیاء مع الإضافة للظاهر کما تثبتها فی إضافة المثنی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زید ، وکتابی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مفردا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زید ، وفتی العرب ، وسیوضحه الشارح أتم توضیح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لبّیه لمن یدعونی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وشذّ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الظاهر ، أنشد سیبویه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لما نابنی مسورا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فلبّی ، فلبّی یدی مسور</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بی من ملمات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دعائی وأغاثنی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للتعلیل ، ما اسم موصول مبنی علی السکون فی محل جر باللام ، والجار والمجرور متعلق بدعوت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ما ، والنون للوقایة ، والیاء مفعول به ، والجملة لا محل لها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والفاعل ضمیر مستتر فیه جوازا تقدیره هو یعود إلی مسور ، والجملة 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فلبی یدی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ولبی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منصوب علی المفعولیة المطلقة بفعل محذوف ، وهو مضاف ویدی مضاف إلیه ، ویدی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فلبی یدی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اسم ظاهر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 ، وفیه 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کما ذهب إلیه سیبویه ، ولیس مفردا مقصورا کالفتی کما ذهب إلیه یونس بن حبیب ، وقد بینا ذلک فی شرح الشاهد السابق ، وبینه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ذکر المصنف ، ویفهم من کلام سیبویه أن ذلک غیر شاذ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ومذهب سیبویه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ذکر بعده مثنّی ، وأنه منصوب علی المصدریة بفعل محذوف ، وأن تثنیته المقصود بها التکثیر ؛ فهو علی هذا ملحق بالمثنی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 الْبَصَرَ کَرَّتَیْنِ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کرّات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کرّتین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المراد به مرتین فقط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یَنْقَلِبْ إِلَیْکَ الْبَصَرُ خاسِئاً وَهُوَ حَسِیرٌ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مزدجرا وهو کلیل ، ولا ینقلب البصر مزدجرا کلیلا من کرتین فقط ؛ فتعین أن یکون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التکثیر ، لا اثنین فقط ،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إقامة بعد إقامة کما تقدم ؛ فلیس المراد الاثنین فقط ، وکذا باقی أخواته ، علی ما تقدم فی تفسیرها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ومذهب یونس أنه لیس بمثنی ، وأن أصله لبّی ، وأنه مقصور ، قلبت ألفه یاء مع المضمر ، کما قلبت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الضمیر ،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علیه سیبویه بأنه لو کان الأمر کما ذکر لم تنقلب ألفه مع الظاهر یاء ، </w:t>
      </w:r>
    </w:p>
    <w:p>
      <w:pPr>
        <w:pStyle w:val="BookText"/>
        <w:rPr/>
      </w:pPr>
      <w:r>
        <w:rPr>
          <w:rFonts w:ascii="IRNazanin" w:hAnsi="IRNazanin" w:eastAsia="IRNazanin"/>
          <w:color w:val="111111"/>
          <w:sz w:val="28"/>
          <w:sz w:val="28"/>
          <w:szCs w:val="28"/>
          <w:rtl w:val="true"/>
          <w:lang w:bidi="fa-IR"/>
        </w:rPr>
        <w:t xml:space="preserve">کما لا تنقلب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کان ینبغی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لما أضافوه إلی الظاهر قلبوا الألف یاء ؛ 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فلبّی یدی مسور</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ذلک علی أنه مثنّی ، ولیس بمقصور کما زعم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وألزموا إضافة إلی الجمل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ینوّن یحتمل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إفراد إذ ، وما کإذ معنی کإذ</w:t>
      </w:r>
    </w:p>
    <w:p>
      <w:pPr>
        <w:pStyle w:val="BookText"/>
        <w:rPr/>
      </w:pPr>
      <w:r>
        <w:rPr>
          <w:rFonts w:ascii="IRNazanin" w:hAnsi="IRNazanin" w:eastAsia="IRNazanin"/>
          <w:color w:val="111111"/>
          <w:sz w:val="28"/>
          <w:sz w:val="28"/>
          <w:szCs w:val="28"/>
          <w:rtl w:val="true"/>
          <w:lang w:bidi="fa-IR"/>
        </w:rPr>
        <w:t xml:space="preserve">أضف جوازا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جانبذ</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من اللازم للاضافة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یضاف إلا إلی الجملة ،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 وإذ ، وإذا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فتضاف إلی الجملة الاسمیة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حیث زید جالس</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وإلی الجملة الفعلیة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حیث جلس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یجلس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إضافتها إلی مفرد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حیث سهیل طالعا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 یضیء کالشّهاب لامعا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تنضج الفواکه عند طلوعه وینقضی القیظ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نذکر لک أن للنحویین فی إعراب هذا البیت تکلفات عسیرة القبول وتمحلات لا تخلو عن وهن ، وهاک إعرابه ، وسنذکر لک فی أثنائه إشارات إلی بعض الوجوه التی قالوها لتعلم ما قلناه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أو الکلمة کلها أداة استفتاح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مبنی علی الضم فی محل نصب ، وحیث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حال من سهیل ، ومجیء الحال من 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الشعر ، وهذا منه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بحیث هنا مکان خاص مع أن وضعه علی أنه اسم مکان مبهم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المدح بفعل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 والجملة فی محل نصب صفه 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بیضیء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اسم مفرد ، وذلک شاذ عند جمهرة النحاة ، وإنما تضاف عندهم إلی الجملة ، وقد أجاز الکسائی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المفرد ، واستدل بهذا البیت ونحوه ، واعلم أنه یروی هکذا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تری حیث سهیل 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مبتدأ ، 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خبره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إلی الجملة ؛ فلا شاهد فیه حینئذ ، ولکن یبقی أن القوافی منصوبة کما تری فی البیت التالی 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فتضاف أیضا إلی الجملة الاسمیة </w:t>
      </w:r>
      <w:r>
        <w:rPr>
          <w:rStyle w:val="FootnoteAnchor"/>
          <w:rtl w:val="true"/>
        </w:rPr>
        <w:footnoteReference w:id="83"/>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إذ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الجملة الفعلیة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إذ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حذف الجملة المضاف إلیها ، ویؤتی بالتنوین عوضا عنها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حِینَئِذٍ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ینوّن یحتمل إفراد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إفرادها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إضافتها لفظا ؛ لوقوع التنوین عوضا عن الجملة المضاف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تضاف إلا إلی جملة فعلیة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إذا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إضافتها إلی جملة اسمیة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إذا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لقوم ، وسیذکرها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کإذ معنی کإذ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کونه ظرفا ماضیا غیر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إضافته إلی ما تضاف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الاسمیة والفعلیة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 ووقت ، وزمان ، ویوم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حین جاء زید ، ووقت جاء عمرو ، وزمان قدم بکر ، ویوم خرج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حین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الباقی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جوازا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أن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یضاف إلی ما یضاف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 لا وجوبا</w:t>
      </w:r>
      <w:r>
        <w:rPr>
          <w:rFonts w:eastAsia="IRNazanin" w:cs="IRNazanin"/>
          <w:color w:val="111111"/>
          <w:sz w:val="28"/>
          <w:szCs w:val="28"/>
          <w:rtl w:val="true"/>
          <w:lang w:bidi="fa-IR"/>
        </w:rPr>
        <w:t xml:space="preserve">. ». </w:t>
      </w:r>
      <w:bookmarkStart w:id="86" w:name="pg12868_147462"/>
    </w:p>
    <w:p>
      <w:pPr>
        <w:pStyle w:val="BookText"/>
        <w:rPr/>
      </w:pPr>
      <w:bookmarkEnd w:id="86"/>
      <w:r>
        <w:rPr>
          <w:rFonts w:ascii="IRNazanin" w:hAnsi="IRNazanin" w:eastAsia="IRNazanin"/>
          <w:color w:val="111111"/>
          <w:sz w:val="28"/>
          <w:sz w:val="28"/>
          <w:szCs w:val="28"/>
          <w:rtl w:val="true"/>
          <w:lang w:bidi="fa-IR"/>
        </w:rPr>
        <w:t xml:space="preserve">فإن کان الظرف غیر ماض ، أو محدودا ، لم یجر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یعامل غیر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یضاف إلی الجملة الاسمیة ، بل إلی الفعلیة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أجیئک حین یجیء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یضاف المحدود إلی جملة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 وحول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یضاف إلا إلی مفرد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کذا ، وحول کذا</w:t>
      </w:r>
      <w:r>
        <w:rPr>
          <w:rFonts w:eastAsia="IRNazanin" w:cs="IRNazanin"/>
          <w:color w:val="111111"/>
          <w:sz w:val="28"/>
          <w:szCs w:val="28"/>
          <w:rtl w:val="true"/>
          <w:lang w:bidi="fa-IR"/>
        </w:rPr>
        <w:t>».</w:t>
      </w:r>
    </w:p>
    <w:p>
      <w:pPr>
        <w:pStyle w:val="Heading3"/>
        <w:numPr>
          <w:ilvl w:val="2"/>
          <w:numId w:val="1"/>
        </w:numPr>
        <w:rPr/>
      </w:pPr>
      <w:bookmarkStart w:id="87" w:name="__RefHeading___Toc2797734_3224264995"/>
      <w:bookmarkStart w:id="88" w:name="_Toc31"/>
      <w:bookmarkEnd w:id="87"/>
      <w:r>
        <w:rPr>
          <w:rtl w:val="true"/>
        </w:rPr>
        <w:t>ما تجوز إضافته إلی الجمل یجوز بناؤه</w:t>
      </w:r>
      <w:bookmarkEnd w:id="88"/>
    </w:p>
    <w:p>
      <w:pPr>
        <w:pStyle w:val="BookText"/>
        <w:rPr/>
      </w:pPr>
      <w:r>
        <w:rPr>
          <w:rFonts w:ascii="IRNazanin" w:hAnsi="IRNazanin" w:eastAsia="IRNazanin"/>
          <w:color w:val="111111"/>
          <w:sz w:val="28"/>
          <w:sz w:val="28"/>
          <w:szCs w:val="28"/>
          <w:rtl w:val="true"/>
          <w:lang w:bidi="fa-IR"/>
        </w:rPr>
        <w:t>وابن أو اعرب ما کإذ قد أجریا</w:t>
      </w:r>
    </w:p>
    <w:p>
      <w:pPr>
        <w:pStyle w:val="BookText"/>
        <w:rPr/>
      </w:pPr>
      <w:r>
        <w:rPr>
          <w:rFonts w:ascii="IRNazanin" w:hAnsi="IRNazanin" w:eastAsia="IRNazanin"/>
          <w:color w:val="111111"/>
          <w:sz w:val="28"/>
          <w:sz w:val="28"/>
          <w:szCs w:val="28"/>
          <w:rtl w:val="true"/>
          <w:lang w:bidi="fa-IR"/>
        </w:rPr>
        <w:t xml:space="preserve">واختر بنا متلوّ فعل بنیا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وقبل فعل معرب أو مبتدا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أعرب ، ومن بنی فلن یفنّدا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تقدّم أن الأسماء المضافة إلی الجملة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یضاف إلی الجملة لزوما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یضاف إلیها جوازا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فی هذین البیتین إلی أنّ ما یضاف إلی الجملة جوازا یجوز فیه الإعراب والبناء ، سواء أضیف إلی جملة فعلیة صدّرت بماض ، أو جملة فعلیة صدّرت بمضارع ، أو جملة اسمیة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جاء زید ، ویوم یقوم عمرو ، أو یوم بکر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مذهب الکوفیین ، وتبعهم الفارسیّ والمصنف ، لکن المختار فیما أضیف إلی جملة فعلیة صدّرت بماض البناء ، وقد روی بالبناء والإعراب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حین عاتبت المشیب علی الصّبا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ألمّا أصح والشّیب وازع؟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 فی تسخط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للصبوة ، وهی المیل إلی هوی النفس واتباع شهواتها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ابیضاض المسود من الشعو ، وقد یراد به الدخول فی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مأخوذ من الصحو ، وهو زوال السکر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 ، کاف ، 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ومعناه هنا الظرفیة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بالجر معربا ، ویروی بالفتح مبنیا ، وهو المختار ، وعلی کل حال هو مجرور بعلی لفظا أو محلا ، والجار والمجرور یتعلق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سابق ،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فکفکفت منّی دمعة فرددتها</w:t>
      </w:r>
    </w:p>
    <w:p>
      <w:pPr>
        <w:pStyle w:val="BookText"/>
        <w:rPr/>
      </w:pPr>
      <w:r>
        <w:rPr>
          <w:rFonts w:ascii="IRNazanin" w:hAnsi="IRNazanin" w:eastAsia="IRNazanin"/>
          <w:color w:val="111111"/>
          <w:sz w:val="28"/>
          <w:sz w:val="28"/>
          <w:szCs w:val="28"/>
          <w:rtl w:val="true"/>
          <w:lang w:bidi="fa-IR"/>
        </w:rPr>
        <w:t>علی النّحر منها مستهلّ ودامع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لغاتبت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بعاتبت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معطوفة بالفاء علی جملة عاتبت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للانکار ،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وفیها معنی توقع حصول مجزومها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بلما ، وعلامة جزمه حذف حرف العلة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والشیب 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الحال ، والجملة بعدها مبتدأ وخبر فی محل نصب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یروی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وفتحه ، وقد بینا ذلک فی الإعراب ؛ فدل ذلک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أضیفت إلی مبنی کما هنا جاز فیها البناء ؛ لأن الأسماء المبهمة التی تجب إضافتها إلی الجملة إذا أضیفت إلی مبنی فقد تکتسب البناء منه ، کما أن المضاف قد یکتسب التذکیر أو التأنیث من المضاف إلیه ، ویجوز فیها الإعراب علی الأصل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868_147464"/>
    </w:p>
    <w:p>
      <w:pPr>
        <w:pStyle w:val="BookText"/>
        <w:rPr/>
      </w:pPr>
      <w:bookmarkEnd w:id="89"/>
      <w:r>
        <w:rPr>
          <w:rFonts w:ascii="IRNazanin" w:hAnsi="IRNazanin" w:eastAsia="IRNazanin"/>
          <w:color w:val="111111"/>
          <w:sz w:val="28"/>
          <w:sz w:val="28"/>
          <w:szCs w:val="28"/>
          <w:rtl w:val="true"/>
          <w:lang w:bidi="fa-IR"/>
        </w:rPr>
        <w:t xml:space="preserve">بفتح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البناء ، وکسرها علی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وقع قبل فعل معرب ، أو قبل مبتدأ ؛ فالمختار فیه الإعراب ، ویجوز البناء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بنی فلن یفنّدا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یغلّط ، وقد قریء فی السبعة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یَنْفَعُ الصَّادِقِینَ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علی الإعراب ، وبالفتح علی البناء ، هذا ما اختاره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ومذهب البصریین أنه لا یجوز فیما أضیف إلی جملة فعلیة صدّرت بمضارع ، أو إلی جملة اسمیة ، إلا الإعراب ، ولا یجوز البناء إلا فیما أضیف إلی جملة فعلیة صدّرت بماض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ما یضاف إلی الجملة جوازا ، وأما ما یضاف إلیها وجوبا فلازم للبناء ؛ لشبهه بالحرف فی الافتقار إلی الجملة ، کحیث ، وإذ ، وإذا</w:t>
      </w:r>
      <w:r>
        <w:rPr>
          <w:rFonts w:eastAsia="IRNazanin" w:cs="IRNazanin"/>
          <w:color w:val="111111"/>
          <w:sz w:val="28"/>
          <w:szCs w:val="28"/>
          <w:rtl w:val="true"/>
          <w:lang w:bidi="fa-IR"/>
        </w:rPr>
        <w:t>.</w:t>
      </w:r>
    </w:p>
    <w:p>
      <w:pPr>
        <w:pStyle w:val="Heading3"/>
        <w:numPr>
          <w:ilvl w:val="2"/>
          <w:numId w:val="1"/>
        </w:numPr>
        <w:rPr/>
      </w:pPr>
      <w:bookmarkStart w:id="90" w:name="__RefHeading___Toc2797736_3224264995"/>
      <w:bookmarkStart w:id="91" w:name="_Toc32"/>
      <w:bookmarkEnd w:id="90"/>
      <w:r>
        <w:rPr>
          <w:rtl w:val="true"/>
        </w:rPr>
        <w:t>مما تجب إضافته ما یلزم الإضافة إلی الجمل الفعلیة</w:t>
      </w:r>
      <w:bookmarkEnd w:id="91"/>
    </w:p>
    <w:p>
      <w:pPr>
        <w:pStyle w:val="BookText"/>
        <w:rPr/>
      </w:pPr>
      <w:r>
        <w:rPr>
          <w:rFonts w:ascii="IRNazanin" w:hAnsi="IRNazanin" w:eastAsia="IRNazanin"/>
          <w:color w:val="111111"/>
          <w:sz w:val="28"/>
          <w:sz w:val="28"/>
          <w:szCs w:val="28"/>
          <w:rtl w:val="true"/>
          <w:lang w:bidi="fa-IR"/>
        </w:rPr>
        <w:t xml:space="preserve">وألزموا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 الافعال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إذا اعتلی</w:t>
      </w:r>
      <w:r>
        <w:rPr>
          <w:rFonts w:eastAsia="IRNazanin" w:cs="IRNazanin"/>
          <w:color w:val="111111"/>
          <w:sz w:val="28"/>
          <w:szCs w:val="28"/>
          <w:rtl w:val="true"/>
          <w:lang w:bidi="fa-IR"/>
        </w:rPr>
        <w:t xml:space="preserve">» </w:t>
      </w:r>
      <w:r>
        <w:rPr>
          <w:rStyle w:val="FootnoteAnchor"/>
          <w:rtl w:val="true"/>
        </w:rPr>
        <w:footnoteReference w:id="87"/>
      </w:r>
      <w:bookmarkStart w:id="92" w:name="pg12868_147465"/>
    </w:p>
    <w:p>
      <w:pPr>
        <w:pStyle w:val="BookText"/>
        <w:rPr/>
      </w:pPr>
      <w:bookmarkEnd w:id="92"/>
      <w:r>
        <w:rPr>
          <w:rFonts w:ascii="IRNazanin" w:hAnsi="IRNazanin" w:eastAsia="IRNazanin"/>
          <w:color w:val="111111"/>
          <w:sz w:val="28"/>
          <w:sz w:val="28"/>
          <w:szCs w:val="28"/>
          <w:rtl w:val="true"/>
          <w:lang w:bidi="fa-IR"/>
        </w:rPr>
        <w:t xml:space="preserve">أشار فی هذا البیت إلی ما تقدّم ذکره ،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 الإضافة إلی الجملة الفعلیة ، ولا تضاف إلی الجملة الاسمیة ، خلافا للأخفش والکوفیین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أجیئک إذا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إذا 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بفعل محذوف ، ولیس مرفوعا علی الابتداء ، هذا مذهب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وخالفه الأخفش ؛ فجوّز کونه مبتدأ خبره الفعل الذی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السیرافیّ أنه لا خلاف بین سیبویه والأخفش فی جواز وقوع المبتدأ بعد إذا ، وإنما الخلاف بینهما فی خبره ؛ فسیبویه یوجب أن یکون فعلا ، والأخفش یجوّز أن یکون اسما ؛ فیجوز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إذا 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عند سیبویه والأخفش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أجیثک إذا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الأخفش فقط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إذا باهلیّ تحته حنظلیّة</w:t>
      </w:r>
    </w:p>
    <w:p>
      <w:pPr>
        <w:pStyle w:val="BookText"/>
        <w:rPr/>
      </w:pPr>
      <w:r>
        <w:rPr>
          <w:rFonts w:ascii="IRNazanin" w:hAnsi="IRNazanin" w:eastAsia="IRNazanin"/>
          <w:color w:val="111111"/>
          <w:sz w:val="28"/>
          <w:sz w:val="28"/>
          <w:szCs w:val="28"/>
          <w:rtl w:val="true"/>
          <w:lang w:bidi="fa-IR"/>
        </w:rPr>
        <w:t>له ولد منها فذاک المذرّع</w:t>
      </w:r>
    </w:p>
    <w:p>
      <w:pPr>
        <w:pStyle w:val="BookText"/>
        <w:rPr/>
      </w:pPr>
      <w:r>
        <w:rPr>
          <w:rFonts w:ascii="IRNazanin" w:hAnsi="IRNazanin" w:eastAsia="IRNazanin"/>
          <w:color w:val="111111"/>
          <w:sz w:val="28"/>
          <w:sz w:val="28"/>
          <w:szCs w:val="28"/>
          <w:rtl w:val="true"/>
          <w:lang w:bidi="fa-IR"/>
        </w:rPr>
        <w:t xml:space="preserve">وأنصار سیبویه یخرجون هذا البیت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بعد إذا ، وکأنه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باهلی ؛ فتکون إذا مضافة إلی جملة فعلیة ، وهو تکلف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797738_3224264995"/>
      <w:bookmarkStart w:id="94" w:name="_Toc33"/>
      <w:bookmarkEnd w:id="93"/>
      <w:r>
        <w:rPr>
          <w:rtl w:val="true"/>
        </w:rPr>
        <w:t>کلا و کلتا یلزمان الإضافة إلی معرفة مثنی</w:t>
      </w:r>
      <w:bookmarkEnd w:id="94"/>
    </w:p>
    <w:p>
      <w:pPr>
        <w:pStyle w:val="BookText"/>
        <w:rPr/>
      </w:pPr>
      <w:r>
        <w:rPr>
          <w:rFonts w:ascii="IRNazanin" w:hAnsi="IRNazanin" w:eastAsia="IRNazanin"/>
          <w:color w:val="111111"/>
          <w:sz w:val="28"/>
          <w:sz w:val="28"/>
          <w:szCs w:val="28"/>
          <w:rtl w:val="true"/>
          <w:lang w:bidi="fa-IR"/>
        </w:rPr>
        <w:t xml:space="preserve">لمفهم اثنین 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من الأسماء الملازمة للاضافة لفظا ومعنی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یضافان إلا إلی معرفة ، مثنی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کلا الرّجلین ، وکلتا المرأتین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معنی دون لفظ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کلاهما ، وکلتاهما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للخیر وللشّرّ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 ذلک وجه وقبل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ومنتهی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معان ، ومنها المحجة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للخیر وللشر غایة ینتهی إلیها کل واحد منهما ، وإن ذلک أمر واضح لا 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للخیر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عن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وکلا مضاف واسم الإشارة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واللام للبعد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 حرف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مفرد لفظا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مثنی فی المعنی ؛ لعوده علی اثنین وهما الخیر والشر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لمفهم اثنین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معرّف أفهم الاثنین بتفرق </w:t>
      </w:r>
      <w:r>
        <w:rPr>
          <w:rStyle w:val="FootnoteAnchor"/>
          <w:rtl w:val="true"/>
        </w:rPr>
        <w:footnoteReference w:id="91"/>
      </w:r>
      <w:r>
        <w:rPr>
          <w:rFonts w:ascii="IRNazanin" w:hAnsi="IRNazanin" w:eastAsia="IRNazanin"/>
          <w:color w:val="111111"/>
          <w:sz w:val="28"/>
          <w:sz w:val="28"/>
          <w:szCs w:val="28"/>
          <w:rtl w:val="true"/>
          <w:lang w:bidi="fa-IR"/>
        </w:rPr>
        <w:t xml:space="preserve">، فإنه لا یضاف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 وکلتا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زید وعمرو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شاذا ، کقوله </w:t>
      </w:r>
      <w:r>
        <w:rPr>
          <w:rFonts w:eastAsia="IRNazanin" w:cs="IRNazanin"/>
          <w:color w:val="111111"/>
          <w:sz w:val="28"/>
          <w:szCs w:val="28"/>
          <w:rtl w:val="true"/>
          <w:lang w:bidi="fa-IR"/>
        </w:rPr>
        <w:t xml:space="preserve">: </w:t>
      </w:r>
      <w:bookmarkStart w:id="95" w:name="pg12868_147467"/>
    </w:p>
    <w:p>
      <w:pPr>
        <w:pStyle w:val="BookText"/>
        <w:rPr/>
      </w:pPr>
      <w:bookmarkEnd w:id="95"/>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أخی وخلیلی واجدی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النّائبات وإلمام الملمّات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 ، وناصرا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نائبة ، وهی ما ینتاب الإنسان ویعرض له من نوازل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ملمة ، وهی ما ینزل بالمرء من المحن والمصائب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أخی وصدیقی یجدنی عونا له وناصرا ، عندما تتزل به نازلة أو تنتابه محنة ، فإننی أقف إلی جواره وآخذ بیده حتی یزول ما 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وکلا مضاف وأخ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وأخ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وواجد مضاف ویاء المتکلم مضاف إلیه من إضافة اسم الفاعل إلی مفعوله الأول ، وإفراد الخبر مع أن المبتدأ مثنی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لفظه لفظ الواحد ومعناه معنی المثنی ، وتجوز مراعاة لفظه کما تجوز مراعاة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مباحث المثنی وما ألحق به فی 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النائبات ، وإلمام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أخی وخلیلی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متعدد مع التفرق بالعطف ، وهو شاذ</w:t>
      </w:r>
      <w:r>
        <w:rPr>
          <w:rFonts w:eastAsia="IRNazanin" w:cs="IRNazanin"/>
          <w:color w:val="111111"/>
          <w:sz w:val="28"/>
          <w:szCs w:val="28"/>
          <w:rtl w:val="true"/>
          <w:lang w:bidi="fa-IR"/>
        </w:rPr>
        <w:t>.</w:t>
      </w:r>
    </w:p>
    <w:p>
      <w:pPr>
        <w:pStyle w:val="Heading3"/>
        <w:numPr>
          <w:ilvl w:val="2"/>
          <w:numId w:val="1"/>
        </w:numPr>
        <w:rPr/>
      </w:pPr>
      <w:bookmarkStart w:id="96" w:name="__RefHeading___Toc2797740_3224264995"/>
      <w:bookmarkStart w:id="97" w:name="_Toc34"/>
      <w:bookmarkEnd w:id="96"/>
      <w:r>
        <w:rPr>
          <w:rtl w:val="true"/>
        </w:rPr>
        <w:t>«</w:t>
      </w:r>
      <w:r>
        <w:rPr>
          <w:rtl w:val="true"/>
        </w:rPr>
        <w:t>أی</w:t>
      </w:r>
      <w:r>
        <w:rPr>
          <w:rtl w:val="true"/>
        </w:rPr>
        <w:t xml:space="preserve">» </w:t>
      </w:r>
      <w:r>
        <w:rPr>
          <w:rtl w:val="true"/>
        </w:rPr>
        <w:t xml:space="preserve">تلزم الإضافة و تضاف إلی المفرد فی مواضع و معانی </w:t>
      </w:r>
      <w:r>
        <w:rPr>
          <w:rtl w:val="true"/>
        </w:rPr>
        <w:t>«</w:t>
      </w:r>
      <w:r>
        <w:rPr>
          <w:rtl w:val="true"/>
        </w:rPr>
        <w:t>أی</w:t>
      </w:r>
      <w:r>
        <w:rPr>
          <w:rtl w:val="true"/>
        </w:rPr>
        <w:t>»</w:t>
      </w:r>
      <w:bookmarkEnd w:id="97"/>
    </w:p>
    <w:p>
      <w:pPr>
        <w:pStyle w:val="BookText"/>
        <w:rPr/>
      </w:pPr>
      <w:r>
        <w:rPr>
          <w:rFonts w:ascii="IRNazanin" w:hAnsi="IRNazanin" w:eastAsia="IRNazanin"/>
          <w:color w:val="111111"/>
          <w:sz w:val="28"/>
          <w:sz w:val="28"/>
          <w:szCs w:val="28"/>
          <w:rtl w:val="true"/>
          <w:lang w:bidi="fa-IR"/>
        </w:rPr>
        <w:t>ولا تضف لمفرد معرّف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کرّرتها فأضف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أو تنو الأجزا ، واخصصن بالمعرفه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موصولة أیّا ، وبالعکس الصّفه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وإن تکن شرطا أو استفهاما</w:t>
      </w:r>
    </w:p>
    <w:p>
      <w:pPr>
        <w:pStyle w:val="BookText"/>
        <w:rPr/>
      </w:pPr>
      <w:r>
        <w:rPr>
          <w:rFonts w:ascii="IRNazanin" w:hAnsi="IRNazanin" w:eastAsia="IRNazanin"/>
          <w:color w:val="111111"/>
          <w:sz w:val="28"/>
          <w:sz w:val="28"/>
          <w:szCs w:val="28"/>
          <w:rtl w:val="true"/>
          <w:lang w:bidi="fa-IR"/>
        </w:rPr>
        <w:t xml:space="preserve">فمطلقا کمّل بها الکلاما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من الأسماء الملازمة للاضافة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ولا تضاف إلی مفرد معرفة ، إلا إذا تکررت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 النّاس أیّی وأیّکم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 التقینا کان خیرا وأکرما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استفتاح وتنبیه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لتسألون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وأی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أیی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بکان الآتیة عند من یجوز تعلیق الظروف بالأفعال الناقصة ، وأما من لا یجیزون ذلک فإنهم یعلقونه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وأکرما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جر بإضافة قوله غداة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جوازا تقدیره هو یعود إلی أیی وأیکم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خیرا ، والجملة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وخبره فی محل رفع خبر المبتدأ الذی هو أی ، وجملة المبتدأ والخبر فی محل نصب مفعول ثان لتسألون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 ، وأیکم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المعرفة ، وهی ضمیر المتکلم فی الأول وضمیر المخاطب فی الثانی ، والذی سوغ ذلک تکرارها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قصدت الأجزاء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زید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أجزاء زید أحسن ، ولذلک یجاب بالأجزاء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عینه ، أو أنفه ، وهذا إنما یکون فیها إذا قصد بها الاستفهام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استفهامیة ، وشرطیة ، وصفة ، وموصولة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الموصولة فذکر المصنف أنها لا تضاف إلا إلی معرفة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غیره أنها تضاف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نکرة ، ولکنه قلیل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أیّ رجلین 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الصفة فالمراد بها ما کان صفة لنکرة ، أو حالا من معرفة ، ولا تضاف إلا إلی نکرة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أیّ رجل ، ومررت بزید أیّ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فأومأت إیماء خفیّا لحبتر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عینا حبتر أیّما فتی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بالید أو بالحاجب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أشرت إلی حبتر إشارة خفیة ؛ فما کان أحد بصره وأنفذه ؛ لأنه رآنی مع خفاء إشارتی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فأومأت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لإیماء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بأومأت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وعینا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وقد قصد بهذه الجملة الخبریة إنشاء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حبتر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وأی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الوصفیة إلی النکرة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868_147470"/>
    </w:p>
    <w:p>
      <w:pPr>
        <w:pStyle w:val="BookText"/>
        <w:rPr/>
      </w:pPr>
      <w:bookmarkEnd w:id="98"/>
      <w:r>
        <w:rPr>
          <w:rFonts w:ascii="IRNazanin" w:hAnsi="IRNazanin" w:eastAsia="IRNazanin"/>
          <w:color w:val="111111"/>
          <w:sz w:val="28"/>
          <w:sz w:val="28"/>
          <w:szCs w:val="28"/>
          <w:rtl w:val="true"/>
          <w:lang w:bidi="fa-IR"/>
        </w:rPr>
        <w:t xml:space="preserve">وأما الشرطیة والاستفهامیة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فیضافان إلی المعرفة وإلی النکرة مطلقا ، أی سواء کانا مثنیین ، أو مجموعین ، أو مفردین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المفرد المعرفة ؛ فإنهما لا یضافان إلیه ، إلا الاستفهامیة ؛ فإنها تضاف إلیه کما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صفة أو حالا ، فهی ملازمة للاضافة لفظا ومعنی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أیّ رجل ، وبزید أیّ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کانت استفهامیة أو شرطیة أو موصولة ، فهی ملازمة للإضافة معنی لا لفظا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عندک؟ وأیّ عندک؟ وأیّ رجل تضرب أضرب ، وأیّا تضرب أضرب ، ویعجبنی أیهم عندک ، وأیّ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الرّجلین تضرب أضرب ، وأیّ رجلین تضرب أضرب ، وأیّ الرّجال تضرب أضرب ، وأیّ رجال تضرب أضرب ، وأیّ الرجلین عندک؟ وأیّ الرجال عندک؟ وأیّ رجل ، وأیّ رجلین ، وأیّ رجال؟</w:t>
      </w:r>
      <w:r>
        <w:rPr>
          <w:rFonts w:eastAsia="IRNazanin" w:cs="IRNazanin"/>
          <w:color w:val="111111"/>
          <w:sz w:val="28"/>
          <w:szCs w:val="28"/>
          <w:rtl w:val="true"/>
          <w:lang w:bidi="fa-IR"/>
        </w:rPr>
        <w:t>».</w:t>
      </w:r>
    </w:p>
    <w:p>
      <w:pPr>
        <w:pStyle w:val="Heading3"/>
        <w:numPr>
          <w:ilvl w:val="2"/>
          <w:numId w:val="1"/>
        </w:numPr>
        <w:rPr/>
      </w:pPr>
      <w:bookmarkStart w:id="99" w:name="__RefHeading___Toc2797742_3224264995"/>
      <w:bookmarkStart w:id="100" w:name="_Toc35"/>
      <w:bookmarkEnd w:id="99"/>
      <w:r>
        <w:rPr>
          <w:rtl w:val="true"/>
        </w:rPr>
        <w:t>«</w:t>
      </w:r>
      <w:r>
        <w:rPr>
          <w:rtl w:val="true"/>
        </w:rPr>
        <w:t>لدن</w:t>
      </w:r>
      <w:r>
        <w:rPr>
          <w:rtl w:val="true"/>
        </w:rPr>
        <w:t xml:space="preserve">» </w:t>
      </w:r>
      <w:r>
        <w:rPr>
          <w:rtl w:val="true"/>
        </w:rPr>
        <w:t xml:space="preserve">و </w:t>
      </w:r>
      <w:r>
        <w:rPr>
          <w:rtl w:val="true"/>
        </w:rPr>
        <w:t>«</w:t>
      </w:r>
      <w:r>
        <w:rPr>
          <w:rtl w:val="true"/>
        </w:rPr>
        <w:t>مع</w:t>
      </w:r>
      <w:r>
        <w:rPr>
          <w:rtl w:val="true"/>
        </w:rPr>
        <w:t xml:space="preserve">» </w:t>
      </w:r>
      <w:r>
        <w:rPr>
          <w:rtl w:val="true"/>
        </w:rPr>
        <w:t>و ما یضافان إلیه</w:t>
      </w:r>
      <w:bookmarkEnd w:id="100"/>
    </w:p>
    <w:p>
      <w:pPr>
        <w:pStyle w:val="BookText"/>
        <w:rPr/>
      </w:pPr>
      <w:r>
        <w:rPr>
          <w:rFonts w:ascii="Amiri" w:hAnsi="Amiri" w:eastAsia="Amiri" w:cs="Amiri"/>
          <w:color w:val="111111"/>
          <w:sz w:val="28"/>
          <w:sz w:val="28"/>
          <w:szCs w:val="28"/>
          <w:rtl w:val="true"/>
          <w:lang w:bidi="ar-SA"/>
        </w:rPr>
        <w:t xml:space="preserve">وألزموا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عنهم ندر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 مع فیها قلیل ، ونقل</w:t>
      </w:r>
    </w:p>
    <w:p>
      <w:pPr>
        <w:pStyle w:val="BookText"/>
        <w:rPr/>
      </w:pPr>
      <w:r>
        <w:rPr>
          <w:rFonts w:ascii="IRNazanin" w:hAnsi="IRNazanin" w:eastAsia="IRNazanin"/>
          <w:color w:val="111111"/>
          <w:sz w:val="28"/>
          <w:sz w:val="28"/>
          <w:szCs w:val="28"/>
          <w:rtl w:val="true"/>
          <w:lang w:bidi="fa-IR"/>
        </w:rPr>
        <w:t xml:space="preserve">فتح وکسر لسکون یتّصل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من الأسماء الملازمة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 ومع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صریع غوان راقهنّ ورقنه</w:t>
      </w:r>
    </w:p>
    <w:p>
      <w:pPr>
        <w:pStyle w:val="BookText"/>
        <w:rPr/>
      </w:pPr>
      <w:r>
        <w:rPr>
          <w:rFonts w:ascii="IRNazanin" w:hAnsi="IRNazanin" w:eastAsia="IRNazanin"/>
          <w:color w:val="111111"/>
          <w:sz w:val="28"/>
          <w:sz w:val="28"/>
          <w:szCs w:val="28"/>
          <w:rtl w:val="true"/>
          <w:lang w:bidi="fa-IR"/>
        </w:rPr>
        <w:t>لدن شبّ حتّی شاب سود الذوائب</w:t>
      </w:r>
    </w:p>
    <w:p>
      <w:pPr>
        <w:pStyle w:val="BookText"/>
        <w:rPr/>
      </w:pPr>
      <w:r>
        <w:rPr>
          <w:rFonts w:ascii="IRNazanin" w:hAnsi="IRNazanin" w:eastAsia="IRNazanin"/>
          <w:color w:val="111111"/>
          <w:sz w:val="28"/>
          <w:sz w:val="28"/>
          <w:szCs w:val="28"/>
          <w:rtl w:val="true"/>
          <w:lang w:bidi="fa-IR"/>
        </w:rPr>
        <w:t>وهی عندئذ ظرف زمان ، وأما عند فلا تضاف إلا إلی مفرد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فلابتداء غایة زمان أو مکان ، وهی مبنیّة عند أکثر العرب ؛ لشبهها بالحرف فی لزوم استعمال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الظرفیة ، وابتداء الغایة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الإخبار بها ، ولا تخرج عن الظرفیة إلا بجرها بمن ، وهو الکثیر فیها ، ولذلک لم ترد فی القرآن إلا بمن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وقیس تعربها ، ومنه قراءة أبی بکر عن عاصم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أسکن الدال ، وأشمّها 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تنتهض الرّعدة فی ظهیری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الظّهر إلی العصیر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تتحرک وتسرع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للارتعاد وهو الارتعاش والاضطراب ، وأراد بها الحمی ، وما ذکره أعراض الحمی التی تسمی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ظهر مقابل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عصر ، وهو الوقت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الحمی تصیبنی فیسرع الارتعاد إلی ، ویستمر هذا الارتعاد من وقت الظهر إلی وقت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ظهیری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بتنتهض ، وظهیر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بتنتهض أیضا ، ولدن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بتنتهض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کسر نون لدن وقبلها حرف جر ، فیحتمل أنه 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قیس ، فجرها بالکسرة ، ویحتمل أنها مبنیة علی السکون فی محل جر وأن هذا الکسر للتخلص من التقاء الساکنین ، لا للاعراب ، ولهذا لم یستدل به العلامة ابن مالک للغة قیس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یحتمل أن یکون قد جاء علیها ، فتفطن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 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نصبوها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مهری مزجر الکلب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لدن غدوة حتّی دنت لغروب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مزجر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اسم مکان من الزجر ، أی المکان الذی یطرد وینحی الکلب إلیه ، والمراد به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مباحث المفعول فیه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مهری بعیدا عنهم من أول النهار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زال ، ومهر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متعلق بمحذوف خبر زال ، ومزجر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بمزجر ، لأنه فی معنی المشتق ، أی 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لابتداء الغایة مبنی علی السکون فی محل نصب متعلق بزال أو بخبرها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التمییز ، لأن غدوة تدل علی أول زمان مبهم ، وقد قصدوا تفسیر هذا الإبهام بغدوة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یعود علی الشمس المفهومة من المقام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التمییز ، ولم یجره بالإضافة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منصوبة علی التمییز </w:t>
      </w:r>
      <w:r>
        <w:rPr>
          <w:rStyle w:val="FootnoteAnchor"/>
          <w:rtl w:val="true"/>
        </w:rPr>
        <w:footnoteReference w:id="105"/>
      </w:r>
      <w:r>
        <w:rPr>
          <w:rFonts w:ascii="IRNazanin" w:hAnsi="IRNazanin" w:eastAsia="IRNazanin"/>
          <w:color w:val="111111"/>
          <w:sz w:val="28"/>
          <w:sz w:val="28"/>
          <w:szCs w:val="28"/>
          <w:rtl w:val="true"/>
          <w:lang w:bidi="fa-IR"/>
        </w:rPr>
        <w:t xml:space="preserve">، وهو اختیار المصنف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ونصب غدوة بها عنهم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خبر لکان المحذوفة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کانت الساعة غدوة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 وهو القیاس ، ونصبها نادر فی القیاس ؛ فلو عطفت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النصب عطفا علی اللفظ ، والجرّ مراعاة للأصل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 غدوة وعشیّة ، وعشیّة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الأخفش</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الکوفیون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مرفوع بکان المحذوفة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 کانت غدوة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 لمکان الاصطحاب أو وقته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زید مع عمرو ، وجاء زید مع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فیها فتح العین ، وهی معربة ، وفتحتها فتحة إعراب ، ومن العرب من یسکنها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فریشی منکم وهوای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زیارتکم لماما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الریش والریاش یطلقان علی عدة معان ، منها اللباس الفاخر ، والخصب ، والمعاش ، والقوة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متقطعة ، بعد کل حین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وهو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وهو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المبتدأ ، ومع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العینی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 وزیارة مضاف والضمیر مضاف إلیه ، من إضافة المصدر لمفعوله ، والفاعل محذوف ، لأن العامل مصدر فیجوز معه حذف الفاعل أی زیارتی إیاکم ، ویجوز أن تکون من إضافة المصدر لفاعله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زیارتکم إیای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سکن العین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سیبویه ضرورة لا یجوز ارتکابها إلا فی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 نقله غیره من العلماء أن قوما من العرب بأعیانهم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لغتهم تسکینها ؛ فعلی هذه اللغة یجوز تسکینها فی سعة الکلام ، ولا شک أن من حفظ حجة علی من لم یحفظ</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سیبویه أن تسکینها ضرورة ، ولیس کذلک ، بل هو لغة ربیعة ، وهی عندهم مبنیة علی السکون ، وزعم بعضهم أن الساکنة العین حرف ، وادّعی النّحّاس الإجماع علی ذلک ، وهو فاسد ؛ فإن سیبویه زعم أن ساکنة العین اسم</w:t>
      </w:r>
      <w:r>
        <w:rPr>
          <w:rFonts w:eastAsia="IRNazanin" w:cs="IRNazanin"/>
          <w:color w:val="111111"/>
          <w:sz w:val="28"/>
          <w:szCs w:val="28"/>
          <w:rtl w:val="true"/>
          <w:lang w:bidi="fa-IR"/>
        </w:rPr>
        <w:t xml:space="preserve">. </w:t>
      </w:r>
      <w:bookmarkStart w:id="101" w:name="pg12868_147475"/>
    </w:p>
    <w:p>
      <w:pPr>
        <w:pStyle w:val="BookText"/>
        <w:rPr/>
      </w:pPr>
      <w:bookmarkEnd w:id="101"/>
      <w:r>
        <w:rPr>
          <w:rFonts w:ascii="IRNazanin" w:hAnsi="IRNazanin" w:eastAsia="IRNazanin"/>
          <w:color w:val="111111"/>
          <w:sz w:val="28"/>
          <w:sz w:val="28"/>
          <w:szCs w:val="28"/>
          <w:rtl w:val="true"/>
          <w:lang w:bidi="fa-IR"/>
        </w:rPr>
        <w:t xml:space="preserve">هذا حکمها إن ولیها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أنها تفتح ، وهو المشهور ، وتسکن ، وهی لغة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ولیها ساکن ، فالذی ینصبها علی الظرفیة یبقی فتحها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یبنیها علی السکون یکسر لالتقاء الساکنین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ابنک</w:t>
      </w:r>
      <w:r>
        <w:rPr>
          <w:rFonts w:eastAsia="IRNazanin" w:cs="IRNazanin"/>
          <w:color w:val="111111"/>
          <w:sz w:val="28"/>
          <w:szCs w:val="28"/>
          <w:rtl w:val="true"/>
          <w:lang w:bidi="fa-IR"/>
        </w:rPr>
        <w:t>» :</w:t>
      </w:r>
    </w:p>
    <w:p>
      <w:pPr>
        <w:pStyle w:val="Heading3"/>
        <w:numPr>
          <w:ilvl w:val="2"/>
          <w:numId w:val="1"/>
        </w:numPr>
        <w:rPr/>
      </w:pPr>
      <w:bookmarkStart w:id="102" w:name="__RefHeading___Toc2797744_3224264995"/>
      <w:bookmarkStart w:id="103" w:name="_Toc36"/>
      <w:bookmarkEnd w:id="102"/>
      <w:r>
        <w:rPr>
          <w:rtl w:val="true"/>
        </w:rPr>
        <w:t>«</w:t>
      </w:r>
      <w:r>
        <w:rPr>
          <w:rtl w:val="true"/>
        </w:rPr>
        <w:t>غیر</w:t>
      </w:r>
      <w:r>
        <w:rPr>
          <w:rtl w:val="true"/>
        </w:rPr>
        <w:t xml:space="preserve">» </w:t>
      </w:r>
      <w:r>
        <w:rPr>
          <w:rtl w:val="true"/>
        </w:rPr>
        <w:t xml:space="preserve">و </w:t>
      </w:r>
      <w:r>
        <w:rPr>
          <w:rtl w:val="true"/>
        </w:rPr>
        <w:t>«</w:t>
      </w:r>
      <w:r>
        <w:rPr>
          <w:rtl w:val="true"/>
        </w:rPr>
        <w:t>قبل و بعد</w:t>
      </w:r>
      <w:r>
        <w:rPr>
          <w:rtl w:val="true"/>
        </w:rPr>
        <w:t xml:space="preserve">» </w:t>
      </w:r>
      <w:r>
        <w:rPr>
          <w:rtl w:val="true"/>
        </w:rPr>
        <w:t>و نظائرهما</w:t>
      </w:r>
      <w:bookmarkEnd w:id="103"/>
    </w:p>
    <w:p>
      <w:pPr>
        <w:pStyle w:val="BookText"/>
        <w:rPr/>
      </w:pPr>
      <w:r>
        <w:rPr>
          <w:rFonts w:ascii="IRNazanin" w:hAnsi="IRNazanin" w:eastAsia="IRNazanin"/>
          <w:color w:val="111111"/>
          <w:sz w:val="28"/>
          <w:sz w:val="28"/>
          <w:szCs w:val="28"/>
          <w:rtl w:val="true"/>
          <w:lang w:bidi="fa-IR"/>
        </w:rPr>
        <w:t xml:space="preserve">واضمم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عدمت ما</w:t>
      </w:r>
    </w:p>
    <w:p>
      <w:pPr>
        <w:pStyle w:val="BookText"/>
        <w:rPr/>
      </w:pPr>
      <w:r>
        <w:rPr>
          <w:rFonts w:ascii="IRNazanin" w:hAnsi="IRNazanin" w:eastAsia="IRNazanin"/>
          <w:color w:val="111111"/>
          <w:sz w:val="28"/>
          <w:sz w:val="28"/>
          <w:szCs w:val="28"/>
          <w:rtl w:val="true"/>
          <w:lang w:bidi="fa-IR"/>
        </w:rPr>
        <w:t xml:space="preserve">له أضیف ، ناویا ما عدما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قبل کغیر ، بعد ، حسب ، أوّل</w:t>
      </w:r>
    </w:p>
    <w:p>
      <w:pPr>
        <w:pStyle w:val="BookText"/>
        <w:rPr/>
      </w:pPr>
      <w:r>
        <w:rPr>
          <w:rFonts w:ascii="IRNazanin" w:hAnsi="IRNazanin" w:eastAsia="IRNazanin"/>
          <w:color w:val="111111"/>
          <w:sz w:val="28"/>
          <w:sz w:val="28"/>
          <w:szCs w:val="28"/>
          <w:rtl w:val="true"/>
          <w:lang w:bidi="fa-IR"/>
        </w:rPr>
        <w:t xml:space="preserve">ودون ، والجهات أیضا ، وعل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وأعربوا نصبا إذا ما نکّرا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بعده قد ذکرا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الأسماء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 وقبل ، وبعد ، وحسب ، وأول ، ودون ، والجهات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أمامک ، وخلفک ، وفوقک ، وتحتک ، ویمینک ، وشمالک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 ؛ لها أربعة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فی حالة منها ، وتعرب فی بقیتها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فتعرب إذا أضیفت لفظا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درهما لا غیره ، وجئت من قبل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حذف المضاف إلیه ونوی اللفظ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نادی کلّ مولی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عطفت مولی علیه العواطف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نادی ، وکل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لعطفت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عطفت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تنوین ؛ لأنه حذف المضاف إلیه ونوی لفظه ، وکأنه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والمحذوف المنوی الذی لم یقطع النظر عنه مثل الثابت ، وهو لو ذکر هذا المحذوف لم ینون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وتبقی فی هذه الحالة کالمضاف لفظا ؛ فلا تنوّن إلا إذا حذف ما تضاف إلیه ولم ینو لفظه ولا معناه ،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 ومنه قراءة 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وتنوینهما ؛ وکقوله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فساغ لی الشّراب وکنت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أکاد أغصّ بالماء الحمیم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ألا أبلغ لدیک أبا حریث</w:t>
      </w:r>
    </w:p>
    <w:p>
      <w:pPr>
        <w:pStyle w:val="BookText"/>
        <w:rPr/>
      </w:pPr>
      <w:r>
        <w:rPr>
          <w:rFonts w:ascii="IRNazanin" w:hAnsi="IRNazanin" w:eastAsia="IRNazanin"/>
          <w:color w:val="111111"/>
          <w:sz w:val="28"/>
          <w:sz w:val="28"/>
          <w:szCs w:val="28"/>
          <w:rtl w:val="true"/>
          <w:lang w:bidi="fa-IR"/>
        </w:rPr>
        <w:t>وعاقبة الملامة للملیم</w:t>
      </w:r>
    </w:p>
    <w:p>
      <w:pPr>
        <w:pStyle w:val="BookText"/>
        <w:rPr/>
      </w:pPr>
      <w:r>
        <w:rPr>
          <w:rFonts w:ascii="IRNazanin" w:hAnsi="IRNazanin" w:eastAsia="IRNazanin"/>
          <w:color w:val="111111"/>
          <w:sz w:val="28"/>
          <w:sz w:val="28"/>
          <w:szCs w:val="28"/>
          <w:rtl w:val="true"/>
          <w:lang w:bidi="fa-IR"/>
        </w:rPr>
        <w:t>فکیف تری معاقبتی وسعیی</w:t>
      </w:r>
    </w:p>
    <w:p>
      <w:pPr>
        <w:pStyle w:val="BookText"/>
        <w:rPr/>
      </w:pPr>
      <w:r>
        <w:rPr>
          <w:rFonts w:ascii="IRNazanin" w:hAnsi="IRNazanin" w:eastAsia="IRNazanin"/>
          <w:color w:val="111111"/>
          <w:sz w:val="28"/>
          <w:sz w:val="28"/>
          <w:szCs w:val="28"/>
          <w:rtl w:val="true"/>
          <w:lang w:bidi="fa-IR"/>
        </w:rPr>
        <w:t>بأذواد القصیبة والقصیم</w:t>
      </w:r>
    </w:p>
    <w:p>
      <w:pPr>
        <w:pStyle w:val="BookText"/>
        <w:rPr/>
      </w:pPr>
      <w:r>
        <w:rPr>
          <w:rFonts w:ascii="IRNazanin" w:hAnsi="IRNazanin" w:eastAsia="IRNazanin"/>
          <w:color w:val="111111"/>
          <w:sz w:val="28"/>
          <w:sz w:val="28"/>
          <w:szCs w:val="28"/>
          <w:rtl w:val="true"/>
          <w:lang w:bidi="fa-IR"/>
        </w:rPr>
        <w:t xml:space="preserve">وهذا دلیل علی أن من روی عجز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جریانه فی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 الغصص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اعتراض اللقمة ونحوها فی الحلق حتی لا تکاد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هنا البارد ، وهو من الأضداد ، بطلق علی الحار وعلی البارد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فعل ما یلام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یهنأ لی طعام ولا یلذ لی شراب بسبب ما کان لی من الثأر عند هؤلاء ، فلما غزوتهم وأطفأت لهیب صدری بالغلبة علیهم ساغ شرابی ولذت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بساغ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ضمیر المتکلم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یتعلق 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واسمه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والجملة فی محل نصب خبر أکاد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کان واسمها وخبرها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أعربه منونا ؛ لأنه قطعه عن الإضافة لفظا ومعنی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الأحوال الثلاثة التی تعرب فیها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أما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تبنی فیها فهی إذا حذف ما تضاف إلیه ونوی معناه دون لفظه ؛ فإنها تبنی حینئذ علی الضم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 من تحت عریض من 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وحکی أبو علی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بذا من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وفتحها وکسرها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 علی البناء لنیة المضاف إلیه معنی ، والفتح علی الإعراب لعدم نیة المضاف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الحمد لله العلیّ الأجلل</w:t>
      </w:r>
    </w:p>
    <w:p>
      <w:pPr>
        <w:pStyle w:val="BookText"/>
        <w:rPr/>
      </w:pPr>
      <w:r>
        <w:rPr>
          <w:rFonts w:ascii="IRNazanin" w:hAnsi="IRNazanin" w:eastAsia="IRNazanin"/>
          <w:color w:val="111111"/>
          <w:sz w:val="28"/>
          <w:sz w:val="28"/>
          <w:szCs w:val="28"/>
          <w:rtl w:val="true"/>
          <w:lang w:bidi="fa-IR"/>
        </w:rPr>
        <w:t>الواسع الفضل الوهوب المجزل</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القبب ، وهو دقة الخصر وضمور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أقب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مبنی علی الضم فی محل جر بمن ، والجار والمجرور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 مکان الاستشهاد بهذا البیت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 ، ومن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بنی الظرفان علی الضم ؛ لأن کلا منهما قد حذف منه لفظ المضاف إلیه ونوی معناه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قالوا ، وهو کلام خال عن التحقیق ؛ لأن قوافی الأرجوزة کلها مجرورة کما رأیت فی البیتین اللذین أنشدناهما فی أول الکلام علی هذا الشاهد ؛ فیکون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مجرورا لفظا بمن ، ویکون من الحالة الثانیة التی حذف فیها المضاف إلیه ونوی لفظه ، ویکون الاستشهاد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 فاحفظ ذلک ، ولا تکن أسیر التقلید</w:t>
      </w:r>
      <w:r>
        <w:rPr>
          <w:rFonts w:eastAsia="IRNazanin" w:cs="IRNazanin"/>
          <w:color w:val="111111"/>
          <w:sz w:val="28"/>
          <w:szCs w:val="28"/>
          <w:rtl w:val="true"/>
          <w:lang w:bidi="fa-IR"/>
        </w:rPr>
        <w:t>.</w:t>
      </w:r>
      <w:bookmarkStart w:id="104" w:name="pg12868_147479"/>
    </w:p>
    <w:p>
      <w:pPr>
        <w:pStyle w:val="BookText"/>
        <w:rPr/>
      </w:pPr>
      <w:bookmarkEnd w:id="104"/>
      <w:r>
        <w:rPr>
          <w:rFonts w:ascii="IRNazanin" w:hAnsi="IRNazanin" w:eastAsia="IRNazanin"/>
          <w:color w:val="111111"/>
          <w:sz w:val="28"/>
          <w:sz w:val="28"/>
          <w:szCs w:val="28"/>
          <w:rtl w:val="true"/>
          <w:lang w:bidi="fa-IR"/>
        </w:rPr>
        <w:t>إلیه ، لفظا ومعنی ، وإعرابها إعراب ما لا ینصرف للصفة ووزن الفعل ، والکسر علی نیة المضاف إلیه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واضمم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الحالة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ناویا ما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أنّک تبنیها علی الضم إذا حذفت ما تضاف إلیه ونویته معنی لا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وأعربوا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الحالة الثالثة ، وهی ما إذا حذف المضاف إلیه ولم ینو لفظه ولا معناه ؛ فإنها تکون حینئذ نکرة معربة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أنها تنصب إذا لم یدخل علیها جار ، فإن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ومن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یتعرض المصنف للحالتین الباقیتین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الأولی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حکمهما ظاهر معلوم من أول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 وسقوط 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یفعل بکل مضاف مثلها</w:t>
      </w:r>
      <w:r>
        <w:rPr>
          <w:rFonts w:eastAsia="IRNazanin" w:cs="IRNazanin"/>
          <w:color w:val="111111"/>
          <w:sz w:val="28"/>
          <w:szCs w:val="28"/>
          <w:rtl w:val="true"/>
          <w:lang w:bidi="fa-IR"/>
        </w:rPr>
        <w:t>].</w:t>
      </w:r>
    </w:p>
    <w:p>
      <w:pPr>
        <w:pStyle w:val="Heading3"/>
        <w:numPr>
          <w:ilvl w:val="2"/>
          <w:numId w:val="1"/>
        </w:numPr>
        <w:rPr/>
      </w:pPr>
      <w:bookmarkStart w:id="105" w:name="__RefHeading___Toc2797746_3224264995"/>
      <w:bookmarkStart w:id="106" w:name="_Toc37"/>
      <w:bookmarkEnd w:id="105"/>
      <w:r>
        <w:rPr>
          <w:rtl w:val="true"/>
        </w:rPr>
        <w:t>قد یحذف المضاف و یبقی المضاف إلیه مجرورا</w:t>
      </w:r>
      <w:bookmarkEnd w:id="106"/>
    </w:p>
    <w:p>
      <w:pPr>
        <w:pStyle w:val="BookText"/>
        <w:rPr/>
      </w:pPr>
      <w:r>
        <w:rPr>
          <w:rFonts w:ascii="IRNazanin" w:hAnsi="IRNazanin" w:eastAsia="IRNazanin"/>
          <w:color w:val="111111"/>
          <w:sz w:val="28"/>
          <w:sz w:val="28"/>
          <w:szCs w:val="28"/>
          <w:rtl w:val="true"/>
          <w:lang w:bidi="fa-IR"/>
        </w:rPr>
        <w:t>وما یلی المضاف یأتی خلفا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فی الاعراب إذا ما حذفا </w:t>
      </w:r>
      <w:r>
        <w:rPr>
          <w:rStyle w:val="FootnoteAnchor"/>
          <w:rtl w:val="true"/>
        </w:rPr>
        <w:footnoteReference w:id="113"/>
      </w:r>
      <w:r>
        <w:rPr>
          <w:rFonts w:ascii="IRNazanin" w:hAnsi="IRNazanin" w:eastAsia="IRNazanin"/>
          <w:color w:val="111111"/>
          <w:sz w:val="28"/>
          <w:sz w:val="28"/>
          <w:szCs w:val="28"/>
          <w:rtl w:val="true"/>
          <w:lang w:bidi="fa-IR"/>
        </w:rPr>
        <w:t xml:space="preserve">اف </w:t>
      </w:r>
    </w:p>
    <w:p>
      <w:pPr>
        <w:pStyle w:val="BookText"/>
        <w:rPr/>
      </w:pPr>
      <w:r>
        <w:rPr>
          <w:rFonts w:ascii="Amiri" w:hAnsi="Amiri" w:eastAsia="Amiri" w:cs="Amiri"/>
          <w:color w:val="111111"/>
          <w:sz w:val="28"/>
          <w:sz w:val="28"/>
          <w:szCs w:val="28"/>
          <w:rtl w:val="true"/>
          <w:lang w:bidi="ar-SA"/>
        </w:rPr>
        <w:t xml:space="preserve">یحذف المضاف لقیام قرینة تدلّ علیه ، ویقام المضاف إلیه مقامه ، فیعرب بإعرابه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فِی قُلُوبِهِمُ الْعِجْلَ بِکُفْرِهِمْ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العجل ، 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ربّک ، فحذف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 وأمر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وأعرب المضاف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 وربّک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جرّوا الّذی أبقوا کما</w:t>
      </w:r>
    </w:p>
    <w:p>
      <w:pPr>
        <w:pStyle w:val="BookText"/>
        <w:rPr/>
      </w:pPr>
      <w:r>
        <w:rPr>
          <w:rFonts w:ascii="IRNazanin" w:hAnsi="IRNazanin" w:eastAsia="IRNazanin"/>
          <w:color w:val="111111"/>
          <w:sz w:val="28"/>
          <w:sz w:val="28"/>
          <w:szCs w:val="28"/>
          <w:rtl w:val="true"/>
          <w:lang w:bidi="fa-IR"/>
        </w:rPr>
        <w:t xml:space="preserve">قد کان قبل حذف ما تقدّما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لکن بشرط أن یکون ما حذف</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مماثلا لما علیه قد عطف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قد یحذف المضاف ویبقی المضاف إلیه مجرورا ، کما کان عند ذکر المضاف ، لکن بشرط أن یکون المحذوف مماثلا لما علیه قد عطف ، 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امریء تحسبین أمرأ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 توقّد باللّیل نارا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الإنکاری ،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لتحسبین مقدم علیه ، وکل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والمعطوف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نار ، فنار مضاف إلیه فی الأصل وذلک المعطوف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تتوقد ، فحذف إحدی التاءین ، وهو فعل مضارع ، والفاعل ضمیر مستتر فیه جوازا تقدیره هی یعود إلی نار ، والجملة صفة 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قدرناه فی إعراب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وأبقی المضاف إلیه مجرورا کما کان قبل الحذف ، لتحقق الشرط ، وهو أن المضاف المحذوف معطوف علی مماثل 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امریء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لم نجعل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لأنه یلزم علیه أن یکون الکلام مشتملا علی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معطوفین علی معمولین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لعاملین مختلفین ،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بناء علی أن انجرار المضاف إلیه بالمضاف ، والعامل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 والعاطف واحد ، وهو الواو ، وذلک لا یجوز ، ولکنا لما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مجرورا بتقدیر المضاف المحذوف ، وجعلنا هذا المحذوف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إلا عامل واحد فی المعطوف علیهما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المنصوبین علی أنهما مفعولان لتحسبین ، والعطف علی معمولین لعامل واحد جائز بالإجماع ، وهذا واضح بعد هذا البیان ، إن شاء الله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المضاف إلیه مجرورا </w:t>
      </w:r>
      <w:bookmarkStart w:id="107" w:name="pg12868_147482"/>
    </w:p>
    <w:p>
      <w:pPr>
        <w:pStyle w:val="BookText"/>
        <w:rPr/>
      </w:pPr>
      <w:bookmarkEnd w:id="107"/>
      <w:r>
        <w:rPr>
          <w:rFonts w:ascii="IRNazanin" w:hAnsi="IRNazanin" w:eastAsia="IRNazanin"/>
          <w:color w:val="111111"/>
          <w:sz w:val="28"/>
          <w:sz w:val="28"/>
          <w:szCs w:val="28"/>
          <w:rtl w:val="true"/>
          <w:lang w:bidi="fa-IR"/>
        </w:rPr>
        <w:t xml:space="preserve">کما کان عند ذکرها ، والشرط موجود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مماثل المحذوف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امریء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یحذف المضاف ویبقی المضاف إلیه علی جرّه ، والمحذوف لیس مماثلا للملفوظ ، بل مقابل له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عَرَضَ الدُّنْیا ، وَاللهُ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من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یرید باقی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یرید عرض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المحذوف علی هذا مماثلا للملفوظ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والأوّل أولی ، وکذا قدّره ابن أبی الربیع فی شرحه للإیضاح</w:t>
      </w:r>
      <w:r>
        <w:rPr>
          <w:rFonts w:eastAsia="IRNazanin" w:cs="IRNazanin"/>
          <w:color w:val="111111"/>
          <w:sz w:val="28"/>
          <w:szCs w:val="28"/>
          <w:rtl w:val="true"/>
          <w:lang w:bidi="fa-IR"/>
        </w:rPr>
        <w:t>.</w:t>
      </w:r>
    </w:p>
    <w:p>
      <w:pPr>
        <w:pStyle w:val="Heading3"/>
        <w:numPr>
          <w:ilvl w:val="2"/>
          <w:numId w:val="1"/>
        </w:numPr>
        <w:rPr/>
      </w:pPr>
      <w:bookmarkStart w:id="108" w:name="__RefHeading___Toc2797748_3224264995"/>
      <w:bookmarkStart w:id="109" w:name="_Toc38"/>
      <w:bookmarkEnd w:id="108"/>
      <w:r>
        <w:rPr>
          <w:rtl w:val="true"/>
        </w:rPr>
        <w:t>قد یحذف المضاف إلیه، و یبقی المضاف بحاله غیر منون</w:t>
      </w:r>
      <w:bookmarkEnd w:id="109"/>
    </w:p>
    <w:p>
      <w:pPr>
        <w:pStyle w:val="BookText"/>
        <w:rPr/>
      </w:pPr>
      <w:r>
        <w:rPr>
          <w:rFonts w:ascii="IRNazanin" w:hAnsi="IRNazanin" w:eastAsia="IRNazanin"/>
          <w:color w:val="111111"/>
          <w:sz w:val="28"/>
          <w:sz w:val="28"/>
          <w:szCs w:val="28"/>
          <w:rtl w:val="true"/>
          <w:lang w:bidi="fa-IR"/>
        </w:rPr>
        <w:t>ویحذف الثّانی فیبقی الأوّل</w:t>
      </w:r>
    </w:p>
    <w:p>
      <w:pPr>
        <w:pStyle w:val="BookText"/>
        <w:rPr/>
      </w:pPr>
      <w:r>
        <w:rPr>
          <w:rFonts w:ascii="IRNazanin" w:hAnsi="IRNazanin" w:eastAsia="IRNazanin"/>
          <w:color w:val="111111"/>
          <w:sz w:val="28"/>
          <w:sz w:val="28"/>
          <w:szCs w:val="28"/>
          <w:rtl w:val="true"/>
          <w:lang w:bidi="fa-IR"/>
        </w:rPr>
        <w:t xml:space="preserve">کحاله ، إذا به یتّصل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بشرط عطف وإضافة إلی</w:t>
      </w:r>
    </w:p>
    <w:p>
      <w:pPr>
        <w:pStyle w:val="BookText"/>
        <w:rPr/>
      </w:pPr>
      <w:r>
        <w:rPr>
          <w:rFonts w:ascii="IRNazanin" w:hAnsi="IRNazanin" w:eastAsia="IRNazanin"/>
          <w:color w:val="111111"/>
          <w:sz w:val="28"/>
          <w:sz w:val="28"/>
          <w:szCs w:val="28"/>
          <w:rtl w:val="true"/>
          <w:lang w:bidi="fa-IR"/>
        </w:rPr>
        <w:t xml:space="preserve">مثل الّذی له أضفت الأوّلا </w:t>
      </w:r>
      <w:r>
        <w:rPr>
          <w:rStyle w:val="FootnoteAnchor"/>
          <w:rtl w:val="true"/>
        </w:rPr>
        <w:footnoteReference w:id="11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یحذف المضاف إلیه ویبقی المضاف کحاله لو کان مضافا ؛ فیحذف تنوینه </w:t>
      </w:r>
    </w:p>
    <w:p>
      <w:pPr>
        <w:pStyle w:val="BookText"/>
        <w:rPr/>
      </w:pPr>
      <w:r>
        <w:rPr>
          <w:rFonts w:ascii="IRNazanin" w:hAnsi="IRNazanin" w:eastAsia="IRNazanin"/>
          <w:color w:val="111111"/>
          <w:sz w:val="28"/>
          <w:sz w:val="28"/>
          <w:szCs w:val="28"/>
          <w:rtl w:val="true"/>
          <w:lang w:bidi="fa-IR"/>
        </w:rPr>
        <w:t xml:space="preserve">وأکثر ما یکون ذلک إذا عطف علی المضاف اسم مضاف إلی مثل المحذوف من الاسم الأول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ید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ید من قالها ،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ومثله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سقی الأرضین الغیث سهل وحزنها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فنیطت عری الآمال بالزّرع والضّرع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غلظ من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عروة وإضافته إلی الآمال کإضافة الأظفار إلی المنیة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نشبت أظفار المنیة بفلان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لذات الظلف کالثدی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المطر قد عم الأرض سهلها وحزنها ، أی کلها ، فقوی رجاء الناس فی نماء الزرع وغزارة الألبان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لسقی قدم 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الأرضین ، بدل بعض من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وحزن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سهل ، والضمیر الراجع إلی الأرضین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فاغل نیط ، وعری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بنیطت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وحزنها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المضاف إلیه ، وأبقی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 قبل الحذف من غیر تنوین ، وذلک لتحقق الشرطین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 وکون المعطوف مضافا إلی مثل المحذوف ، وکان 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الغیث الأرضین سهلها وحزنها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عاذلی ، فهائما لن أبرحا</w:t>
      </w:r>
    </w:p>
    <w:p>
      <w:pPr>
        <w:pStyle w:val="BookText"/>
        <w:rPr/>
      </w:pPr>
      <w:r>
        <w:rPr>
          <w:rFonts w:ascii="IRNazanin" w:hAnsi="IRNazanin" w:eastAsia="IRNazanin"/>
          <w:color w:val="111111"/>
          <w:sz w:val="28"/>
          <w:sz w:val="28"/>
          <w:szCs w:val="28"/>
          <w:rtl w:val="true"/>
          <w:lang w:bidi="fa-IR"/>
        </w:rPr>
        <w:t>بمثل أو أحسن من شمس الضّحی</w:t>
      </w:r>
    </w:p>
    <w:p>
      <w:pPr>
        <w:pStyle w:val="BookText"/>
        <w:rPr/>
      </w:pPr>
      <w:r>
        <w:rPr>
          <w:rFonts w:ascii="IRNazanin" w:hAnsi="IRNazanin" w:eastAsia="IRNazanin"/>
          <w:color w:val="111111"/>
          <w:sz w:val="28"/>
          <w:sz w:val="28"/>
          <w:szCs w:val="28"/>
          <w:rtl w:val="true"/>
          <w:lang w:bidi="fa-IR"/>
        </w:rPr>
        <w:t xml:space="preserve">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شمس الضحی أو أحسن من شمس الضحی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أضیف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عامل آخر علیه وإن لم یکن العمل هو الجر بالإضافة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سهلها وحزنها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لدلالة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تقریر کلام المصنف ، وقد یفعل ذلک وإن لم یعطف مضاف إلی مثل المحذوف من الأول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قبل نادی کلّ مولی قرابة</w:t>
      </w:r>
    </w:p>
    <w:p>
      <w:pPr>
        <w:pStyle w:val="BookText"/>
        <w:rPr/>
      </w:pPr>
      <w:r>
        <w:rPr>
          <w:rFonts w:ascii="IRNazanin" w:hAnsi="IRNazanin" w:eastAsia="IRNazanin"/>
          <w:color w:val="111111"/>
          <w:sz w:val="28"/>
          <w:sz w:val="28"/>
          <w:szCs w:val="28"/>
          <w:rtl w:val="true"/>
          <w:lang w:bidi="fa-IR"/>
        </w:rPr>
        <w:t xml:space="preserve">فما عطفت مولی علیه العواطف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فحذف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وأبقاه علی حاله لو کان مضافا ، ولم یعطف علیه مضاف إلی مثل المحذوف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قراءة من قرأ شذوذا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خوف شیء علیهم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الذی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الحذف من الأول ، وأن الثانی هو المضاف إلی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مذهب المبرد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ومذهب سیبویه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ید من قالها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ید من قالها ورجل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أقحم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ید ورجل من قالها</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یا تیم تیم عدیّ لا أبالکم</w:t>
      </w:r>
    </w:p>
    <w:p>
      <w:pPr>
        <w:pStyle w:val="BookText"/>
        <w:rPr/>
      </w:pPr>
      <w:r>
        <w:rPr>
          <w:rFonts w:ascii="IRNazanin" w:hAnsi="IRNazanin" w:eastAsia="IRNazanin"/>
          <w:color w:val="111111"/>
          <w:sz w:val="28"/>
          <w:sz w:val="28"/>
          <w:szCs w:val="28"/>
          <w:rtl w:val="true"/>
          <w:lang w:bidi="fa-IR"/>
        </w:rPr>
        <w:t>لا یلقینّکم فی سوأة عمر</w:t>
      </w:r>
    </w:p>
    <w:p>
      <w:pPr>
        <w:pStyle w:val="BookText"/>
        <w:rPr/>
      </w:pPr>
      <w:r>
        <w:rPr>
          <w:rFonts w:ascii="IRNazanin" w:hAnsi="IRNazanin" w:eastAsia="IRNazanin"/>
          <w:color w:val="111111"/>
          <w:sz w:val="28"/>
          <w:sz w:val="28"/>
          <w:szCs w:val="28"/>
          <w:rtl w:val="true"/>
          <w:lang w:bidi="fa-IR"/>
        </w:rPr>
        <w:t xml:space="preserve">وقوله الآخر ، وهو من شواهد المسألة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زید زید الیعملات الذّبّل</w:t>
      </w:r>
    </w:p>
    <w:p>
      <w:pPr>
        <w:pStyle w:val="BookText"/>
        <w:rPr/>
      </w:pPr>
      <w:r>
        <w:rPr>
          <w:rFonts w:ascii="IRNazanin" w:hAnsi="IRNazanin" w:eastAsia="IRNazanin"/>
          <w:color w:val="111111"/>
          <w:sz w:val="28"/>
          <w:sz w:val="28"/>
          <w:szCs w:val="28"/>
          <w:rtl w:val="true"/>
          <w:lang w:bidi="fa-IR"/>
        </w:rPr>
        <w:t>تطاول اللّیل علیک فانزل</w:t>
      </w:r>
    </w:p>
    <w:p>
      <w:pPr>
        <w:pStyle w:val="BookText"/>
        <w:rPr/>
      </w:pPr>
      <w:r>
        <w:rPr>
          <w:rFonts w:ascii="IRNazanin" w:hAnsi="IRNazanin" w:eastAsia="IRNazanin"/>
          <w:color w:val="111111"/>
          <w:sz w:val="28"/>
          <w:sz w:val="28"/>
          <w:szCs w:val="28"/>
          <w:rtl w:val="true"/>
          <w:lang w:bidi="fa-IR"/>
        </w:rPr>
        <w:t xml:space="preserve">إذا نصبت أول النداءین ، فقال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المنادی الأول مضاف إلی مماثل للمذکور مع الثانی ، وقال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مضاف إلی ما بعد الثانی ، وقد حذف الذی یضاف الثانی إلیه ، والثانی مقحم بین المضاف والمضاف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یکون الحذف من الثانی ، لا من الأول ، وعلی مذهب المبرد بالعکس</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شرّاح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الفرّاء </w:t>
      </w:r>
      <w:r>
        <w:rPr>
          <w:rStyle w:val="FootnoteAnchor"/>
          <w:rtl w:val="true"/>
        </w:rPr>
        <w:footnoteReference w:id="123"/>
      </w:r>
      <w:r>
        <w:rPr>
          <w:rFonts w:ascii="IRNazanin" w:hAnsi="IRNazanin" w:eastAsia="IRNazanin"/>
          <w:color w:val="111111"/>
          <w:sz w:val="28"/>
          <w:sz w:val="28"/>
          <w:szCs w:val="28"/>
          <w:rtl w:val="true"/>
          <w:lang w:bidi="fa-IR"/>
        </w:rPr>
        <w:t xml:space="preserve">یکون الاسمان مضافین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حذف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الأول ، ولا من الثانی</w:t>
      </w:r>
      <w:r>
        <w:rPr>
          <w:rFonts w:eastAsia="IRNazanin" w:cs="IRNazanin"/>
          <w:color w:val="111111"/>
          <w:sz w:val="28"/>
          <w:szCs w:val="28"/>
          <w:rtl w:val="true"/>
          <w:lang w:bidi="fa-IR"/>
        </w:rPr>
        <w:t>.</w:t>
      </w:r>
      <w:bookmarkStart w:id="110" w:name="pg12868_147486"/>
    </w:p>
    <w:p>
      <w:pPr>
        <w:pStyle w:val="Heading3"/>
        <w:numPr>
          <w:ilvl w:val="2"/>
          <w:numId w:val="1"/>
        </w:numPr>
        <w:rPr/>
      </w:pPr>
      <w:bookmarkStart w:id="111" w:name="__RefHeading___Toc2797750_3224264995"/>
      <w:bookmarkStart w:id="112" w:name="_Toc39"/>
      <w:bookmarkEnd w:id="110"/>
      <w:bookmarkEnd w:id="111"/>
      <w:r>
        <w:rPr>
          <w:rtl w:val="true"/>
        </w:rPr>
        <w:t>الفصل بین المضاف و المضاف إلیه</w:t>
      </w:r>
      <w:bookmarkEnd w:id="112"/>
    </w:p>
    <w:p>
      <w:pPr>
        <w:pStyle w:val="BookText"/>
        <w:rPr/>
      </w:pPr>
      <w:r>
        <w:rPr>
          <w:rFonts w:ascii="IRNazanin" w:hAnsi="IRNazanin" w:eastAsia="IRNazanin"/>
          <w:color w:val="111111"/>
          <w:sz w:val="28"/>
          <w:sz w:val="28"/>
          <w:szCs w:val="28"/>
          <w:rtl w:val="true"/>
          <w:lang w:bidi="fa-IR"/>
        </w:rPr>
        <w:t>فصل مضاف شبه فعل ما نصب</w:t>
      </w:r>
    </w:p>
    <w:p>
      <w:pPr>
        <w:pStyle w:val="BookText"/>
        <w:rPr/>
      </w:pPr>
      <w:r>
        <w:rPr>
          <w:rFonts w:ascii="IRNazanin" w:hAnsi="IRNazanin" w:eastAsia="IRNazanin"/>
          <w:color w:val="111111"/>
          <w:sz w:val="28"/>
          <w:sz w:val="28"/>
          <w:szCs w:val="28"/>
          <w:rtl w:val="true"/>
          <w:lang w:bidi="fa-IR"/>
        </w:rPr>
        <w:t xml:space="preserve">مفعولا او ظرفا أجز ، ولم یعب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فصل یمین ، واضطرارا وجدا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بأجنبیّ ، أو بنعت ، أو ندا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أجاز المصنف أن یفصل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المضاف الذی هو شبه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المصدر ، واسم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 ، بما نصبه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مفعول به ، أو ظرف ،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ما فصل فیه بینهما بمفعول المضاف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زین لکثیر من المشرکین قتل أولادهم شرکائهم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ابن عامر ،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 الشرکاء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ما فصل فیه بین المضاف والمضاف إلیه بظرف نصبه المضاف الذی هو مصدر ما حکی عن بعض من یوثق بعربیته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یوما نفسک وهواها ، سعی لها فی رداها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ومثال ما فصل فیه بین المضاف والمضاف إلیه بمفعول المضاف الذی هو اسم فاعل قراءة بعض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الفصل بشبه الظرف قوله صلی الله علیه وسلم فی حدیث أبی الدّرداء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أنتم تارکولی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الفصل أیضا فی الاختیار بالقسم ، حکی الکسائی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غلام والله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یعب فصل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واضطرارا 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قد جاء الفصل بین المضاف والمضاف إلیه فی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بأجنبی من المضاف ، وبنعت المضاف ، وبالنداء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الأجنبیّ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خطّ الکتاب بکفّ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 یقارب أو یزیل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خص الیهودی لأنهم کانوا أهل الکتابة حینذاک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 بعض ما یکتبه إلی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ما بقی متناثرا من رسوم الدیار هنا وهناک ، بکتابة الیهودی کتابا جعل بعضه متقاربا وبعضه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تشبیه وجر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مجرور متعلق بخط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یتعلق بخط أیضا ، وکف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وقد فصل بینهما بالظرف ، وما مع دخلت علیه فی تأویل مصدر مجرور بالکاف ، والجار والمجرور متعلق بمحذوف خبر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هذه الدار کائن کخط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وجملة یقارب وفاعله المستتر فیه جوازا تقدیره هو العائد إلی الیهودی فی محل جر صفة لیهودی ، وجملة یزیل مع فاعله المستتر فیه جوازا تقدیره هو العائد للیهودی أیضا معطوفة علیها بأو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 یوما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فصل بین المضاف وهو کف والمضاف إلیه وهو یهودی بأجنبی من المضاف وهو یوما ، وإنما کان الفاصل أجنبیا لأن هذا الظرف لیس متعلقا بالمضاف ، وإنما هو متعلق بقوله خط ، وقد بینه الشارح</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ففصل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أجنبی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معمول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ومثال النعت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نجوت وقد بلّ المرادیّ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ابن أبی شیخ الأباطح طالب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مراد ، وهی قبیلة من الیمن ، ویرید بالمرادی قاتل أمیر المؤمنین علی بن أبی طلب کرم الله وجهه ، وهو عبد الرحمن بن ملجم ،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وحدیثه أشهر من أن یقال عنه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أبطح ، وهو المکان الواسع ، أو المسیل فیه دقاق الحصی ، وأراد بالأباطح مکة ، وأراد بشیخها أبا طالب بن عبد المطلب عم الرسول صلی الله علیه وسلم ووالد علی رضی الله عنه ، وقد کان أبو طالب من وجوه مکة وعظمائها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لبل ، وسیف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ببل ، وابن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لأبی ، ومضاف إلیه ، وأبی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شیخ الأباطح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بین المضاف وهو أبی ، والمضاف إلیه وهو طالب ، بالنعت وهو شیخ الأباطح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أبی طالب شیخ الأباطح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 أبی طالب شیخ الأباطح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حلفت علی یدیک لأحلفن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بیمین أصدق من یمینک مقسم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 فعل یدیک ، فحذف المضاف ، والمقصود بفعل یدیه العطاء والجود والکرم وسعة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یقرر أنه متأکد من کرم المخاطب وجوده ، حتی إنه لو حلف علیه لکان حلفه یمین مقسم صادق لا یشوب حلفه شک ، وبین ذلک بأن یمینه آکد من یمین الممدوح علی فعل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موطئة للقسم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فعل الشرط ، وتاء المتکلم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بحلفت ، ویدی مضاف وضمیر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القسم المدلول علیه باللام ، أحلفن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علی الفتح لاتصاله بنون التوکید الخفیفة والفاعل ضمیر مستتر فیه وجوبا تقدیره أنا ، والجملة لا محل لها من الإعراب جواب القسم ، وجواب الشرط محذوف وجوبا یدل علیه جواب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بأصدق ویمین الثانی مضاف وکاف المخاطب مضاف إلیه ، ویمین الأول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 أصدق من یمینک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بین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 ، وهو مقسم ، بنعت المضاف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من یمینک ، کما فی البیت السابق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بیمین مقسم أصدق من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البیت شاهد آخر ، وهو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بجواب القسم وحذف جواب الشرط لکون القسم الموطأ له باللام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 مقسم أصدق من یمینک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النداء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کعب بجیر منقذ 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تهلکة والخلد فی سقر</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وافق فلان فلانا ، إذا فعل مثل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النار التی هی دار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فعلک یا کعب مثل فعل أخیک بجیر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ینقذک من الوقوع فی الهلکة ومن الخلود یوم الآخرة فی دار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بحرف نداء محذوف مبنی علی الضم فی محل نصب ، ووفاق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بمنقذ أیضا ، وتعجیل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کعب 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بین المضاف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 ، وهو بجیر ، بالنداء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بجیر یا کعب منقذ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برذون أبا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حمار دقّ باللّجام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البرذون من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برذون رجل اسمه زید بأنه غیر جید ولا ممدوح ، وأنه لو لا اللجام الذی یظهره فی مظهر الخیل لکان حمارا لصغره فی عین الناظر ولضعفه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تشبیه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حذف منه حرف النداء ، منصوب بالألف نیابة عن الفتحة لأنه من الأسماء الستة ، وأبا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وبرذون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ونائب الفاعل ضمیر مستتر فیه جوازا تقدیره هو یعود إلی حمار ، والجملة فی محل رفع نعت 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برذون أبا عصام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بین المضاف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بالنداء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برذون زید یا أبا عصام ، کما ذکره الشارح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بجیر یا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برذون زید یا أبا عصام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2868_147492"/>
      <w:bookmarkStart w:id="114" w:name="pg12868_147492"/>
      <w:bookmarkEnd w:id="114"/>
    </w:p>
    <w:p>
      <w:pPr>
        <w:pStyle w:val="Heading2"/>
        <w:numPr>
          <w:ilvl w:val="1"/>
          <w:numId w:val="1"/>
        </w:numPr>
        <w:rPr/>
      </w:pPr>
      <w:bookmarkStart w:id="115" w:name="pg12868_147492"/>
      <w:bookmarkStart w:id="116" w:name="__RefHeading___Toc2797752_3224264995"/>
      <w:bookmarkStart w:id="117" w:name="_Toc40"/>
      <w:bookmarkEnd w:id="115"/>
      <w:bookmarkEnd w:id="116"/>
      <w:r>
        <w:rPr>
          <w:rtl w:val="true"/>
        </w:rPr>
        <w:t>المضاف إلی یاء المتکلّم</w:t>
      </w:r>
      <w:bookmarkEnd w:id="117"/>
    </w:p>
    <w:p>
      <w:pPr>
        <w:pStyle w:val="Heading3"/>
        <w:numPr>
          <w:ilvl w:val="2"/>
          <w:numId w:val="1"/>
        </w:numPr>
        <w:rPr/>
      </w:pPr>
      <w:bookmarkStart w:id="118" w:name="__RefHeading___Toc2797754_3224264995"/>
      <w:bookmarkStart w:id="119" w:name="_Toc41"/>
      <w:bookmarkEnd w:id="118"/>
      <w:r>
        <w:rPr>
          <w:rtl w:val="true"/>
        </w:rPr>
        <w:t>ما یفعل بآخر الاسم عند إضافته للیاء</w:t>
      </w:r>
      <w:bookmarkEnd w:id="119"/>
    </w:p>
    <w:p>
      <w:pPr>
        <w:pStyle w:val="BookText"/>
        <w:rPr/>
      </w:pPr>
      <w:r>
        <w:rPr>
          <w:rFonts w:ascii="IRNazanin" w:hAnsi="IRNazanin" w:eastAsia="IRNazanin"/>
          <w:color w:val="111111"/>
          <w:sz w:val="28"/>
          <w:sz w:val="28"/>
          <w:szCs w:val="28"/>
          <w:rtl w:val="true"/>
          <w:lang w:bidi="fa-IR"/>
        </w:rPr>
        <w:t>آخر ما أضیف للیا اکسر ، إذا</w:t>
      </w:r>
    </w:p>
    <w:p>
      <w:pPr>
        <w:pStyle w:val="BookText"/>
        <w:rPr/>
      </w:pPr>
      <w:r>
        <w:rPr>
          <w:rFonts w:ascii="IRNazanin" w:hAnsi="IRNazanin" w:eastAsia="IRNazanin"/>
          <w:color w:val="111111"/>
          <w:sz w:val="28"/>
          <w:sz w:val="28"/>
          <w:szCs w:val="28"/>
          <w:rtl w:val="true"/>
          <w:lang w:bidi="fa-IR"/>
        </w:rPr>
        <w:t xml:space="preserve">لم یک معتلّا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 وقذی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أو یک کابنین وزیدین ؛ فذی</w:t>
      </w:r>
    </w:p>
    <w:p>
      <w:pPr>
        <w:pStyle w:val="BookText"/>
        <w:rPr/>
      </w:pPr>
      <w:r>
        <w:rPr>
          <w:rFonts w:ascii="IRNazanin" w:hAnsi="IRNazanin" w:eastAsia="IRNazanin"/>
          <w:color w:val="111111"/>
          <w:sz w:val="28"/>
          <w:sz w:val="28"/>
          <w:szCs w:val="28"/>
          <w:rtl w:val="true"/>
          <w:lang w:bidi="fa-IR"/>
        </w:rPr>
        <w:t xml:space="preserve">جمیعها الیا بعد فتحها احتذی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وتدغم الیا فیه والواو ، وإن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 واو ضمّ فاکسره یهن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20" w:name="pg12868_147493"/>
    </w:p>
    <w:p>
      <w:pPr>
        <w:pStyle w:val="Heading3"/>
        <w:numPr>
          <w:ilvl w:val="2"/>
          <w:numId w:val="1"/>
        </w:numPr>
        <w:rPr/>
      </w:pPr>
      <w:bookmarkStart w:id="121" w:name="__RefHeading___Toc2797756_3224264995"/>
      <w:bookmarkStart w:id="122" w:name="_Toc42"/>
      <w:bookmarkEnd w:id="120"/>
      <w:bookmarkEnd w:id="121"/>
      <w:r>
        <w:rPr>
          <w:rtl w:val="true"/>
        </w:rPr>
        <w:t>هذیل تقلب ألف المقصور یاء عند إضافته لیاء المتکلم و تدغمهما إعمال المصدر</w:t>
      </w:r>
      <w:bookmarkEnd w:id="122"/>
    </w:p>
    <w:p>
      <w:pPr>
        <w:pStyle w:val="BookText"/>
        <w:rPr/>
      </w:pPr>
      <w:r>
        <w:rPr>
          <w:rFonts w:ascii="IRNazanin" w:hAnsi="IRNazanin" w:eastAsia="IRNazanin"/>
          <w:color w:val="111111"/>
          <w:sz w:val="28"/>
          <w:sz w:val="28"/>
          <w:szCs w:val="28"/>
          <w:rtl w:val="true"/>
          <w:lang w:bidi="fa-IR"/>
        </w:rPr>
        <w:t xml:space="preserve">وألفا سلّم ، وفی 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انقلابها یاء حسن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یکسر آخر المضاف إلی یاء المتکلم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ثم اعلم أن هذه الوجوه الخمسة إنما تجری فی الإضافة المحضة ، نحو غلامی وأخی ، فأما الإضافة اللفظیة فلیس إلا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إثباتها ساکنة ، أو مفتوحة ؛ لأنها فی الإضافة اللفظیة علی نیة الانفصال فهی کلمة مستقلة ، ولا یمکن أن تعتبرها کجزء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هذه الوجوه الخمسة لا تختص بباب النداء ، خلافا لابن مالک فی تسهیله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الهامشة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الشارح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إن لم یکن مقصورا ، ولا منقوصا ، ولا مثنی ، ولا مجموعا جمع سلامة لمذکر ، کالمفرد وجمعی التکسیر الصحیحین ، وجمع السلامة للمؤنث ، والمعتل الجاری مجری الصحیح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 وغلمانی ، وفتیاتی ، ودلوی ، وظبیی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معتلا ؛ فإما أن یکون مقصورا أو منقوصا ، فإن کان منقوصا </w:t>
      </w:r>
    </w:p>
    <w:p>
      <w:pPr>
        <w:pStyle w:val="BookText"/>
        <w:rPr/>
      </w:pPr>
      <w:r>
        <w:rPr>
          <w:rFonts w:ascii="IRNazanin" w:hAnsi="IRNazanin" w:eastAsia="IRNazanin"/>
          <w:color w:val="111111"/>
          <w:sz w:val="28"/>
          <w:sz w:val="28"/>
          <w:szCs w:val="28"/>
          <w:rtl w:val="true"/>
          <w:lang w:bidi="fa-IR"/>
        </w:rPr>
        <w:t xml:space="preserve">أدغمت یاؤه فی یاء المتکلم ، وفتحت یاء المتکلم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ونصبا وجرّا ، وکذلک تفعل بالمثنی وجمع المذکر السالم فی حالة الجر والنصب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غلامیّ وزیدیّ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بغلامیّ وزیدیّ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بغلامین لی وزیدین لی ، فحذفت النون واللام للاضافة </w:t>
      </w:r>
      <w:r>
        <w:rPr>
          <w:rStyle w:val="FootnoteAnchor"/>
          <w:rtl w:val="true"/>
        </w:rPr>
        <w:footnoteReference w:id="136"/>
      </w:r>
      <w:r>
        <w:rPr>
          <w:rFonts w:ascii="IRNazanin" w:hAnsi="IRNazanin" w:eastAsia="IRNazanin"/>
          <w:color w:val="111111"/>
          <w:sz w:val="28"/>
          <w:sz w:val="28"/>
          <w:szCs w:val="28"/>
          <w:rtl w:val="true"/>
          <w:lang w:bidi="fa-IR"/>
        </w:rPr>
        <w:t>، ثم أدغمت الیاء فی الیاء ، وفتحت یاء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جمع المذکر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فی حالة النصب والجر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زیدوی ، اجتمعت الواو والیاء وسبقت إحداهما بالسکون ؛ فقلبت الواو یاء ، ثم قلبت الضمة کسرة لتصحّ الیاء ؛ فصار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فتسلم ألفه وتفتح یاء المتکلم بعده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زیدای ، وغلامای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جمیع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المقصور فالمشهور فی لغة العرب جعله کالمثنی المرفوع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 وفتای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وهذیل تقلب ألفه یاء وتدغمها فی یاء المتکلم وتفتح یاء المتکلم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سبقوا هویّ ، وأعنقوا لهواهم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فتخرّموا ، ولکلّ جنب مصرع؟</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أمن المنون وریبه تتوجّع</w:t>
      </w:r>
    </w:p>
    <w:p>
      <w:pPr>
        <w:pStyle w:val="BookText"/>
        <w:rPr/>
      </w:pPr>
      <w:r>
        <w:rPr>
          <w:rFonts w:ascii="IRNazanin" w:hAnsi="IRNazanin" w:eastAsia="IRNazanin"/>
          <w:color w:val="111111"/>
          <w:sz w:val="28"/>
          <w:sz w:val="28"/>
          <w:szCs w:val="28"/>
          <w:rtl w:val="true"/>
          <w:lang w:bidi="fa-IR"/>
        </w:rPr>
        <w:t>والدّهر لیس بمعتب من یجزع؟</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هذه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المقصور ، ویاء المتکلم فقلبت ألف المقصور یاء ، ثم أدغمت فی یاء المتکلم ، والهوی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تهواه النفس ، وترغب فیه ، وتحرص علیه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بادروا ، وسارعوا ، مأخوذ من الإعناق ، وهو کالعتق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السیر فیه 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استؤصلوا وأفنتهم المنیة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تحت الإبط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یصرع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الأولاد سبقوا ما أرغب فیه لهم وأحرص علیه ، وهو بقاؤهم ، وبادروا مسرعین إلی ما یهوونه ویرغبون فیه ، وهو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هوی لهم من باب المشاکلة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مختصا بهم ، وإنما هو أمر یلاقیه کل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بفتحة مقدرة علی الألف المنقلبة یاء منع من ظهورها التعذر ، وهو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بأعنقوا ، وهوی مضاف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وواو الجماعة 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وکل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قلب ألف المقصور یاء ، ثم أدغمها فی یاء المتکلم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بیناه لک ، وهذه لغة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المتکلم تفتح مع المنقوص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وجرّا ، وجمع المذکر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ونصبا وجرّا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فذی جمیعها الیا بعد فتحها احتذی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الواو فی جمع المذکر السالم والیاء فی المنقوص وجمع المذکر السالم والمثنی ، تدغم فی یاء المتکلم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ما قبل واو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قبل واو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انضمّ عند وجود الواو یجب کسره عند قلبها یاء لتسلم الیاء ، فإن لم ینضم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علی فتحه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کان آخره ألفا کالمثنی والمقصور ، لا تقلب ألفه یاء ، بل تسلم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هذیلا تقلب ألف المقصور خاصة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عدا هذه الأربعة </w:t>
      </w:r>
      <w:r>
        <w:rPr>
          <w:rStyle w:val="FootnoteAnchor"/>
          <w:rtl w:val="true"/>
        </w:rPr>
        <w:footnoteReference w:id="138"/>
      </w:r>
      <w:r>
        <w:rPr>
          <w:rFonts w:ascii="IRNazanin" w:hAnsi="IRNazanin" w:eastAsia="IRNazanin"/>
          <w:color w:val="111111"/>
          <w:sz w:val="28"/>
          <w:sz w:val="28"/>
          <w:szCs w:val="28"/>
          <w:rtl w:val="true"/>
          <w:lang w:bidi="fa-IR"/>
        </w:rPr>
        <w:t xml:space="preserve">فیجوز فی الیاء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 والتسکین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 وغلامی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یا بنیّی ، إنّی نذرتک لله شحیطا ، فاصبر فدی لک خالی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868_147497"/>
    </w:p>
    <w:p>
      <w:pPr>
        <w:pStyle w:val="Heading2"/>
        <w:numPr>
          <w:ilvl w:val="1"/>
          <w:numId w:val="1"/>
        </w:numPr>
        <w:rPr/>
      </w:pPr>
      <w:bookmarkStart w:id="124" w:name="__RefHeading___Toc2797758_3224264995"/>
      <w:bookmarkStart w:id="125" w:name="_Toc43"/>
      <w:bookmarkEnd w:id="123"/>
      <w:bookmarkEnd w:id="124"/>
      <w:r>
        <w:rPr>
          <w:rtl w:val="true"/>
        </w:rPr>
        <w:t>إعمال المصدر</w:t>
      </w:r>
      <w:bookmarkEnd w:id="125"/>
    </w:p>
    <w:p>
      <w:pPr>
        <w:pStyle w:val="Heading3"/>
        <w:numPr>
          <w:ilvl w:val="2"/>
          <w:numId w:val="1"/>
        </w:numPr>
        <w:rPr/>
      </w:pPr>
      <w:bookmarkStart w:id="126" w:name="__RefHeading___Toc2797760_3224264995"/>
      <w:bookmarkStart w:id="127" w:name="_Toc44"/>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بفعله المصدر ألحق فی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 او مجرّدا ، أو مع أل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إن کان فعل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w:t>
      </w:r>
    </w:p>
    <w:p>
      <w:pPr>
        <w:pStyle w:val="BookText"/>
        <w:rPr/>
      </w:pPr>
      <w:r>
        <w:rPr>
          <w:rFonts w:ascii="IRNazanin" w:hAnsi="IRNazanin" w:eastAsia="IRNazanin"/>
          <w:color w:val="111111"/>
          <w:sz w:val="28"/>
          <w:sz w:val="28"/>
          <w:szCs w:val="28"/>
          <w:rtl w:val="true"/>
          <w:lang w:bidi="fa-IR"/>
        </w:rPr>
        <w:t xml:space="preserve">محلّه ، ولاسم مصدر عمل </w:t>
      </w:r>
      <w:r>
        <w:rPr>
          <w:rStyle w:val="FootnoteAnchor"/>
          <w:rtl w:val="true"/>
        </w:rPr>
        <w:footnoteReference w:id="141"/>
      </w:r>
    </w:p>
    <w:p>
      <w:pPr>
        <w:pStyle w:val="Heading3"/>
        <w:numPr>
          <w:ilvl w:val="2"/>
          <w:numId w:val="1"/>
        </w:numPr>
        <w:rPr/>
      </w:pPr>
      <w:bookmarkStart w:id="128" w:name="__RefHeading___Toc2797762_3224264995"/>
      <w:bookmarkStart w:id="129" w:name="_Toc45"/>
      <w:bookmarkEnd w:id="128"/>
      <w:r>
        <w:rPr>
          <w:rtl w:val="true"/>
        </w:rPr>
        <w:t>یعمل المصدر عمل الفعل فی موضعین</w:t>
      </w:r>
      <w:bookmarkEnd w:id="129"/>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نائبا مناب 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لنیابته مناب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ضمیر مستتر مرفوع به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ذلک فی باب المصدر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المصدر مقدّرا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 أو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 وهو المراد بهذا الفصل ؛ فیقدر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المضیّ أو </w:t>
      </w:r>
      <w:bookmarkStart w:id="130" w:name="pg12868_147498"/>
    </w:p>
    <w:p>
      <w:pPr>
        <w:pStyle w:val="BookText"/>
        <w:rPr/>
      </w:pPr>
      <w:bookmarkEnd w:id="130"/>
      <w:r>
        <w:rPr>
          <w:rFonts w:ascii="IRNazanin" w:hAnsi="IRNazanin" w:eastAsia="IRNazanin"/>
          <w:color w:val="111111"/>
          <w:sz w:val="28"/>
          <w:sz w:val="28"/>
          <w:szCs w:val="28"/>
          <w:rtl w:val="true"/>
          <w:lang w:bidi="fa-IR"/>
        </w:rPr>
        <w:t xml:space="preserve">الاستقبال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من ضربک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ضربت زیدا أمس ، أو من أن تضرب زیدا غدا ، ویقدر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به الحال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ضربک زیدا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تضرب زیدا الآن</w:t>
      </w:r>
      <w:r>
        <w:rPr>
          <w:rFonts w:eastAsia="IRNazanin" w:cs="IRNazanin"/>
          <w:color w:val="111111"/>
          <w:sz w:val="28"/>
          <w:szCs w:val="28"/>
          <w:rtl w:val="true"/>
          <w:lang w:bidi="fa-IR"/>
        </w:rPr>
        <w:t>.</w:t>
      </w:r>
    </w:p>
    <w:p>
      <w:pPr>
        <w:pStyle w:val="Heading3"/>
        <w:numPr>
          <w:ilvl w:val="2"/>
          <w:numId w:val="1"/>
        </w:numPr>
        <w:rPr/>
      </w:pPr>
      <w:bookmarkStart w:id="131" w:name="__RefHeading___Toc2797764_3224264995"/>
      <w:bookmarkStart w:id="132" w:name="_Toc46"/>
      <w:bookmarkEnd w:id="131"/>
      <w:r>
        <w:rPr>
          <w:rtl w:val="true"/>
        </w:rPr>
        <w:t xml:space="preserve">المصدر یعمل فی ثلاثة أحوال </w:t>
      </w:r>
      <w:r>
        <w:rPr>
          <w:rtl w:val="true"/>
        </w:rPr>
        <w:t xml:space="preserve">: </w:t>
      </w:r>
      <w:r>
        <w:rPr>
          <w:rtl w:val="true"/>
        </w:rPr>
        <w:t>مضافا و مقترنا بأل و مجردا منهما</w:t>
      </w:r>
      <w:bookmarkEnd w:id="132"/>
    </w:p>
    <w:p>
      <w:pPr>
        <w:pStyle w:val="BookText"/>
        <w:rPr/>
      </w:pPr>
      <w:r>
        <w:rPr>
          <w:rFonts w:ascii="IRNazanin" w:hAnsi="IRNazanin" w:eastAsia="IRNazanin"/>
          <w:color w:val="111111"/>
          <w:sz w:val="28"/>
          <w:sz w:val="28"/>
          <w:szCs w:val="28"/>
          <w:rtl w:val="true"/>
          <w:lang w:bidi="fa-IR"/>
        </w:rPr>
        <w:t xml:space="preserve">وهذا المصدر المقدّر یعمل فی ثلاثة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ومجردا عن الإضافة وأل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ومحلّی بالألف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الضّرب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وإعمال المضاف أکثر من إعمال المنون ، وإعمال المنون أکثر من إعمال المحلی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ولهذا بدأ المصنف بذکر المضاف ، ثم المجرّد ، ثم المحلّی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إعمال المنون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فِی یَوْمٍ ذِی مَسْغَبَةٍ یَتِیماً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 بالسّیوف رؤوس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أزلنا هامهنّ عن المقیل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هامة ، وهی الرأس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موضع النوم فی القائلة ؛ فنقل فی هذا الموضع إلی موضع الرأس ؛ لأن الرأس یستقر فی النوم حین القائلة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قومه بالقوة والجلادة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أزلنا هام هؤلاء عن مواضع استقرارها فضربنا بالسیوف رؤسهم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بضرب ، أو بمحذوف صفة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لضرب ، ورؤوس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لأزال ، وهام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بضرب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مصدر 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به کما ینصبه بالفعل ، وهذا المفعول به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إعماله وهو محلّی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النّکایة أعداءه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یخال الفرار یراخی الأجل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نکیت فی العدو ، إذا أثرت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الکول والتولی والهرب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یهجو رجلا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عن أن یؤثر فی عدوه ، وجبان عن الثبات فی مواطن القتال ، ولکنه یلجأ إلی الهرب ، ویظنه مؤخرا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ضعیف ، وضعیف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للنکایة ، وأعداء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لیخال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والضمیر المستتر فیه الذی یعود إلی الفرار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لیراخی ، والجملة فی محل نصب مفعول ثان لیخال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النکابة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بالمصدر المحلی بأل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ینصبه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ذهب إلیه المصنف والشارح هو ما رآه إماما النحویین سیبویه والخلیل ابن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أبو العباس المبرد إلی أن نصب المفعول به بعد المصدر المحلی بأل لیس بالمصدر السابق ، وإنما هو بمصدر منکر یقدر فی الکلام ؛ فتقدیر الکلام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النکایة نکایة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من التکلف ما لیس یخفی علیک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أبو سعید السیرافی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منصوب بنزع الخافض ، وتقدیر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النکایة فی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النصب بنزع الخافض سماعی ؛ فلا یخرج علیه إلا إذا لم یکن للکلام محمل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والتّأبین عروة بعدما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دعاک وأیدینا إلیه شوارع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لکالرّجل الحادی وقد تلع الضّحی</w:t>
      </w:r>
    </w:p>
    <w:p>
      <w:pPr>
        <w:pStyle w:val="BookText"/>
        <w:rPr/>
      </w:pPr>
      <w:r>
        <w:rPr>
          <w:rFonts w:ascii="IRNazanin" w:hAnsi="IRNazanin" w:eastAsia="IRNazanin"/>
          <w:color w:val="111111"/>
          <w:sz w:val="28"/>
          <w:sz w:val="28"/>
          <w:szCs w:val="28"/>
          <w:rtl w:val="true"/>
          <w:lang w:bidi="fa-IR"/>
        </w:rPr>
        <w:t>وطیر المنایا فوقهنّ أواقع</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ابن المیت ، إذا أثنی علیه وذکر محاسنه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عوض من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شارعة ، وهی الممتدة المرتفعة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ارتفاع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واقعة ، وأصله وواقع ؛ فقلب الواو الأولی همزة لاستثقال واوین فی أول الکلمة ، ونظیر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واقیة ، ومن ذلک قول المهلهل وهو عدی بن ربیعة أخی کلیب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 صدرها إلی وقالت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عدیّا لقد وقتک الأواقی</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یندد برجل استنجد به صدیق له فلم ینجده ، فلما مات أقبل علیه یرثیه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حالتک هذه فی بکائک عروة والثناء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استغاثته بک ودعائه إیاک إلی الأخذ بناصره فی حال امتداد سیوفنا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حال رجل یحدو بإبله ویهیجها للسیر وقت ارتفاع الشمس والحال أن طیور المنایا منقضة علیها وواقعة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والکاف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معطوفا علی اسم إن ، فالواو عاطفة ، ویجوز أن یکون مفعولا معه فالواو واو المعیة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للتأبین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بالتأبین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عروة ، والکاف مفعول به لدعا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مع مدخولها فی تأویل مصدر مجرور بإضافة بعد إلیه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دعائه إیاک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أیدی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وأیدی مضاف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بشوارع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وجملة المبتدأ وخبره فی محل نصب حال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الذی أنشدناه أول الکلام علی هذا البیت ، وهو متعلق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والتأبین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بالمصدر المحلی بأل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به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خلاف العلماء الذین ذکرناهم ، وذکرنا أقوالهم ، فی شرح الشاهد السابق</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أولی المغیرة أنّنی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کررت فلم أنکل عن الضّرب مسمعا</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أول المغیرة ، والمغیرة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لموصوف محذوف ، ویحتمل أن یکون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المغیرة ، وأن یکون إنما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المغیرة ، وهو علی کل حال اسم فاعل من أغار علی القوم إغارة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 النکول ، وهو الرجوع عن قتال العدو 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نفسه بالشجاعة ، وبقول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الجماعة التی هی أول المغیرین ، وفی طلیعتهم ، أننی جریء القلب شجاع ، وأننی صرفتهم عن وجههم هازما لهم ، ولحقت بهم ، فلم أنکل عن ضرب مسمع رئیسهم وسیدهم ، وخص أول المحاربین لیشیر إلی أنه کان فی مقدم الصفوف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قسم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علم ، وأولی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والنون بعدها للوقایة ، ویاء المتکلم اسم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رفع خبر آن ، وجملة أن واسمه وخبره سدت مسد مفعولی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بأنکل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مسمعا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المصدر المحلی بأل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الفعل ، فنصب به المفعول به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ولاسم مصدر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اسم المصدر قد یعمل عمل الفعل ، والمراد باسم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ساوی المصدر فی الدلالة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فإن نقص الدال علی الحدث عن حروف فعله ولم یعوض عن ذلک الناقص ولم یکن الناقص منویا کان اسم مصدر ، نحو أعطی عطاء وتوضأ وضوءا وتکلم کلاما وأجاب جابة وأطاع طاعة وسلم سلاما وتطهر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به اسم الذات مثل الکحل والدهن فلیس بمصدر ، ولا باسم مصدر ، وإن اشتمل علی حروف الفعل ، وقد اتضح لک من هذا البیان اسم المصدر اتضاحا لا لبس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وخالفه بخلوّه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وتقدیرا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ما فی فعله دون تعویض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کعطاء ؛ فإنه مساو لإعطاء معنی ، ومخالف له بخلوه من الهمزة الموجودة فی فعله ، وهو خال منها لفظا وتقدیرا ، ولم یعوّض عنها شیء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 بذلک مما خلا من بعض ما فی فعله لفظا ولم یخل منه تقدیرا ؛ فإنه </w:t>
      </w:r>
    </w:p>
    <w:p>
      <w:pPr>
        <w:pStyle w:val="BookText"/>
        <w:rPr/>
      </w:pPr>
      <w:r>
        <w:rPr>
          <w:rFonts w:ascii="IRNazanin" w:hAnsi="IRNazanin" w:eastAsia="IRNazanin"/>
          <w:color w:val="111111"/>
          <w:sz w:val="28"/>
          <w:sz w:val="28"/>
          <w:szCs w:val="28"/>
          <w:rtl w:val="true"/>
          <w:lang w:bidi="fa-IR"/>
        </w:rPr>
        <w:t xml:space="preserve">لا یکون اسم مصدر ، بل یکون مصدرا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خلا من الألف التی قبل التاء فی الفعل ، لکن خلا منها لفظا ، ولم یخل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تقدیرا ، ولذلک نطق بها فی بعض المواضع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قیتالا ، وضارب ضیرابا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انقلبت الألف یاء لکسر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خلا من بعض ما فی فعله لفظا وتقدیرا ، ولکن عوّض عنه شیء ، فإنه لا یکون اسم مصدر ، نل هو مصدر ، وذلک نحو عدة ؛ فإنه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خلا من الواو التی فی فعله لفظا وتقدیرا ، ولکن عوّض عنها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ابن المصنف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 وأن همزته حذفت تخفیفا ، وهو خلاف ما صرّح به غیره من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إعمال اسم المصدر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أکفرا بعد ردّ الموت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عطائک المائة الرّتاعا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جحودا للنعمة ، ونکرانا للجمیل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راتعة ، وهی من الإبل التی تبرک کی ترعی کیف شاءت لکرامتها علی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أجحد نعمتک ، ولا أنکر صنیعک معی ، ولا یمکن أن أصنع ذلک بعد إذ منعت عنی الموت ، وأعطیتنی مائة من خیار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الإنکاری ،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أأکفر کفرا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صفة لکفرا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ورد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المصدر لمفعوله ، وقد حذف فاعله ،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الظرف السابق ، وبعد مضاف وعطاء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وعطاء مضاف والکاف مضاف إلیه ، من إضافة اسم المصدر إلی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لاسم المصدر الذی هو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عطائک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اسم المصدر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الفعل ؛ فنصب به المفعول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أضاف اسم المصدر لفاعله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الموطّأ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قبلة الرّجل امرأته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عون الخالق المرء 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عسیرا من الآمال إلّا میسّرا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الإعانة ، والفعل المستعمل هو أعان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 فلان فلانا یعینه ؛ ترید نصره وأخذ بیده فیما یعتزم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للزمان المستقبل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صح ، وعون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من إضافة اسم المصدر إلی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لاسم المصدر ، منصوب بالفتحة الظاهرة ، والجملة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وفاعله ضمیر مستتر فیه جوازا تقدیره هو یعود إلی المرء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بعسیر أو بمحذوف صفة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لیجد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الخالق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اسم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الفعل ؛ فنصب به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إضافته لفاعله کما بیناه فی إعراب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بعشرتک الکرام تعدّ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ترین لغیرهم ألوفا</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بعشرتک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بمعنی المعاشرة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الهمزة وضم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محبا ،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ترین لغیرهم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ببناء تری للمعلوم ، والمراد نهیه عن أن ینطوی قلیه علی الوفاء لغیر کرام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بعشرتک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وعشرة مضاف والکاف مضاف إلیه من إضافة اسم المصدر إلی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 ونائب الفاعل ضمیر مستتر فیه وجوبا تقدیره أنت ، وهو المفعول الأول لتعد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بتعدّ ، وهو المفعول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فاء الفصیحة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 مبنی علی الفتح لاتصاله بنون التوکید الخفیفة فی محل جزم بلا ، ونائب الفاعل ضمیر مستتر فیه وجوبا تقدیره أنت ، وهو المفعول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وغیر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بعشرتک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أعمل اسم المصدر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الفعل ؛ فنصب به المفعول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إضافته إلی فاعله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868_147505"/>
    </w:p>
    <w:p>
      <w:pPr>
        <w:pStyle w:val="BookText"/>
        <w:rPr/>
      </w:pPr>
      <w:bookmarkEnd w:id="133"/>
      <w:r>
        <w:rPr>
          <w:rFonts w:ascii="IRNazanin" w:hAnsi="IRNazanin" w:eastAsia="IRNazanin"/>
          <w:color w:val="111111"/>
          <w:sz w:val="28"/>
          <w:sz w:val="28"/>
          <w:szCs w:val="28"/>
          <w:rtl w:val="true"/>
          <w:lang w:bidi="fa-IR"/>
        </w:rPr>
        <w:t xml:space="preserve">وإعمال اسم المصدر قلیل ، ومن ادّعی الإجماع علی جواز إعماله فقد وهم ؛ فإن الخلاف فی ذلک مشهور </w:t>
      </w:r>
      <w:r>
        <w:rPr>
          <w:rStyle w:val="FootnoteAnchor"/>
          <w:rtl w:val="true"/>
        </w:rPr>
        <w:footnoteReference w:id="151"/>
      </w:r>
      <w:r>
        <w:rPr>
          <w:rFonts w:ascii="IRNazanin" w:hAnsi="IRNazanin" w:eastAsia="IRNazanin"/>
          <w:color w:val="111111"/>
          <w:sz w:val="28"/>
          <w:sz w:val="28"/>
          <w:szCs w:val="28"/>
          <w:rtl w:val="true"/>
          <w:lang w:bidi="fa-IR"/>
        </w:rPr>
        <w:t xml:space="preserve">، وقال الصیمری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إعماله شاذ ، وأنشد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ضیاء الدین بن العلج فی 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ببعد أن ما قام مقام المصدر یعمل عمله ، ونقل عن بعضهم أنه قد أجاز ذلک قیاسا</w:t>
      </w:r>
      <w:r>
        <w:rPr>
          <w:rFonts w:eastAsia="IRNazanin" w:cs="IRNazanin"/>
          <w:color w:val="111111"/>
          <w:sz w:val="28"/>
          <w:szCs w:val="28"/>
          <w:rtl w:val="true"/>
          <w:lang w:bidi="fa-IR"/>
        </w:rPr>
        <w:t>.</w:t>
      </w:r>
    </w:p>
    <w:p>
      <w:pPr>
        <w:pStyle w:val="Heading3"/>
        <w:numPr>
          <w:ilvl w:val="2"/>
          <w:numId w:val="1"/>
        </w:numPr>
        <w:rPr/>
      </w:pPr>
      <w:bookmarkStart w:id="134" w:name="__RefHeading___Toc2797766_3224264995"/>
      <w:bookmarkStart w:id="135" w:name="_Toc47"/>
      <w:bookmarkEnd w:id="134"/>
      <w:r>
        <w:rPr>
          <w:rtl w:val="true"/>
        </w:rPr>
        <w:t>یضاف المصدر إلی أحد معمولیه ثم یؤتی بالآخر</w:t>
      </w:r>
      <w:bookmarkEnd w:id="135"/>
    </w:p>
    <w:p>
      <w:pPr>
        <w:pStyle w:val="BookText"/>
        <w:rPr/>
      </w:pPr>
      <w:r>
        <w:rPr>
          <w:rFonts w:ascii="Amiri" w:hAnsi="Amiri" w:eastAsia="Amiri" w:cs="Amiri"/>
          <w:color w:val="111111"/>
          <w:sz w:val="28"/>
          <w:sz w:val="28"/>
          <w:szCs w:val="28"/>
          <w:rtl w:val="true"/>
          <w:lang w:bidi="ar-SA"/>
        </w:rPr>
        <w:t>وبعد جرّه الّذی أضیف 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کمّل بنصب أو برفع عمله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یضاف المصدر إلی الفاعل فیجره ؛ ثم ینصب المفعول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شرب زید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المفعول ثم یرفع الفاعل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شرب العسل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یداها الحصی فی کلّ 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الدّراهیم تنقاد الصّیاریف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 ، وبابه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نصف النهار عند اشتداد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شرح الشاهد الآتی </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درهم ، وزیدت فیه الیاء کما حذفت من جمع مفتاح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حذف ولا زیادة ، بل مفاتح جمع مفتح ، ودراهیم جمع درهام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نقد ، وتاؤه مفتوحة ، وهو مثل تذکار وتقتال وتبیاع بمعنی الذکر والقتل والبیع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الناقة تدفع یدها الحصی عن الأرض فی وقت الظهیرة واشتداد الحر کما یدفع الصیرفی الناقد الدراهم ، وکنی بذلک عن سرعة سیرها وصلابتها وصبرها علی السیر ، وخص وقت الظهیرة لأنه الوقت الذی تعیا فیه الإبل ویأخذها الکلال والتعب فإذا کانت فیه جلدة فهی فی غیره أکثر جلادة وأشد اصطبارا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تنفی مرفوع بالألف لأنه مثنی ، ویدا مضاف وها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بنفی ، وکل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عامله تنفی ، ونفی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من إضافة المصدر إلی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المصدر الذی هو نفی ، وتنقاد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من إضافة المصدر لفاعله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الدراهیم تنقاد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أضاف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مفعوله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أنی بفاعله مرفوعا ، وهو قوله تنفاد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868_147507"/>
    </w:p>
    <w:p>
      <w:pPr>
        <w:pStyle w:val="BookText"/>
        <w:rPr/>
      </w:pPr>
      <w:bookmarkEnd w:id="136"/>
      <w:r>
        <w:rPr>
          <w:rFonts w:ascii="Amiri" w:hAnsi="Amiri" w:eastAsia="Amiri" w:cs="Amiri"/>
          <w:color w:val="111111"/>
          <w:sz w:val="28"/>
          <w:sz w:val="28"/>
          <w:szCs w:val="28"/>
          <w:rtl w:val="true"/>
          <w:lang w:bidi="ar-SA"/>
        </w:rPr>
        <w:t xml:space="preserve">ولیس هذا الثانی مخصوصا بالضرورة ، خلافا لبعضهم ، 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بحج ، وردّ بأنه یصیر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علی جمیع الناس أن یحج البیت المستطیع ، ولیس کذلک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مستطیعهم حجّ البیت ،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والخبر محذوف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منهم فعلیه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ویضاف المصدر أیضا إلی الظرف ثم یرفع الفاعل وینصب المفعول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ضرب الیوم زید عمرا</w:t>
      </w:r>
      <w:r>
        <w:rPr>
          <w:rFonts w:eastAsia="IRNazanin" w:cs="IRNazanin"/>
          <w:color w:val="111111"/>
          <w:sz w:val="28"/>
          <w:szCs w:val="28"/>
          <w:rtl w:val="true"/>
          <w:lang w:bidi="fa-IR"/>
        </w:rPr>
        <w:t>».</w:t>
      </w:r>
    </w:p>
    <w:p>
      <w:pPr>
        <w:pStyle w:val="Heading3"/>
        <w:numPr>
          <w:ilvl w:val="2"/>
          <w:numId w:val="1"/>
        </w:numPr>
        <w:rPr/>
      </w:pPr>
      <w:bookmarkStart w:id="137" w:name="__RefHeading___Toc2797768_3224264995"/>
      <w:bookmarkStart w:id="138" w:name="_Toc48"/>
      <w:bookmarkEnd w:id="137"/>
      <w:r>
        <w:rPr>
          <w:rtl w:val="true"/>
        </w:rPr>
        <w:t>إذا أتبع ما أضیف المصدر إلیه جاز فی التابع مراعاة لفظ المتبوع أو محله</w:t>
      </w:r>
      <w:bookmarkEnd w:id="138"/>
    </w:p>
    <w:p>
      <w:pPr>
        <w:pStyle w:val="BookText"/>
        <w:rPr/>
      </w:pPr>
      <w:r>
        <w:rPr>
          <w:rFonts w:ascii="Amiri" w:hAnsi="Amiri" w:eastAsia="Amiri" w:cs="Amiri"/>
          <w:color w:val="111111"/>
          <w:sz w:val="28"/>
          <w:sz w:val="28"/>
          <w:szCs w:val="28"/>
          <w:rtl w:val="true"/>
          <w:lang w:bidi="ar-SA"/>
        </w:rPr>
        <w:t>وجرّ ما یتبع ما جرّ ، ومن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راعی فی الاتباع المحلّ فحسن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أضیف المصدر إلی الفاعل ففاعله یکون مجرورا لفظا ، مرفوعا محلا ؛ فیجوز فی 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الصفة ، والعطف ،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اللفظ فیجر ، ومراعاة المحل فیرفع ؛ فتقول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شرب زید الظریف ، والظریف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تهجّر فی الرّواح وهاجها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المعقّب حقّه المظلوم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فی الهاجرة ، وقد سبق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الشاهد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نصف النهار عند اشتداد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الوقت من زوال الشمس إلی اللیل ، ویقابله الغدو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أزعجها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یطلب حقه مرة بعد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مطله المدین بدین علیه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المسحل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حمار الوحش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عجل رواحه إلی الماء وقت اشتداد الهاجرة ، وأزعج الأتان ، وطلبها إلی الماء مثل طلب الغریم الذی مطله مدین بدین له ؛ فهو یلح فی طلبه المرة بعد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وفیه ضمیر مستتر جوازا یعود إلی مسحل هو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وفیه ضمیر مستتر یعود إلی الحمار الوحشی الذی عبر عنه بالمسحل فی بیت سابق فاعل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وهی عائدة إلی الأنان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تشبیهی مفعول مطلق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هاجها لکی تطلب الماء طلبا حثیثا مثل طلب المعقب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وطلب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من إضافة المصدر إلی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للمصدر الذی هو طلب ، ویجوز أن یکون مفعولا للمعقب ؛ لأنه اسم فاعل ومعناه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للمعقب باعتبار المحل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مجرور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أضاف المصدر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أتبع الفاعل بالنعت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بهذا التابع مرفوعا نظرا للمحل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نعتا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وإذا أضیف إلی المفعول ، فهو مجرور لفظا ، منصوب محلا ؛ فیجوز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تابعه مراعاة اللفظ والمحل ، ومن مراعاة المحلّ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داینت بها 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الإفلاس واللّیّانا</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أخذتها بدلا عن دین لی عنده ، والضمیر المجرور محلا بالباء فی بها یعود إلی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وتشدید الیاء المثنّاة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 واللی والتسویف فی قضاء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قد کنت أخذت هذه الأمة من حسان بدلا عن دین لی عنده ؛ لمخافتی أن یفلس ، أو یمطلنی فلا یؤدینی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ضمیر المتکلم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نصب 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 ومخافة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من إضافة المصدر إلی مفعوله ، وقد حذف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محل الإفلاس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مفعولا به للمصدر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عطفه بالنصب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أضیف المصدر إلیه ، نظرا إلی محله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معطوف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الإفلاس</w:t>
      </w:r>
      <w:r>
        <w:rPr>
          <w:rFonts w:eastAsia="IRNazanin" w:cs="IRNazanin"/>
          <w:color w:val="111111"/>
          <w:sz w:val="28"/>
          <w:szCs w:val="28"/>
          <w:rtl w:val="true"/>
          <w:lang w:bidi="fa-IR"/>
        </w:rPr>
        <w:t xml:space="preserve">». </w:t>
      </w:r>
      <w:bookmarkStart w:id="139" w:name="pg12868_147510"/>
    </w:p>
    <w:p>
      <w:pPr>
        <w:pStyle w:val="Heading2"/>
        <w:numPr>
          <w:ilvl w:val="1"/>
          <w:numId w:val="1"/>
        </w:numPr>
        <w:rPr/>
      </w:pPr>
      <w:bookmarkStart w:id="140" w:name="__RefHeading___Toc2797770_3224264995"/>
      <w:bookmarkStart w:id="141" w:name="_Toc49"/>
      <w:bookmarkEnd w:id="139"/>
      <w:bookmarkEnd w:id="140"/>
      <w:r>
        <w:rPr>
          <w:rtl w:val="true"/>
        </w:rPr>
        <w:t>إعمال اسم الفاعل</w:t>
      </w:r>
      <w:bookmarkEnd w:id="141"/>
    </w:p>
    <w:p>
      <w:pPr>
        <w:pStyle w:val="Heading3"/>
        <w:numPr>
          <w:ilvl w:val="2"/>
          <w:numId w:val="1"/>
        </w:numPr>
        <w:rPr/>
      </w:pPr>
      <w:bookmarkStart w:id="142" w:name="__RefHeading___Toc2797772_3224264995"/>
      <w:bookmarkStart w:id="143" w:name="_Toc50"/>
      <w:bookmarkEnd w:id="142"/>
      <w:r>
        <w:rPr>
          <w:rtl w:val="true"/>
        </w:rPr>
        <w:t>اشارة</w:t>
      </w:r>
      <w:bookmarkEnd w:id="143"/>
    </w:p>
    <w:p>
      <w:pPr>
        <w:pStyle w:val="BookText"/>
        <w:rPr/>
      </w:pP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کفعله اسم فاعل فی العمل</w:t>
      </w:r>
    </w:p>
    <w:p>
      <w:pPr>
        <w:pStyle w:val="BookText"/>
        <w:rPr/>
      </w:pPr>
      <w:r>
        <w:rPr>
          <w:rFonts w:ascii="IRNazanin" w:hAnsi="IRNazanin" w:eastAsia="IRNazanin"/>
          <w:color w:val="111111"/>
          <w:sz w:val="28"/>
          <w:sz w:val="28"/>
          <w:szCs w:val="28"/>
          <w:rtl w:val="true"/>
          <w:lang w:bidi="fa-IR"/>
        </w:rPr>
        <w:t xml:space="preserve">إن کان عن مضیّه بمعزل </w:t>
      </w:r>
      <w:r>
        <w:rPr>
          <w:rStyle w:val="FootnoteAnchor"/>
          <w:rtl w:val="true"/>
        </w:rPr>
        <w:footnoteReference w:id="158"/>
      </w:r>
    </w:p>
    <w:p>
      <w:pPr>
        <w:pStyle w:val="Heading3"/>
        <w:numPr>
          <w:ilvl w:val="2"/>
          <w:numId w:val="1"/>
        </w:numPr>
        <w:rPr/>
      </w:pPr>
      <w:bookmarkStart w:id="144" w:name="__RefHeading___Toc2797774_3224264995"/>
      <w:bookmarkStart w:id="145" w:name="_Toc51"/>
      <w:bookmarkEnd w:id="144"/>
      <w:r>
        <w:rPr>
          <w:rtl w:val="true"/>
        </w:rPr>
        <w:t xml:space="preserve">اسم الفاعل علی ضربین </w:t>
      </w:r>
      <w:r>
        <w:rPr>
          <w:rtl w:val="true"/>
        </w:rPr>
        <w:t xml:space="preserve">: </w:t>
      </w:r>
      <w:r>
        <w:rPr>
          <w:rtl w:val="true"/>
        </w:rPr>
        <w:t>مقترن بأل و مجرد منها و متی یعمل بلا شرط؟ و شروط عمل ما یعمل بشرط</w:t>
      </w:r>
      <w:bookmarkEnd w:id="145"/>
    </w:p>
    <w:p>
      <w:pPr>
        <w:pStyle w:val="BookText"/>
        <w:rPr/>
      </w:pPr>
      <w:r>
        <w:rPr>
          <w:rFonts w:ascii="IRNazanin" w:hAnsi="IRNazanin" w:eastAsia="IRNazanin"/>
          <w:color w:val="111111"/>
          <w:sz w:val="28"/>
          <w:sz w:val="28"/>
          <w:szCs w:val="28"/>
          <w:rtl w:val="true"/>
          <w:lang w:bidi="fa-IR"/>
        </w:rPr>
        <w:t>لا یخلو اسم الفاعل من أن یکون معرّفا بأل ، أو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مجردا عمل عمل فعله ، من الرفع والنصب ، إن کان مستقبلا أو حالا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ضارب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عمل لجریانه علی الفعل الذی هو بمعناه ، وهو المضارع ، ومعنی جریانه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موافق له فی الحرکات والسکنات ؛ لموافقة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مشبه للفعل الذی هو بمعناه لفظا ومعنی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بمعنی الماضی لم یعمل ؛ لعدم جریانه علی الفعل الذی هو بمعناه ؛ فهو مشبه له معنی ، لا لفظا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یجب إضافته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الکسائیّ إعماله ، وجعل 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ماض ، وخرّجه غیره علی أنه حکایة حال 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استفهاما ، او حرف ندا ،</w:t>
      </w:r>
    </w:p>
    <w:p>
      <w:pPr>
        <w:pStyle w:val="BookText"/>
        <w:rPr/>
      </w:pPr>
      <w:r>
        <w:rPr>
          <w:rFonts w:ascii="IRNazanin" w:hAnsi="IRNazanin" w:eastAsia="IRNazanin"/>
          <w:color w:val="111111"/>
          <w:sz w:val="28"/>
          <w:sz w:val="28"/>
          <w:szCs w:val="28"/>
          <w:rtl w:val="true"/>
          <w:lang w:bidi="fa-IR"/>
        </w:rPr>
        <w:t xml:space="preserve">أو نفیا ، او جا صفة ، أو مسندا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أشار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اسم الفاعل لا یعمل إلا إذا اعتمد علی شیء قبله ، کأن یقع بعد الاستفهام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حرف النداء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طالعا جبلا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النفی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ضارب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یقع نعتا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حالا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راکبا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ویشمل 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یعمل إذا وقع خبرا ، وهذا یشمل خبر المبتدأ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ناسخه أو مفعوله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ضاربا عمرا ، وإنّ زیدا ضارب عمرا ، وظننت زیدا ضاربا عمرا ، وأعلمت زیدا عمرا ضاربا بکرا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نعت محذوف عرف</w:t>
      </w:r>
    </w:p>
    <w:p>
      <w:pPr>
        <w:pStyle w:val="BookText"/>
        <w:rPr/>
      </w:pPr>
      <w:r>
        <w:rPr>
          <w:rFonts w:ascii="Amiri" w:hAnsi="Amiri" w:eastAsia="Amiri" w:cs="Amiri"/>
          <w:color w:val="111111"/>
          <w:sz w:val="28"/>
          <w:sz w:val="28"/>
          <w:szCs w:val="28"/>
          <w:rtl w:val="true"/>
          <w:lang w:bidi="ar-SA"/>
        </w:rPr>
        <w:t xml:space="preserve">فیستحقّ العمل الّذی وصف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قد یعتمد اسم الفاعل علی موصوف مقدّر فیعمل عمل فعله ، کما لو اعتمد علی مذکور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مالیء عینیه من شیء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راح نحو الجمرة البیض کالدّمی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الحصی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بیضاء ، وهو صفة لموصوف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البیض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فیهما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غرفة وغرف ، والدمیة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من العاج ، وبها تشبه النساء فی الحسن والبیاض تخالطه صفرة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الناس یتطلعون إلی النساء الجمیلات المشبهات للدمی فی بیاضهن وحسنهن وقت ذهابهن إلی الجمرات بمنی ، ولکن الناظر إلیهن لا یفید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لکم مجرور بمن المقدرة أو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 علی الخلاف المعروف ، وفی مالیء ضمیر مستتر فاعل ، وخبر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من نظره شیئا ، أو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لمالیء ،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بمالیء ، وشیء مضاف وغیر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وغیر مضاف وضمیر الغائب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المکانیة یتعلق براح ، ونحو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البیض 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مالیء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اسم الفاعل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فی المفعول به ، بسبب کونه معتمدا علی موصوف محذوف معلوم من الکلام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شخص مالیء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لموصوف محذوف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شخص مالیء ، ومثله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کناطح صخرة یوما لیوهنها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یضرها وأوهی قرنه الوعل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أوهن الشیء إذا أضعفه ، ومن الناس من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مضارع أوهی الشیء یوهیه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أغطاه یعطیه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أضعف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ضاره یضیره ضیرا ، أی أضربه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بزنة کتف ، ذکر الأروی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الذی یکلف نفسه ما لا سبیل له إلیه ، ولا مطمع له فیه ، کالوعل الذی ینطح الصخرة لیضعفها ؛ فلا یؤثر فیها شیئا ، بل یضعف قرنه ویؤذیه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لمبتدأ محذوف ، تقدیره هو کائن کناطح ، ونحوه ، وناطح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لموصوف محذوف ، وأصل الکلام کوعل ناطح ، فحذف الموصوف وأقیمت صفته مقامه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لناطح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بناطح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لام کی ، یوهن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المضمرة بعد لام التعلیل ، وفاعله ضمیر مستتر فیه جوازا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وفیه ضمیر مستتر فاعل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تقدم علی الفاعل ، والضمیر المتصل به یعود علی الفاعل المتأخر فی اللفظ ، وساغ ذلک لأن رتبته التقدیم علی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أوهی ، وقد استعمل الظاهر مکان المضمر ، والأصل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یضرها وأوهی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مستتر هو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کناطح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الفعل ، ونصب به مفعولا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جار علی موصوف محذوف معلوم من الکلام ، کما تقدم فی البیت قبله ، وکما قررناه فی إعراب هذا البیت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کوعل ناطح 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یکن صلة أل ففی المضی</w:t>
      </w:r>
    </w:p>
    <w:p>
      <w:pPr>
        <w:pStyle w:val="BookText"/>
        <w:rPr/>
      </w:pPr>
      <w:r>
        <w:rPr>
          <w:rFonts w:ascii="IRNazanin" w:hAnsi="IRNazanin" w:eastAsia="IRNazanin"/>
          <w:color w:val="111111"/>
          <w:sz w:val="28"/>
          <w:sz w:val="28"/>
          <w:szCs w:val="28"/>
          <w:rtl w:val="true"/>
          <w:lang w:bidi="fa-IR"/>
        </w:rPr>
        <w:t xml:space="preserve">وغیره إعماله قد ارتضی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إذا وقع اسم الفاعل صلة للألف واللام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ماضیا ، ومستقبلا ، وحالا ؛ لوقوعه حینئذ موقع الفعل ؛ إذ حقّ الصلة أن تکون جملة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الضّارب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 أو غدا ، أو أمس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من قول النحویین ، وزعم جماعة من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وقع صلة لأل لا یعمل إلا ماضیا ، ولا یعمل مستقبلا ، ولا حالا ، وزعم بعضهم أنه لا یعمل مطلقا ، وأن المنصوب بعده منصوب بإضمار فعل ، والعجب أن هذین المذهبین ذکرهما المصنف فی التسهیل ، وزعم ابنه بدر الدین فی شرحه أن اسم الفاعل إذا وقع صلة للألف واللام عمل </w:t>
      </w:r>
      <w:r>
        <w:rPr>
          <w:rFonts w:eastAsia="IRNazanin" w:cs="IRNazanin"/>
          <w:color w:val="111111"/>
          <w:sz w:val="28"/>
          <w:szCs w:val="28"/>
          <w:rtl w:val="true"/>
          <w:lang w:bidi="fa-IR"/>
        </w:rPr>
        <w:t xml:space="preserve">: </w:t>
      </w:r>
      <w:bookmarkStart w:id="146" w:name="pg12868_147515"/>
    </w:p>
    <w:p>
      <w:pPr>
        <w:pStyle w:val="BookText"/>
        <w:rPr/>
      </w:pPr>
      <w:bookmarkEnd w:id="146"/>
      <w:r>
        <w:rPr>
          <w:rFonts w:ascii="IRNazanin" w:hAnsi="IRNazanin" w:eastAsia="IRNazanin"/>
          <w:color w:val="111111"/>
          <w:sz w:val="28"/>
          <w:sz w:val="28"/>
          <w:szCs w:val="28"/>
          <w:rtl w:val="true"/>
          <w:lang w:bidi="fa-IR"/>
        </w:rPr>
        <w:t xml:space="preserve">ماضیا ، ومستقبلا ، وحالا ؛ باتفاق ، وقال بعد هذا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ارتضی جمیع النحویین إعماله ، یعنی إذا کان صلة لأل</w:t>
      </w:r>
      <w:r>
        <w:rPr>
          <w:rFonts w:eastAsia="IRNazanin" w:cs="IRNazanin"/>
          <w:color w:val="111111"/>
          <w:sz w:val="28"/>
          <w:szCs w:val="28"/>
          <w:rtl w:val="true"/>
          <w:lang w:bidi="fa-IR"/>
        </w:rPr>
        <w:t>.</w:t>
      </w:r>
    </w:p>
    <w:p>
      <w:pPr>
        <w:pStyle w:val="Heading3"/>
        <w:numPr>
          <w:ilvl w:val="2"/>
          <w:numId w:val="1"/>
        </w:numPr>
        <w:rPr/>
      </w:pPr>
      <w:bookmarkStart w:id="147" w:name="__RefHeading___Toc2797776_3224264995"/>
      <w:bookmarkStart w:id="148" w:name="_Toc52"/>
      <w:bookmarkEnd w:id="147"/>
      <w:r>
        <w:rPr>
          <w:rtl w:val="true"/>
        </w:rPr>
        <w:t>صیغ المبالغة تعمل عمل اسم الفاعل</w:t>
      </w:r>
      <w:bookmarkEnd w:id="148"/>
    </w:p>
    <w:p>
      <w:pPr>
        <w:pStyle w:val="BookText"/>
        <w:rPr/>
      </w:pPr>
      <w:r>
        <w:rPr>
          <w:rFonts w:ascii="IRNazanin" w:hAnsi="IRNazanin" w:eastAsia="IRNazanin"/>
          <w:color w:val="111111"/>
          <w:sz w:val="28"/>
          <w:sz w:val="28"/>
          <w:szCs w:val="28"/>
          <w:rtl w:val="true"/>
          <w:lang w:bidi="fa-IR"/>
        </w:rPr>
        <w:t>فعّال او مفعال او فعول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فاعل بدیل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فیستحقّ ما له من عمل</w:t>
      </w:r>
    </w:p>
    <w:p>
      <w:pPr>
        <w:pStyle w:val="BookText"/>
        <w:rPr/>
      </w:pPr>
      <w:r>
        <w:rPr>
          <w:rFonts w:ascii="IRNazanin" w:hAnsi="IRNazanin" w:eastAsia="IRNazanin"/>
          <w:color w:val="111111"/>
          <w:sz w:val="28"/>
          <w:sz w:val="28"/>
          <w:szCs w:val="28"/>
          <w:rtl w:val="true"/>
          <w:lang w:bidi="fa-IR"/>
        </w:rPr>
        <w:t xml:space="preserve">وفی فعیل قلّ ذا وفعل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یصاغ للکثرة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 ومفعال ، وفعول ، وفعیل ، وفعل ؛ فیعمل عمل الفعل علی حدّ اسم الفاعل ، وإعمال الثلاثة الأول أکثر من إعمال فعیل وفعل ، وإعمال فعیل أکثر من إعمال فعل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إعمال فعّال ما سمعه سیبویه من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العسل فأنا شرّاب</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الحرب لبّاسا إلیها جلالها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بولّاج الخوالف أعقلا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بمعنی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جل ، وأراد به ما یلبس فی الحرب من الدرع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الولوج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خالفة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الخباء ، ولکنه أراد به هنا نفس الخیمة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العقل ، وهو التواء الرجل من الفزع ، أو اصطکاک الرکبتین ، یرید أنه قوی النفس ثابت مقدم عند ما یجد الجد ووقت حدوث الذعر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ترانی إلا مواخیا للحرب کثیر لبس الدروع ، لکثرة ما أقتحم نیران الحرب ، وإذا حضرت الحرب واشتد أوارها فلست ألج الأخببة هربا من الفرسان وخوفا من ولوج المآزق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نفسه بالشجاعة وملازمة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ضمیر مستتر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سابق ،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 فاتتک السّماء فإنّنی</w:t>
      </w:r>
    </w:p>
    <w:p>
      <w:pPr>
        <w:pStyle w:val="BookText"/>
        <w:rPr/>
      </w:pPr>
      <w:r>
        <w:rPr>
          <w:rFonts w:ascii="IRNazanin" w:hAnsi="IRNazanin" w:eastAsia="IRNazanin"/>
          <w:color w:val="111111"/>
          <w:sz w:val="28"/>
          <w:sz w:val="28"/>
          <w:szCs w:val="28"/>
          <w:rtl w:val="true"/>
          <w:lang w:bidi="fa-IR"/>
        </w:rPr>
        <w:t>بأرفع ما حولی من الأرض أطولا</w:t>
      </w:r>
    </w:p>
    <w:p>
      <w:pPr>
        <w:pStyle w:val="BookText"/>
        <w:rPr/>
      </w:pPr>
      <w:r>
        <w:rPr>
          <w:rFonts w:ascii="IRNazanin" w:hAnsi="IRNazanin" w:eastAsia="IRNazanin"/>
          <w:color w:val="111111"/>
          <w:sz w:val="28"/>
          <w:sz w:val="28"/>
          <w:szCs w:val="28"/>
          <w:rtl w:val="true"/>
          <w:lang w:bidi="fa-IR"/>
        </w:rPr>
        <w:t xml:space="preserve">وأخا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أخری ، أو صفة لأخا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مضاف وها ضمیر الحرب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 ولاج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 وولاج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ثان للیس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صیغة من صیغ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الفعل ؛ فنصب به المفعول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لاعتماده علی موصوف مذکور فی الکلام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الحرب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 إعمال مفعال قول بعض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لمنحار بوائکها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بوائکها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إعمال فعول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عشیّة سعدی لو تراءت لراهب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بدومة تجر دونه وحجیح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 وبدت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واقع بین المدینة المنورة والشام ، وبسمی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لتاجر مثل شرب وصحب وسفر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النفس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الأمر الفلانی فی العشیة التی لو ظهرت فیها سعدی لعابد من عباد النصاری مقیم بدومة الجندل وکان عنده تجار وحجاج یلتمسون ما عند لأبغض دینه وترکه وثار شوقا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غیر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تراءی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یعود إلی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بتراءت ، والجملة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لراهب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یتعلق بمحذوف خبر المبتدأ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المبتدأ والخبر فی محل جر صفة أخری لراهب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والفاعل ضمیر مستتر فیه جوازا تقدیره هو یعود علی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لقلی ، ودین مضاف والهاء مضاف إلیه ، والجملة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الشرط والجواب فی محل رفع خبر المبتدأ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المبتدأ والخبر فی محل جر بإضافة الظرف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یعود إلی راهب ، والجملة معطوفة علی جملة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یاهتاج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لهیوج ، وإخوان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العزا هیوج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صبغ المبالغة إعمال الفعل ؛ فنصب به المفعول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معتمد علی المسند إلیه الذی هو اسم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البیت دلیل علی أن هذا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فرعا عن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یضعف عن العمل فی المعمول المتقدم علیه ، ألا تری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مع کونه مفعولا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أن قول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العسل فأنا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سیبویه الثقة یدل علی ذلک أیضا ، وأن هذا یرد ما ذهب إلیه الکوفیون من أن معمول هذه الصفة لا یتقدم علیها ، زعموا أنها فرع فی العمل عن فرع ؛ لأنها فرع عن اسم الفاعل وهو فرع عن الفعل المضارع ، وأن ذلک سبب فی ضعفها ، وأن ضعفها یمنع من عملها متأخرة ، والجواب أنه لا قیاس مع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 دینه ، واهتاج للشّوق ؛ إنّها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الشّوق إخوان العزاء هیوج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إعمال فعیل قول بعض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سمیع دعاء من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إعمال قعل ما أنشده سیبویه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أمورا لا تضیر ، وآمن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منجیه من الأقدار</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حذر ، أو نحوه ، وفی حذر ضمیر مستتر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وفیه ضمیر مستتر جوازا تقدیره هی یعود إلی أمور هو فاعله ، والجملة فی محل نصب صفة 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حذر ، وفیه ضمیر مستتر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 ومنجی مضاف والهاء مضاف إلیه من إضافة اسم الفاعل إلی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بمنج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وخبرها لا محل لها صلة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صیغ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الفعل ؛ فنصب به المفعول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أنّهم مزقون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جحاش الکرملین لها فدید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جحش ، وهو ولد الأتان ، وهی أنثی الحمار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کرمل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زبرج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ماء بجبل من جبلی طییء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هؤلاء الناس أکثروا من تمزیق عرضی والنیل منه بالطعن والقدح ، وهم عندی بمنزلة الجحاش التی ترد هذا الماء وهی تصوت ، یرید أنه لا یعبأ بهم ولا یکثرث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والنون للوقایة ، والیاء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والضمیر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 وأن وما دخلت علیه فی تأویل مصدر فاعل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لمزقون ومضاف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جحاش ، ونحو ذلک ، وجحاش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 والجملة من المبتدأ والخبر فی محل نصب حال من جحاش الکرملین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مزقون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مزق الذی هو صیغة مبالغة ، إعمال الفعل ؛ فنصب به المفعول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یذکرون هذا البیت فی الاستشهاد علی إعمال صیغة فعل کحذر بعد ذکرهم بیت اللاحقی السابق لبردوا ما نسبه اللاحقی إلی سیبویه من أنه أخذ بیته الذی اختلقه له واستدل به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إنما یرمی بذلک إلی الطعن فی کتاب سیبویه بأن فیه ما لا أصل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أورد أئمة العربیة هذا البیت لیبرهنوا علی أن الذی أصله سیبویه من القواعد جار علی ما هو ثابت معروف فی لسان العرب الذین یوثق بلسانهم وبنسبة القول إلیهم ؛ فلا یضره أن یکون فی کتابه شاهد غیر معروف النسبة أو مختلق ، وسیبویه إنما ذکر بیت اللاحقی مثالا لا شاهدا ؛ لأن القاعدة ثابتة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868_147520"/>
    </w:p>
    <w:p>
      <w:pPr>
        <w:pStyle w:val="Heading3"/>
        <w:numPr>
          <w:ilvl w:val="2"/>
          <w:numId w:val="1"/>
        </w:numPr>
        <w:rPr/>
      </w:pPr>
      <w:bookmarkStart w:id="150" w:name="__RefHeading___Toc2797778_3224264995"/>
      <w:bookmarkStart w:id="151" w:name="_Toc53"/>
      <w:bookmarkEnd w:id="149"/>
      <w:bookmarkEnd w:id="150"/>
      <w:r>
        <w:rPr>
          <w:rtl w:val="true"/>
        </w:rPr>
        <w:t>المثنی و المجموع من أسماء الفاعلین یعملان عمل مفردهما</w:t>
      </w:r>
      <w:bookmarkEnd w:id="151"/>
    </w:p>
    <w:p>
      <w:pPr>
        <w:pStyle w:val="BookText"/>
        <w:rPr/>
      </w:pPr>
      <w:r>
        <w:rPr>
          <w:rFonts w:ascii="IRNazanin" w:hAnsi="IRNazanin" w:eastAsia="IRNazanin"/>
          <w:color w:val="111111"/>
          <w:sz w:val="28"/>
          <w:sz w:val="28"/>
          <w:szCs w:val="28"/>
          <w:rtl w:val="true"/>
          <w:lang w:bidi="fa-IR"/>
        </w:rPr>
        <w:t>وما سوی المفرد مثله جعل</w:t>
      </w:r>
    </w:p>
    <w:p>
      <w:pPr>
        <w:pStyle w:val="BookText"/>
        <w:rPr/>
      </w:pPr>
      <w:r>
        <w:rPr>
          <w:rFonts w:ascii="IRNazanin" w:hAnsi="IRNazanin" w:eastAsia="IRNazanin"/>
          <w:color w:val="111111"/>
          <w:sz w:val="28"/>
          <w:sz w:val="28"/>
          <w:szCs w:val="28"/>
          <w:rtl w:val="true"/>
          <w:lang w:bidi="fa-IR"/>
        </w:rPr>
        <w:t xml:space="preserve">فی الحکم والشّروط حیثما عمل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ما سوی المفرد هو المثنی والمجموع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الضّاربین ، والضّاربتین ، والضّاربین ، والضّرّاب ، والضّوارب ، والضّاربات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فحکمها حکم المفرد فی العمل وسائر ما تقدم ذکره من الشروط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الضّاربان زیدا ، وهؤلاء القاتلون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الباقی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أوالفا مکّة من ورق الحمی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آلفة ، وهو اسم الفاعل المؤنث ، وفعله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یألف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علم یعلم ، ومعناه أحب ، ووقع فی کتاب سیبویه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قاطنة ومعناه 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لبلد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ورقاء ، وهی أنثی الأورق ، وأراد الحمام الأبیض الذی یضرب لونه إلی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وکسر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الحمام ، فحذف المیم فی غیر النداء ضرورة ثم قلب الکسرة فتحة والألف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القاطنات المذکور فی بیت سابق ، وفیه ضمیر مستتر هو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لأوالف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لأوالف ، وورق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وانظر باب الترخیم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أوالفا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مکه بأوالف الذی هو جمع تکسیر لاسم الفاعل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زادوا أنّهم فی قومهم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ذنبهم غیر فخر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أصحوت الیوم أم شاقتک هرّ</w:t>
      </w:r>
    </w:p>
    <w:p>
      <w:pPr>
        <w:pStyle w:val="BookText"/>
        <w:rPr/>
      </w:pPr>
      <w:r>
        <w:rPr>
          <w:rFonts w:ascii="IRNazanin" w:hAnsi="IRNazanin" w:eastAsia="IRNazanin"/>
          <w:color w:val="111111"/>
          <w:sz w:val="28"/>
          <w:sz w:val="28"/>
          <w:szCs w:val="28"/>
          <w:rtl w:val="true"/>
          <w:lang w:bidi="fa-IR"/>
        </w:rPr>
        <w:t>ومن الحبّ جنون مستعر</w:t>
      </w:r>
    </w:p>
    <w:p>
      <w:pPr>
        <w:pStyle w:val="BookText"/>
        <w:rPr/>
      </w:pPr>
      <w:r>
        <w:rPr>
          <w:rFonts w:ascii="IRNazanin" w:hAnsi="IRNazanin" w:eastAsia="IRNazanin"/>
          <w:color w:val="111111"/>
          <w:sz w:val="28"/>
          <w:sz w:val="28"/>
          <w:szCs w:val="28"/>
          <w:rtl w:val="true"/>
          <w:lang w:bidi="fa-IR"/>
        </w:rPr>
        <w:t xml:space="preserve">وهو من شواهد سیبویه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فخور ، مأخوذ من الفخر ، وهو المباهاة بالمکارم والمآثر والمناقب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والضمیر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بزادوا ، وقوم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 وفیه ضمیر مستتر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لغفر ، وذنب مضاف والضمیر مضاف إلیه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دخلت علیه فی تأویل مصدر مفعول به لزادوا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زادوا غفرانهم ذنوب قومهم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لأن ، وغیر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ذنبهم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جمع غفور الذی هو صیغة مبالغة ، إعمال الفعل ؛ فنصب به المفعول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868_147522"/>
    </w:p>
    <w:p>
      <w:pPr>
        <w:pStyle w:val="Heading3"/>
        <w:numPr>
          <w:ilvl w:val="2"/>
          <w:numId w:val="1"/>
        </w:numPr>
        <w:rPr/>
      </w:pPr>
      <w:bookmarkStart w:id="153" w:name="__RefHeading___Toc2797780_3224264995"/>
      <w:bookmarkStart w:id="154" w:name="_Toc54"/>
      <w:bookmarkEnd w:id="152"/>
      <w:bookmarkEnd w:id="153"/>
      <w:r>
        <w:rPr>
          <w:rtl w:val="true"/>
        </w:rPr>
        <w:t>تجوز إضافة اسم الفاعل إلی مفعوله و نصبه إیاه</w:t>
      </w:r>
      <w:bookmarkEnd w:id="154"/>
    </w:p>
    <w:p>
      <w:pPr>
        <w:pStyle w:val="BookText"/>
        <w:rPr/>
      </w:pPr>
      <w:r>
        <w:rPr>
          <w:rFonts w:ascii="IRNazanin" w:hAnsi="IRNazanin" w:eastAsia="IRNazanin"/>
          <w:color w:val="111111"/>
          <w:sz w:val="28"/>
          <w:sz w:val="28"/>
          <w:szCs w:val="28"/>
          <w:rtl w:val="true"/>
          <w:lang w:bidi="fa-IR"/>
        </w:rPr>
        <w:t>وانصب بذی الإعمال تلوا ، واخفض ،</w:t>
      </w:r>
    </w:p>
    <w:p>
      <w:pPr>
        <w:pStyle w:val="BookText"/>
        <w:rPr/>
      </w:pPr>
      <w:r>
        <w:rPr>
          <w:rFonts w:ascii="IRNazanin" w:hAnsi="IRNazanin" w:eastAsia="IRNazanin"/>
          <w:color w:val="111111"/>
          <w:sz w:val="28"/>
          <w:sz w:val="28"/>
          <w:szCs w:val="28"/>
          <w:rtl w:val="true"/>
          <w:lang w:bidi="fa-IR"/>
        </w:rPr>
        <w:t xml:space="preserve">وهو لنصب ما سواه مقتضی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یجوز فی اسم الفاعل العامل إضافته إلی ما یلیه من مفعول ، ونصبه له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 وضارب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 مفعولان وأضفته إلی أحدهما وجب نصب الآخر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معطی زید درهما ، ومعطی درهم زیدا</w:t>
      </w:r>
      <w:r>
        <w:rPr>
          <w:rFonts w:eastAsia="IRNazanin" w:cs="IRNazanin"/>
          <w:color w:val="111111"/>
          <w:sz w:val="28"/>
          <w:szCs w:val="28"/>
          <w:rtl w:val="true"/>
          <w:lang w:bidi="fa-IR"/>
        </w:rPr>
        <w:t>».</w:t>
      </w:r>
    </w:p>
    <w:p>
      <w:pPr>
        <w:pStyle w:val="Heading3"/>
        <w:numPr>
          <w:ilvl w:val="2"/>
          <w:numId w:val="1"/>
        </w:numPr>
        <w:rPr/>
      </w:pPr>
      <w:bookmarkStart w:id="155" w:name="__RefHeading___Toc2797782_3224264995"/>
      <w:bookmarkStart w:id="156" w:name="_Toc55"/>
      <w:bookmarkEnd w:id="155"/>
      <w:r>
        <w:rPr>
          <w:rtl w:val="true"/>
        </w:rPr>
        <w:t>حکم تابع ما أضیف اسم الفاعل إلیه</w:t>
      </w:r>
      <w:bookmarkEnd w:id="156"/>
    </w:p>
    <w:p>
      <w:pPr>
        <w:pStyle w:val="BookText"/>
        <w:rPr/>
      </w:pPr>
      <w:r>
        <w:rPr>
          <w:rFonts w:ascii="IRNazanin" w:hAnsi="IRNazanin" w:eastAsia="IRNazanin"/>
          <w:color w:val="111111"/>
          <w:sz w:val="28"/>
          <w:sz w:val="28"/>
          <w:szCs w:val="28"/>
          <w:rtl w:val="true"/>
          <w:lang w:bidi="fa-IR"/>
        </w:rPr>
        <w:t>واجرر أو انصب تابع الّذی انخفض</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مبتغی جاه ومالا من نهض</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فی تابع معمول اسم الفاعل المجرور بالإضافة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 والنصب ،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 وعمرو ،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فالجر مراعاة للفظ ، والنصب علی إضمار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مراعاة لمحلّ المخفوص ، وهو المشهور ، وقد روی بالوجهین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الواهب المائة الهجان وعبدها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عوذا تزجّی بینها أطفالها</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یعطی بلا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 ، وهو لفظ یستوی فیه المذکر والمؤنث ، والمفرد والمثنی والجمع ، وإنما خص الهجان بالذکر لأنها أکرم الإبل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عائذ ، وهی الناقة إذا وضعت وبعد ما تضع أیاما حتی یقوی ولدها ، وسمیت عائذا لأن ولدها یعوذ بها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یلجأ إلیها ، وهو جمع غریب ، ویندر مثله فی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قیسا بأنه یهب المائة من النوق البیض الحدیثة العهد بالنتاج مع أولادها ورعاتها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مجرورا نعتا لقیس المذکور فی بیت سابق علی بیت الشاهد ، ویجوز أن یکون مرفوعا علی أنه خبر لمبتدأ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الواهب إلخ ، وفی الواهب ضمیر مستتر یعود علی قیس فاعل ، والواهب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اسم الفاعل إلی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بإضافة المائة إلیه علی مذهب الکوفیین الذین یرون تعریف اسم العدد وتعریف المعدود معا ، أو نعت له علی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بالنصب وبالجر ؛ فأما الجر فعلی العطف علی لفظ المائة ، وأما النصب فعلی العطف علی محله ، أو بإضمار عامل ، ویصح تقدیر هذا العامل فعلا کما یصح تقدیره وصفا منونا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للمائة ، وهو تابع للمحل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وفیه ضمیر مستتر جوازا تقدیره هی یعود علی المائة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بتزجی ، وبین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لتزجی ، وأطفال مضاف وضمیر الغائبة العائد إلی النوق مضاف إلیه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روی بالوجهین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 والنصب ، تبعا للفظ الاسم الذی أضیف إلیه اسم الفاعل أو محله ، وقد بینا وجه کل واحد منهما ، کما بینا ما یجوز من تقدیر العامل علی روایة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وجره ، وقال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باعث دینار لحاجتنا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عبد ربّ أخا عون بن مخراق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 أو اسم جاریة ، أو هو اسم لقطعة النقد المعروفة ، والأول أولی ؛ لکونه قد عطف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أنه أخو عون بن مخراق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وباعث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اسم الفاعل لمفعوله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بیاعث ، وحاجة مضاف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بالنصب علی أنه معطوف علی دینار باعتبار محله ، أو علی أنه معمول لعامل مقدر ، وهذا العامل یجوز أن تقدره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تبعث عبد رب ، ویجوز أن تقدره وصفا منونا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باعث عبد رب ، وعبد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لعبد أو عطف بیان علیه ، وأخا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لعون ، وابن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عطف بالنصب علی محل ما أضیف إلیه اسم الفاعل ، کما بینا فی الإعراب ، ویجوز فیه وجه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الجر بالعطف علی اللفظ ، وقد مر تفصیل ذلک فی البیت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قول رجل من قیس عیلان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وأنشده سیبویه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فبینا نحن نطلبه أتانا</w:t>
      </w:r>
    </w:p>
    <w:p>
      <w:pPr>
        <w:pStyle w:val="BookText"/>
        <w:rPr/>
      </w:pPr>
      <w:r>
        <w:rPr>
          <w:rFonts w:ascii="Amiri" w:hAnsi="Amiri" w:eastAsia="Amiri" w:cs="Amiri"/>
          <w:color w:val="111111"/>
          <w:sz w:val="28"/>
          <w:sz w:val="28"/>
          <w:szCs w:val="28"/>
          <w:rtl w:val="true"/>
          <w:lang w:bidi="ar-SA"/>
        </w:rPr>
        <w:t>معلّق وفضة وزناد راع</w:t>
      </w:r>
    </w:p>
    <w:p>
      <w:pPr>
        <w:pStyle w:val="BookText"/>
        <w:rPr/>
      </w:pPr>
      <w:r>
        <w:rPr>
          <w:rFonts w:ascii="IRNazanin" w:hAnsi="IRNazanin" w:eastAsia="IRNazanin"/>
          <w:color w:val="111111"/>
          <w:sz w:val="28"/>
          <w:sz w:val="28"/>
          <w:szCs w:val="28"/>
          <w:rtl w:val="true"/>
          <w:lang w:bidi="fa-IR"/>
        </w:rPr>
        <w:t xml:space="preserve">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الکنانة التی توضع فیها السهام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إضمار فعل ،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تبعث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bookmarkStart w:id="157" w:name="pg12868_147525"/>
    </w:p>
    <w:p>
      <w:pPr>
        <w:pStyle w:val="Heading2"/>
        <w:numPr>
          <w:ilvl w:val="1"/>
          <w:numId w:val="1"/>
        </w:numPr>
        <w:rPr/>
      </w:pPr>
      <w:bookmarkStart w:id="158" w:name="__RefHeading___Toc2797784_3224264995"/>
      <w:bookmarkStart w:id="159" w:name="_Toc56"/>
      <w:bookmarkEnd w:id="157"/>
      <w:bookmarkEnd w:id="158"/>
      <w:r>
        <w:rPr>
          <w:rtl w:val="true"/>
        </w:rPr>
        <w:t>إعمال اسم المفعول</w:t>
      </w:r>
      <w:bookmarkEnd w:id="159"/>
    </w:p>
    <w:p>
      <w:pPr>
        <w:pStyle w:val="Heading3"/>
        <w:numPr>
          <w:ilvl w:val="2"/>
          <w:numId w:val="1"/>
        </w:numPr>
        <w:rPr/>
      </w:pPr>
      <w:bookmarkStart w:id="160" w:name="__RefHeading___Toc2797786_3224264995"/>
      <w:bookmarkStart w:id="161" w:name="_Toc57"/>
      <w:bookmarkEnd w:id="160"/>
      <w:r>
        <w:rPr>
          <w:rtl w:val="true"/>
        </w:rPr>
        <w:t>کل ما تقرر لاسم الفاعل یعطی اسم المفعول غیر أنه یعمل عمل الفعل المبنی للمجهول</w:t>
      </w:r>
      <w:bookmarkEnd w:id="161"/>
    </w:p>
    <w:p>
      <w:pPr>
        <w:pStyle w:val="BookText"/>
        <w:rPr/>
      </w:pPr>
      <w:r>
        <w:rPr>
          <w:rFonts w:ascii="Amiri" w:hAnsi="Amiri" w:eastAsia="Amiri" w:cs="Amiri"/>
          <w:color w:val="111111"/>
          <w:sz w:val="28"/>
          <w:sz w:val="28"/>
          <w:szCs w:val="28"/>
          <w:rtl w:val="true"/>
          <w:lang w:bidi="ar-SA"/>
        </w:rPr>
        <w:t>وکلّ ما قرّر لاسم فاعل</w:t>
      </w:r>
    </w:p>
    <w:p>
      <w:pPr>
        <w:pStyle w:val="BookText"/>
        <w:rPr/>
      </w:pPr>
      <w:r>
        <w:rPr>
          <w:rFonts w:ascii="IRNazanin" w:hAnsi="IRNazanin" w:eastAsia="IRNazanin"/>
          <w:color w:val="111111"/>
          <w:sz w:val="28"/>
          <w:sz w:val="28"/>
          <w:szCs w:val="28"/>
          <w:rtl w:val="true"/>
          <w:lang w:bidi="fa-IR"/>
        </w:rPr>
        <w:t xml:space="preserve">یعطی اسم مفعول بلا تفاضل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فهو کفعل صیغ للمفعول فی</w:t>
      </w:r>
    </w:p>
    <w:p>
      <w:pPr>
        <w:pStyle w:val="BookText"/>
        <w:rPr/>
      </w:pPr>
      <w:r>
        <w:rPr>
          <w:rFonts w:ascii="IRNazanin" w:hAnsi="IRNazanin" w:eastAsia="IRNazanin"/>
          <w:color w:val="111111"/>
          <w:sz w:val="28"/>
          <w:sz w:val="28"/>
          <w:szCs w:val="28"/>
          <w:rtl w:val="true"/>
          <w:lang w:bidi="fa-IR"/>
        </w:rPr>
        <w:t>معناه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المعطی کفافا یکتفی</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جمیع ما تقدّم فی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إن کان مجردا عمل إن کان بمعنی الحال أو الاستقبال ، بشرط الاعتماد ، وإن کان بالألف واللام عمل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لاسم المفعول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أمضروب الزّیدان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المضروب أبوهما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 أو غدا ، أو أمس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وحکمه فی المعنی والعمل حکم الفعل المبنیّ للمفعول ؛ فیرفع المفعول کما یرفعه فعله ؛ فکما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أمضروب الزّیدان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له مفعولان رفع أحدهما ونصب الآخر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المعطی کفافا </w:t>
      </w:r>
      <w:bookmarkStart w:id="162" w:name="pg12868_147526"/>
    </w:p>
    <w:p>
      <w:pPr>
        <w:pStyle w:val="BookText"/>
        <w:rPr/>
      </w:pPr>
      <w:bookmarkEnd w:id="162"/>
      <w:r>
        <w:rPr>
          <w:rFonts w:ascii="IRNazanin" w:hAnsi="IRNazanin" w:eastAsia="IRNazanin"/>
          <w:color w:val="111111"/>
          <w:sz w:val="28"/>
          <w:sz w:val="28"/>
          <w:szCs w:val="28"/>
          <w:rtl w:val="true"/>
          <w:lang w:bidi="fa-IR"/>
        </w:rPr>
        <w:t>یکتفی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عائد علی الألف واللام ، وهو مرفوع لقیامه مقام الفاعل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المفعول الثانی</w:t>
      </w:r>
      <w:r>
        <w:rPr>
          <w:rFonts w:eastAsia="IRNazanin" w:cs="IRNazanin"/>
          <w:color w:val="111111"/>
          <w:sz w:val="28"/>
          <w:szCs w:val="28"/>
          <w:rtl w:val="true"/>
          <w:lang w:bidi="fa-IR"/>
        </w:rPr>
        <w:t>.</w:t>
      </w:r>
    </w:p>
    <w:p>
      <w:pPr>
        <w:pStyle w:val="Heading3"/>
        <w:numPr>
          <w:ilvl w:val="2"/>
          <w:numId w:val="1"/>
        </w:numPr>
        <w:rPr/>
      </w:pPr>
      <w:bookmarkStart w:id="163" w:name="__RefHeading___Toc2797788_3224264995"/>
      <w:bookmarkStart w:id="164" w:name="_Toc58"/>
      <w:bookmarkEnd w:id="163"/>
      <w:r>
        <w:rPr>
          <w:rtl w:val="true"/>
        </w:rPr>
        <w:t>قد یضاف اسم المفعول إلی مرفوعه</w:t>
      </w:r>
      <w:bookmarkEnd w:id="164"/>
    </w:p>
    <w:p>
      <w:pPr>
        <w:pStyle w:val="BookText"/>
        <w:rPr/>
      </w:pPr>
      <w:r>
        <w:rPr>
          <w:rFonts w:ascii="IRNazanin" w:hAnsi="IRNazanin" w:eastAsia="IRNazanin"/>
          <w:color w:val="111111"/>
          <w:sz w:val="28"/>
          <w:sz w:val="28"/>
          <w:szCs w:val="28"/>
          <w:rtl w:val="true"/>
          <w:lang w:bidi="fa-IR"/>
        </w:rPr>
        <w:t>وقد یضاف ذا إلی اسم مرتفع</w:t>
      </w:r>
    </w:p>
    <w:p>
      <w:pPr>
        <w:pStyle w:val="BookText"/>
        <w:rPr/>
      </w:pPr>
      <w:r>
        <w:rPr>
          <w:rFonts w:ascii="IRNazanin" w:hAnsi="IRNazanin" w:eastAsia="IRNazanin"/>
          <w:color w:val="111111"/>
          <w:sz w:val="28"/>
          <w:sz w:val="28"/>
          <w:szCs w:val="28"/>
          <w:rtl w:val="true"/>
          <w:lang w:bidi="fa-IR"/>
        </w:rPr>
        <w:t>معنی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المقاصد الورع</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یجوز فی اسم المفعول أن یضاف إلی ما کان مرفوعا به ؛ فتقول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مضروب عبده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زید مضروب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فتضیف اسم المفعول إلی ما کان مرفوعا به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محمود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محمود مقاصده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ذلک فی اسم الفاعل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ما الرّاحم القلب ظلّاما وإن ظلما</w:t>
      </w:r>
    </w:p>
    <w:p>
      <w:pPr>
        <w:pStyle w:val="BookText"/>
        <w:rPr/>
      </w:pPr>
      <w:r>
        <w:rPr>
          <w:rFonts w:ascii="IRNazanin" w:hAnsi="IRNazanin" w:eastAsia="IRNazanin"/>
          <w:color w:val="111111"/>
          <w:sz w:val="28"/>
          <w:sz w:val="28"/>
          <w:szCs w:val="28"/>
          <w:rtl w:val="true"/>
          <w:lang w:bidi="fa-IR"/>
        </w:rPr>
        <w:t>ولا الکریم بمنّاع وإن بخلا</w:t>
      </w:r>
    </w:p>
    <w:p>
      <w:pPr>
        <w:pStyle w:val="BookText"/>
        <w:rPr/>
      </w:pPr>
      <w:r>
        <w:rPr>
          <w:rFonts w:ascii="IRNazanin" w:hAnsi="IRNazanin" w:eastAsia="IRNazanin"/>
          <w:color w:val="111111"/>
          <w:sz w:val="28"/>
          <w:sz w:val="28"/>
          <w:szCs w:val="28"/>
          <w:rtl w:val="true"/>
          <w:lang w:bidi="fa-IR"/>
        </w:rPr>
        <w:t xml:space="preserve">فقد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فاعله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ضارب الأب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أبوه زیدا</w:t>
      </w:r>
      <w:r>
        <w:rPr>
          <w:rFonts w:eastAsia="IRNazanin" w:cs="IRNazanin"/>
          <w:color w:val="111111"/>
          <w:sz w:val="28"/>
          <w:szCs w:val="28"/>
          <w:rtl w:val="true"/>
          <w:lang w:bidi="fa-IR"/>
        </w:rPr>
        <w:t>».</w:t>
      </w:r>
      <w:bookmarkStart w:id="165" w:name="pg12868_147527"/>
    </w:p>
    <w:p>
      <w:pPr>
        <w:pStyle w:val="Heading2"/>
        <w:numPr>
          <w:ilvl w:val="1"/>
          <w:numId w:val="1"/>
        </w:numPr>
        <w:rPr/>
      </w:pPr>
      <w:bookmarkStart w:id="166" w:name="__RefHeading___Toc2797790_3224264995"/>
      <w:bookmarkStart w:id="167" w:name="_Toc59"/>
      <w:bookmarkEnd w:id="165"/>
      <w:bookmarkEnd w:id="166"/>
      <w:r>
        <w:rPr>
          <w:rtl w:val="true"/>
        </w:rPr>
        <w:t>أبنیة المصادر</w:t>
      </w:r>
      <w:bookmarkEnd w:id="167"/>
    </w:p>
    <w:p>
      <w:pPr>
        <w:pStyle w:val="Heading3"/>
        <w:numPr>
          <w:ilvl w:val="2"/>
          <w:numId w:val="1"/>
        </w:numPr>
        <w:rPr/>
      </w:pPr>
      <w:bookmarkStart w:id="168" w:name="__RefHeading___Toc2797792_3224264995"/>
      <w:bookmarkStart w:id="169" w:name="_Toc60"/>
      <w:bookmarkEnd w:id="168"/>
      <w:r>
        <w:rPr>
          <w:rtl w:val="true"/>
        </w:rPr>
        <w:t>مصدر الثلاثی المتعدی</w:t>
      </w:r>
      <w:bookmarkEnd w:id="169"/>
    </w:p>
    <w:p>
      <w:pPr>
        <w:pStyle w:val="BookText"/>
        <w:rPr/>
      </w:pPr>
      <w:r>
        <w:rPr>
          <w:rFonts w:ascii="IRNazanin" w:hAnsi="IRNazanin" w:eastAsia="IRNazanin"/>
          <w:color w:val="111111"/>
          <w:sz w:val="28"/>
          <w:sz w:val="28"/>
          <w:szCs w:val="28"/>
          <w:rtl w:val="true"/>
          <w:lang w:bidi="fa-IR"/>
        </w:rPr>
        <w:t>فعل قیاس مصدر المعدّی</w:t>
      </w:r>
    </w:p>
    <w:p>
      <w:pPr>
        <w:pStyle w:val="BookText"/>
        <w:rPr/>
      </w:pPr>
      <w:r>
        <w:rPr>
          <w:rFonts w:ascii="Amiri" w:hAnsi="Amiri" w:eastAsia="Amiri" w:cs="Amiri"/>
          <w:color w:val="111111"/>
          <w:sz w:val="28"/>
          <w:sz w:val="28"/>
          <w:szCs w:val="28"/>
          <w:rtl w:val="true"/>
          <w:lang w:bidi="ar-SA"/>
        </w:rPr>
        <w:t>من ذی ثلاثة ،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ردّا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الفعل 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مطّردا ، نصّ علی ذلک سیبویه فی مواضع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ردّا ، وضرب ضربا ، وفهم فهما ، وزعم بعضهم أنه لا ینقاس ، وهو غیر سدید</w:t>
      </w:r>
      <w:r>
        <w:rPr>
          <w:rFonts w:eastAsia="IRNazanin" w:cs="IRNazanin"/>
          <w:color w:val="111111"/>
          <w:sz w:val="28"/>
          <w:szCs w:val="28"/>
          <w:rtl w:val="true"/>
          <w:lang w:bidi="fa-IR"/>
        </w:rPr>
        <w:t>.</w:t>
      </w:r>
    </w:p>
    <w:p>
      <w:pPr>
        <w:pStyle w:val="Heading3"/>
        <w:numPr>
          <w:ilvl w:val="2"/>
          <w:numId w:val="1"/>
        </w:numPr>
        <w:rPr/>
      </w:pPr>
      <w:bookmarkStart w:id="170" w:name="__RefHeading___Toc2797794_3224264995"/>
      <w:bookmarkStart w:id="171" w:name="_Toc61"/>
      <w:bookmarkEnd w:id="170"/>
      <w:r>
        <w:rPr>
          <w:rtl w:val="true"/>
        </w:rPr>
        <w:t>مصدر الثلاثی المفتوح العین اللازم</w:t>
      </w:r>
      <w:bookmarkEnd w:id="171"/>
    </w:p>
    <w:p>
      <w:pPr>
        <w:pStyle w:val="BookText"/>
        <w:rPr/>
      </w:pPr>
      <w:r>
        <w:rPr>
          <w:rFonts w:ascii="IRNazanin" w:hAnsi="IRNazanin" w:eastAsia="IRNazanin"/>
          <w:color w:val="111111"/>
          <w:sz w:val="28"/>
          <w:sz w:val="28"/>
          <w:szCs w:val="28"/>
          <w:rtl w:val="true"/>
          <w:lang w:bidi="fa-IR"/>
        </w:rPr>
        <w:t>وفعل اللّازم بابه فعل</w:t>
      </w:r>
    </w:p>
    <w:p>
      <w:pPr>
        <w:pStyle w:val="BookText"/>
        <w:rPr/>
      </w:pPr>
      <w:r>
        <w:rPr>
          <w:rFonts w:ascii="IRNazanin" w:hAnsi="IRNazanin" w:eastAsia="IRNazanin"/>
          <w:color w:val="111111"/>
          <w:sz w:val="28"/>
          <w:sz w:val="28"/>
          <w:szCs w:val="28"/>
          <w:rtl w:val="true"/>
          <w:lang w:bidi="fa-IR"/>
        </w:rPr>
        <w:t xml:space="preserve">کفرح ، وکجوی ، وکشلل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مصدر فعل اللازم علی فعل قیاسا ، کفرح فرحا ، وجوی جوی ، وشلّت یده شللا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 اللّازم مثل فعدا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فعول باطّراد ، کغدا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لم یکن مستوجبا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 ،</w:t>
      </w:r>
    </w:p>
    <w:p>
      <w:pPr>
        <w:pStyle w:val="BookText"/>
        <w:rPr/>
      </w:pPr>
      <w:r>
        <w:rPr>
          <w:rFonts w:ascii="IRNazanin" w:hAnsi="IRNazanin" w:eastAsia="IRNazanin"/>
          <w:color w:val="111111"/>
          <w:sz w:val="28"/>
          <w:sz w:val="28"/>
          <w:szCs w:val="28"/>
          <w:rtl w:val="true"/>
          <w:lang w:bidi="fa-IR"/>
        </w:rPr>
        <w:t xml:space="preserve">أو فعلانا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فعالا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فأوّل لذی امتناع کأبی ،</w:t>
      </w:r>
    </w:p>
    <w:p>
      <w:pPr>
        <w:pStyle w:val="BookText"/>
        <w:rPr/>
      </w:pPr>
      <w:r>
        <w:rPr>
          <w:rFonts w:ascii="Amiri" w:hAnsi="Amiri" w:eastAsia="Amiri" w:cs="Amiri"/>
          <w:color w:val="111111"/>
          <w:sz w:val="28"/>
          <w:sz w:val="28"/>
          <w:szCs w:val="28"/>
          <w:rtl w:val="true"/>
          <w:lang w:bidi="ar-SA"/>
        </w:rPr>
        <w:t xml:space="preserve">والثّان للّذی اقتضی تقلّبا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للدّا فعال أو لصوت ، وشمل</w:t>
      </w:r>
    </w:p>
    <w:p>
      <w:pPr>
        <w:pStyle w:val="BookText"/>
        <w:rPr/>
      </w:pPr>
      <w:r>
        <w:rPr>
          <w:rFonts w:ascii="IRNazanin" w:hAnsi="IRNazanin" w:eastAsia="IRNazanin"/>
          <w:color w:val="111111"/>
          <w:sz w:val="28"/>
          <w:sz w:val="28"/>
          <w:szCs w:val="28"/>
          <w:rtl w:val="true"/>
          <w:lang w:bidi="fa-IR"/>
        </w:rPr>
        <w:t xml:space="preserve">سیرا وصوتا الفعیل کصهل </w:t>
      </w:r>
      <w:r>
        <w:rPr>
          <w:rStyle w:val="FootnoteAnchor"/>
          <w:rtl w:val="true"/>
        </w:rPr>
        <w:footnoteReference w:id="1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مصدر فعل اللازم علی فعول قیاسا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 قعودا ، وغدا غدوّا ، وبکر بکورا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لم یکن مستوجبا فعالا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إنما یأتی مصدره علی فعول ، إذا لم یستحقّ أن یکون مصدره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 أو فعلان ، أو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استحق أن یکون مصدره علی فعال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دلّ علی امتناع ، کأبی إباء ، ونفر نفارا ، وشرد شرادا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لذی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استحق أن یکون مصدره علی فعلان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دلّ علی تقلّب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 طوفانا ، وجال جولانا ، ونزا نزوانا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 للذی اقتضی تقلبا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استحق أن یکون مصدره علی فعال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دلّ علی داء ، أو صوت ؛ فمثال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سعل سعالا ، وزکم زکاما ، ومشی بطنه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 الغراب نعابا ، ونعق الراعی نعاقا ، وأزّت القدر أزازا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للدّا فعال أو 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وشمل سیرا وصوتا الفعیل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فعیلا یأتی مصدرا لما دلّ علی سیر ، ولما دل علی صوت ؛ فمثال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ذمل ذمیلا ، ورحل رحیلا ، 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 نعیبا ، ونعق نعیقا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وأزّت القدر أزیزا ، وصهلت الخیل صهیلا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فعولة فعالة لفعلا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کسهل الأمر ، وزید جزلا </w:t>
      </w:r>
      <w:r>
        <w:rPr>
          <w:rStyle w:val="FootnoteAnchor"/>
          <w:rtl w:val="true"/>
        </w:rPr>
        <w:footnoteReference w:id="187"/>
      </w:r>
      <w:bookmarkStart w:id="172" w:name="pg12868_147530"/>
    </w:p>
    <w:p>
      <w:pPr>
        <w:pStyle w:val="BookText"/>
        <w:rPr/>
      </w:pPr>
      <w:bookmarkEnd w:id="172"/>
      <w:r>
        <w:rPr>
          <w:rFonts w:ascii="IRNazanin" w:hAnsi="IRNazanin" w:eastAsia="IRNazanin"/>
          <w:color w:val="111111"/>
          <w:sz w:val="28"/>
          <w:sz w:val="28"/>
          <w:szCs w:val="28"/>
          <w:rtl w:val="true"/>
          <w:lang w:bidi="fa-IR"/>
        </w:rPr>
        <w:t xml:space="preserve">إذا کان الفعل علی فعل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یکون إلا لازما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مصدره علی فعولة ، أو علی فعالة ؛ فمثال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سهولة ، وصعب صعوبة ، وعذب عذوبة ، 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 جزالة ، وفصح فصاحة ، وضخم ضخامة</w:t>
      </w:r>
      <w:r>
        <w:rPr>
          <w:rFonts w:eastAsia="IRNazanin" w:cs="IRNazanin"/>
          <w:color w:val="111111"/>
          <w:sz w:val="28"/>
          <w:szCs w:val="28"/>
          <w:rtl w:val="true"/>
          <w:lang w:bidi="fa-IR"/>
        </w:rPr>
        <w:t>.</w:t>
      </w:r>
    </w:p>
    <w:p>
      <w:pPr>
        <w:pStyle w:val="Heading3"/>
        <w:numPr>
          <w:ilvl w:val="2"/>
          <w:numId w:val="1"/>
        </w:numPr>
        <w:rPr/>
      </w:pPr>
      <w:bookmarkStart w:id="173" w:name="__RefHeading___Toc2797796_3224264995"/>
      <w:bookmarkStart w:id="174" w:name="_Toc62"/>
      <w:bookmarkEnd w:id="173"/>
      <w:r>
        <w:rPr>
          <w:rtl w:val="true"/>
        </w:rPr>
        <w:t>یأتی مصدر الثلاثی علی غیر ما ذکر سماعا</w:t>
      </w:r>
      <w:bookmarkEnd w:id="174"/>
    </w:p>
    <w:p>
      <w:pPr>
        <w:pStyle w:val="BookText"/>
        <w:rPr/>
      </w:pPr>
      <w:r>
        <w:rPr>
          <w:rFonts w:ascii="IRNazanin" w:hAnsi="IRNazanin" w:eastAsia="IRNazanin"/>
          <w:color w:val="111111"/>
          <w:sz w:val="28"/>
          <w:sz w:val="28"/>
          <w:szCs w:val="28"/>
          <w:rtl w:val="true"/>
          <w:lang w:bidi="fa-IR"/>
        </w:rPr>
        <w:t>وما أتی مخالفا لما مضی</w:t>
      </w:r>
    </w:p>
    <w:p>
      <w:pPr>
        <w:pStyle w:val="BookText"/>
        <w:rPr/>
      </w:pPr>
      <w:r>
        <w:rPr>
          <w:rFonts w:ascii="IRNazanin" w:hAnsi="IRNazanin" w:eastAsia="IRNazanin"/>
          <w:color w:val="111111"/>
          <w:sz w:val="28"/>
          <w:sz w:val="28"/>
          <w:szCs w:val="28"/>
          <w:rtl w:val="true"/>
          <w:lang w:bidi="fa-IR"/>
        </w:rPr>
        <w:t xml:space="preserve">فبابه النّقل ، کسخط ورضی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یعنی أن ما سبق ذکره فی هذا الباب هو القیاس الثابت فی مصدر الفعل الثلاثی ، وما ورد علی خلاف ذلک فلیس بمقیس ، بل یقتصر فیه علی السماع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سخطا ، ورضی رضا ، وذهب ذهابا ، وشکر شکرا ، وعظم عظمة</w:t>
      </w:r>
      <w:r>
        <w:rPr>
          <w:rFonts w:eastAsia="IRNazanin" w:cs="IRNazanin"/>
          <w:color w:val="111111"/>
          <w:sz w:val="28"/>
          <w:szCs w:val="28"/>
          <w:rtl w:val="true"/>
          <w:lang w:bidi="fa-IR"/>
        </w:rPr>
        <w:t>.</w:t>
      </w:r>
    </w:p>
    <w:p>
      <w:pPr>
        <w:pStyle w:val="Heading3"/>
        <w:numPr>
          <w:ilvl w:val="2"/>
          <w:numId w:val="1"/>
        </w:numPr>
        <w:rPr/>
      </w:pPr>
      <w:bookmarkStart w:id="175" w:name="__RefHeading___Toc2797798_3224264995"/>
      <w:bookmarkStart w:id="176" w:name="_Toc63"/>
      <w:bookmarkEnd w:id="175"/>
      <w:r>
        <w:rPr>
          <w:rtl w:val="true"/>
        </w:rPr>
        <w:t>مصدر غیر الثلاثی مقیس و أوزانه</w:t>
      </w:r>
      <w:bookmarkEnd w:id="176"/>
    </w:p>
    <w:p>
      <w:pPr>
        <w:pStyle w:val="BookText"/>
        <w:rPr/>
      </w:pPr>
      <w:r>
        <w:rPr>
          <w:rFonts w:ascii="IRNazanin" w:hAnsi="IRNazanin" w:eastAsia="IRNazanin"/>
          <w:color w:val="111111"/>
          <w:sz w:val="28"/>
          <w:sz w:val="28"/>
          <w:szCs w:val="28"/>
          <w:rtl w:val="true"/>
          <w:lang w:bidi="fa-IR"/>
        </w:rPr>
        <w:t>وغیر ذی ثلاثة مقیس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مصدره کقدّس التّقدیس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وزکّه تزکیة ، وأجملا</w:t>
      </w:r>
    </w:p>
    <w:p>
      <w:pPr>
        <w:pStyle w:val="BookText"/>
        <w:rPr/>
      </w:pPr>
      <w:r>
        <w:rPr>
          <w:rFonts w:ascii="Amiri" w:hAnsi="Amiri" w:eastAsia="Amiri" w:cs="Amiri"/>
          <w:color w:val="111111"/>
          <w:sz w:val="28"/>
          <w:sz w:val="28"/>
          <w:szCs w:val="28"/>
          <w:rtl w:val="true"/>
          <w:lang w:bidi="ar-SA"/>
        </w:rPr>
        <w:t xml:space="preserve">إجمال من تجمّلا تجمّلا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واستعذ استعاذة ، ثمّ أقم</w:t>
      </w:r>
    </w:p>
    <w:p>
      <w:pPr>
        <w:pStyle w:val="BookText"/>
        <w:rPr/>
      </w:pPr>
      <w:r>
        <w:rPr>
          <w:rFonts w:ascii="Amiri" w:hAnsi="Amiri" w:eastAsia="Amiri" w:cs="Amiri"/>
          <w:color w:val="111111"/>
          <w:sz w:val="28"/>
          <w:sz w:val="28"/>
          <w:szCs w:val="28"/>
          <w:rtl w:val="true"/>
          <w:lang w:bidi="ar-SA"/>
        </w:rPr>
        <w:t xml:space="preserve">إقامة ، وغالبا ذا التّا لزم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وما یلی الآخر مدّ وافتحا</w:t>
      </w:r>
    </w:p>
    <w:p>
      <w:pPr>
        <w:pStyle w:val="BookText"/>
        <w:rPr/>
      </w:pPr>
      <w:r>
        <w:rPr>
          <w:rFonts w:ascii="IRNazanin" w:hAnsi="IRNazanin" w:eastAsia="IRNazanin"/>
          <w:color w:val="111111"/>
          <w:sz w:val="28"/>
          <w:sz w:val="28"/>
          <w:szCs w:val="28"/>
          <w:rtl w:val="true"/>
          <w:lang w:bidi="fa-IR"/>
        </w:rPr>
        <w:t xml:space="preserve">مع کسر تلو الثّان ممّا افتتحا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بهمز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کاصطفی ، وضمّ 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یربع فی أمثال قد تلملما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ذکر فی هذه الأبیات مصادر غیر الثلاثی ، وهی مقیسة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 علی وزن فعّل ، فإما أن یکون صحیحا أو معتلّا ؛ فإن کان صحیحا فمصدره علی تفعیل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تقدیسا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وَکَلَّمَ اللهُ مُوسی تَکْلِیماً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وَکَذَّبُوا بِآیاتِنا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ویأتی علی فعال بتخفیف العین ، وقد 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وَکَذَّبُوا بِآیاتِنا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بتخفیف الذال ، وإن کان معتلا فمصدره کذلک ، لکن تحذف یاء التفعیل ، ویعوض عنها التاء ؛ فیصیر مصدره علی </w:t>
      </w:r>
      <w:r>
        <w:rPr>
          <w:rStyle w:val="FootnoteAnchor"/>
          <w:rtl w:val="true"/>
        </w:rPr>
        <w:footnoteReference w:id="194"/>
      </w:r>
      <w:r>
        <w:rPr>
          <w:rFonts w:ascii="IRNazanin" w:hAnsi="IRNazanin" w:eastAsia="IRNazanin"/>
          <w:color w:val="111111"/>
          <w:sz w:val="28"/>
          <w:sz w:val="28"/>
          <w:szCs w:val="28"/>
          <w:rtl w:val="true"/>
          <w:lang w:bidi="fa-IR"/>
        </w:rPr>
        <w:t xml:space="preserve">تفعلة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 مجیئه علی تفعیل ،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تنزّی دلوها تنزیّا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تنزّی شهلة صبیّا</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معنیین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به تخصیص الفعل باللیل ؛ فیقابل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یقصد به تخصیص الفعل بالنهار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 یکون بمعنی صار فلا یختص بوقت دون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المرأة العجوز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امرأة بالضعف وذهاب المنة ، وهی تجذب دلوها من البئر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تحرکه حرکة ضعیفة تشبه تحریک المرأة العجوز لطفل تداعبه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للتأنیث ، واسمه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لتنزی ، ودلو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فی محل نصب خبر بات ، فإذا قدرته فعلا تاما فالجملة فی محل نصب حال من فاعله المستتر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جارة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لتنزی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ومدخولها فی تأویل مصدر مجرور بالکاف ، والجار والمجرور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بمحذوف صفة 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تنزیة مشابهة تنزیة العجوز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بوزان التفعیل وهو مصدر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بتضعیف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 اللام ، وذلک نادر ، والقیاس التفعلة کالتزکیة ، والتنزیة ، والترضیة ، والتوفیة ، والتأدیة ، والتولیة ، والتخلیة ، والتحلیة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مهموزا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یذکره المصنف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فمصدره علی تفعیل ، وعلی تفعلة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تخطیئا وتخطئة ، وجزّأ تجزیئا وتجزئة ، ونبّأ تنبیئا وتنبئة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فقیاس مصدره علی إفعال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إکراما ، وأجمل إجمالا ، وأعطی 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یکن معتلّ العین ؛ فإن کان معتلّ العین نقلت حرکة عینه إلی فاء الکلمة وحذفت </w:t>
      </w:r>
      <w:r>
        <w:rPr>
          <w:rStyle w:val="FootnoteAnchor"/>
          <w:rtl w:val="true"/>
        </w:rPr>
        <w:footnoteReference w:id="196"/>
      </w:r>
      <w:r>
        <w:rPr>
          <w:rFonts w:ascii="IRNazanin" w:hAnsi="IRNazanin" w:eastAsia="IRNazanin"/>
          <w:color w:val="111111"/>
          <w:sz w:val="28"/>
          <w:sz w:val="28"/>
          <w:szCs w:val="28"/>
          <w:rtl w:val="true"/>
          <w:lang w:bidi="fa-IR"/>
        </w:rPr>
        <w:t xml:space="preserve">، وعوّض عنها تاء التأنیث غالبا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إقامة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إقواما ، فنقلت حرکة الواو إلی القاف ، وحذفت ، وعوّض عنها تاء التأنیث ، فصار إقامة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أقم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وغالبا ذا التا 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إشارة إلی ما ذکرناه من أنّ التاء تعوّض غالبا ، وقد جاء حذفها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 علی وزن تفعّل ، فقیاس مصدره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تجمّلا ، وتعلّم تعلما ، وتکرّم تکرّما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فی أوله همزة وصل کسر ثالثه ، وزید ألف قبل آخره ، سواء کان علی وزن انفعل ، أو افتعل ، أو استفعل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انطلاقا ، واصطفی اصطفاء ، واستخرج استخراجا ، 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یلی الآخر مدّ وافتحا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استفعل معتلّ العین نقلت حرکة عینه إلی فاء الکلمة ، وحذفت ، وعوّض عنها تاء التأنیث لزوما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 استعاذة ، والأصل استعواذا ، فنقلت حرکة الواو إلی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فاء الکلمة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وحذفت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وعوّض عنها التاء ، فصار استعاذة ، 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واستعذ 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وضمّ ما یربع فی أمثال قد تلملما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الفعل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مصدره علی تفعلل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تلملم تلملما ، وتدحرج تدحرجا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فعلال أو فعللة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لفعللا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واجعل مقیسا ثانیا لا أوّلا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یأتی مصدر فعلل علی فعلال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کدحرج دحراجا ، وسرهف سرهافا ، وعلی فعللة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 دحرجة ، وبهرج بهرجة ، وسرهف سرهفة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الفعال ، والمفاعله ،</w:t>
      </w:r>
    </w:p>
    <w:p>
      <w:pPr>
        <w:pStyle w:val="BookText"/>
        <w:rPr/>
      </w:pPr>
      <w:r>
        <w:rPr>
          <w:rFonts w:ascii="IRNazanin" w:hAnsi="IRNazanin" w:eastAsia="IRNazanin"/>
          <w:color w:val="111111"/>
          <w:sz w:val="28"/>
          <w:sz w:val="28"/>
          <w:szCs w:val="28"/>
          <w:rtl w:val="true"/>
          <w:lang w:bidi="fa-IR"/>
        </w:rPr>
        <w:t xml:space="preserve">وغیر ما مرّ السّماع عادله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کلّ فعل علی وزن فاعل فمصدره الفعال والمفاعلة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ضرابا ومضاربة ، وقاتل قتالا ومقاتلة ، وخاصم خصاما ومخاصمة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وغیر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ورد من مصادر غیر الثلاثی علی خلاف ما مرّ یحفظ ولا یقاس علیه ، 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السماع له عدیلا ، فلا یقدم علیه إلا بثبت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مصدر فعّل المعتل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تفعیلا ، نحو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باتت تنزّی دلوها تنزیّا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والقیاس تنزیة ، وقولهم فی مصدر حوقل حیقالا ، وقیاسه حوقلة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 دحرجة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قد حوقلت أو دنوت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 حیقال الرّجال الموت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وضعفت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کبرت سنی ، وضعفت عن القیام بأمور نفسی ، أو قربت من ذلک ، وشر الکبر الموت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منه ، والکلام خبر لفظا ، ولکن المعنی علی إنشاء التحسر والتحزن علی الفارط من شبابه وقوته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 وهو مضاف ویاء المتکلم المحذوفة للتخفیف والاجتزاء عنها بالکسرة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معطوفة بأو علی جملة حوقلت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وشر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وحیقال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علی زنة فعلال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 بدحرج ، فحق مصدره أن یکون بزنه الفعللة</w:t>
      </w:r>
      <w:r>
        <w:rPr>
          <w:rFonts w:eastAsia="IRNazanin" w:cs="IRNazanin"/>
          <w:color w:val="111111"/>
          <w:sz w:val="28"/>
          <w:szCs w:val="28"/>
          <w:rtl w:val="true"/>
          <w:lang w:bidi="fa-IR"/>
        </w:rPr>
        <w:t>.</w:t>
      </w:r>
      <w:bookmarkStart w:id="177" w:name="pg12868_147536"/>
    </w:p>
    <w:p>
      <w:pPr>
        <w:pStyle w:val="BookText"/>
        <w:rPr/>
      </w:pPr>
      <w:bookmarkEnd w:id="177"/>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مصدر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تملّق تملّاقا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ثلاثة 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 علاقة ،</w:t>
      </w:r>
    </w:p>
    <w:p>
      <w:pPr>
        <w:pStyle w:val="BookText"/>
        <w:rPr/>
      </w:pPr>
      <w:r>
        <w:rPr>
          <w:rFonts w:ascii="Amiri" w:hAnsi="Amiri" w:eastAsia="Amiri" w:cs="Amiri"/>
          <w:color w:val="111111"/>
          <w:sz w:val="28"/>
          <w:sz w:val="28"/>
          <w:szCs w:val="28"/>
          <w:rtl w:val="true"/>
          <w:lang w:bidi="ar-SA"/>
        </w:rPr>
        <w:t>وحبّ تملّاق ، وحبّ هو القتل</w:t>
      </w:r>
    </w:p>
    <w:p>
      <w:pPr>
        <w:pStyle w:val="BookText"/>
        <w:rPr/>
      </w:pPr>
      <w:r>
        <w:rPr>
          <w:rFonts w:ascii="IRNazanin" w:hAnsi="IRNazanin" w:eastAsia="IRNazanin"/>
          <w:color w:val="111111"/>
          <w:sz w:val="28"/>
          <w:sz w:val="28"/>
          <w:szCs w:val="28"/>
          <w:rtl w:val="true"/>
          <w:lang w:bidi="fa-IR"/>
        </w:rPr>
        <w:t xml:space="preserve">والتملاق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التاء والمیم جمیعا ، وفتح اللام 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التودد والتلطف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والقیاس تفعل تفعّلا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تملّقا</w:t>
      </w:r>
      <w:r>
        <w:rPr>
          <w:rFonts w:eastAsia="IRNazanin" w:cs="IRNazanin"/>
          <w:color w:val="111111"/>
          <w:sz w:val="28"/>
          <w:szCs w:val="28"/>
          <w:rtl w:val="true"/>
          <w:lang w:bidi="fa-IR"/>
        </w:rPr>
        <w:t>.</w:t>
      </w:r>
    </w:p>
    <w:p>
      <w:pPr>
        <w:pStyle w:val="Heading3"/>
        <w:numPr>
          <w:ilvl w:val="2"/>
          <w:numId w:val="1"/>
        </w:numPr>
        <w:rPr/>
      </w:pPr>
      <w:bookmarkStart w:id="178" w:name="__RefHeading___Toc2797800_3224264995"/>
      <w:bookmarkStart w:id="179" w:name="_Toc64"/>
      <w:bookmarkEnd w:id="178"/>
      <w:r>
        <w:rPr>
          <w:rtl w:val="true"/>
        </w:rPr>
        <w:t>اسم المرة و اسم الهیأة</w:t>
      </w:r>
      <w:bookmarkEnd w:id="179"/>
    </w:p>
    <w:p>
      <w:pPr>
        <w:pStyle w:val="BookText"/>
        <w:rPr/>
      </w:pPr>
      <w:r>
        <w:rPr>
          <w:rFonts w:ascii="IRNazanin" w:hAnsi="IRNazanin" w:eastAsia="IRNazanin"/>
          <w:color w:val="111111"/>
          <w:sz w:val="28"/>
          <w:sz w:val="28"/>
          <w:szCs w:val="28"/>
          <w:rtl w:val="true"/>
          <w:lang w:bidi="fa-IR"/>
        </w:rPr>
        <w:t>و فعلة لمرّة کجلسه</w:t>
      </w:r>
    </w:p>
    <w:p>
      <w:pPr>
        <w:pStyle w:val="BookText"/>
        <w:rPr/>
      </w:pPr>
      <w:r>
        <w:rPr>
          <w:rFonts w:ascii="IRNazanin" w:hAnsi="IRNazanin" w:eastAsia="IRNazanin"/>
          <w:color w:val="111111"/>
          <w:sz w:val="28"/>
          <w:sz w:val="28"/>
          <w:szCs w:val="28"/>
          <w:rtl w:val="true"/>
          <w:lang w:bidi="fa-IR"/>
        </w:rPr>
        <w:t xml:space="preserve">و فعلة لهیئة کجلسه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إذا أرید بیان المرّة من مصدر الفعل الثلاثی قیل فعلة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ضربته ضربة ، وقتلته قتلة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یبن المصدر علی تاء التأنیث ، فإن بنی علیها وصف بما یدل علی </w:t>
      </w:r>
    </w:p>
    <w:p>
      <w:pPr>
        <w:pStyle w:val="BookText"/>
        <w:rPr/>
      </w:pPr>
      <w:r>
        <w:rPr>
          <w:rFonts w:ascii="Amiri" w:hAnsi="Amiri" w:eastAsia="Amiri" w:cs="Amiri"/>
          <w:color w:val="111111"/>
          <w:sz w:val="28"/>
          <w:sz w:val="28"/>
          <w:szCs w:val="28"/>
          <w:rtl w:val="true"/>
          <w:lang w:bidi="ar-SA"/>
        </w:rPr>
        <w:t xml:space="preserve">الوحدة </w:t>
      </w:r>
      <w:r>
        <w:rPr>
          <w:rStyle w:val="FootnoteAnchor"/>
          <w:rtl w:val="true"/>
        </w:rPr>
        <w:footnoteReference w:id="202"/>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 ورحمة ، فإذا أرید المرة وصف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بیان الهیئة منه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جلس جلسة حسنة ، وقعد قعدة ، ومات میتة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غیر ذی الثّلاث بالتّا المرّه</w:t>
      </w:r>
    </w:p>
    <w:p>
      <w:pPr>
        <w:pStyle w:val="BookText"/>
        <w:rPr/>
      </w:pPr>
      <w:r>
        <w:rPr>
          <w:rFonts w:ascii="IRNazanin" w:hAnsi="IRNazanin" w:eastAsia="IRNazanin"/>
          <w:color w:val="111111"/>
          <w:sz w:val="28"/>
          <w:sz w:val="28"/>
          <w:szCs w:val="28"/>
          <w:rtl w:val="true"/>
          <w:lang w:bidi="fa-IR"/>
        </w:rPr>
        <w:t xml:space="preserve">وشذّ فیه هیئة کالخمره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إذا أرید بیان المرة من مصدر المزید علی ثلاثة أحرف ، زید علی المصدر تاء التأنیث ، نحو أکرمته إکرامة ، ودحرجته دحراجة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وشذ بناء فعلة للهیئة من غیر الثلاثی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حسنة الخمرة ، فبنوا فعلة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فعلة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تعمّم</w:t>
      </w:r>
      <w:r>
        <w:rPr>
          <w:rFonts w:eastAsia="IRNazanin" w:cs="IRNazanin"/>
          <w:color w:val="111111"/>
          <w:sz w:val="28"/>
          <w:szCs w:val="28"/>
          <w:rtl w:val="true"/>
          <w:lang w:bidi="fa-IR"/>
        </w:rPr>
        <w:t>».</w:t>
      </w:r>
      <w:bookmarkStart w:id="180" w:name="pg12868_147538"/>
    </w:p>
    <w:p>
      <w:pPr>
        <w:pStyle w:val="Heading2"/>
        <w:numPr>
          <w:ilvl w:val="1"/>
          <w:numId w:val="1"/>
        </w:numPr>
        <w:rPr/>
      </w:pPr>
      <w:bookmarkStart w:id="181" w:name="__RefHeading___Toc2797802_3224264995"/>
      <w:bookmarkStart w:id="182" w:name="_Toc65"/>
      <w:bookmarkEnd w:id="180"/>
      <w:bookmarkEnd w:id="181"/>
      <w:r>
        <w:rPr>
          <w:rtl w:val="true"/>
        </w:rPr>
        <w:t xml:space="preserve">أبنیة أسماء الفاعلین والمفعولین </w:t>
      </w:r>
      <w:r>
        <w:rPr>
          <w:rtl w:val="true"/>
        </w:rPr>
        <w:t>[</w:t>
      </w:r>
      <w:r>
        <w:rPr>
          <w:rtl w:val="true"/>
        </w:rPr>
        <w:t>و الصفات المشبهات بها</w:t>
      </w:r>
      <w:r>
        <w:rPr>
          <w:rtl w:val="true"/>
        </w:rPr>
        <w:t>]</w:t>
      </w:r>
      <w:bookmarkEnd w:id="182"/>
    </w:p>
    <w:p>
      <w:pPr>
        <w:pStyle w:val="Heading3"/>
        <w:numPr>
          <w:ilvl w:val="2"/>
          <w:numId w:val="1"/>
        </w:numPr>
        <w:rPr/>
      </w:pPr>
      <w:bookmarkStart w:id="183" w:name="__RefHeading___Toc2797804_3224264995"/>
      <w:bookmarkStart w:id="184" w:name="_Toc66"/>
      <w:bookmarkEnd w:id="183"/>
      <w:r>
        <w:rPr>
          <w:rtl w:val="true"/>
        </w:rPr>
        <w:t>اسم الفاعل من الثلاثی علی وزن فاعل</w:t>
      </w:r>
      <w:bookmarkEnd w:id="184"/>
    </w:p>
    <w:p>
      <w:pPr>
        <w:pStyle w:val="BookText"/>
        <w:rPr/>
      </w:pPr>
      <w:r>
        <w:rPr>
          <w:rFonts w:ascii="IRNazanin" w:hAnsi="IRNazanin" w:eastAsia="IRNazanin"/>
          <w:color w:val="111111"/>
          <w:sz w:val="28"/>
          <w:sz w:val="28"/>
          <w:szCs w:val="28"/>
          <w:rtl w:val="true"/>
          <w:lang w:bidi="fa-IR"/>
        </w:rPr>
        <w:t xml:space="preserve">کفاعل صغ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من ذی ثلاثة یکون ، کغذا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إذا أرید بناء اسم الفاعل من الفعل الثلاثی جیء به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مقیس فی کل فعل کان علی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متعدیّا کان أو لازما ، نحو ضرب فهو ضارب ، وذهب فهو ذاهب ، وغذا فهو غاذ ، فإن کان الفعل علی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متعدیا ، أو لازما ؛ فإن کان متعدیا فقیاسه أیضا أن یأتی اسم فاعله علی فاعل ، نحو رکب فهو راکب ، وعلم فهو عالم ، وإن کان لازما ، أو کان الثلاثیّ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فی اسم الفاعل منهما فاعل إلا سماعا ، وهذا هو المراد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قلیل فی فعلت وفعل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معدّی ، بل قیاسه فعل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وأفعل ، فعلان ، نحو أشر ،</w:t>
      </w:r>
    </w:p>
    <w:p>
      <w:pPr>
        <w:pStyle w:val="BookText"/>
        <w:rPr/>
      </w:pPr>
      <w:r>
        <w:rPr>
          <w:rFonts w:ascii="IRNazanin" w:hAnsi="IRNazanin" w:eastAsia="IRNazanin"/>
          <w:color w:val="111111"/>
          <w:sz w:val="28"/>
          <w:sz w:val="28"/>
          <w:szCs w:val="28"/>
          <w:rtl w:val="true"/>
          <w:lang w:bidi="fa-IR"/>
        </w:rPr>
        <w:t xml:space="preserve">ونحو صدیان ، ونحو الأجهر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اسم الفاعل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قلیل فی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حمض فهو حامض ، وفی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متعدّ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فهو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فهو سالم ، وعقرت المرأة فهی 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قیاس اسم الفاعل من فعل المکسور العین إذا کان لازما أن یکون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فهو نضر ، وبطر فهو بطر ، وأشر فهو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فعلان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فهو عطشان ، وصدی فهو صدیان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أفعل ، بحو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فهو أسود ، وجهر فهو أجهر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 اولی ، وفعیل بفعل</w:t>
      </w:r>
    </w:p>
    <w:p>
      <w:pPr>
        <w:pStyle w:val="BookText"/>
        <w:rPr/>
      </w:pPr>
      <w:r>
        <w:rPr>
          <w:rFonts w:ascii="IRNazanin" w:hAnsi="IRNazanin" w:eastAsia="IRNazanin"/>
          <w:color w:val="111111"/>
          <w:sz w:val="28"/>
          <w:sz w:val="28"/>
          <w:szCs w:val="28"/>
          <w:rtl w:val="true"/>
          <w:lang w:bidi="fa-IR"/>
        </w:rPr>
        <w:t xml:space="preserve">کالضّخم والجمیل ، والفعل جمل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وأفعل فیه قلیل وفعل ،</w:t>
      </w:r>
    </w:p>
    <w:p>
      <w:pPr>
        <w:pStyle w:val="BookText"/>
        <w:rPr/>
      </w:pPr>
      <w:r>
        <w:rPr>
          <w:rFonts w:ascii="IRNazanin" w:hAnsi="IRNazanin" w:eastAsia="IRNazanin"/>
          <w:color w:val="111111"/>
          <w:sz w:val="28"/>
          <w:sz w:val="28"/>
          <w:szCs w:val="28"/>
          <w:rtl w:val="true"/>
          <w:lang w:bidi="fa-IR"/>
        </w:rPr>
        <w:t xml:space="preserve">وبسوی الفاعل قد یغنی فعل </w:t>
      </w:r>
      <w:r>
        <w:rPr>
          <w:rStyle w:val="FootnoteAnchor"/>
          <w:rtl w:val="true"/>
        </w:rPr>
        <w:footnoteReference w:id="20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الفعل علی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مجیء اسم الفاعل منه علی وزن فعل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ضخم فهو ضخم ، وشهم فهو 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فعیل ، نحو </w:t>
      </w:r>
      <w:r>
        <w:rPr>
          <w:rFonts w:eastAsia="IRNazanin" w:cs="IRNazanin"/>
          <w:color w:val="111111"/>
          <w:sz w:val="28"/>
          <w:szCs w:val="28"/>
          <w:rtl w:val="true"/>
          <w:lang w:bidi="fa-IR"/>
        </w:rPr>
        <w:t xml:space="preserve">: </w:t>
      </w:r>
      <w:bookmarkStart w:id="185" w:name="pg12868_147540"/>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فهو جمیل ، وشرف فهو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ویقلّ مجیء اسم فاعله علی أفعل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خظب فهو أخظب</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وعلی 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فهو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أن قیاس اسم الفاعل من فعل المفتوح العین أن یکون علی فاعل ، وقد یأتی اسم الفاعل منه علی غیر فاعل قلیلا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فهو طیّب ، وشاخ فهو شیخ ، وشاب فهو أشیب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وبسوی الفاعل قد یغنی فعل</w:t>
      </w:r>
      <w:r>
        <w:rPr>
          <w:rFonts w:eastAsia="IRNazanin" w:cs="IRNazanin"/>
          <w:color w:val="111111"/>
          <w:sz w:val="28"/>
          <w:szCs w:val="28"/>
          <w:rtl w:val="true"/>
          <w:lang w:bidi="fa-IR"/>
        </w:rPr>
        <w:t>».</w:t>
      </w:r>
    </w:p>
    <w:p>
      <w:pPr>
        <w:pStyle w:val="Heading3"/>
        <w:numPr>
          <w:ilvl w:val="2"/>
          <w:numId w:val="1"/>
        </w:numPr>
        <w:rPr/>
      </w:pPr>
      <w:bookmarkStart w:id="186" w:name="__RefHeading___Toc2797806_3224264995"/>
      <w:bookmarkStart w:id="187" w:name="_Toc67"/>
      <w:bookmarkEnd w:id="186"/>
      <w:r>
        <w:rPr>
          <w:rtl w:val="true"/>
        </w:rPr>
        <w:t>اسم الفاعل من غیر الثلاثی</w:t>
      </w:r>
      <w:bookmarkEnd w:id="187"/>
    </w:p>
    <w:p>
      <w:pPr>
        <w:pStyle w:val="BookText"/>
        <w:rPr/>
      </w:pPr>
      <w:r>
        <w:rPr>
          <w:rFonts w:ascii="Amiri" w:hAnsi="Amiri" w:eastAsia="Amiri" w:cs="Amiri"/>
          <w:color w:val="111111"/>
          <w:sz w:val="28"/>
          <w:sz w:val="28"/>
          <w:szCs w:val="28"/>
          <w:rtl w:val="true"/>
          <w:lang w:bidi="ar-SA"/>
        </w:rPr>
        <w:t>وزنة المضارع اسم فاعل</w:t>
      </w:r>
    </w:p>
    <w:p>
      <w:pPr>
        <w:pStyle w:val="BookText"/>
        <w:rPr/>
      </w:pPr>
      <w:r>
        <w:rPr>
          <w:rFonts w:ascii="IRNazanin" w:hAnsi="IRNazanin" w:eastAsia="IRNazanin"/>
          <w:color w:val="111111"/>
          <w:sz w:val="28"/>
          <w:sz w:val="28"/>
          <w:szCs w:val="28"/>
          <w:rtl w:val="true"/>
          <w:lang w:bidi="fa-IR"/>
        </w:rPr>
        <w:t xml:space="preserve">من غیر ذی الثّلاث کالمواصل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مع کسر متلوّ الأخیر مطلقا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وضمّ میم زائد قد سبقا </w:t>
      </w:r>
      <w:r>
        <w:rPr>
          <w:rStyle w:val="FootnoteAnchor"/>
          <w:rtl w:val="true"/>
        </w:rPr>
        <w:footnoteReference w:id="211"/>
      </w:r>
      <w:bookmarkStart w:id="188" w:name="pg12868_147541"/>
    </w:p>
    <w:p>
      <w:pPr>
        <w:pStyle w:val="BookText"/>
        <w:rPr/>
      </w:pPr>
      <w:bookmarkEnd w:id="188"/>
      <w:r>
        <w:rPr>
          <w:rFonts w:ascii="IRNazanin" w:hAnsi="IRNazanin" w:eastAsia="IRNazanin"/>
          <w:color w:val="111111"/>
          <w:sz w:val="28"/>
          <w:sz w:val="28"/>
          <w:szCs w:val="28"/>
          <w:rtl w:val="true"/>
          <w:lang w:bidi="fa-IR"/>
        </w:rPr>
        <w:t>وإن فتحت منه ما کان انکسر</w:t>
      </w:r>
    </w:p>
    <w:p>
      <w:pPr>
        <w:pStyle w:val="BookText"/>
        <w:rPr/>
      </w:pPr>
      <w:r>
        <w:rPr>
          <w:rFonts w:ascii="IRNazanin" w:hAnsi="IRNazanin" w:eastAsia="IRNazanin"/>
          <w:color w:val="111111"/>
          <w:sz w:val="28"/>
          <w:sz w:val="28"/>
          <w:szCs w:val="28"/>
          <w:rtl w:val="true"/>
          <w:lang w:bidi="fa-IR"/>
        </w:rPr>
        <w:t xml:space="preserve">صار اسم مفعول کمثل المنتظر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زنة اسم الفاعل من الفعل الزائد علی ثلاثة أحرف زنة المضارع منه بعد زیادة المیم فی أوله مضمومة ، ویکسر ما قبل آخره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سواء کان مکسورا من المضارع أو مفتوحا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یقاتل فهو مقاتل ، ودحرج یدحرج فهو مدحرج ، وواصل یواصل فهو مواصل ، وتدحرج یتدحرج فهو متدحرج ، وتعلّم یتعلّم فهو 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أردت بناء اسم المفعول من الفعل الزائد علی ثلاثة أحرف أتیت به علی وزن اسم الفاعل ، ولکن تفتح منه ما کان مکسورا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قبل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 ، ومقاتل ، ومنتظر</w:t>
      </w:r>
      <w:r>
        <w:rPr>
          <w:rFonts w:eastAsia="IRNazanin" w:cs="IRNazanin"/>
          <w:color w:val="111111"/>
          <w:sz w:val="28"/>
          <w:szCs w:val="28"/>
          <w:rtl w:val="true"/>
          <w:lang w:bidi="fa-IR"/>
        </w:rPr>
        <w:t>.</w:t>
      </w:r>
    </w:p>
    <w:p>
      <w:pPr>
        <w:pStyle w:val="Heading3"/>
        <w:numPr>
          <w:ilvl w:val="2"/>
          <w:numId w:val="1"/>
        </w:numPr>
        <w:rPr/>
      </w:pPr>
      <w:bookmarkStart w:id="189" w:name="__RefHeading___Toc2797808_3224264995"/>
      <w:bookmarkStart w:id="190" w:name="_Toc68"/>
      <w:bookmarkEnd w:id="189"/>
      <w:r>
        <w:rPr>
          <w:rtl w:val="true"/>
        </w:rPr>
        <w:t>اسم المفعول من الثلاثی</w:t>
      </w:r>
      <w:bookmarkEnd w:id="190"/>
    </w:p>
    <w:p>
      <w:pPr>
        <w:pStyle w:val="BookText"/>
        <w:rPr/>
      </w:pPr>
      <w:r>
        <w:rPr>
          <w:rFonts w:ascii="Amiri" w:hAnsi="Amiri" w:eastAsia="Amiri" w:cs="Amiri"/>
          <w:color w:val="111111"/>
          <w:sz w:val="28"/>
          <w:sz w:val="28"/>
          <w:szCs w:val="28"/>
          <w:rtl w:val="true"/>
          <w:lang w:bidi="ar-SA"/>
        </w:rPr>
        <w:t>وفی اسم مفعول الثّلاثیّ اطّرد</w:t>
      </w:r>
    </w:p>
    <w:p>
      <w:pPr>
        <w:pStyle w:val="BookText"/>
        <w:rPr/>
      </w:pPr>
      <w:r>
        <w:rPr>
          <w:rFonts w:ascii="IRNazanin" w:hAnsi="IRNazanin" w:eastAsia="IRNazanin"/>
          <w:color w:val="111111"/>
          <w:sz w:val="28"/>
          <w:sz w:val="28"/>
          <w:szCs w:val="28"/>
          <w:rtl w:val="true"/>
          <w:lang w:bidi="fa-IR"/>
        </w:rPr>
        <w:t xml:space="preserve">زنة مفعول کآت من قصد </w:t>
      </w:r>
      <w:r>
        <w:rPr>
          <w:rStyle w:val="FootnoteAnchor"/>
          <w:rtl w:val="true"/>
        </w:rPr>
        <w:footnoteReference w:id="21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أرید بناء اسم المفعول من الفعل الثلاثی جیء به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w:t>
      </w:r>
      <w:bookmarkStart w:id="191" w:name="pg12868_147542"/>
    </w:p>
    <w:p>
      <w:pPr>
        <w:pStyle w:val="BookText"/>
        <w:rPr/>
      </w:pPr>
      <w:bookmarkEnd w:id="191"/>
      <w:r>
        <w:rPr>
          <w:rFonts w:ascii="IRNazanin" w:hAnsi="IRNazanin" w:eastAsia="IRNazanin"/>
          <w:color w:val="111111"/>
          <w:sz w:val="28"/>
          <w:sz w:val="28"/>
          <w:szCs w:val="28"/>
          <w:rtl w:val="true"/>
          <w:lang w:bidi="fa-IR"/>
        </w:rPr>
        <w:t xml:space="preserve">مطردا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قصدته فهو مقصود ، وضربته فهو مضروب ، ومررت به فهو ممرور به</w:t>
      </w:r>
      <w:r>
        <w:rPr>
          <w:rFonts w:eastAsia="IRNazanin" w:cs="IRNazanin"/>
          <w:color w:val="111111"/>
          <w:sz w:val="28"/>
          <w:szCs w:val="28"/>
          <w:rtl w:val="true"/>
          <w:lang w:bidi="fa-IR"/>
        </w:rPr>
        <w:t>».</w:t>
      </w:r>
    </w:p>
    <w:p>
      <w:pPr>
        <w:pStyle w:val="Heading3"/>
        <w:numPr>
          <w:ilvl w:val="2"/>
          <w:numId w:val="1"/>
        </w:numPr>
        <w:rPr/>
      </w:pPr>
      <w:bookmarkStart w:id="192" w:name="__RefHeading___Toc2797810_3224264995"/>
      <w:bookmarkStart w:id="193" w:name="_Toc69"/>
      <w:bookmarkEnd w:id="192"/>
      <w:r>
        <w:rPr>
          <w:rtl w:val="true"/>
        </w:rPr>
        <w:t>ینوب عن المفعول وزن فعیل</w:t>
      </w:r>
      <w:bookmarkEnd w:id="193"/>
    </w:p>
    <w:p>
      <w:pPr>
        <w:pStyle w:val="BookText"/>
        <w:rPr/>
      </w:pPr>
      <w:r>
        <w:rPr>
          <w:rFonts w:ascii="IRNazanin" w:hAnsi="IRNazanin" w:eastAsia="IRNazanin"/>
          <w:color w:val="111111"/>
          <w:sz w:val="28"/>
          <w:sz w:val="28"/>
          <w:szCs w:val="28"/>
          <w:rtl w:val="true"/>
          <w:lang w:bidi="fa-IR"/>
        </w:rPr>
        <w:t>وناب نقلا عنه ذو فعیل</w:t>
      </w:r>
    </w:p>
    <w:p>
      <w:pPr>
        <w:pStyle w:val="BookText"/>
        <w:rPr/>
      </w:pPr>
      <w:r>
        <w:rPr>
          <w:rFonts w:ascii="IRNazanin" w:hAnsi="IRNazanin" w:eastAsia="IRNazanin"/>
          <w:color w:val="111111"/>
          <w:sz w:val="28"/>
          <w:sz w:val="28"/>
          <w:szCs w:val="28"/>
          <w:rtl w:val="true"/>
          <w:lang w:bidi="fa-IR"/>
        </w:rPr>
        <w:t xml:space="preserve">نحو فتاة أو فتی کحیل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ینوب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معناه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جریح ، وامرأة جریح ، وفتاة کحیل ، وفتی کحیل ، وامرأة قتیل ، ورجل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فناب جریح وکحیل وقتیل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 ومکحول ، ومقتول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ینقاس ذلک فی شیء ، بل یقتصر فیه علی السماع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وناب نقلا عنه ذو 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ابن المصنف أن نیابة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 ولیست مقیسة ، بالإجماع ، وفی دعواه الإجماع علی ذلک نظر ؛ فقد قال والده فی التسهیل فی باب اسم الفاعل عند ذکره نیابة فعیل عن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مقیسا خلافا لبعضهم ، وقال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بعضهم أنه مقیس فی کل فعل لیس له فعیل بمعنی فاعل کجریح ، فإن کان للفعل فعیل بمعنی فاعل لم ینب قیاسا کعلیم ، وقال فی باب التذکیر والتأنیث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وصوغ فعیل بمعنی مفعول علی کثرته غیر مقیس ، فجزم بأصح القولین کما جزم به هنا ، وهذا لا یقتضی نفی الخلاف</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یعتذر عن ابن المصف بأنه ادّعی الإجماع علی أن فعیلا لا ینوب عن </w:t>
      </w:r>
    </w:p>
    <w:p>
      <w:pPr>
        <w:pStyle w:val="BookText"/>
        <w:rPr/>
      </w:pPr>
      <w:r>
        <w:rPr>
          <w:rFonts w:ascii="IRNazanin" w:hAnsi="IRNazanin" w:eastAsia="IRNazanin"/>
          <w:color w:val="111111"/>
          <w:sz w:val="28"/>
          <w:sz w:val="28"/>
          <w:szCs w:val="28"/>
          <w:rtl w:val="true"/>
          <w:lang w:bidi="fa-IR"/>
        </w:rPr>
        <w:t>مفعول ، یعنی نیابة مطلقة ، أی من کل فعل ، وهو کذلک ، بناء علی ما ذکره والده فی شرح التسهیل من أن القائل بقیاسه یخصّه بالفعل الذی لیس له فعیل بمعنی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فتاة أو فتی 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فعیلا بمعنی مفعول یستوی فیه المذکّر والمؤنّث ، وستأتی هذه المسألة مبیّنة فی باب التأنیث ، إن شاء الله تعالی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المصنف فی التسهیل أن فعیلا ینوب عن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معناه ، لا فی العمل ؛ فعلی هذا 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جریح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بجریح ، وقد صرّح غیره بجواز هذه المسألة</w:t>
      </w:r>
      <w:r>
        <w:rPr>
          <w:rFonts w:eastAsia="IRNazanin" w:cs="IRNazanin"/>
          <w:color w:val="111111"/>
          <w:sz w:val="28"/>
          <w:szCs w:val="28"/>
          <w:rtl w:val="true"/>
          <w:lang w:bidi="fa-IR"/>
        </w:rPr>
        <w:t>.</w:t>
      </w:r>
      <w:bookmarkStart w:id="194" w:name="pg12868_147544"/>
    </w:p>
    <w:p>
      <w:pPr>
        <w:pStyle w:val="Heading2"/>
        <w:numPr>
          <w:ilvl w:val="1"/>
          <w:numId w:val="1"/>
        </w:numPr>
        <w:rPr/>
      </w:pPr>
      <w:bookmarkStart w:id="195" w:name="__RefHeading___Toc2797812_3224264995"/>
      <w:bookmarkStart w:id="196" w:name="_Toc70"/>
      <w:bookmarkEnd w:id="194"/>
      <w:bookmarkEnd w:id="195"/>
      <w:r>
        <w:rPr>
          <w:rtl w:val="true"/>
        </w:rPr>
        <w:t>الصّفة المشبّهة باسم الفاعل</w:t>
      </w:r>
      <w:bookmarkEnd w:id="196"/>
    </w:p>
    <w:p>
      <w:pPr>
        <w:pStyle w:val="Heading3"/>
        <w:numPr>
          <w:ilvl w:val="2"/>
          <w:numId w:val="1"/>
        </w:numPr>
        <w:rPr/>
      </w:pPr>
      <w:bookmarkStart w:id="197" w:name="__RefHeading___Toc2797814_3224264995"/>
      <w:bookmarkStart w:id="198" w:name="_Toc71"/>
      <w:bookmarkEnd w:id="197"/>
      <w:r>
        <w:rPr>
          <w:rtl w:val="true"/>
        </w:rPr>
        <w:t>علامة الصفة المشبهة جر فاعلها بها</w:t>
      </w:r>
      <w:bookmarkEnd w:id="198"/>
    </w:p>
    <w:p>
      <w:pPr>
        <w:pStyle w:val="BookText"/>
        <w:rPr/>
      </w:pPr>
      <w:r>
        <w:rPr>
          <w:rFonts w:ascii="Amiri" w:hAnsi="Amiri" w:eastAsia="Amiri" w:cs="Amiri"/>
          <w:color w:val="111111"/>
          <w:sz w:val="28"/>
          <w:sz w:val="28"/>
          <w:szCs w:val="28"/>
          <w:rtl w:val="true"/>
          <w:lang w:bidi="ar-SA"/>
        </w:rPr>
        <w:t>صفة استحسن جرّ فاعل</w:t>
      </w:r>
    </w:p>
    <w:p>
      <w:pPr>
        <w:pStyle w:val="BookText"/>
        <w:rPr/>
      </w:pPr>
      <w:r>
        <w:rPr>
          <w:rFonts w:ascii="IRNazanin" w:hAnsi="IRNazanin" w:eastAsia="IRNazanin"/>
          <w:color w:val="111111"/>
          <w:sz w:val="28"/>
          <w:sz w:val="28"/>
          <w:szCs w:val="28"/>
          <w:rtl w:val="true"/>
          <w:lang w:bidi="fa-IR"/>
        </w:rPr>
        <w:t xml:space="preserve">معنی بها المشبهة اسم القاعل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قد سبق أن المراد بالصفة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معنی وذات ، وهذا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 واسم المفعول ، وأفعل التفضیل ، والصفة المشبهة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المصنف أن علامة الصفة المشبهة </w:t>
      </w:r>
      <w:r>
        <w:rPr>
          <w:rStyle w:val="FootnoteAnchor"/>
          <w:rtl w:val="true"/>
        </w:rPr>
        <w:footnoteReference w:id="216"/>
      </w:r>
      <w:r>
        <w:rPr>
          <w:rFonts w:ascii="IRNazanin" w:hAnsi="IRNazanin" w:eastAsia="IRNazanin"/>
          <w:color w:val="111111"/>
          <w:sz w:val="28"/>
          <w:sz w:val="28"/>
          <w:szCs w:val="28"/>
          <w:rtl w:val="true"/>
          <w:lang w:bidi="fa-IR"/>
        </w:rPr>
        <w:t xml:space="preserve">استحسان جرّ فاعلها بها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الوجه ، ومنطلق اللّسان ، وطاهر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وجهه ، ومنطلق لسانه ، وطاهر قلبه ؛ فوجهه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بمنطلق ،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بطاهر ، وهذا لا یجوز فی غیرها من الصفات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الأب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ضارب أبوه عمرا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الأب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زید قائم أبوه غدا ، وقد تقدّم أن اسم المفعول یجوز إضافته إلی مرفوعه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مضروب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حینئذ جار مجری الصفة المشبهة</w:t>
      </w:r>
      <w:r>
        <w:rPr>
          <w:rFonts w:eastAsia="IRNazanin" w:cs="IRNazanin"/>
          <w:color w:val="111111"/>
          <w:sz w:val="28"/>
          <w:szCs w:val="28"/>
          <w:rtl w:val="true"/>
          <w:lang w:bidi="fa-IR"/>
        </w:rPr>
        <w:t>.</w:t>
      </w:r>
      <w:bookmarkStart w:id="199" w:name="pg12868_147545"/>
    </w:p>
    <w:p>
      <w:pPr>
        <w:pStyle w:val="Heading3"/>
        <w:numPr>
          <w:ilvl w:val="2"/>
          <w:numId w:val="1"/>
        </w:numPr>
        <w:rPr/>
      </w:pPr>
      <w:bookmarkStart w:id="200" w:name="__RefHeading___Toc2797816_3224264995"/>
      <w:bookmarkStart w:id="201" w:name="_Toc72"/>
      <w:bookmarkEnd w:id="199"/>
      <w:bookmarkEnd w:id="200"/>
      <w:r>
        <w:rPr>
          <w:rtl w:val="true"/>
        </w:rPr>
        <w:t>تصاغ الصفة المشبهة من الفعل اللازم بشرط کونه للحال</w:t>
      </w:r>
      <w:bookmarkEnd w:id="201"/>
    </w:p>
    <w:p>
      <w:pPr>
        <w:pStyle w:val="BookText"/>
        <w:rPr/>
      </w:pPr>
      <w:r>
        <w:rPr>
          <w:rFonts w:ascii="IRNazanin" w:hAnsi="IRNazanin" w:eastAsia="IRNazanin"/>
          <w:color w:val="111111"/>
          <w:sz w:val="28"/>
          <w:sz w:val="28"/>
          <w:szCs w:val="28"/>
          <w:rtl w:val="true"/>
          <w:lang w:bidi="fa-IR"/>
        </w:rPr>
        <w:t>وصوغها من لازم لحاضر</w:t>
      </w:r>
    </w:p>
    <w:p>
      <w:pPr>
        <w:pStyle w:val="BookText"/>
        <w:rPr/>
      </w:pPr>
      <w:r>
        <w:rPr>
          <w:rFonts w:ascii="IRNazanin" w:hAnsi="IRNazanin" w:eastAsia="IRNazanin"/>
          <w:color w:val="111111"/>
          <w:sz w:val="28"/>
          <w:sz w:val="28"/>
          <w:szCs w:val="28"/>
          <w:rtl w:val="true"/>
          <w:lang w:bidi="fa-IR"/>
        </w:rPr>
        <w:t xml:space="preserve">کطاهر القلب جمیل الظّاهر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یعنی أن الصفة المشبهة لا تصاغ من فعل متعدّ ؛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قاتل الأب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قاتل أبوه بکرا ، بل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تصاغ إلا من فعل لازم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القلب ، وجمیل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إلا للحال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حسن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 أو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کطاهر القلب جمیل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الصفة المشبهة إذا کانت من فعل ثلاثی تکون علی نوعین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وازن المضارع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قلیل فیها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یوزانه ، وهو الکثیر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الظاهر ، وحسن الوجه ، وکریم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من غیر ثلاثی وجب موازنتها المضارع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 اللّسان</w:t>
      </w:r>
      <w:r>
        <w:rPr>
          <w:rFonts w:eastAsia="IRNazanin" w:cs="IRNazanin"/>
          <w:color w:val="111111"/>
          <w:sz w:val="28"/>
          <w:szCs w:val="28"/>
          <w:rtl w:val="true"/>
          <w:lang w:bidi="fa-IR"/>
        </w:rPr>
        <w:t>».</w:t>
      </w:r>
    </w:p>
    <w:p>
      <w:pPr>
        <w:pStyle w:val="Heading3"/>
        <w:numPr>
          <w:ilvl w:val="2"/>
          <w:numId w:val="1"/>
        </w:numPr>
        <w:rPr/>
      </w:pPr>
      <w:bookmarkStart w:id="202" w:name="__RefHeading___Toc2797818_3224264995"/>
      <w:bookmarkStart w:id="203" w:name="_Toc73"/>
      <w:bookmarkEnd w:id="202"/>
      <w:r>
        <w:rPr>
          <w:rtl w:val="true"/>
        </w:rPr>
        <w:t>تعمل الصفة المشبهة عمل اسم الفاعل المتعدی</w:t>
      </w:r>
      <w:bookmarkEnd w:id="203"/>
    </w:p>
    <w:p>
      <w:pPr>
        <w:pStyle w:val="BookText"/>
        <w:rPr/>
      </w:pPr>
      <w:r>
        <w:rPr>
          <w:rFonts w:ascii="IRNazanin" w:hAnsi="IRNazanin" w:eastAsia="IRNazanin"/>
          <w:color w:val="111111"/>
          <w:sz w:val="28"/>
          <w:sz w:val="28"/>
          <w:szCs w:val="28"/>
          <w:rtl w:val="true"/>
          <w:lang w:bidi="fa-IR"/>
        </w:rPr>
        <w:t>وعمل اسم فاعل المعدّی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 علی الحدّ الّذی قد حدّا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04" w:name="pg12868_147546"/>
    </w:p>
    <w:p>
      <w:pPr>
        <w:pStyle w:val="BookText"/>
        <w:rPr/>
      </w:pPr>
      <w:bookmarkEnd w:id="204"/>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لهذه الصفة عمل اسم الفاعل المتعدّی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ثم اعلم ثانیا أن الصفة المشبهة تنصب الحال ، والتمییز ، والمستثنی ، وظرف الزمان ، وظرف المکان ، والمفعول معه ، وفی نصبها للمفعول المطلق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مرفوع هو الفاعل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التشبیه بالمفعول به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بضارب فعمل عمله ، 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الحدّ الذی قد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الصفة المشبهة تعمل علی الحد الذی سبق فی اسم الفاعل ، وهو أنه لا بد من اعتمادها ، کما أنه لا بد من اعتماده</w:t>
      </w:r>
      <w:r>
        <w:rPr>
          <w:rFonts w:eastAsia="IRNazanin" w:cs="IRNazanin"/>
          <w:color w:val="111111"/>
          <w:sz w:val="28"/>
          <w:szCs w:val="28"/>
          <w:rtl w:val="true"/>
          <w:lang w:bidi="fa-IR"/>
        </w:rPr>
        <w:t>.</w:t>
      </w:r>
    </w:p>
    <w:p>
      <w:pPr>
        <w:pStyle w:val="Heading3"/>
        <w:numPr>
          <w:ilvl w:val="2"/>
          <w:numId w:val="1"/>
        </w:numPr>
        <w:rPr/>
      </w:pPr>
      <w:bookmarkStart w:id="205" w:name="__RefHeading___Toc2797820_3224264995"/>
      <w:bookmarkStart w:id="206" w:name="_Toc74"/>
      <w:bookmarkEnd w:id="205"/>
      <w:r>
        <w:rPr>
          <w:rtl w:val="true"/>
        </w:rPr>
        <w:t>لا یتقدم معمول الصفة المشبهة علیها و لا تعمل فی أجنبی</w:t>
      </w:r>
      <w:bookmarkEnd w:id="206"/>
    </w:p>
    <w:p>
      <w:pPr>
        <w:pStyle w:val="BookText"/>
        <w:rPr/>
      </w:pPr>
      <w:r>
        <w:rPr>
          <w:rFonts w:ascii="IRNazanin" w:hAnsi="IRNazanin" w:eastAsia="IRNazanin"/>
          <w:color w:val="111111"/>
          <w:sz w:val="28"/>
          <w:sz w:val="28"/>
          <w:szCs w:val="28"/>
          <w:rtl w:val="true"/>
          <w:lang w:bidi="fa-IR"/>
        </w:rPr>
        <w:t>وسبق ما تعمل فیه مجتنب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وکونه ذا سببیّة وجب </w:t>
      </w:r>
      <w:r>
        <w:rPr>
          <w:rStyle w:val="FootnoteAnchor"/>
          <w:rtl w:val="true"/>
        </w:rPr>
        <w:footnoteReference w:id="220"/>
      </w:r>
      <w:r>
        <w:rPr>
          <w:rFonts w:ascii="IRNazanin" w:hAnsi="IRNazanin" w:eastAsia="IRNazanin"/>
          <w:color w:val="111111"/>
          <w:sz w:val="28"/>
          <w:sz w:val="28"/>
          <w:szCs w:val="28"/>
          <w:rtl w:val="true"/>
          <w:lang w:bidi="fa-IR"/>
        </w:rPr>
        <w:t xml:space="preserve">دأ </w:t>
      </w:r>
      <w:bookmarkStart w:id="207" w:name="pg12868_147547"/>
    </w:p>
    <w:p>
      <w:pPr>
        <w:pStyle w:val="BookText"/>
        <w:rPr/>
      </w:pPr>
      <w:bookmarkEnd w:id="207"/>
      <w:r>
        <w:rPr>
          <w:rFonts w:ascii="IRNazanin" w:hAnsi="IRNazanin" w:eastAsia="IRNazanin"/>
          <w:color w:val="111111"/>
          <w:sz w:val="28"/>
          <w:sz w:val="28"/>
          <w:szCs w:val="28"/>
          <w:rtl w:val="true"/>
          <w:lang w:bidi="fa-IR"/>
        </w:rPr>
        <w:t xml:space="preserve">لما کانت الصفة المشبهة فرعا فی العمل عن اسم الفاعل قصرت عنه ؛ فلم یجز تقدیم معمولها علیها ، کما جاز فی اسم الفاعل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الوجه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تعمل إلا فی سببی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تعمل فی أجنبی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الفاعل یعمل فی السببی ، والأجنبی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غلامه ، وضارب عمرا</w:t>
      </w:r>
      <w:r>
        <w:rPr>
          <w:rFonts w:eastAsia="IRNazanin" w:cs="IRNazanin"/>
          <w:color w:val="111111"/>
          <w:sz w:val="28"/>
          <w:szCs w:val="28"/>
          <w:rtl w:val="true"/>
          <w:lang w:bidi="fa-IR"/>
        </w:rPr>
        <w:t>».</w:t>
      </w:r>
    </w:p>
    <w:p>
      <w:pPr>
        <w:pStyle w:val="Heading3"/>
        <w:numPr>
          <w:ilvl w:val="2"/>
          <w:numId w:val="1"/>
        </w:numPr>
        <w:rPr/>
      </w:pPr>
      <w:bookmarkStart w:id="208" w:name="__RefHeading___Toc2797822_3224264995"/>
      <w:bookmarkStart w:id="209" w:name="_Toc75"/>
      <w:bookmarkEnd w:id="208"/>
      <w:r>
        <w:rPr>
          <w:rtl w:val="true"/>
        </w:rPr>
        <w:t>ما یجوز فی معمول الصفة المشبهة من وجوه الإعراب و أحوال معمولها</w:t>
      </w:r>
      <w:bookmarkEnd w:id="209"/>
    </w:p>
    <w:p>
      <w:pPr>
        <w:pStyle w:val="BookText"/>
        <w:rPr/>
      </w:pPr>
      <w:r>
        <w:rPr>
          <w:rFonts w:ascii="IRNazanin" w:hAnsi="IRNazanin" w:eastAsia="IRNazanin"/>
          <w:color w:val="111111"/>
          <w:sz w:val="28"/>
          <w:sz w:val="28"/>
          <w:szCs w:val="28"/>
          <w:rtl w:val="true"/>
          <w:lang w:bidi="fa-IR"/>
        </w:rPr>
        <w:t xml:space="preserve">فارفع بها ، وانصب ، 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أل</w:t>
      </w:r>
    </w:p>
    <w:p>
      <w:pPr>
        <w:pStyle w:val="BookText"/>
        <w:rPr/>
      </w:pPr>
      <w:r>
        <w:rPr>
          <w:rFonts w:ascii="IRNazanin" w:hAnsi="IRNazanin" w:eastAsia="IRNazanin"/>
          <w:color w:val="111111"/>
          <w:sz w:val="28"/>
          <w:sz w:val="28"/>
          <w:szCs w:val="28"/>
          <w:rtl w:val="true"/>
          <w:lang w:bidi="fa-IR"/>
        </w:rPr>
        <w:t xml:space="preserve">ودون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مصحوب أل ، وما اتّصل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 او مجرّدا ، ولا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 من أل خلا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ومن إضافة لتالیها ، وما</w:t>
      </w:r>
    </w:p>
    <w:p>
      <w:pPr>
        <w:pStyle w:val="BookText"/>
        <w:rPr/>
      </w:pPr>
      <w:r>
        <w:rPr>
          <w:rFonts w:ascii="IRNazanin" w:hAnsi="IRNazanin" w:eastAsia="IRNazanin"/>
          <w:color w:val="111111"/>
          <w:sz w:val="28"/>
          <w:sz w:val="28"/>
          <w:szCs w:val="28"/>
          <w:rtl w:val="true"/>
          <w:lang w:bidi="fa-IR"/>
        </w:rPr>
        <w:t xml:space="preserve">لم یخل فهو بالجواز وسما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الصفة المشبهة إما أن تکون بالألف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مجردة عنهما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من التقدیرین لا یخلو المعمول من أحوال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المعمول بأل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الوجه ، وحسن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لما فیه 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الأب ، وحسن وجه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إلی ضمیر الموصوف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بالرّجل الحسن وجهه ، وبرجل حسن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مضافا إلی مضاف إلی ضمیر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بالرّجل الحسن وجه غلامه ، وبرجل حسن وجه غلامه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مجردا من أل دون الإضافة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أب ، وحسن وجه 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المعمول مجردا من أل والإضافة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وجها ، وحسن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اثنتا عشرة مسألة ، والمعمول فی کل واحدة من هذه المسائل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یرفع ، أو ینصب ، أو یجر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فیتحصّل حینئذ ستّ وثلاثون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هذا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بالصفة المشبهة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وانصب ، وجر ، مع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الصفة بأل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ودون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کانت الصفة بغیر 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مصحوب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المعمول المصاحب لأل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اتصل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 أو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والمعمول المتصل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المعمول مضافا ، أو مجردا من الألف واللام والإضافة ، ویدخل تحت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المعمول المضاف إلی ما فیه 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 ضمیر الموصوف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 ما أضیف إلی ضمیر الموصوف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 المجرد من أل دون الإضافة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تجرر بها مع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هذه المسائل لیست کلها علی الجواز ، بل یمتنع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الصفة بأل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المعمول المضاف إلی ضمیر الموصوف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المعمول المضاف إلی ما أضیف إلی ضمیر الموصوف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غلامه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المعمول المضاف إلی المجرد من أل دون الإضافة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المعمول المجرد من أل والإضافة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فمعنی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تجرر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بالصفة المشبهة ، إذا کانت الصفة مع أل ، اسما خلا من أل أو خلا من الإضافة لما فیه أل ، وذلک کالمسائل الأربع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لم یخل من ذلک یجوز جرّه کما یجوز رفعه ونصبه ؛ کالحسن الوجه ، والحسن وجه الأب ، وکما یجوز جرّ المعمول ونصبه ورفعه إذا کانت الصفة بغیر أل علی کل حال</w:t>
      </w:r>
      <w:r>
        <w:rPr>
          <w:rFonts w:eastAsia="IRNazanin" w:cs="IRNazanin"/>
          <w:color w:val="111111"/>
          <w:sz w:val="28"/>
          <w:szCs w:val="28"/>
          <w:rtl w:val="true"/>
          <w:lang w:bidi="fa-IR"/>
        </w:rPr>
        <w:t>.</w:t>
      </w:r>
      <w:bookmarkStart w:id="210" w:name="pg12868_147551"/>
    </w:p>
    <w:p>
      <w:pPr>
        <w:pStyle w:val="Heading2"/>
        <w:numPr>
          <w:ilvl w:val="1"/>
          <w:numId w:val="1"/>
        </w:numPr>
        <w:rPr/>
      </w:pPr>
      <w:bookmarkStart w:id="211" w:name="__RefHeading___Toc2797824_3224264995"/>
      <w:bookmarkStart w:id="212" w:name="_Toc76"/>
      <w:bookmarkEnd w:id="210"/>
      <w:bookmarkEnd w:id="211"/>
      <w:r>
        <w:rPr>
          <w:rtl w:val="true"/>
        </w:rPr>
        <w:t>التّعجّب</w:t>
      </w:r>
      <w:bookmarkEnd w:id="212"/>
    </w:p>
    <w:p>
      <w:pPr>
        <w:pStyle w:val="Heading3"/>
        <w:numPr>
          <w:ilvl w:val="2"/>
          <w:numId w:val="1"/>
        </w:numPr>
        <w:rPr/>
      </w:pPr>
      <w:bookmarkStart w:id="213" w:name="__RefHeading___Toc2797826_3224264995"/>
      <w:bookmarkStart w:id="214" w:name="_Toc77"/>
      <w:bookmarkEnd w:id="213"/>
      <w:r>
        <w:rPr>
          <w:rtl w:val="true"/>
        </w:rPr>
        <w:t>للتعجب صیغتان و إعراب کل منهما</w:t>
      </w:r>
      <w:bookmarkEnd w:id="214"/>
    </w:p>
    <w:p>
      <w:pPr>
        <w:pStyle w:val="BookText"/>
        <w:rPr/>
      </w:pPr>
      <w:r>
        <w:rPr>
          <w:rFonts w:ascii="IRNazanin" w:hAnsi="IRNazanin" w:eastAsia="IRNazanin"/>
          <w:color w:val="111111"/>
          <w:sz w:val="28"/>
          <w:sz w:val="28"/>
          <w:szCs w:val="28"/>
          <w:rtl w:val="true"/>
          <w:lang w:bidi="fa-IR"/>
        </w:rPr>
        <w:t xml:space="preserve">بأفعل انطق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تعجّبا</w:t>
      </w:r>
    </w:p>
    <w:p>
      <w:pPr>
        <w:pStyle w:val="BookText"/>
        <w:rPr/>
      </w:pPr>
      <w:r>
        <w:rPr>
          <w:rFonts w:ascii="IRNazanin" w:hAnsi="IRNazanin" w:eastAsia="IRNazanin"/>
          <w:color w:val="111111"/>
          <w:sz w:val="28"/>
          <w:sz w:val="28"/>
          <w:szCs w:val="28"/>
          <w:rtl w:val="true"/>
          <w:lang w:bidi="fa-IR"/>
        </w:rPr>
        <w:t xml:space="preserve">أو جیء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مجرور ببا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وتلو أفعل انصبنّه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أوفی خلیلینا ، وأصدق بهما </w:t>
      </w:r>
      <w:r>
        <w:rPr>
          <w:rStyle w:val="FootnoteAnchor"/>
          <w:rtl w:val="true"/>
        </w:rPr>
        <w:footnoteReference w:id="22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للتعجب صیغتان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وإلیهما </w:t>
      </w:r>
    </w:p>
    <w:p>
      <w:pPr>
        <w:pStyle w:val="BookText"/>
        <w:rPr/>
      </w:pPr>
      <w:r>
        <w:rPr>
          <w:rFonts w:ascii="IRNazanin" w:hAnsi="IRNazanin" w:eastAsia="IRNazanin"/>
          <w:color w:val="111111"/>
          <w:sz w:val="28"/>
          <w:sz w:val="28"/>
          <w:szCs w:val="28"/>
          <w:rtl w:val="true"/>
          <w:lang w:bidi="fa-IR"/>
        </w:rPr>
        <w:t xml:space="preserve">أشار المصنف بالبیت الأول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انطق بأفعل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للتعجب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زیدا ، وما أوفی خلیلینا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أوجیء بأفعل قبل مجرور ببا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بالزّیدین ، وأصدق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وهی نکرة تامة عند سیبویه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فاعله ضمیر مستتر 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أحسن ، والجملة 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حسنا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أوفی خلیلینا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أفعل ففعل أمر </w:t>
      </w:r>
      <w:r>
        <w:rPr>
          <w:rStyle w:val="FootnoteAnchor"/>
          <w:rtl w:val="true"/>
        </w:rPr>
        <w:footnoteReference w:id="227"/>
      </w:r>
      <w:r>
        <w:rPr>
          <w:rFonts w:ascii="Amiri" w:hAnsi="Amiri" w:eastAsia="Amiri" w:cs="Amiri"/>
          <w:color w:val="111111"/>
          <w:sz w:val="28"/>
          <w:sz w:val="28"/>
          <w:szCs w:val="28"/>
          <w:rtl w:val="true"/>
          <w:lang w:bidi="ar-SA"/>
        </w:rPr>
        <w:t>ومعناه التعجب ، لا الأمر ، وفاعله المجرور بالباء ، والباء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علی فعلیة أفعل بلزوم نون الوفایة له إذا اتصلت به یاء المتکلم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أفقرنی إلی 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 نون التوکید علیه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ومستبدل من بعد غضبی صریمة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فأحر به من طول فقر وأحریا</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الغین وسکون الضاد المعجمتین وفتح 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للمائة من الإبل ، وهی معرفة لا تنون ولا تدخل علیها أل ، ذکر ذلک الجوهری والصاغانی وابن سیده والزجاجی ، وقال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تصحیف ، وإن صوابه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بالمثناة التحیة مقصورا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سمی بذلک علی التشبیه بمنبت الغضی لکثرته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صرمة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القطعة من الإبل ما بین العشرین والثلاثین ، ویقال غیر ذلک ، ویجوز أن تقرأ صریمة بفتح الصاد ، والصریمة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من النخل والإبل أیضا ، ومن الأول قول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رب الصریمة والغنیمة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صاحب الإبل القلیلة والغنم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رب ، مستبدل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تقدیرا ، وفیه ضمیر مستتر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بمستبدل ، وبعد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لمستبدل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جاء علی صورة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 والضمیر فاعل أحر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بأحر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بمعنی الباء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وأحریا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جاء علی صورة الأمر ، والألف منقلبة عن نون التوکید الخفیفة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أکد صیغة التعجب بالنون الخفیفة ، وقد علمت أن نون التوکید یختص دخولها بالأفعال ، فیکون ذلک دلیلا علی فعلیة صیغة التعجب ، خلافا لمن ادعی اسمیتها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ألسنم تدعون أن هذه الصیغة فعل ماض؟ فإذا کان هذا صحیحا فما بال نون 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اتصلت به ، ونون 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تتصل بالأمر والمضارع؟</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علی ذلک من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اتصال نون التوکید بالفعل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یکن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کاتصالها بالاسم ، فإن اشتراک الماضی مع المضارع والأمر فی الفعلیة یجعل بینه وبینهما قربا واتصالا ، فسهل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النون علیه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ألحقت النون هذه الصیغة مراعاة لصورتها ، فإنها فی صورة فعل الأمر وإن یکن معناها معنی الماضی ، وهذا علی المشهور عند الجمهور ، وقد ذکر الشارح أنها فعل أمر ، فلا یرد هذا الاعتراض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2868_147554"/>
      <w:bookmarkStart w:id="216" w:name="pg12868_147554"/>
      <w:bookmarkEnd w:id="216"/>
    </w:p>
    <w:p>
      <w:pPr>
        <w:pStyle w:val="BookText"/>
        <w:rPr/>
      </w:pPr>
      <w:bookmarkStart w:id="217" w:name="pg12868_147554"/>
      <w:bookmarkEnd w:id="217"/>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 التوکید الخفیفة ، فأبدلها ألفا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وتلو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 لکونه مفعولا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أوفی خلیلینا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مثّل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وأصدق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للصیغة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قدمناه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تامة هو الصحیح ، والجملة التی بعدها خبر عنها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حسنا ، وذهب الأخفش إلی أنها موصولة والجملة التی بعدها صلتها ، والخبر 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زیدا شیء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بعضهم إلی أنها استفهامیة ، والجملة التی بعدها خبر عنها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بعضهم إلی أنها نکرة موصوفة ، والجملة التی بعدها صفة لها ، والخبر 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أحسن زیدا عظیم</w:t>
      </w:r>
      <w:r>
        <w:rPr>
          <w:rFonts w:eastAsia="IRNazanin" w:cs="IRNazanin"/>
          <w:color w:val="111111"/>
          <w:sz w:val="28"/>
          <w:szCs w:val="28"/>
          <w:rtl w:val="true"/>
          <w:lang w:bidi="fa-IR"/>
        </w:rPr>
        <w:t>».</w:t>
      </w:r>
    </w:p>
    <w:p>
      <w:pPr>
        <w:pStyle w:val="Heading3"/>
        <w:numPr>
          <w:ilvl w:val="2"/>
          <w:numId w:val="1"/>
        </w:numPr>
        <w:rPr/>
      </w:pPr>
      <w:bookmarkStart w:id="218" w:name="__RefHeading___Toc2797828_3224264995"/>
      <w:bookmarkStart w:id="219" w:name="_Toc78"/>
      <w:bookmarkEnd w:id="218"/>
      <w:r>
        <w:rPr>
          <w:rtl w:val="true"/>
        </w:rPr>
        <w:t>یجوز حذف المتعجب منه بشرط وضوح المعنی</w:t>
      </w:r>
      <w:bookmarkEnd w:id="219"/>
    </w:p>
    <w:p>
      <w:pPr>
        <w:pStyle w:val="BookText"/>
        <w:rPr/>
      </w:pPr>
      <w:r>
        <w:rPr>
          <w:rFonts w:ascii="IRNazanin" w:hAnsi="IRNazanin" w:eastAsia="IRNazanin"/>
          <w:color w:val="111111"/>
          <w:sz w:val="28"/>
          <w:sz w:val="28"/>
          <w:szCs w:val="28"/>
          <w:rtl w:val="true"/>
          <w:lang w:bidi="fa-IR"/>
        </w:rPr>
        <w:t>وحذف ما منه تعجّبت استبح</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عند الحذف معناه یضح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یجوز حذف المتعجّب منه ، وهو المنصوب بعد أفعل والمجرور بالباء بعد أفعل ، إذا دلّ علیه دلیل ؛ فمثال الأول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أمّ عمرو دمعها قد تحدّرا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علی عمرو ، وما کان أصبرا</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عمرو بن قمیئة الیشکری صاحبه فی سفره إلی قیصر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 ، وانسکب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عهدی بأم عمرو أن أراها صابرة متجلدة ، فما بالها الیوم قد کثر بکاؤها علی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لأری ، وأم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ودمع مضاف وها مضاف إلیه ، والجملة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المستتر فیه فی محل رفع خبر المبتدأ ، وجملة المبتدأ وخبره فی محل نصب حال من أم عمرو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بصریة فلا تحتاج لمفعول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تعجبیة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وجوبا تقدیره هو یعود علی ما التعجبیة ، والمفعول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أصبرها ، والجملة فی محل رفع خیر المبتدأ وهو ما التعجبیة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أصبرا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 المتعجب منه ، وهو الضمیر المنصوب الذی یقع مفعولا به لفعل التعجب کما قدرناه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ما ینسب إلی أبی السبطین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قوما قاتلوا فی لقائهم</w:t>
      </w:r>
    </w:p>
    <w:p>
      <w:pPr>
        <w:pStyle w:val="BookText"/>
        <w:rPr/>
      </w:pPr>
      <w:r>
        <w:rPr>
          <w:rFonts w:ascii="IRNazanin" w:hAnsi="IRNazanin" w:eastAsia="IRNazanin"/>
          <w:color w:val="111111"/>
          <w:sz w:val="28"/>
          <w:sz w:val="28"/>
          <w:szCs w:val="28"/>
          <w:rtl w:val="true"/>
          <w:lang w:bidi="fa-IR"/>
        </w:rPr>
        <w:t>لدی الرّوع قوما ما أعزّ وأکرما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ما أعزهم وأکرمهم ، فحذف الضمیرین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أصبرها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الضمیر وهو مفعول أفعل ؛ للدلالة علیه بما تقدم ، ومثال الثانی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بِهِمْ وَأَبْصِرْ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وأبصر بهم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ما قبله علیه ،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إن یلق المنیّة یلقها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 ، وإن یستغن یوما فأجدر</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وصفه فی أبیات 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صادف الموت صادفه محمودا ، وإن یستغن یوما فما أحقه بالغنی وما أجدره بالیسار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الإشارة مبتدأ ، واللام للدلالة علی بعد المشار إلیه ، والکاف حرف یدل علی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فعل الشرط وفاعله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جواب الشرط ، وفیه ضمیر مستتر جوازا تقدیره هو فاعل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وجملة الشرط وجوابه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فعل الشرط ، وفاعله ضمیر مستتر فیه جوازا تقدیره هو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بیستغن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لربط الجواب بالشرط ، أجدر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جاء علی صورة الأمر ، وقد حذف فاعله والباء التی تدخل علیه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فأجدر به ، والجملة فی محل جزم جواب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المتعجب منه ، وهو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الحذف إنما یکثر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مثله قد ذکر معه المتعجب منه ،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بِهِمْ وَأَبْصِرْ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بهم ، أما فی مثل هذا البیت فالحذف شاذ ؛ لعدم وجود المعطوف علیه المشتمل علی مثل المحذوف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یکثر حذف المتعجب منه فی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قد عطف علی مماثل مشتمل علی مثل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رأی جماعة من النحاة ، وهؤلاء یخصون الدلیل الدال علی المحذوف بالمعطوف علیه ، بالشرط المذکور ، ومنهم من ذهب إلی أن العبرة بوضوح المقصد ، سواء أکان بالعطف أم بغیره ، وعلی هذا لا یکون الحذف من بیت الشاهد شاذا ، فاعرف ذلک</w:t>
      </w:r>
      <w:r>
        <w:rPr>
          <w:rFonts w:eastAsia="IRNazanin" w:cs="IRNazanin"/>
          <w:color w:val="111111"/>
          <w:sz w:val="28"/>
          <w:szCs w:val="28"/>
          <w:rtl w:val="true"/>
          <w:lang w:bidi="fa-IR"/>
        </w:rPr>
        <w:t>.</w:t>
      </w:r>
      <w:bookmarkStart w:id="220" w:name="pg12868_147557"/>
    </w:p>
    <w:p>
      <w:pPr>
        <w:pStyle w:val="BookText"/>
        <w:rPr/>
      </w:pPr>
      <w:bookmarkEnd w:id="220"/>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فحذف المتعجب منه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معطوفا علی أفعل مثله ،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 الفعلین قدما لزما</w:t>
      </w:r>
    </w:p>
    <w:p>
      <w:pPr>
        <w:pStyle w:val="BookText"/>
        <w:rPr/>
      </w:pPr>
      <w:r>
        <w:rPr>
          <w:rFonts w:ascii="IRNazanin" w:hAnsi="IRNazanin" w:eastAsia="IRNazanin"/>
          <w:color w:val="111111"/>
          <w:sz w:val="28"/>
          <w:sz w:val="28"/>
          <w:szCs w:val="28"/>
          <w:rtl w:val="true"/>
          <w:lang w:bidi="fa-IR"/>
        </w:rPr>
        <w:t xml:space="preserve">منع تصرّف بحکم حتما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لا یتصرف فعلا التعجب ، بل یلزم کل منهما طریقة واحدة ؛ فلا یستعمل من أفعل غیر الماضی ، ولا من أفعل غیر الأمر ،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خلاف فیه</w:t>
      </w:r>
      <w:r>
        <w:rPr>
          <w:rFonts w:eastAsia="IRNazanin" w:cs="IRNazanin"/>
          <w:color w:val="111111"/>
          <w:sz w:val="28"/>
          <w:szCs w:val="28"/>
          <w:rtl w:val="true"/>
          <w:lang w:bidi="fa-IR"/>
        </w:rPr>
        <w:t>.</w:t>
      </w:r>
    </w:p>
    <w:p>
      <w:pPr>
        <w:pStyle w:val="Heading3"/>
        <w:numPr>
          <w:ilvl w:val="2"/>
          <w:numId w:val="1"/>
        </w:numPr>
        <w:rPr/>
      </w:pPr>
      <w:bookmarkStart w:id="221" w:name="__RefHeading___Toc2797830_3224264995"/>
      <w:bookmarkStart w:id="222" w:name="_Toc79"/>
      <w:bookmarkEnd w:id="221"/>
      <w:r>
        <w:rPr>
          <w:rtl w:val="true"/>
        </w:rPr>
        <w:t>شروط ما یصاغ منه فعل التعجب سبعة</w:t>
      </w:r>
      <w:bookmarkEnd w:id="222"/>
    </w:p>
    <w:p>
      <w:pPr>
        <w:pStyle w:val="BookText"/>
        <w:rPr/>
      </w:pPr>
      <w:r>
        <w:rPr>
          <w:rFonts w:ascii="IRNazanin" w:hAnsi="IRNazanin" w:eastAsia="IRNazanin"/>
          <w:color w:val="111111"/>
          <w:sz w:val="28"/>
          <w:sz w:val="28"/>
          <w:szCs w:val="28"/>
          <w:rtl w:val="true"/>
          <w:lang w:bidi="fa-IR"/>
        </w:rPr>
        <w:t>وصغهما من ذی ثلاث ، صرّفا ،</w:t>
      </w:r>
    </w:p>
    <w:p>
      <w:pPr>
        <w:pStyle w:val="BookText"/>
        <w:rPr/>
      </w:pPr>
      <w:r>
        <w:rPr>
          <w:rFonts w:ascii="IRNazanin" w:hAnsi="IRNazanin" w:eastAsia="IRNazanin"/>
          <w:color w:val="111111"/>
          <w:sz w:val="28"/>
          <w:sz w:val="28"/>
          <w:szCs w:val="28"/>
          <w:rtl w:val="true"/>
          <w:lang w:bidi="fa-IR"/>
        </w:rPr>
        <w:t xml:space="preserve">قابل فضل ، تمّ ، غیر ذی انتفا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وغیر ذی وصف یضاهی أشهلا ،</w:t>
      </w:r>
    </w:p>
    <w:p>
      <w:pPr>
        <w:pStyle w:val="BookText"/>
        <w:rPr/>
      </w:pPr>
      <w:r>
        <w:rPr>
          <w:rFonts w:ascii="IRNazanin" w:hAnsi="IRNazanin" w:eastAsia="IRNazanin"/>
          <w:color w:val="111111"/>
          <w:sz w:val="28"/>
          <w:sz w:val="28"/>
          <w:szCs w:val="28"/>
          <w:rtl w:val="true"/>
          <w:lang w:bidi="fa-IR"/>
        </w:rPr>
        <w:t xml:space="preserve">وغیر سالک سبیل فعلا </w:t>
      </w:r>
      <w:r>
        <w:rPr>
          <w:rStyle w:val="FootnoteAnchor"/>
          <w:rtl w:val="true"/>
        </w:rPr>
        <w:footnoteReference w:id="23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فی الفعل الذی یصاغ منه فعلا التعجب شروط سبعة </w:t>
      </w:r>
      <w:r>
        <w:rPr>
          <w:rFonts w:eastAsia="IRNazanin" w:cs="IRNazanin"/>
          <w:color w:val="111111"/>
          <w:sz w:val="28"/>
          <w:szCs w:val="28"/>
          <w:rtl w:val="true"/>
          <w:lang w:bidi="fa-IR"/>
        </w:rPr>
        <w:t xml:space="preserve">: </w:t>
      </w:r>
      <w:bookmarkStart w:id="223" w:name="pg12868_147558"/>
    </w:p>
    <w:p>
      <w:pPr>
        <w:pStyle w:val="BookText"/>
        <w:rPr/>
      </w:pPr>
      <w:bookmarkEnd w:id="223"/>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ثلاثیا ؛ فلا یبنیان مما زاد علیه ، نحو دحرج وانطلق واستخرج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متصرفا ؛ فلا یبنیان من فعل غیر متصرف ، کنعم ، وبئس ، وعسی ، ولیس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معناه قابلا للمفاضلة ؛ فلا یبنیان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 إذ لا مزیة فیهما لشیء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تامّا ، واحترز بذلک من الأفعال الناقصة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أکون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وأجازه الکوفیون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منفیّا ، واحترز بذلک من المنفی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عاج فلان بالدّواء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انتفع به ، أو جوازا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الوصف منه علی أفعل ، واحترز بذلک من الأفعال الدالة علی الألوان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کسود فهو أسود ، وحمر فهو أحمر ، والعیوب کحول فهو أحول ، وعور فهو أعور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مبنیّا للمفعول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التعجب من ضرب أوقع به ؛ لئلا یلتبس بالتعجب من ضرب أوقعه</w:t>
      </w:r>
      <w:r>
        <w:rPr>
          <w:rFonts w:eastAsia="IRNazanin" w:cs="IRNazanin"/>
          <w:color w:val="111111"/>
          <w:sz w:val="28"/>
          <w:szCs w:val="28"/>
          <w:rtl w:val="true"/>
          <w:lang w:bidi="fa-IR"/>
        </w:rPr>
        <w:t>.</w:t>
      </w:r>
    </w:p>
    <w:p>
      <w:pPr>
        <w:pStyle w:val="Heading3"/>
        <w:numPr>
          <w:ilvl w:val="2"/>
          <w:numId w:val="1"/>
        </w:numPr>
        <w:rPr/>
      </w:pPr>
      <w:bookmarkStart w:id="224" w:name="__RefHeading___Toc2797832_3224264995"/>
      <w:bookmarkStart w:id="225" w:name="_Toc80"/>
      <w:bookmarkEnd w:id="224"/>
      <w:r>
        <w:rPr>
          <w:rtl w:val="true"/>
        </w:rPr>
        <w:t>ما یتوصل به إلی التعجب من فاقد شرط من الشروط</w:t>
      </w:r>
      <w:bookmarkEnd w:id="225"/>
    </w:p>
    <w:p>
      <w:pPr>
        <w:pStyle w:val="BookText"/>
        <w:rPr/>
      </w:pPr>
      <w:r>
        <w:rPr>
          <w:rFonts w:ascii="IRNazanin" w:hAnsi="IRNazanin" w:eastAsia="IRNazanin"/>
          <w:color w:val="111111"/>
          <w:sz w:val="28"/>
          <w:sz w:val="28"/>
          <w:szCs w:val="28"/>
          <w:rtl w:val="true"/>
          <w:lang w:bidi="fa-IR"/>
        </w:rPr>
        <w:t>وأشدد ، او أشدّ ، أو شبههما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یخلف ما بعض الشّروط عدما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26" w:name="pg12868_147559"/>
    </w:p>
    <w:p>
      <w:pPr>
        <w:pStyle w:val="BookText"/>
        <w:rPr/>
      </w:pPr>
      <w:bookmarkEnd w:id="226"/>
      <w:r>
        <w:rPr>
          <w:rFonts w:ascii="IRNazanin" w:hAnsi="IRNazanin" w:eastAsia="IRNazanin"/>
          <w:color w:val="111111"/>
          <w:sz w:val="28"/>
          <w:sz w:val="28"/>
          <w:szCs w:val="28"/>
          <w:rtl w:val="true"/>
          <w:lang w:bidi="fa-IR"/>
        </w:rPr>
        <w:t xml:space="preserve">ومصدر العادم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ینتصب</w:t>
      </w:r>
    </w:p>
    <w:p>
      <w:pPr>
        <w:pStyle w:val="BookText"/>
        <w:rPr/>
      </w:pPr>
      <w:r>
        <w:rPr>
          <w:rFonts w:ascii="IRNazanin" w:hAnsi="IRNazanin" w:eastAsia="IRNazanin"/>
          <w:color w:val="111111"/>
          <w:sz w:val="28"/>
          <w:sz w:val="28"/>
          <w:szCs w:val="28"/>
          <w:rtl w:val="true"/>
          <w:lang w:bidi="fa-IR"/>
        </w:rPr>
        <w:t xml:space="preserve">وبعد أفعل جرّه بالبا یجب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یعنی أنه یتوصّل إلی التعجب من الأفعال التی لم تستکمل الشروط بأشدد ونحوه وبأشدّ ونحوه ، وینصب مصدر ذلک الفعل العادم الشروط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 ویجر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دحرجته ، واستخراجه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أشدد بدحرجته ، واستخراجه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عوره ، وأقبح بعوره ، وما أشدّ حمرته ، وأشدد بحمرته</w:t>
      </w:r>
      <w:r>
        <w:rPr>
          <w:rFonts w:eastAsia="IRNazanin" w:cs="IRNazanin"/>
          <w:color w:val="111111"/>
          <w:sz w:val="28"/>
          <w:szCs w:val="28"/>
          <w:rtl w:val="true"/>
          <w:lang w:bidi="fa-IR"/>
        </w:rPr>
        <w:t>».</w:t>
      </w:r>
    </w:p>
    <w:p>
      <w:pPr>
        <w:pStyle w:val="Heading3"/>
        <w:numPr>
          <w:ilvl w:val="2"/>
          <w:numId w:val="1"/>
        </w:numPr>
        <w:rPr/>
      </w:pPr>
      <w:bookmarkStart w:id="227" w:name="__RefHeading___Toc2797834_3224264995"/>
      <w:bookmarkStart w:id="228" w:name="_Toc81"/>
      <w:bookmarkEnd w:id="227"/>
      <w:r>
        <w:rPr>
          <w:rtl w:val="true"/>
        </w:rPr>
        <w:t>قد شذ مجی‌ء فعل التعجب مما لم یستکمل الشرط</w:t>
      </w:r>
      <w:bookmarkEnd w:id="228"/>
    </w:p>
    <w:p>
      <w:pPr>
        <w:pStyle w:val="BookText"/>
        <w:rPr/>
      </w:pPr>
      <w:r>
        <w:rPr>
          <w:rFonts w:ascii="IRNazanin" w:hAnsi="IRNazanin" w:eastAsia="IRNazanin"/>
          <w:color w:val="111111"/>
          <w:sz w:val="28"/>
          <w:sz w:val="28"/>
          <w:szCs w:val="28"/>
          <w:rtl w:val="true"/>
          <w:lang w:bidi="fa-IR"/>
        </w:rPr>
        <w:t>وبالنّدور احکم لغیر ما ذکر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تقس علی الّذی منه أثر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229" w:name="pg12868_147560"/>
    </w:p>
    <w:p>
      <w:pPr>
        <w:pStyle w:val="BookText"/>
        <w:rPr/>
      </w:pPr>
      <w:bookmarkEnd w:id="229"/>
      <w:r>
        <w:rPr>
          <w:rFonts w:ascii="IRNazanin" w:hAnsi="IRNazanin" w:eastAsia="IRNazanin"/>
          <w:color w:val="111111"/>
          <w:sz w:val="28"/>
          <w:sz w:val="28"/>
          <w:szCs w:val="28"/>
          <w:rtl w:val="true"/>
          <w:lang w:bidi="fa-IR"/>
        </w:rPr>
        <w:t xml:space="preserve">یعنی أنه إذا ورد بناء فعل التعجب من شیء من الأفعال التی سبق أنه لا یبنی منها حکم بندوره ، ولا یقاس علی ما سمع منه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أفعل من فعل زائد علی ثلاثة أحرف وهو مبنی للمفعول ، وکقولهم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أفعل من فعل الوصف منه علی أفعل ، نحو حمق فهو أحمق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أعساه ، وأعس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أفعل وأفعل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 غیر متصرف</w:t>
      </w:r>
      <w:r>
        <w:rPr>
          <w:rFonts w:eastAsia="IRNazanin" w:cs="IRNazanin"/>
          <w:color w:val="111111"/>
          <w:sz w:val="28"/>
          <w:szCs w:val="28"/>
          <w:rtl w:val="true"/>
          <w:lang w:bidi="fa-IR"/>
        </w:rPr>
        <w:t>.</w:t>
      </w:r>
    </w:p>
    <w:p>
      <w:pPr>
        <w:pStyle w:val="Heading3"/>
        <w:numPr>
          <w:ilvl w:val="2"/>
          <w:numId w:val="1"/>
        </w:numPr>
        <w:rPr/>
      </w:pPr>
      <w:bookmarkStart w:id="230" w:name="__RefHeading___Toc2797836_3224264995"/>
      <w:bookmarkStart w:id="231" w:name="_Toc82"/>
      <w:bookmarkEnd w:id="230"/>
      <w:r>
        <w:rPr>
          <w:rtl w:val="true"/>
        </w:rPr>
        <w:t xml:space="preserve">لا یتقدم معمول فعل التعجب علیه و لا یفصل بین </w:t>
      </w:r>
      <w:r>
        <w:rPr>
          <w:rtl w:val="true"/>
        </w:rPr>
        <w:t>«</w:t>
      </w:r>
      <w:r>
        <w:rPr>
          <w:rtl w:val="true"/>
        </w:rPr>
        <w:t>ما</w:t>
      </w:r>
      <w:r>
        <w:rPr>
          <w:rtl w:val="true"/>
        </w:rPr>
        <w:t xml:space="preserve">» </w:t>
      </w:r>
      <w:r>
        <w:rPr>
          <w:rtl w:val="true"/>
        </w:rPr>
        <w:t>و فعل التعجب إلا بالظروف و شبهه</w:t>
      </w:r>
      <w:bookmarkEnd w:id="231"/>
    </w:p>
    <w:p>
      <w:pPr>
        <w:pStyle w:val="BookText"/>
        <w:rPr/>
      </w:pPr>
      <w:r>
        <w:rPr>
          <w:rFonts w:ascii="IRNazanin" w:hAnsi="IRNazanin" w:eastAsia="IRNazanin"/>
          <w:color w:val="111111"/>
          <w:sz w:val="28"/>
          <w:sz w:val="28"/>
          <w:szCs w:val="28"/>
          <w:rtl w:val="true"/>
          <w:lang w:bidi="fa-IR"/>
        </w:rPr>
        <w:t>وفعل هذا الباب لن یقدّما</w:t>
      </w:r>
    </w:p>
    <w:p>
      <w:pPr>
        <w:pStyle w:val="BookText"/>
        <w:rPr/>
      </w:pPr>
      <w:r>
        <w:rPr>
          <w:rFonts w:ascii="IRNazanin" w:hAnsi="IRNazanin" w:eastAsia="IRNazanin"/>
          <w:color w:val="111111"/>
          <w:sz w:val="28"/>
          <w:sz w:val="28"/>
          <w:szCs w:val="28"/>
          <w:rtl w:val="true"/>
          <w:lang w:bidi="fa-IR"/>
        </w:rPr>
        <w:t xml:space="preserve">معموله ، ووصله بما الزما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بظرف ، او بحرف جر</w:t>
      </w:r>
    </w:p>
    <w:p>
      <w:pPr>
        <w:pStyle w:val="BookText"/>
        <w:rPr/>
      </w:pPr>
      <w:r>
        <w:rPr>
          <w:rFonts w:ascii="IRNazanin" w:hAnsi="IRNazanin" w:eastAsia="IRNazanin"/>
          <w:color w:val="111111"/>
          <w:sz w:val="28"/>
          <w:sz w:val="28"/>
          <w:szCs w:val="28"/>
          <w:rtl w:val="true"/>
          <w:lang w:bidi="fa-IR"/>
        </w:rPr>
        <w:t xml:space="preserve">مستعمل ، والخلف فی ذاک استقر </w:t>
      </w:r>
      <w:r>
        <w:rPr>
          <w:rStyle w:val="FootnoteAnchor"/>
          <w:rtl w:val="true"/>
        </w:rPr>
        <w:footnoteReference w:id="23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تقدیم معمول فعل التعجب علیه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ما أحسن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وصله بعامله ؛ فلا یفصل بینهما بأجنبی ، فلا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معطیک الدّرهم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أحسن الدرهم معطیک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المجرور وغیره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بزید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مارّا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عندک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جالسا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الظرف أو المجرور معمولا لفعل التعجب ففی جواز الفصل بکل منهما بین فعل التعجب ومعموله خلاف ، والمشهور جوازه ، خلافا للأخفش والمبرد ومن وافقهما ، ونسب الصیمریّ المنع إلی سیبویه ، ومما ورد فیه الفصل فی النثر قول عمرو بن معد یکرب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بنی سلبم ما أحسن فی الهیجاء لقاءها ، وأکرم فی اللّزبات عطاءها ، وأثبت فی المکرمات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علی کرم الله وجهه ، وقد مرّ بعمّار فمسح التراب عن 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أعزز علیّ أبا الیقظان أن أراک صریعا مجدّلا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ومما ورد منه من النظم قول بعض الصحابة رضی الله عنهم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نبیّ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وأحبب إلینا أن تکون المقدّما</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ونبی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وفاعله ، والجملة فی محل نصب مقول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جاء علی صورة الأمر ، فعل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بأحبب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منصوب بأن ، وفیه ضمیر مستتر وجوبا تقدیره أنت هو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تکون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وما دخلت علیه فی تأویل مصدر مجرور بباء زائدة مقدرة ، وهو فاعل فعل التعجب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وأحبب إلینا بکونک المقدما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به بین فعل التعجب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الذی هو المصدر المنسبک من الحرف المصدری ومعموله ، وهذا الفاصل جار ومجرور معمول لفعل التعجب ، وذلک جائز فی الأصح من مذاهب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فی کل ما اشتمل علیه من هذا الباب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أخلق بذی الصّبر أن یحظی بحاجته</w:t>
      </w:r>
    </w:p>
    <w:p>
      <w:pPr>
        <w:pStyle w:val="BookText"/>
        <w:rPr/>
      </w:pPr>
      <w:r>
        <w:rPr>
          <w:rFonts w:ascii="IRNazanin" w:hAnsi="IRNazanin" w:eastAsia="IRNazanin"/>
          <w:color w:val="111111"/>
          <w:sz w:val="28"/>
          <w:sz w:val="28"/>
          <w:szCs w:val="28"/>
          <w:rtl w:val="true"/>
          <w:lang w:bidi="fa-IR"/>
        </w:rPr>
        <w:t>ومدمن القرع للابواب أن یلجا</w:t>
      </w:r>
    </w:p>
    <w:p>
      <w:pPr>
        <w:pStyle w:val="BookText"/>
        <w:rPr/>
      </w:pPr>
      <w:r>
        <w:rPr>
          <w:rFonts w:ascii="IRNazanin" w:hAnsi="IRNazanin" w:eastAsia="IRNazanin"/>
          <w:color w:val="111111"/>
          <w:sz w:val="28"/>
          <w:sz w:val="28"/>
          <w:szCs w:val="28"/>
          <w:rtl w:val="true"/>
          <w:lang w:bidi="fa-IR"/>
        </w:rPr>
        <w:t xml:space="preserve">فإن المصدر المنسبک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یحظی 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بیاء زائدة ، وهو فاعل أخلق ، وقد فصل بینهما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بذی الصبر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ما أحری بذی اللّبّ أن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صبورا ، ولکن لا سبیل إلی الصّبر</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حذف منه حرف النداء ،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تعجیبة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دال علی التعجب ، وفیه ضمیر مستتر وجوبا تقدیره هو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التعجبیة فاعل ، والجملة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بأحری ، وذی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 ونائب الفاعل ضمیر مستتر فیه جوازا ، وهو المفعول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لیری إذا قدرتها علمیة ؛ فإذا قدرتها بصریة اکتفت بمفعول واحد هو نائب الفاعل ، ویکون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نائب الفاعل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وما دخلت علیه فی تأویل مصدر مفعول به لفعل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لا ، أو الجار والمجرور متعلق بسبیل أو بمحذوف صفة له ، وعلی هذین الوجهین یکون خبر لا محذوفا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به بین فعل التعجب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ومفعوله وهو المصدر المنسبک من الحرف المصدری ومعموله ، وهذا الفاصل جار ومجرور متعلق بفعل التعجب ، وهذا الفصل جائز فی الأشهر من مذاهب النحاة ، علی ما بیناه فی شرح الشاهد السابق ، وقد بین الشارح العلامة من قال بجوازه من النحاة ، ومن قال بمنعه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الشاهد قول أوس 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أقیم بدار الحزم ما دام حزمها</w:t>
      </w:r>
    </w:p>
    <w:p>
      <w:pPr>
        <w:pStyle w:val="BookText"/>
        <w:rPr/>
      </w:pPr>
      <w:r>
        <w:rPr>
          <w:rFonts w:ascii="IRNazanin" w:hAnsi="IRNazanin" w:eastAsia="IRNazanin"/>
          <w:color w:val="111111"/>
          <w:sz w:val="28"/>
          <w:sz w:val="28"/>
          <w:szCs w:val="28"/>
          <w:rtl w:val="true"/>
          <w:lang w:bidi="fa-IR"/>
        </w:rPr>
        <w:t xml:space="preserve">وأحر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أتحوّلا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فصل بالظرف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إذا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فعل التعجب الذی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معموله الذی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أتحولا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بالرجل أن یصدق ، وما أقبح به أن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الفصل بین فعل التعجب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ومعموله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بالجار والمجرور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2868_147564"/>
      <w:bookmarkStart w:id="233" w:name="pg12868_147564"/>
      <w:bookmarkEnd w:id="233"/>
    </w:p>
    <w:p>
      <w:pPr>
        <w:pStyle w:val="Heading2"/>
        <w:numPr>
          <w:ilvl w:val="1"/>
          <w:numId w:val="1"/>
        </w:numPr>
        <w:rPr/>
      </w:pPr>
      <w:bookmarkStart w:id="234" w:name="pg12868_147564"/>
      <w:bookmarkStart w:id="235" w:name="__RefHeading___Toc2797838_3224264995"/>
      <w:bookmarkStart w:id="236" w:name="_Toc83"/>
      <w:bookmarkEnd w:id="234"/>
      <w:bookmarkEnd w:id="235"/>
      <w:r>
        <w:rPr>
          <w:rtl w:val="true"/>
        </w:rPr>
        <w:t>نعم وبئس ، وما جری مجراهما</w:t>
      </w:r>
      <w:bookmarkEnd w:id="236"/>
    </w:p>
    <w:p>
      <w:pPr>
        <w:pStyle w:val="Heading3"/>
        <w:numPr>
          <w:ilvl w:val="2"/>
          <w:numId w:val="1"/>
        </w:numPr>
        <w:rPr/>
      </w:pPr>
      <w:bookmarkStart w:id="237" w:name="__RefHeading___Toc2797840_3224264995"/>
      <w:bookmarkStart w:id="238" w:name="_Toc84"/>
      <w:bookmarkEnd w:id="237"/>
      <w:r>
        <w:rPr>
          <w:rtl w:val="true"/>
        </w:rPr>
        <w:t>نعم و بئس فعلان جامدان خلافا للکوفیین</w:t>
      </w:r>
      <w:bookmarkEnd w:id="238"/>
    </w:p>
    <w:p>
      <w:pPr>
        <w:pStyle w:val="BookText"/>
        <w:rPr/>
      </w:pPr>
      <w:r>
        <w:rPr>
          <w:rFonts w:ascii="IRNazanin" w:hAnsi="IRNazanin" w:eastAsia="IRNazanin"/>
          <w:color w:val="111111"/>
          <w:sz w:val="28"/>
          <w:sz w:val="28"/>
          <w:szCs w:val="28"/>
          <w:rtl w:val="true"/>
          <w:lang w:bidi="fa-IR"/>
        </w:rPr>
        <w:t>فعلان غیر متصرّفین</w:t>
      </w:r>
    </w:p>
    <w:p>
      <w:pPr>
        <w:pStyle w:val="BookText"/>
        <w:rPr/>
      </w:pPr>
      <w:r>
        <w:rPr>
          <w:rFonts w:ascii="IRNazanin" w:hAnsi="IRNazanin" w:eastAsia="IRNazanin"/>
          <w:color w:val="111111"/>
          <w:sz w:val="28"/>
          <w:sz w:val="28"/>
          <w:szCs w:val="28"/>
          <w:rtl w:val="true"/>
          <w:lang w:bidi="fa-IR"/>
        </w:rPr>
        <w:t xml:space="preserve">نعم وبئس ، رافعان اسمین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مقارنی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مضافین لما</w:t>
      </w:r>
    </w:p>
    <w:p>
      <w:pPr>
        <w:pStyle w:val="BookText"/>
        <w:rPr/>
      </w:pPr>
      <w:r>
        <w:rPr>
          <w:rFonts w:ascii="IRNazanin" w:hAnsi="IRNazanin" w:eastAsia="IRNazanin"/>
          <w:color w:val="111111"/>
          <w:sz w:val="28"/>
          <w:sz w:val="28"/>
          <w:szCs w:val="28"/>
          <w:rtl w:val="true"/>
          <w:lang w:bidi="fa-IR"/>
        </w:rPr>
        <w:t xml:space="preserve">قارنها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عقبی الکرما</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ویرفعان مضمرا یفسّره</w:t>
      </w:r>
    </w:p>
    <w:p>
      <w:pPr>
        <w:pStyle w:val="BookText"/>
        <w:rPr/>
      </w:pPr>
      <w:r>
        <w:rPr>
          <w:rFonts w:ascii="IRNazanin" w:hAnsi="IRNazanin" w:eastAsia="IRNazanin"/>
          <w:color w:val="111111"/>
          <w:sz w:val="28"/>
          <w:sz w:val="28"/>
          <w:szCs w:val="28"/>
          <w:rtl w:val="true"/>
          <w:lang w:bidi="fa-IR"/>
        </w:rPr>
        <w:t xml:space="preserve">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قوما معشره</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جمهور النحویین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 بدلیل دخول تاء التأنیث الساکنة علیهما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المرأة هند ، وبئست المرأة دعد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جماعة من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أنهما اسمان ، واستدلوا بدخول حرف الجر علیهما فی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السّیر علی بئس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bookmarkStart w:id="239" w:name="pg12868_147565"/>
    </w:p>
    <w:p>
      <w:pPr>
        <w:pStyle w:val="BookText"/>
        <w:rPr/>
      </w:pPr>
      <w:bookmarkEnd w:id="239"/>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هی بنعم الولد ، نصرها بکاء ، وبرّها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مفعولین لقول محذوف واقع صفة لموصوف محذوف ، وهو المجرور بالحرف ،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السّیر علی عیر مقول فیه بئس العیر ، وما هی بولد مقول فیه نعم الولد ؛ فحذف الموصوف والصفة ، وأقیم المعمول مقامهما مع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فعلیتهما</w:t>
      </w:r>
      <w:r>
        <w:rPr>
          <w:rFonts w:eastAsia="IRNazanin" w:cs="IRNazanin"/>
          <w:color w:val="111111"/>
          <w:sz w:val="28"/>
          <w:szCs w:val="28"/>
          <w:rtl w:val="true"/>
          <w:lang w:bidi="fa-IR"/>
        </w:rPr>
        <w:t>.</w:t>
      </w:r>
    </w:p>
    <w:p>
      <w:pPr>
        <w:pStyle w:val="Heading3"/>
        <w:numPr>
          <w:ilvl w:val="2"/>
          <w:numId w:val="1"/>
        </w:numPr>
        <w:rPr/>
      </w:pPr>
      <w:bookmarkStart w:id="240" w:name="__RefHeading___Toc2797842_3224264995"/>
      <w:bookmarkStart w:id="241" w:name="_Toc85"/>
      <w:bookmarkEnd w:id="240"/>
      <w:r>
        <w:rPr>
          <w:rtl w:val="true"/>
        </w:rPr>
        <w:t>فاعل نعم و بئس علی ثلاثة أنواع</w:t>
      </w:r>
      <w:bookmarkEnd w:id="241"/>
    </w:p>
    <w:p>
      <w:pPr>
        <w:pStyle w:val="BookText"/>
        <w:rPr/>
      </w:pPr>
      <w:r>
        <w:rPr>
          <w:rFonts w:ascii="IRNazanin" w:hAnsi="IRNazanin" w:eastAsia="IRNazanin"/>
          <w:color w:val="111111"/>
          <w:sz w:val="28"/>
          <w:sz w:val="28"/>
          <w:szCs w:val="28"/>
          <w:rtl w:val="true"/>
          <w:lang w:bidi="fa-IR"/>
        </w:rPr>
        <w:t xml:space="preserve">وهذان الفعلان لا یتصرفان ؛ فلا یستعمل منهما غیر الماضی ، ولا بدّ لهما من مرفوع هو الفاعل ، وهو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محلّی بالألف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الْمَوْلی وَنِعْمَ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هذه اللام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للجنس حقیقة ، فمدحت الجنس کلّه من أجل زید ، ثم خصصت زیدا بالذکر ؛ فتکون قد مدحته مرتین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للجنس مجازا ، وکأنک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زیدا الجنس کلّه مبالغة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للعهد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مضافا إلی ما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عقبی الکرما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وَلَنِعْمَ دارُ الْمُتَّقِینَ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مضمرا مفسّرا بنکرة بعده منصوبة علی التمییز ،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قوما معشره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یفسره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وزعم بعضهم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بنعم وهو الفاعل ، ولا ضمیر فیها ، وقال بعض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تمییز ،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قوما معشره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 موئلا المولی إذا حذرت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بأساء ذی البغی واستیلاء ذی الإحن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الموئل هو الملجأ والمرجع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الحقد وإضمار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والجملة قبله فی محل رفع خبره ، أو هو خبر لمبتدأ محذوف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حذر ، وبأساء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وذی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بأساء ، واستیلاء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وذی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 موئلا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رفع ضمیرا مستترا ، وقد فسر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قوله موئلا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عرسی وهی لی فی عومره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امرأ ، وإنّنی بئس المره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صیاح وجلبة وصخب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وعرس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 فی عومرة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بمحذوف خبر المبتدأ ، وجملة المبتدأ والخبر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 وجملة الفعل وفاعله فی محل نصب مقول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والنون للوقایة ، ویاء المتکلم 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وجملة الفعل وفاعله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إن ، وعند التحقیق فی محل نصب مقول لقول محذوف یقع خبرا لإن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وإننی مقول فی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المره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وخبره فی محل نصب معطوفة علی جملة مقول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مستترا ، وقد فسر التمییز الذی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امرأ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الضمیر ، وقد وقع فیه ما ظاهره أن خبر إن جملة إنشائیة ، وهی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شاذ أو مؤول علی تقدیر قول محذوف یقع خبرا لإن ، وتقع هذه الجملة معمولة له ، وانظر مطلع باب إن وأخواتها فی الجزء الأول 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2868_147567"/>
    </w:p>
    <w:p>
      <w:pPr>
        <w:pStyle w:val="Heading3"/>
        <w:numPr>
          <w:ilvl w:val="2"/>
          <w:numId w:val="1"/>
        </w:numPr>
        <w:rPr/>
      </w:pPr>
      <w:bookmarkStart w:id="243" w:name="__RefHeading___Toc2797844_3224264995"/>
      <w:bookmarkStart w:id="244" w:name="_Toc86"/>
      <w:bookmarkEnd w:id="242"/>
      <w:bookmarkEnd w:id="243"/>
      <w:r>
        <w:rPr>
          <w:rtl w:val="true"/>
        </w:rPr>
        <w:t>اختلاف النحاة فی الجمع بین التمییز و الفاعل الظاهر فی کلام واحد</w:t>
      </w:r>
      <w:bookmarkEnd w:id="244"/>
    </w:p>
    <w:p>
      <w:pPr>
        <w:pStyle w:val="BookText"/>
        <w:rPr/>
      </w:pPr>
      <w:r>
        <w:rPr>
          <w:rFonts w:ascii="IRNazanin" w:hAnsi="IRNazanin" w:eastAsia="IRNazanin"/>
          <w:color w:val="111111"/>
          <w:sz w:val="28"/>
          <w:sz w:val="28"/>
          <w:szCs w:val="28"/>
          <w:rtl w:val="true"/>
          <w:lang w:bidi="fa-IR"/>
        </w:rPr>
        <w:t>وجمع تمییز وفاعل ظهر</w:t>
      </w:r>
    </w:p>
    <w:p>
      <w:pPr>
        <w:pStyle w:val="BookText"/>
        <w:rPr/>
      </w:pPr>
      <w:r>
        <w:rPr>
          <w:rFonts w:ascii="IRNazanin" w:hAnsi="IRNazanin" w:eastAsia="IRNazanin"/>
          <w:color w:val="111111"/>
          <w:sz w:val="28"/>
          <w:sz w:val="28"/>
          <w:szCs w:val="28"/>
          <w:rtl w:val="true"/>
          <w:lang w:bidi="fa-IR"/>
        </w:rPr>
        <w:t xml:space="preserve">فیه خلاف عنهم قد اشتهر </w:t>
      </w:r>
      <w:r>
        <w:rPr>
          <w:rStyle w:val="FootnoteAnchor"/>
          <w:rtl w:val="true"/>
        </w:rPr>
        <w:footnoteReference w:id="24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النحویّون فی جواز الجمع بین التمییز والفاعل الظاهر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 وهو المنقول عن سیبویه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رجلا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وذهب قوم إلی الجواز ، واستدلّوا بقوله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والتّغلبیّون بئس الفحل فحلهم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فحلا ، وأمّهم زلّاء منطیق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الزای ، وتشدید اللام ، وآخره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إذا کانت قلیلة لحم الألیتین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هنا التی تتأزر بما یعظم عجیزتها ، وأراد بذلک الکنایة عن کونها ممتهنة ؛ فهی هزیلة ضعیفة الجسم من 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یذمهم بدناءة الأصل ، ولؤم النجار ، وبأنهم فی شدة الفقر ، وسوء العیش ، حتی إن المرأة منهم لتمتهن فی الأعمال ، وتبتذل فی الخدمة ؛ فیذهب عنها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 العرب مما تذم به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فتضطر إلی أن تتخذ حشیة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کساء غلیظ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تعظم بها ألیتها وتکبرها سترا لهزالها ونحافة جسمها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لإنشاء الذم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بئس ، والجملة من الفعل والفاعل فی محل رفع خبر مقدم ، وقوله فحل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وفحل مضاف والضمیر مضاف إلیه ، والجملة من المبتدأ وخبره فی محل رفع خبر المبتدأ الذی فی أول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للاستئناف ، أو هی عاطفة ، 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وأم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لزلاء ، أو خبر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الفحل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جمع فی کلام واحد بین فاعل بئس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والتمییز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مثل زاد أبیک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الزّاد زاد أبیک زادا</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زادا ، وأراد منه هنا السیرة الحمیدة ، والعیشة الطیبة ، وحسن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فینا السیرة الحمیدة التی کان أبوک یسیرها ، وعش بیننا العیشة المرضیة التی کان یعیشها أبوک ، واتخذ عندنا من الأیادی البارة کما کان یتخذه أبوک ؛ فقد کانت سیرة أبیک عاطرة ، وأنت خلیق بأن تقفو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لنزود ، ومثل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وزاد مضاف وأبی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وأبی مضاف ، والکاف 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لإنشاء المدح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نعم ، والجملة من الفعل والفاعل فی محل رفع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وزاد مضاف ، وأبی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وأبی مضاف ، وضمیر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فنعم 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جمع فی الکلام بین الفاعل الظاهر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والتمییز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البیت السابق ، وذلک غیر جائز عند جمهرة البصریین ، وقوم منهم یعربون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هذا البیت مفعولا 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أول البیت ، وعلی هذا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نعت له ، فلما تقدم علیه صار حالا ، وتقدیره البیت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زادا مثل زاد أبیک فینا ، فنعم الزاد زاد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بعضهم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أفاد التمییز فائدة زائدة علی الفاعل جاز الجمع بینهما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فارسا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رجلا زید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الفاعل مضمرا ، جاز الجمع بینه وبین التمییز ، اتفاقا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رجلا زید</w:t>
      </w:r>
      <w:r>
        <w:rPr>
          <w:rFonts w:eastAsia="IRNazanin" w:cs="IRNazanin"/>
          <w:color w:val="111111"/>
          <w:sz w:val="28"/>
          <w:szCs w:val="28"/>
          <w:rtl w:val="true"/>
          <w:lang w:bidi="fa-IR"/>
        </w:rPr>
        <w:t>».</w:t>
      </w:r>
      <w:bookmarkStart w:id="245" w:name="pg12868_147570"/>
    </w:p>
    <w:p>
      <w:pPr>
        <w:pStyle w:val="Heading3"/>
        <w:numPr>
          <w:ilvl w:val="2"/>
          <w:numId w:val="1"/>
        </w:numPr>
        <w:rPr/>
      </w:pPr>
      <w:bookmarkStart w:id="246" w:name="__RefHeading___Toc2797846_3224264995"/>
      <w:bookmarkStart w:id="247" w:name="_Toc87"/>
      <w:bookmarkEnd w:id="245"/>
      <w:bookmarkEnd w:id="246"/>
      <w:r>
        <w:rPr>
          <w:rtl w:val="true"/>
        </w:rPr>
        <w:t xml:space="preserve">إذا وقعت </w:t>
      </w:r>
      <w:r>
        <w:rPr>
          <w:rtl w:val="true"/>
        </w:rPr>
        <w:t>«</w:t>
      </w:r>
      <w:r>
        <w:rPr>
          <w:rtl w:val="true"/>
        </w:rPr>
        <w:t>ما</w:t>
      </w:r>
      <w:r>
        <w:rPr>
          <w:rtl w:val="true"/>
        </w:rPr>
        <w:t xml:space="preserve">» </w:t>
      </w:r>
      <w:r>
        <w:rPr>
          <w:rtl w:val="true"/>
        </w:rPr>
        <w:t xml:space="preserve">بعد </w:t>
      </w:r>
      <w:r>
        <w:rPr>
          <w:rtl w:val="true"/>
        </w:rPr>
        <w:t>«</w:t>
      </w:r>
      <w:r>
        <w:rPr>
          <w:rtl w:val="true"/>
        </w:rPr>
        <w:t>نعم</w:t>
      </w:r>
      <w:r>
        <w:rPr>
          <w:rtl w:val="true"/>
        </w:rPr>
        <w:t xml:space="preserve">» </w:t>
      </w:r>
      <w:r>
        <w:rPr>
          <w:rtl w:val="true"/>
        </w:rPr>
        <w:t xml:space="preserve">فما إعراب </w:t>
      </w:r>
      <w:r>
        <w:rPr>
          <w:rtl w:val="true"/>
        </w:rPr>
        <w:t>«</w:t>
      </w:r>
      <w:r>
        <w:rPr>
          <w:rtl w:val="true"/>
        </w:rPr>
        <w:t>ما</w:t>
      </w:r>
      <w:r>
        <w:rPr>
          <w:rtl w:val="true"/>
        </w:rPr>
        <w:t>»</w:t>
      </w:r>
      <w:r>
        <w:rPr>
          <w:rtl w:val="true"/>
        </w:rPr>
        <w:t>؟</w:t>
      </w:r>
      <w:bookmarkEnd w:id="24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یقول الفاضل</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نکرة منصوبة علی التمییز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مستتر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الفاعل ، وهی اسم معرفة ، وهذا مذهب ابن خروف ، ونسبه إلی سیبویه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797848_3224264995"/>
      <w:bookmarkStart w:id="249" w:name="_Toc88"/>
      <w:bookmarkEnd w:id="248"/>
      <w:r>
        <w:rPr>
          <w:rtl w:val="true"/>
        </w:rPr>
        <w:t>المخصوص بالذم أو بالمدح و إعرابه</w:t>
      </w:r>
      <w:bookmarkEnd w:id="249"/>
    </w:p>
    <w:p>
      <w:pPr>
        <w:pStyle w:val="BookText"/>
        <w:rPr/>
      </w:pPr>
      <w:r>
        <w:rPr>
          <w:rFonts w:ascii="IRNazanin" w:hAnsi="IRNazanin" w:eastAsia="IRNazanin"/>
          <w:color w:val="111111"/>
          <w:sz w:val="28"/>
          <w:sz w:val="28"/>
          <w:szCs w:val="28"/>
          <w:rtl w:val="true"/>
          <w:lang w:bidi="fa-IR"/>
        </w:rPr>
        <w:t>ویذکر المخصوص بعد مبتدا</w:t>
      </w:r>
    </w:p>
    <w:p>
      <w:pPr>
        <w:pStyle w:val="BookText"/>
        <w:rPr/>
      </w:pPr>
      <w:r>
        <w:rPr>
          <w:rFonts w:ascii="IRNazanin" w:hAnsi="IRNazanin" w:eastAsia="IRNazanin"/>
          <w:color w:val="111111"/>
          <w:sz w:val="28"/>
          <w:sz w:val="28"/>
          <w:szCs w:val="28"/>
          <w:rtl w:val="true"/>
          <w:lang w:bidi="fa-IR"/>
        </w:rPr>
        <w:t xml:space="preserve">أو خبر اسم لیس یبدو أبدا </w:t>
      </w:r>
      <w:r>
        <w:rPr>
          <w:rStyle w:val="FootnoteAnchor"/>
          <w:rtl w:val="true"/>
        </w:rPr>
        <w:footnoteReference w:id="25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یذکر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وفاعلهما اسم مرفوع ، هو المخصوص بالمدح </w:t>
      </w:r>
    </w:p>
    <w:p>
      <w:pPr>
        <w:pStyle w:val="BookText"/>
        <w:rPr/>
      </w:pPr>
      <w:r>
        <w:rPr>
          <w:rFonts w:ascii="IRNazanin" w:hAnsi="IRNazanin" w:eastAsia="IRNazanin"/>
          <w:color w:val="111111"/>
          <w:sz w:val="28"/>
          <w:sz w:val="28"/>
          <w:szCs w:val="28"/>
          <w:rtl w:val="true"/>
          <w:lang w:bidi="fa-IR"/>
        </w:rPr>
        <w:t xml:space="preserve">أو الذم ، وعلامته أن یصلح لجعله مبتدأ ، وجعل الفعل والفاعل خبرا عنه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زید ، وبئس الرّجل عمرو ، ونعم غلام القوم زید ، وبئس غلام القوم عمرو ، ونعم رجلا زید ، وبئس رجلا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إعرابه وجهان مشهوران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مبتدأ ، والجملة قبله خبر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خبر مبتدأ محذوف وجوبا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زید ، وهو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الممدوح زید ، والمذموم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بعضهم الوجه الثانی ، وأوجب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مبتدأ خبره 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یقدّم مشعر به کفی</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نعم المقتنی والمقتفی</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تقدّم ما یدلّ علی المخصوص بالمدح أو الذم أغنی عن ذکره آخرا ، کقوله تعالی فی أیوب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أیوب ؛ فحذف المخصوص بالمدح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ما قبله علیه</w:t>
      </w:r>
      <w:r>
        <w:rPr>
          <w:rFonts w:eastAsia="Amiri" w:cs="Amiri" w:ascii="Amiri" w:hAnsi="Amiri"/>
          <w:color w:val="111111"/>
          <w:sz w:val="28"/>
          <w:szCs w:val="28"/>
          <w:rtl w:val="true"/>
          <w:lang w:bidi="ar-SA"/>
        </w:rPr>
        <w:t>.</w:t>
      </w:r>
      <w:bookmarkStart w:id="250" w:name="pg12868_147572"/>
    </w:p>
    <w:p>
      <w:pPr>
        <w:pStyle w:val="Heading3"/>
        <w:numPr>
          <w:ilvl w:val="2"/>
          <w:numId w:val="1"/>
        </w:numPr>
        <w:rPr/>
      </w:pPr>
      <w:bookmarkStart w:id="251" w:name="__RefHeading___Toc2797850_3224264995"/>
      <w:bookmarkStart w:id="252" w:name="_Toc89"/>
      <w:bookmarkEnd w:id="250"/>
      <w:bookmarkEnd w:id="251"/>
      <w:r>
        <w:rPr>
          <w:rtl w:val="true"/>
        </w:rPr>
        <w:t xml:space="preserve">تستعمل </w:t>
      </w:r>
      <w:r>
        <w:rPr>
          <w:rtl w:val="true"/>
        </w:rPr>
        <w:t>«</w:t>
      </w:r>
      <w:r>
        <w:rPr>
          <w:rtl w:val="true"/>
        </w:rPr>
        <w:t>ساء</w:t>
      </w:r>
      <w:r>
        <w:rPr>
          <w:rtl w:val="true"/>
        </w:rPr>
        <w:t xml:space="preserve">» </w:t>
      </w:r>
      <w:r>
        <w:rPr>
          <w:rtl w:val="true"/>
        </w:rPr>
        <w:t xml:space="preserve">بمعنی </w:t>
      </w:r>
      <w:r>
        <w:rPr>
          <w:rtl w:val="true"/>
        </w:rPr>
        <w:t>«</w:t>
      </w:r>
      <w:r>
        <w:rPr>
          <w:rtl w:val="true"/>
        </w:rPr>
        <w:t>بئس</w:t>
      </w:r>
      <w:r>
        <w:rPr>
          <w:rtl w:val="true"/>
        </w:rPr>
        <w:t xml:space="preserve">» </w:t>
      </w:r>
      <w:r>
        <w:rPr>
          <w:rtl w:val="true"/>
        </w:rPr>
        <w:t>و یجوز أن تغیر کل فعل ثلاثی إلی مثال کرم للمدح أو للذم</w:t>
      </w:r>
      <w:bookmarkEnd w:id="252"/>
    </w:p>
    <w:p>
      <w:pPr>
        <w:pStyle w:val="BookText"/>
        <w:rPr/>
      </w:pPr>
      <w:r>
        <w:rPr>
          <w:rFonts w:ascii="IRNazanin" w:hAnsi="IRNazanin" w:eastAsia="IRNazanin"/>
          <w:color w:val="111111"/>
          <w:sz w:val="28"/>
          <w:sz w:val="28"/>
          <w:szCs w:val="28"/>
          <w:rtl w:val="true"/>
          <w:lang w:bidi="fa-IR"/>
        </w:rPr>
        <w:t xml:space="preserve">واجعل کبئس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فعلا</w:t>
      </w:r>
    </w:p>
    <w:p>
      <w:pPr>
        <w:pStyle w:val="BookText"/>
        <w:rPr/>
      </w:pPr>
      <w:r>
        <w:rPr>
          <w:rFonts w:ascii="IRNazanin" w:hAnsi="IRNazanin" w:eastAsia="IRNazanin"/>
          <w:color w:val="111111"/>
          <w:sz w:val="28"/>
          <w:sz w:val="28"/>
          <w:szCs w:val="28"/>
          <w:rtl w:val="true"/>
          <w:lang w:bidi="fa-IR"/>
        </w:rPr>
        <w:t xml:space="preserve">من ذی ثلاثة کنعم مسجلا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یکون فاعلها إلا ما یکون فاعلا لبئس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المحلیّ بالألف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 ما فیه 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غلام القوم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والمضمر المفسّر بنکرة بعده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رجلا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مَثَلاً الْقَوْمُ الَّذِینَ کَذَّبُوا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ویذکر بعدها المخصوص بالذم ، کما یذکر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وإعرابه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کلّ فعل ثلاثی یجوز أن یبنی منه فعل علی فعل لقصد المدح أو الذم ، ویعامل 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ما تقدم لهما من الأحکام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الرّجل زید ، ولؤم الرّجل بکر ، وشرف غلام الرجل زید ، وشرف رجلا زید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هذا الإطلاق أنه یجوز فی علم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بضم عین الکلمة ، وقد مثّل هو وابنه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غیره أنه لا یجوز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 وجهل ، وسمع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فعل یضم العین ؛ لأن العرب حین استعملتها هذا الاستعمال أبقتها علی کسرة عینها ، ولم تحولها إلی الضم ؛ فلا یجوز لنا تحویلها ، </w:t>
      </w:r>
      <w:bookmarkStart w:id="253" w:name="pg12868_147573"/>
    </w:p>
    <w:p>
      <w:pPr>
        <w:pStyle w:val="BookText"/>
        <w:rPr/>
      </w:pPr>
      <w:bookmarkEnd w:id="253"/>
      <w:r>
        <w:rPr>
          <w:rFonts w:ascii="IRNazanin" w:hAnsi="IRNazanin" w:eastAsia="IRNazanin"/>
          <w:color w:val="111111"/>
          <w:sz w:val="28"/>
          <w:sz w:val="28"/>
          <w:szCs w:val="28"/>
          <w:rtl w:val="true"/>
          <w:lang w:bidi="fa-IR"/>
        </w:rPr>
        <w:t xml:space="preserve">بل نبقیها علی حالها ، کما أبقوها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الرجل زید ، وجهل الرجل عمرو ، وسمع الرجل بکر</w:t>
      </w:r>
      <w:r>
        <w:rPr>
          <w:rFonts w:eastAsia="IRNazanin" w:cs="IRNazanin"/>
          <w:color w:val="111111"/>
          <w:sz w:val="28"/>
          <w:szCs w:val="28"/>
          <w:rtl w:val="true"/>
          <w:lang w:bidi="fa-IR"/>
        </w:rPr>
        <w:t>».</w:t>
      </w:r>
    </w:p>
    <w:p>
      <w:pPr>
        <w:pStyle w:val="Heading3"/>
        <w:numPr>
          <w:ilvl w:val="2"/>
          <w:numId w:val="1"/>
        </w:numPr>
        <w:rPr/>
      </w:pPr>
      <w:bookmarkStart w:id="254" w:name="__RefHeading___Toc2797852_3224264995"/>
      <w:bookmarkStart w:id="255" w:name="_Toc90"/>
      <w:bookmarkEnd w:id="254"/>
      <w:r>
        <w:rPr>
          <w:rtl w:val="true"/>
        </w:rPr>
        <w:t xml:space="preserve">یقال فی المدح </w:t>
      </w:r>
      <w:r>
        <w:rPr>
          <w:rtl w:val="true"/>
        </w:rPr>
        <w:t>«</w:t>
      </w:r>
      <w:r>
        <w:rPr>
          <w:rtl w:val="true"/>
        </w:rPr>
        <w:t>حبّذا</w:t>
      </w:r>
      <w:r>
        <w:rPr>
          <w:rtl w:val="true"/>
        </w:rPr>
        <w:t xml:space="preserve">» </w:t>
      </w:r>
      <w:r>
        <w:rPr>
          <w:rtl w:val="true"/>
        </w:rPr>
        <w:t xml:space="preserve">و فی الذم </w:t>
      </w:r>
      <w:r>
        <w:rPr>
          <w:rtl w:val="true"/>
        </w:rPr>
        <w:t>«</w:t>
      </w:r>
      <w:r>
        <w:rPr>
          <w:rtl w:val="true"/>
        </w:rPr>
        <w:t>لا حبّذا</w:t>
      </w:r>
      <w:r>
        <w:rPr>
          <w:rtl w:val="true"/>
        </w:rPr>
        <w:t xml:space="preserve">» </w:t>
      </w:r>
      <w:r>
        <w:rPr>
          <w:rtl w:val="true"/>
        </w:rPr>
        <w:t>و اختلاف العلماء فی إعرابهما</w:t>
      </w:r>
      <w:bookmarkEnd w:id="255"/>
    </w:p>
    <w:p>
      <w:pPr>
        <w:pStyle w:val="BookText"/>
        <w:rPr/>
      </w:pPr>
      <w:r>
        <w:rPr>
          <w:rFonts w:ascii="IRNazanin" w:hAnsi="IRNazanin" w:eastAsia="IRNazanin"/>
          <w:color w:val="111111"/>
          <w:sz w:val="28"/>
          <w:sz w:val="28"/>
          <w:szCs w:val="28"/>
          <w:rtl w:val="true"/>
          <w:lang w:bidi="fa-IR"/>
        </w:rPr>
        <w:t xml:space="preserve">ومثل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ترد ذمّا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حبّذا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یقال فی المدح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الذم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حبّذا أهل الملا ، غیر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ذکرت میّ فلا حبّذا هیا</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علی وجه میّ مسحة من ملاحة</w:t>
      </w:r>
    </w:p>
    <w:p>
      <w:pPr>
        <w:pStyle w:val="BookText"/>
        <w:rPr/>
      </w:pPr>
      <w:r>
        <w:rPr>
          <w:rFonts w:ascii="IRNazanin" w:hAnsi="IRNazanin" w:eastAsia="IRNazanin"/>
          <w:color w:val="111111"/>
          <w:sz w:val="28"/>
          <w:sz w:val="28"/>
          <w:szCs w:val="28"/>
          <w:rtl w:val="true"/>
          <w:lang w:bidi="fa-IR"/>
        </w:rPr>
        <w:t>وتحت الثّیاب العار ، لو کان بادیا</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استفتاح وتنبیه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رفع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وأهل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وضمیر القصة والشأن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ذکر ، والجملة من الفعل ونائب الفاعل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إذا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رفع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 وجملة المبتدأ والخبر جواب الشرط ، وجملتا الشرط وجوابه فی محل رفع خبر أن ، وأن وما دخلت علیه فی تأویل مصدر مجرور بإضافة غیر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أهل الملا ، ولا حبذا 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البیت فی المدح کاستعمال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عجز البیت فی الذم کاستعمال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 هذا البیت فی استعمال الکلمتین معا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حبّذا عاذری فی الهوی</w:t>
      </w:r>
    </w:p>
    <w:p>
      <w:pPr>
        <w:pStyle w:val="BookText"/>
        <w:rPr/>
      </w:pPr>
      <w:r>
        <w:rPr>
          <w:rFonts w:ascii="IRNazanin" w:hAnsi="IRNazanin" w:eastAsia="IRNazanin"/>
          <w:color w:val="111111"/>
          <w:sz w:val="28"/>
          <w:sz w:val="28"/>
          <w:szCs w:val="28"/>
          <w:rtl w:val="true"/>
          <w:lang w:bidi="fa-IR"/>
        </w:rPr>
        <w:t>ولا حبّذا العاذل الجاهل</w:t>
      </w:r>
    </w:p>
    <w:p>
      <w:pPr>
        <w:pStyle w:val="BookText"/>
        <w:rPr/>
      </w:pPr>
      <w:r>
        <w:rPr>
          <w:rFonts w:ascii="IRNazanin" w:hAnsi="IRNazanin" w:eastAsia="IRNazanin"/>
          <w:color w:val="111111"/>
          <w:sz w:val="28"/>
          <w:sz w:val="28"/>
          <w:szCs w:val="28"/>
          <w:rtl w:val="true"/>
          <w:lang w:bidi="fa-IR"/>
        </w:rPr>
        <w:t xml:space="preserve">وقال عمر بن أبی ربیعة المخزومی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فظلت بمرأی شائق وبمسمع</w:t>
      </w:r>
    </w:p>
    <w:p>
      <w:pPr>
        <w:pStyle w:val="BookText"/>
        <w:rPr/>
      </w:pPr>
      <w:r>
        <w:rPr>
          <w:rFonts w:ascii="IRNazanin" w:hAnsi="IRNazanin" w:eastAsia="IRNazanin"/>
          <w:color w:val="111111"/>
          <w:sz w:val="28"/>
          <w:sz w:val="28"/>
          <w:szCs w:val="28"/>
          <w:rtl w:val="true"/>
          <w:lang w:bidi="fa-IR"/>
        </w:rPr>
        <w:t>ألا حبّذا مرأی هناک ومسمع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تعلم أنه لا یشترط فی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اعتبرتها کلها فعلا ماضیا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مقرونا بأل ، بل لا یشترط فیه أن یکون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إعرابها ؛ فذهب أبو علی الفارسی فی البغدادیات ، وابن برهان ، وابن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أنه مذهب سیبویه ، وأنّ من نقل عنه غیره فقد أخطأ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 وأما المخصوص فجوز أن یکون مبتدأ ، والجملة قبله خبره ، وجوز أن یکون خبرا لمبتدإ محذوف ، وتقدیره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الممدوح أو المذموم زید ، واختاره المصنف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المبرد فی المقتضب ، وابن السراج فی الأصول ، وابن هشام اللّخمی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وهو مبتدأ ، والمخصوص خبره ، أو خبر مقدم ، والمخصوص مبتدأ مؤخر ؛ فرکبت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وجعلتا اسما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درستویه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 فرکبت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وجعلتا فعلا ، وهذا أضعف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 أیّا کان ، لا</w:t>
      </w:r>
    </w:p>
    <w:p>
      <w:pPr>
        <w:pStyle w:val="BookText"/>
        <w:rPr/>
      </w:pPr>
      <w:r>
        <w:rPr>
          <w:rFonts w:ascii="IRNazanin" w:hAnsi="IRNazanin" w:eastAsia="IRNazanin"/>
          <w:color w:val="111111"/>
          <w:sz w:val="28"/>
          <w:sz w:val="28"/>
          <w:szCs w:val="28"/>
          <w:rtl w:val="true"/>
          <w:lang w:bidi="fa-IR"/>
        </w:rPr>
        <w:t xml:space="preserve">تعدل بذا ؛ فهو یضاهی المثلا </w:t>
      </w:r>
      <w:r>
        <w:rPr>
          <w:rStyle w:val="FootnoteAnchor"/>
          <w:rtl w:val="true"/>
        </w:rPr>
        <w:footnoteReference w:id="25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أوقع المخصوص بالمدح أو الذم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کان ، من الإفراد ، والتذکیر ، والتأنیث ، والتثنیة ، والجمع ، ولا 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لتغیّر المخصوص ، بل یلزم الإفراد والتذکیر ، وذلک لأنها أشبهت المثل ، والمئل لا یغیر ، فکما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الصّیف ضیّعت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والمؤنث والمفرد والمثنی والجمع بهذا اللفظ فلا تغیره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حبّذا زید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وحبذا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والزیدان ، والهندان ، والزیدون ، والهندات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الإفراد والتذکیر ، ولو خرجت لقیل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حبّذی هند ، وحبّذان الزیدان ، وحبّتان الهندان ، وحب أولئک الزیدون ، أو الهندات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بحبّ ، أو فجرّ</w:t>
      </w:r>
    </w:p>
    <w:p>
      <w:pPr>
        <w:pStyle w:val="BookText"/>
        <w:rPr/>
      </w:pPr>
      <w:r>
        <w:rPr>
          <w:rFonts w:ascii="IRNazanin" w:hAnsi="IRNazanin" w:eastAsia="IRNazanin"/>
          <w:color w:val="111111"/>
          <w:sz w:val="28"/>
          <w:sz w:val="28"/>
          <w:szCs w:val="28"/>
          <w:rtl w:val="true"/>
          <w:lang w:bidi="fa-IR"/>
        </w:rPr>
        <w:t xml:space="preserve">بالبا ، 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انضمام الحا کثر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یعنی أنه إذا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جاز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بحبّ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 بباء زائدة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 ثم أدغمت الباء فی الباء فصار 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وجب فتح الحاء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وقع بعدها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صم الحاء ، وفتحها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بالوجهین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اقتلوها عنکم بمزاجها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وحبّ بها مقتولة حین تقتل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یعود إلی الخمر ، وقتلها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مزجها بالماء ؛ لأنه یدفع سورتها ویذهب بحدتها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وأطیب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وفاعله ومفعوله ، والجملة فی محل نصب مقول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 بمزاجها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باقتلوا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دال علی إنشاء المدح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زائد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حب ، مبنی علی السکون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 أو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 ونائب الفاعل ضمیر مستتر فیه جوازا تقدیره هی یعود إلی الخمر ، والجملة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یروی بفتح الحاء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وضمها ، والفاعل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وکلا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 فإن کان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فتح الحاء ، وقد ذکر الشارح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أولا أن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یجوز أن یکون مجرورا بالباء کما فی هذا الشاهد وکما فی قول الطرماح بن حکیم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بالزّور الّذی لا یری</w:t>
      </w:r>
    </w:p>
    <w:p>
      <w:pPr>
        <w:pStyle w:val="BookText"/>
        <w:rPr/>
      </w:pPr>
      <w:r>
        <w:rPr>
          <w:rFonts w:ascii="Amiri" w:hAnsi="Amiri" w:eastAsia="Amiri" w:cs="Amiri"/>
          <w:color w:val="111111"/>
          <w:sz w:val="28"/>
          <w:sz w:val="28"/>
          <w:szCs w:val="28"/>
          <w:rtl w:val="true"/>
          <w:lang w:bidi="ar-SA"/>
        </w:rPr>
        <w:t>منه إلّا صفحة أو لمام</w:t>
      </w:r>
    </w:p>
    <w:p>
      <w:pPr>
        <w:pStyle w:val="BookText"/>
        <w:rPr/>
      </w:pPr>
      <w:r>
        <w:rPr>
          <w:rFonts w:ascii="IRNazanin" w:hAnsi="IRNazanin" w:eastAsia="IRNazanin"/>
          <w:color w:val="111111"/>
          <w:sz w:val="28"/>
          <w:sz w:val="28"/>
          <w:szCs w:val="28"/>
          <w:rtl w:val="true"/>
          <w:lang w:bidi="fa-IR"/>
        </w:rPr>
        <w:t xml:space="preserve">واعلم ثانیا أن هذه الباء زائدة ؛ لأن الفاعل لا یکون إلا مرفوعا کما تعلم ، ولأنه قد ورد من غیر الباء فی نحو قول ساعدة بن جؤیة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غضوب وحبّ من یتجنّب</w:t>
      </w:r>
    </w:p>
    <w:p>
      <w:pPr>
        <w:pStyle w:val="BookText"/>
        <w:rPr/>
      </w:pPr>
      <w:r>
        <w:rPr>
          <w:rFonts w:ascii="IRNazanin" w:hAnsi="IRNazanin" w:eastAsia="IRNazanin"/>
          <w:color w:val="111111"/>
          <w:sz w:val="28"/>
          <w:sz w:val="28"/>
          <w:szCs w:val="28"/>
          <w:rtl w:val="true"/>
          <w:lang w:bidi="fa-IR"/>
        </w:rPr>
        <w:t>وعدت عواد دون ولیک تشعب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دل بیت ساعدة علی أن زیادة الباء فی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واجب ، حیث جاء فیه فاعل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یتجنب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مقترن بالباء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2868_147578"/>
      <w:bookmarkStart w:id="257" w:name="pg12868_147578"/>
      <w:bookmarkEnd w:id="257"/>
    </w:p>
    <w:p>
      <w:pPr>
        <w:pStyle w:val="Heading2"/>
        <w:numPr>
          <w:ilvl w:val="1"/>
          <w:numId w:val="1"/>
        </w:numPr>
        <w:rPr/>
      </w:pPr>
      <w:bookmarkStart w:id="258" w:name="pg12868_147578"/>
      <w:bookmarkStart w:id="259" w:name="__RefHeading___Toc2797854_3224264995"/>
      <w:bookmarkStart w:id="260" w:name="_Toc91"/>
      <w:bookmarkEnd w:id="258"/>
      <w:bookmarkEnd w:id="259"/>
      <w:r>
        <w:rPr>
          <w:rtl w:val="true"/>
        </w:rPr>
        <w:t>أفعل التّفضیل</w:t>
      </w:r>
      <w:bookmarkEnd w:id="260"/>
    </w:p>
    <w:p>
      <w:pPr>
        <w:pStyle w:val="Heading3"/>
        <w:numPr>
          <w:ilvl w:val="2"/>
          <w:numId w:val="1"/>
        </w:numPr>
        <w:rPr/>
      </w:pPr>
      <w:bookmarkStart w:id="261" w:name="__RefHeading___Toc2797856_3224264995"/>
      <w:bookmarkStart w:id="262" w:name="_Toc92"/>
      <w:bookmarkEnd w:id="261"/>
      <w:r>
        <w:rPr>
          <w:rtl w:val="true"/>
        </w:rPr>
        <w:t>اشارة</w:t>
      </w:r>
      <w:bookmarkEnd w:id="262"/>
    </w:p>
    <w:p>
      <w:pPr>
        <w:pStyle w:val="BookText"/>
        <w:rPr/>
      </w:pP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من مصوغ منه للتّعجّب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للتّفضیل ، وأب اللّذ أبی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یصاغ من الأفعال التی یجوز التعجب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بلال خیر الناس وابن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 علی زیادة صاحبه فی أصل الفعل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أفضل من عمرو ، وأکرم من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أفضل زیدا ، وما أکرم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امتنع بناء فعل التّعجّب منه امتنع بناء أفعل التفضیل منه ؛ فلا یبنی من فعل زائد علی ثلاثة أحرف ، کدحرج واستخرج ، ولا من فعل غیر متصرف ، کنعم وبئس ، ولا من فعل </w:t>
      </w:r>
      <w:r>
        <w:rPr>
          <w:rFonts w:eastAsia="IRNazanin" w:cs="IRNazanin"/>
          <w:color w:val="111111"/>
          <w:sz w:val="28"/>
          <w:szCs w:val="28"/>
          <w:rtl w:val="true"/>
          <w:lang w:bidi="fa-IR"/>
        </w:rPr>
        <w:t>».</w:t>
      </w:r>
      <w:bookmarkStart w:id="263" w:name="pg12868_147579"/>
    </w:p>
    <w:p>
      <w:pPr>
        <w:pStyle w:val="BookText"/>
        <w:rPr/>
      </w:pPr>
      <w:bookmarkEnd w:id="263"/>
      <w:r>
        <w:rPr>
          <w:rFonts w:ascii="IRNazanin" w:hAnsi="IRNazanin" w:eastAsia="IRNazanin"/>
          <w:color w:val="111111"/>
          <w:sz w:val="28"/>
          <w:sz w:val="28"/>
          <w:szCs w:val="28"/>
          <w:rtl w:val="true"/>
          <w:lang w:bidi="fa-IR"/>
        </w:rPr>
        <w:t xml:space="preserve">لا یقبل المفاضلة ، کمات وفنی ، ولا من فعل ناقص ، ککان وأخواتها ، ولا من فعل منفی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عاج بالدّواء ، وما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فعل یأتی الوصف منه علی أفعل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 وعور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فعل مبنی للمفعول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 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أخصر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أفعل التفضیل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زائد علی ثلاثة أحرف ، ومبنی للمفعول ،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أسود من حلک الغراب ، وأبیض من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أفعل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الوصف منه علی أفعل</w:t>
      </w:r>
      <w:r>
        <w:rPr>
          <w:rFonts w:eastAsia="IRNazanin" w:cs="IRNazanin"/>
          <w:color w:val="111111"/>
          <w:sz w:val="28"/>
          <w:szCs w:val="28"/>
          <w:rtl w:val="true"/>
          <w:lang w:bidi="fa-IR"/>
        </w:rPr>
        <w:t>.</w:t>
      </w:r>
    </w:p>
    <w:p>
      <w:pPr>
        <w:pStyle w:val="Heading3"/>
        <w:numPr>
          <w:ilvl w:val="2"/>
          <w:numId w:val="1"/>
        </w:numPr>
        <w:rPr/>
      </w:pPr>
      <w:bookmarkStart w:id="264" w:name="__RefHeading___Toc2797858_3224264995"/>
      <w:bookmarkStart w:id="265" w:name="_Toc93"/>
      <w:bookmarkEnd w:id="264"/>
      <w:r>
        <w:rPr>
          <w:rtl w:val="true"/>
        </w:rPr>
        <w:t>یتوصل إلی التفضیل مما لم یستکمل الشروط بما یتوصل به إلی التعجب منه</w:t>
      </w:r>
      <w:bookmarkEnd w:id="265"/>
    </w:p>
    <w:p>
      <w:pPr>
        <w:pStyle w:val="BookText"/>
        <w:rPr/>
      </w:pPr>
      <w:r>
        <w:rPr>
          <w:rFonts w:ascii="IRNazanin" w:hAnsi="IRNazanin" w:eastAsia="IRNazanin"/>
          <w:color w:val="111111"/>
          <w:sz w:val="28"/>
          <w:sz w:val="28"/>
          <w:szCs w:val="28"/>
          <w:rtl w:val="true"/>
          <w:lang w:bidi="fa-IR"/>
        </w:rPr>
        <w:t>وما به إلی تعجّب وصل</w:t>
      </w:r>
    </w:p>
    <w:p>
      <w:pPr>
        <w:pStyle w:val="BookText"/>
        <w:rPr/>
      </w:pPr>
      <w:r>
        <w:rPr>
          <w:rFonts w:ascii="IRNazanin" w:hAnsi="IRNazanin" w:eastAsia="IRNazanin"/>
          <w:color w:val="111111"/>
          <w:sz w:val="28"/>
          <w:sz w:val="28"/>
          <w:szCs w:val="28"/>
          <w:rtl w:val="true"/>
          <w:lang w:bidi="fa-IR"/>
        </w:rPr>
        <w:t xml:space="preserve">لمانع ، به إلی التّفضیل صل </w:t>
      </w:r>
      <w:r>
        <w:rPr>
          <w:rStyle w:val="FootnoteAnchor"/>
          <w:rtl w:val="true"/>
        </w:rPr>
        <w:footnoteReference w:id="26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یتوصّل إلی التعجب من الأفعال التی لم تستکمل الشروط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 وأشار هنا إلی أنه یتوصّل إلی التفضیل من الأفعال التی لم تستکمل الشروط بما یتوصل به فی التعجب ؛ فکما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استخراجه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أشدّ استخراجا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حمرته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أشدّ حمرة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المصدر ینتصب فی باب التعجب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 وههنا ینتصب تمییزا</w:t>
      </w:r>
      <w:r>
        <w:rPr>
          <w:rFonts w:eastAsia="IRNazanin" w:cs="IRNazanin"/>
          <w:color w:val="111111"/>
          <w:sz w:val="28"/>
          <w:szCs w:val="28"/>
          <w:rtl w:val="true"/>
          <w:lang w:bidi="fa-IR"/>
        </w:rPr>
        <w:t>.</w:t>
      </w:r>
      <w:bookmarkStart w:id="266" w:name="pg12868_147580"/>
    </w:p>
    <w:p>
      <w:pPr>
        <w:pStyle w:val="Heading3"/>
        <w:numPr>
          <w:ilvl w:val="2"/>
          <w:numId w:val="1"/>
        </w:numPr>
        <w:rPr/>
      </w:pPr>
      <w:bookmarkStart w:id="267" w:name="__RefHeading___Toc2797860_3224264995"/>
      <w:bookmarkStart w:id="268" w:name="_Toc94"/>
      <w:bookmarkEnd w:id="266"/>
      <w:bookmarkEnd w:id="267"/>
      <w:r>
        <w:rPr>
          <w:rtl w:val="true"/>
        </w:rPr>
        <w:t xml:space="preserve">أفعل التفضیل علی ثلاثة أنواع </w:t>
      </w:r>
      <w:r>
        <w:rPr>
          <w:rtl w:val="true"/>
        </w:rPr>
        <w:t xml:space="preserve">: </w:t>
      </w:r>
      <w:r>
        <w:rPr>
          <w:rtl w:val="true"/>
        </w:rPr>
        <w:t>مضاف، و مقترن بأل، و مجرد منهما و حکم کل نوع من هذه الأنواع</w:t>
      </w:r>
      <w:bookmarkEnd w:id="268"/>
    </w:p>
    <w:p>
      <w:pPr>
        <w:pStyle w:val="BookText"/>
        <w:rPr/>
      </w:pPr>
      <w:r>
        <w:rPr>
          <w:rFonts w:ascii="IRNazanin" w:hAnsi="IRNazanin" w:eastAsia="IRNazanin"/>
          <w:color w:val="111111"/>
          <w:sz w:val="28"/>
          <w:sz w:val="28"/>
          <w:szCs w:val="28"/>
          <w:rtl w:val="true"/>
          <w:lang w:bidi="fa-IR"/>
        </w:rPr>
        <w:t>وأفعل التّفضیل صله أبدا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تقدیرا ، او لفظا ، بمن إن جرّدا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لا یخلو أفعل التفضیل عن أحد ثلاثة أحوال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مجردا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بالألف واللام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مجردا فلا بد أن یتصل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لفظا ، أو تقدیرا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ولفوک أطیب ، لو بذلت لنا ،</w:t>
      </w:r>
    </w:p>
    <w:p>
      <w:pPr>
        <w:pStyle w:val="BookText"/>
        <w:rPr/>
      </w:pPr>
      <w:r>
        <w:rPr>
          <w:rFonts w:ascii="IRNazanin" w:hAnsi="IRNazanin" w:eastAsia="IRNazanin"/>
          <w:color w:val="111111"/>
          <w:sz w:val="28"/>
          <w:sz w:val="28"/>
          <w:szCs w:val="28"/>
          <w:rtl w:val="true"/>
          <w:lang w:bidi="fa-IR"/>
        </w:rPr>
        <w:t>من ماء موهبة علی خمر</w:t>
      </w:r>
    </w:p>
    <w:p>
      <w:pPr>
        <w:pStyle w:val="BookText"/>
        <w:rPr/>
      </w:pPr>
      <w:r>
        <w:rPr>
          <w:rFonts w:ascii="Amiri" w:hAnsi="Amiri" w:eastAsia="Amiri" w:cs="Amiri"/>
          <w:color w:val="111111"/>
          <w:sz w:val="28"/>
          <w:sz w:val="28"/>
          <w:szCs w:val="28"/>
          <w:rtl w:val="true"/>
          <w:lang w:bidi="ar-SA"/>
        </w:rPr>
        <w:t xml:space="preserve">، جارّة للمفضّل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أفضل من عمرو ، ومررت برجل أفضل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ومجرورها للدلالة علیهما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أَکْثَرُ مِنْکَ مالاً وَأَعَزُّ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 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وفهم من کلامه أن أفعل التفضیل إذا کان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مضافا لا تصحبه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ولست بالاکثر منهم حصی</w:t>
      </w:r>
    </w:p>
    <w:p>
      <w:pPr>
        <w:pStyle w:val="BookText"/>
        <w:rPr/>
      </w:pPr>
      <w:r>
        <w:rPr>
          <w:rFonts w:ascii="Amiri" w:hAnsi="Amiri" w:eastAsia="Amiri" w:cs="Amiri"/>
          <w:color w:val="111111"/>
          <w:sz w:val="28"/>
          <w:sz w:val="28"/>
          <w:szCs w:val="28"/>
          <w:rtl w:val="true"/>
          <w:lang w:bidi="ar-SA"/>
        </w:rPr>
        <w:t>وإنّما العزّة للکاثر</w:t>
      </w:r>
    </w:p>
    <w:p>
      <w:pPr>
        <w:pStyle w:val="BookText"/>
        <w:rPr/>
      </w:pPr>
      <w:r>
        <w:rPr>
          <w:rFonts w:ascii="IRNazanin" w:hAnsi="IRNazanin" w:eastAsia="IRNazanin"/>
          <w:color w:val="111111"/>
          <w:sz w:val="28"/>
          <w:sz w:val="28"/>
          <w:szCs w:val="28"/>
          <w:rtl w:val="true"/>
          <w:lang w:bidi="fa-IR"/>
        </w:rPr>
        <w:t xml:space="preserve">وکما فی قول سعد القرقرة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بغرس الودیّ أعلمنا</w:t>
      </w:r>
    </w:p>
    <w:p>
      <w:pPr>
        <w:pStyle w:val="BookText"/>
        <w:rPr/>
      </w:pPr>
      <w:r>
        <w:rPr>
          <w:rFonts w:ascii="IRNazanin" w:hAnsi="IRNazanin" w:eastAsia="IRNazanin"/>
          <w:color w:val="111111"/>
          <w:sz w:val="28"/>
          <w:sz w:val="28"/>
          <w:szCs w:val="28"/>
          <w:rtl w:val="true"/>
          <w:lang w:bidi="fa-IR"/>
        </w:rPr>
        <w:t>منّا برکض الجیاد فی السّدف</w:t>
      </w:r>
    </w:p>
    <w:p>
      <w:pPr>
        <w:pStyle w:val="BookText"/>
        <w:rPr/>
      </w:pPr>
      <w:r>
        <w:rPr>
          <w:rFonts w:ascii="IRNazanin" w:hAnsi="IRNazanin" w:eastAsia="IRNazanin"/>
          <w:color w:val="111111"/>
          <w:sz w:val="28"/>
          <w:sz w:val="28"/>
          <w:szCs w:val="28"/>
          <w:rtl w:val="true"/>
          <w:lang w:bidi="fa-IR"/>
        </w:rPr>
        <w:t xml:space="preserve">کما جاء المجرد من أل والإضافة غیر مقرون بمن فی قول امریء القیس بن حجر الکندی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فتی لم تحمل الأرض مثله</w:t>
      </w:r>
    </w:p>
    <w:p>
      <w:pPr>
        <w:pStyle w:val="BookText"/>
        <w:rPr/>
      </w:pPr>
      <w:r>
        <w:rPr>
          <w:rFonts w:ascii="IRNazanin" w:hAnsi="IRNazanin" w:eastAsia="IRNazanin"/>
          <w:color w:val="111111"/>
          <w:sz w:val="28"/>
          <w:sz w:val="28"/>
          <w:szCs w:val="28"/>
          <w:rtl w:val="true"/>
          <w:lang w:bidi="fa-IR"/>
        </w:rPr>
        <w:t>أبرّ بمیثاق ، وأوفی ، وأصبرا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الناس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وأکثر ما یکون ذلک </w:t>
      </w:r>
      <w:r>
        <w:rPr>
          <w:rStyle w:val="FootnoteAnchor"/>
          <w:rtl w:val="true"/>
        </w:rPr>
        <w:footnoteReference w:id="267"/>
      </w:r>
      <w:r>
        <w:rPr>
          <w:rFonts w:ascii="IRNazanin" w:hAnsi="IRNazanin" w:eastAsia="IRNazanin"/>
          <w:color w:val="111111"/>
          <w:sz w:val="28"/>
          <w:sz w:val="28"/>
          <w:szCs w:val="28"/>
          <w:rtl w:val="true"/>
          <w:lang w:bidi="fa-IR"/>
        </w:rPr>
        <w:t xml:space="preserve">إذا کان أفعل التفضیل خبرا ، کالآیة الکریمة ونحوها ، وهو کثیر فی القرآن ، وقد تحذف منه وهو غیر خبر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وقد خلناک کالبدر أجملا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 فؤادی فی هواک مضلّلا</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ظننا شأنک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أکثر جمالا من البدر ، وهو من معمولات دنوت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دنوت حال کونک أجمل من البدر وقد خلناک مثل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 ومفعوله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بخلناک وهو مفعول ثان لخال ، والجملة من الفعل ومفعولیه فی محل نصب حال من التاء فی دنوت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ثانیة من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ظل ، وفؤاد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وهوی مضاف ، والکاف ضمیر المؤنثة المخاطبة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الجارة للمفضول علیه مع مجرورها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 منه ، ونظیره بیت امریء القیس الذی أنشدناه قریبا 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تفضیل ، وهو منصوب علی الحال من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أجمل من البدر ، وقد خلناک کالبدر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ویلزم أفعل التفضیل المجرد الإفراد والتذکیر ، وکذلک المضاف إلی نکرة ، وإلی هذا أشار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لمنکور یضف ، أو جرّدا</w:t>
      </w:r>
    </w:p>
    <w:p>
      <w:pPr>
        <w:pStyle w:val="BookText"/>
        <w:rPr/>
      </w:pPr>
      <w:r>
        <w:rPr>
          <w:rFonts w:ascii="IRNazanin" w:hAnsi="IRNazanin" w:eastAsia="IRNazanin"/>
          <w:color w:val="111111"/>
          <w:sz w:val="28"/>
          <w:sz w:val="28"/>
          <w:szCs w:val="28"/>
          <w:rtl w:val="true"/>
          <w:lang w:bidi="fa-IR"/>
        </w:rPr>
        <w:t xml:space="preserve">ألزم تذکیرا ، وأن یوحّدا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أفضل من عمرو ، وأفضل رجل ، وهند أفضل من عمرو ، وأفضل امرأة ، والزیدان أفضل من عمرو ، وأفضل رجلین ، والهندان أفضل من عمرو ، وأفضل امرأتین ، والزّیدون أفضل من عمرو ، وأفضل رجال ، والهندات أفضل من عمرو ، وأفضل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هاتین الحالتین مذکرا ومفردا ، ولا یؤنث ، ولا یثنّی ، ولا یجمع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 وما لمعرفه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أضیف ذو وجهین عن ذی معرفه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إذا نویت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p>
    <w:p>
      <w:pPr>
        <w:pStyle w:val="BookText"/>
        <w:rPr/>
      </w:pPr>
      <w:r>
        <w:rPr>
          <w:rFonts w:ascii="IRNazanin" w:hAnsi="IRNazanin" w:eastAsia="IRNazanin"/>
          <w:color w:val="111111"/>
          <w:sz w:val="28"/>
          <w:sz w:val="28"/>
          <w:szCs w:val="28"/>
          <w:rtl w:val="true"/>
          <w:lang w:bidi="fa-IR"/>
        </w:rPr>
        <w:t xml:space="preserve">لم تنو فهو طبق ما به قرن </w:t>
      </w:r>
      <w:r>
        <w:rPr>
          <w:rStyle w:val="FootnoteAnchor"/>
          <w:rtl w:val="true"/>
        </w:rPr>
        <w:footnoteReference w:id="27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أفعل التفضیل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لزمت مطابقته لما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الإفراد ، والتذکیر ، وغیرهما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الأفضل ، والزیدان الأفضلان ، والزیدون الأفضلون ، وهند الفضلی ، والهندان الفضلیان ، والهندات الفضّل ، أو الفضلیات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عدم مطابقته لما قبله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الزیدون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الهندان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الهندات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أن تقترن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بالأکثر منهم 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العزّة للکاثر</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الأکثر 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کثرة عدد الأعوان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والغلبة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فی الکثرة ، مأخوذة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کثرتهم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غلبتهم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وتاء المخاطب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زائد ،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بالأکثر ، وستعرف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بالأکثر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ظاهره أنه جمع بین أل الداخلة علی اسم التفضیل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الجارة للمفضول علیه ، وقد أجاز الجمع بینهما أبو عمرو الجرمی مستدلا بهذا البیت ونحوه ، ومنعه الجمهور ، ولهم فی تخریج البیت علی مذهبهم توجیهات أشار الشارح العلامة إلی اثنین منها ، وهما الثانی والثالث فی کلامنا الذی نذکره</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الجارة للمفضول ، ولکنها تبعیضیة ؛ فهی متعلقة بمحذوف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بالأکثر حصی حال کونک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 والممنوع هو اقتران من بمدخول أل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متعلقة بالأکثر المذکور فی الکلام ، ولکنها متعلقة بأکثر منکرا محذوفا یدل علیه هذا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فیخرّج علی زیادة الألف واللام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بأکثر منهم ، أو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بمحذوف مجرد عن الألف واللام ، لا بما دخلت علیه الألف واللّام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بالأکثر أکثر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لمعرفة أضیف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أفعل التفضیل إذا أضیف إلی معرفة ، وقصد به التفضیل ، جاز فیه وجهان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کالمجرد فلا یطابق ما قبله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أفضل القوم ، والزیدون أفضل القوم ، وهند أفضل النساء ، والهندان أفضل النساء ، والهندات أفضل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کالمقرون بالألف واللام ؛ فتجب مطابقته لما قبله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أفضلا القوم ، والزیدون أفضلو القوم ، وأفاضل القوم ، وهند فضلی النساء ، والهندان فضلیا النساء ، والهندات فضّل النساء ، أو فضلیات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یتعین الاستعمال الأول ، خلافا لابن السراج ، وقد ورد الاستعمالان فی القرآن ؛ فمن استعماله غیر مطابق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وَلَتَجِدَنَّهُمْ أَحْرَصَ النَّاسِ عَلی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استعماله مطابقا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 فِی کُلِّ قَرْیَةٍ أَکابِرَ مُجْرِمِیها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الاستعمالان فی قوله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أخبرکم بأحبّکم إلیّ ، وأقربکم منّی منازل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أحاسنکم أخلاقا ، الموطّئون أکنافا ، الذین یألفون ویؤلفون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أجازوا الوجهین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الأفصح المطابقة ، ولهذا عیب علی صاحب الفصیح </w:t>
      </w:r>
      <w:r>
        <w:rPr>
          <w:rStyle w:val="FootnoteAnchor"/>
          <w:rtl w:val="true"/>
        </w:rPr>
        <w:footnoteReference w:id="273"/>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فاخترنا أفصحهنّ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ینبغی أن یأتی بالفصحی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یقصد التفضیل تعیّنت المطابقة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النّاقص والأشجّ أعدلا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 بنی مروان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ما ذکرناه من قصد التفضیل وعدم قصده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إذا نویت معنی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المطابقة وعدمها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مشروط بما إذا نوی بالإضافة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التفضیل ، وأما إذا لم ینو ذلک فیلزم أن یکون طبق ما اقترن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استعمال صیغة أفعل لغیر التفضیل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یَبْدَؤُا الْخَلْقَ ثُمَّ یُعِیدُهُ وَهُوَ أَهْوَنُ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أَعْلَمُ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هیّن علیه ، وربکم عالم بکم ، وقول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مدّت الأیدی إلی الزّاد لم أکن</w:t>
      </w:r>
    </w:p>
    <w:p>
      <w:pPr>
        <w:pStyle w:val="BookText"/>
        <w:rPr/>
      </w:pPr>
      <w:r>
        <w:rPr>
          <w:rFonts w:ascii="IRNazanin" w:hAnsi="IRNazanin" w:eastAsia="IRNazanin"/>
          <w:color w:val="111111"/>
          <w:sz w:val="28"/>
          <w:sz w:val="28"/>
          <w:szCs w:val="28"/>
          <w:rtl w:val="true"/>
          <w:lang w:bidi="fa-IR"/>
        </w:rPr>
        <w:t xml:space="preserve">بأعجلهم ؛ إذ أجشع القوم أعجل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بعجلهم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سمک السّماء بنی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بیتا دعائمه أعزّ وأطول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فعلا متعدیا بمعنی رفع ، ومصدره السمک ، ویستعمل لازما بمعنی ارتفع ، ومصدره السموک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بیت المجد والشرف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الأصل ما یسد به الحائط إذا مال لیمنعه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وفاعله المستتر فیه العائد علی الاسم الموصول ومفعوله لا محل لها صلة الموصول الواقع اسما لإن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وفاعله المستتر فیه العائد علی اسم إن فی محل رفع 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لبنی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دعائمه 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المبتدأ والخبر فی محل نصب صفة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وأطول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صیغتی التفضیل فی غیر التفضیل ؛ لأنه لا یعترف بأن لجریر بیتا دعائمه عزیزة طویلة حتی تکون دعائم بیته أکثر عزة وأشد طولا ، ولو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وأطول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التفضیل لتضمن اعترافه بذلک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868_147587"/>
    </w:p>
    <w:p>
      <w:pPr>
        <w:pStyle w:val="BookText"/>
        <w:rPr/>
      </w:pPr>
      <w:bookmarkEnd w:id="269"/>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عزیزة طویلة ، وهل ینقاس ذلک أم لا؟ 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ینقاس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ینقاس ، وهو الصحیح ، وذکر صاحب الواضح أن النحویین لا یرون ذلک ، وأن أبا عبیدة قال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بمعنی هیّن ، وفی بیت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عزیزة طویلة ، وإن النحویین ردّوا علی أبی عبیدة ذلک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270" w:name="__RefHeading___Toc2797862_3224264995"/>
      <w:bookmarkStart w:id="271" w:name="_Toc95"/>
      <w:bookmarkEnd w:id="270"/>
      <w:r>
        <w:rPr>
          <w:rtl w:val="true"/>
        </w:rPr>
        <w:t xml:space="preserve">لا تتقدم </w:t>
      </w:r>
      <w:r>
        <w:rPr>
          <w:rtl w:val="true"/>
        </w:rPr>
        <w:t>«</w:t>
      </w:r>
      <w:r>
        <w:rPr>
          <w:rtl w:val="true"/>
        </w:rPr>
        <w:t>من</w:t>
      </w:r>
      <w:r>
        <w:rPr>
          <w:rtl w:val="true"/>
        </w:rPr>
        <w:t xml:space="preserve">» </w:t>
      </w:r>
      <w:r>
        <w:rPr>
          <w:rtl w:val="true"/>
        </w:rPr>
        <w:t>الجارة للمفضول علی أفعل التفضیل إلا أن یکون مجرورها اسم استفهام و ندر فی غیر ذلک</w:t>
      </w:r>
      <w:bookmarkEnd w:id="271"/>
    </w:p>
    <w:p>
      <w:pPr>
        <w:pStyle w:val="BookText"/>
        <w:rPr/>
      </w:pPr>
      <w:r>
        <w:rPr>
          <w:rFonts w:ascii="IRNazanin" w:hAnsi="IRNazanin" w:eastAsia="IRNazanin"/>
          <w:color w:val="111111"/>
          <w:sz w:val="28"/>
          <w:sz w:val="28"/>
          <w:szCs w:val="28"/>
          <w:rtl w:val="true"/>
          <w:lang w:bidi="fa-IR"/>
        </w:rPr>
        <w:t xml:space="preserve">وإن تکن بتلو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مستفهما</w:t>
      </w:r>
    </w:p>
    <w:p>
      <w:pPr>
        <w:pStyle w:val="BookText"/>
        <w:rPr/>
      </w:pPr>
      <w:r>
        <w:rPr>
          <w:rFonts w:ascii="IRNazanin" w:hAnsi="IRNazanin" w:eastAsia="IRNazanin"/>
          <w:color w:val="111111"/>
          <w:sz w:val="28"/>
          <w:sz w:val="28"/>
          <w:szCs w:val="28"/>
          <w:rtl w:val="true"/>
          <w:lang w:bidi="fa-IR"/>
        </w:rPr>
        <w:t xml:space="preserve">فلهما کن أبدا مقدّما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إخبار التّقدیم نزرا وردا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تقدّم أن أفعل التفضیل إذا کان مجردا جیء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جارة للمفضّل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ومجرورها معه بمنزلة المضاف إلیه من المضاف ؛ فلا یجوز تقدیمهما علیه ، کما لا یجوز تقدیم المضاف إلیه علی المضاف ، إلا إذا کان المجرور بها اسم استفهام ، أو مضافا إلی اسم استفهام ؛ فإنه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ومجرورها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 خیر؟ ومن أیّهم أنت أفضل؟ ومن غلام أیّهم أنت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التقدیم شذوذا فی غیر الاستفهام ، وإلیه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إخبار التقدیم نزرا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وسهلا ، وزوّدت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جنی النّحل ، بل ما زوّدت منه أطیب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 وسهلا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کلمتان تقولهما العرب فی تحیة الأضیاف والحفاوة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یجنی منه وهو العسل ، وکنی بذلک عن حسن لقائها وطیب استقبالها وحلاوة حدیثها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 وسهلا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منصوبان بفعل محذوف ، والأصل الأصیل فیهما أنهما وصفان لموصوفین محذوفین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أتیتم فوما أهلا ونزلتم موضعا سهلا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لزود ، وجنی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للاضراب الإبطالی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المستتر فیه لا محل لها صلة ، والعائد محذوف ، أی زودته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الجار والمجرور المتعلقین بأفعل التفضیل علیه ، ولیس المجرور اسم استفهام ولا مضافا إلی اسم استفهام ، وذلک التقدیم شاذ فی غیر الاستفهام ، وقد جعل جماعة من النحاة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 زودت منه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شبیه جنی النحل ، وعلی ذلک لا شاهد فی البیت ، ویکون قد جاء علی المشهور الفصیح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بیت الشاهد قول ابن دربد فی مقصورنه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واستنزل الزّبّاء قسرا وهی من</w:t>
      </w:r>
    </w:p>
    <w:p>
      <w:pPr>
        <w:pStyle w:val="BookText"/>
        <w:rPr/>
      </w:pPr>
      <w:r>
        <w:rPr>
          <w:rFonts w:ascii="IRNazanin" w:hAnsi="IRNazanin" w:eastAsia="IRNazanin"/>
          <w:color w:val="111111"/>
          <w:sz w:val="28"/>
          <w:sz w:val="28"/>
          <w:szCs w:val="28"/>
          <w:rtl w:val="true"/>
          <w:lang w:bidi="fa-IR"/>
        </w:rPr>
        <w:t>عقاب لوح الجوّ أعلی منتمی</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بأعلی ، وقد تقدم علیه ، ولیس الکلام استفهاما ، بل هو خبر کما یظهر بأدنی تأمل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زوّدت أطیب منه ؛ وقول ذی الرّمّة یصف نسوة بالسمن والکسل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عیب فیها غیر أنّ سریعها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قطوف ؛ وأن لا شیء منهنّ أکسل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أللرّبع ظلّت عینک الماء تهمل</w:t>
      </w:r>
    </w:p>
    <w:p>
      <w:pPr>
        <w:pStyle w:val="BookText"/>
        <w:rPr/>
      </w:pPr>
      <w:r>
        <w:rPr>
          <w:rFonts w:ascii="IRNazanin" w:hAnsi="IRNazanin" w:eastAsia="IRNazanin"/>
          <w:color w:val="111111"/>
          <w:sz w:val="28"/>
          <w:sz w:val="28"/>
          <w:szCs w:val="28"/>
          <w:rtl w:val="true"/>
          <w:lang w:bidi="fa-IR"/>
        </w:rPr>
        <w:t>رشاشا کما استنّ الجمان المفصّل؟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تبدد ، وتفرق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حبة من الفضة کالدرة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بطیء ، متقارب الخطو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نساء بالسمن والعبالة ، وکنی عن ذلک بأنهن بطیئات السیر کسالی ، فهو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عیب فی هؤلاء النساء إلا أن أسرعهن شدیدة البطء متکاسلة ، وهذا مما یسمیه البلغاء تأکید المدح بما یشبه الذم ، والعرب تمدح النساء بذلک ؛ لأن هذا عندهم یدل علی الیسار والنعمة وعدم الامتهان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لا ، أو متعلق بمحذوف صفة لعیب ، أو متعلق بعیب ، وعلی هذین الوجهین یکون خبر لا محذوفا ، وهذا متعین علی لغة طییء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أن ، وسریع مضاف وها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واسمها ضمیر شأن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 وشیء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أکسل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لا ، والجملة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من الثقیلة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 أکسل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قدم الجار والمجرور المتعلق بأفعل التفضیل علیه ، مع کون المحرور لیس استفهاما ولا مضافا إلی الاستفهام ، وذلک شاذ ، وتقدم مثله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شیء أکسل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سایرت أسماء یوما ظعینة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فأسماء من تلک الظّعینة أملح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أجدّ رواح البین أم لا تروّح؟</w:t>
      </w:r>
    </w:p>
    <w:p>
      <w:pPr>
        <w:pStyle w:val="BookText"/>
        <w:rPr/>
      </w:pPr>
      <w:r>
        <w:rPr>
          <w:rFonts w:ascii="IRNazanin" w:hAnsi="IRNazanin" w:eastAsia="IRNazanin"/>
          <w:color w:val="111111"/>
          <w:sz w:val="28"/>
          <w:sz w:val="28"/>
          <w:szCs w:val="28"/>
          <w:rtl w:val="true"/>
          <w:lang w:bidi="fa-IR"/>
        </w:rPr>
        <w:t>نعم کلّ من یعنی بجمل مبرّح</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جارت ، وباهت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مجرد الوقت ، نهارا کان ذلک أم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الهودج تکون فیه المرأة ، ثم نقل إلی المرأة فی الهودج بعلاقة الحالیة والمحلیة ، ثم توسعوا فیه فأطلقوه علی المرأة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راکبة ، أو غیر راکبة ، ویروی بیت الشاهد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سایرت أسماء یوما ظعائنا</w:t>
      </w:r>
    </w:p>
    <w:p>
      <w:pPr>
        <w:pStyle w:val="BookText"/>
        <w:rPr/>
      </w:pPr>
      <w:r>
        <w:rPr>
          <w:rFonts w:ascii="IRNazanin" w:hAnsi="IRNazanin" w:eastAsia="IRNazanin"/>
          <w:color w:val="111111"/>
          <w:sz w:val="28"/>
          <w:sz w:val="28"/>
          <w:szCs w:val="28"/>
          <w:rtl w:val="true"/>
          <w:lang w:bidi="fa-IR"/>
        </w:rPr>
        <w:t>فأسماء من تلک الظّعائن أملح</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فی غایة الملاحة وتمام الحسن ، ولو أنها باهت بجمالها امرأة أخری فی وقت أی وقت لبدا تفوقها علیها ، وظهر أنها خیر منها ملاحة وأعظم 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سایرت ، والجملة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بسایرت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لسایرت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إذا ،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اسم الإشارة ، أو عطف بیان علیه ، أو نعت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أفعل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غیر الاستفهام ، وذلک شاذ ، وقد مضی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فأسماء أملح من تلک الظعینة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868_147591"/>
    </w:p>
    <w:p>
      <w:pPr>
        <w:pStyle w:val="Heading3"/>
        <w:numPr>
          <w:ilvl w:val="2"/>
          <w:numId w:val="1"/>
        </w:numPr>
        <w:rPr/>
      </w:pPr>
      <w:bookmarkStart w:id="273" w:name="__RefHeading___Toc2797864_3224264995"/>
      <w:bookmarkStart w:id="274" w:name="_Toc96"/>
      <w:bookmarkEnd w:id="272"/>
      <w:bookmarkEnd w:id="273"/>
      <w:r>
        <w:rPr>
          <w:rtl w:val="true"/>
        </w:rPr>
        <w:t xml:space="preserve">لا یرفع أفعل التفضیل الظاهر إلا فی </w:t>
      </w:r>
      <w:r>
        <w:rPr>
          <w:rtl w:val="true"/>
        </w:rPr>
        <w:t>«</w:t>
      </w:r>
      <w:r>
        <w:rPr>
          <w:rtl w:val="true"/>
        </w:rPr>
        <w:t>مسألة الکحل</w:t>
      </w:r>
      <w:r>
        <w:rPr>
          <w:rtl w:val="true"/>
        </w:rPr>
        <w:t>»</w:t>
      </w:r>
      <w:bookmarkEnd w:id="274"/>
    </w:p>
    <w:p>
      <w:pPr>
        <w:pStyle w:val="BookText"/>
        <w:rPr/>
      </w:pPr>
      <w:r>
        <w:rPr>
          <w:rFonts w:ascii="IRNazanin" w:hAnsi="IRNazanin" w:eastAsia="IRNazanin"/>
          <w:color w:val="111111"/>
          <w:sz w:val="28"/>
          <w:sz w:val="28"/>
          <w:szCs w:val="28"/>
          <w:rtl w:val="true"/>
          <w:lang w:bidi="fa-IR"/>
        </w:rPr>
        <w:t>ورفعه الظّاهر نزر ، ومتی</w:t>
      </w:r>
    </w:p>
    <w:p>
      <w:pPr>
        <w:pStyle w:val="BookText"/>
        <w:rPr/>
      </w:pPr>
      <w:r>
        <w:rPr>
          <w:rFonts w:ascii="IRNazanin" w:hAnsi="IRNazanin" w:eastAsia="IRNazanin"/>
          <w:color w:val="111111"/>
          <w:sz w:val="28"/>
          <w:sz w:val="28"/>
          <w:szCs w:val="28"/>
          <w:rtl w:val="true"/>
          <w:lang w:bidi="fa-IR"/>
        </w:rPr>
        <w:t xml:space="preserve">عاقب فعلا فکثیرا ثبتا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کلن تری فی النّاس من رفیق</w:t>
      </w:r>
    </w:p>
    <w:p>
      <w:pPr>
        <w:pStyle w:val="BookText"/>
        <w:rPr/>
      </w:pPr>
      <w:r>
        <w:rPr>
          <w:rFonts w:ascii="IRNazanin" w:hAnsi="IRNazanin" w:eastAsia="IRNazanin"/>
          <w:color w:val="111111"/>
          <w:sz w:val="28"/>
          <w:sz w:val="28"/>
          <w:szCs w:val="28"/>
          <w:rtl w:val="true"/>
          <w:lang w:bidi="fa-IR"/>
        </w:rPr>
        <w:t xml:space="preserve">أولی به الفضل من الصّدّیق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لا یخلو أفعل التفضیل من أن یصلح لوقوع فعل بمعناه موقعه ، أولا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لم یصلح لوقوع فعل بمعناه موقعه لم یرفع ظاهرا ، وإنما یرفع ضمیرا مستترا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عائد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أفضل منه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لغة ضعیفة حکاها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صلح لوقوع فعل بمعناه موقعه صحّ أن یرفع ظاهرا قیاسا مطردا ، وذلک فی کل موضع وقع فیه أفعل بعد نفی أو شبهه ، وکان مرفوعه أجنبیّا ، مفضّلا علی نفسه باعتبارین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رجلا أحسن فی عینه الکحل منه فی عین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لصحة وقوع فعل بمعناه موقعه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رجلا یحسن فی عینه الکحل کزید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أیّام أحبّ إلی الله فیها الصّوم منه فی عشر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 أنشده سیبویه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علی وادی السّباع ، ولا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کوادی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وادیا</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موضع بطریق البصرة ، وهو الذی قتل فیه الزبیر ابن العوام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التاء المثناة ، وکسر الهمزة بعدها ، وتشدید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تأیا بالمکان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وتمکث وتأنی وتمهل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سار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علی وادی السباع ؛ فإذا هو واد قد أقبل ظلامه ، واشتد حندسه ، فلا تضاهیه أودیة ، ولا تماثله فی تمهل من یرده من الرکبان ، ولا فی ذعر المسافرین أو خوف القادمین علیه ، فی أی وقت ، إلا فی الوقت الذی یقی الله فیه السارین ویؤمن فزعهم ، ویهدیء روعهم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بمررت ، ووادی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یقع مفعولا ثانیا لأری إذا قدرتها علمیة ، ویقع حالا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إذا قدرت رأی بصریة ، ووادی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حال أخری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فاعله المستتر فیه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مؤخر عن المفعول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لقوله وادیا ، وهو أفعل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لأقل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والفاعل والمفعول فی محل رفع صفة لرکب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لأفعل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مفعول به لوقی ، وأحسن من هذا أن یکون تمییزا لأفعل التفضیل الذی هو أخوف</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به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رفع أفعل التفضیل اسما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 به رکب أتوه تثیّة</w:t>
      </w:r>
    </w:p>
    <w:p>
      <w:pPr>
        <w:pStyle w:val="BookText"/>
        <w:rPr/>
      </w:pPr>
      <w:r>
        <w:rPr>
          <w:rFonts w:ascii="IRNazanin" w:hAnsi="IRNazanin" w:eastAsia="IRNazanin"/>
          <w:color w:val="111111"/>
          <w:sz w:val="28"/>
          <w:sz w:val="28"/>
          <w:szCs w:val="28"/>
          <w:rtl w:val="true"/>
          <w:lang w:bidi="fa-IR"/>
        </w:rPr>
        <w:t xml:space="preserve">وأخوف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وقی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 الظاهر 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الحالة الأولی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ومتی عاقب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الحالة الثانیة</w:t>
      </w:r>
      <w:r>
        <w:rPr>
          <w:rFonts w:eastAsia="IRNazanin" w:cs="IRNazanin"/>
          <w:color w:val="111111"/>
          <w:sz w:val="28"/>
          <w:szCs w:val="28"/>
          <w:rtl w:val="true"/>
          <w:lang w:bidi="fa-IR"/>
        </w:rPr>
        <w:t>.</w:t>
      </w:r>
      <w:bookmarkStart w:id="275" w:name="pg12868_147594"/>
    </w:p>
    <w:p>
      <w:pPr>
        <w:pStyle w:val="Heading2"/>
        <w:numPr>
          <w:ilvl w:val="1"/>
          <w:numId w:val="1"/>
        </w:numPr>
        <w:rPr/>
      </w:pPr>
      <w:bookmarkStart w:id="276" w:name="__RefHeading___Toc2797866_3224264995"/>
      <w:bookmarkStart w:id="277" w:name="_Toc97"/>
      <w:bookmarkEnd w:id="275"/>
      <w:bookmarkEnd w:id="276"/>
      <w:r>
        <w:rPr>
          <w:rtl w:val="true"/>
        </w:rPr>
        <w:t>التوابع</w:t>
      </w:r>
      <w:bookmarkEnd w:id="277"/>
    </w:p>
    <w:p>
      <w:pPr>
        <w:pStyle w:val="Heading3"/>
        <w:numPr>
          <w:ilvl w:val="2"/>
          <w:numId w:val="1"/>
        </w:numPr>
        <w:rPr/>
      </w:pPr>
      <w:bookmarkStart w:id="278" w:name="__RefHeading___Toc2797868_3224264995"/>
      <w:bookmarkStart w:id="279" w:name="_Toc98"/>
      <w:bookmarkEnd w:id="278"/>
      <w:r>
        <w:rPr>
          <w:rtl w:val="true"/>
        </w:rPr>
        <w:t>النعت</w:t>
      </w:r>
      <w:bookmarkEnd w:id="279"/>
    </w:p>
    <w:p>
      <w:pPr>
        <w:pStyle w:val="Heading4"/>
        <w:numPr>
          <w:ilvl w:val="3"/>
          <w:numId w:val="1"/>
        </w:numPr>
        <w:rPr/>
      </w:pPr>
      <w:bookmarkStart w:id="280" w:name="__RefHeading___Toc2797870_3224264995"/>
      <w:bookmarkStart w:id="281" w:name="_Toc99"/>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یتبع فی الإعراب الأسماء الأول</w:t>
      </w:r>
    </w:p>
    <w:p>
      <w:pPr>
        <w:pStyle w:val="BookText"/>
        <w:rPr/>
      </w:pPr>
      <w:r>
        <w:rPr>
          <w:rFonts w:ascii="IRNazanin" w:hAnsi="IRNazanin" w:eastAsia="IRNazanin"/>
          <w:color w:val="111111"/>
          <w:sz w:val="28"/>
          <w:sz w:val="28"/>
          <w:szCs w:val="28"/>
          <w:rtl w:val="true"/>
          <w:lang w:bidi="fa-IR"/>
        </w:rPr>
        <w:t xml:space="preserve">نعت ، وتوکید ، وعطف ، وبدل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واعلم أن الأسماء وحدها تجری فیها جمیع التوابع ، فلذلک خصها بالذکر ، فلا یقدح فی کلامه أن التوکید اللفظی والبدل وعطف النسق تجری فی غیر الأسماء ، إذ المراد أن هذه الأنواع کلها لا تجری فی غیر الأسماء ، وذلک لا ینافی أن بعضها یجری فی غیر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المتبوع من حیث هو متبوع لا یجوز أن یتأخر عن تابعه ، ومن أجل هذا امتنع فی الفصیح تقدیم المعطوف علی المعطوف علیه ، خلافا للکوفیین ، کما امتنع تقدیم بعض النعت علی المنعوت إذا کان النعت متعددا ، خلافا لصاحب البدیع</w:t>
      </w:r>
      <w:r>
        <w:rPr>
          <w:rFonts w:eastAsia="IRNazanin" w:cs="IRNazanin"/>
          <w:color w:val="111111"/>
          <w:sz w:val="28"/>
          <w:szCs w:val="28"/>
          <w:rtl w:val="true"/>
          <w:lang w:bidi="fa-IR"/>
        </w:rPr>
        <w:t>.</w:t>
      </w:r>
    </w:p>
    <w:p>
      <w:pPr>
        <w:pStyle w:val="Heading4"/>
        <w:numPr>
          <w:ilvl w:val="3"/>
          <w:numId w:val="1"/>
        </w:numPr>
        <w:rPr/>
      </w:pPr>
      <w:bookmarkStart w:id="282" w:name="__RefHeading___Toc2797872_3224264995"/>
      <w:bookmarkStart w:id="283" w:name="_Toc100"/>
      <w:bookmarkEnd w:id="282"/>
      <w:r>
        <w:rPr>
          <w:rtl w:val="true"/>
        </w:rPr>
        <w:t>تعریف التابع و أنواعه</w:t>
      </w:r>
      <w:bookmarkEnd w:id="28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التابع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المشارک لما قبله فی إعرابه مطلقا ؛ فیدخل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المشارک لما قبله فی 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التوابع ، وخبر المبتدأ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وحال المنصوب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وحال المنصوب ؛ فإنهما لا یشارکان ما قبلهما فی إعرابه مطلقا ، بل فی بعض أحواله ، بحلاف التابع ؛ فإنه یشارک ما قبله فی سائر أحواله من الإعراب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الکریم ، ورأیت زیدا الکریم ، وجاء زید الکریم</w:t>
      </w:r>
      <w:r>
        <w:rPr>
          <w:rFonts w:eastAsia="IRNazanin" w:cs="IRNazanin"/>
          <w:color w:val="111111"/>
          <w:sz w:val="28"/>
          <w:szCs w:val="28"/>
          <w:rtl w:val="true"/>
          <w:lang w:bidi="fa-IR"/>
        </w:rPr>
        <w:t xml:space="preserve">». </w:t>
      </w:r>
      <w:bookmarkStart w:id="284" w:name="pg12868_147595"/>
    </w:p>
    <w:p>
      <w:pPr>
        <w:pStyle w:val="BookText"/>
        <w:rPr/>
      </w:pPr>
      <w:bookmarkEnd w:id="284"/>
      <w:r>
        <w:rPr>
          <w:rFonts w:ascii="IRNazanin" w:hAnsi="IRNazanin" w:eastAsia="IRNazanin"/>
          <w:color w:val="111111"/>
          <w:sz w:val="28"/>
          <w:sz w:val="28"/>
          <w:szCs w:val="28"/>
          <w:rtl w:val="true"/>
          <w:lang w:bidi="fa-IR"/>
        </w:rPr>
        <w:t xml:space="preserve">والتابع علی خمسة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 ، والتوکید ، وعطف البیان ، وعطف النسق ، والبدل</w:t>
      </w:r>
      <w:r>
        <w:rPr>
          <w:rFonts w:eastAsia="IRNazanin" w:cs="IRNazanin"/>
          <w:color w:val="111111"/>
          <w:sz w:val="28"/>
          <w:szCs w:val="28"/>
          <w:rtl w:val="true"/>
          <w:lang w:bidi="fa-IR"/>
        </w:rPr>
        <w:t>.</w:t>
      </w:r>
    </w:p>
    <w:p>
      <w:pPr>
        <w:pStyle w:val="Heading4"/>
        <w:numPr>
          <w:ilvl w:val="3"/>
          <w:numId w:val="1"/>
        </w:numPr>
        <w:rPr/>
      </w:pPr>
      <w:bookmarkStart w:id="285" w:name="__RefHeading___Toc2797874_3224264995"/>
      <w:bookmarkStart w:id="286" w:name="_Toc101"/>
      <w:bookmarkEnd w:id="285"/>
      <w:r>
        <w:rPr>
          <w:rtl w:val="true"/>
        </w:rPr>
        <w:t>تعریف النعت و ما یجی‌ء له</w:t>
      </w:r>
      <w:bookmarkEnd w:id="286"/>
    </w:p>
    <w:p>
      <w:pPr>
        <w:pStyle w:val="BookText"/>
        <w:rPr/>
      </w:pPr>
      <w:r>
        <w:rPr>
          <w:rFonts w:ascii="Amiri" w:hAnsi="Amiri" w:eastAsia="Amiri" w:cs="Amiri"/>
          <w:color w:val="111111"/>
          <w:sz w:val="28"/>
          <w:sz w:val="28"/>
          <w:szCs w:val="28"/>
          <w:rtl w:val="true"/>
          <w:lang w:bidi="ar-SA"/>
        </w:rPr>
        <w:t>فالنّعت تابع متمّ ما سبق</w:t>
      </w:r>
    </w:p>
    <w:p>
      <w:pPr>
        <w:pStyle w:val="BookText"/>
        <w:rPr/>
      </w:pPr>
      <w:r>
        <w:rPr>
          <w:rFonts w:ascii="IRNazanin" w:hAnsi="IRNazanin" w:eastAsia="IRNazanin"/>
          <w:color w:val="111111"/>
          <w:sz w:val="28"/>
          <w:sz w:val="28"/>
          <w:szCs w:val="28"/>
          <w:rtl w:val="true"/>
          <w:lang w:bidi="fa-IR"/>
        </w:rPr>
        <w:t xml:space="preserve">بوسمه أو وسم ما به اعتلق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عرّف النعت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التابع ، المکمّل متبوعه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صفة من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صفات ما 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کریم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التوابع کلّها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لما عدا النعت من التوابع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عطف البیان والبدل مشتقین ، فالجواب 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جاز ذلک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 بهما التکمیل بإیضاح المتبوع أو تخصیصه وضعا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والنعت یکون للتخصیص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بزید الخیاط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وللمدح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بزید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بزید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فَاسْتَعِذْ بِاللهِ </w:t>
      </w:r>
    </w:p>
    <w:p>
      <w:pPr>
        <w:pStyle w:val="BookText"/>
        <w:rPr/>
      </w:pPr>
      <w:r>
        <w:rPr>
          <w:rFonts w:ascii="Amiri" w:hAnsi="Amiri" w:eastAsia="Amiri" w:cs="Amiri"/>
          <w:color w:val="111111"/>
          <w:sz w:val="28"/>
          <w:sz w:val="28"/>
          <w:szCs w:val="28"/>
          <w:rtl w:val="true"/>
          <w:lang w:bidi="ar-SA"/>
        </w:rPr>
        <w:t>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وللترحّم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بزید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وللتأکید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 الدابر لا 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فِی الصُّورِ نَفْخَةٌ واحِدَةٌ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ولیعط فی التّعریف والتّنکیر ما</w:t>
      </w:r>
    </w:p>
    <w:p>
      <w:pPr>
        <w:pStyle w:val="BookText"/>
        <w:rPr/>
      </w:pPr>
      <w:r>
        <w:rPr>
          <w:rFonts w:ascii="IRNazanin" w:hAnsi="IRNazanin" w:eastAsia="IRNazanin"/>
          <w:color w:val="111111"/>
          <w:sz w:val="28"/>
          <w:sz w:val="28"/>
          <w:szCs w:val="28"/>
          <w:rtl w:val="true"/>
          <w:lang w:bidi="fa-IR"/>
        </w:rPr>
        <w:t>لما تلا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امرر بقوم کرما</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النعت یجب فیه أن یتبع ما قبله فی إعرابه ، وتعریفه أو تنکیره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بقوم کرماء ، ومررت بزید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تنعت المعرفة بالنکرة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تنعت النکرة بالمعرفة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لدی التّوحید ، والتّذکیر ، أو</w:t>
      </w:r>
    </w:p>
    <w:p>
      <w:pPr>
        <w:pStyle w:val="BookText"/>
        <w:rPr/>
      </w:pPr>
      <w:r>
        <w:rPr>
          <w:rFonts w:ascii="IRNazanin" w:hAnsi="IRNazanin" w:eastAsia="IRNazanin"/>
          <w:color w:val="111111"/>
          <w:sz w:val="28"/>
          <w:sz w:val="28"/>
          <w:szCs w:val="28"/>
          <w:rtl w:val="true"/>
          <w:lang w:bidi="fa-IR"/>
        </w:rPr>
        <w:t xml:space="preserve">سواهما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کالفعل ، فاقف ماقفوا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تقدّم أن النعت لا بد من مطابقته للمنعوت فی الإعراب ، والتعریف أو التنکیر ، وأما مطابقته للمنعوت فی التوحید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التثنیة ،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والتذکیر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فیها حکم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رفع ضمیرا مستترا طابق المنعوت مطلقا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رجل حسن ، والزیدان رجلان حسنان ، والزیدون رجال حسنون ، وهند امرأة حسنة ، والهندان امرأتان حسنتان ، والهندات نساء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فیطابق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التذکیر ، والتأنیث ، والإفراد ، والتثنیة ، والجمع ، کما یطابق الفعل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مکان النعت بفعل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حسن ، ورجلان حسنا ، ورجال حسنوا ، وامرأة حسنت ، وامرأتان حسنتا ، ونساء حسنّ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النعت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کان بالنسبة إلی التذکیر والتأنیث علی حسب ذلک الظاهر ، وأما فی التثنیة والجمع فیکون مفردا ؛ فیجری مجری الفعل إذا رفع ظاهرا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حسنة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بامرأتین حسن أبواهما ، وبرجال حسن آباؤهم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أبواهما ، وحسن آباؤهم</w:t>
      </w:r>
      <w:r>
        <w:rPr>
          <w:rFonts w:eastAsia="IRNazanin" w:cs="IRNazanin"/>
          <w:color w:val="111111"/>
          <w:sz w:val="28"/>
          <w:szCs w:val="28"/>
          <w:rtl w:val="true"/>
          <w:lang w:bidi="fa-IR"/>
        </w:rPr>
        <w:t xml:space="preserve">». </w:t>
      </w:r>
      <w:bookmarkStart w:id="287" w:name="pg12868_147598"/>
    </w:p>
    <w:p>
      <w:pPr>
        <w:pStyle w:val="BookText"/>
        <w:rPr/>
      </w:pPr>
      <w:bookmarkEnd w:id="287"/>
      <w:r>
        <w:rPr>
          <w:rFonts w:ascii="IRNazanin" w:hAnsi="IRNazanin" w:eastAsia="IRNazanin"/>
          <w:color w:val="111111"/>
          <w:sz w:val="28"/>
          <w:sz w:val="28"/>
          <w:szCs w:val="28"/>
          <w:rtl w:val="true"/>
          <w:lang w:bidi="fa-IR"/>
        </w:rPr>
        <w:t xml:space="preserve">فالحاصل أن النعت إذا رفع ضمیره طابق المنعوت فی أربعة من عشرة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ألقاب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من التعریف والتنکیر ، وواحد من التذکیر والتأنیث ، وواحد من الإفراد والتثنیة والجمع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رفع ظاهرا طابقه فی اثنین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ألقاب الإعراب ، وواحد من التعریف والتنکیر ، وأما الخمسة الباقیة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التذکیر ، والتأنیث ، والإفراد ، والتثنیة ،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 فیها حکم الفعل إذا رفع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أسند إلی مؤنث أنث ، وإن کان المنعوت مذکرا ، وإن أسند إلی مذکر ذکّر ، وإن کان المنعوت مؤنثا ، وإن أسند إلی مفرد ، أو مثنی ، أو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 ، وإن کان المنعوت بخلاف ذلک</w:t>
      </w:r>
      <w:r>
        <w:rPr>
          <w:rFonts w:eastAsia="IRNazanin" w:cs="IRNazanin"/>
          <w:color w:val="111111"/>
          <w:sz w:val="28"/>
          <w:szCs w:val="28"/>
          <w:rtl w:val="true"/>
          <w:lang w:bidi="fa-IR"/>
        </w:rPr>
        <w:t>.</w:t>
      </w:r>
    </w:p>
    <w:p>
      <w:pPr>
        <w:pStyle w:val="Heading4"/>
        <w:numPr>
          <w:ilvl w:val="3"/>
          <w:numId w:val="1"/>
        </w:numPr>
        <w:rPr/>
      </w:pPr>
      <w:bookmarkStart w:id="288" w:name="__RefHeading___Toc2797876_3224264995"/>
      <w:bookmarkStart w:id="289" w:name="_Toc102"/>
      <w:bookmarkEnd w:id="288"/>
      <w:r>
        <w:rPr>
          <w:rtl w:val="true"/>
        </w:rPr>
        <w:t>لا یکون النعت إلا مشتقا أو شبهه</w:t>
      </w:r>
      <w:bookmarkEnd w:id="289"/>
    </w:p>
    <w:p>
      <w:pPr>
        <w:pStyle w:val="BookText"/>
        <w:rPr/>
      </w:pPr>
      <w:r>
        <w:rPr>
          <w:rFonts w:ascii="IRNazanin" w:hAnsi="IRNazanin" w:eastAsia="IRNazanin"/>
          <w:color w:val="111111"/>
          <w:sz w:val="28"/>
          <w:sz w:val="28"/>
          <w:szCs w:val="28"/>
          <w:rtl w:val="true"/>
          <w:lang w:bidi="fa-IR"/>
        </w:rPr>
        <w:t>و انعت بمشتقّ کصعب وذرب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وشبهه ، کذا ، وذی ، والمنتسب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90" w:name="pg12868_147599"/>
    </w:p>
    <w:p>
      <w:pPr>
        <w:pStyle w:val="BookText"/>
        <w:rPr/>
      </w:pPr>
      <w:bookmarkEnd w:id="290"/>
      <w:r>
        <w:rPr>
          <w:rFonts w:ascii="IRNazanin" w:hAnsi="IRNazanin" w:eastAsia="IRNazanin"/>
          <w:color w:val="111111"/>
          <w:sz w:val="28"/>
          <w:sz w:val="28"/>
          <w:szCs w:val="28"/>
          <w:rtl w:val="true"/>
          <w:lang w:bidi="fa-IR"/>
        </w:rPr>
        <w:t>لا ینعت إلا بمشتق لفظا ، أو تأویلا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بالمشتق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 من المصدر للدلالة علی معنی وصاحبه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کاسم الفاعل ، واسم المفعول ، والصفة المشبهة باسم الفاعل ، وأفعل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والمؤوّل بالمشتق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الإشارة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المشار إلیه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 والموصولة </w:t>
      </w:r>
      <w:r>
        <w:rPr>
          <w:rStyle w:val="FootnoteAnchor"/>
          <w:rtl w:val="true"/>
        </w:rPr>
        <w:footnoteReference w:id="292"/>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ذی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ذو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 والمنتسب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إلی قریش</w:t>
      </w:r>
      <w:r>
        <w:rPr>
          <w:rFonts w:eastAsia="IRNazanin" w:cs="IRNazanin"/>
          <w:color w:val="111111"/>
          <w:sz w:val="28"/>
          <w:szCs w:val="28"/>
          <w:rtl w:val="true"/>
          <w:lang w:bidi="fa-IR"/>
        </w:rPr>
        <w:t>.</w:t>
      </w:r>
    </w:p>
    <w:p>
      <w:pPr>
        <w:pStyle w:val="Heading4"/>
        <w:numPr>
          <w:ilvl w:val="3"/>
          <w:numId w:val="1"/>
        </w:numPr>
        <w:rPr/>
      </w:pPr>
      <w:bookmarkStart w:id="291" w:name="__RefHeading___Toc2797878_3224264995"/>
      <w:bookmarkStart w:id="292" w:name="_Toc103"/>
      <w:bookmarkEnd w:id="291"/>
      <w:r>
        <w:rPr>
          <w:rtl w:val="true"/>
        </w:rPr>
        <w:t>قد یکون النعت جملة و شروط ذلک</w:t>
      </w:r>
      <w:bookmarkEnd w:id="292"/>
    </w:p>
    <w:p>
      <w:pPr>
        <w:pStyle w:val="BookText"/>
        <w:rPr/>
      </w:pPr>
      <w:r>
        <w:rPr>
          <w:rFonts w:ascii="IRNazanin" w:hAnsi="IRNazanin" w:eastAsia="IRNazanin"/>
          <w:color w:val="111111"/>
          <w:sz w:val="28"/>
          <w:sz w:val="28"/>
          <w:szCs w:val="28"/>
          <w:rtl w:val="true"/>
          <w:lang w:bidi="fa-IR"/>
        </w:rPr>
        <w:t>ونعتوا بجملة منکّرا</w:t>
      </w:r>
    </w:p>
    <w:p>
      <w:pPr>
        <w:pStyle w:val="BookText"/>
        <w:rPr/>
      </w:pPr>
      <w:r>
        <w:rPr>
          <w:rFonts w:ascii="IRNazanin" w:hAnsi="IRNazanin" w:eastAsia="IRNazanin"/>
          <w:color w:val="111111"/>
          <w:sz w:val="28"/>
          <w:sz w:val="28"/>
          <w:szCs w:val="28"/>
          <w:rtl w:val="true"/>
          <w:lang w:bidi="fa-IR"/>
        </w:rPr>
        <w:t xml:space="preserve">فأعطیت ما أعطیته خبرا </w:t>
      </w:r>
      <w:r>
        <w:rPr>
          <w:rStyle w:val="FootnoteAnchor"/>
          <w:rtl w:val="true"/>
        </w:rPr>
        <w:footnoteReference w:id="29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الجملة نعتا کما تقع خبرا وحالا ، وهی مؤوّلة بالنکرة ، ولذلک لا ینعت بها إلا النکرة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تنعت بها المعرفة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قام أبوه ، أو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بعضهم </w:t>
      </w:r>
    </w:p>
    <w:p>
      <w:pPr>
        <w:pStyle w:val="BookText"/>
        <w:rPr/>
      </w:pPr>
      <w:r>
        <w:rPr>
          <w:rFonts w:ascii="Amiri" w:hAnsi="Amiri" w:eastAsia="Amiri" w:cs="Amiri"/>
          <w:color w:val="111111"/>
          <w:sz w:val="28"/>
          <w:sz w:val="28"/>
          <w:szCs w:val="28"/>
          <w:rtl w:val="true"/>
          <w:lang w:bidi="ar-SA"/>
        </w:rPr>
        <w:t xml:space="preserve">أنه یجوز نعت المعرّف بالألف واللام الجنسیة بالجملة ، 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وَآیَةٌ لَهُمُ اللَّیْلُ نَسْلَخُ مِنْهُ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أمرّ علی اللّئیم یسبّنی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فمضیت ئمّت قلت لا یعنینی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غضبان ممتلئا علیّ إهابه</w:t>
      </w:r>
    </w:p>
    <w:p>
      <w:pPr>
        <w:pStyle w:val="BookText"/>
        <w:rPr/>
      </w:pP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سخطه یرضینی</w:t>
      </w:r>
    </w:p>
    <w:p>
      <w:pPr>
        <w:pStyle w:val="BookText"/>
        <w:rPr/>
      </w:pPr>
      <w:r>
        <w:rPr>
          <w:rFonts w:ascii="IRNazanin" w:hAnsi="IRNazanin" w:eastAsia="IRNazanin"/>
          <w:color w:val="111111"/>
          <w:sz w:val="28"/>
          <w:sz w:val="28"/>
          <w:szCs w:val="28"/>
          <w:rtl w:val="true"/>
          <w:lang w:bidi="fa-IR"/>
        </w:rPr>
        <w:t xml:space="preserve">وقد رواه الأصمعی فی الأصمعیات ثالث خمسة أبیات ، ونسبها لشمر بن عمرو الحنفی ، وانظر الأصمعیات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لیبسک عام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الأصمعیة 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الشحیح ، الدنیء النفس ، الخبیث الطباع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 وامتلاؤه علیه کنایة عن شدة غضبه ، وکثیر موجدته وحنقه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لأمر علی الرجل الدنیء النفس الذی من عادته أن یسبنی فأترکه وأذهب عنه وأرضی بقولی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یقصدنی بهذا السباب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القسم ، والمقسم به محذوف ، واللام واقعة فی جواب القسم ،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فعل مضارع وفاعله ومفعوله فی محل جر صفة للئیم ، وستعرف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والتاء لتأنیث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 وفاعله ضمیر مستتر فیه جوازا تقدیره هو ، والنون للوقایة ، والیاء مفعول به ، والجملة فی محل نصب مقول القول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اللئیم یسبنی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وقعت الجملة نعتا للمعرفة ، وهو المقرون بأل ، وإنما ساغ ذلک لأن أل فیه جنسیة ؛ فهو قریب من 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هشام الأنصاری ، وقال الشارح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أن تکون الجملة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ترجحه هو ما ذهب إلیه غیر الشارح من تعین کون الجملة نعتا فی هذا البیت ؛ لأنه الذی یلتئم معه المعنی المقصود ، ألا تری أن الشاعر یرید أن یتمدح بالوقار وأنه شدید الاحتمال للأذی ، وهذا إنما یتم له إذا جعلنا اللئیم منعوتا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یصیر المعنی أنه یمر علی اللئیم الذی شأنه سبه ودیدنه النیل منه ، ولا یتأتی هذا إذا جعلت الجملة حالا ؛ إذ یکون المعنی حینئذ أنه یمر علی اللئیم فی حال سبه إیاه ، 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تحمل ومضی فی هذه الحال فهو فی غیرها أشد تحملا ، ولکن هذه دلالة التزامیة ، والدلالة الأولی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یتعین ذلک ؛ لجواز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فأعطیت ما أعطیته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لا بد للجملة الواقعة صفة من ضمیر یربطها بالموصوف ، وقد یحذف للدّلالة علیه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أدری أغیّرهم تناء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 الدّهر أم مال أصابوا؟؟</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ألا أبلغ معاتبتی وقولی</w:t>
      </w:r>
    </w:p>
    <w:p>
      <w:pPr>
        <w:pStyle w:val="BookText"/>
        <w:rPr/>
      </w:pPr>
      <w:r>
        <w:rPr>
          <w:rFonts w:ascii="IRNazanin" w:hAnsi="IRNazanin" w:eastAsia="IRNazanin"/>
          <w:color w:val="111111"/>
          <w:sz w:val="28"/>
          <w:sz w:val="28"/>
          <w:szCs w:val="28"/>
          <w:rtl w:val="true"/>
          <w:lang w:bidi="fa-IR"/>
        </w:rPr>
        <w:t>بنی عمّی فقد حسن العتاب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وطول 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أعلم ما الذی غیر هؤلاء الأحبة ، أهو التباعد وطول الزمن؟ أم الذی غیرهم مال أصابوه وحصلوا علیه ، فأبطرهم الغنی ، وأنساهم حقوق الألفة وواجب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وقد علقت دری عن العمل فیما بعدها ،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غیر ، والجملة سدت مسد مفعولی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تناء ، وطول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 والجملة فی محل رفع صفة لمال ، وقد حذف المفعول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مال أصابوه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أصابوا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أوقع الجملة نعتا لما قبلها ، وحذف الرابط الذی یربط النعت بالمنعوت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أصابوه ، والذی سهل الحذف أنه مفهوم من الکلام ، وأن العامل فیه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قول الشنفری الأزدی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حفیف النّبل من فوق عجسها</w:t>
      </w:r>
    </w:p>
    <w:p>
      <w:pPr>
        <w:pStyle w:val="BookText"/>
        <w:rPr/>
      </w:pPr>
      <w:r>
        <w:rPr>
          <w:rFonts w:ascii="IRNazanin" w:hAnsi="IRNazanin" w:eastAsia="IRNazanin"/>
          <w:color w:val="111111"/>
          <w:sz w:val="28"/>
          <w:sz w:val="28"/>
          <w:szCs w:val="28"/>
          <w:rtl w:val="true"/>
          <w:lang w:bidi="fa-IR"/>
        </w:rPr>
        <w:t>عوازب نحل أخطأ الغار مطنف</w:t>
      </w:r>
    </w:p>
    <w:p>
      <w:pPr>
        <w:pStyle w:val="BookText"/>
        <w:rPr/>
      </w:pPr>
      <w:r>
        <w:rPr>
          <w:rFonts w:ascii="IRNazanin" w:hAnsi="IRNazanin" w:eastAsia="IRNazanin"/>
          <w:color w:val="111111"/>
          <w:sz w:val="28"/>
          <w:sz w:val="28"/>
          <w:szCs w:val="28"/>
          <w:rtl w:val="true"/>
          <w:lang w:bidi="fa-IR"/>
        </w:rPr>
        <w:t xml:space="preserve">تقدیر هذا الکلام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الغار مطنفها ، أی دلیلها ، والنحاة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فی الغار عوض عن المضاف إلیه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غارها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868_147602"/>
    </w:p>
    <w:p>
      <w:pPr>
        <w:pStyle w:val="BookText"/>
        <w:rPr/>
      </w:pPr>
      <w:bookmarkEnd w:id="293"/>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مال أصابوه ، فحذف الهاء ، وکقوله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یَوْماً لا تَجْزِی نَفْسٌ عَنْ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تجزی فیه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کیفیة حذفه قولان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حذف بجملته دفعة واحدة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حذف علی التدریج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فاتصل الضمیر بالفعل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 هذا الضمیر المتصل ، فصار تجزی</w:t>
      </w:r>
      <w:r>
        <w:rPr>
          <w:rFonts w:eastAsia="IRNazanin" w:cs="IRNazanin"/>
          <w:color w:val="111111"/>
          <w:sz w:val="28"/>
          <w:szCs w:val="28"/>
          <w:rtl w:val="true"/>
          <w:lang w:bidi="fa-IR"/>
        </w:rPr>
        <w:t>.</w:t>
      </w:r>
    </w:p>
    <w:p>
      <w:pPr>
        <w:pStyle w:val="Heading4"/>
        <w:numPr>
          <w:ilvl w:val="3"/>
          <w:numId w:val="1"/>
        </w:numPr>
        <w:rPr/>
      </w:pPr>
      <w:bookmarkStart w:id="294" w:name="__RefHeading___Toc2797880_3224264995"/>
      <w:bookmarkStart w:id="295" w:name="_Toc104"/>
      <w:bookmarkEnd w:id="294"/>
      <w:r>
        <w:rPr>
          <w:rtl w:val="true"/>
        </w:rPr>
        <w:t>لا تکون جملة النعت طلبیة و الفرق بینها و بین جملة الخبر</w:t>
      </w:r>
      <w:bookmarkEnd w:id="295"/>
    </w:p>
    <w:p>
      <w:pPr>
        <w:pStyle w:val="BookText"/>
        <w:rPr/>
      </w:pPr>
      <w:r>
        <w:rPr>
          <w:rFonts w:ascii="IRNazanin" w:hAnsi="IRNazanin" w:eastAsia="IRNazanin"/>
          <w:color w:val="111111"/>
          <w:sz w:val="28"/>
          <w:sz w:val="28"/>
          <w:szCs w:val="28"/>
          <w:rtl w:val="true"/>
          <w:lang w:bidi="fa-IR"/>
        </w:rPr>
        <w:t>وامنع هنا إیقاع ذات الطّلب</w:t>
      </w:r>
    </w:p>
    <w:p>
      <w:pPr>
        <w:pStyle w:val="BookText"/>
        <w:rPr/>
      </w:pPr>
      <w:r>
        <w:rPr>
          <w:rFonts w:ascii="IRNazanin" w:hAnsi="IRNazanin" w:eastAsia="IRNazanin"/>
          <w:color w:val="111111"/>
          <w:sz w:val="28"/>
          <w:sz w:val="28"/>
          <w:szCs w:val="28"/>
          <w:rtl w:val="true"/>
          <w:lang w:bidi="fa-IR"/>
        </w:rPr>
        <w:t xml:space="preserve">وإن أتت فالقول أضمر تصب </w:t>
      </w:r>
      <w:r>
        <w:rPr>
          <w:rStyle w:val="FootnoteAnchor"/>
          <w:rtl w:val="true"/>
        </w:rPr>
        <w:footnoteReference w:id="29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تقع الجملة الطلبیة صفة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وتقع </w:t>
      </w:r>
    </w:p>
    <w:p>
      <w:pPr>
        <w:pStyle w:val="BookText"/>
        <w:rPr/>
      </w:pPr>
      <w:r>
        <w:rPr>
          <w:rFonts w:ascii="IRNazanin" w:hAnsi="IRNazanin" w:eastAsia="IRNazanin"/>
          <w:color w:val="111111"/>
          <w:sz w:val="28"/>
          <w:sz w:val="28"/>
          <w:szCs w:val="28"/>
          <w:rtl w:val="true"/>
          <w:lang w:bidi="fa-IR"/>
        </w:rPr>
        <w:t xml:space="preserve">خبرا خلافا لابن الأنباری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کان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فأعطیت ما أعطیته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یوهم أن کل جملة وقعت خبرا یجوز أن تقع صفة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وامنع هنا إیقاع ذات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امنع وقوع الجملة الطلبیة فی باب النعت ، وإن کان لا یمتنع فی باب الخبر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ما ظاهره أنه نعت فیه بالجملة الطلبیة فیخرّج علی إضمار القول ، ویکون المضمر صفة ، والجملة الطلبیة معمول القول المضمر ، وذلک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جنّ الظّلام واختلط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 بمذق هل رأیت الذّئب قط</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کل شیء ، والمراد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انتشاره واتساعه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اللبن الممزوج بالماء ، شبهه بالذئب لاتفاق لونهما ؛ لأن فیه غبرة وکدرة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الراجز بالشح والبخل قوما نزل بهم ضیفا ، فانتظروا علیه طویلا حتی أقبل اللیل بظلامه ، ثم جاؤه بلبن مخلوط بالماء یشبه الذئب فی لونه ؛ لکدرته وغبرته ، یرید أن الماء الذی خلطوه به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جن ، والجملة فی محل جر بإضافة إذا إلیها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المستتر فیه معطوفة علی الجملة السابقة بالواو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 بعد الاستفهام مع أن موضع استعماله بعد النفی الداخل علی الماضی ، والذی سهل هذا أن الاستفهام قرین النفی فی کثیر من الأحکام ، وهو ظرف زمان مبنی علی الضم فی محل نصب متعلق برأی ، وسکونه للوقف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الذئب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لقول محذوف یقع صفة لمذق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بمذق مقول فیه هل رأیت الذئب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بمذق هل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الأمر أن الجملة المصدرة بحرف الاستفهام قد وقعت نعتا للنکرة ، ولیس الأمر علی ما هو الظاهر ، بل النعت قول محذوف ، وهذه الجملة معمولة له ، علی ما بیناه فی الإعراب ، والقول یحذف کثیرا ویبقی معموله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أحد الفروق بین النعت والخبر ؛ فإن الخبر یجیء جملة طلبیة علی الراجح من مذاهب النحاة ؛ إذ لم یخالف فی هذا إلا ابن الأنباری ، والسر فی هذا أن الخبر حکم ، وأصله أن یکون مجهولا فیقصد المتکلم إلی إفادة السامع إیاه بالکلام ، أما النعت فالغرض من الإتیان به إیضاح المنعوت وتعیینه أو تخصیصه ؛ فلا بد من أن یکون معلوما للسامع قبل الکلام لیحصل الغرض منه ، والإنشائیة لا تعلم قبل التکلم بها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868_147604"/>
    </w:p>
    <w:p>
      <w:pPr>
        <w:pStyle w:val="BookText"/>
        <w:rPr/>
      </w:pPr>
      <w:bookmarkEnd w:id="296"/>
      <w:r>
        <w:rPr>
          <w:rFonts w:ascii="IRNazanin" w:hAnsi="IRNazanin" w:eastAsia="IRNazanin"/>
          <w:color w:val="111111"/>
          <w:sz w:val="28"/>
          <w:sz w:val="28"/>
          <w:szCs w:val="28"/>
          <w:rtl w:val="true"/>
          <w:lang w:bidi="fa-IR"/>
        </w:rPr>
        <w:t xml:space="preserve">فظاهر هذا أن قولة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الذّئب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جملة طلبیة ، ولکن لیس هو علی ظاهره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الذّئب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لقول مضمر هو صفة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بمذق مقول فیه هل رأیت الذئب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هذا التقدیر فی الجملة الطلبیة إذا وقعت فی باب الخبر ؛ فیکون تقدیر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مقول فیه اضربه؟</w:t>
      </w:r>
    </w:p>
    <w:p>
      <w:pPr>
        <w:pStyle w:val="BookText"/>
        <w:rPr/>
      </w:pPr>
      <w:r>
        <w:rPr>
          <w:rFonts w:ascii="IRNazanin" w:hAnsi="IRNazanin" w:eastAsia="IRNazanin"/>
          <w:color w:val="111111"/>
          <w:sz w:val="28"/>
          <w:sz w:val="28"/>
          <w:szCs w:val="28"/>
          <w:rtl w:val="true"/>
          <w:lang w:bidi="fa-IR"/>
        </w:rPr>
        <w:t>فالجواب أن فیه خلافا ؛ فمذهب ابن السراج والفارسی التزام ذلک ، ومذهب الأکثرین عدم التزامه</w:t>
      </w:r>
      <w:r>
        <w:rPr>
          <w:rFonts w:eastAsia="IRNazanin" w:cs="IRNazanin"/>
          <w:color w:val="111111"/>
          <w:sz w:val="28"/>
          <w:szCs w:val="28"/>
          <w:rtl w:val="true"/>
          <w:lang w:bidi="fa-IR"/>
        </w:rPr>
        <w:t>.</w:t>
      </w:r>
    </w:p>
    <w:p>
      <w:pPr>
        <w:pStyle w:val="Heading4"/>
        <w:numPr>
          <w:ilvl w:val="3"/>
          <w:numId w:val="1"/>
        </w:numPr>
        <w:rPr/>
      </w:pPr>
      <w:bookmarkStart w:id="297" w:name="__RefHeading___Toc2797882_3224264995"/>
      <w:bookmarkStart w:id="298" w:name="_Toc105"/>
      <w:bookmarkEnd w:id="297"/>
      <w:r>
        <w:rPr>
          <w:rtl w:val="true"/>
        </w:rPr>
        <w:t>قد یکون النعت مصدرا منکرا ؛ فیجب فیه الإفراد و التذکیر</w:t>
      </w:r>
      <w:bookmarkEnd w:id="298"/>
    </w:p>
    <w:p>
      <w:pPr>
        <w:pStyle w:val="BookText"/>
        <w:rPr/>
      </w:pPr>
      <w:r>
        <w:rPr>
          <w:rFonts w:ascii="IRNazanin" w:hAnsi="IRNazanin" w:eastAsia="IRNazanin"/>
          <w:color w:val="111111"/>
          <w:sz w:val="28"/>
          <w:sz w:val="28"/>
          <w:szCs w:val="28"/>
          <w:rtl w:val="true"/>
          <w:lang w:bidi="fa-IR"/>
        </w:rPr>
        <w:t>ونعتوا بمصدر کثیرا</w:t>
      </w:r>
    </w:p>
    <w:p>
      <w:pPr>
        <w:pStyle w:val="BookText"/>
        <w:rPr/>
      </w:pPr>
      <w:r>
        <w:rPr>
          <w:rFonts w:ascii="IRNazanin" w:hAnsi="IRNazanin" w:eastAsia="IRNazanin"/>
          <w:color w:val="111111"/>
          <w:sz w:val="28"/>
          <w:sz w:val="28"/>
          <w:szCs w:val="28"/>
          <w:rtl w:val="true"/>
          <w:lang w:bidi="fa-IR"/>
        </w:rPr>
        <w:t xml:space="preserve">فالتزموا الإفراد والتّذکیرا </w:t>
      </w:r>
      <w:r>
        <w:rPr>
          <w:rStyle w:val="FootnoteAnchor"/>
          <w:rtl w:val="true"/>
        </w:rPr>
        <w:footnoteReference w:id="29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یکثر استعمال المصدر نعتا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برجل عدل ، وبرجلین عدل ، </w:t>
      </w:r>
      <w:bookmarkStart w:id="299" w:name="pg12868_147605"/>
    </w:p>
    <w:p>
      <w:pPr>
        <w:pStyle w:val="BookText"/>
        <w:rPr/>
      </w:pPr>
      <w:bookmarkEnd w:id="299"/>
      <w:r>
        <w:rPr>
          <w:rFonts w:ascii="IRNazanin" w:hAnsi="IRNazanin" w:eastAsia="IRNazanin"/>
          <w:color w:val="111111"/>
          <w:sz w:val="28"/>
          <w:sz w:val="28"/>
          <w:szCs w:val="28"/>
          <w:rtl w:val="true"/>
          <w:lang w:bidi="fa-IR"/>
        </w:rPr>
        <w:t>وبرجال عدل ، وبامرأة عدل ، وبامرأتین عدل ، وبنساء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حینئذ الإفراد والتذکیر ، والنعت به علی خلاف الأصل ؛ لأنه یدلّ علی المعنی ، لا علی صاحبه ، وهو مؤول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حذف مضاف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ذی عدل ، ثم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 وإما علی المبالغة بجعل العین نفس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 أو ادّعاء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2797884_3224264995"/>
      <w:bookmarkStart w:id="301" w:name="_Toc106"/>
      <w:bookmarkEnd w:id="300"/>
      <w:r>
        <w:rPr>
          <w:rtl w:val="true"/>
        </w:rPr>
        <w:t>تعدد النعت لمتعدد</w:t>
      </w:r>
      <w:bookmarkEnd w:id="301"/>
    </w:p>
    <w:p>
      <w:pPr>
        <w:pStyle w:val="BookText"/>
        <w:rPr/>
      </w:pPr>
      <w:r>
        <w:rPr>
          <w:rFonts w:ascii="IRNazanin" w:hAnsi="IRNazanin" w:eastAsia="IRNazanin"/>
          <w:color w:val="111111"/>
          <w:sz w:val="28"/>
          <w:sz w:val="28"/>
          <w:szCs w:val="28"/>
          <w:rtl w:val="true"/>
          <w:lang w:bidi="fa-IR"/>
        </w:rPr>
        <w:t xml:space="preserve">ونعت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فعاطفا فرّقه ، لا إذا ائتلف </w:t>
      </w:r>
      <w:r>
        <w:rPr>
          <w:rStyle w:val="FootnoteAnchor"/>
          <w:rtl w:val="true"/>
        </w:rPr>
        <w:footnoteReference w:id="300"/>
      </w:r>
      <w:bookmarkStart w:id="302" w:name="pg12868_147606"/>
    </w:p>
    <w:p>
      <w:pPr>
        <w:pStyle w:val="BookText"/>
        <w:rPr/>
      </w:pPr>
      <w:bookmarkEnd w:id="302"/>
      <w:r>
        <w:rPr>
          <w:rFonts w:ascii="IRNazanin" w:hAnsi="IRNazanin" w:eastAsia="IRNazanin"/>
          <w:color w:val="111111"/>
          <w:sz w:val="28"/>
          <w:sz w:val="28"/>
          <w:szCs w:val="28"/>
          <w:rtl w:val="true"/>
          <w:lang w:bidi="fa-IR"/>
        </w:rPr>
        <w:t xml:space="preserve">إذا نعت غیر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یختلف النعت ، أو یتفق ؛ فإن اختلف وجب التفریق بالعطف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بالزّیدین الکریم والبخیل ، وبرجال فقیه وکاتب وشاعر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اتفق جیء به مثنی ، أو مجموعا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برجلین کریمین ، وبرجال کرماء</w:t>
      </w:r>
      <w:r>
        <w:rPr>
          <w:rFonts w:eastAsia="IRNazanin" w:cs="IRNazanin"/>
          <w:color w:val="111111"/>
          <w:sz w:val="28"/>
          <w:szCs w:val="28"/>
          <w:rtl w:val="true"/>
          <w:lang w:bidi="fa-IR"/>
        </w:rPr>
        <w:t>».</w:t>
      </w:r>
    </w:p>
    <w:p>
      <w:pPr>
        <w:pStyle w:val="Heading4"/>
        <w:numPr>
          <w:ilvl w:val="3"/>
          <w:numId w:val="1"/>
        </w:numPr>
        <w:rPr/>
      </w:pPr>
      <w:bookmarkStart w:id="303" w:name="__RefHeading___Toc2797886_3224264995"/>
      <w:bookmarkStart w:id="304" w:name="_Toc107"/>
      <w:bookmarkEnd w:id="303"/>
      <w:r>
        <w:rPr>
          <w:rtl w:val="true"/>
        </w:rPr>
        <w:t>نعت معمولی عاملین متحدین فی المعنی و العمل یجب إتباعه</w:t>
      </w:r>
      <w:bookmarkEnd w:id="304"/>
    </w:p>
    <w:p>
      <w:pPr>
        <w:pStyle w:val="BookText"/>
        <w:rPr/>
      </w:pPr>
      <w:r>
        <w:rPr>
          <w:rFonts w:ascii="IRNazanin" w:hAnsi="IRNazanin" w:eastAsia="IRNazanin"/>
          <w:color w:val="111111"/>
          <w:sz w:val="28"/>
          <w:sz w:val="28"/>
          <w:szCs w:val="28"/>
          <w:rtl w:val="true"/>
          <w:lang w:bidi="fa-IR"/>
        </w:rPr>
        <w:t>ونعت معمولی وحیدی معنی</w:t>
      </w:r>
    </w:p>
    <w:p>
      <w:pPr>
        <w:pStyle w:val="BookText"/>
        <w:rPr/>
      </w:pPr>
      <w:r>
        <w:rPr>
          <w:rFonts w:ascii="IRNazanin" w:hAnsi="IRNazanin" w:eastAsia="IRNazanin"/>
          <w:color w:val="111111"/>
          <w:sz w:val="28"/>
          <w:sz w:val="28"/>
          <w:szCs w:val="28"/>
          <w:rtl w:val="true"/>
          <w:lang w:bidi="fa-IR"/>
        </w:rPr>
        <w:t xml:space="preserve">وعمل ، أتبع بغیر استثناء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إذا نعت معمولان لعاملین متّحدی المعنی والعمل ، أتبع النعت المنعوت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ونصبا ، وجرا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زید وانطلق عمرو العاقلان ، وحدّثت زیدا وکلمت عمرا الکریمین ، ومررت بزید وجزت علی عمرو الصّالحین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اختلف معنی العاملین ، أو عملهما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القطع وامتنع الإتباع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وذهب عمرو العاقلین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إضمار فعل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العاقلین ، وبالرفع علی إضمار مبتدأ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العاقلان ، ونقول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زید وکلمت عمرا الظّریفین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الظریفین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الظریفان</w:t>
      </w:r>
      <w:r>
        <w:rPr>
          <w:rFonts w:eastAsia="IRNazanin" w:cs="IRNazanin"/>
          <w:color w:val="111111"/>
          <w:sz w:val="28"/>
          <w:szCs w:val="28"/>
          <w:rtl w:val="true"/>
          <w:lang w:bidi="fa-IR"/>
        </w:rPr>
        <w:t xml:space="preserve">» </w:t>
      </w:r>
      <w:bookmarkStart w:id="305" w:name="pg12868_147607"/>
    </w:p>
    <w:p>
      <w:pPr>
        <w:pStyle w:val="BookText"/>
        <w:rPr/>
      </w:pPr>
      <w:bookmarkEnd w:id="305"/>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الظریفان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وخاوزت خالدا الکاتبین ، أو الکاتبان</w:t>
      </w:r>
      <w:r>
        <w:rPr>
          <w:rFonts w:eastAsia="IRNazanin" w:cs="IRNazanin"/>
          <w:color w:val="111111"/>
          <w:sz w:val="28"/>
          <w:szCs w:val="28"/>
          <w:rtl w:val="true"/>
          <w:lang w:bidi="fa-IR"/>
        </w:rPr>
        <w:t>».</w:t>
      </w:r>
    </w:p>
    <w:p>
      <w:pPr>
        <w:pStyle w:val="Heading4"/>
        <w:numPr>
          <w:ilvl w:val="3"/>
          <w:numId w:val="1"/>
        </w:numPr>
        <w:rPr/>
      </w:pPr>
      <w:bookmarkStart w:id="306" w:name="__RefHeading___Toc2797888_3224264995"/>
      <w:bookmarkStart w:id="307" w:name="_Toc108"/>
      <w:bookmarkEnd w:id="306"/>
      <w:r>
        <w:rPr>
          <w:rtl w:val="true"/>
        </w:rPr>
        <w:t>تعدد النعت لمنعوت واحد</w:t>
      </w:r>
      <w:bookmarkEnd w:id="307"/>
    </w:p>
    <w:p>
      <w:pPr>
        <w:pStyle w:val="BookText"/>
        <w:rPr/>
      </w:pPr>
      <w:r>
        <w:rPr>
          <w:rFonts w:ascii="IRNazanin" w:hAnsi="IRNazanin" w:eastAsia="IRNazanin"/>
          <w:color w:val="111111"/>
          <w:sz w:val="28"/>
          <w:sz w:val="28"/>
          <w:szCs w:val="28"/>
          <w:rtl w:val="true"/>
          <w:lang w:bidi="fa-IR"/>
        </w:rPr>
        <w:t>وإن نعوت کثرت وقد تلت</w:t>
      </w:r>
    </w:p>
    <w:p>
      <w:pPr>
        <w:pStyle w:val="BookText"/>
        <w:rPr/>
      </w:pPr>
      <w:r>
        <w:rPr>
          <w:rFonts w:ascii="IRNazanin" w:hAnsi="IRNazanin" w:eastAsia="IRNazanin"/>
          <w:color w:val="111111"/>
          <w:sz w:val="28"/>
          <w:sz w:val="28"/>
          <w:szCs w:val="28"/>
          <w:rtl w:val="true"/>
          <w:lang w:bidi="fa-IR"/>
        </w:rPr>
        <w:t xml:space="preserve">مفتقرا لذکرهنّ أتبعت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إذا تکررت النعوت ، وکان المنعوت لا یتّضح إلا بها جمیعا وجب إتباعها کلها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الفقیه الشاعر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واقطع أو اتبع إن یکن معیّنا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بدونها ، أو بعضها اقطع معلنا </w:t>
      </w:r>
      <w:r>
        <w:rPr>
          <w:rStyle w:val="FootnoteAnchor"/>
          <w:rtl w:val="true"/>
        </w:rPr>
        <w:footnoteReference w:id="303"/>
      </w:r>
      <w:bookmarkStart w:id="308" w:name="pg12868_147608"/>
    </w:p>
    <w:p>
      <w:pPr>
        <w:pStyle w:val="BookText"/>
        <w:rPr/>
      </w:pPr>
      <w:bookmarkEnd w:id="308"/>
      <w:r>
        <w:rPr>
          <w:rFonts w:ascii="IRNazanin" w:hAnsi="IRNazanin" w:eastAsia="IRNazanin"/>
          <w:color w:val="111111"/>
          <w:sz w:val="28"/>
          <w:sz w:val="28"/>
          <w:szCs w:val="28"/>
          <w:rtl w:val="true"/>
          <w:lang w:bidi="fa-IR"/>
        </w:rPr>
        <w:t xml:space="preserve">إذا کان المنعوت متّضحا بدونها کلها ، جاز فیها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الإتباع ، والقطع </w:t>
      </w:r>
      <w:r>
        <w:rPr>
          <w:rStyle w:val="FootnoteAnchor"/>
          <w:rtl w:val="true"/>
        </w:rPr>
        <w:footnoteReference w:id="304"/>
      </w:r>
      <w:r>
        <w:rPr>
          <w:rFonts w:ascii="IRNazanin" w:hAnsi="IRNazanin" w:eastAsia="IRNazanin"/>
          <w:color w:val="111111"/>
          <w:sz w:val="28"/>
          <w:sz w:val="28"/>
          <w:szCs w:val="28"/>
          <w:rtl w:val="true"/>
          <w:lang w:bidi="fa-IR"/>
        </w:rPr>
        <w:t xml:space="preserve">، وإن کان معینا ببعضها دون بعض وجب فیما لا یتعین إلا به الإتباع ، وجاز فیما یتعین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الإتباع ، والقطع</w:t>
      </w:r>
      <w:r>
        <w:rPr>
          <w:rFonts w:eastAsia="IRNazanin" w:cs="IRNazanin"/>
          <w:color w:val="111111"/>
          <w:sz w:val="28"/>
          <w:szCs w:val="28"/>
          <w:rtl w:val="true"/>
          <w:lang w:bidi="fa-IR"/>
        </w:rPr>
        <w:t>.</w:t>
      </w:r>
    </w:p>
    <w:p>
      <w:pPr>
        <w:pStyle w:val="Heading4"/>
        <w:numPr>
          <w:ilvl w:val="3"/>
          <w:numId w:val="1"/>
        </w:numPr>
        <w:rPr/>
      </w:pPr>
      <w:bookmarkStart w:id="309" w:name="__RefHeading___Toc2797890_3224264995"/>
      <w:bookmarkStart w:id="310" w:name="_Toc109"/>
      <w:bookmarkEnd w:id="309"/>
      <w:r>
        <w:rPr>
          <w:rtl w:val="true"/>
        </w:rPr>
        <w:t>النعت المقطوع یرفع أو ینصب بعامل محذوف وجوبا</w:t>
      </w:r>
      <w:bookmarkEnd w:id="310"/>
    </w:p>
    <w:p>
      <w:pPr>
        <w:pStyle w:val="BookText"/>
        <w:rPr/>
      </w:pPr>
      <w:r>
        <w:rPr>
          <w:rFonts w:ascii="IRNazanin" w:hAnsi="IRNazanin" w:eastAsia="IRNazanin"/>
          <w:color w:val="111111"/>
          <w:sz w:val="28"/>
          <w:sz w:val="28"/>
          <w:szCs w:val="28"/>
          <w:rtl w:val="true"/>
          <w:lang w:bidi="fa-IR"/>
        </w:rPr>
        <w:t>وارفع أو انصب إن قطعت مضمرا</w:t>
      </w:r>
    </w:p>
    <w:p>
      <w:pPr>
        <w:pStyle w:val="BookText"/>
        <w:rPr/>
      </w:pPr>
      <w:r>
        <w:rPr>
          <w:rFonts w:ascii="IRNazanin" w:hAnsi="IRNazanin" w:eastAsia="IRNazanin"/>
          <w:color w:val="111111"/>
          <w:sz w:val="28"/>
          <w:sz w:val="28"/>
          <w:szCs w:val="28"/>
          <w:rtl w:val="true"/>
          <w:lang w:bidi="fa-IR"/>
        </w:rPr>
        <w:t xml:space="preserve">مبتدأ ، أو ناصبا ، لن یظهرا </w:t>
      </w:r>
      <w:r>
        <w:rPr>
          <w:rStyle w:val="FootnoteAnchor"/>
          <w:rtl w:val="true"/>
        </w:rPr>
        <w:footnoteReference w:id="30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النعت عن المنعوت رفع علی إضمار مبتدأ ، أو نصب علی إضمار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الکریم ، أو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الکریم ، أو أعنی الکریم</w:t>
      </w:r>
      <w:r>
        <w:rPr>
          <w:rFonts w:eastAsia="IRNazanin" w:cs="IRNazanin"/>
          <w:color w:val="111111"/>
          <w:sz w:val="28"/>
          <w:szCs w:val="28"/>
          <w:rtl w:val="true"/>
          <w:lang w:bidi="fa-IR"/>
        </w:rPr>
        <w:t xml:space="preserve">. </w:t>
      </w:r>
      <w:bookmarkStart w:id="311" w:name="pg12868_147609"/>
    </w:p>
    <w:p>
      <w:pPr>
        <w:pStyle w:val="BookText"/>
        <w:rPr/>
      </w:pPr>
      <w:bookmarkEnd w:id="311"/>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یجب إضمار الرافع أو الناصب ، ولا یجوز إظهاره ، وهذا صحیح إذا کان النعت لمدح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بعمرو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ترحّم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کان لتخصیص فلا یجب الإضمار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الخیاط ، أو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أظهرت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الخیاط ، أو أعنی الخیاط ، والمراد بالرافع والناصب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Heading4"/>
        <w:numPr>
          <w:ilvl w:val="3"/>
          <w:numId w:val="1"/>
        </w:numPr>
        <w:rPr/>
      </w:pPr>
      <w:bookmarkStart w:id="312" w:name="__RefHeading___Toc2797892_3224264995"/>
      <w:bookmarkStart w:id="313" w:name="_Toc110"/>
      <w:bookmarkEnd w:id="312"/>
      <w:r>
        <w:rPr>
          <w:rtl w:val="true"/>
        </w:rPr>
        <w:t>یجوز حذف ما علم من نعت أو منعوت</w:t>
      </w:r>
      <w:bookmarkEnd w:id="313"/>
    </w:p>
    <w:p>
      <w:pPr>
        <w:pStyle w:val="BookText"/>
        <w:rPr/>
      </w:pPr>
      <w:r>
        <w:rPr>
          <w:rFonts w:ascii="IRNazanin" w:hAnsi="IRNazanin" w:eastAsia="IRNazanin"/>
          <w:color w:val="111111"/>
          <w:sz w:val="28"/>
          <w:sz w:val="28"/>
          <w:szCs w:val="28"/>
          <w:rtl w:val="true"/>
          <w:lang w:bidi="fa-IR"/>
        </w:rPr>
        <w:t>وما من المنعوت والنّعت عقل</w:t>
      </w:r>
    </w:p>
    <w:p>
      <w:pPr>
        <w:pStyle w:val="BookText"/>
        <w:rPr/>
      </w:pPr>
      <w:r>
        <w:rPr>
          <w:rFonts w:ascii="IRNazanin" w:hAnsi="IRNazanin" w:eastAsia="IRNazanin"/>
          <w:color w:val="111111"/>
          <w:sz w:val="28"/>
          <w:sz w:val="28"/>
          <w:szCs w:val="28"/>
          <w:rtl w:val="true"/>
          <w:lang w:bidi="fa-IR"/>
        </w:rPr>
        <w:t xml:space="preserve">یجوز حذفه ، وفی النّعت یقلّ </w:t>
      </w:r>
      <w:r>
        <w:rPr>
          <w:rStyle w:val="FootnoteAnchor"/>
          <w:rtl w:val="true"/>
        </w:rPr>
        <w:footnoteReference w:id="30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حذف المنعوت وإقامة النعت مقامه ، إذا دل علیه دلیل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اعْمَلْ 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دروعا سابغات ، وکذلک یحذف النعت إذ دل علیه دلیل ، لکنه قلیل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 ، وقوله 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النّاجین</w:t>
      </w:r>
      <w:r>
        <w:rPr>
          <w:rFonts w:eastAsia="Amiri" w:cs="Amiri" w:ascii="Amiri" w:hAnsi="Amiri"/>
          <w:color w:val="111111"/>
          <w:sz w:val="28"/>
          <w:szCs w:val="28"/>
          <w:rtl w:val="true"/>
          <w:lang w:bidi="ar-SA"/>
        </w:rPr>
        <w:t>.</w:t>
      </w:r>
      <w:bookmarkStart w:id="314" w:name="pg12868_147610"/>
    </w:p>
    <w:p>
      <w:pPr>
        <w:pStyle w:val="Heading3"/>
        <w:numPr>
          <w:ilvl w:val="2"/>
          <w:numId w:val="1"/>
        </w:numPr>
        <w:rPr/>
      </w:pPr>
      <w:bookmarkStart w:id="315" w:name="__RefHeading___Toc2797894_3224264995"/>
      <w:bookmarkStart w:id="316" w:name="_Toc111"/>
      <w:bookmarkEnd w:id="314"/>
      <w:bookmarkEnd w:id="315"/>
      <w:r>
        <w:rPr>
          <w:rtl w:val="true"/>
        </w:rPr>
        <w:t>التّوکید</w:t>
      </w:r>
      <w:bookmarkEnd w:id="316"/>
    </w:p>
    <w:p>
      <w:pPr>
        <w:pStyle w:val="Heading4"/>
        <w:numPr>
          <w:ilvl w:val="3"/>
          <w:numId w:val="1"/>
        </w:numPr>
        <w:rPr/>
      </w:pPr>
      <w:bookmarkStart w:id="317" w:name="__RefHeading___Toc2797896_3224264995"/>
      <w:bookmarkStart w:id="318" w:name="_Toc112"/>
      <w:bookmarkEnd w:id="317"/>
      <w:r>
        <w:rPr>
          <w:rtl w:val="true"/>
        </w:rPr>
        <w:t>التوکید لفظی و معنوی</w:t>
      </w:r>
      <w:bookmarkEnd w:id="318"/>
    </w:p>
    <w:p>
      <w:pPr>
        <w:pStyle w:val="BookText"/>
        <w:rPr/>
      </w:pPr>
      <w:r>
        <w:rPr>
          <w:rFonts w:ascii="IRNazanin" w:hAnsi="IRNazanin" w:eastAsia="IRNazanin"/>
          <w:color w:val="111111"/>
          <w:sz w:val="28"/>
          <w:sz w:val="28"/>
          <w:szCs w:val="28"/>
          <w:rtl w:val="true"/>
          <w:lang w:bidi="fa-IR"/>
        </w:rPr>
        <w:t>بالنّفس أو بالعین الاسم أکّدا</w:t>
      </w:r>
    </w:p>
    <w:p>
      <w:pPr>
        <w:pStyle w:val="BookText"/>
        <w:rPr/>
      </w:pPr>
      <w:r>
        <w:rPr>
          <w:rFonts w:ascii="IRNazanin" w:hAnsi="IRNazanin" w:eastAsia="IRNazanin"/>
          <w:color w:val="111111"/>
          <w:sz w:val="28"/>
          <w:sz w:val="28"/>
          <w:szCs w:val="28"/>
          <w:rtl w:val="true"/>
          <w:lang w:bidi="fa-IR"/>
        </w:rPr>
        <w:t xml:space="preserve">مع ضمیر طابق المؤکّدا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واجمعهما بأفعل إن تبعا</w:t>
      </w:r>
    </w:p>
    <w:p>
      <w:pPr>
        <w:pStyle w:val="BookText"/>
        <w:rPr/>
      </w:pPr>
      <w:r>
        <w:rPr>
          <w:rFonts w:ascii="IRNazanin" w:hAnsi="IRNazanin" w:eastAsia="IRNazanin"/>
          <w:color w:val="111111"/>
          <w:sz w:val="28"/>
          <w:sz w:val="28"/>
          <w:szCs w:val="28"/>
          <w:rtl w:val="true"/>
          <w:lang w:bidi="fa-IR"/>
        </w:rPr>
        <w:t xml:space="preserve">ما لیس واحدا تکن متّبعا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التوکید قسمان ؛ أحدهما التوکید اللفظی ، وسیأتی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المعنوی ، وهو علی ضربین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یرفع توهّم مضاف إلی المؤکّد ، وهو المراد بهذین البیتین ، وله لفظان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 والعین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bookmarkStart w:id="319" w:name="pg12868_147611"/>
    </w:p>
    <w:p>
      <w:pPr>
        <w:pStyle w:val="BookText"/>
        <w:rPr/>
      </w:pPr>
      <w:bookmarkEnd w:id="319"/>
      <w:r>
        <w:rPr>
          <w:rFonts w:ascii="IRNazanin" w:hAnsi="IRNazanin" w:eastAsia="IRNazanin"/>
          <w:color w:val="111111"/>
          <w:sz w:val="28"/>
          <w:sz w:val="28"/>
          <w:szCs w:val="28"/>
          <w:rtl w:val="true"/>
          <w:lang w:bidi="fa-IR"/>
        </w:rPr>
        <w:t>توکید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یرفع توهّم أن یکون </w:t>
      </w:r>
      <w:r>
        <w:rPr>
          <w:rStyle w:val="FootnoteAnchor"/>
          <w:rtl w:val="true"/>
        </w:rPr>
        <w:footnoteReference w:id="309"/>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خبر زید ، أو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من إضافة النفس أو العین إلی ضمیر یطابق المؤکّد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نفسه ، أو عینه ، وهند نفسها ، أو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 المؤکد بهما مثنی أو مجموعا جمعتهما علی مثال أفعل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الزّیدان أنفسهما ، أو أعینهما ، والهندان أنفسهما ، أو أعینهما ، والزّیدون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أعینهم ، والهندات أنفسهنّ ، أو أعینهنّ</w:t>
      </w:r>
      <w:r>
        <w:rPr>
          <w:rFonts w:eastAsia="IRNazanin" w:cs="IRNazanin"/>
          <w:color w:val="111111"/>
          <w:sz w:val="28"/>
          <w:szCs w:val="28"/>
          <w:rtl w:val="true"/>
          <w:lang w:bidi="fa-IR"/>
        </w:rPr>
        <w:t>».</w:t>
      </w:r>
    </w:p>
    <w:p>
      <w:pPr>
        <w:pStyle w:val="Heading4"/>
        <w:numPr>
          <w:ilvl w:val="3"/>
          <w:numId w:val="1"/>
        </w:numPr>
        <w:rPr/>
      </w:pPr>
      <w:bookmarkStart w:id="320" w:name="__RefHeading___Toc2797898_3224264995"/>
      <w:bookmarkStart w:id="321" w:name="_Toc113"/>
      <w:bookmarkEnd w:id="320"/>
      <w:r>
        <w:rPr>
          <w:rtl w:val="true"/>
        </w:rPr>
        <w:t>ثانیهما التوکید بکل و بکلا و کلتا</w:t>
      </w:r>
      <w:bookmarkEnd w:id="321"/>
    </w:p>
    <w:p>
      <w:pPr>
        <w:pStyle w:val="BookText"/>
        <w:rPr/>
      </w:pPr>
      <w:r>
        <w:rPr>
          <w:rFonts w:ascii="IRNazanin" w:hAnsi="IRNazanin" w:eastAsia="IRNazanin"/>
          <w:color w:val="111111"/>
          <w:sz w:val="28"/>
          <w:sz w:val="28"/>
          <w:szCs w:val="28"/>
          <w:rtl w:val="true"/>
          <w:lang w:bidi="fa-IR"/>
        </w:rPr>
        <w:t>وکلّا اذکر فی الشّمول ، وکلا</w:t>
      </w:r>
    </w:p>
    <w:p>
      <w:pPr>
        <w:pStyle w:val="BookText"/>
        <w:rPr/>
      </w:pPr>
      <w:r>
        <w:rPr>
          <w:rFonts w:ascii="IRNazanin" w:hAnsi="IRNazanin" w:eastAsia="IRNazanin"/>
          <w:color w:val="111111"/>
          <w:sz w:val="28"/>
          <w:sz w:val="28"/>
          <w:szCs w:val="28"/>
          <w:rtl w:val="true"/>
          <w:lang w:bidi="fa-IR"/>
        </w:rPr>
        <w:t xml:space="preserve">کلتا ،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بالضّمیر موصلا </w:t>
      </w:r>
      <w:r>
        <w:rPr>
          <w:rStyle w:val="FootnoteAnchor"/>
          <w:rtl w:val="true"/>
        </w:rPr>
        <w:footnoteReference w:id="31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الضّرب الثانی من التوکید المعنوی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یرفع توهّم عدم إرادة الشّمول ، والمستعمل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 وکلا ، وکلتا ، وجمیع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فیؤکد بکل وجمیع ما کان ذا أجزاء یصحّ وقوع بعضها موقعه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الرّکب کلّه ، أو جمیعه ، والقبیلة کلّها ، أو جمیعها ، والرّجال کلّهم ، أو جمیعهم ، والهندات کلّهنّ ، أو جمیعهنّ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بکلا المثنّی المذکّر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الزّیدان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وبکلتا لمثنّی المؤنث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الهندان کلتاهما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إضافتها کلها إلی ضمیر یطابق المؤکّد کما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واستعملوا أیضا ککلّ فاعله</w:t>
      </w:r>
    </w:p>
    <w:p>
      <w:pPr>
        <w:pStyle w:val="BookText"/>
        <w:rPr/>
      </w:pPr>
      <w:r>
        <w:rPr>
          <w:rFonts w:ascii="Amiri" w:hAnsi="Amiri" w:eastAsia="Amiri" w:cs="Amiri"/>
          <w:color w:val="111111"/>
          <w:sz w:val="28"/>
          <w:sz w:val="28"/>
          <w:szCs w:val="28"/>
          <w:rtl w:val="true"/>
          <w:lang w:bidi="ar-SA"/>
        </w:rPr>
        <w:t xml:space="preserve">من عمّ فی التّوکید مثل النّافله </w:t>
      </w:r>
      <w:r>
        <w:rPr>
          <w:rStyle w:val="FootnoteAnchor"/>
          <w:rtl w:val="true"/>
        </w:rPr>
        <w:footnoteReference w:id="31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استعمل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الشّمول ککل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ضمیر المؤکد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من عدّها من النحویین فی ألفاظ التوکید ، وقد عدّها سیبویه ، 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عدّها من ألفاظ التوکید یشبه النافلة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 لأن أکثر النحویین لم یذکرها</w:t>
      </w:r>
      <w:r>
        <w:rPr>
          <w:rFonts w:eastAsia="IRNazanin" w:cs="IRNazanin"/>
          <w:color w:val="111111"/>
          <w:sz w:val="28"/>
          <w:szCs w:val="28"/>
          <w:rtl w:val="true"/>
          <w:lang w:bidi="fa-IR"/>
        </w:rPr>
        <w:t>.</w:t>
      </w:r>
      <w:bookmarkStart w:id="322" w:name="pg12868_147613"/>
    </w:p>
    <w:p>
      <w:pPr>
        <w:pStyle w:val="Heading4"/>
        <w:numPr>
          <w:ilvl w:val="3"/>
          <w:numId w:val="1"/>
        </w:numPr>
        <w:rPr/>
      </w:pPr>
      <w:bookmarkStart w:id="323" w:name="__RefHeading___Toc2797900_3224264995"/>
      <w:bookmarkStart w:id="324" w:name="_Toc114"/>
      <w:bookmarkEnd w:id="322"/>
      <w:bookmarkEnd w:id="323"/>
      <w:r>
        <w:rPr>
          <w:rtl w:val="true"/>
        </w:rPr>
        <w:t>قد یؤکد بعد کل بأجمع و فروعه</w:t>
      </w:r>
      <w:bookmarkEnd w:id="324"/>
    </w:p>
    <w:p>
      <w:pPr>
        <w:pStyle w:val="BookText"/>
        <w:rPr/>
      </w:pPr>
      <w:r>
        <w:rPr>
          <w:rFonts w:ascii="Amiri" w:hAnsi="Amiri" w:eastAsia="Amiri" w:cs="Amiri"/>
          <w:color w:val="111111"/>
          <w:sz w:val="28"/>
          <w:sz w:val="28"/>
          <w:szCs w:val="28"/>
          <w:rtl w:val="true"/>
          <w:lang w:bidi="ar-SA"/>
        </w:rPr>
        <w:t>وبعد کلّ أکّدوا بأجمعا</w:t>
      </w:r>
    </w:p>
    <w:p>
      <w:pPr>
        <w:pStyle w:val="BookText"/>
        <w:rPr/>
      </w:pPr>
      <w:r>
        <w:rPr>
          <w:rFonts w:ascii="IRNazanin" w:hAnsi="IRNazanin" w:eastAsia="IRNazanin"/>
          <w:color w:val="111111"/>
          <w:sz w:val="28"/>
          <w:sz w:val="28"/>
          <w:szCs w:val="28"/>
          <w:rtl w:val="true"/>
          <w:lang w:bidi="fa-IR"/>
        </w:rPr>
        <w:t xml:space="preserve">جمعاء ، أجمعین ، ثمّ جمعا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 وما بعدها لتقویة قصد الشّمول ؛ فیؤتی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الرّکب کلّه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القبیلة کلّها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الرّجال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الهندات کلّهنّ جمع</w:t>
      </w:r>
      <w:r>
        <w:rPr>
          <w:rFonts w:eastAsia="IRNazanin" w:cs="IRNazanin"/>
          <w:color w:val="111111"/>
          <w:sz w:val="28"/>
          <w:szCs w:val="28"/>
          <w:rtl w:val="true"/>
          <w:lang w:bidi="fa-IR"/>
        </w:rPr>
        <w:t>».</w:t>
      </w:r>
    </w:p>
    <w:p>
      <w:pPr>
        <w:pStyle w:val="Heading4"/>
        <w:numPr>
          <w:ilvl w:val="3"/>
          <w:numId w:val="1"/>
        </w:numPr>
        <w:rPr/>
      </w:pPr>
      <w:bookmarkStart w:id="325" w:name="__RefHeading___Toc2797902_3224264995"/>
      <w:bookmarkStart w:id="326" w:name="_Toc115"/>
      <w:bookmarkEnd w:id="325"/>
      <w:r>
        <w:rPr>
          <w:rtl w:val="true"/>
        </w:rPr>
        <w:t>و قد یؤکد بأجمع و فروعه دون کل</w:t>
      </w:r>
      <w:bookmarkEnd w:id="326"/>
    </w:p>
    <w:p>
      <w:pPr>
        <w:pStyle w:val="BookText"/>
        <w:rPr/>
      </w:pPr>
      <w:r>
        <w:rPr>
          <w:rFonts w:ascii="IRNazanin" w:hAnsi="IRNazanin" w:eastAsia="IRNazanin"/>
          <w:color w:val="111111"/>
          <w:sz w:val="28"/>
          <w:sz w:val="28"/>
          <w:szCs w:val="28"/>
          <w:rtl w:val="true"/>
          <w:lang w:bidi="fa-IR"/>
        </w:rPr>
        <w:t xml:space="preserve">ودون کلّ قد 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w:t>
      </w:r>
    </w:p>
    <w:p>
      <w:pPr>
        <w:pStyle w:val="BookText"/>
        <w:rPr/>
      </w:pPr>
      <w:r>
        <w:rPr>
          <w:rFonts w:ascii="IRNazanin" w:hAnsi="IRNazanin" w:eastAsia="IRNazanin"/>
          <w:color w:val="111111"/>
          <w:sz w:val="28"/>
          <w:sz w:val="28"/>
          <w:szCs w:val="28"/>
          <w:rtl w:val="true"/>
          <w:lang w:bidi="fa-IR"/>
        </w:rPr>
        <w:t xml:space="preserve">جمعاء ، أجمعون ، ثمّ جمع </w:t>
      </w:r>
      <w:r>
        <w:rPr>
          <w:rStyle w:val="FootnoteAnchor"/>
          <w:rtl w:val="true"/>
        </w:rPr>
        <w:footnoteReference w:id="31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استعمال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التوکید غیر مسبوقة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الجیش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مسبوقة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القبیلة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مسبوقة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مسبوقة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النّساء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المصنف أن ذلک قلیل ، ومنه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صبیّا مرضعا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تحملنی الذّلفاء حولا أکتعا</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وصف لمؤنث الأذلف ، وهو مأخوذ من الذلف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صغر الأنف واستواء الأرنبة ، ثم نقل إلی العلمیة فسمیت به امرأة ، ویجوز هنا أن یکون علما ، وأن یکون باقیا علی وصفیته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 ، کاملا ، وقد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علیه حول أکتع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 کذا قال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تنبیه ، أو حرف نداء حذف المنادی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تمن ، والنون للوقایة ، والیاء اسم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والناء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وخبره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مضارع ، والنون للوقایة ، ویاء المتکلم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لقوله حولا ، وإذا لاحظت ما فیه من معنی المشتق صح أن تجعله نعتا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ضمن معنی الشرط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إذا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تاء التأنیث ، والفاعل ضمیر مستتر فیه جوازا تقدیره هی یعود إلی الذلفاء ، والنون للوقایة ، ویاء المتکلم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وأصله نعت لمحذوف ، والجملة لا محل لها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بأبکی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 وفاعله ضمیر مستتر فیه وجوبا تقدیره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نصب خبر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 للدهر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ثلاثة شواهد یستدل بها النحاة علی مسائل من باب التوکید ، الشاهد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أکد الدهر بأجمع ، من غیر أن یؤکده أولا بکل ، والثانی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 أکتعا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لما ذهب إلیه الکوفیون من جواز توکید النکرة إذا کانت محدودة بأن یکون لها أول وآخر معروفان ، کیوم وشهر وعام وحول ونحو ذلک ، وذهب المصنف إلی جواز ذلک ، والبصریون یأبون تأکید التکرة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محدودة ، أو غیر محدودة ، وسیأتی هذا الموضوع بعقیب ما نتکلم فیه الآن ، والثالث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أبکی أجمعا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أنه قد یفصل بین التوکید والمؤکد بأجنبی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بکیت قبّلتنی أربعا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ظللت الدّهر أبکی أجمعا</w:t>
      </w:r>
      <w:bookmarkStart w:id="327" w:name="pg12868_147615"/>
    </w:p>
    <w:p>
      <w:pPr>
        <w:pStyle w:val="Heading4"/>
        <w:numPr>
          <w:ilvl w:val="3"/>
          <w:numId w:val="1"/>
        </w:numPr>
        <w:rPr/>
      </w:pPr>
      <w:bookmarkStart w:id="328" w:name="__RefHeading___Toc2797904_3224264995"/>
      <w:bookmarkStart w:id="329" w:name="_Toc116"/>
      <w:bookmarkEnd w:id="327"/>
      <w:bookmarkEnd w:id="328"/>
      <w:r>
        <w:rPr>
          <w:rtl w:val="true"/>
        </w:rPr>
        <w:t>توکید النکرة</w:t>
      </w:r>
      <w:bookmarkEnd w:id="329"/>
    </w:p>
    <w:p>
      <w:pPr>
        <w:pStyle w:val="BookText"/>
        <w:rPr/>
      </w:pPr>
      <w:r>
        <w:rPr>
          <w:rFonts w:ascii="IRNazanin" w:hAnsi="IRNazanin" w:eastAsia="IRNazanin"/>
          <w:color w:val="111111"/>
          <w:sz w:val="28"/>
          <w:sz w:val="28"/>
          <w:szCs w:val="28"/>
          <w:rtl w:val="true"/>
          <w:lang w:bidi="fa-IR"/>
        </w:rPr>
        <w:t>وإن یفد توکید منکور قبل</w:t>
      </w:r>
    </w:p>
    <w:p>
      <w:pPr>
        <w:pStyle w:val="BookText"/>
        <w:rPr/>
      </w:pPr>
      <w:r>
        <w:rPr>
          <w:rFonts w:ascii="Amiri" w:hAnsi="Amiri" w:eastAsia="Amiri" w:cs="Amiri"/>
          <w:color w:val="111111"/>
          <w:sz w:val="28"/>
          <w:sz w:val="28"/>
          <w:szCs w:val="28"/>
          <w:rtl w:val="true"/>
          <w:lang w:bidi="ar-SA"/>
        </w:rPr>
        <w:t xml:space="preserve">وعن نحاة البصرة المنع شمل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مذهب البصریین أنه لا یجوز توکید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محدودة ، کیوم ، ولیلة ، وشهر ، وحول ، أو غیر محدودة ، کوقت ، وزمن ، 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توکید النکرة المحدودة ؛ لحصول الفائدة بذلک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 شهرا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تحملنی الذّلفاء حولا أکتعا</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صرّت البسکرة یوما أجمعا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إذا خطّافنا تقعقعا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المعجمة وتشدید 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الحدیدة المعوجة تکون فی جانب البکرة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وسمع له صوت ، والقعقعة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الشیء الیابس الصلب حتی یسمع له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فسکون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یستقی علیها الماء من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لقوله یوما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أجمعا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أکد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نکرة محدودة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وتجویز ذلک هو مذهب الکوفیین الذی اختاره المصنف فی هذه المسألة ، وجواب البصریین عن هذا الشاهد إنکاره ، وادعاء أنه مما صنعه النحاة الکوفیون لیصححوا مذهبهم ، ولا أصل له عندهم حتی یتلمسوا له مخلصا</w:t>
      </w:r>
      <w:r>
        <w:rPr>
          <w:rFonts w:eastAsia="IRNazanin" w:cs="IRNazanin"/>
          <w:color w:val="111111"/>
          <w:sz w:val="28"/>
          <w:szCs w:val="28"/>
          <w:rtl w:val="true"/>
          <w:lang w:bidi="fa-IR"/>
        </w:rPr>
        <w:t>.</w:t>
      </w:r>
      <w:bookmarkStart w:id="330" w:name="pg12868_147616"/>
    </w:p>
    <w:p>
      <w:pPr>
        <w:pStyle w:val="Heading4"/>
        <w:numPr>
          <w:ilvl w:val="3"/>
          <w:numId w:val="1"/>
        </w:numPr>
        <w:rPr/>
      </w:pPr>
      <w:bookmarkStart w:id="331" w:name="__RefHeading___Toc2797906_3224264995"/>
      <w:bookmarkStart w:id="332" w:name="_Toc117"/>
      <w:bookmarkEnd w:id="330"/>
      <w:bookmarkEnd w:id="331"/>
      <w:r>
        <w:rPr>
          <w:rtl w:val="true"/>
        </w:rPr>
        <w:t>هل یؤکد المثنی بمثنی أجمع و جمعاء؟</w:t>
      </w:r>
      <w:bookmarkEnd w:id="332"/>
    </w:p>
    <w:p>
      <w:pPr>
        <w:pStyle w:val="BookText"/>
        <w:rPr/>
      </w:pPr>
      <w:r>
        <w:rPr>
          <w:rFonts w:ascii="IRNazanin" w:hAnsi="IRNazanin" w:eastAsia="IRNazanin"/>
          <w:color w:val="111111"/>
          <w:sz w:val="28"/>
          <w:sz w:val="28"/>
          <w:szCs w:val="28"/>
          <w:rtl w:val="true"/>
          <w:lang w:bidi="fa-IR"/>
        </w:rPr>
        <w:t>واغن بکلتا فی مثنّی وکلا</w:t>
      </w:r>
    </w:p>
    <w:p>
      <w:pPr>
        <w:pStyle w:val="BookText"/>
        <w:rPr/>
      </w:pPr>
      <w:r>
        <w:rPr>
          <w:rFonts w:ascii="IRNazanin" w:hAnsi="IRNazanin" w:eastAsia="IRNazanin"/>
          <w:color w:val="111111"/>
          <w:sz w:val="28"/>
          <w:sz w:val="28"/>
          <w:szCs w:val="28"/>
          <w:rtl w:val="true"/>
          <w:lang w:bidi="fa-IR"/>
        </w:rPr>
        <w:t xml:space="preserve">عن وزن فعلاء ووزن أفعلا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قد تقدّم أن المثنی یؤکد بالنفس أو العین وبکلا وکلتا ، ومذهب البصریین أنه لا یؤکد بغیر ذلک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الجیشان أجمعان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القبیلتان جمعاوان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 بکلا وکلتا عنهما ، وأجاز ذلک الکوفیون</w:t>
      </w:r>
      <w:r>
        <w:rPr>
          <w:rFonts w:eastAsia="IRNazanin" w:cs="IRNazanin"/>
          <w:color w:val="111111"/>
          <w:sz w:val="28"/>
          <w:szCs w:val="28"/>
          <w:rtl w:val="true"/>
          <w:lang w:bidi="fa-IR"/>
        </w:rPr>
        <w:t>.</w:t>
      </w:r>
    </w:p>
    <w:p>
      <w:pPr>
        <w:pStyle w:val="Heading4"/>
        <w:numPr>
          <w:ilvl w:val="3"/>
          <w:numId w:val="1"/>
        </w:numPr>
        <w:rPr/>
      </w:pPr>
      <w:bookmarkStart w:id="333" w:name="__RefHeading___Toc2797908_3224264995"/>
      <w:bookmarkStart w:id="334" w:name="_Toc118"/>
      <w:bookmarkEnd w:id="333"/>
      <w:r>
        <w:rPr>
          <w:rtl w:val="true"/>
        </w:rPr>
        <w:t>توکید الضمیر المتصل المرفوع</w:t>
      </w:r>
      <w:bookmarkEnd w:id="334"/>
    </w:p>
    <w:p>
      <w:pPr>
        <w:pStyle w:val="BookText"/>
        <w:rPr/>
      </w:pPr>
      <w:r>
        <w:rPr>
          <w:rFonts w:ascii="Amiri" w:hAnsi="Amiri" w:eastAsia="Amiri" w:cs="Amiri"/>
          <w:color w:val="111111"/>
          <w:sz w:val="28"/>
          <w:sz w:val="28"/>
          <w:szCs w:val="28"/>
          <w:rtl w:val="true"/>
          <w:lang w:bidi="ar-SA"/>
        </w:rPr>
        <w:t>وإن تؤکّد الضّمیر المتّصل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بالنّفس والعین فبعد المنفصل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335" w:name="pg12868_147617"/>
    </w:p>
    <w:p>
      <w:pPr>
        <w:pStyle w:val="BookText"/>
        <w:rPr/>
      </w:pPr>
      <w:bookmarkEnd w:id="335"/>
      <w:r>
        <w:rPr>
          <w:rFonts w:ascii="IRNazanin" w:hAnsi="IRNazanin" w:eastAsia="IRNazanin"/>
          <w:color w:val="111111"/>
          <w:sz w:val="28"/>
          <w:sz w:val="28"/>
          <w:szCs w:val="28"/>
          <w:rtl w:val="true"/>
          <w:lang w:bidi="fa-IR"/>
        </w:rPr>
        <w:t>عنیت ذا الرّفع ، وأکّدوا بما</w:t>
      </w:r>
    </w:p>
    <w:p>
      <w:pPr>
        <w:pStyle w:val="BookText"/>
        <w:rPr/>
      </w:pPr>
      <w:r>
        <w:rPr>
          <w:rFonts w:ascii="IRNazanin" w:hAnsi="IRNazanin" w:eastAsia="IRNazanin"/>
          <w:color w:val="111111"/>
          <w:sz w:val="28"/>
          <w:sz w:val="28"/>
          <w:szCs w:val="28"/>
          <w:rtl w:val="true"/>
          <w:lang w:bidi="fa-IR"/>
        </w:rPr>
        <w:t xml:space="preserve">سواهما ، والقید لن یلتزما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لا یجوز توکید الضمیر المرفوع المتصل بالنفس أو العین ، إلا بعد تأکیده بضمیر منفصل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أنتم أنفسکم ، أو 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أکّدته یغیر النفس والعین لم یلزم ذلک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کلّکم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أنتم کلّکم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إذا کان المؤکّد غیر ضمیر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ضمیر نصب أو جر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بک نفسک ، أو عینک ، ومررت بکم کلّکم ، ورأیتک نفسک ، أو عینک ، ورأیتکم کلکم</w:t>
      </w:r>
      <w:r>
        <w:rPr>
          <w:rFonts w:eastAsia="IRNazanin" w:cs="IRNazanin"/>
          <w:color w:val="111111"/>
          <w:sz w:val="28"/>
          <w:szCs w:val="28"/>
          <w:rtl w:val="true"/>
          <w:lang w:bidi="fa-IR"/>
        </w:rPr>
        <w:t>».</w:t>
      </w:r>
    </w:p>
    <w:p>
      <w:pPr>
        <w:pStyle w:val="Heading4"/>
        <w:numPr>
          <w:ilvl w:val="3"/>
          <w:numId w:val="1"/>
        </w:numPr>
        <w:rPr/>
      </w:pPr>
      <w:bookmarkStart w:id="336" w:name="__RefHeading___Toc2797910_3224264995"/>
      <w:bookmarkStart w:id="337" w:name="_Toc119"/>
      <w:bookmarkEnd w:id="336"/>
      <w:r>
        <w:rPr>
          <w:rtl w:val="true"/>
        </w:rPr>
        <w:t>التوکید اللفظی</w:t>
      </w:r>
      <w:bookmarkEnd w:id="337"/>
    </w:p>
    <w:p>
      <w:pPr>
        <w:pStyle w:val="BookText"/>
        <w:rPr/>
      </w:pPr>
      <w:r>
        <w:rPr>
          <w:rFonts w:ascii="IRNazanin" w:hAnsi="IRNazanin" w:eastAsia="IRNazanin"/>
          <w:color w:val="111111"/>
          <w:sz w:val="28"/>
          <w:sz w:val="28"/>
          <w:szCs w:val="28"/>
          <w:rtl w:val="true"/>
          <w:lang w:bidi="fa-IR"/>
        </w:rPr>
        <w:t>وما من التّوکید لفظیّ یجی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مکرّرا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ادرجی ادرجی</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هو القسم الثانی من قسمی التوکید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اللفظی ، وهو تکرار اللفظ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اعتناء به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ادرجی ادرجی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إلی أین النّجاة ببغلتی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أتاک أتاک اللّاحقون احبس احبس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 مبنی علی الفتح فی محل جر بإلی محذوف یدل علیها ما بعدها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والجار والمجرور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بالنجاة ، وبغلة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والکاف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أتی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إلی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أتاک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 احبس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واحد من المواضع الثلاثة تکرر اللفظ الأول بعینه ، وهو من التوکید اللفظی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338" w:name="pg12868_147619"/>
    </w:p>
    <w:p>
      <w:pPr>
        <w:pStyle w:val="Heading4"/>
        <w:numPr>
          <w:ilvl w:val="3"/>
          <w:numId w:val="1"/>
        </w:numPr>
        <w:rPr/>
      </w:pPr>
      <w:bookmarkStart w:id="339" w:name="__RefHeading___Toc2797912_3224264995"/>
      <w:bookmarkStart w:id="340" w:name="_Toc120"/>
      <w:bookmarkEnd w:id="338"/>
      <w:bookmarkEnd w:id="339"/>
      <w:r>
        <w:rPr>
          <w:rtl w:val="true"/>
        </w:rPr>
        <w:t>توکید الضمیر المتصل توکیدا لفظیا</w:t>
      </w:r>
      <w:bookmarkEnd w:id="340"/>
    </w:p>
    <w:p>
      <w:pPr>
        <w:pStyle w:val="BookText"/>
        <w:rPr/>
      </w:pPr>
      <w:r>
        <w:rPr>
          <w:rFonts w:ascii="IRNazanin" w:hAnsi="IRNazanin" w:eastAsia="IRNazanin"/>
          <w:color w:val="111111"/>
          <w:sz w:val="28"/>
          <w:sz w:val="28"/>
          <w:szCs w:val="28"/>
          <w:rtl w:val="true"/>
          <w:lang w:bidi="fa-IR"/>
        </w:rPr>
        <w:t>ولا تعد لفظ ضمیر متّصل</w:t>
      </w:r>
    </w:p>
    <w:p>
      <w:pPr>
        <w:pStyle w:val="BookText"/>
        <w:rPr/>
      </w:pPr>
      <w:r>
        <w:rPr>
          <w:rFonts w:ascii="Amiri" w:hAnsi="Amiri" w:eastAsia="Amiri" w:cs="Amiri"/>
          <w:color w:val="111111"/>
          <w:sz w:val="28"/>
          <w:sz w:val="28"/>
          <w:szCs w:val="28"/>
          <w:rtl w:val="true"/>
          <w:lang w:bidi="ar-SA"/>
        </w:rPr>
        <w:t xml:space="preserve">إلّا مع اللّفظ الّذی به وصل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تکریر لفظ الضمیر المتصل للتوکید ، لم یجز ذلک ، إلا بشرط اتصال المؤکّد بما اتصل بالمؤکد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بک ، ورغبت فیه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بکک</w:t>
      </w:r>
      <w:r>
        <w:rPr>
          <w:rFonts w:eastAsia="IRNazanin" w:cs="IRNazanin"/>
          <w:color w:val="111111"/>
          <w:sz w:val="28"/>
          <w:szCs w:val="28"/>
          <w:rtl w:val="true"/>
          <w:lang w:bidi="fa-IR"/>
        </w:rPr>
        <w:t>».</w:t>
      </w:r>
    </w:p>
    <w:p>
      <w:pPr>
        <w:pStyle w:val="Heading4"/>
        <w:numPr>
          <w:ilvl w:val="3"/>
          <w:numId w:val="1"/>
        </w:numPr>
        <w:rPr/>
      </w:pPr>
      <w:bookmarkStart w:id="341" w:name="__RefHeading___Toc2797914_3224264995"/>
      <w:bookmarkStart w:id="342" w:name="_Toc121"/>
      <w:bookmarkEnd w:id="341"/>
      <w:r>
        <w:rPr>
          <w:rtl w:val="true"/>
        </w:rPr>
        <w:t>توکید الحروف توکیدا لفظیا</w:t>
      </w:r>
      <w:bookmarkEnd w:id="342"/>
    </w:p>
    <w:p>
      <w:pPr>
        <w:pStyle w:val="BookText"/>
        <w:rPr/>
      </w:pPr>
      <w:r>
        <w:rPr>
          <w:rFonts w:ascii="IRNazanin" w:hAnsi="IRNazanin" w:eastAsia="IRNazanin"/>
          <w:color w:val="111111"/>
          <w:sz w:val="28"/>
          <w:sz w:val="28"/>
          <w:szCs w:val="28"/>
          <w:rtl w:val="true"/>
          <w:lang w:bidi="fa-IR"/>
        </w:rPr>
        <w:t>کذا الحروف غیر ما تحصّلا</w:t>
      </w:r>
    </w:p>
    <w:p>
      <w:pPr>
        <w:pStyle w:val="BookText"/>
        <w:rPr/>
      </w:pPr>
      <w:r>
        <w:rPr>
          <w:rFonts w:ascii="IRNazanin" w:hAnsi="IRNazanin" w:eastAsia="IRNazanin"/>
          <w:color w:val="111111"/>
          <w:sz w:val="28"/>
          <w:sz w:val="28"/>
          <w:szCs w:val="28"/>
          <w:rtl w:val="true"/>
          <w:lang w:bidi="fa-IR"/>
        </w:rPr>
        <w:t xml:space="preserve">به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کنعم ، وکبلی </w:t>
      </w:r>
      <w:r>
        <w:rPr>
          <w:rStyle w:val="FootnoteAnchor"/>
          <w:rtl w:val="true"/>
        </w:rPr>
        <w:footnoteReference w:id="32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إذا أرید توکید الحرف الذی لیس للجواب ، یجب أن یعاد </w:t>
      </w:r>
      <w:bookmarkStart w:id="343" w:name="pg12868_147620"/>
    </w:p>
    <w:p>
      <w:pPr>
        <w:pStyle w:val="BookText"/>
        <w:rPr/>
      </w:pPr>
      <w:bookmarkEnd w:id="343"/>
      <w:r>
        <w:rPr>
          <w:rFonts w:ascii="IRNazanin" w:hAnsi="IRNazanin" w:eastAsia="IRNazanin"/>
          <w:color w:val="111111"/>
          <w:sz w:val="28"/>
          <w:sz w:val="28"/>
          <w:szCs w:val="28"/>
          <w:rtl w:val="true"/>
          <w:lang w:bidi="fa-IR"/>
        </w:rPr>
        <w:t xml:space="preserve">مع الحرف المؤکّد ما یتصل بالمؤکّد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 زیدا قائم</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إنّ إنّ الکریم یحلم ما لم</w:t>
      </w:r>
    </w:p>
    <w:p>
      <w:pPr>
        <w:pStyle w:val="BookText"/>
        <w:rPr/>
      </w:pPr>
      <w:r>
        <w:rPr>
          <w:rFonts w:ascii="IRNazanin" w:hAnsi="IRNazanin" w:eastAsia="IRNazanin"/>
          <w:color w:val="111111"/>
          <w:sz w:val="28"/>
          <w:sz w:val="28"/>
          <w:szCs w:val="28"/>
          <w:rtl w:val="true"/>
          <w:lang w:bidi="fa-IR"/>
        </w:rPr>
        <w:t>یرین من أجاره قد ضیما</w:t>
      </w:r>
    </w:p>
    <w:p>
      <w:pPr>
        <w:pStyle w:val="BookText"/>
        <w:rPr/>
      </w:pP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 الدار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الحرف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کنعم ، وبلی ، وجیر ، وأجل ، وإی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إعادته وحده ؛ فیقال 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یقم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بلی</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لا لا أبوح بحبّ بثنة ؛ إنّها</w:t>
      </w:r>
    </w:p>
    <w:p>
      <w:pPr>
        <w:pStyle w:val="BookText"/>
        <w:rPr/>
      </w:pPr>
      <w:r>
        <w:rPr>
          <w:rFonts w:ascii="IRNazanin" w:hAnsi="IRNazanin" w:eastAsia="IRNazanin"/>
          <w:color w:val="111111"/>
          <w:sz w:val="28"/>
          <w:sz w:val="28"/>
          <w:szCs w:val="28"/>
          <w:rtl w:val="true"/>
          <w:lang w:bidi="fa-IR"/>
        </w:rPr>
        <w:t>أخذت علیّ مواثقا وعهودا</w:t>
      </w:r>
    </w:p>
    <w:p>
      <w:pPr>
        <w:pStyle w:val="BookText"/>
        <w:rPr/>
      </w:pPr>
      <w:r>
        <w:rPr>
          <w:rFonts w:ascii="IRNazanin" w:hAnsi="IRNazanin" w:eastAsia="IRNazanin"/>
          <w:color w:val="111111"/>
          <w:sz w:val="28"/>
          <w:sz w:val="28"/>
          <w:szCs w:val="28"/>
          <w:rtl w:val="true"/>
          <w:lang w:bidi="fa-IR"/>
        </w:rPr>
        <w:t xml:space="preserve">واعلم أن حروف الجواب علی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ما یقع بعد الإیجاب والنفی جمیعا ، وذلک أربعة أحرف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وجیر ، وأجل ، وإی ، فکل واحد من هذه الأحرف الأربعة یصح أن یجاب به بعد الإثبات ویصح أن یجاب به بعد النفی ، والمقصود بکل واحد منها أحد 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المخبر ، أو إعلام المستخبر ، أو إیعاد الطالب ، والقسم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یقع إلا بعد الإیجاب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 إبطال ما أوجبه المتکلم أولا ، والقسم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یقع إلا بعد النفی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2797916_3224264995"/>
      <w:bookmarkStart w:id="345" w:name="_Toc122"/>
      <w:bookmarkEnd w:id="344"/>
      <w:r>
        <w:rPr>
          <w:rtl w:val="true"/>
        </w:rPr>
        <w:t>یجوز أن یؤکد بضمیر الرفع المنفصل کل ضمیر</w:t>
      </w:r>
      <w:bookmarkEnd w:id="345"/>
    </w:p>
    <w:p>
      <w:pPr>
        <w:pStyle w:val="BookText"/>
        <w:rPr/>
      </w:pPr>
      <w:r>
        <w:rPr>
          <w:rFonts w:ascii="IRNazanin" w:hAnsi="IRNazanin" w:eastAsia="IRNazanin"/>
          <w:color w:val="111111"/>
          <w:sz w:val="28"/>
          <w:sz w:val="28"/>
          <w:szCs w:val="28"/>
          <w:rtl w:val="true"/>
          <w:lang w:bidi="fa-IR"/>
        </w:rPr>
        <w:t>ومضمر الرّفع الّذی قد انفصل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أکّد به کلّ ضمیر اتّصل </w:t>
      </w:r>
      <w:r>
        <w:rPr>
          <w:rStyle w:val="FootnoteAnchor"/>
          <w:rtl w:val="true"/>
        </w:rPr>
        <w:footnoteReference w:id="32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یؤکّد بضمیر الرفع المنفصل کلّ ضمیر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کان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منصوبا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أکرمتنی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مجرورا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bookmarkStart w:id="346" w:name="pg12868_147622"/>
    </w:p>
    <w:p>
      <w:pPr>
        <w:pStyle w:val="Heading3"/>
        <w:numPr>
          <w:ilvl w:val="2"/>
          <w:numId w:val="1"/>
        </w:numPr>
        <w:rPr/>
      </w:pPr>
      <w:bookmarkStart w:id="347" w:name="__RefHeading___Toc2797918_3224264995"/>
      <w:bookmarkStart w:id="348" w:name="_Toc123"/>
      <w:bookmarkEnd w:id="346"/>
      <w:bookmarkEnd w:id="347"/>
      <w:r>
        <w:rPr>
          <w:rtl w:val="true"/>
        </w:rPr>
        <w:t>العطف</w:t>
      </w:r>
      <w:bookmarkEnd w:id="348"/>
    </w:p>
    <w:p>
      <w:pPr>
        <w:pStyle w:val="Heading4"/>
        <w:numPr>
          <w:ilvl w:val="3"/>
          <w:numId w:val="1"/>
        </w:numPr>
        <w:rPr/>
      </w:pPr>
      <w:bookmarkStart w:id="349" w:name="__RefHeading___Toc2797920_3224264995"/>
      <w:bookmarkStart w:id="350" w:name="_Toc124"/>
      <w:bookmarkEnd w:id="349"/>
      <w:r>
        <w:rPr>
          <w:rtl w:val="true"/>
        </w:rPr>
        <w:t xml:space="preserve">العطف ضربان </w:t>
      </w:r>
      <w:r>
        <w:rPr>
          <w:rtl w:val="true"/>
        </w:rPr>
        <w:t xml:space="preserve">: </w:t>
      </w:r>
      <w:r>
        <w:rPr>
          <w:rtl w:val="true"/>
        </w:rPr>
        <w:t>عطف نسق و عطف بیان</w:t>
      </w:r>
      <w:bookmarkEnd w:id="350"/>
    </w:p>
    <w:p>
      <w:pPr>
        <w:pStyle w:val="BookText"/>
        <w:rPr/>
      </w:pPr>
      <w:r>
        <w:rPr>
          <w:rFonts w:ascii="IRNazanin" w:hAnsi="IRNazanin" w:eastAsia="IRNazanin"/>
          <w:color w:val="111111"/>
          <w:sz w:val="28"/>
          <w:sz w:val="28"/>
          <w:szCs w:val="28"/>
          <w:rtl w:val="true"/>
          <w:lang w:bidi="fa-IR"/>
        </w:rPr>
        <w:t xml:space="preserve">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ذو بیان ، أو نسق</w:t>
      </w:r>
    </w:p>
    <w:p>
      <w:pPr>
        <w:pStyle w:val="BookText"/>
        <w:rPr/>
      </w:pPr>
      <w:r>
        <w:rPr>
          <w:rFonts w:ascii="IRNazanin" w:hAnsi="IRNazanin" w:eastAsia="IRNazanin"/>
          <w:color w:val="111111"/>
          <w:sz w:val="28"/>
          <w:sz w:val="28"/>
          <w:szCs w:val="28"/>
          <w:rtl w:val="true"/>
          <w:lang w:bidi="fa-IR"/>
        </w:rPr>
        <w:t xml:space="preserve">والغرض الآن بیان ما سبق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فذو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 شبه الصّفه ،</w:t>
      </w:r>
    </w:p>
    <w:p>
      <w:pPr>
        <w:pStyle w:val="BookText"/>
        <w:rPr/>
      </w:pPr>
      <w:r>
        <w:rPr>
          <w:rFonts w:ascii="IRNazanin" w:hAnsi="IRNazanin" w:eastAsia="IRNazanin"/>
          <w:color w:val="111111"/>
          <w:sz w:val="28"/>
          <w:sz w:val="28"/>
          <w:szCs w:val="28"/>
          <w:rtl w:val="true"/>
          <w:lang w:bidi="fa-IR"/>
        </w:rPr>
        <w:t xml:space="preserve">حقیقة القصد به منکشفه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النّسق ، وسیأتی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البیان ، وهو المقصود بهذا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وعطف البیان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 الجامد ، المشبه للصفة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إیضاح </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لقائل یا نصر نصرا نصرا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بعضهم ، واختار المصنف فی هذا البیت أن الثانی توکید لفظی للأول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متبوعه ، وعدم استقلاله ،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أقسم بالله أبو حفص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 لأنه موضّح لأبی حفص</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ما مسّها من نقب ولا دبر</w:t>
      </w:r>
    </w:p>
    <w:p>
      <w:pPr>
        <w:pStyle w:val="BookText"/>
        <w:rPr/>
      </w:pPr>
      <w:r>
        <w:rPr>
          <w:rFonts w:ascii="IRNazanin" w:hAnsi="IRNazanin" w:eastAsia="IRNazanin"/>
          <w:color w:val="111111"/>
          <w:sz w:val="28"/>
          <w:sz w:val="28"/>
          <w:szCs w:val="28"/>
          <w:rtl w:val="true"/>
          <w:lang w:bidi="fa-IR"/>
        </w:rPr>
        <w:t>فاغفر له اللهمّ إن کان فجر</w:t>
      </w:r>
    </w:p>
    <w:p>
      <w:pPr>
        <w:pStyle w:val="BookText"/>
        <w:rPr/>
      </w:pPr>
      <w:r>
        <w:rPr>
          <w:rFonts w:ascii="IRNazanin" w:hAnsi="IRNazanin" w:eastAsia="IRNazanin"/>
          <w:color w:val="111111"/>
          <w:sz w:val="28"/>
          <w:sz w:val="28"/>
          <w:szCs w:val="28"/>
          <w:rtl w:val="true"/>
          <w:lang w:bidi="fa-IR"/>
        </w:rPr>
        <w:t xml:space="preserve">وکان من حدیثه أنه أقبل علی أمیر المؤمنین عمر بن الخطاب رضی الله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 أهلی بعید ، وإن ناقتی دبراء نقباء ، فاحملنی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 والله ما بها من نقب ولا دبر ، فانطلق فحل ناقته ثم استقبل البطحاء ، وجعل یقول هذا الرجز ،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من أعلی الوادی ، فسمعه ، فأخذ بیده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عن راحلتک ، فلما تبین له صدقه حمله وزوده وکساه ، کذا قال المرزبانی فی معجم الشعراء ، وما نحسب القصة علی هذا التفصیل ، فإن فیها ما لا نسیغه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رقة خف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یجرح ظهر الدابة من موضع الرحل أو القتب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أقسم ، وأبو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 ویجوز أن یکون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الثانی عطف بیان للأول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 لأنها مشتقة أو مؤوّلة به ، وخرج بما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التوکید ، وعطف النّسق ؛ لأنهما لا یوضّحان متبوعهما ، والبدل الجامد ؛ لأنه مستقل</w:t>
      </w:r>
      <w:r>
        <w:rPr>
          <w:rFonts w:eastAsia="IRNazanin" w:cs="IRNazanin"/>
          <w:color w:val="111111"/>
          <w:sz w:val="28"/>
          <w:szCs w:val="28"/>
          <w:rtl w:val="true"/>
          <w:lang w:bidi="fa-IR"/>
        </w:rPr>
        <w:t>.</w:t>
      </w:r>
      <w:bookmarkStart w:id="351" w:name="pg12868_147624"/>
    </w:p>
    <w:p>
      <w:pPr>
        <w:pStyle w:val="Heading4"/>
        <w:numPr>
          <w:ilvl w:val="3"/>
          <w:numId w:val="1"/>
        </w:numPr>
        <w:rPr/>
      </w:pPr>
      <w:bookmarkStart w:id="352" w:name="__RefHeading___Toc2797922_3224264995"/>
      <w:bookmarkStart w:id="353" w:name="_Toc125"/>
      <w:bookmarkEnd w:id="351"/>
      <w:bookmarkEnd w:id="352"/>
      <w:r>
        <w:rPr>
          <w:rtl w:val="true"/>
        </w:rPr>
        <w:t>یوافق عطف البیان ما قبله فیما یوافق النعت منعوته فیه</w:t>
      </w:r>
      <w:bookmarkEnd w:id="353"/>
    </w:p>
    <w:p>
      <w:pPr>
        <w:pStyle w:val="BookText"/>
        <w:rPr/>
      </w:pPr>
      <w:r>
        <w:rPr>
          <w:rFonts w:ascii="IRNazanin" w:hAnsi="IRNazanin" w:eastAsia="IRNazanin"/>
          <w:color w:val="111111"/>
          <w:sz w:val="28"/>
          <w:sz w:val="28"/>
          <w:szCs w:val="28"/>
          <w:rtl w:val="true"/>
          <w:lang w:bidi="fa-IR"/>
        </w:rPr>
        <w:t>فأولینه من وفاق الأوّل</w:t>
      </w:r>
    </w:p>
    <w:p>
      <w:pPr>
        <w:pStyle w:val="BookText"/>
        <w:rPr/>
      </w:pPr>
      <w:r>
        <w:rPr>
          <w:rFonts w:ascii="IRNazanin" w:hAnsi="IRNazanin" w:eastAsia="IRNazanin"/>
          <w:color w:val="111111"/>
          <w:sz w:val="28"/>
          <w:sz w:val="28"/>
          <w:szCs w:val="28"/>
          <w:rtl w:val="true"/>
          <w:lang w:bidi="fa-IR"/>
        </w:rPr>
        <w:t xml:space="preserve">ما من وفاق الأوّل النّعت ولی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لمّا کان عطف البیان مشبها للصفة ، لزم فیه موافقة المتبوع کالنعت ؛ فیوافقه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إعرابه ، وتعریفه أو تنکیره ، وتذکیره أو تأنیثه ، وإفراده أو تثنیته أو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یکونان منکّرین</w:t>
      </w:r>
    </w:p>
    <w:p>
      <w:pPr>
        <w:pStyle w:val="BookText"/>
        <w:rPr/>
      </w:pPr>
      <w:r>
        <w:rPr>
          <w:rFonts w:ascii="IRNazanin" w:hAnsi="IRNazanin" w:eastAsia="IRNazanin"/>
          <w:color w:val="111111"/>
          <w:sz w:val="28"/>
          <w:sz w:val="28"/>
          <w:szCs w:val="28"/>
          <w:rtl w:val="true"/>
          <w:lang w:bidi="fa-IR"/>
        </w:rPr>
        <w:t xml:space="preserve">کما یکونان معرّفین </w:t>
      </w:r>
      <w:r>
        <w:rPr>
          <w:rStyle w:val="FootnoteAnchor"/>
          <w:rtl w:val="true"/>
        </w:rPr>
        <w:footnoteReference w:id="33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أکثر النحویین إلی امتناع کون عطف البیان ومتبوعه نکرتین ، وذهب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جواز ذلک ؛ فیکونان منکرین کما یکونان معرفین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تنکیرهما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یُوقَدُ مِنْ شَجَرَةٍ مُبارَکَةٍ زَیْتُونَةٍ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وَیُسْقی مِنْ ماءٍ صَدِیدٍ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فزیتونة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لشجرة ، وصدید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بیان لماء</w:t>
      </w:r>
      <w:r>
        <w:rPr>
          <w:rFonts w:eastAsia="Amiri" w:cs="Amiri" w:ascii="Amiri" w:hAnsi="Amiri"/>
          <w:color w:val="111111"/>
          <w:sz w:val="28"/>
          <w:szCs w:val="28"/>
          <w:rtl w:val="true"/>
          <w:lang w:bidi="ar-SA"/>
        </w:rPr>
        <w:t>.</w:t>
      </w:r>
      <w:bookmarkStart w:id="354" w:name="pg12868_147625"/>
    </w:p>
    <w:p>
      <w:pPr>
        <w:pStyle w:val="Heading4"/>
        <w:numPr>
          <w:ilvl w:val="3"/>
          <w:numId w:val="1"/>
        </w:numPr>
        <w:rPr/>
      </w:pPr>
      <w:bookmarkStart w:id="355" w:name="__RefHeading___Toc2797924_3224264995"/>
      <w:bookmarkStart w:id="356" w:name="_Toc126"/>
      <w:bookmarkEnd w:id="354"/>
      <w:bookmarkEnd w:id="355"/>
      <w:r>
        <w:rPr>
          <w:rtl w:val="true"/>
        </w:rPr>
        <w:t>کل ما صح جعله عطف بیان صح جعله بدلا إلا فی مسألتین</w:t>
      </w:r>
      <w:bookmarkEnd w:id="356"/>
    </w:p>
    <w:p>
      <w:pPr>
        <w:pStyle w:val="BookText"/>
        <w:rPr/>
      </w:pPr>
      <w:r>
        <w:rPr>
          <w:rFonts w:ascii="IRNazanin" w:hAnsi="IRNazanin" w:eastAsia="IRNazanin"/>
          <w:color w:val="111111"/>
          <w:sz w:val="28"/>
          <w:sz w:val="28"/>
          <w:szCs w:val="28"/>
          <w:rtl w:val="true"/>
          <w:lang w:bidi="fa-IR"/>
        </w:rPr>
        <w:t>وصالحا لبدلیّة یری</w:t>
      </w:r>
    </w:p>
    <w:p>
      <w:pPr>
        <w:pStyle w:val="BookText"/>
        <w:rPr/>
      </w:pPr>
      <w:r>
        <w:rPr>
          <w:rFonts w:ascii="IRNazanin" w:hAnsi="IRNazanin" w:eastAsia="IRNazanin"/>
          <w:color w:val="111111"/>
          <w:sz w:val="28"/>
          <w:sz w:val="28"/>
          <w:szCs w:val="28"/>
          <w:rtl w:val="true"/>
          <w:lang w:bidi="fa-IR"/>
        </w:rPr>
        <w:t xml:space="preserve">فی غیر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یعمرا</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أن یبدل بالمرضیّ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کلّ ما جاز أن یکون عطف بیان ، جاز أن یکون بدلا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أبا عبد الله زیدا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واستثنی المصنف من ذلک مسألتین ، یتعین فیهما کون التابع عطف بیان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التابع مفردا ، معرفة ، معربا ؛ والمتبوع منادی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یعمرا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 ولا یجوز أن یکون بدلا ؛ لأن البدل علی نیّة تکرار العامل ؛ فکان یجب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الضم ؛ لأنه لو لفظ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لکان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التابع خالیا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والمتبوع بأل ، وقد أضیفت إلیه صفة بأل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الضّارب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فیتعین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 ولا یجوز کونه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البدل علی نیة تکرار العامل ؛ فیلزم أن یکون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الضارب زید ، وهو لا یجوز ؛ لما عرفت فی باب الإضافة من أن الصفة إذا کانت بأل لا تضاف إلا إلی ما فیه أل ، أو ما أضیف إلی ما فیه أل ،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الضارب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التّارک البکریّ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الطّیر ترقبه وقوعا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اسم فاعل من ترک بمعنی صیر وجعل ، فیحتاج مفعولین ، ویجوز أن یکون اسم فاعل من ترک بمعنی خلی ، فلا یحتاج إلا مفعولا واحدأ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بشر بن عمرو بن مرثد ، وکان قد قتله سبع بن الحساس الفقعسی ، ورئیس بنی أسد یوم ذاک خالد بن نضلة الفقعسی جد المرار ، لذلک فخر بمقتل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خروج روحه ؛ لأن الطیر لا تهبط إلا علی الموتی ، وکنی بذلک عن کونه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الرجل الذی ترک بشرا البکری تنتظر الطیر موته لتقع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وابن مضاف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والتارک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من إضافة اسم الفاعل إلی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علی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والجملة فی محل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مفعول ثان للتارک ، وإما حال من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هی یعود إلی الطیر ، والهاء مفعول به ، والجملة فی محل نصب حال من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الضمیر المستتر فی ترقبه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التارک البکری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فیه أن یکون عطف بیان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یجوز أن یجعل بدلا منه ؛ وقد أشار الشارح العلامة إلی وجه امتناعه والخلاف فیه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 ولا یجوز کونه بدلا ؛ إذ لا یصح أن یکون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التّارک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أن یبدل بالمرضیّ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تجویز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غیر مرضیّ ، وقصد بذلک التنبیه علی مذهب الفرّاء والفارسی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868_147628"/>
    </w:p>
    <w:p>
      <w:pPr>
        <w:pStyle w:val="Heading3"/>
        <w:numPr>
          <w:ilvl w:val="2"/>
          <w:numId w:val="1"/>
        </w:numPr>
        <w:rPr/>
      </w:pPr>
      <w:bookmarkStart w:id="358" w:name="__RefHeading___Toc2797926_3224264995"/>
      <w:bookmarkStart w:id="359" w:name="_Toc127"/>
      <w:bookmarkEnd w:id="357"/>
      <w:bookmarkEnd w:id="358"/>
      <w:r>
        <w:rPr>
          <w:rtl w:val="true"/>
        </w:rPr>
        <w:t>عطف النّسق</w:t>
      </w:r>
      <w:bookmarkEnd w:id="359"/>
    </w:p>
    <w:p>
      <w:pPr>
        <w:pStyle w:val="Heading4"/>
        <w:numPr>
          <w:ilvl w:val="3"/>
          <w:numId w:val="1"/>
        </w:numPr>
        <w:rPr/>
      </w:pPr>
      <w:bookmarkStart w:id="360" w:name="__RefHeading___Toc2797928_3224264995"/>
      <w:bookmarkStart w:id="361" w:name="_Toc128"/>
      <w:bookmarkEnd w:id="360"/>
      <w:r>
        <w:rPr>
          <w:rtl w:val="true"/>
        </w:rPr>
        <w:t>تعریفه و مثاله</w:t>
      </w:r>
      <w:bookmarkEnd w:id="361"/>
    </w:p>
    <w:p>
      <w:pPr>
        <w:pStyle w:val="BookText"/>
        <w:rPr/>
      </w:pPr>
      <w:r>
        <w:rPr>
          <w:rFonts w:ascii="IRNazanin" w:hAnsi="IRNazanin" w:eastAsia="IRNazanin"/>
          <w:color w:val="111111"/>
          <w:sz w:val="28"/>
          <w:sz w:val="28"/>
          <w:szCs w:val="28"/>
          <w:rtl w:val="true"/>
          <w:lang w:bidi="fa-IR"/>
        </w:rPr>
        <w:t>تال بحرف متبع عطف النّسق</w:t>
      </w:r>
    </w:p>
    <w:p>
      <w:pPr>
        <w:pStyle w:val="BookText"/>
        <w:rPr/>
      </w:pPr>
      <w:r>
        <w:rPr>
          <w:rFonts w:ascii="IRNazanin" w:hAnsi="IRNazanin" w:eastAsia="IRNazanin"/>
          <w:color w:val="111111"/>
          <w:sz w:val="28"/>
          <w:sz w:val="28"/>
          <w:szCs w:val="28"/>
          <w:rtl w:val="true"/>
          <w:lang w:bidi="fa-IR"/>
        </w:rPr>
        <w:t xml:space="preserve">کاخصص بود وثناء من صدق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عطف النسق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 المتوسّط بینه وبین متبوعه أحد الحروف التی سنذکرها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اخصص بودّ وثناء من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التوابع</w:t>
      </w:r>
      <w:r>
        <w:rPr>
          <w:rFonts w:eastAsia="IRNazanin" w:cs="IRNazanin"/>
          <w:color w:val="111111"/>
          <w:sz w:val="28"/>
          <w:szCs w:val="28"/>
          <w:rtl w:val="true"/>
          <w:lang w:bidi="fa-IR"/>
        </w:rPr>
        <w:t>.</w:t>
      </w:r>
    </w:p>
    <w:p>
      <w:pPr>
        <w:pStyle w:val="Heading4"/>
        <w:numPr>
          <w:ilvl w:val="3"/>
          <w:numId w:val="1"/>
        </w:numPr>
        <w:rPr/>
      </w:pPr>
      <w:bookmarkStart w:id="362" w:name="__RefHeading___Toc2797930_3224264995"/>
      <w:bookmarkStart w:id="363" w:name="_Toc129"/>
      <w:bookmarkEnd w:id="362"/>
      <w:r>
        <w:rPr>
          <w:rtl w:val="true"/>
        </w:rPr>
        <w:t xml:space="preserve">حرف العطف علی ضربین </w:t>
      </w:r>
      <w:r>
        <w:rPr>
          <w:rtl w:val="true"/>
        </w:rPr>
        <w:t xml:space="preserve">: </w:t>
      </w:r>
      <w:r>
        <w:rPr>
          <w:rtl w:val="true"/>
        </w:rPr>
        <w:t>ما یشرک لفظا و حکما و ما یشرک لفظا فقط</w:t>
      </w:r>
      <w:bookmarkEnd w:id="363"/>
    </w:p>
    <w:p>
      <w:pPr>
        <w:pStyle w:val="BookText"/>
        <w:rPr/>
      </w:pPr>
      <w:r>
        <w:rPr>
          <w:rFonts w:ascii="IRNazanin" w:hAnsi="IRNazanin" w:eastAsia="IRNazanin"/>
          <w:color w:val="111111"/>
          <w:sz w:val="28"/>
          <w:sz w:val="28"/>
          <w:szCs w:val="28"/>
          <w:rtl w:val="true"/>
          <w:lang w:bidi="fa-IR"/>
        </w:rPr>
        <w:t xml:space="preserve">فالعطف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بواو ، ثمّ ، فا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 أم ، او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 صدق ووفا</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حروف العطف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یشرّک المعطوف مع المعطوف علیه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وحکما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ثمّ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فعمرو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الحجّاج حتّی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عندک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أو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یشرّک لفظا فقط ، وهو المراد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وأتبعت لفظا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 ولا ،</w:t>
      </w:r>
    </w:p>
    <w:p>
      <w:pPr>
        <w:pStyle w:val="BookText"/>
        <w:rPr/>
      </w:pPr>
      <w:r>
        <w:rPr>
          <w:rFonts w:ascii="IRNazanin" w:hAnsi="IRNazanin" w:eastAsia="IRNazanin"/>
          <w:color w:val="111111"/>
          <w:sz w:val="28"/>
          <w:sz w:val="28"/>
          <w:szCs w:val="28"/>
          <w:rtl w:val="true"/>
          <w:lang w:bidi="fa-IR"/>
        </w:rPr>
        <w:t>لکن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یبد امرؤ لکن طلا</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الثلاثة تشرّک الثانی مع الأول فی إعرابه ، لا فی حکمه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بل عمرو ، وجاء زید لا عمرو ، ولا تضرب زیدا لکن عمرا</w:t>
      </w:r>
      <w:r>
        <w:rPr>
          <w:rFonts w:eastAsia="IRNazanin" w:cs="IRNazanin"/>
          <w:color w:val="111111"/>
          <w:sz w:val="28"/>
          <w:szCs w:val="28"/>
          <w:rtl w:val="true"/>
          <w:lang w:bidi="fa-IR"/>
        </w:rPr>
        <w:t>».</w:t>
      </w:r>
      <w:bookmarkStart w:id="364" w:name="pg12868_147630"/>
    </w:p>
    <w:p>
      <w:pPr>
        <w:pStyle w:val="Heading4"/>
        <w:numPr>
          <w:ilvl w:val="3"/>
          <w:numId w:val="1"/>
        </w:numPr>
        <w:rPr/>
      </w:pPr>
      <w:bookmarkStart w:id="365" w:name="__RefHeading___Toc2797932_3224264995"/>
      <w:bookmarkStart w:id="366" w:name="_Toc130"/>
      <w:bookmarkEnd w:id="364"/>
      <w:bookmarkEnd w:id="365"/>
      <w:r>
        <w:rPr>
          <w:rtl w:val="true"/>
        </w:rPr>
        <w:t>الواو لمطلق الجمع</w:t>
      </w:r>
      <w:bookmarkEnd w:id="366"/>
    </w:p>
    <w:p>
      <w:pPr>
        <w:pStyle w:val="BookText"/>
        <w:rPr/>
      </w:pPr>
      <w:r>
        <w:rPr>
          <w:rFonts w:ascii="IRNazanin" w:hAnsi="IRNazanin" w:eastAsia="IRNazanin"/>
          <w:color w:val="111111"/>
          <w:sz w:val="28"/>
          <w:sz w:val="28"/>
          <w:szCs w:val="28"/>
          <w:rtl w:val="true"/>
          <w:lang w:bidi="fa-IR"/>
        </w:rPr>
        <w:t>فاعطف بواو لاحقا أو سابقا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مصاحبا موافقا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ذکر حروف العطف التسعة شرع فی ذکر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لمطلق الجمع عند البصریین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ذلک علی اجتماعهما فی نسبة المجیء إلیهما ، واحتمل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جاء قبله ، أو جاء مصاحبا له ، وإنما یتبین ذلک بالقرینة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وعمرو بعده ، وجاء زید وعمرو قبله ، وجاء زید وعمرو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اللاحق ، والسابق ، والمصاحب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الکوفیین أنها للترتیب ، وردّ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حَیاتُنَا الدُّنْیا نَمُوتُ وَنَحْیا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367" w:name="pg12868_147631"/>
    </w:p>
    <w:p>
      <w:pPr>
        <w:pStyle w:val="BookText"/>
        <w:rPr/>
      </w:pPr>
      <w:bookmarkEnd w:id="367"/>
      <w:r>
        <w:rPr>
          <w:rFonts w:ascii="IRNazanin" w:hAnsi="IRNazanin" w:eastAsia="IRNazanin"/>
          <w:color w:val="111111"/>
          <w:sz w:val="28"/>
          <w:sz w:val="28"/>
          <w:szCs w:val="28"/>
          <w:rtl w:val="true"/>
          <w:lang w:bidi="fa-IR"/>
        </w:rPr>
        <w:t>واخصص بها عطف الّذی لا یغنی</w:t>
      </w:r>
    </w:p>
    <w:p>
      <w:pPr>
        <w:pStyle w:val="BookText"/>
        <w:rPr/>
      </w:pPr>
      <w:r>
        <w:rPr>
          <w:rFonts w:ascii="IRNazanin" w:hAnsi="IRNazanin" w:eastAsia="IRNazanin"/>
          <w:color w:val="111111"/>
          <w:sz w:val="28"/>
          <w:sz w:val="28"/>
          <w:szCs w:val="28"/>
          <w:rtl w:val="true"/>
          <w:lang w:bidi="fa-IR"/>
        </w:rPr>
        <w:t>متبوعه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 هذا وابنی</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اختصّت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حروف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یعطف بها حیث لا یکتفی بالمعطوف علیه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اختصم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 هذا وابنی ، وتشارک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أن یعطف فی هذه المواضع بالفاء ولا بغیرها من حروف العطف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اختصم زید فعمرو</w:t>
      </w:r>
      <w:r>
        <w:rPr>
          <w:rFonts w:eastAsia="IRNazanin" w:cs="IRNazanin"/>
          <w:color w:val="111111"/>
          <w:sz w:val="28"/>
          <w:szCs w:val="28"/>
          <w:rtl w:val="true"/>
          <w:lang w:bidi="fa-IR"/>
        </w:rPr>
        <w:t>».</w:t>
      </w:r>
    </w:p>
    <w:p>
      <w:pPr>
        <w:pStyle w:val="Heading4"/>
        <w:numPr>
          <w:ilvl w:val="3"/>
          <w:numId w:val="1"/>
        </w:numPr>
        <w:rPr/>
      </w:pPr>
      <w:bookmarkStart w:id="368" w:name="__RefHeading___Toc2797934_3224264995"/>
      <w:bookmarkStart w:id="369" w:name="_Toc131"/>
      <w:bookmarkEnd w:id="368"/>
      <w:r>
        <w:rPr>
          <w:rtl w:val="true"/>
        </w:rPr>
        <w:t>الفاء للترتیب بلا مهلة</w:t>
      </w:r>
      <w:bookmarkEnd w:id="369"/>
    </w:p>
    <w:p>
      <w:pPr>
        <w:pStyle w:val="BookText"/>
        <w:rPr/>
      </w:pPr>
      <w:r>
        <w:rPr>
          <w:rFonts w:ascii="IRNazanin" w:hAnsi="IRNazanin" w:eastAsia="IRNazanin"/>
          <w:color w:val="111111"/>
          <w:sz w:val="28"/>
          <w:sz w:val="28"/>
          <w:szCs w:val="28"/>
          <w:rtl w:val="true"/>
          <w:lang w:bidi="fa-IR"/>
        </w:rPr>
        <w:t>والفاء للتّرتیب باتّصال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للتّرتیب بانفصال </w:t>
      </w:r>
      <w:r>
        <w:rPr>
          <w:rStyle w:val="FootnoteAnchor"/>
          <w:rtl w:val="true"/>
        </w:rPr>
        <w:footnoteReference w:id="34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الفاء علی تأخّر المعطوف عن المعطوف علیه متّصلا 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تأخّره عنه منفصلا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متراخیا عنه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 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ثم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خَلَقَکُمْ مِنْ تُرابٍ ثُمَّ مِنْ نُطْفَةٍ</w:t>
      </w:r>
      <w:r>
        <w:rPr>
          <w:rFonts w:eastAsia="Amiri" w:cs="Amiri" w:ascii="Amiri" w:hAnsi="Amiri"/>
          <w:color w:val="111111"/>
          <w:sz w:val="28"/>
          <w:szCs w:val="28"/>
          <w:rtl w:val="true"/>
          <w:lang w:bidi="ar-SA"/>
        </w:rPr>
        <w:t>).</w:t>
      </w:r>
      <w:bookmarkStart w:id="370" w:name="pg12868_147632"/>
    </w:p>
    <w:p>
      <w:pPr>
        <w:pStyle w:val="Heading4"/>
        <w:numPr>
          <w:ilvl w:val="3"/>
          <w:numId w:val="1"/>
        </w:numPr>
        <w:rPr/>
      </w:pPr>
      <w:bookmarkStart w:id="371" w:name="__RefHeading___Toc2797936_3224264995"/>
      <w:bookmarkStart w:id="372" w:name="_Toc132"/>
      <w:bookmarkEnd w:id="370"/>
      <w:bookmarkEnd w:id="371"/>
      <w:r>
        <w:rPr>
          <w:rtl w:val="true"/>
        </w:rPr>
        <w:t>ما تختص به الفاء</w:t>
      </w:r>
      <w:bookmarkEnd w:id="372"/>
    </w:p>
    <w:p>
      <w:pPr>
        <w:pStyle w:val="BookText"/>
        <w:rPr/>
      </w:pPr>
      <w:r>
        <w:rPr>
          <w:rFonts w:ascii="IRNazanin" w:hAnsi="IRNazanin" w:eastAsia="IRNazanin"/>
          <w:color w:val="111111"/>
          <w:sz w:val="28"/>
          <w:sz w:val="28"/>
          <w:szCs w:val="28"/>
          <w:rtl w:val="true"/>
          <w:lang w:bidi="fa-IR"/>
        </w:rPr>
        <w:t>واخصص بفاء عطف ما لیس صله</w:t>
      </w:r>
    </w:p>
    <w:p>
      <w:pPr>
        <w:pStyle w:val="BookText"/>
        <w:rPr/>
      </w:pPr>
      <w:r>
        <w:rPr>
          <w:rFonts w:ascii="Amiri" w:hAnsi="Amiri" w:eastAsia="Amiri" w:cs="Amiri"/>
          <w:color w:val="111111"/>
          <w:sz w:val="28"/>
          <w:sz w:val="28"/>
          <w:szCs w:val="28"/>
          <w:rtl w:val="true"/>
          <w:lang w:bidi="ar-SA"/>
        </w:rPr>
        <w:t xml:space="preserve">علی الّذی استقرّ أنّه الصّله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اختصّت الفاء بأنها تعطف ما لا یصلح أن یکون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لخلوه عن ضمیر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یصلح أن یکون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یطیر فیغضب زید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ویغضب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یغضب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 لأن الفاء تدل علی السببیة ، فاستغنی بها عن الرابط ، ولو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یطیر ویغضب منه زید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 لأنک أتیت بالضمیر الرابط</w:t>
      </w:r>
      <w:r>
        <w:rPr>
          <w:rFonts w:eastAsia="IRNazanin" w:cs="IRNazanin"/>
          <w:color w:val="111111"/>
          <w:sz w:val="28"/>
          <w:szCs w:val="28"/>
          <w:rtl w:val="true"/>
          <w:lang w:bidi="fa-IR"/>
        </w:rPr>
        <w:t>.</w:t>
      </w:r>
    </w:p>
    <w:p>
      <w:pPr>
        <w:pStyle w:val="Heading4"/>
        <w:numPr>
          <w:ilvl w:val="3"/>
          <w:numId w:val="1"/>
        </w:numPr>
        <w:rPr/>
      </w:pPr>
      <w:bookmarkStart w:id="373" w:name="__RefHeading___Toc2797938_3224264995"/>
      <w:bookmarkStart w:id="374" w:name="_Toc133"/>
      <w:bookmarkEnd w:id="373"/>
      <w:r>
        <w:rPr>
          <w:rtl w:val="true"/>
        </w:rPr>
        <w:t>«</w:t>
      </w:r>
      <w:r>
        <w:rPr>
          <w:rtl w:val="true"/>
        </w:rPr>
        <w:t>حتی</w:t>
      </w:r>
      <w:r>
        <w:rPr>
          <w:rtl w:val="true"/>
        </w:rPr>
        <w:t>»</w:t>
      </w:r>
      <w:bookmarkEnd w:id="374"/>
    </w:p>
    <w:p>
      <w:pPr>
        <w:pStyle w:val="BookText"/>
        <w:rPr/>
      </w:pPr>
      <w:r>
        <w:rPr>
          <w:rFonts w:ascii="IRNazanin" w:hAnsi="IRNazanin" w:eastAsia="IRNazanin"/>
          <w:color w:val="111111"/>
          <w:sz w:val="28"/>
          <w:sz w:val="28"/>
          <w:szCs w:val="28"/>
          <w:rtl w:val="true"/>
          <w:lang w:bidi="fa-IR"/>
        </w:rPr>
        <w:t>بعضا بحتّی اعطف علی کلّ ، ولا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یکون إلّا غایة الّذی تلا </w:t>
      </w:r>
      <w:r>
        <w:rPr>
          <w:rStyle w:val="FootnoteAnchor"/>
          <w:rtl w:val="true"/>
        </w:rPr>
        <w:footnoteReference w:id="346"/>
      </w:r>
      <w:bookmarkStart w:id="375" w:name="pg12868_147633"/>
    </w:p>
    <w:p>
      <w:pPr>
        <w:pStyle w:val="BookText"/>
        <w:rPr/>
      </w:pPr>
      <w:bookmarkEnd w:id="375"/>
      <w:r>
        <w:rPr>
          <w:rFonts w:ascii="IRNazanin" w:hAnsi="IRNazanin" w:eastAsia="IRNazanin"/>
          <w:color w:val="111111"/>
          <w:sz w:val="28"/>
          <w:sz w:val="28"/>
          <w:szCs w:val="28"/>
          <w:rtl w:val="true"/>
          <w:lang w:bidi="fa-IR"/>
        </w:rPr>
        <w:t xml:space="preserve">یشترط فی المعطوف بحتی أن یکون بعضا مما قبله وغایة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زیادة ، أو نقص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الناس حتی الأنبیاء ، وقدم الحجّاج حتّی المشاة</w:t>
      </w:r>
      <w:r>
        <w:rPr>
          <w:rFonts w:eastAsia="IRNazanin" w:cs="IRNazanin"/>
          <w:color w:val="111111"/>
          <w:sz w:val="28"/>
          <w:szCs w:val="28"/>
          <w:rtl w:val="true"/>
          <w:lang w:bidi="fa-IR"/>
        </w:rPr>
        <w:t>».</w:t>
      </w:r>
    </w:p>
    <w:p>
      <w:pPr>
        <w:pStyle w:val="Heading4"/>
        <w:numPr>
          <w:ilvl w:val="3"/>
          <w:numId w:val="1"/>
        </w:numPr>
        <w:rPr/>
      </w:pPr>
      <w:bookmarkStart w:id="376" w:name="__RefHeading___Toc2797940_3224264995"/>
      <w:bookmarkStart w:id="377" w:name="_Toc134"/>
      <w:bookmarkEnd w:id="376"/>
      <w:r>
        <w:rPr>
          <w:rtl w:val="true"/>
        </w:rPr>
        <w:t>«</w:t>
      </w:r>
      <w:r>
        <w:rPr>
          <w:rtl w:val="true"/>
        </w:rPr>
        <w:t>أم</w:t>
      </w:r>
      <w:r>
        <w:rPr>
          <w:rtl w:val="true"/>
        </w:rPr>
        <w:t xml:space="preserve">» </w:t>
      </w:r>
      <w:r>
        <w:rPr>
          <w:rtl w:val="true"/>
        </w:rPr>
        <w:t>و أنواعها</w:t>
      </w:r>
      <w:bookmarkEnd w:id="37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اعطف إثر همز التّسویه</w:t>
      </w:r>
    </w:p>
    <w:p>
      <w:pPr>
        <w:pStyle w:val="BookText"/>
        <w:rPr/>
      </w:pPr>
      <w:r>
        <w:rPr>
          <w:rFonts w:ascii="IRNazanin" w:hAnsi="IRNazanin" w:eastAsia="IRNazanin"/>
          <w:color w:val="111111"/>
          <w:sz w:val="28"/>
          <w:sz w:val="28"/>
          <w:szCs w:val="28"/>
          <w:rtl w:val="true"/>
          <w:lang w:bidi="fa-IR"/>
        </w:rPr>
        <w:t xml:space="preserve">أو همزة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منقطعة ، وستأتی ، ومتصلة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تقع بعد همزة التسویة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 أقمت أم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أَجَزِعْنا أَمْ صَبَرْنا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تقع بعد همزة مغنیة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عندک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عندک؟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أسقطت الهمزة ، إن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خفا المعنی بحذفها أمن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تحذف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همزة التسویة ، والهمزة المغنیة عن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أمن اللبس ، 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کما کانت والهمزة موجودة ، ومنه قراءة ابن محیصن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أنذرتهم أم لم تنذرهم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الهمزة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أدری وإن کنت داریا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بسبع رمین الجمر أم بثمان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للقسم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وخبره محذوف وجوبا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قسمی ، وعمر مضاف والکاف 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بتطلب مفعولین ، وقد علق عنهما بالهمزة المقدرة قبل قوله بسبع الآتی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إن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رمین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ونون النسوة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معطوف علی قوله بسبع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منه الهمزة المغنیة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أبسبع 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وإنما حذفها اعتمادا علی انسیاق المعنی وعدم خفائه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أبسبع</w:t>
      </w:r>
      <w:r>
        <w:rPr>
          <w:rFonts w:eastAsia="IRNazanin" w:cs="IRNazanin"/>
          <w:color w:val="111111"/>
          <w:sz w:val="28"/>
          <w:szCs w:val="28"/>
          <w:rtl w:val="true"/>
          <w:lang w:bidi="fa-IR"/>
        </w:rPr>
        <w:t xml:space="preserve">. </w:t>
      </w:r>
      <w:bookmarkStart w:id="378" w:name="pg12868_147635"/>
    </w:p>
    <w:p>
      <w:pPr>
        <w:pStyle w:val="BookText"/>
        <w:rPr/>
      </w:pPr>
      <w:bookmarkEnd w:id="378"/>
      <w:r>
        <w:rPr>
          <w:rFonts w:ascii="IRNazanin" w:hAnsi="IRNazanin" w:eastAsia="IRNazanin"/>
          <w:color w:val="111111"/>
          <w:sz w:val="28"/>
          <w:sz w:val="28"/>
          <w:szCs w:val="28"/>
          <w:rtl w:val="true"/>
          <w:lang w:bidi="fa-IR"/>
        </w:rPr>
        <w:t xml:space="preserve">وبانقطاع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w:t>
      </w:r>
    </w:p>
    <w:p>
      <w:pPr>
        <w:pStyle w:val="BookText"/>
        <w:rPr/>
      </w:pPr>
      <w:r>
        <w:rPr>
          <w:rFonts w:ascii="Amiri" w:hAnsi="Amiri" w:eastAsia="Amiri" w:cs="Amiri"/>
          <w:color w:val="111111"/>
          <w:sz w:val="28"/>
          <w:sz w:val="28"/>
          <w:szCs w:val="28"/>
          <w:rtl w:val="true"/>
          <w:lang w:bidi="ar-SA"/>
        </w:rPr>
        <w:t xml:space="preserve">إن تک ممّا قیّدت به خلت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یتقدم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التسویة ، ولا همزة مغنیة عن أی ؛ فهی منقطعة وتفید الإصراب کبل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رَیْبَ فِیهِ مِنْ رَبِّ الْعالَمِینَ ، أَمْ یَقُولُونَ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یقولون افتراه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لإبل أم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شاء</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797942_3224264995"/>
      <w:bookmarkStart w:id="380" w:name="_Toc135"/>
      <w:bookmarkEnd w:id="379"/>
      <w:r>
        <w:rPr>
          <w:rtl w:val="true"/>
        </w:rPr>
        <w:t>«</w:t>
      </w:r>
      <w:r>
        <w:rPr>
          <w:rtl w:val="true"/>
        </w:rPr>
        <w:t>أو</w:t>
      </w:r>
      <w:r>
        <w:rPr>
          <w:rtl w:val="true"/>
        </w:rPr>
        <w:t xml:space="preserve">» </w:t>
      </w:r>
      <w:r>
        <w:rPr>
          <w:rtl w:val="true"/>
        </w:rPr>
        <w:t>و معانیها</w:t>
      </w:r>
      <w:bookmarkEnd w:id="380"/>
    </w:p>
    <w:p>
      <w:pPr>
        <w:pStyle w:val="BookText"/>
        <w:rPr/>
      </w:pPr>
      <w:r>
        <w:rPr>
          <w:rFonts w:ascii="IRNazanin" w:hAnsi="IRNazanin" w:eastAsia="IRNazanin"/>
          <w:color w:val="111111"/>
          <w:sz w:val="28"/>
          <w:sz w:val="28"/>
          <w:szCs w:val="28"/>
          <w:rtl w:val="true"/>
          <w:lang w:bidi="fa-IR"/>
        </w:rPr>
        <w:t xml:space="preserve">خیّر ، أبح ،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وأبهم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واشکک ، وإضراب بها أیضا نمی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للتخییر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مالی درهما أو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وللإباحة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 الحسن أو ابن سیرین ، والفرق بین الإباحة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الإباحة لا تمنع الجمع ، والتخییر یمنعه ، وللتقسیم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 أو فعل ، أو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وللإبهام علی السامع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عالما بالجائی منهما وقصدت الإبهام علی السامع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أَوْ إِیَّاکُمْ لَعَلی هُدیً أَوْ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وللشک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شاکا فی الجائی منهما ، وللاضراب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تری فی عیال قد برمت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أحص عدّتهم إلّا بعدّاد</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بهم أولاده ومن یمونهم ویعولهم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ضجرت وتعبت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مبتدأ ، مبنی علی السکون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 والجملة لا محل لها صلة ، والعائد ضمیر منصوب بتری محذوف ، ویجوز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اسم استفهام مفعولا مقدما لتری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جر صفة لعیال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ببرمت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وعلامة جزمه حذف الیاء ، والفاعل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لأحص ، وعدة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وواو الجماعة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بمعنی بل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بمعنی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محذوف وجوبا ، ورجاء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لقتل ، وأولاد مضاف ویاء المتکلم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للاضراب بمعنی بل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کانوا ثمانین أو زادوا ثمانیة</w:t>
      </w:r>
    </w:p>
    <w:p>
      <w:pPr>
        <w:pStyle w:val="BookText"/>
        <w:rPr/>
      </w:pPr>
      <w:r>
        <w:rPr>
          <w:rFonts w:ascii="IRNazanin" w:hAnsi="IRNazanin" w:eastAsia="IRNazanin"/>
          <w:color w:val="111111"/>
          <w:sz w:val="28"/>
          <w:sz w:val="28"/>
          <w:szCs w:val="28"/>
          <w:rtl w:val="true"/>
          <w:lang w:bidi="fa-IR"/>
        </w:rPr>
        <w:t>لو لا رجاؤک قد قتلت أولادی</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عاقبت الواو ، إذا</w:t>
      </w:r>
    </w:p>
    <w:p>
      <w:pPr>
        <w:pStyle w:val="BookText"/>
        <w:rPr/>
      </w:pPr>
      <w:r>
        <w:rPr>
          <w:rFonts w:ascii="IRNazanin" w:hAnsi="IRNazanin" w:eastAsia="IRNazanin"/>
          <w:color w:val="111111"/>
          <w:sz w:val="28"/>
          <w:sz w:val="28"/>
          <w:szCs w:val="28"/>
          <w:rtl w:val="true"/>
          <w:lang w:bidi="fa-IR"/>
        </w:rPr>
        <w:t xml:space="preserve">لم یلف ذو النّطق للبس منفذا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قد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الواو عند أمن اللّبس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الخلافة أو کانت له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أتی ربّه موسی علی قدر</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له ، أو 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الممدوح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بمعنی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للتأنیث ، واسمه ضمیر مستتر فیه جوازا تقدیره هی یعود إلی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قدر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حارة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علی الفاعل ، ورب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الواو ، ارتکانا علی انفهام المعنی وعدم وقوع السابع فی لبس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وکانت له قدرا </w:t>
      </w:r>
      <w:bookmarkStart w:id="381" w:name="pg12868_147638"/>
    </w:p>
    <w:p>
      <w:pPr>
        <w:pStyle w:val="Heading4"/>
        <w:numPr>
          <w:ilvl w:val="3"/>
          <w:numId w:val="1"/>
        </w:numPr>
        <w:rPr/>
      </w:pPr>
      <w:bookmarkStart w:id="382" w:name="__RefHeading___Toc2797944_3224264995"/>
      <w:bookmarkStart w:id="383" w:name="_Toc136"/>
      <w:bookmarkEnd w:id="381"/>
      <w:bookmarkEnd w:id="382"/>
      <w:r>
        <w:rPr>
          <w:rtl w:val="true"/>
        </w:rPr>
        <w:t>«</w:t>
      </w:r>
      <w:r>
        <w:rPr>
          <w:rtl w:val="true"/>
        </w:rPr>
        <w:t>تأتی</w:t>
      </w:r>
      <w:r>
        <w:rPr>
          <w:rtl w:val="true"/>
        </w:rPr>
        <w:t>» «</w:t>
      </w:r>
      <w:r>
        <w:rPr>
          <w:rtl w:val="true"/>
        </w:rPr>
        <w:t>إما</w:t>
      </w:r>
      <w:r>
        <w:rPr>
          <w:rtl w:val="true"/>
        </w:rPr>
        <w:t xml:space="preserve">» </w:t>
      </w:r>
      <w:r>
        <w:rPr>
          <w:rtl w:val="true"/>
        </w:rPr>
        <w:t xml:space="preserve">لما تأتی له </w:t>
      </w:r>
      <w:r>
        <w:rPr>
          <w:rtl w:val="true"/>
        </w:rPr>
        <w:t>«</w:t>
      </w:r>
      <w:r>
        <w:rPr>
          <w:rtl w:val="true"/>
        </w:rPr>
        <w:t>أو</w:t>
      </w:r>
      <w:r>
        <w:rPr>
          <w:rtl w:val="true"/>
        </w:rPr>
        <w:t>»</w:t>
      </w:r>
      <w:bookmarkEnd w:id="383"/>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الثّانیه</w:t>
      </w:r>
    </w:p>
    <w:p>
      <w:pPr>
        <w:pStyle w:val="BookText"/>
        <w:rPr/>
      </w:pPr>
      <w:r>
        <w:rPr>
          <w:rFonts w:ascii="Amiri" w:hAnsi="Amiri" w:eastAsia="Amiri" w:cs="Amiri"/>
          <w:color w:val="111111"/>
          <w:sz w:val="28"/>
          <w:sz w:val="28"/>
          <w:szCs w:val="28"/>
          <w:rtl w:val="true"/>
          <w:lang w:bidi="ar-SA"/>
        </w:rPr>
        <w:t xml:space="preserve">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ذی وإمّا النّائیه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المسبوقة بمثلها تفید ما تفیده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التخییر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مالی إمّا درهما وإمّا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والإباحة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إمّا الحسن وإمّا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والتقسیم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إمّا اسم وإمّا فعل وإمّا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والإبهام والشک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إما زید وإما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عاطفة ، خلافا لبعضهم ، وذلک لدخول الواو علیها ، وحرف العطف لا یدخل علی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فإمّا أن تکون أخی بصدق</w:t>
      </w:r>
    </w:p>
    <w:p>
      <w:pPr>
        <w:pStyle w:val="BookText"/>
        <w:rPr/>
      </w:pPr>
      <w:r>
        <w:rPr>
          <w:rFonts w:ascii="IRNazanin" w:hAnsi="IRNazanin" w:eastAsia="IRNazanin"/>
          <w:color w:val="111111"/>
          <w:sz w:val="28"/>
          <w:sz w:val="28"/>
          <w:szCs w:val="28"/>
          <w:rtl w:val="true"/>
          <w:lang w:bidi="fa-IR"/>
        </w:rPr>
        <w:t>فأعرف منک غثّی من سمینی</w:t>
      </w:r>
    </w:p>
    <w:p>
      <w:pPr>
        <w:pStyle w:val="BookText"/>
        <w:rPr/>
      </w:pPr>
      <w:r>
        <w:rPr>
          <w:rFonts w:ascii="Amiri" w:hAnsi="Amiri" w:eastAsia="Amiri" w:cs="Amiri"/>
          <w:color w:val="111111"/>
          <w:sz w:val="28"/>
          <w:sz w:val="28"/>
          <w:szCs w:val="28"/>
          <w:rtl w:val="true"/>
          <w:lang w:bidi="ar-SA"/>
        </w:rPr>
        <w:t>وإلّا فاطّرحنی واتّخذنی</w:t>
      </w:r>
    </w:p>
    <w:p>
      <w:pPr>
        <w:pStyle w:val="BookText"/>
        <w:rPr/>
      </w:pPr>
      <w:r>
        <w:rPr>
          <w:rFonts w:ascii="Amiri" w:hAnsi="Amiri" w:eastAsia="Amiri" w:cs="Amiri"/>
          <w:color w:val="111111"/>
          <w:sz w:val="28"/>
          <w:sz w:val="28"/>
          <w:szCs w:val="28"/>
          <w:rtl w:val="true"/>
          <w:lang w:bidi="ar-SA"/>
        </w:rPr>
        <w:t>عدوّا أتّقیک وتتّقینی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868_147639"/>
    </w:p>
    <w:p>
      <w:pPr>
        <w:pStyle w:val="Heading4"/>
        <w:numPr>
          <w:ilvl w:val="3"/>
          <w:numId w:val="1"/>
        </w:numPr>
        <w:rPr/>
      </w:pPr>
      <w:bookmarkStart w:id="385" w:name="__RefHeading___Toc2797946_3224264995"/>
      <w:bookmarkStart w:id="386" w:name="_Toc137"/>
      <w:bookmarkEnd w:id="384"/>
      <w:bookmarkEnd w:id="385"/>
      <w:r>
        <w:rPr>
          <w:rtl w:val="true"/>
        </w:rPr>
        <w:t>«</w:t>
      </w:r>
      <w:r>
        <w:rPr>
          <w:rtl w:val="true"/>
        </w:rPr>
        <w:t>لکن</w:t>
      </w:r>
      <w:r>
        <w:rPr>
          <w:rtl w:val="true"/>
        </w:rPr>
        <w:t xml:space="preserve">» </w:t>
      </w:r>
      <w:r>
        <w:rPr>
          <w:rtl w:val="true"/>
        </w:rPr>
        <w:t xml:space="preserve">و </w:t>
      </w:r>
      <w:r>
        <w:rPr>
          <w:rtl w:val="true"/>
        </w:rPr>
        <w:t>«</w:t>
      </w:r>
      <w:r>
        <w:rPr>
          <w:rtl w:val="true"/>
        </w:rPr>
        <w:t>لا</w:t>
      </w:r>
      <w:r>
        <w:rPr>
          <w:rtl w:val="true"/>
        </w:rPr>
        <w:t xml:space="preserve">» </w:t>
      </w:r>
      <w:r>
        <w:rPr>
          <w:rtl w:val="true"/>
        </w:rPr>
        <w:t xml:space="preserve">و </w:t>
      </w:r>
      <w:r>
        <w:rPr>
          <w:rtl w:val="true"/>
        </w:rPr>
        <w:t>«</w:t>
      </w:r>
      <w:r>
        <w:rPr>
          <w:rtl w:val="true"/>
        </w:rPr>
        <w:t>بل</w:t>
      </w:r>
      <w:r>
        <w:rPr>
          <w:rtl w:val="true"/>
        </w:rPr>
        <w:t>»</w:t>
      </w:r>
      <w:bookmarkEnd w:id="386"/>
    </w:p>
    <w:p>
      <w:pPr>
        <w:pStyle w:val="BookText"/>
        <w:rPr/>
      </w:pPr>
      <w:r>
        <w:rPr>
          <w:rFonts w:ascii="IRNazanin" w:hAnsi="IRNazanin" w:eastAsia="IRNazanin"/>
          <w:color w:val="111111"/>
          <w:sz w:val="28"/>
          <w:sz w:val="28"/>
          <w:szCs w:val="28"/>
          <w:rtl w:val="true"/>
          <w:lang w:bidi="fa-IR"/>
        </w:rPr>
        <w:t xml:space="preserve">وأول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او نهیا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نداء او أمرا أو اثباتا تلا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یعطف بلکن بعد النفی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ضربت زیدا لکن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النهی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زیدا لکن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ویعطف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النداء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 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الإثبات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یعطف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النفی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یعطف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الإثبات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لکن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 کلکن بعد مصحوبیها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 أکن فی مربع بل تیها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87" w:name="pg12868_147640"/>
    </w:p>
    <w:p>
      <w:pPr>
        <w:pStyle w:val="BookText"/>
        <w:rPr/>
      </w:pPr>
      <w:bookmarkEnd w:id="387"/>
      <w:r>
        <w:rPr>
          <w:rFonts w:ascii="IRNazanin" w:hAnsi="IRNazanin" w:eastAsia="IRNazanin"/>
          <w:color w:val="111111"/>
          <w:sz w:val="28"/>
          <w:sz w:val="28"/>
          <w:szCs w:val="28"/>
          <w:rtl w:val="true"/>
          <w:lang w:bidi="fa-IR"/>
        </w:rPr>
        <w:t>وانقل بها للثّان حکم الأوّل</w:t>
      </w:r>
    </w:p>
    <w:p>
      <w:pPr>
        <w:pStyle w:val="BookText"/>
        <w:rPr/>
      </w:pPr>
      <w:r>
        <w:rPr>
          <w:rFonts w:ascii="IRNazanin" w:hAnsi="IRNazanin" w:eastAsia="IRNazanin"/>
          <w:color w:val="111111"/>
          <w:sz w:val="28"/>
          <w:sz w:val="28"/>
          <w:szCs w:val="28"/>
          <w:rtl w:val="true"/>
          <w:lang w:bidi="fa-IR"/>
        </w:rPr>
        <w:t xml:space="preserve">فی الخبر المثبت ، والأمر الجلی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یعطف ببل فی النفی والنهی ؛ فتکون کلکن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أنها تقرّر حکم ما قبلها ، وتثبت تقیضه لما بعدها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بل عمرو ، ولا تضرب زیدا بل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فقرّرت النفی والنهی السابقین ، وأثبتت القیام لعمرو ، والأمر بضربه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ویعطف بها فی الخبر المثبت ، والأمر ؛ فتفید الإضراب عن الأول ، وتنقل الحکم إلی الثانی ، حتی یصیر الأول کأنه مسکوت عنه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بل عمرو ، واضرب زیدا بل عمرا</w:t>
      </w:r>
      <w:r>
        <w:rPr>
          <w:rFonts w:eastAsia="IRNazanin" w:cs="IRNazanin"/>
          <w:color w:val="111111"/>
          <w:sz w:val="28"/>
          <w:szCs w:val="28"/>
          <w:rtl w:val="true"/>
          <w:lang w:bidi="fa-IR"/>
        </w:rPr>
        <w:t>».</w:t>
      </w:r>
    </w:p>
    <w:p>
      <w:pPr>
        <w:pStyle w:val="Heading4"/>
        <w:numPr>
          <w:ilvl w:val="3"/>
          <w:numId w:val="1"/>
        </w:numPr>
        <w:rPr/>
      </w:pPr>
      <w:bookmarkStart w:id="388" w:name="__RefHeading___Toc2797948_3224264995"/>
      <w:bookmarkStart w:id="389" w:name="_Toc138"/>
      <w:bookmarkEnd w:id="388"/>
      <w:r>
        <w:rPr>
          <w:rtl w:val="true"/>
        </w:rPr>
        <w:t>العطف علی الضمیر المرفوع المتصل</w:t>
      </w:r>
      <w:bookmarkEnd w:id="389"/>
    </w:p>
    <w:p>
      <w:pPr>
        <w:pStyle w:val="BookText"/>
        <w:rPr/>
      </w:pPr>
      <w:r>
        <w:rPr>
          <w:rFonts w:ascii="IRNazanin" w:hAnsi="IRNazanin" w:eastAsia="IRNazanin"/>
          <w:color w:val="111111"/>
          <w:sz w:val="28"/>
          <w:sz w:val="28"/>
          <w:szCs w:val="28"/>
          <w:rtl w:val="true"/>
          <w:lang w:bidi="fa-IR"/>
        </w:rPr>
        <w:t>وإن علی ضمیر رفع متّصل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عطفت فافصل بالضّمیر المنفصل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فاصل ما ، وبلا فصل یرد</w:t>
      </w:r>
    </w:p>
    <w:p>
      <w:pPr>
        <w:pStyle w:val="BookText"/>
        <w:rPr/>
      </w:pPr>
      <w:r>
        <w:rPr>
          <w:rFonts w:ascii="IRNazanin" w:hAnsi="IRNazanin" w:eastAsia="IRNazanin"/>
          <w:color w:val="111111"/>
          <w:sz w:val="28"/>
          <w:sz w:val="28"/>
          <w:szCs w:val="28"/>
          <w:rtl w:val="true"/>
          <w:lang w:bidi="fa-IR"/>
        </w:rPr>
        <w:t xml:space="preserve">فی النّظم فاشیا ، وضعفه اعتقد </w:t>
      </w:r>
      <w:r>
        <w:rPr>
          <w:rStyle w:val="FootnoteAnchor"/>
          <w:rtl w:val="true"/>
        </w:rPr>
        <w:footnoteReference w:id="36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عطفت علی ضمیر الرفع المتصل وجب أن تفصل بینه وبین ما عطفت علیه بشیء ، ویقع الفصل کثیرا بالضمیر المنفصل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کُنْتُمْ أَنْتُمْ وَآباؤُکُمْ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بغیر الضمیر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فاصل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کالمفعول 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یَدْخُلُونَها وَمَنْ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 ذلک للفصل بالمفعول به ، وهو 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الفصل بلا النافیة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أَشْرَکْنا وَلا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وجاز ذلک للفصل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المعطوف والمعطوف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والضمیر المرفوع المستتر فی ذلک کالمتصل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أنت وزید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الضمیر المستتر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ذلک للفصل بالضمیر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وبلا فصل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قد ورد فی النظم کثیرا العطف علی الضمیر المذکور بلا فصل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إذ أقبلت وزهر 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کنعاج الفلا تعسّفن رملا</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زهراء ، وهی المرأة الحسناء البیضاء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أشرق وجهه وابیض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تتهادی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إحداهما تخفیفا ، ومعناه ، تتمایل ، وتتمایس ، وتتبختر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نعجة ، والمراد بها هنا بقر 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 علی غیر الطریق ، وملن عن الجادة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وفاعله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الضمیر المستتر فی أقبلت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هی ، والجملة فی محل نصب حال من فاعل أقبلت المستتر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ثانیة من فاعل أقبلت ، ونعاج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ونون النسوة فاعل ، والجملة فی محل نصب حال من نعاج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نزع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وزهر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بالفاعلیة ، من غیر أن یفصل بین المعطوف والمعطوف علیه بالضمیر المنفصل ، أو بغیره ، وذلک ضعیف عند جمهرة العلماء ، وقد نص سیبویه علی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بیت الشاهد فی ذلک قول جریر بن عطیة یهجو الأخطل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ورجا الأخیطل من سفاهة رأیه</w:t>
      </w:r>
    </w:p>
    <w:p>
      <w:pPr>
        <w:pStyle w:val="BookText"/>
        <w:rPr/>
      </w:pPr>
      <w:r>
        <w:rPr>
          <w:rFonts w:ascii="IRNazanin" w:hAnsi="IRNazanin" w:eastAsia="IRNazanin"/>
          <w:color w:val="111111"/>
          <w:sz w:val="28"/>
          <w:sz w:val="28"/>
          <w:szCs w:val="28"/>
          <w:rtl w:val="true"/>
          <w:lang w:bidi="fa-IR"/>
        </w:rPr>
        <w:t>ما لم یکن وأب له لینالا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390" w:name="pg12868_147643"/>
    </w:p>
    <w:p>
      <w:pPr>
        <w:pStyle w:val="BookText"/>
        <w:rPr/>
      </w:pPr>
      <w:bookmarkEnd w:id="390"/>
      <w:r>
        <w:rPr>
          <w:rFonts w:ascii="IRNazanin" w:hAnsi="IRNazanin" w:eastAsia="IRNazanin"/>
          <w:color w:val="111111"/>
          <w:sz w:val="28"/>
          <w:sz w:val="28"/>
          <w:szCs w:val="28"/>
          <w:rtl w:val="true"/>
          <w:lang w:bidi="fa-IR"/>
        </w:rPr>
        <w:t xml:space="preserve">وقد ورد ذلک فی النثر قلیلا ، حکی سیبویه رحمه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سواء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من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الضمیر المرفوع المنفصل لا یحتاج إلی فصل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 قام إلّا هو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الضمیر المنصوب المتصل والمنفصل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 وعمرا ، وما أکرمت إلّا إیّاک وعمرا</w:t>
      </w:r>
      <w:r>
        <w:rPr>
          <w:rFonts w:eastAsia="IRNazanin" w:cs="IRNazanin"/>
          <w:color w:val="111111"/>
          <w:sz w:val="28"/>
          <w:szCs w:val="28"/>
          <w:rtl w:val="true"/>
          <w:lang w:bidi="fa-IR"/>
        </w:rPr>
        <w:t>».</w:t>
      </w:r>
    </w:p>
    <w:p>
      <w:pPr>
        <w:pStyle w:val="Heading4"/>
        <w:numPr>
          <w:ilvl w:val="3"/>
          <w:numId w:val="1"/>
        </w:numPr>
        <w:rPr/>
      </w:pPr>
      <w:bookmarkStart w:id="391" w:name="__RefHeading___Toc2797950_3224264995"/>
      <w:bookmarkStart w:id="392" w:name="_Toc139"/>
      <w:bookmarkEnd w:id="391"/>
      <w:r>
        <w:rPr>
          <w:rtl w:val="true"/>
        </w:rPr>
        <w:t>العطف علی الضمیر المخفوض</w:t>
      </w:r>
      <w:bookmarkEnd w:id="392"/>
    </w:p>
    <w:p>
      <w:pPr>
        <w:pStyle w:val="BookText"/>
        <w:rPr/>
      </w:pPr>
      <w:r>
        <w:rPr>
          <w:rFonts w:ascii="IRNazanin" w:hAnsi="IRNazanin" w:eastAsia="IRNazanin"/>
          <w:color w:val="111111"/>
          <w:sz w:val="28"/>
          <w:sz w:val="28"/>
          <w:szCs w:val="28"/>
          <w:rtl w:val="true"/>
          <w:lang w:bidi="fa-IR"/>
        </w:rPr>
        <w:t xml:space="preserve">وأما الضمیر المجرور فلا یعطف علیه إلا بإعادة الجارّ 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وبزید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مذهب الجمهور ، وأجاز ذلک الکوفیون ، واختاره المصنف ، وأشار إلیه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وعود خافض لدی عطف علی</w:t>
      </w:r>
    </w:p>
    <w:p>
      <w:pPr>
        <w:pStyle w:val="BookText"/>
        <w:rPr/>
      </w:pPr>
      <w:r>
        <w:rPr>
          <w:rFonts w:ascii="IRNazanin" w:hAnsi="IRNazanin" w:eastAsia="IRNazanin"/>
          <w:color w:val="111111"/>
          <w:sz w:val="28"/>
          <w:sz w:val="28"/>
          <w:szCs w:val="28"/>
          <w:rtl w:val="true"/>
          <w:lang w:bidi="fa-IR"/>
        </w:rPr>
        <w:t xml:space="preserve">ضمیر خفض لازما قد جعلا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ولیس عندی لازما ؛ إذ قد أتی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النّثر والنّظم الصّحیح مثبتا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جمهور النحاة إعادة الخافض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عطف علی ضمیر الخفض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 ، ولا أقول به ؛ لورود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نثرا ، ونظما ، بالعطف علی الضمیر المخفوض من غیر إعادة الخافض ؛ فمن النثر قراءة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الَّذِی تَسائَلُونَ بِهِ وَالْأَرْحامَ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الهاء المجرورة بالباء ، ومن النظم ما أنشده سیبویه ، رحمه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قرّبت تهجونا وتشتمنا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فاذهب فما بک والأیّام من عجب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 وشرعت ، ویؤیده روایة الکوفیین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فالیوم أنشأت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شرعت الیوم فی شتمنا والنیل منا ؛ إن کنت قد فعلت ذلک فاذهب فلیس ذلک غریبا منک لأنک أهله ، ولیس عجیبا من هذا الزمان الذی فسد کل 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دال علی الشروع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والجملة فی محل نصب خبر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تشتم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تهجونا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شرط مقدر ، أی إن تفعل ذلک فاذهب إلخ ، 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الکاف المجرورة محلا بالباء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والأیام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عطف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الضمیر المجرور محلا بالباء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إعادة الجار ، وجوازه هو مختار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استدل به علی ذلک قول مسکین الدارمی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نعلّق فی مثل السّواری سیوفنا</w:t>
      </w:r>
    </w:p>
    <w:p>
      <w:pPr>
        <w:pStyle w:val="BookText"/>
        <w:rPr/>
      </w:pPr>
      <w:r>
        <w:rPr>
          <w:rFonts w:ascii="IRNazanin" w:hAnsi="IRNazanin" w:eastAsia="IRNazanin"/>
          <w:color w:val="111111"/>
          <w:sz w:val="28"/>
          <w:sz w:val="28"/>
          <w:szCs w:val="28"/>
          <w:rtl w:val="true"/>
          <w:lang w:bidi="fa-IR"/>
        </w:rPr>
        <w:t>فما بینها والکعب غوط نفانف</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علی الکاف المجرورة بالباء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bookmarkStart w:id="393" w:name="pg12868_147645"/>
    </w:p>
    <w:p>
      <w:pPr>
        <w:pStyle w:val="Heading4"/>
        <w:numPr>
          <w:ilvl w:val="3"/>
          <w:numId w:val="1"/>
        </w:numPr>
        <w:rPr/>
      </w:pPr>
      <w:bookmarkStart w:id="394" w:name="__RefHeading___Toc2797952_3224264995"/>
      <w:bookmarkStart w:id="395" w:name="_Toc140"/>
      <w:bookmarkEnd w:id="393"/>
      <w:bookmarkEnd w:id="394"/>
      <w:r>
        <w:rPr>
          <w:rtl w:val="true"/>
        </w:rPr>
        <w:t>قد یحذف کل من الفاء و الواو مع معطوفه</w:t>
      </w:r>
      <w:bookmarkEnd w:id="395"/>
    </w:p>
    <w:p>
      <w:pPr>
        <w:pStyle w:val="BookText"/>
        <w:rPr/>
      </w:pPr>
      <w:r>
        <w:rPr>
          <w:rFonts w:ascii="IRNazanin" w:hAnsi="IRNazanin" w:eastAsia="IRNazanin"/>
          <w:color w:val="111111"/>
          <w:sz w:val="28"/>
          <w:sz w:val="28"/>
          <w:szCs w:val="28"/>
          <w:rtl w:val="true"/>
          <w:lang w:bidi="fa-IR"/>
        </w:rPr>
        <w:t>والفاء قد تحذف مع ما عطفت</w:t>
      </w:r>
    </w:p>
    <w:p>
      <w:pPr>
        <w:pStyle w:val="BookText"/>
        <w:rPr/>
      </w:pPr>
      <w:r>
        <w:rPr>
          <w:rFonts w:ascii="IRNazanin" w:hAnsi="IRNazanin" w:eastAsia="IRNazanin"/>
          <w:color w:val="111111"/>
          <w:sz w:val="28"/>
          <w:sz w:val="28"/>
          <w:szCs w:val="28"/>
          <w:rtl w:val="true"/>
          <w:lang w:bidi="fa-IR"/>
        </w:rPr>
        <w:t xml:space="preserve">والواو ، إذ لا لبس ، وهی انفردت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بعطف عامل مزال قد بقی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معموله ، دفعا لوهم اتّقی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قد تحذف الفاء مع معطوفها للدلالة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فعلیه عدّة من أیام أخر ،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الداخلة علیه ، وکذلک الواو ، ومنه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راکب النّاقة طلیحان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راکب النّاقة والنّاقة طلیحان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وانفردت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حروف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تعطف عاملا محذوفا بقی معموله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الغانیات برزن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وزجّجن الحواجب والعیونا</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غانیة ، وهی المرأة الجمیلة ، سمیت بذلک لاستغنائها بجمالها عن الحلی ونحوه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لاستغنائها ببیت أبیها عن أن تزف إلی الأزواج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زحجن الحواجب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دققنها وأطلنها ورققنها بأخذ الشعر من أطرافها حتی تصیر مقرسة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یفسره ما بعده ، وجملة الفعل المحذوف مع فاعله فی محل جر بإضافة إذا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ونون النسوة فاعل ، والجملة لا محل لها مفسرة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ببرزن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وزججن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معطوفة بالواو علی جملة برزن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لزجج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علیه بالتوسع فی معنی العامل ، أو مفعول لفعل محذوف یتناسب معه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وکحلن العیون ، ونحوه ، وستعرف تفصیل هذین التوجیهین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وزججن الحواجب والعیونا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عطف الشاعر بالواو عاملا محذوفا قد بقی معموله ، فأما العامل المحذوف فهو الذی قدرناه فی الإعراب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وکحلن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المعمول الباقی فهو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عطفته الواو علی عامل مذکور فی الکلام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العامل المذکور الذی هو زججن لا یصلح للتسلیط علی المعطوف مع بقاء معناه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أحد توجیهین فی هذا البیت ونحوه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وسقیتها ماء باردا ، وفیه توجیه آخر ، وهو أن تضمن العامل المذکور فی الکلام معنی عامل آخر یصح تسلیطه علی کل من المعطوف والمعطوف علیه ؛ فیقدر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الحواجب والعیونا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ذکرناه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أنلتها تبنا 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لها تبنا 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 وارجع إلی شرح الشاهد رقم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المفعول معه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868_147647"/>
    </w:p>
    <w:p>
      <w:pPr>
        <w:pStyle w:val="BookText"/>
        <w:rPr/>
      </w:pPr>
      <w:bookmarkEnd w:id="396"/>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بفعل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وکحّلن العیون ، والفعل المحذوف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زجّجن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دعانی إلیها القلب إنّی لأمره</w:t>
      </w:r>
    </w:p>
    <w:p>
      <w:pPr>
        <w:pStyle w:val="BookText"/>
        <w:rPr/>
      </w:pPr>
      <w:r>
        <w:rPr>
          <w:rFonts w:ascii="IRNazanin" w:hAnsi="IRNazanin" w:eastAsia="IRNazanin"/>
          <w:color w:val="111111"/>
          <w:sz w:val="28"/>
          <w:sz w:val="28"/>
          <w:szCs w:val="28"/>
          <w:rtl w:val="true"/>
          <w:lang w:bidi="fa-IR"/>
        </w:rPr>
        <w:t>سمیع ؛ فما أدری أرشد طلابها؟</w:t>
      </w:r>
    </w:p>
    <w:p>
      <w:pPr>
        <w:pStyle w:val="BookText"/>
        <w:rPr/>
      </w:pPr>
      <w:r>
        <w:rPr>
          <w:rFonts w:ascii="IRNazanin" w:hAnsi="IRNazanin" w:eastAsia="IRNazanin"/>
          <w:color w:val="111111"/>
          <w:sz w:val="28"/>
          <w:sz w:val="28"/>
          <w:szCs w:val="28"/>
          <w:rtl w:val="true"/>
          <w:lang w:bidi="fa-IR"/>
        </w:rPr>
        <w:t xml:space="preserve">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 طلابها أم غی ، فحذف المعطوف لانسباقه وتبادره إلی الذهن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2797954_3224264995"/>
      <w:bookmarkStart w:id="398" w:name="_Toc141"/>
      <w:bookmarkEnd w:id="397"/>
      <w:r>
        <w:rPr>
          <w:rtl w:val="true"/>
        </w:rPr>
        <w:t>قد یحذف المعطوف علیه</w:t>
      </w:r>
      <w:bookmarkEnd w:id="398"/>
    </w:p>
    <w:p>
      <w:pPr>
        <w:pStyle w:val="BookText"/>
        <w:rPr/>
      </w:pPr>
      <w:r>
        <w:rPr>
          <w:rFonts w:ascii="IRNazanin" w:hAnsi="IRNazanin" w:eastAsia="IRNazanin"/>
          <w:color w:val="111111"/>
          <w:sz w:val="28"/>
          <w:sz w:val="28"/>
          <w:szCs w:val="28"/>
          <w:rtl w:val="true"/>
          <w:lang w:bidi="fa-IR"/>
        </w:rPr>
        <w:t xml:space="preserve">وحذف متبوع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استبح</w:t>
      </w:r>
    </w:p>
    <w:p>
      <w:pPr>
        <w:pStyle w:val="BookText"/>
        <w:rPr/>
      </w:pPr>
      <w:r>
        <w:rPr>
          <w:rFonts w:ascii="IRNazanin" w:hAnsi="IRNazanin" w:eastAsia="IRNazanin"/>
          <w:color w:val="111111"/>
          <w:sz w:val="28"/>
          <w:sz w:val="28"/>
          <w:szCs w:val="28"/>
          <w:rtl w:val="true"/>
          <w:lang w:bidi="fa-IR"/>
        </w:rPr>
        <w:t xml:space="preserve">وعطفک الفعل علی الفعل یصح </w:t>
      </w:r>
      <w:r>
        <w:rPr>
          <w:rStyle w:val="FootnoteAnchor"/>
          <w:rtl w:val="true"/>
        </w:rPr>
        <w:footnoteReference w:id="37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یحذف المعطوف علیه للدلالة علیه ، وجعل 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تَکُنْ آیاتِی تُتْلی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تأتکم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فلم تکن تتلی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المعطوف علیه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تأتکم</w:t>
      </w:r>
      <w:r>
        <w:rPr>
          <w:rFonts w:eastAsia="IRNazanin" w:cs="IRNazanin"/>
          <w:color w:val="111111"/>
          <w:sz w:val="28"/>
          <w:szCs w:val="28"/>
          <w:rtl w:val="true"/>
          <w:lang w:bidi="fa-IR"/>
        </w:rPr>
        <w:t xml:space="preserve">». </w:t>
      </w:r>
      <w:bookmarkStart w:id="399" w:name="pg12868_147648"/>
    </w:p>
    <w:p>
      <w:pPr>
        <w:pStyle w:val="BookText"/>
        <w:rPr/>
      </w:pPr>
      <w:bookmarkEnd w:id="399"/>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وعطفک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العطف لیس مختصّا بالأسماء ، بل یکون فیها وفی الأفعال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زید ویقعد ، وجاء زید ورکب ، واضرب زیدا وقم</w:t>
      </w:r>
      <w:r>
        <w:rPr>
          <w:rFonts w:eastAsia="IRNazanin" w:cs="IRNazanin"/>
          <w:color w:val="111111"/>
          <w:sz w:val="28"/>
          <w:szCs w:val="28"/>
          <w:rtl w:val="true"/>
          <w:lang w:bidi="fa-IR"/>
        </w:rPr>
        <w:t>».</w:t>
      </w:r>
    </w:p>
    <w:p>
      <w:pPr>
        <w:pStyle w:val="Heading4"/>
        <w:numPr>
          <w:ilvl w:val="3"/>
          <w:numId w:val="1"/>
        </w:numPr>
        <w:rPr/>
      </w:pPr>
      <w:bookmarkStart w:id="400" w:name="__RefHeading___Toc2797956_3224264995"/>
      <w:bookmarkStart w:id="401" w:name="_Toc142"/>
      <w:bookmarkEnd w:id="400"/>
      <w:r>
        <w:rPr>
          <w:rtl w:val="true"/>
        </w:rPr>
        <w:t>یعطف الفعل علی الاسم المشبه للفعل و العکس</w:t>
      </w:r>
      <w:bookmarkEnd w:id="401"/>
    </w:p>
    <w:p>
      <w:pPr>
        <w:pStyle w:val="BookText"/>
        <w:rPr/>
      </w:pPr>
      <w:r>
        <w:rPr>
          <w:rFonts w:ascii="IRNazanin" w:hAnsi="IRNazanin" w:eastAsia="IRNazanin"/>
          <w:color w:val="111111"/>
          <w:sz w:val="28"/>
          <w:sz w:val="28"/>
          <w:szCs w:val="28"/>
          <w:rtl w:val="true"/>
          <w:lang w:bidi="fa-IR"/>
        </w:rPr>
        <w:t>واعطف علی اسم شبه فعل فعلا</w:t>
      </w:r>
    </w:p>
    <w:p>
      <w:pPr>
        <w:pStyle w:val="BookText"/>
        <w:rPr/>
      </w:pPr>
      <w:r>
        <w:rPr>
          <w:rFonts w:ascii="IRNazanin" w:hAnsi="IRNazanin" w:eastAsia="IRNazanin"/>
          <w:color w:val="111111"/>
          <w:sz w:val="28"/>
          <w:sz w:val="28"/>
          <w:szCs w:val="28"/>
          <w:rtl w:val="true"/>
          <w:lang w:bidi="fa-IR"/>
        </w:rPr>
        <w:t xml:space="preserve">وعکسا استعمل تجده سهلا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یجوز أن یعطف الفعل علی الاسم المشبه للفعل ، کاسم الفاعل ، ونحوه ، ویجوز أیضا عکس هذا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یعطف علی الفعل الواقع موقع الاسم اسم ؛ فمن الأول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فَالْمُغِیراتِ صُبْحاً 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وَالْمُصَّدِّقاتِ وَأَقْرَضُوا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فألفیته یوما یبیر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 عطاء یستحقّ المعابرا</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کتمتک لیلا بالجمومین ساهرا</w:t>
      </w:r>
    </w:p>
    <w:p>
      <w:pPr>
        <w:pStyle w:val="BookText"/>
        <w:rPr/>
      </w:pPr>
      <w:r>
        <w:rPr>
          <w:rFonts w:ascii="Amiri" w:hAnsi="Amiri" w:eastAsia="Amiri" w:cs="Amiri"/>
          <w:color w:val="111111"/>
          <w:sz w:val="28"/>
          <w:sz w:val="28"/>
          <w:szCs w:val="28"/>
          <w:rtl w:val="true"/>
          <w:lang w:bidi="ar-SA"/>
        </w:rPr>
        <w:t xml:space="preserve">وهمّین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مستکنّا ، وظاهرا</w:t>
      </w:r>
    </w:p>
    <w:p>
      <w:pPr>
        <w:pStyle w:val="BookText"/>
        <w:rPr/>
      </w:pPr>
      <w:r>
        <w:rPr>
          <w:rFonts w:ascii="IRNazanin" w:hAnsi="IRNazanin" w:eastAsia="IRNazanin"/>
          <w:color w:val="111111"/>
          <w:sz w:val="28"/>
          <w:sz w:val="28"/>
          <w:szCs w:val="28"/>
          <w:rtl w:val="true"/>
          <w:lang w:bidi="fa-IR"/>
        </w:rPr>
        <w:t>أحادیث نفس تشتکی ما یریبها</w:t>
      </w:r>
    </w:p>
    <w:p>
      <w:pPr>
        <w:pStyle w:val="BookText"/>
        <w:rPr/>
      </w:pPr>
      <w:r>
        <w:rPr>
          <w:rFonts w:ascii="IRNazanin" w:hAnsi="IRNazanin" w:eastAsia="IRNazanin"/>
          <w:color w:val="111111"/>
          <w:sz w:val="28"/>
          <w:sz w:val="28"/>
          <w:szCs w:val="28"/>
          <w:rtl w:val="true"/>
          <w:lang w:bidi="fa-IR"/>
        </w:rPr>
        <w:t>وورد هموم لن یجدن مصادرا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مجرد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 ، وماضیه أبار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بمعنی یبیر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أجری ، ووقع فی نسخة من نسخ دیوان النابغة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وبحر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یعبر الماء علیه کالسفینة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وتاء المتکلم فاعل ، والهاء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بألفی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ضمیر مستتر فیه جوازا تقدیره هو یعود إلی الممدوح ، والجملة فی محل نصب مفعول ثان لألفی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لیبیر ، وعدو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یبیر الذی وقعت جملته مفعولا ثانیا ، وکان من حقه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حذف یاء المنقوص فی حال النصب إجراء لهذه الحال مجری حالی الرفع والجر کما فی قول عروة ابن حزام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واش بالیمامة داره</w:t>
      </w:r>
    </w:p>
    <w:p>
      <w:pPr>
        <w:pStyle w:val="BookText"/>
        <w:rPr/>
      </w:pPr>
      <w:r>
        <w:rPr>
          <w:rFonts w:ascii="IRNazanin" w:hAnsi="IRNazanin" w:eastAsia="IRNazanin"/>
          <w:color w:val="111111"/>
          <w:sz w:val="28"/>
          <w:sz w:val="28"/>
          <w:szCs w:val="28"/>
          <w:rtl w:val="true"/>
          <w:lang w:bidi="fa-IR"/>
        </w:rPr>
        <w:t>وداری بأعلی حضرموت اهتدی لیا</w:t>
      </w:r>
    </w:p>
    <w:p>
      <w:pPr>
        <w:pStyle w:val="BookText"/>
        <w:rPr/>
      </w:pPr>
      <w:r>
        <w:rPr>
          <w:rFonts w:ascii="IRNazanin" w:hAnsi="IRNazanin" w:eastAsia="IRNazanin"/>
          <w:color w:val="111111"/>
          <w:sz w:val="28"/>
          <w:sz w:val="28"/>
          <w:szCs w:val="28"/>
          <w:rtl w:val="true"/>
          <w:lang w:bidi="fa-IR"/>
        </w:rPr>
        <w:t xml:space="preserve">ومجر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 ففیه ضمیر مستتر هو فاعله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لیستحق ، والألف للاطلاق ، والجملة فی محل نصب صفة 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عطف الاسم الذی یشبه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أشبه الفعل لکونه اسم فاعل ، علی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سائغ جائز</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یغشّیها بعضب باتر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فی أسوقها وجائر</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جماعة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معناه یطعمها العشاء ، وبالغین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روایة الأثبات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الغشاء ، وهو کالغطاء وزنا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علی غیر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مجاوز للحد ، والضمیر المتصل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یعشیها ، وأسوقها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یمدح رجلا بالکرم ، وبأنه ینحر الإبل لضیوفه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بات یشمل إبله ویعمها بسیف قاطع نافذ فی ضریبته یقطع أسوق التی تستحق الذبح ، ویجوز إلی أخری لا تستحقه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جوازا تقدیره هو یعود إلی الممدوح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اسم بات ، والضمیر البارز مفعول به ، والجملة فی محل نصب خبر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عضب ، والجملة فی محل جر صفة ثانیة لعضب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بیقصد ، وأسوق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عطف اسما یشبه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أشبه الفعل لکونه اسم فاعل ،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سهل لا مانع منه ، وقد ورد فی النثر العربی ، بل ورد فی أفصح الکلام ، وهو القرآن الکریم ، کالآیة التی تلاها الشارح</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2868_147651"/>
      <w:bookmarkStart w:id="403" w:name="pg12868_147651"/>
      <w:bookmarkEnd w:id="403"/>
    </w:p>
    <w:p>
      <w:pPr>
        <w:pStyle w:val="Heading3"/>
        <w:numPr>
          <w:ilvl w:val="2"/>
          <w:numId w:val="1"/>
        </w:numPr>
        <w:rPr/>
      </w:pPr>
      <w:bookmarkStart w:id="404" w:name="pg12868_147651"/>
      <w:bookmarkStart w:id="405" w:name="__RefHeading___Toc2797958_3224264995"/>
      <w:bookmarkStart w:id="406" w:name="_Toc143"/>
      <w:bookmarkEnd w:id="404"/>
      <w:bookmarkEnd w:id="405"/>
      <w:r>
        <w:rPr>
          <w:rtl w:val="true"/>
        </w:rPr>
        <w:t>البدل</w:t>
      </w:r>
      <w:bookmarkEnd w:id="406"/>
    </w:p>
    <w:p>
      <w:pPr>
        <w:pStyle w:val="Heading4"/>
        <w:numPr>
          <w:ilvl w:val="3"/>
          <w:numId w:val="1"/>
        </w:numPr>
        <w:rPr/>
      </w:pPr>
      <w:bookmarkStart w:id="407" w:name="__RefHeading___Toc2797960_3224264995"/>
      <w:bookmarkStart w:id="408" w:name="_Toc144"/>
      <w:bookmarkEnd w:id="407"/>
      <w:r>
        <w:rPr>
          <w:rtl w:val="true"/>
        </w:rPr>
        <w:t>تعریف البدل و أنواعه</w:t>
      </w:r>
      <w:bookmarkEnd w:id="408"/>
    </w:p>
    <w:p>
      <w:pPr>
        <w:pStyle w:val="BookText"/>
        <w:rPr/>
      </w:pPr>
      <w:r>
        <w:rPr>
          <w:rFonts w:ascii="IRNazanin" w:hAnsi="IRNazanin" w:eastAsia="IRNazanin"/>
          <w:color w:val="111111"/>
          <w:sz w:val="28"/>
          <w:sz w:val="28"/>
          <w:szCs w:val="28"/>
          <w:rtl w:val="true"/>
          <w:lang w:bidi="fa-IR"/>
        </w:rPr>
        <w:t>التّابع المقصود بالحکم بلا</w:t>
      </w:r>
    </w:p>
    <w:p>
      <w:pPr>
        <w:pStyle w:val="BookText"/>
        <w:rPr/>
      </w:pPr>
      <w:r>
        <w:rPr>
          <w:rFonts w:ascii="IRNazanin" w:hAnsi="IRNazanin" w:eastAsia="IRNazanin"/>
          <w:color w:val="111111"/>
          <w:sz w:val="28"/>
          <w:sz w:val="28"/>
          <w:szCs w:val="28"/>
          <w:rtl w:val="true"/>
          <w:lang w:bidi="fa-IR"/>
        </w:rPr>
        <w:t xml:space="preserve">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المسمّی بدلا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البدل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التابع ، المقصود بالنسبة ،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جنس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بالنسبة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النعت ، والتوکید ، وعطف البیان ؛ لأن کل واحد منها مکمّل للمقصود بالنسبة ، لا مقصود بها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المعطوف ببل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المقصود بالنسبة ، ولکن بواسطة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المعطوف بالواو ونحوها ؛ فإن کل واحد منهما مقصود بالنسبة ، ولکن بواسطة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مطابقا ، أو بعضا ، او ما یشتمل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 یلفی ، أو کمعطوف ببل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وذا للإضراب اعز ، إن قصدا صحب</w:t>
      </w:r>
    </w:p>
    <w:p>
      <w:pPr>
        <w:pStyle w:val="BookText"/>
        <w:rPr/>
      </w:pPr>
      <w:r>
        <w:rPr>
          <w:rFonts w:ascii="IRNazanin" w:hAnsi="IRNazanin" w:eastAsia="IRNazanin"/>
          <w:color w:val="111111"/>
          <w:sz w:val="28"/>
          <w:sz w:val="28"/>
          <w:szCs w:val="28"/>
          <w:rtl w:val="true"/>
          <w:lang w:bidi="fa-IR"/>
        </w:rPr>
        <w:t xml:space="preserve">ودون قصد غلط به سلب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کزره خالدا ، وقبّله الیدا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واعرفه حقّه ، وخذ نبلا مدی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البدل علی أربعة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الکل من الکل </w:t>
      </w:r>
      <w:r>
        <w:rPr>
          <w:rStyle w:val="FootnoteAnchor"/>
          <w:rtl w:val="true"/>
        </w:rPr>
        <w:footnoteReference w:id="379"/>
      </w:r>
      <w:r>
        <w:rPr>
          <w:rFonts w:ascii="IRNazanin" w:hAnsi="IRNazanin" w:eastAsia="IRNazanin"/>
          <w:color w:val="111111"/>
          <w:sz w:val="28"/>
          <w:sz w:val="28"/>
          <w:szCs w:val="28"/>
          <w:rtl w:val="true"/>
          <w:lang w:bidi="fa-IR"/>
        </w:rPr>
        <w:t xml:space="preserve">، وهو البدل المطابق للمبدل منه المساوی له فی المعنی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بأخیک زید ، وزره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البعض من الکل </w:t>
      </w:r>
      <w:r>
        <w:rPr>
          <w:rStyle w:val="FootnoteAnchor"/>
          <w:rtl w:val="true"/>
        </w:rPr>
        <w:footnoteReference w:id="380"/>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الرغیف ثلثه ، وقبّله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الاشتمال ، وهو الدّالّ علی معنی فی متبوعه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زید علمه ، واعرفه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المباین للمبدل منه ، وهو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کمعطوف ببل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قسمین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یقصد متبوعه کما یقصد هو ، ویسمی بدل الإضراب وبدل البداء </w:t>
      </w:r>
      <w:r>
        <w:rPr>
          <w:rStyle w:val="FootnoteAnchor"/>
          <w:rtl w:val="true"/>
        </w:rPr>
        <w:footnoteReference w:id="381"/>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خبزا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أولا الإخبار بأنک أکلت خبزا ، ثم بدالک أنک تخبر أنک أکلت لحما أیضا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للاضراب اعز إن قصدا 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الذی هو کمعطوف ببل انسبه للاضراب إن قصد متبوعه کما یقصد هو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یقصد متبوعه ، بل یکون المقصود البدل فقط ، وإنما غلط المتکلم ، فذکر المبدل منه ، ویسمی بدل الغلط والنسیان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أنک تخبر أولا أنک رأیت حمارا ، فغلطت بذکر الرجل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ودون قصد غلط به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المبدل منه مقصودا فیسمی البدل بدل الغلط ؛ لأنه مزیل الغلط الذی سبق ، وهو ذکر غیر المقصود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نبلا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أن یکون مثالا لکل من القسمین ؛ </w:t>
      </w:r>
      <w:bookmarkStart w:id="409" w:name="pg12868_147654"/>
    </w:p>
    <w:p>
      <w:pPr>
        <w:pStyle w:val="BookText"/>
        <w:rPr/>
      </w:pPr>
      <w:bookmarkEnd w:id="409"/>
      <w:r>
        <w:rPr>
          <w:rFonts w:ascii="IRNazanin" w:hAnsi="IRNazanin" w:eastAsia="IRNazanin"/>
          <w:color w:val="111111"/>
          <w:sz w:val="28"/>
          <w:sz w:val="28"/>
          <w:szCs w:val="28"/>
          <w:rtl w:val="true"/>
          <w:lang w:bidi="fa-IR"/>
        </w:rPr>
        <w:t xml:space="preserve">لأنه إن قصد النّبل والمدی فهو بدل الإضراب ، وإن قصد المدی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مدیة ، وهی الشّفرة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بدل الغلط</w:t>
      </w:r>
      <w:r>
        <w:rPr>
          <w:rFonts w:eastAsia="IRNazanin" w:cs="IRNazanin"/>
          <w:color w:val="111111"/>
          <w:sz w:val="28"/>
          <w:szCs w:val="28"/>
          <w:rtl w:val="true"/>
          <w:lang w:bidi="fa-IR"/>
        </w:rPr>
        <w:t>.</w:t>
      </w:r>
    </w:p>
    <w:p>
      <w:pPr>
        <w:pStyle w:val="Heading4"/>
        <w:numPr>
          <w:ilvl w:val="3"/>
          <w:numId w:val="1"/>
        </w:numPr>
        <w:rPr/>
      </w:pPr>
      <w:bookmarkStart w:id="410" w:name="__RefHeading___Toc2797962_3224264995"/>
      <w:bookmarkStart w:id="411" w:name="_Toc145"/>
      <w:bookmarkEnd w:id="410"/>
      <w:r>
        <w:rPr>
          <w:rtl w:val="true"/>
        </w:rPr>
        <w:t>متی یجوز إبدال الظاهر من الضمیر؟</w:t>
      </w:r>
      <w:bookmarkEnd w:id="411"/>
    </w:p>
    <w:p>
      <w:pPr>
        <w:pStyle w:val="BookText"/>
        <w:rPr/>
      </w:pPr>
      <w:r>
        <w:rPr>
          <w:rFonts w:ascii="IRNazanin" w:hAnsi="IRNazanin" w:eastAsia="IRNazanin"/>
          <w:color w:val="111111"/>
          <w:sz w:val="28"/>
          <w:sz w:val="28"/>
          <w:szCs w:val="28"/>
          <w:rtl w:val="true"/>
          <w:lang w:bidi="fa-IR"/>
        </w:rPr>
        <w:t>ومن ضمیر الحاضر الظاهر لا</w:t>
      </w:r>
    </w:p>
    <w:p>
      <w:pPr>
        <w:pStyle w:val="BookText"/>
        <w:rPr/>
      </w:pPr>
      <w:r>
        <w:rPr>
          <w:rFonts w:ascii="Amiri" w:hAnsi="Amiri" w:eastAsia="Amiri" w:cs="Amiri"/>
          <w:color w:val="111111"/>
          <w:sz w:val="28"/>
          <w:sz w:val="28"/>
          <w:szCs w:val="28"/>
          <w:rtl w:val="true"/>
          <w:lang w:bidi="ar-SA"/>
        </w:rPr>
        <w:t xml:space="preserve">تبدله ، إلّا ما إحاطة جلا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أو اقتضی بعضا ، أو اشتمالا</w:t>
      </w:r>
    </w:p>
    <w:p>
      <w:pPr>
        <w:pStyle w:val="BookText"/>
        <w:rPr/>
      </w:pPr>
      <w:r>
        <w:rPr>
          <w:rFonts w:ascii="IRNazanin" w:hAnsi="IRNazanin" w:eastAsia="IRNazanin"/>
          <w:color w:val="111111"/>
          <w:sz w:val="28"/>
          <w:sz w:val="28"/>
          <w:szCs w:val="28"/>
          <w:rtl w:val="true"/>
          <w:lang w:bidi="fa-IR"/>
        </w:rPr>
        <w:t xml:space="preserve">کإنّک ابتهاجک استمالا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یبدل الظاهر من ضمیر الحاضر ، إلا إن کان البدل بدل کل من کل ، واقتضی الإحاطة والشمول ، أو کان بدل اشتمال ، أو بدل بعض من کل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تَکُونُ لَنا عِیداً لِأَوَّلِنا وَآخِرِنا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الضمیر المجرور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یدلّ علی الإحاطة امتنع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رأیتک زیدا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ذرینی ؛ إنّ أمرک لن یطاعا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ألفیتنی حلمی مضاعا</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دعینی ، واترکینی ، یخاطب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ذاهبا أو کالذاهب ؛ لعدم التعویل علیه ، وترک الرکون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 ویاء المخاطبه فاعل ، والنون الموجودة للوقایة ، والیاء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 وأمر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ناصبة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منصوب بلن ، ونائب الفاعل ضمیر مستتر فیه ، والألف للاطلاق ، والجملة فی محل رفع خبر إن ، وجملة إن واسمها وخبرها لا محل لها مستأنفة للتعلیل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وتاء المخاطبة فاعله ، والنون للوقایة ، والیاء مفعوله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من یاء المتکلم ، وحلم مضاف والیاء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لألفی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ألفیتنی 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أبدل الاسم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ضمیر الحاضر ، وهو یاء المتکلم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بدل اشتمال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من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عدنی بالسّجن والأداهم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رجلی ، فرجلی شثنة المناسم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تهددنی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وعدته خیرا ، ووعدته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الهمزة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تذکر المفعول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الخیر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أدهم ، وهو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غلیظة ، خشنة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طرف خف البعیر ، فاستعمله فی الإنسان ، وإنما حسن ذلک لأنه یرید أن یصف نفسه بالجلادة والقوة والصبر علی احتمال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 والنون للوقایة ، والیاء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بعض من یاء المتکلم فی أوعدنی ، ورجل مضاف والیاء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للتفریع ، ورجل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وشثنة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أبدل الاسم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ضمیر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یاء المتکلم الواقعة مفعولا به لأوعد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بعض من کل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868_147656"/>
    </w:p>
    <w:p>
      <w:pPr>
        <w:pStyle w:val="BookText"/>
        <w:rPr/>
      </w:pPr>
      <w:bookmarkEnd w:id="412"/>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بعض من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یبدل الظاهر من الظاهر مطلقا کما تقدم تمثیله ، وأن ضمیر الغیبة یبدل منه الظاهر مطلقا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خالدا</w:t>
      </w:r>
      <w:r>
        <w:rPr>
          <w:rFonts w:eastAsia="IRNazanin" w:cs="IRNazanin"/>
          <w:color w:val="111111"/>
          <w:sz w:val="28"/>
          <w:szCs w:val="28"/>
          <w:rtl w:val="true"/>
          <w:lang w:bidi="fa-IR"/>
        </w:rPr>
        <w:t>».</w:t>
      </w:r>
    </w:p>
    <w:p>
      <w:pPr>
        <w:pStyle w:val="Heading4"/>
        <w:numPr>
          <w:ilvl w:val="3"/>
          <w:numId w:val="1"/>
        </w:numPr>
        <w:rPr/>
      </w:pPr>
      <w:bookmarkStart w:id="413" w:name="__RefHeading___Toc2797964_3224264995"/>
      <w:bookmarkStart w:id="414" w:name="_Toc146"/>
      <w:bookmarkEnd w:id="413"/>
      <w:r>
        <w:rPr>
          <w:rtl w:val="true"/>
        </w:rPr>
        <w:t>حکم البدل من اسم الاستفهام</w:t>
      </w:r>
      <w:bookmarkEnd w:id="414"/>
    </w:p>
    <w:p>
      <w:pPr>
        <w:pStyle w:val="BookText"/>
        <w:rPr/>
      </w:pPr>
      <w:r>
        <w:rPr>
          <w:rFonts w:ascii="IRNazanin" w:hAnsi="IRNazanin" w:eastAsia="IRNazanin"/>
          <w:color w:val="111111"/>
          <w:sz w:val="28"/>
          <w:sz w:val="28"/>
          <w:szCs w:val="28"/>
          <w:rtl w:val="true"/>
          <w:lang w:bidi="fa-IR"/>
        </w:rPr>
        <w:t>وبدل المضمّن الهمز یلی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همزا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أسعید أم علی</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15" w:name="pg12868_147657"/>
    </w:p>
    <w:p>
      <w:pPr>
        <w:pStyle w:val="BookText"/>
        <w:rPr/>
      </w:pPr>
      <w:bookmarkEnd w:id="415"/>
      <w:r>
        <w:rPr>
          <w:rFonts w:ascii="IRNazanin" w:hAnsi="IRNazanin" w:eastAsia="IRNazanin"/>
          <w:color w:val="111111"/>
          <w:sz w:val="28"/>
          <w:sz w:val="28"/>
          <w:szCs w:val="28"/>
          <w:rtl w:val="true"/>
          <w:lang w:bidi="fa-IR"/>
        </w:rPr>
        <w:t xml:space="preserve">إذا أبدل من اسم الاستفهام وجب دخول همزة الاستفهام علی البدل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أسعید أم علیّ؟ وما تفعل أخیرا أم شرّا؟ ومتی تأتینا أغدا أم بعد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16" w:name="__RefHeading___Toc2797966_3224264995"/>
      <w:bookmarkStart w:id="417" w:name="_Toc147"/>
      <w:bookmarkEnd w:id="416"/>
      <w:r>
        <w:rPr>
          <w:rtl w:val="true"/>
        </w:rPr>
        <w:t>یبدل الفعل من الفعل</w:t>
      </w:r>
      <w:bookmarkEnd w:id="417"/>
    </w:p>
    <w:p>
      <w:pPr>
        <w:pStyle w:val="BookText"/>
        <w:rPr/>
      </w:pPr>
      <w:r>
        <w:rPr>
          <w:rFonts w:ascii="IRNazanin" w:hAnsi="IRNazanin" w:eastAsia="IRNazanin"/>
          <w:color w:val="111111"/>
          <w:sz w:val="28"/>
          <w:sz w:val="28"/>
          <w:szCs w:val="28"/>
          <w:rtl w:val="true"/>
          <w:lang w:bidi="fa-IR"/>
        </w:rPr>
        <w:t>ویبدل الفعل من الفعل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یصل إلینا یستعن بنا یعن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کما یبدل الاسم من الاسم یبدل الفعل من الفعل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یستعن 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یَفْعَلْ ذلِکَ یَلْقَ أَثاماً یُضاعَفْ 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یضاعف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فإعرابه بإعرابه ، وهو الجزم ، وکذا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الله أن تبایعا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کرها أو تجیء طائعا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للسلطان بالطاعة ، وتدخل فیما دخل فیه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لمخاطبه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ألزم نفسی عهدا أن أحملک علی الدخول فیما دخل فیه الناس من الخضوع للسلطان والانقیاد لطاعته ؛ فإما التزمت ذلک طائعا مختارا ، وإما أن ألجئک إلیه ، وأکرهک علیه ، یبغض إلیه الخلاف ، والخروج عن الجماعة ، ویزین له الوفاق ومشارکة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إن مقدم علی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تأخر عن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وفاعله ضمیر مستتر فیه وجوبا تقدیره أنت ، والألف للاطلاق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وما دخلت علیه فی تأویل مصدر یقع مفعولا لأجله ، ویجوز أن یکون المصدر المنسبک من أن المصدریة ومدخولها هو اسم إن ، وحینئذ فلفظ الجلالة منصوب بنزع الخافض ، وهو حرف القسم ، وتکون جملة القسم لا محل لها من الإعراب معترضة بین خبر إن واسمها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مبایعتک کائنة علی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بدل من تبایع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أو حال علی التأویل بکاره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معطوف علی تؤخذ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الضمیر المستتر فی تجیء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تبایعا 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أبدل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تبایعا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بدل اشتمال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الدلیل علی أن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الشاهد ، وفی الآیة الکریمة التی تلاها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الفعل وحده ، ولیس هو الجملة المکونة من الفعل وفاعله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ذلک هو أنک تری الإعراب الذی اقتضاه العامل فی الفعل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المبدل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بنفسه فی الفعل الثانی الذی نذکر أنه البدل ، ألا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الشاهد منصوب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الکریمة مجزوم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 والله سبحانه أعلی وأعلم ، وأعز وأکرم ، وصلی الله علی سیدنا محمد وعلی آله وصحبه وسلم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نصب</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2868_147659"/>
      <w:bookmarkStart w:id="419" w:name="pg12868_147659"/>
      <w:bookmarkEnd w:id="419"/>
    </w:p>
    <w:p>
      <w:pPr>
        <w:pStyle w:val="Heading2"/>
        <w:numPr>
          <w:ilvl w:val="1"/>
          <w:numId w:val="1"/>
        </w:numPr>
        <w:rPr/>
      </w:pPr>
      <w:bookmarkStart w:id="420" w:name="pg12868_147659"/>
      <w:bookmarkStart w:id="421" w:name="__RefHeading___Toc2797968_3224264995"/>
      <w:bookmarkStart w:id="422" w:name="_Toc148"/>
      <w:bookmarkEnd w:id="420"/>
      <w:bookmarkEnd w:id="421"/>
      <w:r>
        <w:rPr>
          <w:rtl w:val="true"/>
        </w:rPr>
        <w:t>النّداء</w:t>
      </w:r>
      <w:bookmarkEnd w:id="422"/>
    </w:p>
    <w:p>
      <w:pPr>
        <w:pStyle w:val="Heading3"/>
        <w:numPr>
          <w:ilvl w:val="2"/>
          <w:numId w:val="1"/>
        </w:numPr>
        <w:rPr/>
      </w:pPr>
      <w:bookmarkStart w:id="423" w:name="__RefHeading___Toc2797970_3224264995"/>
      <w:bookmarkStart w:id="424" w:name="_Toc149"/>
      <w:bookmarkEnd w:id="423"/>
      <w:r>
        <w:rPr>
          <w:rtl w:val="true"/>
        </w:rPr>
        <w:t>حرف النداء و مواضع استعمالها</w:t>
      </w:r>
      <w:bookmarkEnd w:id="424"/>
    </w:p>
    <w:p>
      <w:pPr>
        <w:pStyle w:val="BookText"/>
        <w:rPr/>
      </w:pPr>
      <w:r>
        <w:rPr>
          <w:rFonts w:ascii="IRNazanin" w:hAnsi="IRNazanin" w:eastAsia="IRNazanin"/>
          <w:color w:val="111111"/>
          <w:sz w:val="28"/>
          <w:sz w:val="28"/>
          <w:szCs w:val="28"/>
          <w:rtl w:val="true"/>
          <w:lang w:bidi="fa-IR"/>
        </w:rPr>
        <w:t xml:space="preserve">وللمنادی النّاء أو کالنّاء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w:t>
      </w:r>
    </w:p>
    <w:p>
      <w:pPr>
        <w:pStyle w:val="BookText"/>
        <w:rPr/>
      </w:pPr>
      <w:r>
        <w:rPr>
          <w:rFonts w:ascii="IRNazanin" w:hAnsi="IRNazanin" w:eastAsia="IRNazanin"/>
          <w:color w:val="111111"/>
          <w:sz w:val="28"/>
          <w:sz w:val="28"/>
          <w:szCs w:val="28"/>
          <w:rtl w:val="true"/>
          <w:lang w:bidi="fa-IR"/>
        </w:rPr>
        <w:t>وأی ، 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والهمز للدّانی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ندب</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اللّبس اجتنب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لا یخلو المنادی من أن یکون مندوبا ، أو غیره ، فإن کان غیر 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بعیدا ، أو فی حکم البعید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کالنائم والساهی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قریبا ، فإن کان بعیدا أو فی حکمه فله من حروف النداء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 وأی ، وآ ، وهیا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قریبا فله الهمزة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أقبل</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أفاطم مهلا بعض هذا التّدلّل</w:t>
      </w:r>
    </w:p>
    <w:p>
      <w:pPr>
        <w:pStyle w:val="BookText"/>
        <w:rPr/>
      </w:pPr>
      <w:r>
        <w:rPr>
          <w:rFonts w:ascii="IRNazanin" w:hAnsi="IRNazanin" w:eastAsia="IRNazanin"/>
          <w:color w:val="111111"/>
          <w:sz w:val="28"/>
          <w:sz w:val="28"/>
          <w:szCs w:val="28"/>
          <w:rtl w:val="true"/>
          <w:lang w:bidi="fa-IR"/>
        </w:rPr>
        <w:t>وإن کنت قد أزمعت صرمی فأجملی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وإن کان مندوبا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w:t>
      </w:r>
      <w:bookmarkStart w:id="425" w:name="pg12868_147660"/>
    </w:p>
    <w:p>
      <w:pPr>
        <w:pStyle w:val="BookText"/>
        <w:rPr/>
      </w:pPr>
      <w:bookmarkEnd w:id="425"/>
      <w:r>
        <w:rPr>
          <w:rFonts w:ascii="IRNazanin" w:hAnsi="IRNazanin" w:eastAsia="IRNazanin"/>
          <w:color w:val="111111"/>
          <w:sz w:val="28"/>
          <w:sz w:val="28"/>
          <w:szCs w:val="28"/>
          <w:rtl w:val="true"/>
          <w:lang w:bidi="fa-IR"/>
        </w:rPr>
        <w:t xml:space="preserve">المتفجّع علیه ، أو المتوجّع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واظهراه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عند عدم التباسه بغیر المندوب ، فإن التبس تعینت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Heading3"/>
        <w:numPr>
          <w:ilvl w:val="2"/>
          <w:numId w:val="1"/>
        </w:numPr>
        <w:rPr/>
      </w:pPr>
      <w:bookmarkStart w:id="426" w:name="__RefHeading___Toc2797972_3224264995"/>
      <w:bookmarkStart w:id="427" w:name="_Toc150"/>
      <w:bookmarkEnd w:id="426"/>
      <w:r>
        <w:rPr>
          <w:rtl w:val="true"/>
        </w:rPr>
        <w:t>متی یجوز حذف حرف النداء؟</w:t>
      </w:r>
      <w:bookmarkEnd w:id="427"/>
    </w:p>
    <w:p>
      <w:pPr>
        <w:pStyle w:val="BookText"/>
        <w:rPr/>
      </w:pPr>
      <w:r>
        <w:rPr>
          <w:rFonts w:ascii="IRNazanin" w:hAnsi="IRNazanin" w:eastAsia="IRNazanin"/>
          <w:color w:val="111111"/>
          <w:sz w:val="28"/>
          <w:sz w:val="28"/>
          <w:szCs w:val="28"/>
          <w:rtl w:val="true"/>
          <w:lang w:bidi="fa-IR"/>
        </w:rPr>
        <w:t>وغیر مندوب ، ومضمر ، وما</w:t>
      </w:r>
    </w:p>
    <w:p>
      <w:pPr>
        <w:pStyle w:val="BookText"/>
        <w:rPr/>
      </w:pPr>
      <w:r>
        <w:rPr>
          <w:rFonts w:ascii="IRNazanin" w:hAnsi="IRNazanin" w:eastAsia="IRNazanin"/>
          <w:color w:val="111111"/>
          <w:sz w:val="28"/>
          <w:sz w:val="28"/>
          <w:szCs w:val="28"/>
          <w:rtl w:val="true"/>
          <w:lang w:bidi="fa-IR"/>
        </w:rPr>
        <w:t xml:space="preserve">جا مستغاثا قد یعرّی فاعلما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وذاک فی اسم الجنس والمشار له</w:t>
      </w:r>
    </w:p>
    <w:p>
      <w:pPr>
        <w:pStyle w:val="BookText"/>
        <w:rPr/>
      </w:pPr>
      <w:r>
        <w:rPr>
          <w:rFonts w:ascii="IRNazanin" w:hAnsi="IRNazanin" w:eastAsia="IRNazanin"/>
          <w:color w:val="111111"/>
          <w:sz w:val="28"/>
          <w:sz w:val="28"/>
          <w:szCs w:val="28"/>
          <w:rtl w:val="true"/>
          <w:lang w:bidi="fa-IR"/>
        </w:rPr>
        <w:t xml:space="preserve">قلّ ، ومن یمنعه فانصر عاذله </w:t>
      </w:r>
      <w:r>
        <w:rPr>
          <w:rStyle w:val="FootnoteAnchor"/>
          <w:rtl w:val="true"/>
        </w:rPr>
        <w:footnoteReference w:id="39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حذف حرف النداء مع المندوب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 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إیّاک قد کفیتک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 المستغاث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غیر هذه فیحذف معها الحرف جوازا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أقبل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زید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ارکب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عبد الله ارکب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الحذف مع اسم الإشارة قلیل ، وکذا مع اسم الجنس ، حتی إنّ أکثر النحویین منعوه ، ولکن أجازه طائفة منهم ، وتبعهم المصنف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یمنعه فانصر عاذله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 من یعذله علی منعه ؛ لورود السماع به ، فمما ورد منه مع اسم الإشارة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هؤُلاءِ تَقْتُلُونَ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 ارعواء ، فلیس بعد اشتعال 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 شیبا إلی الصّبا من سبیل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انکفافا ، وترکا للصبوة ، وأخذا بالجد ومعالی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منادی بحرف نداء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محذوف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ارعو ارعواء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لیس تقدم علی اسمه ، وبعد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واشتعال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حال من سبیل الآتی ، وکان أصله نعتا له ، فلما تقدم أعرب حالا علی قاعدة أن صفة النکرة إذا تقدمت صارت حالا ، ضرورة أن الصفة لا تتقدم علی الموصوف ، بسبب کون الصفة تابعا ، ومن شأن التابع ألا یسبق المتبوع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لیس تأخر عن خبره ، مرفوع بضمة مقدرة ، منع من ظهورها اشتغال المحل بحرکة حرف الجر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 حرف النداء مع اسم الإشارة ؛ فدل ذلک علی أنه وارد ، لا ممتنع ، خلافا لمن ادعی منعه ، نعم 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جاء قول أبی الطیب المتنبی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برزت لنا فهجت رسیسا</w:t>
      </w:r>
    </w:p>
    <w:p>
      <w:pPr>
        <w:pStyle w:val="BookText"/>
        <w:rPr/>
      </w:pPr>
      <w:r>
        <w:rPr>
          <w:rFonts w:ascii="IRNazanin" w:hAnsi="IRNazanin" w:eastAsia="IRNazanin"/>
          <w:color w:val="111111"/>
          <w:sz w:val="28"/>
          <w:sz w:val="28"/>
          <w:szCs w:val="28"/>
          <w:rtl w:val="true"/>
          <w:lang w:bidi="fa-IR"/>
        </w:rPr>
        <w:t>ثمّ انثنیت ، وما شفیت نسیسا</w:t>
      </w:r>
    </w:p>
    <w:p>
      <w:pPr>
        <w:pStyle w:val="BookText"/>
        <w:rPr/>
      </w:pPr>
      <w:r>
        <w:rPr>
          <w:rFonts w:ascii="IRNazanin" w:hAnsi="IRNazanin" w:eastAsia="IRNazanin"/>
          <w:color w:val="111111"/>
          <w:sz w:val="28"/>
          <w:sz w:val="28"/>
          <w:szCs w:val="28"/>
          <w:rtl w:val="true"/>
          <w:lang w:bidi="fa-IR"/>
        </w:rPr>
        <w:t xml:space="preserve">یرید بقوله هذی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هذه ، ومثل ذلک 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إبلی إمّا سلمت هذی</w:t>
      </w:r>
    </w:p>
    <w:p>
      <w:pPr>
        <w:pStyle w:val="BookText"/>
        <w:rPr/>
      </w:pPr>
      <w:r>
        <w:rPr>
          <w:rFonts w:ascii="IRNazanin" w:hAnsi="IRNazanin" w:eastAsia="IRNazanin"/>
          <w:color w:val="111111"/>
          <w:sz w:val="28"/>
          <w:sz w:val="28"/>
          <w:szCs w:val="28"/>
          <w:rtl w:val="true"/>
          <w:lang w:bidi="fa-IR"/>
        </w:rPr>
        <w:t>فاستوسقی لصارم هذّاذ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طارق فی الدّجن والرّذاذ</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 ، وممّا ورد منه مع اسم الجنس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أطرق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کرا</w:t>
      </w:r>
      <w:r>
        <w:rPr>
          <w:rFonts w:eastAsia="IRNazanin" w:cs="IRNazanin"/>
          <w:color w:val="111111"/>
          <w:sz w:val="28"/>
          <w:szCs w:val="28"/>
          <w:rtl w:val="true"/>
          <w:lang w:bidi="fa-IR"/>
        </w:rPr>
        <w:t>.</w:t>
      </w:r>
      <w:bookmarkStart w:id="428" w:name="pg12868_147662"/>
    </w:p>
    <w:p>
      <w:pPr>
        <w:pStyle w:val="Heading3"/>
        <w:numPr>
          <w:ilvl w:val="2"/>
          <w:numId w:val="1"/>
        </w:numPr>
        <w:rPr/>
      </w:pPr>
      <w:bookmarkStart w:id="429" w:name="__RefHeading___Toc2797974_3224264995"/>
      <w:bookmarkStart w:id="430" w:name="_Toc151"/>
      <w:bookmarkEnd w:id="428"/>
      <w:bookmarkEnd w:id="429"/>
      <w:r>
        <w:rPr>
          <w:rtl w:val="true"/>
        </w:rPr>
        <w:t>أنواع المنادی و حکم کل نوع</w:t>
      </w:r>
      <w:bookmarkEnd w:id="430"/>
    </w:p>
    <w:p>
      <w:pPr>
        <w:pStyle w:val="BookText"/>
        <w:rPr/>
      </w:pPr>
      <w:r>
        <w:rPr>
          <w:rFonts w:ascii="IRNazanin" w:hAnsi="IRNazanin" w:eastAsia="IRNazanin"/>
          <w:color w:val="111111"/>
          <w:sz w:val="28"/>
          <w:sz w:val="28"/>
          <w:szCs w:val="28"/>
          <w:rtl w:val="true"/>
          <w:lang w:bidi="fa-IR"/>
        </w:rPr>
        <w:t>وابن المعرّف المنادی المفردا</w:t>
      </w:r>
    </w:p>
    <w:p>
      <w:pPr>
        <w:pStyle w:val="BookText"/>
        <w:rPr/>
      </w:pPr>
      <w:r>
        <w:rPr>
          <w:rFonts w:ascii="IRNazanin" w:hAnsi="IRNazanin" w:eastAsia="IRNazanin"/>
          <w:color w:val="111111"/>
          <w:sz w:val="28"/>
          <w:sz w:val="28"/>
          <w:szCs w:val="28"/>
          <w:rtl w:val="true"/>
          <w:lang w:bidi="fa-IR"/>
        </w:rPr>
        <w:t xml:space="preserve">علی الّذی فی رفعه قد عهدا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لا یخلو المنادی من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 أو مضافا ، أو مشبّها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معرفة ، أو نکرة مقصودة ، أو نکرة غیر مقصودة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 أو نکرة 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علی ما کان یرفع به ؛ فإن کان یرفع بالضمة بنی علیها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یرفع بالألف أو بالواو فکذلک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زیدان ، ویا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زیدون ، ویا رجیلون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فی محل نصب علی المفعولیة ؛ لأن المنادی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 وناصبه فعل مضمر 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منابه ، فأصل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أدعو زیدا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وانو انضمام ما بنوا قبل النّدا</w:t>
      </w:r>
    </w:p>
    <w:p>
      <w:pPr>
        <w:pStyle w:val="BookText"/>
        <w:rPr/>
      </w:pPr>
      <w:r>
        <w:rPr>
          <w:rFonts w:ascii="IRNazanin" w:hAnsi="IRNazanin" w:eastAsia="IRNazanin"/>
          <w:color w:val="111111"/>
          <w:sz w:val="28"/>
          <w:sz w:val="28"/>
          <w:szCs w:val="28"/>
          <w:rtl w:val="true"/>
          <w:lang w:bidi="fa-IR"/>
        </w:rPr>
        <w:t xml:space="preserve">ولیجر مجری ذی بناء جدّدا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الاسم المنادی مبنیّا قبل النداء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بناؤه علی الضم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ویجری مجری ما تجدّد بناؤه بالنداء کزید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یتبع بالرفع مراعاة للضم المقدّر فیه ، وبالنصب مراعاة للمحل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العاقل ، والعاقل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والنصب ،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الظریف ، والظریف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والمفرد المنکور ، والمضافا</w:t>
      </w:r>
    </w:p>
    <w:p>
      <w:pPr>
        <w:pStyle w:val="BookText"/>
        <w:rPr/>
      </w:pPr>
      <w:r>
        <w:rPr>
          <w:rFonts w:ascii="IRNazanin" w:hAnsi="IRNazanin" w:eastAsia="IRNazanin"/>
          <w:color w:val="111111"/>
          <w:sz w:val="28"/>
          <w:sz w:val="28"/>
          <w:szCs w:val="28"/>
          <w:rtl w:val="true"/>
          <w:lang w:bidi="fa-IR"/>
        </w:rPr>
        <w:t xml:space="preserve">وشبهه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انصب عادما خلافا </w:t>
      </w:r>
      <w:r>
        <w:rPr>
          <w:rStyle w:val="FootnoteAnchor"/>
          <w:rtl w:val="true"/>
        </w:rPr>
        <w:footnoteReference w:id="39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المنادی إذا کان مفردا معرفة أو نکرة مقصودة یبنی علی ما کان یرفع به ، وذکر هنا أنه إذا کان مفردا 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مقصودة ، أو مضافا ، أو مشبّها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فمثال الأول قول الأعمی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رجلا خذ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راکبا إمّا عرضت فبلّغا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ندامای من نجران أن لا تلاقیا</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العروض ، وهو مکة والمدینة وما حولهما ، قاله الجوهری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بلغت العرض ، وهی جبال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وسکون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الندیم المشارب ، وقد یطلق علی الجلیس المصاحب ، وإن لم یکن مشارکا علی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بالحجاز من شق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منصوب بالفتحة لأنه لا یقصد راکبا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مکونة من إن وما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 وما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فعل الشرط ، والتاء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مبنی علی الفتح لاتصاله بنون التوکید الخفیفة ، والفاعل ضمیر مستتر فیه وجوبا تقدیره أنت ، والجملة فی محل جزم جواب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بفتحة مقدرة علی الألف ، وندامی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ندامای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واسمها ضمیر شأن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 والألف للاطلاق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تلاقی لنا ، والجملة من لا واسمها وخبرها فی محل رفع خبر أن المخففة من الثقیلة ، والجملة من أن واسمها وخبرها فی محل نصب مفعول ثان لبلغن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راکبا لکونه نکرة غیر مقصودة ، وآیة ذلک أن قائل هذا البیت رجل أسیر فی أیدی أعدائه ، فهو یرید راکبا أی راکب منطلقا نحو بلاد قومه یبلغهم حاله ؛ لینشطوا إلی إنقاذه إن قدروا علی ذلک ، ولیس یرید واحدا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ینبغی أن یحمل کلام الناظم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تجویز الوجهین مخصوصا بذکر فعل القسم مع عدم اقتران الخبر باللام ؛ وهی الصورة التی أجمعوا فیها علی جواز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ضارب عمرو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الثالث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طالعا جبلا ، ویا حسنا وجهه ، ویا ثلاثة وثلاثین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سمیته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یجوز الفتح والکسر 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فاء الجزاء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یأتنی فإنه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فالکسر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ومعمولیها جملة أجیب بها الشرط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یأتنی فهو مکرم ، والفتح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مصدرا مبتدأ والخبر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یأتنی فإکرامه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خبرا والمبتدأ محذوفا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جاء بالوجهین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 أنه من عمل منکم سوءا بجهالة تم تاب من بعده وأصلح فإنه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والکسر ، فالکسر علی جعلها جملة جوابا لمن ،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جعل أن وصلتها مصدرا مبتدأ خبره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فالغفران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جعلها خبرا لمبتدأ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الغفران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یجوز الفتح والکسر 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متبدأ هو فی المعنی قول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 والقائل واحد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القول إنی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فتح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مصدرا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القول 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 ومن کسر جعلها جملة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قراءتی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 لا تحتاج هذه </w:t>
      </w:r>
      <w:bookmarkStart w:id="431" w:name="pg12868_147666"/>
    </w:p>
    <w:p>
      <w:pPr>
        <w:pStyle w:val="BookText"/>
        <w:rPr/>
      </w:pPr>
      <w:bookmarkEnd w:id="431"/>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علم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بعده علم ، وجب ضمّ المنادی ، وامتنع فتحه ؛ فمثال 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ابن عمرو ، ویا زید الظریف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ابن أخینا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الضم فی هذه الأمثلة ، ویجب إثبات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هذه</w:t>
      </w:r>
      <w:r>
        <w:rPr>
          <w:rFonts w:eastAsia="IRNazanin" w:cs="IRNazanin"/>
          <w:color w:val="111111"/>
          <w:sz w:val="28"/>
          <w:szCs w:val="28"/>
          <w:rtl w:val="true"/>
          <w:lang w:bidi="fa-IR"/>
        </w:rPr>
        <w:t>.</w:t>
      </w:r>
    </w:p>
    <w:p>
      <w:pPr>
        <w:pStyle w:val="Heading3"/>
        <w:numPr>
          <w:ilvl w:val="2"/>
          <w:numId w:val="1"/>
        </w:numPr>
        <w:rPr/>
      </w:pPr>
      <w:bookmarkStart w:id="432" w:name="__RefHeading___Toc2797976_3224264995"/>
      <w:bookmarkStart w:id="433" w:name="_Toc152"/>
      <w:bookmarkEnd w:id="432"/>
      <w:r>
        <w:rPr>
          <w:rtl w:val="true"/>
        </w:rPr>
        <w:t>إذا اضطر الشاعر إلی تنوین المنادی المبنی جاز له رفعه و نصبه</w:t>
      </w:r>
      <w:bookmarkEnd w:id="433"/>
    </w:p>
    <w:p>
      <w:pPr>
        <w:pStyle w:val="BookText"/>
        <w:rPr/>
      </w:pPr>
      <w:r>
        <w:rPr>
          <w:rFonts w:ascii="IRNazanin" w:hAnsi="IRNazanin" w:eastAsia="IRNazanin"/>
          <w:color w:val="111111"/>
          <w:sz w:val="28"/>
          <w:sz w:val="28"/>
          <w:szCs w:val="28"/>
          <w:rtl w:val="true"/>
          <w:lang w:bidi="fa-IR"/>
        </w:rPr>
        <w:t xml:space="preserve">واضمم ، أو 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اضطرارا نوّنا</w:t>
      </w:r>
    </w:p>
    <w:p>
      <w:pPr>
        <w:pStyle w:val="BookText"/>
        <w:rPr/>
      </w:pPr>
      <w:r>
        <w:rPr>
          <w:rFonts w:ascii="Amiri" w:hAnsi="Amiri" w:eastAsia="Amiri" w:cs="Amiri"/>
          <w:color w:val="111111"/>
          <w:sz w:val="28"/>
          <w:sz w:val="28"/>
          <w:szCs w:val="28"/>
          <w:rtl w:val="true"/>
          <w:lang w:bidi="ar-SA"/>
        </w:rPr>
        <w:t xml:space="preserve">ممّا له استحقاق ضم بیّنا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تقدّم أنه إذا کان المنادی مفردا معرفة ، أو نکرة 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بناؤه علی الضم ، وذکر هنا أنه إذا اضطرّ شاعر إلی تنوین هذا المنادی کان له تنوینه وهو مضموم ، وکان له نصبه ، وقد ورد السماع بهما ؛ فمن الأول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یا مطر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علیک یا مطر السّلام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وسلام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مبنی علی الضم فی محل نصب ، ونون لأجل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لیس تقدم علی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مبنی علی الضم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لیس تأخر عن الخبر ، وجملة النداء لا محل لها من الإعراب معترضة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حیث نون المنادی المفرد العلم للضرورة ، وأبقی الضم ؛ اکتفاء بما تدعو الضرورة إلیه</w:t>
      </w:r>
      <w:r>
        <w:rPr>
          <w:rFonts w:eastAsia="IRNazanin" w:cs="IRNazanin"/>
          <w:color w:val="111111"/>
          <w:sz w:val="28"/>
          <w:szCs w:val="28"/>
          <w:rtl w:val="true"/>
          <w:lang w:bidi="fa-IR"/>
        </w:rPr>
        <w:t>.</w:t>
      </w:r>
      <w:bookmarkStart w:id="434" w:name="pg12868_147667"/>
    </w:p>
    <w:p>
      <w:pPr>
        <w:pStyle w:val="BookText"/>
        <w:rPr/>
      </w:pPr>
      <w:bookmarkEnd w:id="434"/>
      <w:r>
        <w:rPr>
          <w:rFonts w:ascii="IRNazanin" w:hAnsi="IRNazanin" w:eastAsia="IRNazanin"/>
          <w:color w:val="111111"/>
          <w:sz w:val="28"/>
          <w:sz w:val="28"/>
          <w:szCs w:val="28"/>
          <w:rtl w:val="true"/>
          <w:lang w:bidi="fa-IR"/>
        </w:rPr>
        <w:t xml:space="preserve">ومن الثانی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صدرها إلیّ ، وقالت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عدیّا لقد وقتک الأواقی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الوقایة ، وهی الحفّظ ، والکلاءة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واقیة بمعنی حافظة وراعیة ، وکان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فقلبت الواو الأولی 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لضرب ، وصدر مضاف وها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منصوب بالفتحة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قسم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والکاف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اضطر إلی تنوین المنادی فنونه ، ولم یکتف بذلک ، بل نصبه مع کونه مفردا علما ؛ لبشابه به المنادی المعرب المنون بأصله ، وهو النکرة غیر المقصودة</w:t>
      </w:r>
      <w:r>
        <w:rPr>
          <w:rFonts w:eastAsia="IRNazanin" w:cs="IRNazanin"/>
          <w:color w:val="111111"/>
          <w:sz w:val="28"/>
          <w:szCs w:val="28"/>
          <w:rtl w:val="true"/>
          <w:lang w:bidi="fa-IR"/>
        </w:rPr>
        <w:t>.</w:t>
      </w:r>
    </w:p>
    <w:p>
      <w:pPr>
        <w:pStyle w:val="Heading3"/>
        <w:numPr>
          <w:ilvl w:val="2"/>
          <w:numId w:val="1"/>
        </w:numPr>
        <w:rPr/>
      </w:pPr>
      <w:bookmarkStart w:id="435" w:name="__RefHeading___Toc2797978_3224264995"/>
      <w:bookmarkStart w:id="436" w:name="_Toc153"/>
      <w:bookmarkEnd w:id="435"/>
      <w:r>
        <w:rPr>
          <w:rtl w:val="true"/>
        </w:rPr>
        <w:t xml:space="preserve">لا یجمع بین حرف النداء و </w:t>
      </w:r>
      <w:r>
        <w:rPr>
          <w:rtl w:val="true"/>
        </w:rPr>
        <w:t>«</w:t>
      </w:r>
      <w:r>
        <w:rPr>
          <w:rtl w:val="true"/>
        </w:rPr>
        <w:t>أل</w:t>
      </w:r>
      <w:r>
        <w:rPr>
          <w:rtl w:val="true"/>
        </w:rPr>
        <w:t xml:space="preserve">» </w:t>
      </w:r>
      <w:r>
        <w:rPr>
          <w:rtl w:val="true"/>
        </w:rPr>
        <w:t>إلا فی موضعین</w:t>
      </w:r>
      <w:bookmarkEnd w:id="436"/>
    </w:p>
    <w:p>
      <w:pPr>
        <w:pStyle w:val="BookText"/>
        <w:rPr/>
      </w:pPr>
      <w:r>
        <w:rPr>
          <w:rFonts w:ascii="IRNazanin" w:hAnsi="IRNazanin" w:eastAsia="IRNazanin"/>
          <w:color w:val="111111"/>
          <w:sz w:val="28"/>
          <w:sz w:val="28"/>
          <w:szCs w:val="28"/>
          <w:rtl w:val="true"/>
          <w:lang w:bidi="fa-IR"/>
        </w:rPr>
        <w:t xml:space="preserve">وباضطرار خصّ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ومحکیّ الجمل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بالتّعویض</w:t>
      </w:r>
    </w:p>
    <w:p>
      <w:pPr>
        <w:pStyle w:val="BookText"/>
        <w:rPr/>
      </w:pPr>
      <w:r>
        <w:rPr>
          <w:rFonts w:ascii="Amiri" w:hAnsi="Amiri" w:eastAsia="Amiri" w:cs="Amiri"/>
          <w:color w:val="111111"/>
          <w:sz w:val="28"/>
          <w:sz w:val="28"/>
          <w:szCs w:val="28"/>
          <w:rtl w:val="true"/>
          <w:lang w:bidi="ar-SA"/>
        </w:rPr>
        <w:t xml:space="preserve">وشذّ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قریض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لا یجوز الجمع بین حرف النداء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اسم الله تعالی ، وما سمی به من الجمل ، إلا فی ضرورة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الغلامان اللّذان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 کما أن تعقبانا شرّا</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مبنی علی الألف لأنه مثنی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وألف الاثنین فاعل ، والجملة لا محل لها صلة اللذان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التحذیر بفعل مضمر وجوبا ،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أحذرکما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بحذف النون ، وألف الاثنین فاعل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دخلت علیه فی تأویل مصدر مجرور بمن ، مقدرة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الغلامان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جمع بین حرف النداء وأل فی غیر اسم الله تعالی وما سمی به من المرکبات الإخباریة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لا یجوز إلا فی ضرورة الشعر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لم یجز فی سعة الکلام أن یقترن حرف النداء بما فیه أل لسببین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حرف النداء وأل یفید التعریف ، فأحدهما کاف عن الآخر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تعریف الألف واللام تعریف العهد ، وهو یتضمن معنی الغیبة ؛ لأن العهد یکون بین اثنین فی ثالث غائب ، والنداء خطاب لحاضر ، فلو جمعت بینهما لتنافی التعریفان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اسم الله تعالی ومحکیّ الجمل فیجوز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الهمزة ووصلها ، وتقول فیمن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منطلق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الرجل منطلق 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والأکثر فی نداء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بمیم مشددة معوّضة من حرف النداء ، وشذّ الجمع بین المیم وحرف النداء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ما حدث ألمّا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اللهمّ ، یا اللهمّا</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إن تغفر اللهمّ تغفر جمّا</w:t>
      </w:r>
    </w:p>
    <w:p>
      <w:pPr>
        <w:pStyle w:val="BookText"/>
        <w:rPr/>
      </w:pPr>
      <w:r>
        <w:rPr>
          <w:rFonts w:ascii="Amiri" w:hAnsi="Amiri" w:eastAsia="Amiri" w:cs="Amiri"/>
          <w:color w:val="111111"/>
          <w:sz w:val="28"/>
          <w:sz w:val="28"/>
          <w:szCs w:val="28"/>
          <w:rtl w:val="true"/>
          <w:lang w:bidi="ar-SA"/>
        </w:rPr>
        <w:t>وأیّ عبد لک لا ألمّا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یحدث من مصائب الدنیا ونوازل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 وألم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عبد لک لا 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فلان بالذنب ، یریدون فعله أو 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کلما نزلت به حادثة وأصابه مکروه لجأ إلی الله تعالی فی کشف ما ینزل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ویاء المتکلم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یتعلق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یفسره ما بعده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ألم حدث ألما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والألف للاطلاق ، والفاعل ضمیر مستتر فیه جوازا تقدیره هو یعود إلی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والجملة فی محل رفع 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مبنی علی الضم فی محل نصب ، والمیم المشددة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اللهم یا اللهما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جمع بین حرف النداء والمیم المشددة التی یؤتی بها للتعویض عن حرف النداء ، وهذا شاذ کما صرح به المصنف فی النظم ، لأنه جمع بین العوض والمعوض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جمع بینهما ، وزاد میما ذلک الراجز الذی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علیک أن تقولی کلّما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صلّیت أو سبّحت یا الّلهمّ ما</w:t>
      </w:r>
      <w:bookmarkStart w:id="437" w:name="pg12868_147670"/>
    </w:p>
    <w:p>
      <w:pPr>
        <w:pStyle w:val="Heading3"/>
        <w:numPr>
          <w:ilvl w:val="2"/>
          <w:numId w:val="1"/>
        </w:numPr>
        <w:rPr/>
      </w:pPr>
      <w:bookmarkStart w:id="438" w:name="__RefHeading___Toc2797980_3224264995"/>
      <w:bookmarkStart w:id="439" w:name="_Toc154"/>
      <w:bookmarkEnd w:id="437"/>
      <w:bookmarkEnd w:id="438"/>
      <w:r>
        <w:rPr>
          <w:rtl w:val="true"/>
        </w:rPr>
        <w:t xml:space="preserve">فصل </w:t>
      </w:r>
      <w:r>
        <w:rPr>
          <w:rtl w:val="true"/>
        </w:rPr>
        <w:t xml:space="preserve">: </w:t>
      </w:r>
      <w:r>
        <w:rPr>
          <w:rtl w:val="true"/>
        </w:rPr>
        <w:t>أحکام تابع المنادی</w:t>
      </w:r>
      <w:bookmarkEnd w:id="439"/>
    </w:p>
    <w:p>
      <w:pPr>
        <w:pStyle w:val="BookText"/>
        <w:rPr/>
      </w:pPr>
      <w:r>
        <w:rPr>
          <w:rFonts w:ascii="IRNazanin" w:hAnsi="IRNazanin" w:eastAsia="IRNazanin"/>
          <w:color w:val="111111"/>
          <w:sz w:val="28"/>
          <w:sz w:val="28"/>
          <w:szCs w:val="28"/>
          <w:rtl w:val="true"/>
          <w:lang w:bidi="fa-IR"/>
        </w:rPr>
        <w:t>تابع ذی الضّمّ المضاف دون أل</w:t>
      </w:r>
    </w:p>
    <w:p>
      <w:pPr>
        <w:pStyle w:val="BookText"/>
        <w:rPr/>
      </w:pPr>
      <w:r>
        <w:rPr>
          <w:rFonts w:ascii="IRNazanin" w:hAnsi="IRNazanin" w:eastAsia="IRNazanin"/>
          <w:color w:val="111111"/>
          <w:sz w:val="28"/>
          <w:sz w:val="28"/>
          <w:szCs w:val="28"/>
          <w:rtl w:val="true"/>
          <w:lang w:bidi="fa-IR"/>
        </w:rPr>
        <w:t xml:space="preserve">ألزمه نصبا ، کأزید ذا الحیل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تابع المنادی المضموم مضافا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المنادی إذا کان اسما ظاهرا ، فله جهتان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جهة کونه منادی ، وهی تقتضی الخطاب ، والثانی جهة کونه اسما ظاهرا ، وهی تقتضی الغیبة ؛ فإذا کان تابع المنادی متصلا بضمیره جاز فی هذا الضمیر وجهان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یؤتی به ضمیر غیبة نظرا إلی الجهة الثانیة ؛ والثانی أن یؤتی به ضمیر خطاب نظرا إلی الجهة الأولی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نفسه أو نفسک ، ویا تمیم کلهم أو کلکم ، ویا ذا الذی قام أو 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التابع المضاف الذی یجب نصبه هو ما کانت إضافته محضة ، أما الذی إضافته لفظیة کاسم الفاعل المضاف إلی مفعوله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 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اختلفت فیه کلمة العلماء ؛ فقال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الوجهان الضم والنصب ، وقال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نصبه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مصاحب للألف واللام وجب نصبه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صاحب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سواه انصب ، أو ارفع ، واجعلا</w:t>
      </w:r>
    </w:p>
    <w:p>
      <w:pPr>
        <w:pStyle w:val="BookText"/>
        <w:rPr/>
      </w:pPr>
      <w:r>
        <w:rPr>
          <w:rFonts w:ascii="IRNazanin" w:hAnsi="IRNazanin" w:eastAsia="IRNazanin"/>
          <w:color w:val="111111"/>
          <w:sz w:val="28"/>
          <w:sz w:val="28"/>
          <w:szCs w:val="28"/>
          <w:rtl w:val="true"/>
          <w:lang w:bidi="fa-IR"/>
        </w:rPr>
        <w:t xml:space="preserve">کمستقلّ نسقا وبدلا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سوی المضاف المذکور یجوز رفعه ونصبه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المضاف المصاحب لأل ، والمفرد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الکریم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عطف البیان والتوکید حکم الصفة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رجل زید ،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والنصب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تمیم أجمعون ، وأجمعین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عطف النّسق والبدل ففی حکم المنادی المستقلّ ؛ فیجب ضمه إذا کان مفردا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الضم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ویجب نصبه إن کان مضافا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وأبا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یجب نصبه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یکن مصحوب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نسقا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وجهان ، ورفع ینتقی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یجب بناء المنسوق علی الضم إذا کان مفردا معرفة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 والمختار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الخلیل وسیبویه ، ومن تبعهما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وهو اختیار المصنف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 ینتقی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والغلام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والنصب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أَوِّبِی مَعَهُ وَالطَّیْرَ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وأیّها ، مصحوب أل بعد صفه</w:t>
      </w:r>
    </w:p>
    <w:p>
      <w:pPr>
        <w:pStyle w:val="BookText"/>
        <w:rPr/>
      </w:pPr>
      <w:r>
        <w:rPr>
          <w:rFonts w:ascii="IRNazanin" w:hAnsi="IRNazanin" w:eastAsia="IRNazanin"/>
          <w:color w:val="111111"/>
          <w:sz w:val="28"/>
          <w:sz w:val="28"/>
          <w:szCs w:val="28"/>
          <w:rtl w:val="true"/>
          <w:lang w:bidi="fa-IR"/>
        </w:rPr>
        <w:t xml:space="preserve">یلزم بالرّفع لدی ذی المعرفه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وأیّهذا أیّها الّذی ورد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أیّ بسوی هذا یردّ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الرّجل ، ویا أیّهذا ، ویا أیّها الّذی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مفرد مبنی علی الضم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لأیّ ، ویجب رفعه عند الجمهور ؛ لأنه هو المقصود بالنداء ، وأجاز المازنیّ نصبه قیاسا علی جواز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باسم جنس محلّی بأل ، کالرجل ، أو باسم إشارة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أیّهذا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بموصول محلّی بأل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 فعل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وذو إشارة کأیّ فی الصّفه</w:t>
      </w:r>
    </w:p>
    <w:p>
      <w:pPr>
        <w:pStyle w:val="BookText"/>
        <w:rPr/>
      </w:pPr>
      <w:r>
        <w:rPr>
          <w:rFonts w:ascii="IRNazanin" w:hAnsi="IRNazanin" w:eastAsia="IRNazanin"/>
          <w:color w:val="111111"/>
          <w:sz w:val="28"/>
          <w:sz w:val="28"/>
          <w:szCs w:val="28"/>
          <w:rtl w:val="true"/>
          <w:lang w:bidi="fa-IR"/>
        </w:rPr>
        <w:t xml:space="preserve">إن کان ترکها یفیت المعرفة </w:t>
      </w:r>
      <w:r>
        <w:rPr>
          <w:rStyle w:val="FootnoteAnchor"/>
          <w:rtl w:val="true"/>
        </w:rPr>
        <w:footnoteReference w:id="41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وصلة لندائه کما یجب رفع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ترکها </w:t>
      </w:r>
    </w:p>
    <w:p>
      <w:pPr>
        <w:pStyle w:val="BookText"/>
        <w:rPr/>
      </w:pPr>
      <w:r>
        <w:rPr>
          <w:rFonts w:ascii="IRNazanin" w:hAnsi="IRNazanin" w:eastAsia="IRNazanin"/>
          <w:color w:val="111111"/>
          <w:sz w:val="28"/>
          <w:sz w:val="28"/>
          <w:szCs w:val="28"/>
          <w:rtl w:val="true"/>
          <w:lang w:bidi="fa-IR"/>
        </w:rPr>
        <w:t>یفیت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یجعل اسم الإشارة وصلة لنداء ما بعده لم یجب رفع صفته ، بل یجوز الرفع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سعد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ینتصب</w:t>
      </w:r>
    </w:p>
    <w:p>
      <w:pPr>
        <w:pStyle w:val="BookText"/>
        <w:rPr/>
      </w:pPr>
      <w:r>
        <w:rPr>
          <w:rFonts w:ascii="IRNazanin" w:hAnsi="IRNazanin" w:eastAsia="IRNazanin"/>
          <w:color w:val="111111"/>
          <w:sz w:val="28"/>
          <w:sz w:val="28"/>
          <w:szCs w:val="28"/>
          <w:rtl w:val="true"/>
          <w:lang w:bidi="fa-IR"/>
        </w:rPr>
        <w:t xml:space="preserve">ثان ، وضمّ وافتح أوّلا تصب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والمراد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سعد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ترکیب وقع فیه المنادی مفردا ، وکرر ، مضافا ثانی لفظیه إلی غیره ، سواء أکان علما کمثال الناظم ، والشاهدین رقم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اسم جنس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رجل القوم ، أم کان وصفا نحو یا صاحب صاحب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الکوفیون فی هذا ، فإن لم یکن ثانی اللفظین 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یا زید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نصبه ، وجاز فیه وجهان النصب والضم ، وانظر الشاهد رقم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سعد سعد الأوس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أیا سعد سعد الأوس کن أنت مانعا</w:t>
      </w:r>
    </w:p>
    <w:p>
      <w:pPr>
        <w:pStyle w:val="BookText"/>
        <w:rPr/>
      </w:pPr>
      <w:r>
        <w:rPr>
          <w:rFonts w:ascii="IRNazanin" w:hAnsi="IRNazanin" w:eastAsia="IRNazanin"/>
          <w:color w:val="111111"/>
          <w:sz w:val="28"/>
          <w:sz w:val="28"/>
          <w:szCs w:val="28"/>
          <w:rtl w:val="true"/>
          <w:lang w:bidi="fa-IR"/>
        </w:rPr>
        <w:t>ویا سعد سعد الخزرجین الغطارف</w:t>
      </w:r>
    </w:p>
    <w:p>
      <w:pPr>
        <w:pStyle w:val="BookText"/>
        <w:rPr/>
      </w:pPr>
      <w:r>
        <w:rPr>
          <w:rFonts w:ascii="IRNazanin" w:hAnsi="IRNazanin" w:eastAsia="IRNazanin"/>
          <w:color w:val="111111"/>
          <w:sz w:val="28"/>
          <w:sz w:val="28"/>
          <w:szCs w:val="28"/>
          <w:rtl w:val="true"/>
          <w:lang w:bidi="fa-IR"/>
        </w:rPr>
        <w:t>أجیبا إلی داعی الهدی ونبوّآ</w:t>
      </w:r>
    </w:p>
    <w:p>
      <w:pPr>
        <w:pStyle w:val="BookText"/>
        <w:rPr/>
      </w:pPr>
      <w:r>
        <w:rPr>
          <w:rFonts w:ascii="IRNazanin" w:hAnsi="IRNazanin" w:eastAsia="IRNazanin"/>
          <w:color w:val="111111"/>
          <w:sz w:val="28"/>
          <w:sz w:val="28"/>
          <w:szCs w:val="28"/>
          <w:rtl w:val="true"/>
          <w:lang w:bidi="fa-IR"/>
        </w:rPr>
        <w:t>من الله فی الفردوس زلّفة عارف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تیم تیم عدیّ</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یا تَیْمُ تَیمَ عَدِیٍّ لا أبَالَکُمُ</w:t>
      </w:r>
    </w:p>
    <w:p>
      <w:pPr>
        <w:pStyle w:val="BookText"/>
        <w:rPr/>
      </w:pPr>
      <w:r>
        <w:rPr>
          <w:rFonts w:ascii="Amiri" w:hAnsi="Amiri" w:eastAsia="Amiri" w:cs="Amiri"/>
          <w:color w:val="111111"/>
          <w:sz w:val="28"/>
          <w:sz w:val="28"/>
          <w:szCs w:val="28"/>
          <w:rtl w:val="true"/>
          <w:lang w:bidi="ar-SA"/>
        </w:rPr>
        <w:t>لَا یُلقِیَنْکُمُ فِی سَوأةٍ عُمَرُ</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عدی أضاف تیما الی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للاحتراز عن تیم مرة ، و عن تیم غالب بن فهر ، و هما فی قریش ، و عن تیم قیس بن ثعلبة ، و عن تیم شیبان ، و عن تیم ضبة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قد یقصد بها المدح ، و معناها حینئذ أن المخاطب مجهول النسب ، 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کلمة تستعمل عند الغلظة فی الخطاب ، و أصله أن ینسب المخاطب الی غیر أب معلوم ، شتما له و احتقاراً ، ثم کثر فی الاستعمال حتی یقال فی کل خطاب یغلظ فیه علی المخاطب ، و قال أبوالحسن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العرب تستحسن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مشفقة حنونة ، و قال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تذکر هذه الجملة فی معرض التعجب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تستعمل بمعنی جد فی أمرک وشمر ، لأنّ من له أب یتکل علیه فی بعض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المثناة ، و من رواه بالفاء فقد أخطأ ، مأخوذ من الإلقاء ، وهو الرمی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الفعلة القبیحة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یا تیم عدی أن یرمیکم عمر فی بلیة لا قبل لکم بها ، و مکروه لا تحتملونه ، بتعرضه لی ، یرید أن یمنعوه من هجائه حتی یأمنوا الوقوع فی خطره ، لأنهم إن ترکوا عمر و هجاءه جریراً فکأنهم رضوا بذلک ، وحینئذ یسلط جریر علیهم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 ویجوز فیه الضم علی اعتباره مفرداً علماً ، و یجوز نصبه بتقدیر إضافته إلی ما بعد الثانی کما هو رأی سیویه ، أو بتقدیر إضافته إلی محذوف مثل الذی أضیف إلیه الثانی کما هو رأی أبی العباس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أنه منادی بحرف نداء محذوف ، أو علی أنه تابع بدل أو عطف بیان أو توکید للأول باعتبار محله إذا کان الأول مضموما ، أو باعتبار لفظه إذا کان منصوبا ، أو علی أنه مفعول به لفعل محذوف ، وتم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حرف زائد ، والکاف فی محل جر بهذه اللام ، ولکنها فی التقدیر مجرورة بإضافة اسم لا إلیها ، قال اللخمی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مقحمة ، والکاف فی محل جر بها ؛ لأنه لو کان الخفض بالإضافة أدی إلی تعلیق حرف الجر ، فالجر باللام وإن کانت مقحمة کالجر بالباء وهی زائدة ، وإنما أقحمت مراعاة 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تعمل إلا فی النکرات ، وثبتت الألف مراعاة للاضافة ، فاجتمع فی هذه الکلمة شیئان متضادان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 وانفصال ، فثبات الألف دلیل علی الاتصال من جهة الإضافة فی المعنی ، وثبات اللام دلیل علی الانفصال فی اللفظ مراعاة 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مسألة قد روعیت لفظا ومعنی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أبالکم بالحضرة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تیم تیم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تکرر لفظ المنادی ، وقد أضیف ثانی اللفظین ، فیجب فی الثانی النصب ، ویجوز فی الأول الضم والنصب ، علی ما أوضحناه فی الإعراب ، وأوضحه الشارح العلامة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زید الیعملات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فیجب نصب الثانی ، ویجوز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 ، والنصب</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یا زید زید الیعملات الذّبّل</w:t>
      </w:r>
    </w:p>
    <w:p>
      <w:pPr>
        <w:pStyle w:val="BookText"/>
        <w:rPr/>
      </w:pPr>
      <w:r>
        <w:rPr>
          <w:rFonts w:ascii="IRNazanin" w:hAnsi="IRNazanin" w:eastAsia="IRNazanin"/>
          <w:color w:val="111111"/>
          <w:sz w:val="28"/>
          <w:sz w:val="28"/>
          <w:szCs w:val="28"/>
          <w:rtl w:val="true"/>
          <w:lang w:bidi="fa-IR"/>
        </w:rPr>
        <w:t>تطاول اللّیل علیک فانزل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القویة علی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ذابل أو ذابلة أی ضامرة من طول السفر ، وأضاف زیدا إلیها لحسن قیامه علیها ومعرفته بحدائها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تطاول اللیل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انزل عن راحلتک واحد الإبل ، فإن اللیل قد طال ، وحدث للابل الکلال ، فنشطها بالحداء ، وأزل عنها الإعیاء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مبنی علی الضم فی محل نصب ، أو منصوب بالفتحة الظاهرة ، کما تقدم فی البیت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لا غیر ، علی أنه تابع للسابق ، أو منادی ، وزید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للیعملات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زید الیعملات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تکرر لفظ المنادی ، وأضیف ثانی اللفظین کما سبق فی الشاهد الذی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فی الأول من وجوه الإعراب الضم علی أنه منادی مفرد ، والنصب علی أنه منادی مضاف ، وفی الثانی النصب لیس غیر ، ولکن لهذا النصب خمسة أوجه ، وقد بیناها فی إعراب البیت السابق وذکرها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ضمّ الأوّل کان الثانی منصوبا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التوکید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یذهب إلی أن الثانی تأکید للأول أن یلتزم أنه لا یجب استواء المؤکد والتوکید فی جهة التعریف ، ویکتفی باشتراکهما فی جنس التعریف ،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أو 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علی البدلیة ، أو عطف البیان ، أو علی النداء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نصب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فمذهب سیبویه أنه مضاف إلی ما بعد الاسم الثانی ، وأن الثانی مقحم بین المضاف والمضاف إلیه ، ومذهب المبرد أنه مضاف إلی محذوف مثل ما أضیف إلیه الثانی ، وأن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تیم عدیّ تیم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لدلالة الثانی علیه</w:t>
      </w:r>
      <w:r>
        <w:rPr>
          <w:rFonts w:eastAsia="IRNazanin" w:cs="IRNazanin"/>
          <w:color w:val="111111"/>
          <w:sz w:val="28"/>
          <w:szCs w:val="28"/>
          <w:rtl w:val="true"/>
          <w:lang w:bidi="fa-IR"/>
        </w:rPr>
        <w:t>.</w:t>
      </w:r>
      <w:bookmarkStart w:id="440" w:name="pg12868_147678"/>
    </w:p>
    <w:p>
      <w:pPr>
        <w:pStyle w:val="Heading3"/>
        <w:numPr>
          <w:ilvl w:val="2"/>
          <w:numId w:val="1"/>
        </w:numPr>
        <w:rPr/>
      </w:pPr>
      <w:bookmarkStart w:id="441" w:name="__RefHeading___Toc2797982_3224264995"/>
      <w:bookmarkStart w:id="442" w:name="_Toc155"/>
      <w:bookmarkEnd w:id="440"/>
      <w:bookmarkEnd w:id="441"/>
      <w:r>
        <w:rPr>
          <w:rtl w:val="true"/>
        </w:rPr>
        <w:t>المنادی المضاف إلی یاء المتکلّم</w:t>
      </w:r>
      <w:bookmarkEnd w:id="442"/>
    </w:p>
    <w:p>
      <w:pPr>
        <w:pStyle w:val="BookText"/>
        <w:rPr/>
      </w:pPr>
      <w:r>
        <w:rPr>
          <w:rFonts w:ascii="IRNazanin" w:hAnsi="IRNazanin" w:eastAsia="IRNazanin"/>
          <w:color w:val="111111"/>
          <w:sz w:val="28"/>
          <w:sz w:val="28"/>
          <w:szCs w:val="28"/>
          <w:rtl w:val="true"/>
          <w:lang w:bidi="fa-IR"/>
        </w:rPr>
        <w:t>واجعل منادی صحّ إن یضف لیا</w:t>
      </w:r>
    </w:p>
    <w:p>
      <w:pPr>
        <w:pStyle w:val="BookText"/>
        <w:rPr/>
      </w:pPr>
      <w:r>
        <w:rPr>
          <w:rFonts w:ascii="IRNazanin" w:hAnsi="IRNazanin" w:eastAsia="IRNazanin"/>
          <w:color w:val="111111"/>
          <w:sz w:val="28"/>
          <w:sz w:val="28"/>
          <w:szCs w:val="28"/>
          <w:rtl w:val="true"/>
          <w:lang w:bidi="fa-IR"/>
        </w:rPr>
        <w:t xml:space="preserve">کعبد عبدی عبد عبدا عبدیا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إذا أضیف المنادی إلی 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صحیحا ، أو معتلا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معتلا فحکمه کحکمه غیر منادی ، وقد سبق حکمه </w:t>
      </w:r>
      <w:r>
        <w:rPr>
          <w:rStyle w:val="FootnoteAnchor"/>
          <w:rtl w:val="true"/>
        </w:rPr>
        <w:footnoteReference w:id="419"/>
      </w:r>
      <w:r>
        <w:rPr>
          <w:rFonts w:ascii="IRNazanin" w:hAnsi="IRNazanin" w:eastAsia="IRNazanin"/>
          <w:color w:val="111111"/>
          <w:sz w:val="28"/>
          <w:sz w:val="28"/>
          <w:szCs w:val="28"/>
          <w:rtl w:val="true"/>
          <w:lang w:bidi="fa-IR"/>
        </w:rPr>
        <w:t>فی المضاف إلی یاء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صحیحا جاز فیه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الیاء ، والاستغناء بالکسرة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هو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الیاء ساکنة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دون الأول فی الکثرة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الیاء ألفا ، وحذفها ، والاستغناء عنها بالفتحة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ألفا ، وإبقاؤها ، وقلب الکسرة فتحة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الیاء محرّکة بالفتح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وفتح أو کسر وحذف الیا استمرّ</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أمّ ، یا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إذا أضیف المنادی إلی مضاف إلی یاء المتکلم وجب إثبات الیاء ،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الیاء منهما لکثرة الاستعمال ، وتکسر المیم أو تفتح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 لا 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وکسرها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یا ابن أمّی ویا شقیّق نفسی</w:t>
      </w:r>
    </w:p>
    <w:p>
      <w:pPr>
        <w:pStyle w:val="BookText"/>
        <w:rPr/>
      </w:pPr>
      <w:r>
        <w:rPr>
          <w:rFonts w:ascii="IRNazanin" w:hAnsi="IRNazanin" w:eastAsia="IRNazanin"/>
          <w:color w:val="111111"/>
          <w:sz w:val="28"/>
          <w:sz w:val="28"/>
          <w:szCs w:val="28"/>
          <w:rtl w:val="true"/>
          <w:lang w:bidi="fa-IR"/>
        </w:rPr>
        <w:t>أنت خلفّتنی لدهر شدید</w:t>
      </w:r>
    </w:p>
    <w:p>
      <w:pPr>
        <w:pStyle w:val="BookText"/>
        <w:rPr/>
      </w:pPr>
      <w:r>
        <w:rPr>
          <w:rFonts w:ascii="IRNazanin" w:hAnsi="IRNazanin" w:eastAsia="IRNazanin"/>
          <w:color w:val="111111"/>
          <w:sz w:val="28"/>
          <w:sz w:val="28"/>
          <w:szCs w:val="28"/>
          <w:rtl w:val="true"/>
          <w:lang w:bidi="fa-IR"/>
        </w:rPr>
        <w:t xml:space="preserve">وورد قلب الیاء ألفا وبقاؤها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أبی النجم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ابنة عمّا لا تلومی واهجعی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هذین الوجهین شیخ النحاة سیبویه فی کتابه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واکسر أو افتح ، ومن الیا التّا عوض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یقال فی النداء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 ویا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وکسرها ، ولا یجوز إثبات الیاء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أبتی ، ویا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التاء عوض من الیاء ؛ فلا یجمع بین العوض والمعوّض منه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أیا أبتی لا زلت فینا ؛ فإنّما</w:t>
      </w:r>
    </w:p>
    <w:p>
      <w:pPr>
        <w:pStyle w:val="BookText"/>
        <w:rPr/>
      </w:pPr>
      <w:r>
        <w:rPr>
          <w:rFonts w:ascii="IRNazanin" w:hAnsi="IRNazanin" w:eastAsia="IRNazanin"/>
          <w:color w:val="111111"/>
          <w:sz w:val="28"/>
          <w:sz w:val="28"/>
          <w:szCs w:val="28"/>
          <w:rtl w:val="true"/>
          <w:lang w:bidi="fa-IR"/>
        </w:rPr>
        <w:t>لنا أمل فی العیش ما دمت عائشا</w:t>
      </w:r>
    </w:p>
    <w:p>
      <w:pPr>
        <w:pStyle w:val="BookText"/>
        <w:rPr/>
      </w:pPr>
      <w:r>
        <w:rPr>
          <w:rFonts w:ascii="IRNazanin" w:hAnsi="IRNazanin" w:eastAsia="IRNazanin"/>
          <w:color w:val="111111"/>
          <w:sz w:val="28"/>
          <w:sz w:val="28"/>
          <w:szCs w:val="28"/>
          <w:rtl w:val="true"/>
          <w:lang w:bidi="fa-IR"/>
        </w:rPr>
        <w:t xml:space="preserve">وورد ثبوت الألف المنقلبة عن یاء المتکلم فی قول الراجز ، وهو من شواهد سیبویه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بنتی قد أنی أناکا</w:t>
      </w:r>
    </w:p>
    <w:p>
      <w:pPr>
        <w:pStyle w:val="BookText"/>
        <w:rPr/>
      </w:pPr>
      <w:r>
        <w:rPr>
          <w:rFonts w:ascii="IRNazanin" w:hAnsi="IRNazanin" w:eastAsia="IRNazanin"/>
          <w:color w:val="111111"/>
          <w:sz w:val="28"/>
          <w:sz w:val="28"/>
          <w:szCs w:val="28"/>
          <w:rtl w:val="true"/>
          <w:lang w:bidi="fa-IR"/>
        </w:rPr>
        <w:t>یا أبتا علّک أو عساکا</w:t>
      </w:r>
    </w:p>
    <w:p>
      <w:pPr>
        <w:pStyle w:val="BookText"/>
        <w:rPr/>
      </w:pPr>
      <w:r>
        <w:rPr>
          <w:rFonts w:ascii="IRNazanin" w:hAnsi="IRNazanin" w:eastAsia="IRNazanin"/>
          <w:color w:val="111111"/>
          <w:sz w:val="28"/>
          <w:sz w:val="28"/>
          <w:szCs w:val="28"/>
          <w:rtl w:val="true"/>
          <w:lang w:bidi="fa-IR"/>
        </w:rPr>
        <w:t xml:space="preserve">وقول الراجز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أبتا أرّقنی القذّان</w:t>
      </w:r>
    </w:p>
    <w:p>
      <w:pPr>
        <w:pStyle w:val="BookText"/>
        <w:rPr/>
      </w:pPr>
      <w:r>
        <w:rPr>
          <w:rFonts w:ascii="IRNazanin" w:hAnsi="IRNazanin" w:eastAsia="IRNazanin"/>
          <w:color w:val="111111"/>
          <w:sz w:val="28"/>
          <w:sz w:val="28"/>
          <w:szCs w:val="28"/>
          <w:rtl w:val="true"/>
          <w:lang w:bidi="fa-IR"/>
        </w:rPr>
        <w:t>فالنّوم لا تطعمه العینان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2868_147681"/>
    </w:p>
    <w:p>
      <w:pPr>
        <w:pStyle w:val="Heading3"/>
        <w:numPr>
          <w:ilvl w:val="2"/>
          <w:numId w:val="1"/>
        </w:numPr>
        <w:rPr/>
      </w:pPr>
      <w:bookmarkStart w:id="444" w:name="__RefHeading___Toc2797984_3224264995"/>
      <w:bookmarkStart w:id="445" w:name="_Toc156"/>
      <w:bookmarkEnd w:id="443"/>
      <w:bookmarkEnd w:id="444"/>
      <w:r>
        <w:rPr>
          <w:rtl w:val="true"/>
        </w:rPr>
        <w:t>أسماء لازمة النّداء</w:t>
      </w:r>
      <w:bookmarkEnd w:id="44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یخصّ بالنّدا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لؤمان ، 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واطّردا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فی سبّ الانثی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هکذا من الثّلاثی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وشاع فی سبّ الذّکور فعل</w:t>
      </w:r>
    </w:p>
    <w:p>
      <w:pPr>
        <w:pStyle w:val="BookText"/>
        <w:rPr/>
      </w:pPr>
      <w:r>
        <w:rPr>
          <w:rFonts w:ascii="IRNazanin" w:hAnsi="IRNazanin" w:eastAsia="IRNazanin"/>
          <w:color w:val="111111"/>
          <w:sz w:val="28"/>
          <w:sz w:val="28"/>
          <w:szCs w:val="28"/>
          <w:rtl w:val="true"/>
          <w:lang w:bidi="fa-IR"/>
        </w:rPr>
        <w:t xml:space="preserve">ولا تقس ، وجرّ فی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من الأسماء ما لا یستعمل إلا فی النداء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لؤمان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للعظیم اللّؤم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للکثیر النوم ، وهو مسموع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واطّردا فی سبّ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ینقاس فی النداء استعمال </w:t>
      </w:r>
    </w:p>
    <w:p>
      <w:pPr>
        <w:pStyle w:val="BookText"/>
        <w:rPr/>
      </w:pPr>
      <w:r>
        <w:rPr>
          <w:rFonts w:ascii="IRNazanin" w:hAnsi="IRNazanin" w:eastAsia="IRNazanin"/>
          <w:color w:val="111111"/>
          <w:sz w:val="28"/>
          <w:sz w:val="28"/>
          <w:szCs w:val="28"/>
          <w:rtl w:val="true"/>
          <w:lang w:bidi="fa-IR"/>
        </w:rPr>
        <w:t xml:space="preserve">فعال مبنیّا علی الکسر فی ذمّ الأنثی وسبّها ، من کل فعل ثلاثی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خباث ، ویا فساق ، ویا لکاع</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أطوّف ما أطوّف ثمّ آوی</w:t>
      </w:r>
    </w:p>
    <w:p>
      <w:pPr>
        <w:pStyle w:val="BookText"/>
        <w:rPr/>
      </w:pPr>
      <w:r>
        <w:rPr>
          <w:rFonts w:ascii="IRNazanin" w:hAnsi="IRNazanin" w:eastAsia="IRNazanin"/>
          <w:color w:val="111111"/>
          <w:sz w:val="28"/>
          <w:sz w:val="28"/>
          <w:szCs w:val="28"/>
          <w:rtl w:val="true"/>
          <w:lang w:bidi="fa-IR"/>
        </w:rPr>
        <w:t>إلی بیت قعیدته لکاع</w:t>
      </w:r>
    </w:p>
    <w:p>
      <w:pPr>
        <w:pStyle w:val="BookText"/>
        <w:rPr/>
      </w:pPr>
      <w:r>
        <w:rPr>
          <w:rFonts w:ascii="IRNazanin" w:hAnsi="IRNazanin" w:eastAsia="IRNazanin"/>
          <w:color w:val="111111"/>
          <w:sz w:val="28"/>
          <w:sz w:val="28"/>
          <w:szCs w:val="28"/>
          <w:rtl w:val="true"/>
          <w:lang w:bidi="fa-IR"/>
        </w:rPr>
        <w:t xml:space="preserve">والعلماء یخرجونه علی تقدیر قول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بیت قعیدته مقول لها یا لکاع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ینقاس استعمال فعال ، مبنیّا علی الکسر ، من کل فعل ثلاثی ، للدلالة علی الأمر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 وضراب ، وقتال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 واضرب ، واقتل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وکثر استعمال فعل فی النداء خاصة مقصودا به سبّ الذکور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فسق ، ویا غدر ، ویا 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ینقاس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 فی الشعر 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بعض الأسماء المخصوصة بالنداء قد تستعمل فی الشعر فی غیر النداء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تضلّ منه إبلی بالهوجل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لجّة أمسک فلانا عن فل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تزاحم الإبل ، ومدافعة بعضها بعضا ، بقوم شیوخ فی لجة وشر یدفع بعضهم بعضا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فلانا عن فلان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احجز بینهم ، وخص الشیوخ لأن الشبان فیهم التسرع إلی القتال ، وقبل بیت الشاهد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تثیر أیدیها عجاج القسطل</w:t>
      </w:r>
    </w:p>
    <w:p>
      <w:pPr>
        <w:pStyle w:val="BookText"/>
        <w:rPr/>
      </w:pPr>
      <w:r>
        <w:rPr>
          <w:rFonts w:ascii="IRNazanin" w:hAnsi="IRNazanin" w:eastAsia="IRNazanin"/>
          <w:color w:val="111111"/>
          <w:sz w:val="28"/>
          <w:sz w:val="28"/>
          <w:szCs w:val="28"/>
          <w:rtl w:val="true"/>
          <w:lang w:bidi="fa-IR"/>
        </w:rPr>
        <w:t>إذ عصبت بالعطن المغربل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تدافع الشّیب ولم تقتّل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والقسطل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الغبار ، والعجاج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ارتفع منه ، وعصبت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 والعطن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مبرک الإبل عند الماء لتشرب عللا بعد نهل ، والمغربل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المنخول ، وقد أراد تراب العطن ، وتدافع 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تشبیهی منصوب بعامل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اجتمعت وتدافعت تدافعا کتدافع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 تدافع فی البیت الذی قبل بیت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 والجملة مقول لقول محذوف ، أی یقال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النداء وجره بالحرف وذلک ضرورة ؛ لأن من حقه ألا یقع إلا منادی ، إلا إذا ادعینا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مقتطع من فلان بحذف النون والألف ، وبیان هذا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بالنداء ، بل یقع فی جمیع مواقع الإعراب ، وأن الذی یختص بالنداء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لامه اعتباطا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لغیر علة صرفیة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حذفت لام ید 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ادعی جماعة من العلماء أن الذی فی البیت من الأول ، وأن الشاعر رخمه فی غیر النداء ضرورة ، بحذف النون ، ثم بحذف الألف وإن لم تکن مسبوقة بثلاثة أحرف ؛ ففیه ضرورتان ، ونظیره قول 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المنا بمتالع فأبان</w:t>
      </w:r>
    </w:p>
    <w:p>
      <w:pPr>
        <w:pStyle w:val="BookText"/>
        <w:rPr/>
      </w:pPr>
      <w:r>
        <w:rPr>
          <w:rFonts w:ascii="IRNazanin" w:hAnsi="IRNazanin" w:eastAsia="IRNazanin"/>
          <w:color w:val="111111"/>
          <w:sz w:val="28"/>
          <w:sz w:val="28"/>
          <w:szCs w:val="28"/>
          <w:rtl w:val="true"/>
          <w:lang w:bidi="fa-IR"/>
        </w:rPr>
        <w:t>فتقادمت ، فالحبس فالسّوبان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حرفین من الکلمة مع أن ما قبل الأخیر لیس حرف لین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2868_147684"/>
      <w:bookmarkStart w:id="447" w:name="pg12868_147684"/>
      <w:bookmarkEnd w:id="447"/>
    </w:p>
    <w:p>
      <w:pPr>
        <w:pStyle w:val="Heading2"/>
        <w:numPr>
          <w:ilvl w:val="1"/>
          <w:numId w:val="1"/>
        </w:numPr>
        <w:rPr/>
      </w:pPr>
      <w:bookmarkStart w:id="448" w:name="pg12868_147684"/>
      <w:bookmarkStart w:id="449" w:name="__RefHeading___Toc2797986_3224264995"/>
      <w:bookmarkStart w:id="450" w:name="_Toc157"/>
      <w:bookmarkEnd w:id="448"/>
      <w:bookmarkEnd w:id="449"/>
      <w:r>
        <w:rPr>
          <w:rtl w:val="true"/>
        </w:rPr>
        <w:t>الاستغاثة</w:t>
      </w:r>
      <w:bookmarkEnd w:id="450"/>
    </w:p>
    <w:p>
      <w:pPr>
        <w:pStyle w:val="Heading3"/>
        <w:numPr>
          <w:ilvl w:val="2"/>
          <w:numId w:val="1"/>
        </w:numPr>
        <w:rPr/>
      </w:pPr>
      <w:bookmarkStart w:id="451" w:name="__RefHeading___Toc2797988_3224264995"/>
      <w:bookmarkStart w:id="452" w:name="_Toc158"/>
      <w:bookmarkEnd w:id="451"/>
      <w:r>
        <w:rPr>
          <w:rtl w:val="true"/>
        </w:rPr>
        <w:t>یجر المستغاث بلام جر مفتوحة</w:t>
      </w:r>
      <w:bookmarkEnd w:id="452"/>
    </w:p>
    <w:p>
      <w:pPr>
        <w:pStyle w:val="BookText"/>
        <w:rPr/>
      </w:pPr>
      <w:r>
        <w:rPr>
          <w:rFonts w:ascii="IRNazanin" w:hAnsi="IRNazanin" w:eastAsia="IRNazanin"/>
          <w:color w:val="111111"/>
          <w:sz w:val="28"/>
          <w:sz w:val="28"/>
          <w:szCs w:val="28"/>
          <w:rtl w:val="true"/>
          <w:lang w:bidi="fa-IR"/>
        </w:rPr>
        <w:t>إذا استغیث اسم منادی خفضا</w:t>
      </w:r>
    </w:p>
    <w:p>
      <w:pPr>
        <w:pStyle w:val="BookText"/>
        <w:rPr/>
      </w:pPr>
      <w:r>
        <w:rPr>
          <w:rFonts w:ascii="IRNazanin" w:hAnsi="IRNazanin" w:eastAsia="IRNazanin"/>
          <w:color w:val="111111"/>
          <w:sz w:val="28"/>
          <w:sz w:val="28"/>
          <w:szCs w:val="28"/>
          <w:rtl w:val="true"/>
          <w:lang w:bidi="fa-IR"/>
        </w:rPr>
        <w:t xml:space="preserve">باللّام مفتوحا کیا للمرتضی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لزید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فیجر المستغاث بلام مفتوحة ، ویجر المستغاث له بلام مکسورة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مع المستغاث لأن المنادی واقع موقع المضمر ، واللام تفتح مع المضمر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 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وافتح مع المعطوف إن 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سوی ذلک بالکسر ائتیا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453" w:name="pg12868_147685"/>
    </w:p>
    <w:p>
      <w:pPr>
        <w:pStyle w:val="BookText"/>
        <w:rPr/>
      </w:pPr>
      <w:bookmarkEnd w:id="453"/>
      <w:r>
        <w:rPr>
          <w:rFonts w:ascii="IRNazanin" w:hAnsi="IRNazanin" w:eastAsia="IRNazanin"/>
          <w:color w:val="111111"/>
          <w:sz w:val="28"/>
          <w:sz w:val="28"/>
          <w:szCs w:val="28"/>
          <w:rtl w:val="true"/>
          <w:lang w:bidi="fa-IR"/>
        </w:rPr>
        <w:t xml:space="preserve">إذا عطف علی المستغاث مستغاث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تتکرر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تکررت لزم الفتح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 ویا لعمرو 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تتکرر لزم الکسر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 ولعمرو 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یلزم کسر اللام مع المستغاث له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سوی ذلک بالکسر 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سوی المستغاث والمعطوف علیه الذی تکررت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اکسر اللام وجوبا ؛ فتکسر مع المعطوف الذی لم تتکرر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المستغاث له</w:t>
      </w:r>
      <w:r>
        <w:rPr>
          <w:rFonts w:eastAsia="IRNazanin" w:cs="IRNazanin"/>
          <w:color w:val="111111"/>
          <w:sz w:val="28"/>
          <w:szCs w:val="28"/>
          <w:rtl w:val="true"/>
          <w:lang w:bidi="fa-IR"/>
        </w:rPr>
        <w:t>.</w:t>
      </w:r>
    </w:p>
    <w:p>
      <w:pPr>
        <w:pStyle w:val="Heading3"/>
        <w:numPr>
          <w:ilvl w:val="2"/>
          <w:numId w:val="1"/>
        </w:numPr>
        <w:rPr/>
      </w:pPr>
      <w:bookmarkStart w:id="454" w:name="__RefHeading___Toc2797990_3224264995"/>
      <w:bookmarkStart w:id="455" w:name="_Toc159"/>
      <w:bookmarkEnd w:id="454"/>
      <w:r>
        <w:rPr>
          <w:rtl w:val="true"/>
        </w:rPr>
        <w:t>تحذف لام المستغاث و یؤتی بألف بدلها</w:t>
      </w:r>
      <w:bookmarkEnd w:id="455"/>
    </w:p>
    <w:p>
      <w:pPr>
        <w:pStyle w:val="BookText"/>
        <w:rPr/>
      </w:pPr>
      <w:r>
        <w:rPr>
          <w:rFonts w:ascii="IRNazanin" w:hAnsi="IRNazanin" w:eastAsia="IRNazanin"/>
          <w:color w:val="111111"/>
          <w:sz w:val="28"/>
          <w:sz w:val="28"/>
          <w:szCs w:val="28"/>
          <w:rtl w:val="true"/>
          <w:lang w:bidi="fa-IR"/>
        </w:rPr>
        <w:t>ولام ما استغیث عاقبت ألف</w:t>
      </w:r>
    </w:p>
    <w:p>
      <w:pPr>
        <w:pStyle w:val="BookText"/>
        <w:rPr/>
      </w:pPr>
      <w:r>
        <w:rPr>
          <w:rFonts w:ascii="IRNazanin" w:hAnsi="IRNazanin" w:eastAsia="IRNazanin"/>
          <w:color w:val="111111"/>
          <w:sz w:val="28"/>
          <w:sz w:val="28"/>
          <w:szCs w:val="28"/>
          <w:rtl w:val="true"/>
          <w:lang w:bidi="fa-IR"/>
        </w:rPr>
        <w:t xml:space="preserve">ومثله اسم ذو تعجّب ألف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تحذف لام المستغاث ، ویؤتی بألف فی آخره عوضا عنها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المستغاث المتعجّب منه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فیجر بلام مفتوحة کما یجر المستغاث ، وتعاقب اللام فی الاسم المتعجّب منه ألف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عجبا لزید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ویوم عقرت للعذاری مطیّتی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من کورها المتحمّل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868_147686"/>
    </w:p>
    <w:p>
      <w:pPr>
        <w:pStyle w:val="Heading2"/>
        <w:numPr>
          <w:ilvl w:val="1"/>
          <w:numId w:val="1"/>
        </w:numPr>
        <w:rPr/>
      </w:pPr>
      <w:bookmarkStart w:id="457" w:name="__RefHeading___Toc2797992_3224264995"/>
      <w:bookmarkStart w:id="458" w:name="_Toc160"/>
      <w:bookmarkEnd w:id="456"/>
      <w:bookmarkEnd w:id="457"/>
      <w:r>
        <w:rPr>
          <w:rtl w:val="true"/>
        </w:rPr>
        <w:t>النّدبة</w:t>
      </w:r>
      <w:bookmarkEnd w:id="458"/>
    </w:p>
    <w:p>
      <w:pPr>
        <w:pStyle w:val="Heading3"/>
        <w:numPr>
          <w:ilvl w:val="2"/>
          <w:numId w:val="1"/>
        </w:numPr>
        <w:rPr/>
      </w:pPr>
      <w:bookmarkStart w:id="459" w:name="__RefHeading___Toc2797994_3224264995"/>
      <w:bookmarkStart w:id="460" w:name="_Toc161"/>
      <w:bookmarkEnd w:id="459"/>
      <w:r>
        <w:rPr>
          <w:rtl w:val="true"/>
        </w:rPr>
        <w:t>تعریف المندوب و ما یجوز ندبه و ما لا یجوز</w:t>
      </w:r>
      <w:bookmarkEnd w:id="460"/>
    </w:p>
    <w:p>
      <w:pPr>
        <w:pStyle w:val="BookText"/>
        <w:rPr/>
      </w:pPr>
      <w:r>
        <w:rPr>
          <w:rFonts w:ascii="IRNazanin" w:hAnsi="IRNazanin" w:eastAsia="IRNazanin"/>
          <w:color w:val="111111"/>
          <w:sz w:val="28"/>
          <w:sz w:val="28"/>
          <w:szCs w:val="28"/>
          <w:rtl w:val="true"/>
          <w:lang w:bidi="fa-IR"/>
        </w:rPr>
        <w:t>ما للمنادی اجعل لمندوب ، وما</w:t>
      </w:r>
    </w:p>
    <w:p>
      <w:pPr>
        <w:pStyle w:val="BookText"/>
        <w:rPr/>
      </w:pPr>
      <w:r>
        <w:rPr>
          <w:rFonts w:ascii="IRNazanin" w:hAnsi="IRNazanin" w:eastAsia="IRNazanin"/>
          <w:color w:val="111111"/>
          <w:sz w:val="28"/>
          <w:sz w:val="28"/>
          <w:szCs w:val="28"/>
          <w:rtl w:val="true"/>
          <w:lang w:bidi="fa-IR"/>
        </w:rPr>
        <w:t xml:space="preserve">نکّر لم یندب ، ولا ما أبهما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ویندب الموصول بالّذی اشتهر</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من حفر</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المندوب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المتفجّع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والمتوجّع منه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ظهراه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یندب إلا المعرفة ، فلا تندب النکرة ؛ 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المبهم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الإشارة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هذاه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الموصول ، إلا إن کان خالیا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بالصلة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من حفر بئر زمزماه</w:t>
      </w:r>
      <w:r>
        <w:rPr>
          <w:rFonts w:eastAsia="IRNazanin" w:cs="IRNazanin"/>
          <w:color w:val="111111"/>
          <w:sz w:val="28"/>
          <w:szCs w:val="28"/>
          <w:rtl w:val="true"/>
          <w:lang w:bidi="fa-IR"/>
        </w:rPr>
        <w:t>».</w:t>
      </w:r>
      <w:bookmarkStart w:id="461" w:name="pg12868_147687"/>
    </w:p>
    <w:p>
      <w:pPr>
        <w:pStyle w:val="Heading3"/>
        <w:numPr>
          <w:ilvl w:val="2"/>
          <w:numId w:val="1"/>
        </w:numPr>
        <w:rPr/>
      </w:pPr>
      <w:bookmarkStart w:id="462" w:name="__RefHeading___Toc2797996_3224264995"/>
      <w:bookmarkStart w:id="463" w:name="_Toc162"/>
      <w:bookmarkEnd w:id="461"/>
      <w:bookmarkEnd w:id="462"/>
      <w:r>
        <w:rPr>
          <w:rtl w:val="true"/>
        </w:rPr>
        <w:t>یلحق بآخر المندوب ألف و بیان ما یحذف لأجل هذه الألف</w:t>
      </w:r>
      <w:bookmarkEnd w:id="463"/>
    </w:p>
    <w:p>
      <w:pPr>
        <w:pStyle w:val="BookText"/>
        <w:rPr/>
      </w:pPr>
      <w:r>
        <w:rPr>
          <w:rFonts w:ascii="IRNazanin" w:hAnsi="IRNazanin" w:eastAsia="IRNazanin"/>
          <w:color w:val="111111"/>
          <w:sz w:val="28"/>
          <w:sz w:val="28"/>
          <w:szCs w:val="28"/>
          <w:rtl w:val="true"/>
          <w:lang w:bidi="fa-IR"/>
        </w:rPr>
        <w:t>ومنتهی المندوب صله بالألف</w:t>
      </w:r>
    </w:p>
    <w:p>
      <w:pPr>
        <w:pStyle w:val="BookText"/>
        <w:rPr/>
      </w:pPr>
      <w:r>
        <w:rPr>
          <w:rFonts w:ascii="IRNazanin" w:hAnsi="IRNazanin" w:eastAsia="IRNazanin"/>
          <w:color w:val="111111"/>
          <w:sz w:val="28"/>
          <w:sz w:val="28"/>
          <w:szCs w:val="28"/>
          <w:rtl w:val="true"/>
          <w:lang w:bidi="fa-IR"/>
        </w:rPr>
        <w:t xml:space="preserve">متلوّها إن کان مثلها حذف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کذاک تنوین الّذی به کمل</w:t>
      </w:r>
    </w:p>
    <w:p>
      <w:pPr>
        <w:pStyle w:val="BookText"/>
        <w:rPr/>
      </w:pPr>
      <w:r>
        <w:rPr>
          <w:rFonts w:ascii="IRNazanin" w:hAnsi="IRNazanin" w:eastAsia="IRNazanin"/>
          <w:color w:val="111111"/>
          <w:sz w:val="28"/>
          <w:sz w:val="28"/>
          <w:szCs w:val="28"/>
          <w:rtl w:val="true"/>
          <w:lang w:bidi="fa-IR"/>
        </w:rPr>
        <w:t xml:space="preserve">من صلة أو غیرها ، نلت الأمل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یلحق آخر المنادی المندوب ألف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زیدا لا 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ویحذف ما قبلها إن کان ألفا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موساه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بالألف للدلالة علی الندبة ، أو کان تنوینا فی آخر صلة أو غیرها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من حفر بئر زمزماه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زیداه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والشّکل حتما أوله مجانسا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یکن الفتح بوهم لابسا </w:t>
      </w:r>
      <w:r>
        <w:rPr>
          <w:rStyle w:val="FootnoteAnchor"/>
          <w:rtl w:val="true"/>
        </w:rPr>
        <w:footnoteReference w:id="437"/>
      </w:r>
      <w:bookmarkStart w:id="464" w:name="pg12868_147688"/>
    </w:p>
    <w:p>
      <w:pPr>
        <w:pStyle w:val="BookText"/>
        <w:rPr/>
      </w:pPr>
      <w:bookmarkEnd w:id="464"/>
      <w:r>
        <w:rPr>
          <w:rFonts w:ascii="IRNazanin" w:hAnsi="IRNazanin" w:eastAsia="IRNazanin"/>
          <w:color w:val="111111"/>
          <w:sz w:val="28"/>
          <w:sz w:val="28"/>
          <w:szCs w:val="28"/>
          <w:rtl w:val="true"/>
          <w:lang w:bidi="fa-IR"/>
        </w:rPr>
        <w:t xml:space="preserve">إذا کان آخر ما تلحقه ألف الندبة فتحة لحقته ألف الندبة من غیر تغییر لها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غلام أحمداه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ذلک وجب فتحه ، إلا إن أوقع فی لبس ؛ فمثال ما لا یوقع فی لبس 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واغلام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 ما یوقع فتحه فی لبس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واغلامهوه ، واغلامکیه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 فیجب قلب ألف الندبة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الکسرة یاء ، وبعد الضمة 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لو لم تفعل ذلک وحذفت الضمة والکسرة وفتحت وأتیت بألف الندبة ،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واغلامکاه ، واغلامهاه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لتبس المندوب المضاف إلی ضمیر المخاطبة بالمندوب المضاف إلی ضمیر المخاطب ، والتبس المندوب المضاف إلی ضمیر الغائب بالمندوب المضاف إلی ضمیر الغائبة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والشکل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شکل آخر المندوب بفتح ، أو ضم ، أو کسر ، فأوله مجانسا له من واو أو یاء إن کان الفتح موقعا فی لبس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واغلامهوه ، واغلامکیه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الفتح موقعا فی لبس فافتح آخره ، وأوله ألف الندبة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زیداه ، وواغلام زیداه</w:t>
      </w:r>
      <w:r>
        <w:rPr>
          <w:rFonts w:eastAsia="IRNazanin" w:cs="IRNazanin"/>
          <w:color w:val="111111"/>
          <w:sz w:val="28"/>
          <w:szCs w:val="28"/>
          <w:rtl w:val="true"/>
          <w:lang w:bidi="fa-IR"/>
        </w:rPr>
        <w:t>».</w:t>
      </w:r>
    </w:p>
    <w:p>
      <w:pPr>
        <w:pStyle w:val="Heading3"/>
        <w:numPr>
          <w:ilvl w:val="2"/>
          <w:numId w:val="1"/>
        </w:numPr>
        <w:rPr/>
      </w:pPr>
      <w:bookmarkStart w:id="465" w:name="__RefHeading___Toc2797998_3224264995"/>
      <w:bookmarkStart w:id="466" w:name="_Toc163"/>
      <w:bookmarkEnd w:id="465"/>
      <w:r>
        <w:rPr>
          <w:rtl w:val="true"/>
        </w:rPr>
        <w:t>تجوز زیادة هاء بعد ألف الندبة عند الوقف و زیدت الهاء فی الوصل شذوذا</w:t>
      </w:r>
      <w:bookmarkEnd w:id="466"/>
    </w:p>
    <w:p>
      <w:pPr>
        <w:pStyle w:val="BookText"/>
        <w:rPr/>
      </w:pPr>
      <w:r>
        <w:rPr>
          <w:rFonts w:ascii="IRNazanin" w:hAnsi="IRNazanin" w:eastAsia="IRNazanin"/>
          <w:color w:val="111111"/>
          <w:sz w:val="28"/>
          <w:sz w:val="28"/>
          <w:szCs w:val="28"/>
          <w:rtl w:val="true"/>
          <w:lang w:bidi="fa-IR"/>
        </w:rPr>
        <w:t>وواقفا زدهاء سکت ، إن ترد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تشأ فالمدّ ، والها لا تزد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علی المندوب لحقه بعد الألف هاء السکت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وقف علی الألف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تثبت الهاء فی الوصل إلا ضرورة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عمرو عمراه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وعمرو بن الزّبیراه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وندبة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مندوب مبنی علی الضم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للمنادی المندوب ، ویجوز أن یتبع لفظه أو محله ، فهو مرفوع بضمة أو منصوب بفتحة منع من ظهورها اشتغال المحل بالحرکة المأتی بها لأجل مناسبة ألف الندبة ، والألف زائدة لأجل الندبة لأنها تستدعی مد الصوت ، والهاء للسکت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عمرو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له ، وابن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مجرور بکسرة مقدرة علی آخره منع من ظهورها اشتغال المحل بحرکة المناسبة التی تستوجبها الألف المزیدة للندبة ، والهاء للسکت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زیدت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تجتلب للسکت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الوصل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هذا البیت 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مرحباه ، بحمار ناجیه</w:t>
      </w:r>
    </w:p>
    <w:p>
      <w:pPr>
        <w:pStyle w:val="BookText"/>
        <w:rPr/>
      </w:pPr>
      <w:r>
        <w:rPr>
          <w:rFonts w:ascii="Amiri" w:hAnsi="Amiri" w:eastAsia="Amiri" w:cs="Amiri"/>
          <w:color w:val="111111"/>
          <w:sz w:val="28"/>
          <w:sz w:val="28"/>
          <w:szCs w:val="28"/>
          <w:rtl w:val="true"/>
          <w:lang w:bidi="ar-SA"/>
        </w:rPr>
        <w:t>إذا أتی قرّبته للسّانیه</w:t>
      </w:r>
    </w:p>
    <w:p>
      <w:pPr>
        <w:pStyle w:val="BookText"/>
        <w:rPr/>
      </w:pPr>
      <w:r>
        <w:rPr>
          <w:rFonts w:ascii="IRNazanin" w:hAnsi="IRNazanin" w:eastAsia="IRNazanin"/>
          <w:color w:val="111111"/>
          <w:sz w:val="28"/>
          <w:sz w:val="28"/>
          <w:szCs w:val="28"/>
          <w:rtl w:val="true"/>
          <w:lang w:bidi="fa-IR"/>
        </w:rPr>
        <w:t xml:space="preserve">وقول مجنون لیلی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ربّاه ، أوّل سؤلتی</w:t>
      </w:r>
    </w:p>
    <w:p>
      <w:pPr>
        <w:pStyle w:val="BookText"/>
        <w:rPr/>
      </w:pPr>
      <w:r>
        <w:rPr>
          <w:rFonts w:ascii="IRNazanin" w:hAnsi="IRNazanin" w:eastAsia="IRNazanin"/>
          <w:color w:val="111111"/>
          <w:sz w:val="28"/>
          <w:sz w:val="28"/>
          <w:szCs w:val="28"/>
          <w:rtl w:val="true"/>
          <w:lang w:bidi="fa-IR"/>
        </w:rPr>
        <w:t>لنفسی لیلی ، ثمّ أنت حسیبها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وقائل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عبدیا ، وا عبدا</w:t>
      </w:r>
    </w:p>
    <w:p>
      <w:pPr>
        <w:pStyle w:val="BookText"/>
        <w:rPr/>
      </w:pPr>
      <w:r>
        <w:rPr>
          <w:rFonts w:ascii="IRNazanin" w:hAnsi="IRNazanin" w:eastAsia="IRNazanin"/>
          <w:color w:val="111111"/>
          <w:sz w:val="28"/>
          <w:sz w:val="28"/>
          <w:szCs w:val="28"/>
          <w:rtl w:val="true"/>
          <w:lang w:bidi="fa-IR"/>
        </w:rPr>
        <w:t xml:space="preserve">من فی النّدا الیا ذا سکون أبدی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ندب المضاف إلی یاء المتکلم علی لغة من سکّن الیاء قیل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 وإلحاق ألف الندبة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بحذف الیاء ، وإلحاق ألف الندبة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ندب علی لغة من یحذف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یستغنی بالکسرة ، أو یقلب الیاء ألفا والکسرة فتحة ویحذف الألف ویستغنی بالفتحة ، أو یقلبها ألفا ویبقیها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ندب علی لغة من یفتح الیاء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یجوز الوجهان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لغة من سکّن الیاء فقط ، کما ذکر المصنف</w:t>
      </w:r>
      <w:r>
        <w:rPr>
          <w:rFonts w:eastAsia="IRNazanin" w:cs="IRNazanin"/>
          <w:color w:val="111111"/>
          <w:sz w:val="28"/>
          <w:szCs w:val="28"/>
          <w:rtl w:val="true"/>
          <w:lang w:bidi="fa-IR"/>
        </w:rPr>
        <w:t>.</w:t>
      </w:r>
      <w:bookmarkStart w:id="467" w:name="pg12868_147691"/>
    </w:p>
    <w:p>
      <w:pPr>
        <w:pStyle w:val="Heading2"/>
        <w:numPr>
          <w:ilvl w:val="1"/>
          <w:numId w:val="1"/>
        </w:numPr>
        <w:rPr/>
      </w:pPr>
      <w:bookmarkStart w:id="468" w:name="__RefHeading___Toc2798000_3224264995"/>
      <w:bookmarkStart w:id="469" w:name="_Toc164"/>
      <w:bookmarkEnd w:id="467"/>
      <w:bookmarkEnd w:id="468"/>
      <w:r>
        <w:rPr>
          <w:rtl w:val="true"/>
        </w:rPr>
        <w:t>التّرخیم</w:t>
      </w:r>
      <w:bookmarkEnd w:id="469"/>
    </w:p>
    <w:p>
      <w:pPr>
        <w:pStyle w:val="Heading3"/>
        <w:numPr>
          <w:ilvl w:val="2"/>
          <w:numId w:val="1"/>
        </w:numPr>
        <w:rPr/>
      </w:pPr>
      <w:bookmarkStart w:id="470" w:name="__RefHeading___Toc2798002_3224264995"/>
      <w:bookmarkStart w:id="471" w:name="_Toc165"/>
      <w:bookmarkEnd w:id="470"/>
      <w:r>
        <w:rPr>
          <w:rtl w:val="true"/>
        </w:rPr>
        <w:t>تعریف الترخیم</w:t>
      </w:r>
      <w:bookmarkEnd w:id="471"/>
    </w:p>
    <w:p>
      <w:pPr>
        <w:pStyle w:val="BookText"/>
        <w:rPr/>
      </w:pPr>
      <w:r>
        <w:rPr>
          <w:rFonts w:ascii="IRNazanin" w:hAnsi="IRNazanin" w:eastAsia="IRNazanin"/>
          <w:color w:val="111111"/>
          <w:sz w:val="28"/>
          <w:sz w:val="28"/>
          <w:szCs w:val="28"/>
          <w:rtl w:val="true"/>
          <w:lang w:bidi="fa-IR"/>
        </w:rPr>
        <w:t>ترخیما احذف آخر المنادی</w:t>
      </w:r>
    </w:p>
    <w:p>
      <w:pPr>
        <w:pStyle w:val="BookText"/>
        <w:rPr/>
      </w:pPr>
      <w:r>
        <w:rPr>
          <w:rFonts w:ascii="IRNazanin" w:hAnsi="IRNazanin" w:eastAsia="IRNazanin"/>
          <w:color w:val="111111"/>
          <w:sz w:val="28"/>
          <w:sz w:val="28"/>
          <w:szCs w:val="28"/>
          <w:rtl w:val="true"/>
          <w:lang w:bidi="fa-IR"/>
        </w:rPr>
        <w:t xml:space="preserve">کیاسعا ، فیمن دعا سعادا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الترخیم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ترقیق الصوت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بشر مثل الحریر ، ومنطق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رخیم الحواشی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هراء ، ولا نزر</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ألا یا اسلمی یا دارمیّ علی البلی</w:t>
      </w:r>
    </w:p>
    <w:p>
      <w:pPr>
        <w:pStyle w:val="BookText"/>
        <w:rPr/>
      </w:pPr>
      <w:r>
        <w:rPr>
          <w:rFonts w:ascii="IRNazanin" w:hAnsi="IRNazanin" w:eastAsia="IRNazanin"/>
          <w:color w:val="111111"/>
          <w:sz w:val="28"/>
          <w:sz w:val="28"/>
          <w:szCs w:val="28"/>
          <w:rtl w:val="true"/>
          <w:lang w:bidi="fa-IR"/>
        </w:rPr>
        <w:t>ولا زال منهلّا بجرعائک القطر</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ظاهر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الکلام الذی یختلب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الجوانب والأطراف ، وهو جمع حاشیة ، والمراد أن حدیثها کله رقیق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 ذو 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یصفها بنعومة الجلد وملاسته ، وبأنها ذات کلام عذب ، وحدیث رقیق ، وأنها لا تکثر فی کلامها حتی یملها سامعها ، ولا تقتضبه اقتضابا حتی یحتاج سامعها فی تفهم المعنی إلی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لبشر ، ومثل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لمنطق ، ورخیم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ثان 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هراء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رخیم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الرقة ، وذلک یدل علی أن الترخیم فی اللغة ترقیق الصوت</w:t>
      </w:r>
      <w:r>
        <w:rPr>
          <w:rFonts w:eastAsia="IRNazanin" w:cs="IRNazanin"/>
          <w:color w:val="111111"/>
          <w:sz w:val="28"/>
          <w:szCs w:val="28"/>
          <w:rtl w:val="true"/>
          <w:lang w:bidi="fa-IR"/>
        </w:rPr>
        <w:t>.</w:t>
      </w:r>
      <w:bookmarkStart w:id="472" w:name="pg12868_147692"/>
    </w:p>
    <w:p>
      <w:pPr>
        <w:pStyle w:val="BookText"/>
        <w:rPr/>
      </w:pPr>
      <w:bookmarkEnd w:id="472"/>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رقیق الحواشی ، وفی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أواخر الکلم فی النداء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سعاد</w:t>
      </w:r>
      <w:r>
        <w:rPr>
          <w:rFonts w:eastAsia="IRNazanin" w:cs="IRNazanin"/>
          <w:color w:val="111111"/>
          <w:sz w:val="28"/>
          <w:szCs w:val="28"/>
          <w:rtl w:val="true"/>
          <w:lang w:bidi="fa-IR"/>
        </w:rPr>
        <w:t>».</w:t>
      </w:r>
    </w:p>
    <w:p>
      <w:pPr>
        <w:pStyle w:val="Heading3"/>
        <w:numPr>
          <w:ilvl w:val="2"/>
          <w:numId w:val="1"/>
        </w:numPr>
        <w:rPr/>
      </w:pPr>
      <w:bookmarkStart w:id="473" w:name="__RefHeading___Toc2798004_3224264995"/>
      <w:bookmarkStart w:id="474" w:name="_Toc166"/>
      <w:bookmarkEnd w:id="473"/>
      <w:r>
        <w:rPr>
          <w:rtl w:val="true"/>
        </w:rPr>
        <w:t>بیان ما یجوز ترخیمه و ما لا یجوز</w:t>
      </w:r>
      <w:bookmarkEnd w:id="474"/>
    </w:p>
    <w:p>
      <w:pPr>
        <w:pStyle w:val="BookText"/>
        <w:rPr/>
      </w:pPr>
      <w:r>
        <w:rPr>
          <w:rFonts w:ascii="Amiri" w:hAnsi="Amiri" w:eastAsia="Amiri" w:cs="Amiri"/>
          <w:color w:val="111111"/>
          <w:sz w:val="28"/>
          <w:sz w:val="28"/>
          <w:szCs w:val="28"/>
          <w:rtl w:val="true"/>
          <w:lang w:bidi="ar-SA"/>
        </w:rPr>
        <w:t>وجوّزنه مطلقا فی کلّ ما</w:t>
      </w:r>
    </w:p>
    <w:p>
      <w:pPr>
        <w:pStyle w:val="BookText"/>
        <w:rPr/>
      </w:pPr>
      <w:r>
        <w:rPr>
          <w:rFonts w:ascii="Amiri" w:hAnsi="Amiri" w:eastAsia="Amiri" w:cs="Amiri"/>
          <w:color w:val="111111"/>
          <w:sz w:val="28"/>
          <w:sz w:val="28"/>
          <w:szCs w:val="28"/>
          <w:rtl w:val="true"/>
          <w:lang w:bidi="ar-SA"/>
        </w:rPr>
        <w:t xml:space="preserve">أنّت بالها ، والّذی قد رخّما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بحذفها وفّره بعد ، واحظلا</w:t>
      </w:r>
    </w:p>
    <w:p>
      <w:pPr>
        <w:pStyle w:val="BookText"/>
        <w:rPr/>
      </w:pPr>
      <w:r>
        <w:rPr>
          <w:rFonts w:ascii="IRNazanin" w:hAnsi="IRNazanin" w:eastAsia="IRNazanin"/>
          <w:color w:val="111111"/>
          <w:sz w:val="28"/>
          <w:sz w:val="28"/>
          <w:szCs w:val="28"/>
          <w:rtl w:val="true"/>
          <w:lang w:bidi="fa-IR"/>
        </w:rPr>
        <w:t xml:space="preserve">ترخیم ما من هذه الها قد خلا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إلّا الرّباعیّ فما فوق ، العلم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إضافة ، وإسناد متمّ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 یخلو المنادی من أن یکون مؤنثا بالهاء ، أولا ؛ فإن کان مؤنثا بالهاء جاز ترخیمه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علما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علم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علی ثلاثة أحرف کما مثل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أحرف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 ، ویا جاری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جاری لا تستنکری عذیری</w:t>
      </w:r>
    </w:p>
    <w:p>
      <w:pPr>
        <w:pStyle w:val="BookText"/>
        <w:rPr/>
      </w:pPr>
      <w:r>
        <w:rPr>
          <w:rFonts w:ascii="IRNazanin" w:hAnsi="IRNazanin" w:eastAsia="IRNazanin"/>
          <w:color w:val="111111"/>
          <w:sz w:val="28"/>
          <w:sz w:val="28"/>
          <w:szCs w:val="28"/>
          <w:rtl w:val="true"/>
          <w:lang w:bidi="fa-IR"/>
        </w:rPr>
        <w:t>سیری وإشفاقی علی یعیری</w:t>
      </w:r>
    </w:p>
    <w:p>
      <w:pPr>
        <w:pStyle w:val="BookText"/>
        <w:rPr/>
      </w:pPr>
      <w:r>
        <w:rPr>
          <w:rFonts w:ascii="IRNazanin" w:hAnsi="IRNazanin" w:eastAsia="IRNazanin"/>
          <w:color w:val="111111"/>
          <w:sz w:val="28"/>
          <w:sz w:val="28"/>
          <w:szCs w:val="28"/>
          <w:rtl w:val="true"/>
          <w:lang w:bidi="fa-IR"/>
        </w:rPr>
        <w:t>، ویا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 ادجنی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تاء التأنیث للترخیم ، ولا یحذف منه بعد ذلک شیء آخر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واحظلا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القسم الثانی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مؤنثا بالهاء ، فذکر أنه لا یرخّم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رباعیّا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إضافة ، ولا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عثم ، ویا جعف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ما کان علی ثلاثة أحرف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علم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 وقاعد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رکّب ترکیب إضافة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رکّب ترکیب إسناد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قرناها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یرخّم شیء من هذه</w:t>
      </w:r>
      <w:r>
        <w:rPr>
          <w:rFonts w:eastAsia="IRNazanin" w:cs="IRNazanin"/>
          <w:color w:val="111111"/>
          <w:sz w:val="28"/>
          <w:szCs w:val="28"/>
          <w:rtl w:val="true"/>
          <w:lang w:bidi="fa-IR"/>
        </w:rPr>
        <w:t xml:space="preserve">. </w:t>
      </w:r>
      <w:bookmarkStart w:id="475" w:name="pg12868_147694"/>
    </w:p>
    <w:p>
      <w:pPr>
        <w:pStyle w:val="BookText"/>
        <w:rPr/>
      </w:pPr>
      <w:bookmarkEnd w:id="475"/>
      <w:r>
        <w:rPr>
          <w:rFonts w:ascii="IRNazanin" w:hAnsi="IRNazanin" w:eastAsia="IRNazanin"/>
          <w:color w:val="111111"/>
          <w:sz w:val="28"/>
          <w:sz w:val="28"/>
          <w:szCs w:val="28"/>
          <w:rtl w:val="true"/>
          <w:lang w:bidi="fa-IR"/>
        </w:rPr>
        <w:t xml:space="preserve">وأمّا ما رکّب ترکیب مزج فیرخّم بحذف عجزه ، وهو مفهوم من کلام المصنف ؛ لأنه لم یخرجه ؛ فتقول فیمن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معدی کرب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معدی</w:t>
      </w:r>
      <w:r>
        <w:rPr>
          <w:rFonts w:eastAsia="IRNazanin" w:cs="IRNazanin"/>
          <w:color w:val="111111"/>
          <w:sz w:val="28"/>
          <w:szCs w:val="28"/>
          <w:rtl w:val="true"/>
          <w:lang w:bidi="fa-IR"/>
        </w:rPr>
        <w:t>».</w:t>
      </w:r>
    </w:p>
    <w:p>
      <w:pPr>
        <w:pStyle w:val="Heading3"/>
        <w:numPr>
          <w:ilvl w:val="2"/>
          <w:numId w:val="1"/>
        </w:numPr>
        <w:rPr/>
      </w:pPr>
      <w:bookmarkStart w:id="476" w:name="__RefHeading___Toc2798006_3224264995"/>
      <w:bookmarkStart w:id="477" w:name="_Toc167"/>
      <w:bookmarkEnd w:id="476"/>
      <w:r>
        <w:rPr>
          <w:rtl w:val="true"/>
        </w:rPr>
        <w:t>یحذف مع الآخر للترخیم ما اتصل بالآخر بشروط</w:t>
      </w:r>
      <w:bookmarkEnd w:id="477"/>
    </w:p>
    <w:p>
      <w:pPr>
        <w:pStyle w:val="BookText"/>
        <w:rPr/>
      </w:pPr>
      <w:r>
        <w:rPr>
          <w:rFonts w:ascii="IRNazanin" w:hAnsi="IRNazanin" w:eastAsia="IRNazanin"/>
          <w:color w:val="111111"/>
          <w:sz w:val="28"/>
          <w:sz w:val="28"/>
          <w:szCs w:val="28"/>
          <w:rtl w:val="true"/>
          <w:lang w:bidi="fa-IR"/>
        </w:rPr>
        <w:t>ومع الآخر احذف الّذی تلا</w:t>
      </w:r>
    </w:p>
    <w:p>
      <w:pPr>
        <w:pStyle w:val="BookText"/>
        <w:rPr/>
      </w:pPr>
      <w:r>
        <w:rPr>
          <w:rFonts w:ascii="IRNazanin" w:hAnsi="IRNazanin" w:eastAsia="IRNazanin"/>
          <w:color w:val="111111"/>
          <w:sz w:val="28"/>
          <w:sz w:val="28"/>
          <w:szCs w:val="28"/>
          <w:rtl w:val="true"/>
          <w:lang w:bidi="fa-IR"/>
        </w:rPr>
        <w:t xml:space="preserve">إن زید لینا ساکنا مکمّلا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أربعة فصاعدا ، والخلف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واو ویاء بهما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قفی </w:t>
      </w:r>
      <w:r>
        <w:rPr>
          <w:rStyle w:val="FootnoteAnchor"/>
          <w:rtl w:val="true"/>
        </w:rPr>
        <w:footnoteReference w:id="44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یحذف مع الآخر ما قبله إن کان زائدا لیّنا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لین ، ساکنا ، رابعا فصاعدا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 ومنصور ، ومسکین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عثم ، ویا منص ، ویا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غیر زائد ، کمختار ، أو غیر لین ، کقمطر ، أو غیر ساکن ، کقنوّر ، أو غیر رابع کمجید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w:t>
      </w:r>
      <w:bookmarkStart w:id="478" w:name="pg12868_147695"/>
    </w:p>
    <w:p>
      <w:pPr>
        <w:pStyle w:val="BookText"/>
        <w:rPr/>
      </w:pPr>
      <w:bookmarkEnd w:id="478"/>
      <w:r>
        <w:rPr>
          <w:rFonts w:ascii="IRNazanin" w:hAnsi="IRNazanin" w:eastAsia="IRNazanin"/>
          <w:color w:val="111111"/>
          <w:sz w:val="28"/>
          <w:sz w:val="28"/>
          <w:szCs w:val="28"/>
          <w:rtl w:val="true"/>
          <w:lang w:bidi="fa-IR"/>
        </w:rPr>
        <w:t xml:space="preserve">حذفه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مختا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قمط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قنوّ ، ویا مجی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تنکّرت منّا بعد معرفة لمی</w:t>
      </w:r>
    </w:p>
    <w:p>
      <w:pPr>
        <w:pStyle w:val="BookText"/>
        <w:rPr/>
      </w:pPr>
      <w:r>
        <w:rPr>
          <w:rFonts w:ascii="Amiri" w:hAnsi="Amiri" w:eastAsia="Amiri" w:cs="Amiri"/>
          <w:color w:val="111111"/>
          <w:sz w:val="28"/>
          <w:sz w:val="28"/>
          <w:szCs w:val="28"/>
          <w:rtl w:val="true"/>
          <w:lang w:bidi="ar-SA"/>
        </w:rPr>
        <w:t>وبعد التّصافی والشّباب المکرّم</w:t>
      </w:r>
    </w:p>
    <w:p>
      <w:pPr>
        <w:pStyle w:val="BookText"/>
        <w:rPr/>
      </w:pPr>
      <w:r>
        <w:rPr>
          <w:rFonts w:ascii="IRNazanin" w:hAnsi="IRNazanin" w:eastAsia="IRNazanin"/>
          <w:color w:val="111111"/>
          <w:sz w:val="28"/>
          <w:sz w:val="28"/>
          <w:szCs w:val="28"/>
          <w:rtl w:val="true"/>
          <w:lang w:bidi="fa-IR"/>
        </w:rPr>
        <w:t xml:space="preserve">أراد یا لمیس ، فحذف السین ، ووفر ما بعدها من الحذف ، ومثله قول یزید بن مخرم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یا یزی بن مخرّم ،</w:t>
      </w:r>
    </w:p>
    <w:p>
      <w:pPr>
        <w:pStyle w:val="BookText"/>
        <w:rPr/>
      </w:pPr>
      <w:r>
        <w:rPr>
          <w:rFonts w:ascii="IRNazanin" w:hAnsi="IRNazanin" w:eastAsia="IRNazanin"/>
          <w:color w:val="111111"/>
          <w:sz w:val="28"/>
          <w:sz w:val="28"/>
          <w:szCs w:val="28"/>
          <w:rtl w:val="true"/>
          <w:lang w:bidi="fa-IR"/>
        </w:rPr>
        <w:t xml:space="preserve">فقلت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حلیف صداء</w:t>
      </w:r>
    </w:p>
    <w:p>
      <w:pPr>
        <w:pStyle w:val="BookText"/>
        <w:rPr/>
      </w:pPr>
      <w:r>
        <w:rPr>
          <w:rFonts w:ascii="IRNazanin" w:hAnsi="IRNazanin" w:eastAsia="IRNazanin"/>
          <w:color w:val="111111"/>
          <w:sz w:val="28"/>
          <w:sz w:val="28"/>
          <w:szCs w:val="28"/>
          <w:rtl w:val="true"/>
          <w:lang w:bidi="fa-IR"/>
        </w:rPr>
        <w:t xml:space="preserve">، وأما فرعون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کان قبل واوه فتحة ، أو قبل یائه فتحة ، کغرنیق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خلاف ؛ فمذهب الفرّاء والجرمی أنهما یعاملان معاملة مسکین ومنصور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فرع ، ویا غرن ، ومذهب غیرهما من النحویین عدم جواز ذلک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فرعو ، ویا غرنی</w:t>
      </w:r>
      <w:r>
        <w:rPr>
          <w:rFonts w:eastAsia="IRNazanin" w:cs="IRNazanin"/>
          <w:color w:val="111111"/>
          <w:sz w:val="28"/>
          <w:szCs w:val="28"/>
          <w:rtl w:val="true"/>
          <w:lang w:bidi="fa-IR"/>
        </w:rPr>
        <w:t>.</w:t>
      </w:r>
    </w:p>
    <w:p>
      <w:pPr>
        <w:pStyle w:val="Heading3"/>
        <w:numPr>
          <w:ilvl w:val="2"/>
          <w:numId w:val="1"/>
        </w:numPr>
        <w:rPr/>
      </w:pPr>
      <w:bookmarkStart w:id="479" w:name="__RefHeading___Toc2798008_3224264995"/>
      <w:bookmarkStart w:id="480" w:name="_Toc168"/>
      <w:bookmarkEnd w:id="479"/>
      <w:r>
        <w:rPr>
          <w:rtl w:val="true"/>
        </w:rPr>
        <w:t>ترخیم المرکب و ترخیم الجملة</w:t>
      </w:r>
      <w:bookmarkEnd w:id="480"/>
    </w:p>
    <w:p>
      <w:pPr>
        <w:pStyle w:val="BookText"/>
        <w:rPr/>
      </w:pPr>
      <w:r>
        <w:rPr>
          <w:rFonts w:ascii="IRNazanin" w:hAnsi="IRNazanin" w:eastAsia="IRNazanin"/>
          <w:color w:val="111111"/>
          <w:sz w:val="28"/>
          <w:sz w:val="28"/>
          <w:szCs w:val="28"/>
          <w:rtl w:val="true"/>
          <w:lang w:bidi="fa-IR"/>
        </w:rPr>
        <w:t>والعجز احذف من مرکّب ، وقلّ</w:t>
      </w:r>
    </w:p>
    <w:p>
      <w:pPr>
        <w:pStyle w:val="BookText"/>
        <w:rPr/>
      </w:pPr>
      <w:r>
        <w:rPr>
          <w:rFonts w:ascii="IRNazanin" w:hAnsi="IRNazanin" w:eastAsia="IRNazanin"/>
          <w:color w:val="111111"/>
          <w:sz w:val="28"/>
          <w:sz w:val="28"/>
          <w:szCs w:val="28"/>
          <w:rtl w:val="true"/>
          <w:lang w:bidi="fa-IR"/>
        </w:rPr>
        <w:t xml:space="preserve">ترخیم جملة ، وذا عمرو نقل </w:t>
      </w:r>
      <w:r>
        <w:rPr>
          <w:rStyle w:val="FootnoteAnchor"/>
          <w:rtl w:val="true"/>
        </w:rPr>
        <w:footnoteReference w:id="45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المرکب ترکیب مزج یرخّم ، وذکر هنا أن ترخیمه یکون بحذف عجزه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معدی کرب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معدی ، وتقدّم أیضا أن المرکّب ترکیب إسناد لا یرخّم ، وذکر هنا أنه یرخم قلیلا ، وأن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سیبویه ، وهذا اسمه ، وکنیته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 وسیبویه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ذلک عنهم ، والذی نصّ علیه سیبویه فی باب الترخیم أن ذلک لا یجوز ، </w:t>
      </w:r>
      <w:bookmarkStart w:id="481" w:name="pg12868_147696"/>
    </w:p>
    <w:p>
      <w:pPr>
        <w:pStyle w:val="BookText"/>
        <w:rPr/>
      </w:pPr>
      <w:bookmarkEnd w:id="481"/>
      <w:r>
        <w:rPr>
          <w:rFonts w:ascii="IRNazanin" w:hAnsi="IRNazanin" w:eastAsia="IRNazanin"/>
          <w:color w:val="111111"/>
          <w:sz w:val="28"/>
          <w:sz w:val="28"/>
          <w:szCs w:val="28"/>
          <w:rtl w:val="true"/>
          <w:lang w:bidi="fa-IR"/>
        </w:rPr>
        <w:t xml:space="preserve">وفهم المصنف عنه من کلامه فی بعض أبواب النسب جواز ذلک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تأبّط</w:t>
      </w:r>
      <w:r>
        <w:rPr>
          <w:rFonts w:eastAsia="IRNazanin" w:cs="IRNazanin"/>
          <w:color w:val="111111"/>
          <w:sz w:val="28"/>
          <w:szCs w:val="28"/>
          <w:rtl w:val="true"/>
          <w:lang w:bidi="fa-IR"/>
        </w:rPr>
        <w:t>».</w:t>
      </w:r>
    </w:p>
    <w:p>
      <w:pPr>
        <w:pStyle w:val="Heading3"/>
        <w:numPr>
          <w:ilvl w:val="2"/>
          <w:numId w:val="1"/>
        </w:numPr>
        <w:rPr/>
      </w:pPr>
      <w:bookmarkStart w:id="482" w:name="__RefHeading___Toc2798010_3224264995"/>
      <w:bookmarkStart w:id="483" w:name="_Toc169"/>
      <w:bookmarkEnd w:id="482"/>
      <w:r>
        <w:rPr>
          <w:rtl w:val="true"/>
        </w:rPr>
        <w:t>یجوز فی الاسم المرخم لغتان و قد تتعین واحدة</w:t>
      </w:r>
      <w:bookmarkEnd w:id="483"/>
    </w:p>
    <w:p>
      <w:pPr>
        <w:pStyle w:val="BookText"/>
        <w:rPr/>
      </w:pPr>
      <w:r>
        <w:rPr>
          <w:rFonts w:ascii="IRNazanin" w:hAnsi="IRNazanin" w:eastAsia="IRNazanin"/>
          <w:color w:val="111111"/>
          <w:sz w:val="28"/>
          <w:sz w:val="28"/>
          <w:szCs w:val="28"/>
          <w:rtl w:val="true"/>
          <w:lang w:bidi="fa-IR"/>
        </w:rPr>
        <w:t xml:space="preserve">وإن 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حذف</w:t>
      </w:r>
    </w:p>
    <w:p>
      <w:pPr>
        <w:pStyle w:val="BookText"/>
        <w:rPr/>
      </w:pPr>
      <w:r>
        <w:rPr>
          <w:rFonts w:ascii="IRNazanin" w:hAnsi="IRNazanin" w:eastAsia="IRNazanin"/>
          <w:color w:val="111111"/>
          <w:sz w:val="28"/>
          <w:sz w:val="28"/>
          <w:szCs w:val="28"/>
          <w:rtl w:val="true"/>
          <w:lang w:bidi="fa-IR"/>
        </w:rPr>
        <w:t xml:space="preserve">فالباقی استعمل بما فیه ألف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واجعله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تنو محذوفا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لو کان بالآخر وضعا تمّما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فقل علی الأوّل فی ثمود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الثّانی بیا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یجوز فی المرخّم لغتان ؛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ینوی المحذوف منه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ینوی ، ویعبر عن الأولی بلغة من ینتظر الحرف ، وعن الثانیة بلغة من لا ینتظر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رخّمت علی لغة من ینتظر ترکت الباقی بعد الحذف علی ما کان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حرکة ، أو سکون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حار</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یا حار لا أرمین منکم بداهیة</w:t>
      </w:r>
    </w:p>
    <w:p>
      <w:pPr>
        <w:pStyle w:val="BookText"/>
        <w:rPr/>
      </w:pPr>
      <w:r>
        <w:rPr>
          <w:rFonts w:ascii="IRNazanin" w:hAnsi="IRNazanin" w:eastAsia="IRNazanin"/>
          <w:color w:val="111111"/>
          <w:sz w:val="28"/>
          <w:sz w:val="28"/>
          <w:szCs w:val="28"/>
          <w:rtl w:val="true"/>
          <w:lang w:bidi="fa-IR"/>
        </w:rPr>
        <w:t>لم یلقها سوقة قبلی ولا ملک</w:t>
      </w:r>
    </w:p>
    <w:p>
      <w:pPr>
        <w:pStyle w:val="BookText"/>
        <w:rPr/>
      </w:pPr>
      <w:r>
        <w:rPr>
          <w:rFonts w:ascii="IRNazanin" w:hAnsi="IRNazanin" w:eastAsia="IRNazanin"/>
          <w:color w:val="111111"/>
          <w:sz w:val="28"/>
          <w:sz w:val="28"/>
          <w:szCs w:val="28"/>
          <w:rtl w:val="true"/>
          <w:lang w:bidi="fa-IR"/>
        </w:rPr>
        <w:t xml:space="preserve">وقول امریء القیس بن حجر الکندی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أحار تری برقا أریک ومیضه</w:t>
      </w:r>
    </w:p>
    <w:p>
      <w:pPr>
        <w:pStyle w:val="BookText"/>
        <w:rPr/>
      </w:pPr>
      <w:r>
        <w:rPr>
          <w:rFonts w:ascii="IRNazanin" w:hAnsi="IRNazanin" w:eastAsia="IRNazanin"/>
          <w:color w:val="111111"/>
          <w:sz w:val="28"/>
          <w:sz w:val="28"/>
          <w:szCs w:val="28"/>
          <w:rtl w:val="true"/>
          <w:lang w:bidi="fa-IR"/>
        </w:rPr>
        <w:t>کلمع الیدین فی حبیّ مکلّل</w:t>
      </w:r>
    </w:p>
    <w:p>
      <w:pPr>
        <w:pStyle w:val="BookText"/>
        <w:rPr/>
      </w:pP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قمط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رخّمت علی لغة من لا ینتظر عاملت الآخر بما یعامل به لو کان هو آخر الکلمة وضعا ؛ فتبنیه علی الضم ، وتعامله معاملة الاسم التامّ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 ، ویا حار ، ویا قمط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 والراء والطاء</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من ینتظر الحرف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بواو ساکنة ، وعلی لغة من لا ینتظر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فتقلب الواو یاء والضمة کسرة ؛ لأنک تعامله معاملة الاسم التامّ ، ولا یوجد اسم معرب آخره واو قبلها ضمة إلا ویجب قلب الواو یاء والضمة کسرة</w:t>
      </w:r>
      <w:r>
        <w:rPr>
          <w:rFonts w:eastAsia="IRNazanin" w:cs="IRNazanin"/>
          <w:color w:val="111111"/>
          <w:sz w:val="28"/>
          <w:szCs w:val="28"/>
          <w:rtl w:val="true"/>
          <w:lang w:bidi="fa-IR"/>
        </w:rPr>
        <w:t>.</w:t>
      </w:r>
      <w:bookmarkStart w:id="484" w:name="pg12868_147698"/>
    </w:p>
    <w:p>
      <w:pPr>
        <w:pStyle w:val="BookText"/>
        <w:rPr/>
      </w:pPr>
      <w:bookmarkEnd w:id="484"/>
      <w:r>
        <w:rPr>
          <w:rFonts w:ascii="IRNazanin" w:hAnsi="IRNazanin" w:eastAsia="IRNazanin"/>
          <w:color w:val="111111"/>
          <w:sz w:val="28"/>
          <w:sz w:val="28"/>
          <w:szCs w:val="28"/>
          <w:rtl w:val="true"/>
          <w:lang w:bidi="fa-IR"/>
        </w:rPr>
        <w:t>والتزم الأوّل فی کمسلمه</w:t>
      </w:r>
    </w:p>
    <w:p>
      <w:pPr>
        <w:pStyle w:val="BookText"/>
        <w:rPr/>
      </w:pPr>
      <w:r>
        <w:rPr>
          <w:rFonts w:ascii="IRNazanin" w:hAnsi="IRNazanin" w:eastAsia="IRNazanin"/>
          <w:color w:val="111111"/>
          <w:sz w:val="28"/>
          <w:sz w:val="28"/>
          <w:szCs w:val="28"/>
          <w:rtl w:val="true"/>
          <w:lang w:bidi="fa-IR"/>
        </w:rPr>
        <w:t xml:space="preserve">وجوّز الوجهین فی کمسلمه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إذا رخّم ما فیه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للفرق بین المذکر والمؤنث ، کمسلمة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ترخیمه علی لغة من ینتظر الحرف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 ولا یجوز ترخیمه علی لغة من لا ینتظر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یلتبس بنداء 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کانت فیه التاء لا للفرق ، فیرخم علی اللغتین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وضمها</w:t>
      </w:r>
      <w:r>
        <w:rPr>
          <w:rFonts w:eastAsia="IRNazanin" w:cs="IRNazanin"/>
          <w:color w:val="111111"/>
          <w:sz w:val="28"/>
          <w:szCs w:val="28"/>
          <w:rtl w:val="true"/>
          <w:lang w:bidi="fa-IR"/>
        </w:rPr>
        <w:t>.</w:t>
      </w:r>
    </w:p>
    <w:p>
      <w:pPr>
        <w:pStyle w:val="Heading3"/>
        <w:numPr>
          <w:ilvl w:val="2"/>
          <w:numId w:val="1"/>
        </w:numPr>
        <w:rPr/>
      </w:pPr>
      <w:bookmarkStart w:id="485" w:name="__RefHeading___Toc2798012_3224264995"/>
      <w:bookmarkStart w:id="486" w:name="_Toc170"/>
      <w:bookmarkEnd w:id="485"/>
      <w:r>
        <w:rPr>
          <w:rtl w:val="true"/>
        </w:rPr>
        <w:t>ترخیم غیر المنادی للضرورة</w:t>
      </w:r>
      <w:bookmarkEnd w:id="486"/>
    </w:p>
    <w:p>
      <w:pPr>
        <w:pStyle w:val="BookText"/>
        <w:rPr/>
      </w:pPr>
      <w:r>
        <w:rPr>
          <w:rFonts w:ascii="IRNazanin" w:hAnsi="IRNazanin" w:eastAsia="IRNazanin"/>
          <w:color w:val="111111"/>
          <w:sz w:val="28"/>
          <w:sz w:val="28"/>
          <w:szCs w:val="28"/>
          <w:rtl w:val="true"/>
          <w:lang w:bidi="fa-IR"/>
        </w:rPr>
        <w:t>ولاضطرار رخّموا دون ندا</w:t>
      </w:r>
    </w:p>
    <w:p>
      <w:pPr>
        <w:pStyle w:val="BookText"/>
        <w:rPr/>
      </w:pPr>
      <w:r>
        <w:rPr>
          <w:rFonts w:ascii="IRNazanin" w:hAnsi="IRNazanin" w:eastAsia="IRNazanin"/>
          <w:color w:val="111111"/>
          <w:sz w:val="28"/>
          <w:sz w:val="28"/>
          <w:szCs w:val="28"/>
          <w:rtl w:val="true"/>
          <w:lang w:bidi="fa-IR"/>
        </w:rPr>
        <w:t xml:space="preserve">ما للنّدا یصلح نحو أحمدا </w:t>
      </w:r>
      <w:r>
        <w:rPr>
          <w:rStyle w:val="FootnoteAnchor"/>
          <w:rtl w:val="true"/>
        </w:rPr>
        <w:footnoteReference w:id="45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أن الترخیم حذف أواخر الکلم فی النداء ، وقد یحذف للضرورة آخر الکلمة فی غیر النداء ، بشرط کونها صالحة للنداء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 الفتی تعشو إلی ضوء 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 بن مال لیلة الجوع والخصر</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ناره من بعید فتقصدها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طریف بن مالک بأنه رجل کریم ، وأنه یوقد النیران لیلا لیراها السائرون فیقصدوا نحوها ، ویفعل ذلک إذا نزل القحط بالناس واشتد البرد ، وهو الوقت الذی یضن فیه الناس ویبخلون ، وهو إن فعل ذلک فی هذا الوقت فهو فی غیره أولی بأن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للتوکید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دال علی إنشاء المدح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 والجملة فی محل نصب حال من فاعل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بتعشو ، وضوء مضاف ونار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ونار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وجوبا ، أی هو طریف ، ویجوز أن یکون مبتدأ خبره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فی إعراب المخصوص بالمدح أو الذم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لطریف ، وابن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وأصله مالک ، فحذف آخره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بتعشو ، ولیلة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رخم من غیر أن یکون منادی ، مع اختصاص الترخیم فی اصطلاح النحاة بالمنادی ، وارتکب هذا للاضطرار إلیه ، والذی سهل هذا صلاحیة الاسم للنداء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وفی الشعر العربی حذف بعض الکلمة بکل حال ، وإن لم تکن صالحة للنداء ، للضرورة ، کحذف بعض الضمیر وبعض الحرف وبعض الاسم المقرون بأل ، وکل هذه الأنواع لا تصلح للنداء ؛ فمن ذلک قول لبید بن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المنا بمتالع فأبان</w:t>
      </w:r>
    </w:p>
    <w:p>
      <w:pPr>
        <w:pStyle w:val="BookText"/>
        <w:rPr/>
      </w:pPr>
      <w:r>
        <w:rPr>
          <w:rFonts w:ascii="IRNazanin" w:hAnsi="IRNazanin" w:eastAsia="IRNazanin"/>
          <w:color w:val="111111"/>
          <w:sz w:val="28"/>
          <w:sz w:val="28"/>
          <w:szCs w:val="28"/>
          <w:rtl w:val="true"/>
          <w:lang w:bidi="fa-IR"/>
        </w:rPr>
        <w:t>فتقادمت ، فالحبس فالسّوبان</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حرفین من الکلمة ، ومثله قول العجاج وهو الشاهد رقم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فی إعمال اسم الفاعل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قواطنا مکّة من ورق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فاقتطع بعض الکلمة للضرورة ، وأبقی بعضها ؛ لدلالة المبقی علی المحذوف منها ، وبناها بناء یدودم ، وجبرها بالإضافة ، وألحقها الیاء فی اللفظ لوصل القافیة ، ومثله قول خفاف بن ندبة السلمی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کنواح ریش حمامة نجدیّة</w:t>
      </w:r>
    </w:p>
    <w:p>
      <w:pPr>
        <w:pStyle w:val="BookText"/>
        <w:rPr/>
      </w:pPr>
      <w:r>
        <w:rPr>
          <w:rFonts w:ascii="IRNazanin" w:hAnsi="IRNazanin" w:eastAsia="IRNazanin"/>
          <w:color w:val="111111"/>
          <w:sz w:val="28"/>
          <w:sz w:val="28"/>
          <w:szCs w:val="28"/>
          <w:rtl w:val="true"/>
          <w:lang w:bidi="fa-IR"/>
        </w:rPr>
        <w:t>ومسحت باللّثتین عصف الإثمد</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الیاء فی الإضافة ضرورة ، تشبیها لها بها فی حال الإفراد والتنوین وحال الوقف ، ومنه قول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فلست بآتیه ولا أستطیعه</w:t>
      </w:r>
    </w:p>
    <w:p>
      <w:pPr>
        <w:pStyle w:val="BookText"/>
        <w:rPr/>
      </w:pPr>
      <w:r>
        <w:rPr>
          <w:rFonts w:ascii="IRNazanin" w:hAnsi="IRNazanin" w:eastAsia="IRNazanin"/>
          <w:color w:val="111111"/>
          <w:sz w:val="28"/>
          <w:sz w:val="28"/>
          <w:szCs w:val="28"/>
          <w:rtl w:val="true"/>
          <w:lang w:bidi="fa-IR"/>
        </w:rPr>
        <w:t>ولاک اسقنی إن کان ماؤک ذا فضل</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لاجتماع الساکنین ، ضرورة ؛ لیستقیم له الوزن ، ولو أنه جاء به علی الوجه المقیس فی العربیة لأبقی النون وحرکها بالکسر ؛ لیتخلص من التقاء الساکنین ، ولکنه شبهها بحروف المد واللین إذا سکنت وسکن ما بعدها ، ومثله قول مالک بن خریم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غثّا أو سمینا فإنّنی</w:t>
      </w:r>
    </w:p>
    <w:p>
      <w:pPr>
        <w:pStyle w:val="BookText"/>
        <w:rPr/>
      </w:pPr>
      <w:r>
        <w:rPr>
          <w:rFonts w:ascii="IRNazanin" w:hAnsi="IRNazanin" w:eastAsia="IRNazanin"/>
          <w:color w:val="111111"/>
          <w:sz w:val="28"/>
          <w:sz w:val="28"/>
          <w:szCs w:val="28"/>
          <w:rtl w:val="true"/>
          <w:lang w:bidi="fa-IR"/>
        </w:rPr>
        <w:t>سأجعل عینیه لنفسه مقنعا</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بإشباع هاء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الیاء ضرورة فی الوصل تشبیها بها فی الوقف ، ومثل ذلک کثیر فی شعر العرب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لا یحتمله إلا الشعر ، وانظر ما ذکرناه فی شرح الشاهد 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الموصول</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2868_147701"/>
      <w:bookmarkStart w:id="488" w:name="pg12868_147701"/>
      <w:bookmarkEnd w:id="488"/>
    </w:p>
    <w:p>
      <w:pPr>
        <w:pStyle w:val="Heading2"/>
        <w:numPr>
          <w:ilvl w:val="1"/>
          <w:numId w:val="1"/>
        </w:numPr>
        <w:rPr/>
      </w:pPr>
      <w:bookmarkStart w:id="489" w:name="pg12868_147701"/>
      <w:bookmarkStart w:id="490" w:name="__RefHeading___Toc2798014_3224264995"/>
      <w:bookmarkStart w:id="491" w:name="_Toc171"/>
      <w:bookmarkEnd w:id="489"/>
      <w:bookmarkEnd w:id="490"/>
      <w:r>
        <w:rPr>
          <w:rtl w:val="true"/>
        </w:rPr>
        <w:t>الاختصاص</w:t>
      </w:r>
      <w:bookmarkEnd w:id="491"/>
    </w:p>
    <w:p>
      <w:pPr>
        <w:pStyle w:val="Heading3"/>
        <w:numPr>
          <w:ilvl w:val="2"/>
          <w:numId w:val="1"/>
        </w:numPr>
        <w:rPr/>
      </w:pPr>
      <w:bookmarkStart w:id="492" w:name="__RefHeading___Toc2798016_3224264995"/>
      <w:bookmarkStart w:id="493" w:name="_Toc172"/>
      <w:bookmarkEnd w:id="492"/>
      <w:r>
        <w:rPr>
          <w:rtl w:val="true"/>
        </w:rPr>
        <w:t>الاختصاص یشبه النداء لفظا و یخالفه من ثلاثة أوجه</w:t>
      </w:r>
      <w:bookmarkEnd w:id="493"/>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کنداء دون یا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ارجونیا</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وقد یری ذا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 أسخی من بذل</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الاختصاص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وأما الباعث علیه فأحد ثلاثة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أیها الکریم یعتمد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أیها العبد الضعیف مفتقر إلی عفو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المقصود بالضمیر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 أقری الناس للضیف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شواهده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بنی ضبّة أصحاب الجمل</w:t>
      </w:r>
    </w:p>
    <w:p>
      <w:pPr>
        <w:pStyle w:val="BookText"/>
        <w:rPr/>
      </w:pPr>
      <w:r>
        <w:rPr>
          <w:rFonts w:ascii="IRNazanin" w:hAnsi="IRNazanin" w:eastAsia="IRNazanin"/>
          <w:color w:val="111111"/>
          <w:sz w:val="28"/>
          <w:sz w:val="28"/>
          <w:szCs w:val="28"/>
          <w:rtl w:val="true"/>
          <w:lang w:bidi="fa-IR"/>
        </w:rPr>
        <w:t>ننعی ابن عفّان بأطراف الأسل</w:t>
      </w:r>
    </w:p>
    <w:p>
      <w:pPr>
        <w:pStyle w:val="BookText"/>
        <w:rPr/>
      </w:pPr>
      <w:r>
        <w:rPr>
          <w:rFonts w:ascii="IRNazanin" w:hAnsi="IRNazanin" w:eastAsia="IRNazanin"/>
          <w:color w:val="111111"/>
          <w:sz w:val="28"/>
          <w:sz w:val="28"/>
          <w:szCs w:val="28"/>
          <w:rtl w:val="true"/>
          <w:lang w:bidi="fa-IR"/>
        </w:rPr>
        <w:t xml:space="preserve">وقد یکون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بنات طارق</w:t>
      </w:r>
    </w:p>
    <w:p>
      <w:pPr>
        <w:pStyle w:val="BookText"/>
        <w:rPr/>
      </w:pPr>
      <w:r>
        <w:rPr>
          <w:rFonts w:ascii="IRNazanin" w:hAnsi="IRNazanin" w:eastAsia="IRNazanin"/>
          <w:color w:val="111111"/>
          <w:sz w:val="28"/>
          <w:sz w:val="28"/>
          <w:szCs w:val="28"/>
          <w:rtl w:val="true"/>
          <w:lang w:bidi="fa-IR"/>
        </w:rPr>
        <w:t>نمشی علی النّمارق</w:t>
      </w:r>
    </w:p>
    <w:p>
      <w:pPr>
        <w:pStyle w:val="BookText"/>
        <w:rPr/>
      </w:pPr>
      <w:r>
        <w:rPr>
          <w:rFonts w:ascii="IRNazanin" w:hAnsi="IRNazanin" w:eastAsia="IRNazanin"/>
          <w:color w:val="111111"/>
          <w:sz w:val="28"/>
          <w:sz w:val="28"/>
          <w:szCs w:val="28"/>
          <w:rtl w:val="true"/>
          <w:lang w:bidi="fa-IR"/>
        </w:rPr>
        <w:t xml:space="preserve">وذلک إذا نصبت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بالکسرة نیابة عن الفتحة ، فإن رفعته کان خبر المبتدأ ، ولم یکن من هذا الباب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یشبه النداء لفظا ، ویخالفه من ثلاثة أوجه </w:t>
      </w:r>
      <w:r>
        <w:rPr>
          <w:rFonts w:eastAsia="IRNazanin" w:cs="IRNazanin"/>
          <w:color w:val="111111"/>
          <w:sz w:val="28"/>
          <w:szCs w:val="28"/>
          <w:rtl w:val="true"/>
          <w:lang w:bidi="fa-IR"/>
        </w:rPr>
        <w:t>:</w:t>
      </w:r>
      <w:bookmarkStart w:id="494" w:name="pg12868_147702"/>
    </w:p>
    <w:p>
      <w:pPr>
        <w:pStyle w:val="BookText"/>
        <w:rPr/>
      </w:pPr>
      <w:bookmarkEnd w:id="494"/>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یستعمل معه حرف 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یسبقه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تصاحبه الألف واللام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أفعل کذا أیها الرّجل ، ونحن العرب أسخی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 ما ترکناه صدقة</w:t>
      </w:r>
      <w:r>
        <w:rPr>
          <w:rFonts w:eastAsia="IRNazanin" w:cs="IRNazanin"/>
          <w:color w:val="111111"/>
          <w:sz w:val="28"/>
          <w:szCs w:val="28"/>
          <w:rtl w:val="true"/>
          <w:lang w:bidi="fa-IR"/>
        </w:rPr>
        <w:t>».</w:t>
      </w:r>
    </w:p>
    <w:p>
      <w:pPr>
        <w:pStyle w:val="Heading3"/>
        <w:numPr>
          <w:ilvl w:val="2"/>
          <w:numId w:val="1"/>
        </w:numPr>
        <w:rPr/>
      </w:pPr>
      <w:bookmarkStart w:id="495" w:name="__RefHeading___Toc2798018_3224264995"/>
      <w:bookmarkStart w:id="496" w:name="_Toc173"/>
      <w:bookmarkEnd w:id="495"/>
      <w:r>
        <w:rPr>
          <w:rtl w:val="true"/>
        </w:rPr>
        <w:t>إعراب المخصوص</w:t>
      </w:r>
      <w:bookmarkEnd w:id="49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منصوب بفعل مضمر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 العرب ، وأخصّ معاشر الأنبیاء</w:t>
      </w:r>
      <w:r>
        <w:rPr>
          <w:rFonts w:eastAsia="IRNazanin" w:cs="IRNazanin"/>
          <w:color w:val="111111"/>
          <w:sz w:val="28"/>
          <w:szCs w:val="28"/>
          <w:rtl w:val="true"/>
          <w:lang w:bidi="fa-IR"/>
        </w:rPr>
        <w:t>».</w:t>
      </w:r>
      <w:bookmarkStart w:id="497" w:name="pg12868_147703"/>
    </w:p>
    <w:p>
      <w:pPr>
        <w:pStyle w:val="Heading2"/>
        <w:numPr>
          <w:ilvl w:val="1"/>
          <w:numId w:val="1"/>
        </w:numPr>
        <w:rPr/>
      </w:pPr>
      <w:bookmarkStart w:id="498" w:name="__RefHeading___Toc2798020_3224264995"/>
      <w:bookmarkStart w:id="499" w:name="_Toc174"/>
      <w:bookmarkEnd w:id="497"/>
      <w:bookmarkEnd w:id="498"/>
      <w:r>
        <w:rPr>
          <w:rtl w:val="true"/>
        </w:rPr>
        <w:t>التّحذیر و الإغراء</w:t>
      </w:r>
      <w:bookmarkEnd w:id="499"/>
    </w:p>
    <w:p>
      <w:pPr>
        <w:pStyle w:val="Heading3"/>
        <w:numPr>
          <w:ilvl w:val="2"/>
          <w:numId w:val="1"/>
        </w:numPr>
        <w:rPr/>
      </w:pPr>
      <w:bookmarkStart w:id="500" w:name="__RefHeading___Toc2798022_3224264995"/>
      <w:bookmarkStart w:id="501" w:name="_Toc175"/>
      <w:bookmarkEnd w:id="500"/>
      <w:r>
        <w:rPr>
          <w:rtl w:val="true"/>
        </w:rPr>
        <w:t>اشارة</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p>
    <w:p>
      <w:pPr>
        <w:pStyle w:val="BookText"/>
        <w:rPr/>
      </w:pPr>
      <w:r>
        <w:rPr>
          <w:rFonts w:ascii="IRNazanin" w:hAnsi="IRNazanin" w:eastAsia="IRNazanin"/>
          <w:color w:val="111111"/>
          <w:sz w:val="28"/>
          <w:sz w:val="28"/>
          <w:szCs w:val="28"/>
          <w:rtl w:val="true"/>
          <w:lang w:bidi="fa-IR"/>
        </w:rPr>
        <w:t xml:space="preserve">محذّر ، بما استتاره وجب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ودون عطف ذا لإیّا انسب ، وما</w:t>
      </w:r>
    </w:p>
    <w:p>
      <w:pPr>
        <w:pStyle w:val="BookText"/>
        <w:rPr/>
      </w:pPr>
      <w:r>
        <w:rPr>
          <w:rFonts w:ascii="IRNazanin" w:hAnsi="IRNazanin" w:eastAsia="IRNazanin"/>
          <w:color w:val="111111"/>
          <w:sz w:val="28"/>
          <w:sz w:val="28"/>
          <w:szCs w:val="28"/>
          <w:rtl w:val="true"/>
          <w:lang w:bidi="fa-IR"/>
        </w:rPr>
        <w:t xml:space="preserve">سواه ستر فعله لن یلزما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إلّا مع العطف ، أو التّکرار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الضّیغم الضّیغم یا ذا السّاری</w:t>
      </w:r>
      <w:r>
        <w:rPr>
          <w:rFonts w:eastAsia="Amiri" w:cs="Amiri" w:ascii="Amiri" w:hAnsi="Amiri"/>
          <w:color w:val="111111"/>
          <w:sz w:val="28"/>
          <w:szCs w:val="28"/>
          <w:rtl w:val="true"/>
          <w:lang w:bidi="ar-SA"/>
        </w:rPr>
        <w:t xml:space="preserve">» </w:t>
      </w:r>
      <w:r>
        <w:rPr>
          <w:rStyle w:val="FootnoteAnchor"/>
          <w:rtl w:val="true"/>
        </w:rPr>
        <w:footnoteReference w:id="463"/>
      </w:r>
      <w:bookmarkStart w:id="502" w:name="pg12868_147704"/>
    </w:p>
    <w:p>
      <w:pPr>
        <w:pStyle w:val="Heading3"/>
        <w:numPr>
          <w:ilvl w:val="2"/>
          <w:numId w:val="1"/>
        </w:numPr>
        <w:rPr/>
      </w:pPr>
      <w:bookmarkStart w:id="503" w:name="__RefHeading___Toc2798024_3224264995"/>
      <w:bookmarkStart w:id="504" w:name="_Toc176"/>
      <w:bookmarkEnd w:id="502"/>
      <w:bookmarkEnd w:id="503"/>
      <w:r>
        <w:rPr>
          <w:rtl w:val="true"/>
        </w:rPr>
        <w:t>تعریف التحذیر</w:t>
      </w:r>
      <w:bookmarkEnd w:id="504"/>
    </w:p>
    <w:p>
      <w:pPr>
        <w:pStyle w:val="BookText"/>
        <w:rPr/>
      </w:pPr>
      <w:r>
        <w:rPr>
          <w:rFonts w:ascii="IRNazanin" w:hAnsi="IRNazanin" w:eastAsia="IRNazanin"/>
          <w:color w:val="111111"/>
          <w:sz w:val="28"/>
          <w:sz w:val="28"/>
          <w:szCs w:val="28"/>
          <w:rtl w:val="true"/>
          <w:lang w:bidi="fa-IR"/>
        </w:rPr>
        <w:t xml:space="preserve">التحذیر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المخاطب علی أمر یجب الاحتراز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بإیاک وأحواته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إیاک ، وإیاکما ، وإیاکم ، وإیاکنّ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إضمار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وجد عطف أم لا ؛ فمثاله مع العطف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منصوب بفعل مضمر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أحذّر ، ومثاله بدون العطف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من أن تفعل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سواه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یجب إضمار الناصب ، إلا مع العطف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 رأسک 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مازن ق رأسک واحذر السیف ، أو التکرار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الضّیغم الضّیعم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الضیغم ؛ فإن لم یکن عطف ولا تکرار جاز إضمار الناصب وإظهاره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الأسد ؛ فإن شئت أظهرت ، وإن شئت أضمرت</w:t>
      </w:r>
      <w:r>
        <w:rPr>
          <w:rFonts w:eastAsia="IRNazanin" w:cs="IRNazanin"/>
          <w:color w:val="111111"/>
          <w:sz w:val="28"/>
          <w:szCs w:val="28"/>
          <w:rtl w:val="true"/>
          <w:lang w:bidi="fa-IR"/>
        </w:rPr>
        <w:t>.</w:t>
      </w:r>
    </w:p>
    <w:p>
      <w:pPr>
        <w:pStyle w:val="Heading3"/>
        <w:numPr>
          <w:ilvl w:val="2"/>
          <w:numId w:val="1"/>
        </w:numPr>
        <w:rPr/>
      </w:pPr>
      <w:bookmarkStart w:id="505" w:name="__RefHeading___Toc2798026_3224264995"/>
      <w:bookmarkStart w:id="506" w:name="_Toc177"/>
      <w:bookmarkEnd w:id="505"/>
      <w:r>
        <w:rPr>
          <w:rtl w:val="true"/>
        </w:rPr>
        <w:t>تحذیر المتکلم نفسه شاذ و تحذیر الغائب أشذ</w:t>
      </w:r>
      <w:bookmarkEnd w:id="506"/>
    </w:p>
    <w:p>
      <w:pPr>
        <w:pStyle w:val="BookText"/>
        <w:rPr/>
      </w:pPr>
      <w:r>
        <w:rPr>
          <w:rFonts w:ascii="Amiri" w:hAnsi="Amiri" w:eastAsia="Amiri" w:cs="Amiri"/>
          <w:color w:val="111111"/>
          <w:sz w:val="28"/>
          <w:sz w:val="28"/>
          <w:szCs w:val="28"/>
          <w:rtl w:val="true"/>
          <w:lang w:bidi="ar-SA"/>
        </w:rPr>
        <w:t xml:space="preserve">وشذّ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أشذّ</w:t>
      </w:r>
    </w:p>
    <w:p>
      <w:pPr>
        <w:pStyle w:val="BookText"/>
        <w:rPr/>
      </w:pPr>
      <w:r>
        <w:rPr>
          <w:rFonts w:ascii="IRNazanin" w:hAnsi="IRNazanin" w:eastAsia="IRNazanin"/>
          <w:color w:val="111111"/>
          <w:sz w:val="28"/>
          <w:sz w:val="28"/>
          <w:szCs w:val="28"/>
          <w:rtl w:val="true"/>
          <w:lang w:bidi="fa-IR"/>
        </w:rPr>
        <w:t xml:space="preserve">وعن سبیل القصد من قاس انتبذ </w:t>
      </w:r>
      <w:r>
        <w:rPr>
          <w:rStyle w:val="FootnoteAnchor"/>
          <w:rtl w:val="true"/>
        </w:rPr>
        <w:footnoteReference w:id="46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التحذیر أن یکون للمخاطب ، وشذ مجیئه للمتکلم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إیّای وأن یحذف أحدکم الأرنب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وأشذّ منه مجیئه للغائب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الرجل </w:t>
      </w:r>
      <w:bookmarkStart w:id="507" w:name="pg12868_147705"/>
    </w:p>
    <w:p>
      <w:pPr>
        <w:pStyle w:val="BookText"/>
        <w:rPr/>
      </w:pPr>
      <w:bookmarkEnd w:id="507"/>
      <w:r>
        <w:rPr>
          <w:rFonts w:ascii="Amiri" w:hAnsi="Amiri" w:eastAsia="Amiri" w:cs="Amiri"/>
          <w:color w:val="111111"/>
          <w:sz w:val="28"/>
          <w:sz w:val="28"/>
          <w:szCs w:val="28"/>
          <w:rtl w:val="true"/>
          <w:lang w:bidi="ar-SA"/>
        </w:rPr>
        <w:t>الستین فإیّاه وإیّا الشّوابّ</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فلا تصحب أخا الجهل</w:t>
      </w:r>
    </w:p>
    <w:p>
      <w:pPr>
        <w:pStyle w:val="BookText"/>
        <w:rPr/>
      </w:pPr>
      <w:r>
        <w:rPr>
          <w:rFonts w:ascii="Amiri" w:hAnsi="Amiri" w:eastAsia="Amiri" w:cs="Amiri"/>
          <w:color w:val="111111"/>
          <w:sz w:val="28"/>
          <w:sz w:val="28"/>
          <w:szCs w:val="28"/>
          <w:rtl w:val="true"/>
          <w:lang w:bidi="ar-SA"/>
        </w:rPr>
        <w:t>وإیّاک وإیّاه</w:t>
      </w:r>
    </w:p>
    <w:p>
      <w:pPr>
        <w:pStyle w:val="BookText"/>
        <w:rPr/>
      </w:pPr>
      <w:r>
        <w:rPr>
          <w:rFonts w:ascii="IRNazanin" w:hAnsi="IRNazanin" w:eastAsia="IRNazanin"/>
          <w:color w:val="111111"/>
          <w:sz w:val="28"/>
          <w:sz w:val="28"/>
          <w:szCs w:val="28"/>
          <w:rtl w:val="true"/>
          <w:lang w:bidi="fa-IR"/>
        </w:rPr>
        <w:t>، ولا یقاس علی شیء من ذلک</w:t>
      </w:r>
      <w:r>
        <w:rPr>
          <w:rFonts w:eastAsia="IRNazanin" w:cs="IRNazanin"/>
          <w:color w:val="111111"/>
          <w:sz w:val="28"/>
          <w:szCs w:val="28"/>
          <w:rtl w:val="true"/>
          <w:lang w:bidi="fa-IR"/>
        </w:rPr>
        <w:t>.</w:t>
      </w:r>
    </w:p>
    <w:p>
      <w:pPr>
        <w:pStyle w:val="Heading3"/>
        <w:numPr>
          <w:ilvl w:val="2"/>
          <w:numId w:val="1"/>
        </w:numPr>
        <w:rPr/>
      </w:pPr>
      <w:bookmarkStart w:id="508" w:name="__RefHeading___Toc2798028_3224264995"/>
      <w:bookmarkStart w:id="509" w:name="_Toc178"/>
      <w:bookmarkEnd w:id="508"/>
      <w:r>
        <w:rPr>
          <w:rtl w:val="true"/>
        </w:rPr>
        <w:t xml:space="preserve">الإغراء </w:t>
      </w:r>
      <w:r>
        <w:rPr>
          <w:rtl w:val="true"/>
        </w:rPr>
        <w:t xml:space="preserve">: </w:t>
      </w:r>
      <w:r>
        <w:rPr>
          <w:rtl w:val="true"/>
        </w:rPr>
        <w:t>معناه و حکمه أسماء الأفعال و الأصوات</w:t>
      </w:r>
      <w:bookmarkEnd w:id="509"/>
    </w:p>
    <w:p>
      <w:pPr>
        <w:pStyle w:val="BookText"/>
        <w:rPr/>
      </w:pPr>
      <w:r>
        <w:rPr>
          <w:rFonts w:ascii="Amiri" w:hAnsi="Amiri" w:eastAsia="Amiri" w:cs="Amiri"/>
          <w:color w:val="111111"/>
          <w:sz w:val="28"/>
          <w:sz w:val="28"/>
          <w:szCs w:val="28"/>
          <w:rtl w:val="true"/>
          <w:lang w:bidi="ar-SA"/>
        </w:rPr>
        <w:t>وکمحذّر بلا إیّا اجعلا</w:t>
      </w:r>
    </w:p>
    <w:p>
      <w:pPr>
        <w:pStyle w:val="BookText"/>
        <w:rPr/>
      </w:pPr>
      <w:r>
        <w:rPr>
          <w:rFonts w:ascii="Amiri" w:hAnsi="Amiri" w:eastAsia="Amiri" w:cs="Amiri"/>
          <w:color w:val="111111"/>
          <w:sz w:val="28"/>
          <w:sz w:val="28"/>
          <w:szCs w:val="28"/>
          <w:rtl w:val="true"/>
          <w:lang w:bidi="ar-SA"/>
        </w:rPr>
        <w:t xml:space="preserve">مغری به فی کلّ ما قد فصّلا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الإغراء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المخاطب بلزوم ما یحمد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کالتحذیر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إن وجد عطف أو تکرار وجب إضمار ناصبه ، وإلّا فلا ، ولا تستعمل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ما یجب معه إضمار الناصب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أخاک أخاک</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أخاک أخاک ؛ إنّ من لا أخا له</w:t>
      </w:r>
    </w:p>
    <w:p>
      <w:pPr>
        <w:pStyle w:val="BookText"/>
        <w:rPr/>
      </w:pPr>
      <w:r>
        <w:rPr>
          <w:rFonts w:ascii="IRNazanin" w:hAnsi="IRNazanin" w:eastAsia="IRNazanin"/>
          <w:color w:val="111111"/>
          <w:sz w:val="28"/>
          <w:sz w:val="28"/>
          <w:szCs w:val="28"/>
          <w:rtl w:val="true"/>
          <w:lang w:bidi="fa-IR"/>
        </w:rPr>
        <w:t>کساع إلی الهیجا بغیر سلاح</w:t>
      </w:r>
    </w:p>
    <w:p>
      <w:pPr>
        <w:pStyle w:val="BookText"/>
        <w:rPr/>
      </w:pPr>
      <w:r>
        <w:rPr>
          <w:rFonts w:ascii="IRNazanin" w:hAnsi="IRNazanin" w:eastAsia="IRNazanin"/>
          <w:color w:val="111111"/>
          <w:sz w:val="28"/>
          <w:sz w:val="28"/>
          <w:szCs w:val="28"/>
          <w:rtl w:val="true"/>
          <w:lang w:bidi="fa-IR"/>
        </w:rPr>
        <w:t xml:space="preserve">، 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 والإحسان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أخاک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ما لا یلزم معه الإضمار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أخاک</w:t>
      </w:r>
      <w:r>
        <w:rPr>
          <w:rFonts w:eastAsia="IRNazanin" w:cs="IRNazanin"/>
          <w:color w:val="111111"/>
          <w:sz w:val="28"/>
          <w:szCs w:val="28"/>
          <w:rtl w:val="true"/>
          <w:lang w:bidi="fa-IR"/>
        </w:rPr>
        <w:t>.</w:t>
      </w:r>
      <w:bookmarkStart w:id="510" w:name="pg12868_147706"/>
    </w:p>
    <w:p>
      <w:pPr>
        <w:pStyle w:val="Heading2"/>
        <w:numPr>
          <w:ilvl w:val="1"/>
          <w:numId w:val="1"/>
        </w:numPr>
        <w:rPr/>
      </w:pPr>
      <w:bookmarkStart w:id="511" w:name="__RefHeading___Toc2798030_3224264995"/>
      <w:bookmarkStart w:id="512" w:name="_Toc179"/>
      <w:bookmarkEnd w:id="510"/>
      <w:bookmarkEnd w:id="511"/>
      <w:r>
        <w:rPr>
          <w:rtl w:val="true"/>
        </w:rPr>
        <w:t>أسماء الأفعال والأصوات</w:t>
      </w:r>
      <w:bookmarkEnd w:id="512"/>
    </w:p>
    <w:p>
      <w:pPr>
        <w:pStyle w:val="Heading3"/>
        <w:numPr>
          <w:ilvl w:val="2"/>
          <w:numId w:val="1"/>
        </w:numPr>
        <w:rPr/>
      </w:pPr>
      <w:bookmarkStart w:id="513" w:name="__RefHeading___Toc2798032_3224264995"/>
      <w:bookmarkStart w:id="514" w:name="_Toc180"/>
      <w:bookmarkEnd w:id="513"/>
      <w:r>
        <w:rPr>
          <w:rtl w:val="true"/>
        </w:rPr>
        <w:t>من أسماء الأفعال ما هو ظرف أو جار و مجرور فی الأصل و منها ما یکون مصدرا</w:t>
      </w:r>
      <w:bookmarkEnd w:id="514"/>
    </w:p>
    <w:p>
      <w:pPr>
        <w:pStyle w:val="BookText"/>
        <w:rPr/>
      </w:pPr>
      <w:r>
        <w:rPr>
          <w:rFonts w:ascii="IRNazanin" w:hAnsi="IRNazanin" w:eastAsia="IRNazanin"/>
          <w:color w:val="111111"/>
          <w:sz w:val="28"/>
          <w:sz w:val="28"/>
          <w:szCs w:val="28"/>
          <w:rtl w:val="true"/>
          <w:lang w:bidi="fa-IR"/>
        </w:rPr>
        <w:t>ما ناب عن فعل کشتّان وصه</w:t>
      </w:r>
    </w:p>
    <w:p>
      <w:pPr>
        <w:pStyle w:val="BookText"/>
        <w:rPr/>
      </w:pPr>
      <w:r>
        <w:rPr>
          <w:rFonts w:ascii="IRNazanin" w:hAnsi="IRNazanin" w:eastAsia="IRNazanin"/>
          <w:color w:val="111111"/>
          <w:sz w:val="28"/>
          <w:sz w:val="28"/>
          <w:szCs w:val="28"/>
          <w:rtl w:val="true"/>
          <w:lang w:bidi="fa-IR"/>
        </w:rPr>
        <w:t xml:space="preserve">هو اسم فعل ، وکذا أوّه ومه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وما بمعنی افعل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w:t>
      </w:r>
    </w:p>
    <w:p>
      <w:pPr>
        <w:pStyle w:val="BookText"/>
        <w:rPr/>
      </w:pPr>
      <w:r>
        <w:rPr>
          <w:rFonts w:ascii="IRNazanin" w:hAnsi="IRNazanin" w:eastAsia="IRNazanin"/>
          <w:color w:val="111111"/>
          <w:sz w:val="28"/>
          <w:sz w:val="28"/>
          <w:szCs w:val="28"/>
          <w:rtl w:val="true"/>
          <w:lang w:bidi="fa-IR"/>
        </w:rPr>
        <w:t>وغیره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 وهیهات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نزر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أسماء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تقوم مقام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معناها ، وفی عملها ، وتکون بمعنی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الکثیر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کمه ، بمعنی اکفف ، وآمین ، بمعنی استجب ، وتکون بمعنی الماضی ، کشتّان ، بمعنی افترق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وهیهات ، بمعنی بعد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العقیق</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فهیهات هیهات العقیق ومن به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وهیهات خلّ بالعقیق نواصله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وبمعنی المضارع ، کأوّه ، بمعنی أتوجّع ، ووی ، بمعنی أعجب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من یکن له نشب یحبب ، ومن یفتقر یعش عیش ضرّ</w:t>
      </w:r>
    </w:p>
    <w:p>
      <w:pPr>
        <w:pStyle w:val="BookText"/>
        <w:rPr/>
      </w:pPr>
      <w:r>
        <w:rPr>
          <w:rFonts w:ascii="IRNazanin" w:hAnsi="IRNazanin" w:eastAsia="IRNazanin"/>
          <w:color w:val="111111"/>
          <w:sz w:val="28"/>
          <w:sz w:val="28"/>
          <w:szCs w:val="28"/>
          <w:rtl w:val="true"/>
          <w:lang w:bidi="fa-IR"/>
        </w:rPr>
        <w:t>، وکلاهما غیر 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فی الأسماء الملازمة للنداء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ینقاس استعمال فعال اسم فعل ، مبنیا علی الکسر ، من کل فعل ثلاثی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اضرب ، ونزال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 وکتاب ، أی اکتب ، ولم یذکره المصنف هنا استغناء بذکره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 من أسمائه علیکا</w:t>
      </w:r>
    </w:p>
    <w:p>
      <w:pPr>
        <w:pStyle w:val="BookText"/>
        <w:rPr/>
      </w:pPr>
      <w:r>
        <w:rPr>
          <w:rFonts w:ascii="IRNazanin" w:hAnsi="IRNazanin" w:eastAsia="IRNazanin"/>
          <w:color w:val="111111"/>
          <w:sz w:val="28"/>
          <w:sz w:val="28"/>
          <w:szCs w:val="28"/>
          <w:rtl w:val="true"/>
          <w:lang w:bidi="fa-IR"/>
        </w:rPr>
        <w:t xml:space="preserve">وهکذا دونک مع إلیکا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کذا روید بله ناصبین</w:t>
      </w:r>
    </w:p>
    <w:p>
      <w:pPr>
        <w:pStyle w:val="BookText"/>
        <w:rPr/>
      </w:pPr>
      <w:r>
        <w:rPr>
          <w:rFonts w:ascii="IRNazanin" w:hAnsi="IRNazanin" w:eastAsia="IRNazanin"/>
          <w:color w:val="111111"/>
          <w:sz w:val="28"/>
          <w:sz w:val="28"/>
          <w:szCs w:val="28"/>
          <w:rtl w:val="true"/>
          <w:lang w:bidi="fa-IR"/>
        </w:rPr>
        <w:t xml:space="preserve">ویعملان الخفض مصدرین </w:t>
      </w:r>
      <w:r>
        <w:rPr>
          <w:rStyle w:val="FootnoteAnchor"/>
          <w:rtl w:val="true"/>
        </w:rPr>
        <w:footnoteReference w:id="47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أسماء الأفعال ما هو فی أصله ظرف ، وما هو مجرور بحرف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 xml:space="preserve">. </w:t>
      </w:r>
      <w:bookmarkStart w:id="515" w:name="pg12868_147708"/>
    </w:p>
    <w:p>
      <w:pPr>
        <w:pStyle w:val="BookText"/>
        <w:rPr/>
      </w:pPr>
      <w:bookmarkEnd w:id="515"/>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یستعمل مصدرا واسم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کروید ، وبله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انجرّ ما بعدهما فهما مصدران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إرواد زید ، أی إمهاله ، وهو منصوب بفعل مضمر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زید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تذر الجماجم ضاحیا هاماتها</w:t>
      </w:r>
    </w:p>
    <w:p>
      <w:pPr>
        <w:pStyle w:val="BookText"/>
        <w:rPr/>
      </w:pPr>
      <w:r>
        <w:rPr>
          <w:rFonts w:ascii="IRNazanin" w:hAnsi="IRNazanin" w:eastAsia="IRNazanin"/>
          <w:color w:val="111111"/>
          <w:sz w:val="28"/>
          <w:sz w:val="28"/>
          <w:szCs w:val="28"/>
          <w:rtl w:val="true"/>
          <w:lang w:bidi="fa-IR"/>
        </w:rPr>
        <w:t>بله الأکفّ کأنها لم تخلق</w:t>
      </w:r>
    </w:p>
    <w:p>
      <w:pPr>
        <w:pStyle w:val="BookText"/>
        <w:rPr/>
      </w:pPr>
      <w:r>
        <w:rPr>
          <w:rFonts w:ascii="IRNazanin" w:hAnsi="IRNazanin" w:eastAsia="IRNazanin"/>
          <w:color w:val="111111"/>
          <w:sz w:val="28"/>
          <w:sz w:val="28"/>
          <w:szCs w:val="28"/>
          <w:rtl w:val="true"/>
          <w:lang w:bidi="fa-IR"/>
        </w:rPr>
        <w:t xml:space="preserve">یروی بنصب الأکف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 وبجره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مضاف إلی مفعوله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روید علیّا ، جدّ ما ثدی أمّهم</w:t>
      </w:r>
    </w:p>
    <w:p>
      <w:pPr>
        <w:pStyle w:val="BookText"/>
        <w:rPr/>
      </w:pPr>
      <w:r>
        <w:rPr>
          <w:rFonts w:ascii="IRNazanin" w:hAnsi="IRNazanin" w:eastAsia="IRNazanin"/>
          <w:color w:val="111111"/>
          <w:sz w:val="28"/>
          <w:sz w:val="28"/>
          <w:szCs w:val="28"/>
          <w:rtl w:val="true"/>
          <w:lang w:bidi="fa-IR"/>
        </w:rPr>
        <w:t>إلینا ، ولکن ودّهم متباین</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انتصب ما بعدهما فهما اسما 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أمهل زیدا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اترکه</w:t>
      </w:r>
      <w:r>
        <w:rPr>
          <w:rFonts w:eastAsia="IRNazanin" w:cs="IRNazanin"/>
          <w:color w:val="111111"/>
          <w:sz w:val="28"/>
          <w:szCs w:val="28"/>
          <w:rtl w:val="true"/>
          <w:lang w:bidi="fa-IR"/>
        </w:rPr>
        <w:t>.</w:t>
      </w:r>
    </w:p>
    <w:p>
      <w:pPr>
        <w:pStyle w:val="Heading3"/>
        <w:numPr>
          <w:ilvl w:val="2"/>
          <w:numId w:val="1"/>
        </w:numPr>
        <w:rPr/>
      </w:pPr>
      <w:bookmarkStart w:id="516" w:name="__RefHeading___Toc2798034_3224264995"/>
      <w:bookmarkStart w:id="517" w:name="_Toc181"/>
      <w:bookmarkEnd w:id="516"/>
      <w:r>
        <w:rPr>
          <w:rtl w:val="true"/>
        </w:rPr>
        <w:t>یثبت لاسم الفعل ما ثبت للفعل الذی ینوب هو عنه</w:t>
      </w:r>
      <w:bookmarkEnd w:id="517"/>
    </w:p>
    <w:p>
      <w:pPr>
        <w:pStyle w:val="BookText"/>
        <w:rPr/>
      </w:pPr>
      <w:r>
        <w:rPr>
          <w:rFonts w:ascii="IRNazanin" w:hAnsi="IRNazanin" w:eastAsia="IRNazanin"/>
          <w:color w:val="111111"/>
          <w:sz w:val="28"/>
          <w:sz w:val="28"/>
          <w:szCs w:val="28"/>
          <w:rtl w:val="true"/>
          <w:lang w:bidi="fa-IR"/>
        </w:rPr>
        <w:t>وما لما تنوب عنه من عمل</w:t>
      </w:r>
    </w:p>
    <w:p>
      <w:pPr>
        <w:pStyle w:val="BookText"/>
        <w:rPr/>
      </w:pPr>
      <w:r>
        <w:rPr>
          <w:rFonts w:ascii="IRNazanin" w:hAnsi="IRNazanin" w:eastAsia="IRNazanin"/>
          <w:color w:val="111111"/>
          <w:sz w:val="28"/>
          <w:sz w:val="28"/>
          <w:szCs w:val="28"/>
          <w:rtl w:val="true"/>
          <w:lang w:bidi="fa-IR"/>
        </w:rPr>
        <w:t xml:space="preserve">لها ، وأخّر ما لذی فیه العمل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لأسماء الأفعال من العمل ما یثبت لما تنوب عنه من الأفعال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ذلک الفعل یرفع فقط کان اسم الفعل کذلک کصه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اسکت ، 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اکفف ، وهیهات زید ، بمعنی بعد زید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خر </w:t>
      </w:r>
      <w:bookmarkStart w:id="518" w:name="pg12868_147709"/>
    </w:p>
    <w:p>
      <w:pPr>
        <w:pStyle w:val="BookText"/>
        <w:rPr/>
      </w:pPr>
      <w:bookmarkEnd w:id="518"/>
      <w:r>
        <w:rPr>
          <w:rFonts w:ascii="IRNazanin" w:hAnsi="IRNazanin" w:eastAsia="IRNazanin"/>
          <w:color w:val="111111"/>
          <w:sz w:val="28"/>
          <w:sz w:val="28"/>
          <w:szCs w:val="28"/>
          <w:rtl w:val="true"/>
          <w:lang w:bidi="fa-IR"/>
        </w:rPr>
        <w:t>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ضمیران مستتران ، کما فی اسکت واکفف ،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بهیهات کما ارتفع 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ذلک الفعل یرفع وینصب کان اسم الفعل کذلک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 ، وضراب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ضمیران مستتران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ما لذی فیه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معمول اسم الفعل یجب تأخیره عنه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تقدیمه علیه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الفعل ؛ إذ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أدرک</w:t>
      </w:r>
      <w:r>
        <w:rPr>
          <w:rFonts w:eastAsia="IRNazanin" w:cs="IRNazanin"/>
          <w:color w:val="111111"/>
          <w:sz w:val="28"/>
          <w:szCs w:val="28"/>
          <w:rtl w:val="true"/>
          <w:lang w:bidi="fa-IR"/>
        </w:rPr>
        <w:t>».</w:t>
      </w:r>
    </w:p>
    <w:p>
      <w:pPr>
        <w:pStyle w:val="Heading3"/>
        <w:numPr>
          <w:ilvl w:val="2"/>
          <w:numId w:val="1"/>
        </w:numPr>
        <w:rPr/>
      </w:pPr>
      <w:bookmarkStart w:id="519" w:name="__RefHeading___Toc2798036_3224264995"/>
      <w:bookmarkStart w:id="520" w:name="_Toc182"/>
      <w:bookmarkEnd w:id="519"/>
      <w:r>
        <w:rPr>
          <w:rtl w:val="true"/>
        </w:rPr>
        <w:t>لمنون من أسماء الأفعال نکرة و ما لم ینون معرفة</w:t>
      </w:r>
      <w:bookmarkEnd w:id="520"/>
    </w:p>
    <w:p>
      <w:pPr>
        <w:pStyle w:val="BookText"/>
        <w:rPr/>
      </w:pPr>
      <w:r>
        <w:rPr>
          <w:rFonts w:ascii="IRNazanin" w:hAnsi="IRNazanin" w:eastAsia="IRNazanin"/>
          <w:color w:val="111111"/>
          <w:sz w:val="28"/>
          <w:sz w:val="28"/>
          <w:szCs w:val="28"/>
          <w:rtl w:val="true"/>
          <w:lang w:bidi="fa-IR"/>
        </w:rPr>
        <w:t>واحکم بتنکیر الّذی ینوّن</w:t>
      </w:r>
    </w:p>
    <w:p>
      <w:pPr>
        <w:pStyle w:val="BookText"/>
        <w:rPr/>
      </w:pPr>
      <w:r>
        <w:rPr>
          <w:rFonts w:ascii="IRNazanin" w:hAnsi="IRNazanin" w:eastAsia="IRNazanin"/>
          <w:color w:val="111111"/>
          <w:sz w:val="28"/>
          <w:sz w:val="28"/>
          <w:szCs w:val="28"/>
          <w:rtl w:val="true"/>
          <w:lang w:bidi="fa-IR"/>
        </w:rPr>
        <w:t xml:space="preserve">منها ، وتعریف سواه بیّن </w:t>
      </w:r>
      <w:r>
        <w:rPr>
          <w:rStyle w:val="FootnoteAnchor"/>
          <w:rtl w:val="true"/>
        </w:rPr>
        <w:footnoteReference w:id="47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علی أن ما سمی بأسماء الأفعال أسماء لحاق التنوین لها ؛ فتقول 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وفی حیهل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حیهلا ، فیلحقها التنوین للدلالة علی التنکیر ؛ فما نون منها کان نکرة ، وما لم ینوّن کان معرفة</w:t>
      </w:r>
      <w:r>
        <w:rPr>
          <w:rFonts w:eastAsia="IRNazanin" w:cs="IRNazanin"/>
          <w:color w:val="111111"/>
          <w:sz w:val="28"/>
          <w:szCs w:val="28"/>
          <w:rtl w:val="true"/>
          <w:lang w:bidi="fa-IR"/>
        </w:rPr>
        <w:t>.</w:t>
      </w:r>
      <w:bookmarkStart w:id="521" w:name="pg12868_147710"/>
    </w:p>
    <w:p>
      <w:pPr>
        <w:pStyle w:val="Heading3"/>
        <w:numPr>
          <w:ilvl w:val="2"/>
          <w:numId w:val="1"/>
        </w:numPr>
        <w:rPr/>
      </w:pPr>
      <w:bookmarkStart w:id="522" w:name="__RefHeading___Toc2798038_3224264995"/>
      <w:bookmarkStart w:id="523" w:name="_Toc183"/>
      <w:bookmarkEnd w:id="521"/>
      <w:bookmarkEnd w:id="522"/>
      <w:r>
        <w:rPr>
          <w:rtl w:val="true"/>
        </w:rPr>
        <w:t>أسماء الأصوات</w:t>
      </w:r>
      <w:bookmarkEnd w:id="523"/>
    </w:p>
    <w:p>
      <w:pPr>
        <w:pStyle w:val="BookText"/>
        <w:rPr/>
      </w:pPr>
      <w:r>
        <w:rPr>
          <w:rFonts w:ascii="IRNazanin" w:hAnsi="IRNazanin" w:eastAsia="IRNazanin"/>
          <w:color w:val="111111"/>
          <w:sz w:val="28"/>
          <w:sz w:val="28"/>
          <w:szCs w:val="28"/>
          <w:rtl w:val="true"/>
          <w:lang w:bidi="fa-IR"/>
        </w:rPr>
        <w:t>وما به خوطب ما لا یعقل</w:t>
      </w:r>
    </w:p>
    <w:p>
      <w:pPr>
        <w:pStyle w:val="BookText"/>
        <w:rPr/>
      </w:pPr>
      <w:r>
        <w:rPr>
          <w:rFonts w:ascii="IRNazanin" w:hAnsi="IRNazanin" w:eastAsia="IRNazanin"/>
          <w:color w:val="111111"/>
          <w:sz w:val="28"/>
          <w:sz w:val="28"/>
          <w:szCs w:val="28"/>
          <w:rtl w:val="true"/>
          <w:lang w:bidi="fa-IR"/>
        </w:rPr>
        <w:t xml:space="preserve">من مشبه اسم الفعل صوتا یجعل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کذا الّذی أجدی حکایة ، کقب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والزم بنا النّوعین فهو قد وجب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أسماء 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استعملت کأسماء الأفعال فی الاکتفاء بها ، دالة علی خطاب ما لا یعقل ، أو علی حکایة صوت من الأصوات ؛ فالأول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 لزجر الخیل ، وعدس ، لزجر البغل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عدس ما لعبّاد علیک إمارة</w:t>
      </w:r>
    </w:p>
    <w:p>
      <w:pPr>
        <w:pStyle w:val="BookText"/>
        <w:rPr/>
      </w:pPr>
      <w:r>
        <w:rPr>
          <w:rFonts w:ascii="IRNazanin" w:hAnsi="IRNazanin" w:eastAsia="IRNazanin"/>
          <w:color w:val="111111"/>
          <w:sz w:val="28"/>
          <w:sz w:val="28"/>
          <w:szCs w:val="28"/>
          <w:rtl w:val="true"/>
          <w:lang w:bidi="fa-IR"/>
        </w:rPr>
        <w:t>أمنت ، وهذا تحملین طلیق</w:t>
      </w:r>
    </w:p>
    <w:p>
      <w:pPr>
        <w:pStyle w:val="BookText"/>
        <w:rPr/>
      </w:pPr>
      <w:r>
        <w:rPr>
          <w:rFonts w:ascii="IRNazanin" w:hAnsi="IRNazanin" w:eastAsia="IRNazanin"/>
          <w:color w:val="111111"/>
          <w:sz w:val="28"/>
          <w:sz w:val="28"/>
          <w:szCs w:val="28"/>
          <w:rtl w:val="true"/>
          <w:lang w:bidi="fa-IR"/>
        </w:rPr>
        <w:t xml:space="preserve">وربما سموا الفرس نفسها عدسا ، وحینئذ تؤثر فیه العوامل ، لأنه علم کما فی 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حملت بزّتی علی عدس</w:t>
      </w:r>
    </w:p>
    <w:p>
      <w:pPr>
        <w:pStyle w:val="BookText"/>
        <w:rPr/>
      </w:pPr>
      <w:r>
        <w:rPr>
          <w:rFonts w:ascii="IRNazanin" w:hAnsi="IRNazanin" w:eastAsia="IRNazanin"/>
          <w:color w:val="111111"/>
          <w:sz w:val="28"/>
          <w:sz w:val="28"/>
          <w:szCs w:val="28"/>
          <w:rtl w:val="true"/>
          <w:lang w:bidi="fa-IR"/>
        </w:rPr>
        <w:t>فلا أبالی من مضی ومن جلس</w:t>
      </w:r>
    </w:p>
    <w:p>
      <w:pPr>
        <w:pStyle w:val="BookText"/>
        <w:rPr/>
      </w:pPr>
      <w:r>
        <w:rPr>
          <w:rFonts w:ascii="IRNazanin" w:hAnsi="IRNazanin" w:eastAsia="IRNazanin"/>
          <w:color w:val="111111"/>
          <w:sz w:val="28"/>
          <w:sz w:val="28"/>
          <w:szCs w:val="28"/>
          <w:rtl w:val="true"/>
          <w:lang w:bidi="fa-IR"/>
        </w:rPr>
        <w:t xml:space="preserve">ومن أسماء الأصوات قولهم للحمار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دعوه للشرب ، وفی مثل من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الحمار من الردهة ولا تقل له 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نقرة فی صخرة یستنقع فیها الماء ، وقال الشاعر فی صفة امرأة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تدر ماسا للحمیر ، ولم</w:t>
      </w:r>
    </w:p>
    <w:p>
      <w:pPr>
        <w:pStyle w:val="BookText"/>
        <w:rPr/>
      </w:pPr>
      <w:r>
        <w:rPr>
          <w:rFonts w:ascii="Amiri" w:hAnsi="Amiri" w:eastAsia="Amiri" w:cs="Amiri"/>
          <w:color w:val="111111"/>
          <w:sz w:val="28"/>
          <w:sz w:val="28"/>
          <w:szCs w:val="28"/>
          <w:rtl w:val="true"/>
          <w:lang w:bidi="ar-SA"/>
        </w:rPr>
        <w:t>تضرب بکفّ مخابط السّلم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والثانی کقب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السیف ، وغاق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 بنا النوعین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أسماء الأفعال وأسماء الأصوات کلها مبنیة ، وقد سبق فی باب المعرب والمبنی أن أسماء الأفعال مبنیة لشبهها بالحرف فی النیابة عن الفعل وعدم التأثر ،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وکنیابة عن الفعل بلا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أسماء الأصوات فهی مبنیة لشبهها بأسماء الأفعال</w:t>
      </w:r>
      <w:r>
        <w:rPr>
          <w:rFonts w:eastAsia="IRNazanin" w:cs="IRNazanin"/>
          <w:color w:val="111111"/>
          <w:sz w:val="28"/>
          <w:szCs w:val="28"/>
          <w:rtl w:val="true"/>
          <w:lang w:bidi="fa-IR"/>
        </w:rPr>
        <w:t>.</w:t>
      </w:r>
      <w:bookmarkStart w:id="524" w:name="pg12868_147712"/>
    </w:p>
    <w:p>
      <w:pPr>
        <w:pStyle w:val="Heading2"/>
        <w:numPr>
          <w:ilvl w:val="1"/>
          <w:numId w:val="1"/>
        </w:numPr>
        <w:rPr/>
      </w:pPr>
      <w:bookmarkStart w:id="525" w:name="__RefHeading___Toc2798040_3224264995"/>
      <w:bookmarkStart w:id="526" w:name="_Toc184"/>
      <w:bookmarkEnd w:id="524"/>
      <w:bookmarkEnd w:id="525"/>
      <w:r>
        <w:rPr>
          <w:rtl w:val="true"/>
        </w:rPr>
        <w:t>نونا التّوکید</w:t>
      </w:r>
      <w:bookmarkEnd w:id="526"/>
    </w:p>
    <w:p>
      <w:pPr>
        <w:pStyle w:val="Heading3"/>
        <w:numPr>
          <w:ilvl w:val="2"/>
          <w:numId w:val="1"/>
        </w:numPr>
        <w:rPr/>
      </w:pPr>
      <w:bookmarkStart w:id="527" w:name="__RefHeading___Toc2798042_3224264995"/>
      <w:bookmarkStart w:id="528" w:name="_Toc185"/>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للفعل توکید بنونین ، هما</w:t>
      </w:r>
    </w:p>
    <w:p>
      <w:pPr>
        <w:pStyle w:val="BookText"/>
        <w:rPr/>
      </w:pPr>
      <w:r>
        <w:rPr>
          <w:rFonts w:ascii="IRNazanin" w:hAnsi="IRNazanin" w:eastAsia="IRNazanin"/>
          <w:color w:val="111111"/>
          <w:sz w:val="28"/>
          <w:sz w:val="28"/>
          <w:szCs w:val="28"/>
          <w:rtl w:val="true"/>
          <w:lang w:bidi="fa-IR"/>
        </w:rPr>
        <w:t xml:space="preserve">کنونی اذهبنّ واقصدنهما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أی یلحق الفعل للتوکید نونان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ثقیلة ،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والأخری خفیفة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اقصدنهما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اجتمعا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لَیُسْجَنَنَّ وَلَیَکُوناً مِنَ الصَّاغِرِینَ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یؤکّدان افعل ویفعل آتیا</w:t>
      </w:r>
    </w:p>
    <w:p>
      <w:pPr>
        <w:pStyle w:val="BookText"/>
        <w:rPr/>
      </w:pPr>
      <w:r>
        <w:rPr>
          <w:rFonts w:ascii="IRNazanin" w:hAnsi="IRNazanin" w:eastAsia="IRNazanin"/>
          <w:color w:val="111111"/>
          <w:sz w:val="28"/>
          <w:sz w:val="28"/>
          <w:szCs w:val="28"/>
          <w:rtl w:val="true"/>
          <w:lang w:bidi="fa-IR"/>
        </w:rPr>
        <w:t xml:space="preserve">ذا طلب أو شرطا امّا تالیا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أو مثبتا فی قسم مستقبلا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وغیر إمّا من طوالب الجزا</w:t>
      </w:r>
    </w:p>
    <w:p>
      <w:pPr>
        <w:pStyle w:val="BookText"/>
        <w:rPr/>
      </w:pPr>
      <w:r>
        <w:rPr>
          <w:rFonts w:ascii="IRNazanin" w:hAnsi="IRNazanin" w:eastAsia="IRNazanin"/>
          <w:color w:val="111111"/>
          <w:sz w:val="28"/>
          <w:sz w:val="28"/>
          <w:szCs w:val="28"/>
          <w:rtl w:val="true"/>
          <w:lang w:bidi="fa-IR"/>
        </w:rPr>
        <w:t xml:space="preserve">وآخر المؤکّد افتح کابرزا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تلحق نونا التوکید فعل الأمر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اضربنّ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المضارع المستقبل الدالّ علی طلب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لتضربنّ زیدا ، ولا تضربنّ زیدا ، وهل تضربنّ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شرطا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المؤکّدة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تضربنّ زیدا أضربه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فِی الْحَرْبِ فَشَرِّدْ بِهِمْ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الواقع جواب قسم مثبتا مستقبلا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لتضربنّ زیدا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لم یکن مثبتا لم یؤکّد بالنون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إن کان حالا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لیقوم زید الآن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 دخول النون فی الفعل المضارع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التی لا 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بعین ما أرینّک ههنا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یحسبه الجاهل ما لم یعلما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 علی کرسیّه معمّما</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وقد حلبن حیث کانت قیّما</w:t>
      </w:r>
    </w:p>
    <w:p>
      <w:pPr>
        <w:pStyle w:val="BookText"/>
        <w:rPr/>
      </w:pPr>
      <w:r>
        <w:rPr>
          <w:rFonts w:ascii="IRNazanin" w:hAnsi="IRNazanin" w:eastAsia="IRNazanin"/>
          <w:color w:val="111111"/>
          <w:sz w:val="28"/>
          <w:sz w:val="28"/>
          <w:szCs w:val="28"/>
          <w:rtl w:val="true"/>
          <w:lang w:bidi="fa-IR"/>
        </w:rPr>
        <w:t>مثنی الوطاب والوطاب الزّمّما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وقمعا یکسی ثمالا قشعما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قائمة علی غیر قیاس ، وقیاسه قوم کصوم ونوم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الوطاب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لحلبن علی تقدیر مضاف محذوف ،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ملء مثنی الوطاب ، والمثنی معناه هنا المکررة ، والوطاب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وطب وهو سقاء اللبن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الزای وتشدید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زام ،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ملأها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القاف وفتح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تجعل فی فم السقاء ونحوه ویصب فیها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الثاء 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ضخما عظیما ، قاله أبو زید فی نوادره ، والضمیر المتصل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القمع الذی امتلأ بالثمال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القمع والرغوة التی تعلوه بشیخ معمم جالس علی کرسی ، وقد أخطأ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کثیر من شراح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جبلا قد عمه الخصب وحفه النبات وعلاه ، فجعله کشیخ مزمل فی ثیابه معصب بعمامته ، ا ه ، وسبب هذا الخطأ عدم الاطلاع علی ما یتقدم الشاهد من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والهاء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علی الفتح لاتصاله بنون التوکید الخفیفة المنقلبة ألفا للوقف فی محل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لیحسب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بمحذوف صفة لقوله شیخا ، وکرسی مضاف وضمیر الغائب العائد إلی شیخ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ثانیة لشیخا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أکد الفعل المضارع المنفی بلم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فقلبت النون ألفا للوقف ، وذلک التوکید عند سیبویه مما لا یجوز إلا للضرورة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بعد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أدوات الشرط کقوله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نثقفن منهم فلیس بآیب</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إنّا وباهلة بن أعصر بیننا</w:t>
      </w:r>
    </w:p>
    <w:p>
      <w:pPr>
        <w:pStyle w:val="BookText"/>
        <w:rPr/>
      </w:pPr>
      <w:r>
        <w:rPr>
          <w:rFonts w:ascii="IRNazanin" w:hAnsi="IRNazanin" w:eastAsia="IRNazanin"/>
          <w:color w:val="111111"/>
          <w:sz w:val="28"/>
          <w:sz w:val="28"/>
          <w:szCs w:val="28"/>
          <w:rtl w:val="true"/>
          <w:lang w:bidi="fa-IR"/>
        </w:rPr>
        <w:t>داء الضّرائر بغضة وتقافی</w:t>
      </w:r>
    </w:p>
    <w:p>
      <w:pPr>
        <w:pStyle w:val="BookText"/>
        <w:rPr/>
      </w:pPr>
      <w:r>
        <w:rPr>
          <w:rFonts w:ascii="IRNazanin" w:hAnsi="IRNazanin" w:eastAsia="IRNazanin"/>
          <w:color w:val="111111"/>
          <w:sz w:val="28"/>
          <w:sz w:val="28"/>
          <w:szCs w:val="28"/>
          <w:rtl w:val="true"/>
          <w:lang w:bidi="fa-IR"/>
        </w:rPr>
        <w:t xml:space="preserve">من نثقفن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أبدا ، وقتل بنی قتیبة شافی</w:t>
      </w:r>
    </w:p>
    <w:p>
      <w:pPr>
        <w:pStyle w:val="BookText"/>
        <w:rPr/>
      </w:pPr>
      <w:r>
        <w:rPr>
          <w:rFonts w:ascii="IRNazanin" w:hAnsi="IRNazanin" w:eastAsia="IRNazanin"/>
          <w:color w:val="111111"/>
          <w:sz w:val="28"/>
          <w:sz w:val="28"/>
          <w:szCs w:val="28"/>
          <w:rtl w:val="true"/>
          <w:lang w:bidi="fa-IR"/>
        </w:rPr>
        <w:t>ذهبت قتیبة فی اللقاء بفارس</w:t>
      </w:r>
    </w:p>
    <w:p>
      <w:pPr>
        <w:pStyle w:val="BookText"/>
        <w:rPr/>
      </w:pPr>
      <w:r>
        <w:rPr>
          <w:rFonts w:ascii="IRNazanin" w:hAnsi="IRNazanin" w:eastAsia="IRNazanin"/>
          <w:color w:val="111111"/>
          <w:sz w:val="28"/>
          <w:sz w:val="28"/>
          <w:szCs w:val="28"/>
          <w:rtl w:val="true"/>
          <w:lang w:bidi="fa-IR"/>
        </w:rPr>
        <w:t>لا طائش رعش ولا وقّاف</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بنت صعب بن سعد العشیرة ، من مذحج ، تزوجت مالک بن أعصر ، ثم تزوجت بعده ابنه معن بن مالک بن أعصر بن سعد بن قیس عیلان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زوجها ، وهذا الجمع نادر لا یکاد یوجد له نظیر ، وداء الضرائر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التباغض والتضارب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المعنی البغضاء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الکراهیة والبغض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قفیته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ضربت قفاه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نثقفن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المضارعة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ندرکه ، ونظفر به ، ونأخذه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یثقفن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علی هذا بناء الفعل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 وروی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یثقفوا منّا فلیس بوائل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ملتجیء ، أو ناج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مرتعش من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ببارز العدو 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نثقفن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 مبنی علی الفتح لاتصاله بنون التوکید فی محل جزم ، وفاعله ضمیر مستتر فیه وجوبا تقدیره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بنثقفن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جوازا تقدیره هو یعود إلی من الموصولة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 آیب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لیس منصوب بفتحة مقدرة ، والجملة فی محل جزم جواب الشرط ، وجملة الشرط وحدها أو جملة الجواب وحدها أو الجملتان معا فی محل رفع خبر المبتدأ ، علی خلاف فی ذلک مشهور نبهنا علیه وعلی اختیارنا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نثقفن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أکد الفعل المضارع الواقع بعد أداة الشرط من غیر أن تتقدم علی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المؤکدة لإن الشرطیة ، وهذا التوکید ضرورة من ضرورات الشعر عند سیبویه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868_147716"/>
    </w:p>
    <w:p>
      <w:pPr>
        <w:pStyle w:val="BookText"/>
        <w:rPr/>
      </w:pPr>
      <w:bookmarkEnd w:id="529"/>
      <w:r>
        <w:rPr>
          <w:rFonts w:ascii="IRNazanin" w:hAnsi="IRNazanin" w:eastAsia="IRNazanin"/>
          <w:color w:val="111111"/>
          <w:sz w:val="28"/>
          <w:sz w:val="28"/>
          <w:szCs w:val="28"/>
          <w:rtl w:val="true"/>
          <w:lang w:bidi="fa-IR"/>
        </w:rPr>
        <w:t xml:space="preserve">وأشار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المؤکد 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الفعل المؤکّد بالنون یبنی علی الفتح إن لم تله ألف الضمیر ، أو یاؤه ، أو واوه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اضربنّ زیدا ، واقتلنّ عمرا</w:t>
      </w:r>
      <w:r>
        <w:rPr>
          <w:rFonts w:eastAsia="IRNazanin" w:cs="IRNazanin"/>
          <w:color w:val="111111"/>
          <w:sz w:val="28"/>
          <w:szCs w:val="28"/>
          <w:rtl w:val="true"/>
          <w:lang w:bidi="fa-IR"/>
        </w:rPr>
        <w:t>».</w:t>
      </w:r>
    </w:p>
    <w:p>
      <w:pPr>
        <w:pStyle w:val="Heading3"/>
        <w:numPr>
          <w:ilvl w:val="2"/>
          <w:numId w:val="1"/>
        </w:numPr>
        <w:rPr/>
      </w:pPr>
      <w:bookmarkStart w:id="530" w:name="__RefHeading___Toc2798044_3224264995"/>
      <w:bookmarkStart w:id="531" w:name="_Toc186"/>
      <w:bookmarkEnd w:id="530"/>
      <w:r>
        <w:rPr>
          <w:rtl w:val="true"/>
        </w:rPr>
        <w:t>أحکام اتصال الفعل المسند إلی الضمائر بالنونین صحیحا کان أو معتلا</w:t>
      </w:r>
      <w:bookmarkEnd w:id="531"/>
    </w:p>
    <w:p>
      <w:pPr>
        <w:pStyle w:val="BookText"/>
        <w:rPr/>
      </w:pPr>
      <w:r>
        <w:rPr>
          <w:rFonts w:ascii="IRNazanin" w:hAnsi="IRNazanin" w:eastAsia="IRNazanin"/>
          <w:color w:val="111111"/>
          <w:sz w:val="28"/>
          <w:sz w:val="28"/>
          <w:szCs w:val="28"/>
          <w:rtl w:val="true"/>
          <w:lang w:bidi="fa-IR"/>
        </w:rPr>
        <w:t>واشکله قبل مضمر لین بما</w:t>
      </w:r>
    </w:p>
    <w:p>
      <w:pPr>
        <w:pStyle w:val="BookText"/>
        <w:rPr/>
      </w:pPr>
      <w:r>
        <w:rPr>
          <w:rFonts w:ascii="IRNazanin" w:hAnsi="IRNazanin" w:eastAsia="IRNazanin"/>
          <w:color w:val="111111"/>
          <w:sz w:val="28"/>
          <w:sz w:val="28"/>
          <w:szCs w:val="28"/>
          <w:rtl w:val="true"/>
          <w:lang w:bidi="fa-IR"/>
        </w:rPr>
        <w:t xml:space="preserve">جانس من تحرّک قد علما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والمضمر احذفنّه إلّا الألف</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یکن فی آخر الفعل ألف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فاجعله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 غیر الیا</w:t>
      </w:r>
    </w:p>
    <w:p>
      <w:pPr>
        <w:pStyle w:val="BookText"/>
        <w:rPr/>
      </w:pPr>
      <w:r>
        <w:rPr>
          <w:rFonts w:ascii="IRNazanin" w:hAnsi="IRNazanin" w:eastAsia="IRNazanin"/>
          <w:color w:val="111111"/>
          <w:sz w:val="28"/>
          <w:sz w:val="28"/>
          <w:szCs w:val="28"/>
          <w:rtl w:val="true"/>
          <w:lang w:bidi="fa-IR"/>
        </w:rPr>
        <w:t xml:space="preserve">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 کاسعینّ سعیا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واحذفه من رافع هاتین ، وفی</w:t>
      </w:r>
    </w:p>
    <w:p>
      <w:pPr>
        <w:pStyle w:val="BookText"/>
        <w:rPr/>
      </w:pPr>
      <w:r>
        <w:rPr>
          <w:rFonts w:ascii="IRNazanin" w:hAnsi="IRNazanin" w:eastAsia="IRNazanin"/>
          <w:color w:val="111111"/>
          <w:sz w:val="28"/>
          <w:sz w:val="28"/>
          <w:szCs w:val="28"/>
          <w:rtl w:val="true"/>
          <w:lang w:bidi="fa-IR"/>
        </w:rPr>
        <w:t xml:space="preserve">واو 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مجانس قفی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اخشین یا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واضمم ، وقس مسوّیا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الفعل المؤکد 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اتصل به ألف اثنین ، أو واو جمع ، أو یاء مخاطبة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 ما قبل الألف بالفتح ، وما قبل الواو بالضم ، وما قبل الیاء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ویحذف الضمیر إن کان واوا أو یاء ، ویبقی إن کان ألفا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زیدان هل تضربانّ ، ویا زیدون هل تضربنّ ، ویا هند هل 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تضرباننّ ، وهل تضربوننّ ، وهل تضربیننّ ، فحذفت النون لتوالی الأمثال ، ثم حذفت الواو والیاء لالتقاء الساکنین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تضربنّ ، وهل 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تحذف الألف لخفتها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وبقیت الضمة دالة علی الواو ، والکسرة دالة علی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الفعل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معتلا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آخره ألفا ، أو واوا ، أو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آخره واوا أو یاء حذفت لأجل واو الضمیر أو یائه ، وضمّ ما بقی قبل واو الضمیر ، وکسر ما بقی قبل یاء الضمیر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زیدون هل تغزون ، وهل ترمون ، ویا هند هل تغزین ، وهل ترمین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ألحقته نون التوکید فعلت به ما فعلت بالصحیح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نون الرفع ، وواو الضمیر أو یاءه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زیدون هل تغزنّ ، وهل ترمنّ ، ویا هند هل تغزنّ ، وهل ترمنّ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أسند إلی الواو والیاء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أسند إلی الألف لم یحذف آخره ، وبقیت الألف ، وشکل ما قبلها بحرکة تجانس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تغزوانّ ، وهل ترمیانّ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آخر الفعل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رفع الفعل غیر الواو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کالألف والضمیر المستتر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انقلبت الألف التی فی آخر الفعل یاء ، وفتحت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اسعیانّ ، وهل تسعیانّ ، واسعینّ یا زید</w:t>
      </w:r>
      <w:r>
        <w:rPr>
          <w:rFonts w:eastAsia="IRNazanin" w:cs="IRNazanin"/>
          <w:color w:val="111111"/>
          <w:sz w:val="28"/>
          <w:szCs w:val="28"/>
          <w:rtl w:val="true"/>
          <w:lang w:bidi="fa-IR"/>
        </w:rPr>
        <w:t xml:space="preserve">». </w:t>
      </w:r>
      <w:bookmarkStart w:id="532" w:name="pg12868_147719"/>
    </w:p>
    <w:p>
      <w:pPr>
        <w:pStyle w:val="BookText"/>
        <w:rPr/>
      </w:pPr>
      <w:bookmarkEnd w:id="532"/>
      <w:r>
        <w:rPr>
          <w:rFonts w:ascii="IRNazanin" w:hAnsi="IRNazanin" w:eastAsia="IRNazanin"/>
          <w:color w:val="111111"/>
          <w:sz w:val="28"/>
          <w:sz w:val="28"/>
          <w:szCs w:val="28"/>
          <w:rtl w:val="true"/>
          <w:lang w:bidi="fa-IR"/>
        </w:rPr>
        <w:t xml:space="preserve">وإن رفع واوا أو یاء حذفت الألف ، وبقیت الفتحة التی کانت قبلها ، وضمت الواو ، وکسرت الیاء ؛ فتقول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زیدون اخشونّ ، ویا هند اخشینّ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لحقته نون التوکید ، وإن لم تلحقه لم تضم الواو ، ولم تکسر الیاء ، بل تسکنهما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زیدون هل تخشون ، ویا هند هل تخشین ، ویا زیدون اخشوا ، ویا هند اخشی</w:t>
      </w:r>
      <w:r>
        <w:rPr>
          <w:rFonts w:eastAsia="IRNazanin" w:cs="IRNazanin"/>
          <w:color w:val="111111"/>
          <w:sz w:val="28"/>
          <w:szCs w:val="28"/>
          <w:rtl w:val="true"/>
          <w:lang w:bidi="fa-IR"/>
        </w:rPr>
        <w:t>».</w:t>
      </w:r>
    </w:p>
    <w:p>
      <w:pPr>
        <w:pStyle w:val="Heading3"/>
        <w:numPr>
          <w:ilvl w:val="2"/>
          <w:numId w:val="1"/>
        </w:numPr>
        <w:rPr/>
      </w:pPr>
      <w:bookmarkStart w:id="533" w:name="__RefHeading___Toc2798046_3224264995"/>
      <w:bookmarkStart w:id="534" w:name="_Toc187"/>
      <w:bookmarkEnd w:id="533"/>
      <w:r>
        <w:rPr>
          <w:rtl w:val="true"/>
        </w:rPr>
        <w:t>لا تقع النون الخفیفة بعد الألف</w:t>
      </w:r>
      <w:bookmarkEnd w:id="534"/>
    </w:p>
    <w:p>
      <w:pPr>
        <w:pStyle w:val="BookText"/>
        <w:rPr/>
      </w:pPr>
      <w:r>
        <w:rPr>
          <w:rFonts w:ascii="IRNazanin" w:hAnsi="IRNazanin" w:eastAsia="IRNazanin"/>
          <w:color w:val="111111"/>
          <w:sz w:val="28"/>
          <w:sz w:val="28"/>
          <w:szCs w:val="28"/>
          <w:rtl w:val="true"/>
          <w:lang w:bidi="fa-IR"/>
        </w:rPr>
        <w:t>ولم تقع خفیفة بعد الألف</w:t>
      </w:r>
    </w:p>
    <w:p>
      <w:pPr>
        <w:pStyle w:val="BookText"/>
        <w:rPr/>
      </w:pPr>
      <w:r>
        <w:rPr>
          <w:rFonts w:ascii="IRNazanin" w:hAnsi="IRNazanin" w:eastAsia="IRNazanin"/>
          <w:color w:val="111111"/>
          <w:sz w:val="28"/>
          <w:sz w:val="28"/>
          <w:szCs w:val="28"/>
          <w:rtl w:val="true"/>
          <w:lang w:bidi="fa-IR"/>
        </w:rPr>
        <w:t xml:space="preserve">لکن شدیدة ، وکسرها ألف </w:t>
      </w:r>
      <w:r>
        <w:rPr>
          <w:rStyle w:val="FootnoteAnchor"/>
          <w:rtl w:val="true"/>
        </w:rPr>
        <w:footnoteReference w:id="49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تقع نون التوکید الخفیفة بعد الألف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اضربان</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بنون مخففة ، بل یجب التشدید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مشددة </w:t>
      </w:r>
      <w:bookmarkStart w:id="535" w:name="pg12868_147720"/>
    </w:p>
    <w:p>
      <w:pPr>
        <w:pStyle w:val="BookText"/>
        <w:rPr/>
      </w:pPr>
      <w:bookmarkEnd w:id="535"/>
      <w:r>
        <w:rPr>
          <w:rFonts w:ascii="IRNazanin" w:hAnsi="IRNazanin" w:eastAsia="IRNazanin"/>
          <w:color w:val="111111"/>
          <w:sz w:val="28"/>
          <w:sz w:val="28"/>
          <w:szCs w:val="28"/>
          <w:rtl w:val="true"/>
          <w:lang w:bidi="fa-IR"/>
        </w:rPr>
        <w:t>مکسورة خلافا لیونس ؛ فإنه أجاز وقوع النون الخفیفة بعد الألف ، ویجب عنده کسرها</w:t>
      </w:r>
      <w:r>
        <w:rPr>
          <w:rFonts w:eastAsia="IRNazanin" w:cs="IRNazanin"/>
          <w:color w:val="111111"/>
          <w:sz w:val="28"/>
          <w:szCs w:val="28"/>
          <w:rtl w:val="true"/>
          <w:lang w:bidi="fa-IR"/>
        </w:rPr>
        <w:t>.</w:t>
      </w:r>
    </w:p>
    <w:p>
      <w:pPr>
        <w:pStyle w:val="Heading3"/>
        <w:numPr>
          <w:ilvl w:val="2"/>
          <w:numId w:val="1"/>
        </w:numPr>
        <w:rPr/>
      </w:pPr>
      <w:bookmarkStart w:id="536" w:name="__RefHeading___Toc2798048_3224264995"/>
      <w:bookmarkStart w:id="537" w:name="_Toc188"/>
      <w:bookmarkEnd w:id="536"/>
      <w:r>
        <w:rPr>
          <w:rtl w:val="true"/>
        </w:rPr>
        <w:t>تزاد ألف فارقة بین نون النسوة زنون التوکید</w:t>
      </w:r>
      <w:bookmarkEnd w:id="537"/>
    </w:p>
    <w:p>
      <w:pPr>
        <w:pStyle w:val="BookText"/>
        <w:rPr/>
      </w:pPr>
      <w:r>
        <w:rPr>
          <w:rFonts w:ascii="IRNazanin" w:hAnsi="IRNazanin" w:eastAsia="IRNazanin"/>
          <w:color w:val="111111"/>
          <w:sz w:val="28"/>
          <w:sz w:val="28"/>
          <w:szCs w:val="28"/>
          <w:rtl w:val="true"/>
          <w:lang w:bidi="fa-IR"/>
        </w:rPr>
        <w:t>وألفا زد قبلها مؤکّدا</w:t>
      </w:r>
    </w:p>
    <w:p>
      <w:pPr>
        <w:pStyle w:val="BookText"/>
        <w:rPr/>
      </w:pPr>
      <w:r>
        <w:rPr>
          <w:rFonts w:ascii="IRNazanin" w:hAnsi="IRNazanin" w:eastAsia="IRNazanin"/>
          <w:color w:val="111111"/>
          <w:sz w:val="28"/>
          <w:sz w:val="28"/>
          <w:szCs w:val="28"/>
          <w:rtl w:val="true"/>
          <w:lang w:bidi="fa-IR"/>
        </w:rPr>
        <w:t xml:space="preserve">فعلا إلی نون الإناث أسندا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إذا أکد الفعل المسند إلی نون الإناث بنون التوکید وجب أن یفصل بین نون الإناث ونون التوکید بألف ، کراهیة توالی الأمثال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 مشددة مکسورة قبلها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وحذف خفیفة لساکن ردف</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غیر فتحة إذا تقف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واردد إذا حذفتها فی الوقف ما</w:t>
      </w:r>
    </w:p>
    <w:p>
      <w:pPr>
        <w:pStyle w:val="BookText"/>
        <w:rPr/>
      </w:pPr>
      <w:r>
        <w:rPr>
          <w:rFonts w:ascii="IRNazanin" w:hAnsi="IRNazanin" w:eastAsia="IRNazanin"/>
          <w:color w:val="111111"/>
          <w:sz w:val="28"/>
          <w:sz w:val="28"/>
          <w:szCs w:val="28"/>
          <w:rtl w:val="true"/>
          <w:lang w:bidi="fa-IR"/>
        </w:rPr>
        <w:t xml:space="preserve">من أجلها فی الوصل کان عدما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وأبدلنها بعد فتح ألفا</w:t>
      </w:r>
    </w:p>
    <w:p>
      <w:pPr>
        <w:pStyle w:val="BookText"/>
        <w:rPr/>
      </w:pPr>
      <w:r>
        <w:rPr>
          <w:rFonts w:ascii="IRNazanin" w:hAnsi="IRNazanin" w:eastAsia="IRNazanin"/>
          <w:color w:val="111111"/>
          <w:sz w:val="28"/>
          <w:sz w:val="28"/>
          <w:szCs w:val="28"/>
          <w:rtl w:val="true"/>
          <w:lang w:bidi="fa-IR"/>
        </w:rPr>
        <w:t xml:space="preserve">وقفا ، کما تقول فی قفن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إذا ولی الفعل المؤکّد بالنون الخفیفة ساکن ، وجب حذف النون لالتقاء الساکنین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اضرب عنک الهموم طارقها</w:t>
      </w:r>
    </w:p>
    <w:p>
      <w:pPr>
        <w:pStyle w:val="BookText"/>
        <w:rPr/>
      </w:pPr>
      <w:r>
        <w:rPr>
          <w:rFonts w:ascii="IRNazanin" w:hAnsi="IRNazanin" w:eastAsia="IRNazanin"/>
          <w:color w:val="111111"/>
          <w:sz w:val="28"/>
          <w:sz w:val="28"/>
          <w:szCs w:val="28"/>
          <w:rtl w:val="true"/>
          <w:lang w:bidi="fa-IR"/>
        </w:rPr>
        <w:t>ضربک بالسّیف قونس الفرس</w:t>
      </w:r>
    </w:p>
    <w:p>
      <w:pPr>
        <w:pStyle w:val="BookText"/>
        <w:rPr/>
      </w:pPr>
      <w:r>
        <w:rPr>
          <w:rFonts w:ascii="IRNazanin" w:hAnsi="IRNazanin" w:eastAsia="IRNazanin"/>
          <w:color w:val="111111"/>
          <w:sz w:val="28"/>
          <w:sz w:val="28"/>
          <w:szCs w:val="28"/>
          <w:rtl w:val="true"/>
          <w:lang w:bidi="fa-IR"/>
        </w:rPr>
        <w:t xml:space="preserve">وکقول الآخر ، وأنشده الجاحظ فی البیان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قیل قبل الیوم خالف تذکرا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نون التوکید لملاقاة 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لام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تهین الفقیر علّک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ترکع یوما والدّهر قد رفعه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لکلّ همّ من الهموم سعه</w:t>
      </w:r>
    </w:p>
    <w:p>
      <w:pPr>
        <w:pStyle w:val="BookText"/>
        <w:rPr/>
      </w:pPr>
      <w:r>
        <w:rPr>
          <w:rFonts w:ascii="IRNazanin" w:hAnsi="IRNazanin" w:eastAsia="IRNazanin"/>
          <w:color w:val="111111"/>
          <w:sz w:val="28"/>
          <w:sz w:val="28"/>
          <w:szCs w:val="28"/>
          <w:rtl w:val="true"/>
          <w:lang w:bidi="fa-IR"/>
        </w:rPr>
        <w:t>والمسی والصّبح لا فلاح معه</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أو کسرها ، وسکون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الإمساء ، وهو الدخول فی المساء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الإصباح ، وهو الدخول فی الصباح ، قالهما الجوهری واستشهد بهذا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الإهانة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الإیقاع فی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بمعنی الذل والحقارة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تخضع ، وتذل ، وتنقاد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علی الفتح لاتصاله بنون التوکید فصارت کما فی بیت الشاهد المحذوفة لوقوع الساکن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لام التعریف فی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هذا الفعل قبل دخول الجازم علیه وقبل توکیده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الجازم حذف الیاء تخلصا من التقاء الساکنین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أرید التأکید رجعت الیاء ، لأن آخره سیکون مبنیا علی الفتح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وقع الساکن بعده حذفت نون التوکید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ترج ونصب ، والکاف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وفاعله ضمیر مستتر فیه وجوبا تقدیره أنت ، والجملة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بترکع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الدهر ، والهاء مفعول به ، والجملة فی محل رفع خبر المبتدأ ، وجملة المبتدأ وخبره فی محل نصب حال من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نون التوکید الخفیفة للتخلص من التقاء الساکنین ، وقد أبقی الفتحة علی لام الکلمة دلیلا علی تلک النون المحذوفة ، ومما یدل علی أن المقصود التوکید وجود الیاء التی تحذف للجازم ، ولا تعود إلا عند التوکید ، وقد رواه الجاحظ فی البیان والتبیین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تحقرن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تعاد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هاتین الروایتین لا شاهد فی البیت لما نحن فیه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تحذف نون التوکید الخفیفة فی الوقف ، إذا وقعت بعد غیر 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ضمة أو 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حینئذ ما کان حذف لأجل نون التوکید ؛ فتقول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اضربن یا 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علی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اضربوا ، وفی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اضربن یا 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اضربی ؛ فتحذف نون التوکید الخفیفة للوقف ، وتردّ الواو التی حذفت لأجل نون التوکید ، وکذلک الیاء ؛ فإن وقعت نون التوکید الخفیفة بعد فتحة أبدلت النون فی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یا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اضربا</w:t>
      </w:r>
      <w:r>
        <w:rPr>
          <w:rFonts w:eastAsia="IRNazanin" w:cs="IRNazanin"/>
          <w:color w:val="111111"/>
          <w:sz w:val="28"/>
          <w:szCs w:val="28"/>
          <w:rtl w:val="true"/>
          <w:lang w:bidi="fa-IR"/>
        </w:rPr>
        <w:t>.</w:t>
      </w:r>
      <w:bookmarkStart w:id="538" w:name="pg12868_147724"/>
    </w:p>
    <w:p>
      <w:pPr>
        <w:pStyle w:val="Heading2"/>
        <w:numPr>
          <w:ilvl w:val="1"/>
          <w:numId w:val="1"/>
        </w:numPr>
        <w:rPr/>
      </w:pPr>
      <w:bookmarkStart w:id="539" w:name="__RefHeading___Toc2798050_3224264995"/>
      <w:bookmarkStart w:id="540" w:name="_Toc189"/>
      <w:bookmarkEnd w:id="538"/>
      <w:bookmarkEnd w:id="539"/>
      <w:r>
        <w:rPr>
          <w:rtl w:val="true"/>
        </w:rPr>
        <w:t>ما لا ینصرف</w:t>
      </w:r>
      <w:bookmarkEnd w:id="540"/>
    </w:p>
    <w:p>
      <w:pPr>
        <w:pStyle w:val="Heading3"/>
        <w:numPr>
          <w:ilvl w:val="2"/>
          <w:numId w:val="1"/>
        </w:numPr>
        <w:rPr/>
      </w:pPr>
      <w:bookmarkStart w:id="541" w:name="__RefHeading___Toc2798052_3224264995"/>
      <w:bookmarkStart w:id="542" w:name="_Toc190"/>
      <w:bookmarkEnd w:id="541"/>
      <w:r>
        <w:rPr>
          <w:rtl w:val="true"/>
        </w:rPr>
        <w:t>ینقسم الاسم إلی منصرف و غیر منصرف و علامة المنصرف</w:t>
      </w:r>
      <w:bookmarkEnd w:id="542"/>
    </w:p>
    <w:p>
      <w:pPr>
        <w:pStyle w:val="BookText"/>
        <w:rPr/>
      </w:pPr>
      <w:r>
        <w:rPr>
          <w:rFonts w:ascii="Amiri" w:hAnsi="Amiri" w:eastAsia="Amiri" w:cs="Amiri"/>
          <w:color w:val="111111"/>
          <w:sz w:val="28"/>
          <w:sz w:val="28"/>
          <w:szCs w:val="28"/>
          <w:rtl w:val="true"/>
          <w:lang w:bidi="ar-SA"/>
        </w:rPr>
        <w:t>الصّرف تنوین أتی مبیّنا</w:t>
      </w:r>
    </w:p>
    <w:p>
      <w:pPr>
        <w:pStyle w:val="BookText"/>
        <w:rPr/>
      </w:pPr>
      <w:r>
        <w:rPr>
          <w:rFonts w:ascii="IRNazanin" w:hAnsi="IRNazanin" w:eastAsia="IRNazanin"/>
          <w:color w:val="111111"/>
          <w:sz w:val="28"/>
          <w:sz w:val="28"/>
          <w:szCs w:val="28"/>
          <w:rtl w:val="true"/>
          <w:lang w:bidi="fa-IR"/>
        </w:rPr>
        <w:t xml:space="preserve">معنی به یکون الاسم أمکنا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الاسم إن أشبه الحرف سمی مبنیّا ، وغیر متمکن ، وإن لم یشبه الحرف سمی معربا ، ومتمکنا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المعرب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الفعل ، ویسمی غیر منصرف ، ومتمکنا غیر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یشبه الفعل ، ویسمی منصرفا ، ومتمکنا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وعلامة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یجرّ بالکسرة مع الألف واللام ، والإضافة ، وبدونهما وأن یدخله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مقابلة أو تعویض ، الدالّ علی معنی یستحق به الاسم أن یسمی أمکن ، وذلک المعنی هو عدم شبهه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بغلام ، وغلام زید ، والغلام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فإنه تنوین جمع المؤنث السالم ، وهو یصحب غیر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کأذرعات ، وهندات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الکلام فی تسمیته تنوین المقابلة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 وغواش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 فإنه عوض من الیاء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جواری ، وغواشی ، وهو یصحب غیر المنصرف ، </w:t>
      </w:r>
      <w:bookmarkStart w:id="543" w:name="pg12868_147725"/>
    </w:p>
    <w:p>
      <w:pPr>
        <w:pStyle w:val="BookText"/>
        <w:rPr/>
      </w:pPr>
      <w:bookmarkEnd w:id="543"/>
      <w:r>
        <w:rPr>
          <w:rFonts w:ascii="IRNazanin" w:hAnsi="IRNazanin" w:eastAsia="IRNazanin"/>
          <w:color w:val="111111"/>
          <w:sz w:val="28"/>
          <w:sz w:val="28"/>
          <w:szCs w:val="28"/>
          <w:rtl w:val="true"/>
          <w:lang w:bidi="fa-IR"/>
        </w:rPr>
        <w:t xml:space="preserve">کهذین المثالین ، وأما المنصرف </w:t>
      </w:r>
      <w:r>
        <w:rPr>
          <w:rStyle w:val="FootnoteAnchor"/>
          <w:rtl w:val="true"/>
        </w:rPr>
        <w:footnoteReference w:id="502"/>
      </w:r>
      <w:r>
        <w:rPr>
          <w:rFonts w:ascii="IRNazanin" w:hAnsi="IRNazanin" w:eastAsia="IRNazanin"/>
          <w:color w:val="111111"/>
          <w:sz w:val="28"/>
          <w:sz w:val="28"/>
          <w:szCs w:val="28"/>
          <w:rtl w:val="true"/>
          <w:lang w:bidi="fa-IR"/>
        </w:rPr>
        <w:t>فلا یدخل علیه هذا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 بالفتحة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یضف ، أو لم تدخل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أضیف ، أو 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بالکسرة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بأحمدکم ، وبالأحمد</w:t>
      </w:r>
      <w:r>
        <w:rPr>
          <w:rFonts w:eastAsia="IRNazanin" w:cs="IRNazanin"/>
          <w:color w:val="111111"/>
          <w:sz w:val="28"/>
          <w:szCs w:val="28"/>
          <w:rtl w:val="true"/>
          <w:lang w:bidi="fa-IR"/>
        </w:rPr>
        <w:t>».</w:t>
      </w:r>
    </w:p>
    <w:p>
      <w:pPr>
        <w:pStyle w:val="Heading3"/>
        <w:numPr>
          <w:ilvl w:val="2"/>
          <w:numId w:val="1"/>
        </w:numPr>
        <w:rPr/>
      </w:pPr>
      <w:bookmarkStart w:id="544" w:name="__RefHeading___Toc2798054_3224264995"/>
      <w:bookmarkStart w:id="545" w:name="_Toc191"/>
      <w:bookmarkEnd w:id="544"/>
      <w:r>
        <w:rPr>
          <w:rtl w:val="true"/>
        </w:rPr>
        <w:t>سبب منع الاسم من الصرف</w:t>
      </w:r>
      <w:bookmarkEnd w:id="545"/>
    </w:p>
    <w:p>
      <w:pPr>
        <w:pStyle w:val="BookText"/>
        <w:rPr/>
      </w:pPr>
      <w:r>
        <w:rPr>
          <w:rFonts w:ascii="IRNazanin" w:hAnsi="IRNazanin" w:eastAsia="IRNazanin"/>
          <w:color w:val="111111"/>
          <w:sz w:val="28"/>
          <w:sz w:val="28"/>
          <w:szCs w:val="28"/>
          <w:rtl w:val="true"/>
          <w:lang w:bidi="fa-IR"/>
        </w:rPr>
        <w:t xml:space="preserve">وإنما یمنع الاسم من الصرف إذا وجد فیه علتان من علل تسع ، أو واحدة منها تقوم مقام العلتین ، والعلل التسع یجمعها قوله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اجمع وزن عادلا أنّث بمعرفة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وزد عجمة فالوصف قد کملا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 ووصف ، وتأنیث ، ومعرفة</w:t>
      </w:r>
    </w:p>
    <w:p>
      <w:pPr>
        <w:pStyle w:val="BookText"/>
        <w:rPr/>
      </w:pPr>
      <w:r>
        <w:rPr>
          <w:rFonts w:ascii="IRNazanin" w:hAnsi="IRNazanin" w:eastAsia="IRNazanin"/>
          <w:color w:val="111111"/>
          <w:sz w:val="28"/>
          <w:sz w:val="28"/>
          <w:szCs w:val="28"/>
          <w:rtl w:val="true"/>
          <w:lang w:bidi="fa-IR"/>
        </w:rPr>
        <w:t>وعجمة ، ثمّ جمع ، ثمّ ترکیب</w:t>
      </w:r>
    </w:p>
    <w:p>
      <w:pPr>
        <w:pStyle w:val="BookText"/>
        <w:rPr/>
      </w:pPr>
      <w:r>
        <w:rPr>
          <w:rFonts w:ascii="Amiri" w:hAnsi="Amiri" w:eastAsia="Amiri" w:cs="Amiri"/>
          <w:color w:val="111111"/>
          <w:sz w:val="28"/>
          <w:sz w:val="28"/>
          <w:szCs w:val="28"/>
          <w:rtl w:val="true"/>
          <w:lang w:bidi="ar-SA"/>
        </w:rPr>
        <w:t>والنّون زائدة من قبلها ألف ،</w:t>
      </w:r>
    </w:p>
    <w:p>
      <w:pPr>
        <w:pStyle w:val="BookText"/>
        <w:rPr/>
      </w:pPr>
      <w:r>
        <w:rPr>
          <w:rFonts w:ascii="IRNazanin" w:hAnsi="IRNazanin" w:eastAsia="IRNazanin"/>
          <w:color w:val="111111"/>
          <w:sz w:val="28"/>
          <w:sz w:val="28"/>
          <w:szCs w:val="28"/>
          <w:rtl w:val="true"/>
          <w:lang w:bidi="fa-IR"/>
        </w:rPr>
        <w:t>ووزن فعل ، وهذا القول تقریب</w:t>
      </w:r>
    </w:p>
    <w:p>
      <w:pPr>
        <w:pStyle w:val="BookText"/>
        <w:rPr/>
      </w:pPr>
      <w:r>
        <w:rPr>
          <w:rFonts w:ascii="IRNazanin" w:hAnsi="IRNazanin" w:eastAsia="IRNazanin"/>
          <w:color w:val="111111"/>
          <w:sz w:val="28"/>
          <w:sz w:val="28"/>
          <w:szCs w:val="28"/>
          <w:rtl w:val="true"/>
          <w:lang w:bidi="fa-IR"/>
        </w:rPr>
        <w:t xml:space="preserve">وما یقوم مقام علتین منها اثنان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التأنیث ؛ مقصورة کانت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ممدودة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المتناهی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 ومصابیح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علیها مفصّلا</w:t>
      </w:r>
      <w:r>
        <w:rPr>
          <w:rFonts w:eastAsia="IRNazanin" w:cs="IRNazanin"/>
          <w:color w:val="111111"/>
          <w:sz w:val="28"/>
          <w:szCs w:val="28"/>
          <w:rtl w:val="true"/>
          <w:lang w:bidi="fa-IR"/>
        </w:rPr>
        <w:t>.</w:t>
      </w:r>
    </w:p>
    <w:p>
      <w:pPr>
        <w:pStyle w:val="Heading3"/>
        <w:numPr>
          <w:ilvl w:val="2"/>
          <w:numId w:val="1"/>
        </w:numPr>
        <w:rPr/>
      </w:pPr>
      <w:bookmarkStart w:id="546" w:name="__RefHeading___Toc2798056_3224264995"/>
      <w:bookmarkStart w:id="547" w:name="_Toc192"/>
      <w:bookmarkEnd w:id="546"/>
      <w:r>
        <w:rPr>
          <w:rtl w:val="true"/>
        </w:rPr>
        <w:t>ألف التأنیث تمنع صرف الاسم</w:t>
      </w:r>
      <w:bookmarkEnd w:id="547"/>
    </w:p>
    <w:p>
      <w:pPr>
        <w:pStyle w:val="BookText"/>
        <w:rPr/>
      </w:pPr>
      <w:r>
        <w:rPr>
          <w:rFonts w:ascii="IRNazanin" w:hAnsi="IRNazanin" w:eastAsia="IRNazanin"/>
          <w:color w:val="111111"/>
          <w:sz w:val="28"/>
          <w:sz w:val="28"/>
          <w:szCs w:val="28"/>
          <w:rtl w:val="true"/>
          <w:lang w:bidi="fa-IR"/>
        </w:rPr>
        <w:t>فألف التّأنیث مطلقا منع</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الّذی حواه کیفما وقع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548" w:name="pg12868_147726"/>
    </w:p>
    <w:p>
      <w:pPr>
        <w:pStyle w:val="BookText"/>
        <w:rPr/>
      </w:pPr>
      <w:bookmarkEnd w:id="548"/>
      <w:r>
        <w:rPr>
          <w:rFonts w:ascii="IRNazanin" w:hAnsi="IRNazanin" w:eastAsia="IRNazanin"/>
          <w:color w:val="111111"/>
          <w:sz w:val="28"/>
          <w:sz w:val="28"/>
          <w:szCs w:val="28"/>
          <w:rtl w:val="true"/>
          <w:lang w:bidi="fa-IR"/>
        </w:rPr>
        <w:t xml:space="preserve">قد سبق أن ألف التأنیث تقوم مقام علتین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فیمنع ما فیه ألف التأنیث من الصرف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الألف مقصورة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ممدودة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کان ما هی فیه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علم کما مثل</w:t>
      </w:r>
      <w:r>
        <w:rPr>
          <w:rFonts w:eastAsia="IRNazanin" w:cs="IRNazanin"/>
          <w:color w:val="111111"/>
          <w:sz w:val="28"/>
          <w:szCs w:val="28"/>
          <w:rtl w:val="true"/>
          <w:lang w:bidi="fa-IR"/>
        </w:rPr>
        <w:t>.</w:t>
      </w:r>
    </w:p>
    <w:p>
      <w:pPr>
        <w:pStyle w:val="Heading3"/>
        <w:numPr>
          <w:ilvl w:val="2"/>
          <w:numId w:val="1"/>
        </w:numPr>
        <w:rPr/>
      </w:pPr>
      <w:bookmarkStart w:id="549" w:name="__RefHeading___Toc2798058_3224264995"/>
      <w:bookmarkStart w:id="550" w:name="_Toc193"/>
      <w:bookmarkEnd w:id="549"/>
      <w:r>
        <w:rPr>
          <w:rtl w:val="true"/>
        </w:rPr>
        <w:t>الوصفیة و زیادة الالف و النون</w:t>
      </w:r>
      <w:bookmarkEnd w:id="550"/>
    </w:p>
    <w:p>
      <w:pPr>
        <w:pStyle w:val="BookText"/>
        <w:rPr/>
      </w:pPr>
      <w:r>
        <w:rPr>
          <w:rFonts w:ascii="IRNazanin" w:hAnsi="IRNazanin" w:eastAsia="IRNazanin"/>
          <w:color w:val="111111"/>
          <w:sz w:val="28"/>
          <w:sz w:val="28"/>
          <w:szCs w:val="28"/>
          <w:rtl w:val="true"/>
          <w:lang w:bidi="fa-IR"/>
        </w:rPr>
        <w:t xml:space="preserve">وزائدا 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سلم</w:t>
      </w:r>
    </w:p>
    <w:p>
      <w:pPr>
        <w:pStyle w:val="BookText"/>
        <w:rPr/>
      </w:pPr>
      <w:r>
        <w:rPr>
          <w:rFonts w:ascii="IRNazanin" w:hAnsi="IRNazanin" w:eastAsia="IRNazanin"/>
          <w:color w:val="111111"/>
          <w:sz w:val="28"/>
          <w:sz w:val="28"/>
          <w:szCs w:val="28"/>
          <w:rtl w:val="true"/>
          <w:lang w:bidi="fa-IR"/>
        </w:rPr>
        <w:t xml:space="preserve">من أن یری بتاء تأنیث ختم </w:t>
      </w:r>
      <w:r>
        <w:rPr>
          <w:rStyle w:val="FootnoteAnchor"/>
          <w:rtl w:val="true"/>
        </w:rPr>
        <w:footnoteReference w:id="50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الاسم من الصرف للصفة وزیادة الألف والنون ، بشرط أن </w:t>
      </w:r>
      <w:bookmarkStart w:id="551" w:name="pg12868_147727"/>
    </w:p>
    <w:p>
      <w:pPr>
        <w:pStyle w:val="BookText"/>
        <w:rPr/>
      </w:pPr>
      <w:bookmarkEnd w:id="551"/>
      <w:r>
        <w:rPr>
          <w:rFonts w:ascii="IRNazanin" w:hAnsi="IRNazanin" w:eastAsia="IRNazanin"/>
          <w:color w:val="111111"/>
          <w:sz w:val="28"/>
          <w:sz w:val="28"/>
          <w:szCs w:val="28"/>
          <w:rtl w:val="true"/>
          <w:lang w:bidi="fa-IR"/>
        </w:rPr>
        <w:t xml:space="preserve">لا یکون المؤنث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بتاء التأنیث ، وذلک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سکران ، وعطشان ، وغضبان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سکران ، ورأیت سکران ، ومررت بسکران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فتمنعه من الصرف للصفة وزیادة الألف والنون ، والشرط موجود فیه ؛ لأنک لا تقول للمؤنثة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سکرانة ، وإنما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سکری ، وکذلک عطشان ، وغضبان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عطشی ، وغضبی ،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عطشانة ، ولا غضبانة ؛ فإن کان المذکر علی فعلان ، والمؤنث علی فعلانة صرفت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سیفان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 ورأیت رجلا سیفانا ، ومررت برجل سیفان ، فتصرفه ؛ لأنک تقول للمؤنثة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سیفانة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طویلة</w:t>
      </w:r>
      <w:r>
        <w:rPr>
          <w:rFonts w:eastAsia="IRNazanin" w:cs="IRNazanin"/>
          <w:color w:val="111111"/>
          <w:sz w:val="28"/>
          <w:szCs w:val="28"/>
          <w:rtl w:val="true"/>
          <w:lang w:bidi="fa-IR"/>
        </w:rPr>
        <w:t>.</w:t>
      </w:r>
    </w:p>
    <w:p>
      <w:pPr>
        <w:pStyle w:val="Heading3"/>
        <w:numPr>
          <w:ilvl w:val="2"/>
          <w:numId w:val="1"/>
        </w:numPr>
        <w:rPr/>
      </w:pPr>
      <w:bookmarkStart w:id="552" w:name="__RefHeading___Toc2798060_3224264995"/>
      <w:bookmarkStart w:id="553" w:name="_Toc194"/>
      <w:bookmarkEnd w:id="552"/>
      <w:r>
        <w:rPr>
          <w:rtl w:val="true"/>
        </w:rPr>
        <w:t>الوصفیة و وزن الفعل</w:t>
      </w:r>
      <w:bookmarkEnd w:id="553"/>
    </w:p>
    <w:p>
      <w:pPr>
        <w:pStyle w:val="BookText"/>
        <w:rPr/>
      </w:pPr>
      <w:r>
        <w:rPr>
          <w:rFonts w:ascii="IRNazanin" w:hAnsi="IRNazanin" w:eastAsia="IRNazanin"/>
          <w:color w:val="111111"/>
          <w:sz w:val="28"/>
          <w:sz w:val="28"/>
          <w:szCs w:val="28"/>
          <w:rtl w:val="true"/>
          <w:lang w:bidi="fa-IR"/>
        </w:rPr>
        <w:t>ووصف اصلیّ ، ووزن أفعلا</w:t>
      </w:r>
    </w:p>
    <w:p>
      <w:pPr>
        <w:pStyle w:val="BookText"/>
        <w:rPr/>
      </w:pPr>
      <w:r>
        <w:rPr>
          <w:rFonts w:ascii="IRNazanin" w:hAnsi="IRNazanin" w:eastAsia="IRNazanin"/>
          <w:color w:val="111111"/>
          <w:sz w:val="28"/>
          <w:sz w:val="28"/>
          <w:szCs w:val="28"/>
          <w:rtl w:val="true"/>
          <w:lang w:bidi="fa-IR"/>
        </w:rPr>
        <w:t xml:space="preserve">ممنوع تأنیث 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کأشهلا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وتمنع الصفة أیضا ، بشرط کونها أصلیة ، أی غیر عارضة ، إذا انضمّ إلیها کونها علی وزن أفعل ، ولم تقبل التاء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 وأخضر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قبلت التاء صرفت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أرمل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 فتصرفه ؛ لأنک تقول للمؤنثة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أرملة ، بخلاف أحمر ، وأخضر ؛ فإنهما لا ینصرفان ؛ إذ یقال للمؤنثة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 وخضراء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وأخضرة ؛ فمنعا للصفة ووزن الفعل</w:t>
      </w:r>
      <w:r>
        <w:rPr>
          <w:rFonts w:eastAsia="IRNazanin" w:cs="IRNazanin"/>
          <w:color w:val="111111"/>
          <w:sz w:val="28"/>
          <w:szCs w:val="28"/>
          <w:rtl w:val="true"/>
          <w:lang w:bidi="fa-IR"/>
        </w:rPr>
        <w:t>.</w:t>
      </w:r>
    </w:p>
    <w:p>
      <w:pPr>
        <w:pStyle w:val="Heading3"/>
        <w:numPr>
          <w:ilvl w:val="2"/>
          <w:numId w:val="1"/>
        </w:numPr>
        <w:rPr/>
      </w:pPr>
      <w:bookmarkStart w:id="554" w:name="__RefHeading___Toc2798062_3224264995"/>
      <w:bookmarkStart w:id="555" w:name="_Toc195"/>
      <w:bookmarkEnd w:id="554"/>
      <w:r>
        <w:rPr>
          <w:rtl w:val="true"/>
        </w:rPr>
        <w:t>لوصفیة العارضه لا تأثیر لها و بعضهم یعتبرها</w:t>
      </w:r>
      <w:bookmarkEnd w:id="55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الصفة عارضة کأربع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صفة فی الأصل ، بل اسم </w:t>
      </w:r>
    </w:p>
    <w:p>
      <w:pPr>
        <w:pStyle w:val="BookText"/>
        <w:rPr/>
      </w:pPr>
      <w:r>
        <w:rPr>
          <w:rFonts w:ascii="IRNazanin" w:hAnsi="IRNazanin" w:eastAsia="IRNazanin"/>
          <w:color w:val="111111"/>
          <w:sz w:val="28"/>
          <w:sz w:val="28"/>
          <w:szCs w:val="28"/>
          <w:rtl w:val="true"/>
          <w:lang w:bidi="fa-IR"/>
        </w:rPr>
        <w:t xml:space="preserve">عدد ، ثم استعمل صفة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بنسوة أربع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یؤثر ذلک فی منعه من الصرف ، وإلیه أشار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وألغینّ عارض الوصفیّه</w:t>
      </w:r>
    </w:p>
    <w:p>
      <w:pPr>
        <w:pStyle w:val="BookText"/>
        <w:rPr/>
      </w:pPr>
      <w:r>
        <w:rPr>
          <w:rFonts w:ascii="IRNazanin" w:hAnsi="IRNazanin" w:eastAsia="IRNazanin"/>
          <w:color w:val="111111"/>
          <w:sz w:val="28"/>
          <w:sz w:val="28"/>
          <w:szCs w:val="28"/>
          <w:rtl w:val="true"/>
          <w:lang w:bidi="fa-IR"/>
        </w:rPr>
        <w:t xml:space="preserve">کأربع ، وعارض الإسمیّه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فالأدهم القید لکونه وضع</w:t>
      </w:r>
    </w:p>
    <w:p>
      <w:pPr>
        <w:pStyle w:val="BookText"/>
        <w:rPr/>
      </w:pPr>
      <w:r>
        <w:rPr>
          <w:rFonts w:ascii="IRNazanin" w:hAnsi="IRNazanin" w:eastAsia="IRNazanin"/>
          <w:color w:val="111111"/>
          <w:sz w:val="28"/>
          <w:sz w:val="28"/>
          <w:szCs w:val="28"/>
          <w:rtl w:val="true"/>
          <w:lang w:bidi="fa-IR"/>
        </w:rPr>
        <w:t xml:space="preserve">فی الأصل وصفا انصرافه منع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وأجدل وأخیل وأفعی</w:t>
      </w:r>
    </w:p>
    <w:p>
      <w:pPr>
        <w:pStyle w:val="BookText"/>
        <w:rPr/>
      </w:pPr>
      <w:r>
        <w:rPr>
          <w:rFonts w:ascii="IRNazanin" w:hAnsi="IRNazanin" w:eastAsia="IRNazanin"/>
          <w:color w:val="111111"/>
          <w:sz w:val="28"/>
          <w:sz w:val="28"/>
          <w:szCs w:val="28"/>
          <w:rtl w:val="true"/>
          <w:lang w:bidi="fa-IR"/>
        </w:rPr>
        <w:t xml:space="preserve">مصروفة ، وقد ینلن المنعا </w:t>
      </w:r>
      <w:r>
        <w:rPr>
          <w:rStyle w:val="FootnoteAnchor"/>
          <w:rtl w:val="true"/>
        </w:rPr>
        <w:footnoteReference w:id="50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استعمال الاسم علی وزن أفعل صفة لیس بأصل ، وإنما هو عارض کأربع فألغه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تعتدّ به فی منع الصرف ، کما لا تعتدّ بعروض </w:t>
      </w:r>
      <w:bookmarkStart w:id="556" w:name="pg12868_147729"/>
    </w:p>
    <w:p>
      <w:pPr>
        <w:pStyle w:val="BookText"/>
        <w:rPr/>
      </w:pPr>
      <w:bookmarkEnd w:id="556"/>
      <w:r>
        <w:rPr>
          <w:rFonts w:ascii="IRNazanin" w:hAnsi="IRNazanin" w:eastAsia="IRNazanin"/>
          <w:color w:val="111111"/>
          <w:sz w:val="28"/>
          <w:sz w:val="28"/>
          <w:szCs w:val="28"/>
          <w:rtl w:val="true"/>
          <w:lang w:bidi="fa-IR"/>
        </w:rPr>
        <w:t xml:space="preserve">الاسمیة فیما هو صفة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للقید ، فإنه صفة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 فیه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استعمل استعمال الأسماء ؛ فیطلق علی کل قید أدهم ، ومع هذا تمنعه نظرا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هذه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أجدلا للصّقر ، وأخیلا لطائر ، وأفعی 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بصفات ؛ فکان حقها أن لا تمنع من الصرف ، ولکن منعها بعضهم لتخیّل الوصف فیها ، فتخیل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القوة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التخیل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الخبث ؛ فمنعها لوزن الفعل والصفة المتخیّلة ، والکثیر فیها الصرف ؛ إذ لا وصفیة فیها محقّقة</w:t>
      </w:r>
      <w:r>
        <w:rPr>
          <w:rFonts w:eastAsia="IRNazanin" w:cs="IRNazanin"/>
          <w:color w:val="111111"/>
          <w:sz w:val="28"/>
          <w:szCs w:val="28"/>
          <w:rtl w:val="true"/>
          <w:lang w:bidi="fa-IR"/>
        </w:rPr>
        <w:t>.</w:t>
      </w:r>
    </w:p>
    <w:p>
      <w:pPr>
        <w:pStyle w:val="Heading3"/>
        <w:numPr>
          <w:ilvl w:val="2"/>
          <w:numId w:val="1"/>
        </w:numPr>
        <w:rPr/>
      </w:pPr>
      <w:bookmarkStart w:id="557" w:name="__RefHeading___Toc2798064_3224264995"/>
      <w:bookmarkStart w:id="558" w:name="_Toc196"/>
      <w:bookmarkEnd w:id="557"/>
      <w:r>
        <w:rPr>
          <w:rtl w:val="true"/>
        </w:rPr>
        <w:t>الوصیة و العدل</w:t>
      </w:r>
      <w:bookmarkEnd w:id="558"/>
    </w:p>
    <w:p>
      <w:pPr>
        <w:pStyle w:val="BookText"/>
        <w:rPr/>
      </w:pPr>
      <w:r>
        <w:rPr>
          <w:rFonts w:ascii="IRNazanin" w:hAnsi="IRNazanin" w:eastAsia="IRNazanin"/>
          <w:color w:val="111111"/>
          <w:sz w:val="28"/>
          <w:sz w:val="28"/>
          <w:szCs w:val="28"/>
          <w:rtl w:val="true"/>
          <w:lang w:bidi="fa-IR"/>
        </w:rPr>
        <w:t>ومنع عدل مع وصف معتبر</w:t>
      </w:r>
    </w:p>
    <w:p>
      <w:pPr>
        <w:pStyle w:val="BookText"/>
        <w:rPr/>
      </w:pPr>
      <w:r>
        <w:rPr>
          <w:rFonts w:ascii="IRNazanin" w:hAnsi="IRNazanin" w:eastAsia="IRNazanin"/>
          <w:color w:val="111111"/>
          <w:sz w:val="28"/>
          <w:sz w:val="28"/>
          <w:szCs w:val="28"/>
          <w:rtl w:val="true"/>
          <w:lang w:bidi="fa-IR"/>
        </w:rPr>
        <w:t xml:space="preserve">فی لفظ مثنی وثلاث وأخر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ووزن مثنی وثلاث کهما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واحد لأربع فلیعلما </w:t>
      </w:r>
      <w:r>
        <w:rPr>
          <w:rStyle w:val="FootnoteAnchor"/>
          <w:rtl w:val="true"/>
        </w:rPr>
        <w:footnoteReference w:id="511"/>
      </w:r>
      <w:bookmarkStart w:id="559" w:name="pg12868_147730"/>
    </w:p>
    <w:p>
      <w:pPr>
        <w:pStyle w:val="BookText"/>
        <w:rPr/>
      </w:pPr>
      <w:bookmarkEnd w:id="559"/>
      <w:r>
        <w:rPr>
          <w:rFonts w:ascii="IRNazanin" w:hAnsi="IRNazanin" w:eastAsia="IRNazanin"/>
          <w:color w:val="111111"/>
          <w:sz w:val="28"/>
          <w:sz w:val="28"/>
          <w:szCs w:val="28"/>
          <w:rtl w:val="true"/>
          <w:lang w:bidi="fa-IR"/>
        </w:rPr>
        <w:t xml:space="preserve">مما یمنع صرف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والصفة ، وذلک فی أسماء العدد المبنیة علی فعال ومفعل ، کثلاث ومثنی ؛ فثلاث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معدولة عن ثلاثة ثلاثة ، ومثنی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معدولة عن اثنین اثنین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ثلاثة ثلاثة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اثنین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استعمال هذین الوزنین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فعال ، ومفعل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واحد واثنین وثلاثة وأربعة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 وموحد ، وثناء ومثنی ، وثلاث ومثلث ، ورباع ومربع ، وسمع أیضا فی خمسة وعشرة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خماس ومخمس ، وعشار ومعشر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بعضهم أنه سمع أیضا فی ستة وسبعة وثمانیة وتسعة ، نحو سداس ومسدس ، وسباع ومسبع ، وثمان ومثمن ، وتساع ومتسع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یمنع من الصرف للعدل والصفة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بنسوة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معدول عن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وتلخّص من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الصفة تمنع مع الألف والنون الزائدتین ، ومع وزن الفعل ، ومع العدل</w:t>
      </w:r>
      <w:r>
        <w:rPr>
          <w:rFonts w:eastAsia="IRNazanin" w:cs="IRNazanin"/>
          <w:color w:val="111111"/>
          <w:sz w:val="28"/>
          <w:szCs w:val="28"/>
          <w:rtl w:val="true"/>
          <w:lang w:bidi="fa-IR"/>
        </w:rPr>
        <w:t>.</w:t>
      </w:r>
    </w:p>
    <w:p>
      <w:pPr>
        <w:pStyle w:val="Heading3"/>
        <w:numPr>
          <w:ilvl w:val="2"/>
          <w:numId w:val="1"/>
        </w:numPr>
        <w:rPr/>
      </w:pPr>
      <w:bookmarkStart w:id="560" w:name="__RefHeading___Toc2798066_3224264995"/>
      <w:bookmarkStart w:id="561" w:name="_Toc197"/>
      <w:bookmarkEnd w:id="560"/>
      <w:r>
        <w:rPr>
          <w:rtl w:val="true"/>
        </w:rPr>
        <w:t>صیغة منتهی الجموع</w:t>
      </w:r>
      <w:bookmarkEnd w:id="561"/>
    </w:p>
    <w:p>
      <w:pPr>
        <w:pStyle w:val="BookText"/>
        <w:rPr/>
      </w:pPr>
      <w:r>
        <w:rPr>
          <w:rFonts w:ascii="IRNazanin" w:hAnsi="IRNazanin" w:eastAsia="IRNazanin"/>
          <w:color w:val="111111"/>
          <w:sz w:val="28"/>
          <w:sz w:val="28"/>
          <w:szCs w:val="28"/>
          <w:rtl w:val="true"/>
          <w:lang w:bidi="fa-IR"/>
        </w:rPr>
        <w:t>وکن لجمع مشبه مفاعلا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المفاعیل بمنع کافلا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هذه هی العلة الثانیة التی تستقلّ بالمنع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المتناهی ، وضابطه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جمع بعد ألف تکسیره حرفان أو ثلاثة أوسطها ساکن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 مفاعلا أو المفاعیل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إذا کان الجمع علی هذا الوزن منع ، وإن لم یکن فی أوله میم ؛ فیدخل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ضوارب ، وقنادیل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 فإن تحرک الثانی صرف نحو صیاقلة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الذین یسیرون علی أرجلهم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عراجلة ، وأنشد ابن السکیت فی الألفاط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لحاتم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عراجلة شعث الرّؤوس ، کأنّهم</w:t>
      </w:r>
    </w:p>
    <w:p>
      <w:pPr>
        <w:pStyle w:val="BookText"/>
        <w:rPr/>
      </w:pPr>
      <w:r>
        <w:rPr>
          <w:rFonts w:ascii="IRNazanin" w:hAnsi="IRNazanin" w:eastAsia="IRNazanin"/>
          <w:color w:val="111111"/>
          <w:sz w:val="28"/>
          <w:sz w:val="28"/>
          <w:szCs w:val="28"/>
          <w:rtl w:val="true"/>
          <w:lang w:bidi="fa-IR"/>
        </w:rPr>
        <w:t>بنو الجنّ لم تطبخ بقدر جزورها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وذا اعتلال منه کالجواری</w:t>
      </w:r>
    </w:p>
    <w:p>
      <w:pPr>
        <w:pStyle w:val="BookText"/>
        <w:rPr/>
      </w:pPr>
      <w:r>
        <w:rPr>
          <w:rFonts w:ascii="IRNazanin" w:hAnsi="IRNazanin" w:eastAsia="IRNazanin"/>
          <w:color w:val="111111"/>
          <w:sz w:val="28"/>
          <w:sz w:val="28"/>
          <w:szCs w:val="28"/>
          <w:rtl w:val="true"/>
          <w:lang w:bidi="fa-IR"/>
        </w:rPr>
        <w:t xml:space="preserve">رفعا وجرّا أجره کساری </w:t>
      </w:r>
      <w:r>
        <w:rPr>
          <w:rStyle w:val="FootnoteAnchor"/>
          <w:rtl w:val="true"/>
        </w:rPr>
        <w:footnoteReference w:id="51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هذا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صیغة منتهی الجموع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معتلّ الآخر أجریته فی الجر والرفع مجری المنقوص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فتنونه ، وتقدر رفعه أو جره ، ویکون التنوین عوضا عن الیاء المحذوفة ، وأما فی النصب فتثبت الیاء ، وتحرکها بالفتح ، بغیر تنوین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جوار وغواش ، ومررت بجوار </w:t>
      </w:r>
    </w:p>
    <w:p>
      <w:pPr>
        <w:pStyle w:val="BookText"/>
        <w:rPr/>
      </w:pPr>
      <w:r>
        <w:rPr>
          <w:rFonts w:ascii="IRNazanin" w:hAnsi="IRNazanin" w:eastAsia="IRNazanin"/>
          <w:color w:val="111111"/>
          <w:sz w:val="28"/>
          <w:sz w:val="28"/>
          <w:szCs w:val="28"/>
          <w:rtl w:val="true"/>
          <w:lang w:bidi="fa-IR"/>
        </w:rPr>
        <w:t>وغواش ، ورأیت جواری وغواشی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الجر والرفع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الیاء ، وعوّض منها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ولسراویل بهذا الجمع</w:t>
      </w:r>
    </w:p>
    <w:p>
      <w:pPr>
        <w:pStyle w:val="BookText"/>
        <w:rPr/>
      </w:pPr>
      <w:r>
        <w:rPr>
          <w:rFonts w:ascii="IRNazanin" w:hAnsi="IRNazanin" w:eastAsia="IRNazanin"/>
          <w:color w:val="111111"/>
          <w:sz w:val="28"/>
          <w:sz w:val="28"/>
          <w:szCs w:val="28"/>
          <w:rtl w:val="true"/>
          <w:lang w:bidi="fa-IR"/>
        </w:rPr>
        <w:t xml:space="preserve">شبه اقتضی عموم المنع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صیغته کصیغة منتهی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علیه من اللّؤم سروالة</w:t>
      </w:r>
    </w:p>
    <w:p>
      <w:pPr>
        <w:pStyle w:val="BookText"/>
        <w:rPr/>
      </w:pPr>
      <w:r>
        <w:rPr>
          <w:rFonts w:ascii="IRNazanin" w:hAnsi="IRNazanin" w:eastAsia="IRNazanin"/>
          <w:color w:val="111111"/>
          <w:sz w:val="28"/>
          <w:sz w:val="28"/>
          <w:szCs w:val="28"/>
          <w:rtl w:val="true"/>
          <w:lang w:bidi="fa-IR"/>
        </w:rPr>
        <w:t>فلیس یرقّ لمستعطف</w:t>
      </w:r>
    </w:p>
    <w:p>
      <w:pPr>
        <w:pStyle w:val="BookText"/>
        <w:rPr/>
      </w:pPr>
      <w:r>
        <w:rPr>
          <w:rFonts w:ascii="IRNazanin" w:hAnsi="IRNazanin" w:eastAsia="IRNazanin"/>
          <w:color w:val="111111"/>
          <w:sz w:val="28"/>
          <w:sz w:val="28"/>
          <w:szCs w:val="28"/>
          <w:rtl w:val="true"/>
          <w:lang w:bidi="fa-IR"/>
        </w:rPr>
        <w:t xml:space="preserve">وهؤلاء یجعلون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ممنوعا من الصرف لزوما کأخواته من الجموع ، ومنهم من یجعله مفردا ، وهؤلاء فریقان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یمنعه من الصرف نظرا إلی لفظه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مفرد جاء علی صورة الجمع ، ومنهم من یصرفه نظرا إلی حقیقته ومعناه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الجموع امتنع من الصرف لشبهه به ، وزعم بعضهم أنه یجوز فیه الصرف وترکه ، واختار المصنف أنه لا ینصرف ،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اقتضی عموم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به سمّی أو بما لحق</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فالانصراف منعه یحق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562" w:name="pg12868_147733"/>
    </w:p>
    <w:p>
      <w:pPr>
        <w:pStyle w:val="BookText"/>
        <w:rPr/>
      </w:pPr>
      <w:bookmarkEnd w:id="562"/>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سمّی بالجمع المتناهی ، أو بما ألحق به لکونه علی زنته ، کشراحیل ، فإنه یمنع من الصرف للعلمیة وشبه العجمة ؛ لأن هذا لیس فی الآحاد العربیة ما هو علی زنته ؛ فتقول فیمن اسمه مساجد أو مصابیح أو سراویل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مساجد ، ورأیت مساجد ، ومررت بمساجد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البواقی</w:t>
      </w:r>
      <w:r>
        <w:rPr>
          <w:rFonts w:eastAsia="IRNazanin" w:cs="IRNazanin"/>
          <w:color w:val="111111"/>
          <w:sz w:val="28"/>
          <w:szCs w:val="28"/>
          <w:rtl w:val="true"/>
          <w:lang w:bidi="fa-IR"/>
        </w:rPr>
        <w:t>.</w:t>
      </w:r>
    </w:p>
    <w:p>
      <w:pPr>
        <w:pStyle w:val="Heading3"/>
        <w:numPr>
          <w:ilvl w:val="2"/>
          <w:numId w:val="1"/>
        </w:numPr>
        <w:rPr/>
      </w:pPr>
      <w:bookmarkStart w:id="563" w:name="__RefHeading___Toc2798068_3224264995"/>
      <w:bookmarkStart w:id="564" w:name="_Toc198"/>
      <w:bookmarkEnd w:id="563"/>
      <w:r>
        <w:rPr>
          <w:rtl w:val="true"/>
        </w:rPr>
        <w:t>العلمیة و الترکیب المزجی</w:t>
      </w:r>
      <w:bookmarkEnd w:id="564"/>
    </w:p>
    <w:p>
      <w:pPr>
        <w:pStyle w:val="BookText"/>
        <w:rPr/>
      </w:pPr>
      <w:r>
        <w:rPr>
          <w:rFonts w:ascii="IRNazanin" w:hAnsi="IRNazanin" w:eastAsia="IRNazanin"/>
          <w:color w:val="111111"/>
          <w:sz w:val="28"/>
          <w:sz w:val="28"/>
          <w:szCs w:val="28"/>
          <w:rtl w:val="true"/>
          <w:lang w:bidi="fa-IR"/>
        </w:rPr>
        <w:t>والعلم امنع صرفه مرکّبا</w:t>
      </w:r>
    </w:p>
    <w:p>
      <w:pPr>
        <w:pStyle w:val="BookText"/>
        <w:rPr/>
      </w:pPr>
      <w:r>
        <w:rPr>
          <w:rFonts w:ascii="IRNazanin" w:hAnsi="IRNazanin" w:eastAsia="IRNazanin"/>
          <w:color w:val="111111"/>
          <w:sz w:val="28"/>
          <w:sz w:val="28"/>
          <w:szCs w:val="28"/>
          <w:rtl w:val="true"/>
          <w:lang w:bidi="fa-IR"/>
        </w:rPr>
        <w:t xml:space="preserve">ترکیب مزج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معدیکربا</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مما یمنع صرف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والترکیب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معدیکرب ، وبعلبکّ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معدیکرب ، ورأیت معدیکرب ، ومررت بمعدیکرب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فتجعل إعرابه علی الجزء الثانی ، وتمنعه من الصرف للعلمیة والترکیب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سبق الکلام فی الأعلام المرکبة فی باب العلم</w:t>
      </w:r>
      <w:r>
        <w:rPr>
          <w:rFonts w:eastAsia="IRNazanin" w:cs="IRNazanin"/>
          <w:color w:val="111111"/>
          <w:sz w:val="28"/>
          <w:szCs w:val="28"/>
          <w:rtl w:val="true"/>
          <w:lang w:bidi="fa-IR"/>
        </w:rPr>
        <w:t>.</w:t>
      </w:r>
      <w:bookmarkStart w:id="565" w:name="pg12868_147734"/>
    </w:p>
    <w:p>
      <w:pPr>
        <w:pStyle w:val="Heading3"/>
        <w:numPr>
          <w:ilvl w:val="2"/>
          <w:numId w:val="1"/>
        </w:numPr>
        <w:rPr/>
      </w:pPr>
      <w:bookmarkStart w:id="566" w:name="__RefHeading___Toc2798070_3224264995"/>
      <w:bookmarkStart w:id="567" w:name="_Toc199"/>
      <w:bookmarkEnd w:id="565"/>
      <w:bookmarkEnd w:id="566"/>
      <w:r>
        <w:rPr>
          <w:rtl w:val="true"/>
        </w:rPr>
        <w:t>العلمیة و زیادة الألف و النون</w:t>
      </w:r>
      <w:bookmarkEnd w:id="567"/>
    </w:p>
    <w:p>
      <w:pPr>
        <w:pStyle w:val="BookText"/>
        <w:rPr/>
      </w:pPr>
      <w:r>
        <w:rPr>
          <w:rFonts w:ascii="IRNazanin" w:hAnsi="IRNazanin" w:eastAsia="IRNazanin"/>
          <w:color w:val="111111"/>
          <w:sz w:val="28"/>
          <w:sz w:val="28"/>
          <w:szCs w:val="28"/>
          <w:rtl w:val="true"/>
          <w:lang w:bidi="fa-IR"/>
        </w:rPr>
        <w:t>کذاک حاوی زائدی فعلانا</w:t>
      </w:r>
    </w:p>
    <w:p>
      <w:pPr>
        <w:pStyle w:val="BookText"/>
        <w:rPr/>
      </w:pPr>
      <w:r>
        <w:rPr>
          <w:rFonts w:ascii="IRNazanin" w:hAnsi="IRNazanin" w:eastAsia="IRNazanin"/>
          <w:color w:val="111111"/>
          <w:sz w:val="28"/>
          <w:sz w:val="28"/>
          <w:szCs w:val="28"/>
          <w:rtl w:val="true"/>
          <w:lang w:bidi="fa-IR"/>
        </w:rPr>
        <w:t xml:space="preserve">کغطفان ، وکأصبهانا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یمنع الاسم من الصرف إذا کان علما ، وفیه ألف ونون زائدتان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کغطفان ، وأصبهان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غطفان ، ورأیت غطفان ، ومررت بغطفان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فتمنعه من الصرف للعلمیة وزیادة الألف والنون</w:t>
      </w:r>
      <w:r>
        <w:rPr>
          <w:rFonts w:eastAsia="IRNazanin" w:cs="IRNazanin"/>
          <w:color w:val="111111"/>
          <w:sz w:val="28"/>
          <w:szCs w:val="28"/>
          <w:rtl w:val="true"/>
          <w:lang w:bidi="fa-IR"/>
        </w:rPr>
        <w:t>.</w:t>
      </w:r>
    </w:p>
    <w:p>
      <w:pPr>
        <w:pStyle w:val="Heading3"/>
        <w:numPr>
          <w:ilvl w:val="2"/>
          <w:numId w:val="1"/>
        </w:numPr>
        <w:rPr/>
      </w:pPr>
      <w:bookmarkStart w:id="568" w:name="__RefHeading___Toc2798072_3224264995"/>
      <w:bookmarkStart w:id="569" w:name="_Toc200"/>
      <w:bookmarkEnd w:id="568"/>
      <w:r>
        <w:rPr>
          <w:rtl w:val="true"/>
        </w:rPr>
        <w:t>العلمیة و التأنیث</w:t>
      </w:r>
      <w:bookmarkEnd w:id="569"/>
    </w:p>
    <w:p>
      <w:pPr>
        <w:pStyle w:val="BookText"/>
        <w:rPr/>
      </w:pPr>
      <w:r>
        <w:rPr>
          <w:rFonts w:ascii="IRNazanin" w:hAnsi="IRNazanin" w:eastAsia="IRNazanin"/>
          <w:color w:val="111111"/>
          <w:sz w:val="28"/>
          <w:sz w:val="28"/>
          <w:szCs w:val="28"/>
          <w:rtl w:val="true"/>
          <w:lang w:bidi="fa-IR"/>
        </w:rPr>
        <w:t>کذا مؤنّث بهاء مطلقا</w:t>
      </w:r>
    </w:p>
    <w:p>
      <w:pPr>
        <w:pStyle w:val="BookText"/>
        <w:rPr/>
      </w:pPr>
      <w:r>
        <w:rPr>
          <w:rFonts w:ascii="IRNazanin" w:hAnsi="IRNazanin" w:eastAsia="IRNazanin"/>
          <w:color w:val="111111"/>
          <w:sz w:val="28"/>
          <w:sz w:val="28"/>
          <w:szCs w:val="28"/>
          <w:rtl w:val="true"/>
          <w:lang w:bidi="fa-IR"/>
        </w:rPr>
        <w:t xml:space="preserve">وشرط منع العار کونه ارتقی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فوق الثّلاث ، أو کجور ، أو سقر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امرأة لا اسم ذکر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وجهان فی العادم تذکیرا سبق</w:t>
      </w:r>
    </w:p>
    <w:p>
      <w:pPr>
        <w:pStyle w:val="BookText"/>
        <w:rPr/>
      </w:pPr>
      <w:r>
        <w:rPr>
          <w:rFonts w:ascii="IRNazanin" w:hAnsi="IRNazanin" w:eastAsia="IRNazanin"/>
          <w:color w:val="111111"/>
          <w:sz w:val="28"/>
          <w:sz w:val="28"/>
          <w:szCs w:val="28"/>
          <w:rtl w:val="true"/>
          <w:lang w:bidi="fa-IR"/>
        </w:rPr>
        <w:t xml:space="preserve">وعجمة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والمنع أحقّ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صرفه أیضا العلمیة والتأنیث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العلم مؤنثا بالهاء امتنع من الصرف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علما لمذکر کطلحة أو لمؤنث کفاطمة ، زائدا علی ثلاثة أحرف کما مثل ، أم لم یکن کذلک کثبة وقلة ، 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مؤنثا بالتعلیق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بکونه علم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علی ثلاثة أحرف ، أو علی أزید من ذلک ؛ فإن کان علی أزید من ذلک امتنع من الصرف کزینب ، وسعاد ، علمین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زینب ، ورأیت زینب ، ومررت بزینب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علی ثلاثة أحرف ؛ فإن کان محرّک الوسط منع أیضا کسقر ، وإن کان ساکن للوسط ؛ فإن کان أعجمیا کجور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منقولا من مذکر إلی مؤنث کزید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أیضا ، فإن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ساکن الوسط ولیس أعجمیّا ولا منقولا من مذکر ، ففیه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لم تتلفّع بفضل مئزرها</w:t>
      </w:r>
    </w:p>
    <w:p>
      <w:pPr>
        <w:pStyle w:val="BookText"/>
        <w:rPr/>
      </w:pPr>
      <w:r>
        <w:rPr>
          <w:rFonts w:ascii="IRNazanin" w:hAnsi="IRNazanin" w:eastAsia="IRNazanin"/>
          <w:color w:val="111111"/>
          <w:sz w:val="28"/>
          <w:sz w:val="28"/>
          <w:szCs w:val="28"/>
          <w:rtl w:val="true"/>
          <w:lang w:bidi="fa-IR"/>
        </w:rPr>
        <w:t>دعد ، ولم تسق دعد فی العلب</w:t>
      </w:r>
    </w:p>
    <w:p>
      <w:pPr>
        <w:pStyle w:val="BookText"/>
        <w:rPr/>
      </w:pPr>
      <w:r>
        <w:rPr>
          <w:rFonts w:ascii="IRNazanin" w:hAnsi="IRNazanin" w:eastAsia="IRNazanin"/>
          <w:color w:val="111111"/>
          <w:sz w:val="28"/>
          <w:sz w:val="28"/>
          <w:szCs w:val="28"/>
          <w:rtl w:val="true"/>
          <w:lang w:bidi="fa-IR"/>
        </w:rPr>
        <w:t xml:space="preserve">فقد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عجز البیت ، ثم منع صرفه بعد ذلک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والصرف ، والمنع أولی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هند ، ورأیت هند ، ومررت بهند</w:t>
      </w:r>
      <w:r>
        <w:rPr>
          <w:rFonts w:eastAsia="IRNazanin" w:cs="IRNazanin"/>
          <w:color w:val="111111"/>
          <w:sz w:val="28"/>
          <w:szCs w:val="28"/>
          <w:rtl w:val="true"/>
          <w:lang w:bidi="fa-IR"/>
        </w:rPr>
        <w:t>».</w:t>
      </w:r>
      <w:bookmarkStart w:id="570" w:name="pg12868_147736"/>
    </w:p>
    <w:p>
      <w:pPr>
        <w:pStyle w:val="Heading3"/>
        <w:numPr>
          <w:ilvl w:val="2"/>
          <w:numId w:val="1"/>
        </w:numPr>
        <w:rPr/>
      </w:pPr>
      <w:bookmarkStart w:id="571" w:name="__RefHeading___Toc2798074_3224264995"/>
      <w:bookmarkStart w:id="572" w:name="_Toc201"/>
      <w:bookmarkEnd w:id="570"/>
      <w:bookmarkEnd w:id="571"/>
      <w:r>
        <w:rPr>
          <w:rtl w:val="true"/>
        </w:rPr>
        <w:t>العلمیة و العجمة</w:t>
      </w:r>
      <w:bookmarkEnd w:id="572"/>
    </w:p>
    <w:p>
      <w:pPr>
        <w:pStyle w:val="BookText"/>
        <w:rPr/>
      </w:pPr>
      <w:r>
        <w:rPr>
          <w:rFonts w:ascii="IRNazanin" w:hAnsi="IRNazanin" w:eastAsia="IRNazanin"/>
          <w:color w:val="111111"/>
          <w:sz w:val="28"/>
          <w:sz w:val="28"/>
          <w:szCs w:val="28"/>
          <w:rtl w:val="true"/>
          <w:lang w:bidi="fa-IR"/>
        </w:rPr>
        <w:t>والعجمیّ الوضع والتّعریف ، مع</w:t>
      </w:r>
    </w:p>
    <w:p>
      <w:pPr>
        <w:pStyle w:val="BookText"/>
        <w:rPr/>
      </w:pPr>
      <w:r>
        <w:rPr>
          <w:rFonts w:ascii="IRNazanin" w:hAnsi="IRNazanin" w:eastAsia="IRNazanin"/>
          <w:color w:val="111111"/>
          <w:sz w:val="28"/>
          <w:sz w:val="28"/>
          <w:szCs w:val="28"/>
          <w:rtl w:val="true"/>
          <w:lang w:bidi="fa-IR"/>
        </w:rPr>
        <w:t xml:space="preserve">زید علی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امتنع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ویمنع صرف الاسم أیضا العجمة والتعریف ، وشرطه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علما فی اللسان الأعجمی ، وزائدا علی ثلاثة أحرف ، کإبراهیم ، وإسماعیل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إبراهیم ، ورأیت إبراهیم ، ومررت بإبراهیم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فنمنعه من الصرف للعلمیة والعجمة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یکن الأعجمیّ علما فی لسان العجم ، بل فی لسان العرب ، أو کان نکرة فیهما ، کلجام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أو 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صرفته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لجام ، ورأیت لجاما ، ومررت بلجام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تصرف ما کان علما أعجمیا علی ثلاثة أحرف ، سواء کان محرک الوسط کشتر ، أو ساکنه کنوح ولوط</w:t>
      </w:r>
      <w:r>
        <w:rPr>
          <w:rFonts w:eastAsia="IRNazanin" w:cs="IRNazanin"/>
          <w:color w:val="111111"/>
          <w:sz w:val="28"/>
          <w:szCs w:val="28"/>
          <w:rtl w:val="true"/>
          <w:lang w:bidi="fa-IR"/>
        </w:rPr>
        <w:t>.</w:t>
      </w:r>
    </w:p>
    <w:p>
      <w:pPr>
        <w:pStyle w:val="Heading3"/>
        <w:numPr>
          <w:ilvl w:val="2"/>
          <w:numId w:val="1"/>
        </w:numPr>
        <w:rPr/>
      </w:pPr>
      <w:bookmarkStart w:id="573" w:name="__RefHeading___Toc2798076_3224264995"/>
      <w:bookmarkStart w:id="574" w:name="_Toc202"/>
      <w:bookmarkEnd w:id="573"/>
      <w:r>
        <w:rPr>
          <w:rtl w:val="true"/>
        </w:rPr>
        <w:t>العلمیة و وزن الفعل</w:t>
      </w:r>
      <w:bookmarkEnd w:id="574"/>
    </w:p>
    <w:p>
      <w:pPr>
        <w:pStyle w:val="BookText"/>
        <w:rPr/>
      </w:pPr>
      <w:r>
        <w:rPr>
          <w:rFonts w:ascii="IRNazanin" w:hAnsi="IRNazanin" w:eastAsia="IRNazanin"/>
          <w:color w:val="111111"/>
          <w:sz w:val="28"/>
          <w:sz w:val="28"/>
          <w:szCs w:val="28"/>
          <w:rtl w:val="true"/>
          <w:lang w:bidi="fa-IR"/>
        </w:rPr>
        <w:t>کذاک ذو وزن یخصّ الفعلا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کأحمد ، ویعلی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یمنع صرف الاسم إذا کان علما ، وهو علی وزن یخصّ الفعل ، أو یغلب فیه ، والمراد بالوزن الذی یخص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یوجد فی غیره إلا ندورا ، وذلک کفعّل وفعل ؛ فلو سمیت رجلا بضرب أو کلّم منعته من الصرف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ضرب أو کلّم ، ورأیت ضرب أو کلّم ، ومررت بضرب أو 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بما یغلب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الوزن یوجد فی الفعل کثیرا ، أو یکون فیه زیادة تدل علی معنی فی الفعل ولا تدل علی معنی فی الاسم ؛ فالأول کإثمد وإصبع ؛ فإن هاتین الصیغتین یکثران فی الفعل دون الاسم کاضرب ، واسمع ، ونحوهما من الأمر المأخوذ من فعل ثلاثی ؛ فلو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بإثمد وإصبع منعته من الصرف للعلمیة ووزن الفعل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إثمد ، ورأیت إثمد ، ومررت بإثمد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کأحمد ، ویزید ، فإن کلّا من الهمزة والیاء یدل علی معنی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التکلم والغیبة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یدلّ علی معنی فی الاسم ؛ فهذا الوزن غالب فی الفعل ، بمعنی أنه به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أحمد ویزید ، ورأیت أحمد ویزید ، ومررت بأحمد 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فیمنع للعلمیة ووزن الفعل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الوزن غیر مختصّ بالفعل ، ولا غالب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یمنع من الصرف ، فتقول فی رجل اسمه ضرب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ضرب ، ورأیت ضربا ، ومررت بضرب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یوجد فی الاسم کحجر وفی الفعل کضرب</w:t>
      </w:r>
      <w:r>
        <w:rPr>
          <w:rFonts w:eastAsia="IRNazanin" w:cs="IRNazanin"/>
          <w:color w:val="111111"/>
          <w:sz w:val="28"/>
          <w:szCs w:val="28"/>
          <w:rtl w:val="true"/>
          <w:lang w:bidi="fa-IR"/>
        </w:rPr>
        <w:t>.</w:t>
      </w:r>
      <w:bookmarkStart w:id="575" w:name="pg12868_147738"/>
    </w:p>
    <w:p>
      <w:pPr>
        <w:pStyle w:val="Heading3"/>
        <w:numPr>
          <w:ilvl w:val="2"/>
          <w:numId w:val="1"/>
        </w:numPr>
        <w:rPr/>
      </w:pPr>
      <w:bookmarkStart w:id="576" w:name="__RefHeading___Toc2798078_3224264995"/>
      <w:bookmarkStart w:id="577" w:name="_Toc203"/>
      <w:bookmarkEnd w:id="575"/>
      <w:bookmarkEnd w:id="576"/>
      <w:r>
        <w:rPr>
          <w:rtl w:val="true"/>
        </w:rPr>
        <w:t>حکم العلمیة و ألف الإلحاق المقصورة و الممدودة</w:t>
      </w:r>
      <w:bookmarkEnd w:id="577"/>
    </w:p>
    <w:p>
      <w:pPr>
        <w:pStyle w:val="BookText"/>
        <w:rPr/>
      </w:pPr>
      <w:r>
        <w:rPr>
          <w:rFonts w:ascii="IRNazanin" w:hAnsi="IRNazanin" w:eastAsia="IRNazanin"/>
          <w:color w:val="111111"/>
          <w:sz w:val="28"/>
          <w:sz w:val="28"/>
          <w:szCs w:val="28"/>
          <w:rtl w:val="true"/>
          <w:lang w:bidi="fa-IR"/>
        </w:rPr>
        <w:t>وما یصیر علما من ذی ألف</w:t>
      </w:r>
    </w:p>
    <w:p>
      <w:pPr>
        <w:pStyle w:val="BookText"/>
        <w:rPr/>
      </w:pPr>
      <w:r>
        <w:rPr>
          <w:rFonts w:ascii="IRNazanin" w:hAnsi="IRNazanin" w:eastAsia="IRNazanin"/>
          <w:color w:val="111111"/>
          <w:sz w:val="28"/>
          <w:sz w:val="28"/>
          <w:szCs w:val="28"/>
          <w:rtl w:val="true"/>
          <w:lang w:bidi="fa-IR"/>
        </w:rPr>
        <w:t xml:space="preserve">زیدت لإلحاق فلیس ینصرف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 صرف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للعلمیة وألف الإلحاق المقصورة کعلقی ، وأرطی ؛ فتقول فیهما علمین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علقی ، ورأیت علقی ، ومررت بعلقی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فتمنعه من الصرف للعلمیة وشبه ألف الإلحاق بألف التأنیث ، من جهة أن ما هی فیه 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حال کونه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تاء التأنیث ؛ فلا تقول فیمن اسمه علقی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تقول فی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الإلحاق غیر علم کعلقی وأرطی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التسمیة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صرفته ؛ لأنها والحالة هذه لا تشبه ألف التأنیث ، وکذا إن کانت ألف الإلحاق ممدوة کعلباء ، فإنک تصرف ما هی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کان ، أو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امنع صرفه إن عدلا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کفعل التّوکید أو کثعلا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والعدل والتّعریف مانعا سحر</w:t>
      </w:r>
    </w:p>
    <w:p>
      <w:pPr>
        <w:pStyle w:val="BookText"/>
        <w:rPr/>
      </w:pPr>
      <w:r>
        <w:rPr>
          <w:rFonts w:ascii="IRNazanin" w:hAnsi="IRNazanin" w:eastAsia="IRNazanin"/>
          <w:color w:val="111111"/>
          <w:sz w:val="28"/>
          <w:sz w:val="28"/>
          <w:szCs w:val="28"/>
          <w:rtl w:val="true"/>
          <w:lang w:bidi="fa-IR"/>
        </w:rPr>
        <w:t xml:space="preserve">إذا به التّعیین قصدا یعتبر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یمنع صرف الاسم للعلمیة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وللعدل ، وذلک فی ثلاثة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 فعل من ألفاظ التوکید ؛ فإنه یمنع من الصرف لشبه العلمیة والعدل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النساء جمع ، ورأیت النساء جمع ، ومررت بالنساء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جمعاوات ؛ لأن مفرده جمعاء ، فعدل عن جمعاوات إلی جمع ، وهو معرف بالإضافة المقدرة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جمعهن ، فأشبه تعریفه تعریف العلمیة من جهة أنه معرفة ، ولیس فی اللفظ ما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المعدول إلی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کعمر ، وزفر ، وثعل ، والأصل عامر وزافر وثاعل ؛ فمنعه من الصرف للعلمیة والعدل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من یوم بعینه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یوم الجمعة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فسحر ممنوع من الصرف للعدل وشبه العلمیة ، وذلک أنه معدول عن السحر ؛ </w:t>
      </w:r>
      <w:bookmarkStart w:id="578" w:name="pg12868_147740"/>
    </w:p>
    <w:p>
      <w:pPr>
        <w:pStyle w:val="BookText"/>
        <w:rPr/>
      </w:pPr>
      <w:bookmarkEnd w:id="578"/>
      <w:r>
        <w:rPr>
          <w:rFonts w:ascii="IRNazanin" w:hAnsi="IRNazanin" w:eastAsia="IRNazanin"/>
          <w:color w:val="111111"/>
          <w:sz w:val="28"/>
          <w:sz w:val="28"/>
          <w:szCs w:val="28"/>
          <w:rtl w:val="true"/>
          <w:lang w:bidi="fa-IR"/>
        </w:rPr>
        <w:t>لأنه معرفة ، والأصل فی التعریف أن یکون بأل ، فعدل به عن ذلک ، وصار تعریفه مشبها لتعریف العلمیة ، من جهة أنه لم یلفظ معه بمعرّف</w:t>
      </w:r>
      <w:r>
        <w:rPr>
          <w:rFonts w:eastAsia="IRNazanin" w:cs="IRNazanin"/>
          <w:color w:val="111111"/>
          <w:sz w:val="28"/>
          <w:szCs w:val="28"/>
          <w:rtl w:val="true"/>
          <w:lang w:bidi="fa-IR"/>
        </w:rPr>
        <w:t>.</w:t>
      </w:r>
    </w:p>
    <w:p>
      <w:pPr>
        <w:pStyle w:val="Heading3"/>
        <w:numPr>
          <w:ilvl w:val="2"/>
          <w:numId w:val="1"/>
        </w:numPr>
        <w:rPr/>
      </w:pPr>
      <w:bookmarkStart w:id="579" w:name="__RefHeading___Toc2798080_3224264995"/>
      <w:bookmarkStart w:id="580" w:name="_Toc204"/>
      <w:bookmarkEnd w:id="579"/>
      <w:r>
        <w:rPr>
          <w:rtl w:val="true"/>
        </w:rPr>
        <w:t>العلم المؤنث الموازن لقطام و حکمه و اختلاف لغات العرب فیه</w:t>
      </w:r>
      <w:bookmarkEnd w:id="580"/>
    </w:p>
    <w:p>
      <w:pPr>
        <w:pStyle w:val="BookText"/>
        <w:rPr/>
      </w:pPr>
      <w:r>
        <w:rPr>
          <w:rFonts w:ascii="IRNazanin" w:hAnsi="IRNazanin" w:eastAsia="IRNazanin"/>
          <w:color w:val="111111"/>
          <w:sz w:val="28"/>
          <w:sz w:val="28"/>
          <w:szCs w:val="28"/>
          <w:rtl w:val="true"/>
          <w:lang w:bidi="fa-IR"/>
        </w:rPr>
        <w:t>وابن علی الکسر فعال علما</w:t>
      </w:r>
    </w:p>
    <w:p>
      <w:pPr>
        <w:pStyle w:val="BookText"/>
        <w:rPr/>
      </w:pPr>
      <w:r>
        <w:rPr>
          <w:rFonts w:ascii="IRNazanin" w:hAnsi="IRNazanin" w:eastAsia="IRNazanin"/>
          <w:color w:val="111111"/>
          <w:sz w:val="28"/>
          <w:sz w:val="28"/>
          <w:szCs w:val="28"/>
          <w:rtl w:val="true"/>
          <w:lang w:bidi="fa-IR"/>
        </w:rPr>
        <w:t xml:space="preserve">مؤنّثا ، وهو نظیر جشما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عند تمیم ، واصرفن ما نکّرا</w:t>
      </w:r>
    </w:p>
    <w:p>
      <w:pPr>
        <w:pStyle w:val="BookText"/>
        <w:rPr/>
      </w:pPr>
      <w:r>
        <w:rPr>
          <w:rFonts w:ascii="IRNazanin" w:hAnsi="IRNazanin" w:eastAsia="IRNazanin"/>
          <w:color w:val="111111"/>
          <w:sz w:val="28"/>
          <w:sz w:val="28"/>
          <w:szCs w:val="28"/>
          <w:rtl w:val="true"/>
          <w:lang w:bidi="fa-IR"/>
        </w:rPr>
        <w:t xml:space="preserve">من کلّ ما التّعریف فیه أثرا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علم المؤنث علی وزن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کحذام ، ورقاش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فللعرب فیه مذهبان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بناؤه علی الکسر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حذام ، ورأیت حذام ، ومررت بحذام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إذا قالت حذام فصدّقوها</w:t>
      </w:r>
    </w:p>
    <w:p>
      <w:pPr>
        <w:pStyle w:val="BookText"/>
        <w:rPr/>
      </w:pPr>
      <w:r>
        <w:rPr>
          <w:rFonts w:ascii="IRNazanin" w:hAnsi="IRNazanin" w:eastAsia="IRNazanin"/>
          <w:color w:val="111111"/>
          <w:sz w:val="28"/>
          <w:sz w:val="28"/>
          <w:szCs w:val="28"/>
          <w:rtl w:val="true"/>
          <w:lang w:bidi="fa-IR"/>
        </w:rPr>
        <w:t>فإنّ القول ما قالت حذام</w:t>
      </w:r>
    </w:p>
    <w:p>
      <w:pPr>
        <w:pStyle w:val="BookText"/>
        <w:rPr/>
      </w:pPr>
      <w:r>
        <w:rPr>
          <w:rFonts w:ascii="IRNazanin" w:hAnsi="IRNazanin" w:eastAsia="IRNazanin"/>
          <w:color w:val="111111"/>
          <w:sz w:val="28"/>
          <w:sz w:val="28"/>
          <w:szCs w:val="28"/>
          <w:rtl w:val="true"/>
          <w:lang w:bidi="fa-IR"/>
        </w:rPr>
        <w:t xml:space="preserve">وقول النابغة الذبیانی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أتارکة تدللها قطام</w:t>
      </w:r>
    </w:p>
    <w:p>
      <w:pPr>
        <w:pStyle w:val="BookText"/>
        <w:rPr/>
      </w:pPr>
      <w:r>
        <w:rPr>
          <w:rFonts w:ascii="Amiri" w:hAnsi="Amiri" w:eastAsia="Amiri" w:cs="Amiri"/>
          <w:color w:val="111111"/>
          <w:sz w:val="28"/>
          <w:sz w:val="28"/>
          <w:szCs w:val="28"/>
          <w:rtl w:val="true"/>
          <w:lang w:bidi="ar-SA"/>
        </w:rPr>
        <w:t>وضنّا بالتّحیّة والسّلام</w:t>
      </w:r>
    </w:p>
    <w:p>
      <w:pPr>
        <w:pStyle w:val="BookText"/>
        <w:rPr/>
      </w:pPr>
      <w:r>
        <w:rPr>
          <w:rFonts w:ascii="IRNazanin" w:hAnsi="IRNazanin" w:eastAsia="IRNazanin"/>
          <w:color w:val="111111"/>
          <w:sz w:val="28"/>
          <w:sz w:val="28"/>
          <w:szCs w:val="28"/>
          <w:rtl w:val="true"/>
          <w:lang w:bidi="fa-IR"/>
        </w:rPr>
        <w:t xml:space="preserve">وقول جذیمة الأبرش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خبّرینی رقاش لا تکذبینی</w:t>
      </w:r>
    </w:p>
    <w:p>
      <w:pPr>
        <w:pStyle w:val="BookText"/>
        <w:rPr/>
      </w:pPr>
      <w:r>
        <w:rPr>
          <w:rFonts w:ascii="IRNazanin" w:hAnsi="IRNazanin" w:eastAsia="IRNazanin"/>
          <w:color w:val="111111"/>
          <w:sz w:val="28"/>
          <w:sz w:val="28"/>
          <w:szCs w:val="28"/>
          <w:rtl w:val="true"/>
          <w:lang w:bidi="fa-IR"/>
        </w:rPr>
        <w:t>أبحرّ زنیت أم بهجین</w:t>
      </w:r>
    </w:p>
    <w:p>
      <w:pPr>
        <w:pStyle w:val="BookText"/>
        <w:rPr/>
      </w:pPr>
      <w:r>
        <w:rPr>
          <w:rFonts w:ascii="IRNazanin" w:hAnsi="IRNazanin" w:eastAsia="IRNazanin"/>
          <w:color w:val="111111"/>
          <w:sz w:val="28"/>
          <w:sz w:val="28"/>
          <w:szCs w:val="28"/>
          <w:rtl w:val="true"/>
          <w:lang w:bidi="fa-IR"/>
        </w:rPr>
        <w:t xml:space="preserve">وقول الجعدی ، وأنشده ابن السکیت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الألفاظ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أهان لها الطعام فلم تضعه</w:t>
      </w:r>
    </w:p>
    <w:p>
      <w:pPr>
        <w:pStyle w:val="BookText"/>
        <w:rPr/>
      </w:pPr>
      <w:r>
        <w:rPr>
          <w:rFonts w:ascii="Amiri" w:hAnsi="Amiri" w:eastAsia="Amiri" w:cs="Amiri"/>
          <w:color w:val="111111"/>
          <w:sz w:val="28"/>
          <w:sz w:val="28"/>
          <w:szCs w:val="28"/>
          <w:rtl w:val="true"/>
          <w:lang w:bidi="ar-SA"/>
        </w:rPr>
        <w:t>غداة الرّوع إذ أزمت أزام</w:t>
      </w:r>
    </w:p>
    <w:p>
      <w:pPr>
        <w:pStyle w:val="BookText"/>
        <w:rPr/>
      </w:pPr>
      <w:r>
        <w:rPr>
          <w:rFonts w:ascii="IRNazanin" w:hAnsi="IRNazanin" w:eastAsia="IRNazanin"/>
          <w:color w:val="111111"/>
          <w:sz w:val="28"/>
          <w:sz w:val="28"/>
          <w:szCs w:val="28"/>
          <w:rtl w:val="true"/>
          <w:lang w:bidi="fa-IR"/>
        </w:rPr>
        <w:t xml:space="preserve">أزام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 الشدة المجدبة ، وقد 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وقالوا فی مثل من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باءت عرار بکحل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وعرار وکحل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بقرتان انتطحتا فماتتا جمیعا ؛ والمثل یضرب لکل مستویین أحدهما بإزاء الآخر ، وقد بنوا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الکسر ، وجروا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بالفتحة لأنه علم مؤنث ، وانظر المثل رقم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الأمثال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إعرابه کإعراب ما لا ینصرف للعلمیّة والعدل ، والأصل حاذمة وراقشة ، فعدل إلی حذام ورقاش ، کما عدل عمر وجشم عن عامر وجاشم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نظیر جشما عند تمیم</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ندمت ندامة الکسعیّ لمّا</w:t>
      </w:r>
    </w:p>
    <w:p>
      <w:pPr>
        <w:pStyle w:val="BookText"/>
        <w:rPr/>
      </w:pPr>
      <w:r>
        <w:rPr>
          <w:rFonts w:ascii="Amiri" w:hAnsi="Amiri" w:eastAsia="Amiri" w:cs="Amiri"/>
          <w:color w:val="111111"/>
          <w:sz w:val="28"/>
          <w:sz w:val="28"/>
          <w:szCs w:val="28"/>
          <w:rtl w:val="true"/>
          <w:lang w:bidi="ar-SA"/>
        </w:rPr>
        <w:t>غدت منّی مطلّقة نوار</w:t>
      </w:r>
    </w:p>
    <w:p>
      <w:pPr>
        <w:pStyle w:val="BookText"/>
        <w:rPr/>
      </w:pPr>
      <w:r>
        <w:rPr>
          <w:rFonts w:ascii="IRNazanin" w:hAnsi="IRNazanin" w:eastAsia="IRNazanin"/>
          <w:color w:val="111111"/>
          <w:sz w:val="28"/>
          <w:sz w:val="28"/>
          <w:szCs w:val="28"/>
          <w:rtl w:val="true"/>
          <w:lang w:bidi="fa-IR"/>
        </w:rPr>
        <w:t>ولو أنی ملکت یدی ونفسی</w:t>
      </w:r>
    </w:p>
    <w:p>
      <w:pPr>
        <w:pStyle w:val="BookText"/>
        <w:rPr/>
      </w:pPr>
      <w:r>
        <w:rPr>
          <w:rFonts w:ascii="IRNazanin" w:hAnsi="IRNazanin" w:eastAsia="IRNazanin"/>
          <w:color w:val="111111"/>
          <w:sz w:val="28"/>
          <w:sz w:val="28"/>
          <w:szCs w:val="28"/>
          <w:rtl w:val="true"/>
          <w:lang w:bidi="fa-IR"/>
        </w:rPr>
        <w:t>لکان إلیّ للقدر الخیار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واصرفن ما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کان منعه من الصرف للعلمیة وعلة أخری إذا زالت عنه العلمیة بتنکیره صرف لزوال إحدی العلّتین ، وبقاؤه بعلة واحدة لا یقتضی منع الصرف ، وذلک نحو معدیکرب ، وغطفان ، وفاطمة ، وإبراهیم ، وأحمد ، وعلقی ،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أعلاما ؛ فهذه ممنوعة من الصرف للعلمیة وشیء آخر ، فإذا نکرتها صرفتها لزوال أحد سببیها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معدیکرب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w:t>
      </w:r>
      <w:bookmarkStart w:id="581" w:name="pg12868_147742"/>
    </w:p>
    <w:p>
      <w:pPr>
        <w:pStyle w:val="BookText"/>
        <w:rPr/>
      </w:pPr>
      <w:bookmarkEnd w:id="581"/>
      <w:r>
        <w:rPr>
          <w:rFonts w:ascii="IRNazanin" w:hAnsi="IRNazanin" w:eastAsia="IRNazanin"/>
          <w:color w:val="111111"/>
          <w:sz w:val="28"/>
          <w:sz w:val="28"/>
          <w:szCs w:val="28"/>
          <w:rtl w:val="true"/>
          <w:lang w:bidi="fa-IR"/>
        </w:rPr>
        <w:t>وتلخّص من کلامه أن العلمیة تمنع الصرف مع الترکیب ، ومع زیادة الألف والنون ، ومع التأنیث ، ومع العجمة ، ومع وزن الفعل ، ومع ألف الإلحاق المقصورة ، ومع العدل</w:t>
      </w:r>
      <w:r>
        <w:rPr>
          <w:rFonts w:eastAsia="IRNazanin" w:cs="IRNazanin"/>
          <w:color w:val="111111"/>
          <w:sz w:val="28"/>
          <w:szCs w:val="28"/>
          <w:rtl w:val="true"/>
          <w:lang w:bidi="fa-IR"/>
        </w:rPr>
        <w:t>.</w:t>
      </w:r>
    </w:p>
    <w:p>
      <w:pPr>
        <w:pStyle w:val="Heading3"/>
        <w:numPr>
          <w:ilvl w:val="2"/>
          <w:numId w:val="1"/>
        </w:numPr>
        <w:rPr/>
      </w:pPr>
      <w:bookmarkStart w:id="582" w:name="__RefHeading___Toc2798082_3224264995"/>
      <w:bookmarkStart w:id="583" w:name="_Toc205"/>
      <w:bookmarkEnd w:id="582"/>
      <w:r>
        <w:rPr>
          <w:rtl w:val="true"/>
        </w:rPr>
        <w:t>یصرف الممنوع من الصرف و یمنع المصروف للضروة</w:t>
      </w:r>
      <w:bookmarkEnd w:id="583"/>
    </w:p>
    <w:p>
      <w:pPr>
        <w:pStyle w:val="BookText"/>
        <w:rPr/>
      </w:pPr>
      <w:r>
        <w:rPr>
          <w:rFonts w:ascii="IRNazanin" w:hAnsi="IRNazanin" w:eastAsia="IRNazanin"/>
          <w:color w:val="111111"/>
          <w:sz w:val="28"/>
          <w:sz w:val="28"/>
          <w:szCs w:val="28"/>
          <w:rtl w:val="true"/>
          <w:lang w:bidi="fa-IR"/>
        </w:rPr>
        <w:t>وما یکون منه منقوصا ففی</w:t>
      </w:r>
    </w:p>
    <w:p>
      <w:pPr>
        <w:pStyle w:val="BookText"/>
        <w:rPr/>
      </w:pPr>
      <w:r>
        <w:rPr>
          <w:rFonts w:ascii="IRNazanin" w:hAnsi="IRNazanin" w:eastAsia="IRNazanin"/>
          <w:color w:val="111111"/>
          <w:sz w:val="28"/>
          <w:sz w:val="28"/>
          <w:szCs w:val="28"/>
          <w:rtl w:val="true"/>
          <w:lang w:bidi="fa-IR"/>
        </w:rPr>
        <w:t xml:space="preserve">إعرابه نهج جوار یقتفی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کلّ منقوص کان نظیره من الصحیح الآخر ممنوعا من الصرف یعامل معاملة جوار فی أنه ینون فی الرفع والجر تنوین العوض ، وینصب بفتحة من غیر تنوین ، وذلک نحو 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نظیره من الصحیح 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ممنوع من الصرف للعلمیة والتأنیث ، فقاض کذلک ممنوع من الصرف للعلمیة والتأنیث ، وهو مشبه بجوار من جهة أن فی آخره یاء قبلها کسرة ، فیعامل معاملته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قاض ، ومررت بقاض ، ورأیت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جوار ، ومررت بجوار ، ورأیت 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ولاضطرار ، أو تناسب صرف</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المنع ، والمصروف قد لا ینصرف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کمصدر الفعل الذی قد بدئا</w:t>
      </w:r>
    </w:p>
    <w:p>
      <w:pPr>
        <w:pStyle w:val="BookText"/>
        <w:rPr/>
      </w:pPr>
      <w:r>
        <w:rPr>
          <w:rFonts w:ascii="IRNazanin" w:hAnsi="IRNazanin" w:eastAsia="IRNazanin"/>
          <w:color w:val="111111"/>
          <w:sz w:val="28"/>
          <w:sz w:val="28"/>
          <w:szCs w:val="28"/>
          <w:rtl w:val="true"/>
          <w:lang w:bidi="fa-IR"/>
        </w:rPr>
        <w:t xml:space="preserve">بهمز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کارعوی وکارتأی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لما فرغ من المقصور شرع فی الممدود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همزة ، تلی ألفا زائدة ، نحو حمراء ، وکساء ، ورداء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بالاسم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 ألفا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آخره همزة تلی ألفا غیر زائدة ، کماء ، وآء جمع آءة ، وهو 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والممدود أیضا کالمقصور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 وسماعی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معتل له نظیر من الصحیح الآخر ، ملتزم زیادة ألف قبل آخره ، وذلک کمصدر ما أوله همزة وصل ، نحو ارعوی ارعواء ، وارتأی ارتئاء ، واستقصی استقصاء ، فإن نظیرها من الصحیح انطلق انطلاقا ، واقتدر اقتدارا ، واستخرج استخراجا ، وکذا مصدر کل فعل معتل یکون علی وزن أفعل ، نحو أعطی إعطاء ، فإن نظیره من الصحیح أکرم إکراما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وأما منع المنصرف من الصرف للضرورة ؛ فأجازه قوم ، ومنعه آخرون ، وهم أکثر البصریین ، واستشهدوا لمنعه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ولدوا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الطول وذو العرض</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الطول وذو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عظم جسمه ، وعظم الجسم مما یتمدح العرب به ، وانظر إلی قول الشاعر ، وهو من شواهد النحاة فی باب الإبدال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تبیّن لی أنّ القماءة ذلّة</w:t>
      </w:r>
    </w:p>
    <w:p>
      <w:pPr>
        <w:pStyle w:val="BookText"/>
        <w:rPr/>
      </w:pPr>
      <w:r>
        <w:rPr>
          <w:rFonts w:ascii="Amiri" w:hAnsi="Amiri" w:eastAsia="Amiri" w:cs="Amiri"/>
          <w:color w:val="111111"/>
          <w:sz w:val="28"/>
          <w:sz w:val="28"/>
          <w:szCs w:val="28"/>
          <w:rtl w:val="true"/>
          <w:lang w:bidi="ar-SA"/>
        </w:rPr>
        <w:t>وأنّ أعزّاء الرّجال طیالها</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 والجملة لا محل لها من الإعراب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المجرورة محلا بمن ، والعائد ضمیر منصوب بولد محذوف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وعامر ممن ولدوه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لعامر ، وذو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ذو السابق ، وذو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تنوین ، حیث منعه من الصرف مع أنه لیس فیه من موانع الصرف سوی العلمیة ، وهی وحدها غیر کافیة فی المنع من الصرف ، بل لا بد من انضمام علة أخری إلیها ؛ لیکون اجتماعهما سببا فی منع الاسم من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قول العباس بن مرداس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حصن ولا حابس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یفوقان مرداس فی مجمع</w:t>
      </w:r>
    </w:p>
    <w:p>
      <w:pPr>
        <w:pStyle w:val="BookText"/>
        <w:rPr/>
      </w:pPr>
      <w:r>
        <w:rPr>
          <w:rFonts w:ascii="IRNazanin" w:hAnsi="IRNazanin" w:eastAsia="IRNazanin"/>
          <w:color w:val="111111"/>
          <w:sz w:val="28"/>
          <w:sz w:val="28"/>
          <w:szCs w:val="28"/>
          <w:rtl w:val="true"/>
          <w:lang w:bidi="fa-IR"/>
        </w:rPr>
        <w:t xml:space="preserve">حیث منع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سوی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أیضا قول الأخطل التغلبی النصرانی من کلمة یمدح فیها سفیان بن الأبیرد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الأزارق بالکتائب إذ 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بشبیب غائلة النّفوس غدور</w:t>
      </w:r>
    </w:p>
    <w:p>
      <w:pPr>
        <w:pStyle w:val="BookText"/>
        <w:rPr/>
      </w:pPr>
      <w:r>
        <w:rPr>
          <w:rFonts w:ascii="IRNazanin" w:hAnsi="IRNazanin" w:eastAsia="IRNazanin"/>
          <w:color w:val="111111"/>
          <w:sz w:val="28"/>
          <w:sz w:val="28"/>
          <w:szCs w:val="28"/>
          <w:rtl w:val="true"/>
          <w:lang w:bidi="fa-IR"/>
        </w:rPr>
        <w:t xml:space="preserve">فإنه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الصرف مع أنه لیس فیه إلا سبب واحد وهو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 دوسر الفریعی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دوسر بعدنا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 قلبه عن آل لیلی وعن هند؟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الصرف ، ولیس فیه سوی العلمیة ، ولهذا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والمصروف قد لا ینصرف</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الله تعالی و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من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ألفیة إمام النجاة ابن مالک ، مع حواشینا التی أسمیناها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الجلیل ، بتحقیق 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وقه زدنا فی هذه الطبعة الخامسة عشرة زیادات ذات بال رأینا أن طالب العلم لا یستغنی عنها ، مع بذل أقصی المجهود فی ضبطه و إتقان إخراجه ، و 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 مفتتحا 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 بإکماله علی الوجه الذی رسمناه له ، إنه ولی ذلک ، و هو حسبنا و نعم الوکیل</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الواردة فی الجزء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ألفیة ابن مالک وحواشینا علیه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الجلیل ، بتحقیق شرح ابن عقیل</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2868_147749"/>
      <w:bookmarkStart w:id="585" w:name="pg12868_147749"/>
      <w:bookmarkEnd w:id="585"/>
    </w:p>
    <w:p>
      <w:pPr>
        <w:pStyle w:val="Heading2"/>
        <w:numPr>
          <w:ilvl w:val="1"/>
          <w:numId w:val="1"/>
        </w:numPr>
        <w:rPr/>
      </w:pPr>
      <w:bookmarkStart w:id="586" w:name="pg12868_147749"/>
      <w:bookmarkStart w:id="587" w:name="__RefHeading___Toc2798084_3224264995"/>
      <w:bookmarkStart w:id="588" w:name="_Toc206"/>
      <w:bookmarkEnd w:id="586"/>
      <w:bookmarkEnd w:id="587"/>
      <w:r>
        <w:rPr>
          <w:rtl w:val="true"/>
        </w:rPr>
        <w:t>فهرس الموضوعات</w:t>
      </w:r>
      <w:bookmarkEnd w:id="58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فی الجزء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ألفیة ابن مالک وحواشینا علیه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الجلیل ، بتحقیق شرح ابن عقیل</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أمر ، وفاعله ضمیر مستتر فیه وجوبا تقدیره أنت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الفعل ، وحروف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 حتی ، 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البیتین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حرف العطف فی بعضها وإثباته فی بعضها الآخر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ولکی الجارة موضع ثالث تقع فیه ، وهو أن یکون مدخولها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 کما فی قول الشاعر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قد یؤتی بلام الجر قبل کی ؛ فیقال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لکی أتعلم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یؤتی بأن المصدریة بعد کی ؛ فیقال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کی أن تکرمنی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الوجه الأول تکون کی مصدریة بلا تردد ، وهو الأکثر استعمالا ، وعلی الوجه الثانی تکون کی حرف جر بلا تردد ، وهو أقل استعمالا من سابقه ، وقد یؤتی بکی غیر مسبوقة باللام ولا سابقة لأن ، کما 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کی أتعلم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حینئذ تحتمل المصدریة بتقدیر اللام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وتحتمل أن تکون حرف جر دال علی التعلیل وأن مقدرة بعدها ، وحملها علی الوجه الأول أولی ؛ لأنه الأکثر فی الاستعمال کما قلنا ، ومن هنا تعلم أن ما جری علیه الشارح فیه حمل الکلام علی أقل الوجهین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لکعب بن سعد الغنوی ، من قصیدة مستجادة یرثی فیها أخاه أبا المغوار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هرم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أبی المغوار شبیب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البیت قوله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لم نقف علی نسبتها لقائل معین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جر شبیه بالزائد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الباء فی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حرف جر زائد ، فلیس التشبیه فی کلام الشارح دقیقا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ذؤیب الهذلی ، یصف السحاب ، وقبله قوله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یقال فی القسم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آلله لأفعلن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الله لأفعلن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بذکر همزة الاستفهام کما فی المثال الأول ، أو ها التنبیه کما فی المثال الثانی ، عوضا عن باء الجر ، ولم یذکر الناظم ولا الشارح هذین الحرفین فی حروف الجر ؛ نظرا إلی حقیقة الأمر ، وهی أن جر لفظ الجلالة بحرف الجر الذی نابت عنه الهمزة وها ، ولیس بالهمزة ولا بها ، فاعرف ذلک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لعمرو بن العاص یقوله لمعاویة بن أبی سفیان فی شأن الحسن بن علی رضی الله تعالی عنهم أجمعین ، وهو من کلمة أولها قوله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لیزید بن الحکم بن أبی العاص ، من کلمة له یعتب فیها علی ابن عمه عبد الرحمن بن عثمان بن أبی العاص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 ، وحتی ، والکاف ، والواو ، ورب ، والتا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منذ بإسقاط حرف العطف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بمذ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لفظ الجلالة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برووا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والضمیر مجرور المحل به ، وفتی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للضمیر ، وهو کلام فی موضع المفعول به لقول محذوف ، وهذا القول المحذوف مجرور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فی أول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ونحو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 والجملة فی محل رفع خبر المبتدأ الذی هو نحو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ومذ یکونان ظرفی زمان ، وهما حینئذ اسمان ، ویکونان حرفی جر ، وحینئذ لا یجران إلا أسماء الزمان ، طلبا للمناسبة بین حالتیهما ، وأما نحو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رأیته منذ حدث کذا ، وما رأیته منذ أن الله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اسم الزمان مقدر فی هذین المثالین ونحوهما ، وأصل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زمان حصل کذا ، ومنذ زمان خلق الله إیاه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لا یعرف قائلها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مما أنشده ثعلب ، ولم یعزه لقائل معین ، وأنشده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تغییر طفیف هکذا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للعجاج بصف حمار وحش وأتنه ، وقد أراد هذا الحمار ورود الماء معهن فرأی الصیاد فهرب بهن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أرجوزة لرؤبة بن العجاج یصف حمارا وأتنه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وبین وابتدیء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ومعطوفان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بابتدیء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تنازعه الأفعال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جوازا تقدیره هی یعود علی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نفی ، وشبه مضاف وضمیر الغائب العائد إلی نفی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للنابغة الذبیانی ، من قصیدة له مطلعها قوله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السعد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الجارة تزاد فی الإثبات اختیارا فی موضع واحد ، وهو تمییزکم الخبریة إذا فصل بین کم وبینه بفعل ، ومثل له بقوله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 تَرَکُوا مِنْ 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وجنات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تمییزکم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ولام ، وإلی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لیفهمان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الکریمة التی تلاها الشارح مثال لما کان متصلا بالآخر ، ومثال ما کان آخرا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أکلت السمکة حتی رأسها ، واعلم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الجارة علی ضربین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جارة للمفرد الصریح ، وهذه هی التی لا تجر إلا الآخر أو المتصل بالآخر ، ولا تکون إلا غاثیة ، وجارة لأن المصدریة ومدخولها ، وهذه تکون غاثیة ، وتکون تعلیلیة ، وتکون استثنائیة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نخیلة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یعمر بن 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الشاهد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شرحه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المفعول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فانظره هناک</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الملک ، وشبه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تعدیة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تعدیة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یعود إلی اللام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وفیه ضمیر مستتر یرجع إلی اللام فی البیت السابق 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متعلق باستبن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وألف الاثنین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 إلی الباء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لیبین ، والألف للاطلاق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صخر الهذلی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اللام علی ضربین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زیادتها لمجرد التأکید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إذا اتصلت بمعمول فعل ، وقد تقدم الفعل علی المعمول المقترن باللام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 ابن میادة الرماح ابن أبرد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خشاش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هوامها وحشراتها ، الواحدة خشاشة ، وفی روایة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حشیش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حشیشة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بحاء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یابس النبات ، وهو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الأثیر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 عوض ، ألصق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استعن بحرف عطف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 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بانطق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للاستعلا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الاستعلاء ، ومعنی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فاعل 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من الموصولة ، والجملة لا محل لها صلة الموصول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وعنی الذی تحققت فطنته تجاوزا بعن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وفیه ضمیر مستتر جوازا تقدیره هی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بتجیء ، وموضع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وموضع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وفیه ضمیر مستتر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 والألف للاطلاق ، والجملة من الفعل ونائب الفاعل فی محل رفع خبر المبتدأ الذی هو علی المقصود لفظه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لذی الإصبع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حرثان بن الحارث بن محرث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العدوانی ، من کلمة له مطلعها قوله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للقحیف العقیلی ، من کلمة یمدح فیها حکیم بن المسیب القشیری ، ومن هذه القصیدة قوله فی حکیم المذکور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المجهول ، ونائب الفاعل ضمیر مستتر فیه جوازا تقدیره هو یعود علی التعلیل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الکاف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الشاهد من أرجوزة لرؤبة بن العجاج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الکاف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نائب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بدخل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 ، والفاعل ضمیر مستتر فیه جوازا تقدیره هو یعود إلی من ، والجملة فی محل رفع خبر المبتدأ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للأعشی میمون بن قیس ، من قصیدته اللامیة المشهورة التی مطلعها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لمزاحم العقیلی ، یصف القطاة ، من قصیدة له مطلعها قوله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لقطری بن الفجاءة ، من أبیات سبق أحدها فی باب الحال من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الشاهد 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صفة لمذ ومنذ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وألف الاثنین نائب فاعل ، وهو المفعول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لأولی ؛ لأنه هو الفاعل فی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جئت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بجئت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 والجملة فی محل جر بإضافة مذ إلیها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فعل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الاثنین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ییجرا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کمن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لاستبن ، ومعنی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 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وفاعله ضمیر مستتر فیه جوازا تقدیره هو یعود علی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عمل ، والجملة فی محل جر صفة لعمل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بزید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یعود علی ما ، والضمیر البارز المتصل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الحال ،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جوازا تقدیره هو یعود إلی جر ، والجملة فی محل رفع خبر المبتدأ ، والجملة من المبتدأ وخبره فی محل نصب حال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تعلم أن حرف الجر یدخل علی اسم 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فیجره ؛ فالکف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رب والکاف وبین ما یقتضیه کل حرف منهما ، وهو الدخول علی الاسم المفرد وجره ، وذلک بأن تهیئهما للدخول علی الجمل ، اسمیة کانت أو فعلیة ؛ فأما دخولهما علی الجمل الاسمیة فقد استشهد له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دخولهما علی الجمل الفعلیة فمنه قول جذیمة الأبرش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لزیاد الأعجم ، وهو أحد أبیات ثلاثة ، وقبله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دواد الإیادی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لضمرة النهشلی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لعمرو بن براقة الهمدانی ، من کلمة مطلعها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حرف عطف ، وجر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 والفاعل ضمیر مستتر فیه جوازا تقدیره هی یعود إلی 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بجرت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فاعل شاع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أو نعت لاسم الإشارة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وشاع هذا العمل بعد الواو</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لرؤبة بن العجاج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لجمیل بن معمر العذری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واقع موقع نائب الفاعل لیجر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بمعنی عند متعلق بیجر ، ولدی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مبتدأ ،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 وهو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لیری ، والجملة من الفعل المبنی للمجهول ونائب فاعله ومفعولیه فی محل رفع خبر المبتدأ</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قصیدة للفرزدق یهجو فیها جریرا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لا یعلم قائلها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 وهو قوله احذف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نون ، والجملة فی محل نصب صفة لقوله نونا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نونا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وجوبا تقدیره أنت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کطور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کطور ، وطور مضاف وسینا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وهو مقصور من ممدود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قوله اجرر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ملغاة لا عمل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یصلح ، والکاف حرف خطاب ، وجملة الفعل المنفی بلم والفاعل فی محل جر بإضافة إذا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للوقف ، والفاعل ضمیر مستتر فیه وجوبا تقدیره أنت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بخذ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باللام ، وسوی مضاف واسم الإشارة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أول لأعط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لأعط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والفاعل ضمیر مستتر فیه جوازا تقدیره هو یعود إلی الذی ، والجملة لا محل لها صلة الذی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الشاعر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قوله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الشرط بالجواب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بعن ، وتنکیر مضاف والهاء مضاف إلیه ، والجار والمجرور متعلق بیعذل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 وجملة الفعل ونائب الفاعل فی محل رفع خبر لمبتدأ محذوف ، وجملة المبتدأ والخبر فی محل جزم جواب الشرط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والجار والمجرور متعلق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وجر شبیه بالزائد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مجرور برب ، وراجی مضاف ، 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من إضافة اسم الفاعل إلی 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لراج ، وعظیم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ثانیة لراج ، ومروع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ثالثة لراج ، وقلیل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واسم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الثانی ، وجملة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محضة ، والجملة من هذا المبتدأ وخبره معطوفة علی جملة المبتدأ وخبره السابقة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ووصل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أو نعت لاسم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فعل الشرط ، والتاء للتأنیث ، ونائب الفاعل ضمیر مستتر فیه جوازا تقدیره هی یعود إلی 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بوصلت ، وجواب الشرط محذوف یدل علیه سابق الکلام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أضیف ، والجملة لا محل لها صلة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لا یتغیر ؛ فإن معنی المعاقبة أن کل واحدة منهما تعقب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تدخل الکلمة عقبها ؛ فهما لا یجتمعان فی الکلمة ، وسیأتی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تقدم من أنهما متعاقبان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الناقص إلی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الکون الناقص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وفیه ضمیر مستتر جوازا یعود إلی المضاف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وقع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وهو قوله اتبع الآتی ، وسبیل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جوازا تقدیره هو یعود علی قوله جمعا ، والجملة فی محل نصب صفة لقوله جمعا ، وجواب الشرط محذوف یدل علیه سابق الکلام ، ویجوز أن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علی أنها مصدریة ؛ فهی وما بعدها فی تأویل مصدر فاعل لکاف ، أو بکسر الهمزة علی أنها شرطیة ، وشرطها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سبق تقریره ، والجواب محذوف یدل علیه سابق الکلام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شواهد ذلک قول عنترة بن شداد العبسی فی معلقته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یعود علی ما الموصولة فاعل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التمییز أو علی 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للمستقبل من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 ، وجوابها محذوف یدل علیه سابق الکلام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وجر شبیه بالزائد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أکسب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لأکسب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لأکسب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فعل الشرط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موهلا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کان ، وجواب الشرط محذوف یدل علیه سابق الکلام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لذی الرمة غیلان بن عقبة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وبعض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وقد حذف 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 والفاعل ضمیر مستتر فیه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التمییز ، أو بإسقاط الخافض ، وعلی هذین یکون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ویجوز أن یکون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الحال ، ویکون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 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وبعض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امتنع ، والجملة من الفعل والفاعل فی محل رفع خبر المبتدأ ، وإیلاء مضاف والضمیر مضاف إلیه ، من إضافة المصدر إلی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لإیلاء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لقوله اسما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جوازا تقدیره هو یعود إلی بعض ما یضاف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 ودوالی 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بعاطف محذوف من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 وإیلاء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بإیلاء علی أنه مفعوله الثانی ، ومفعوله الأول المضاف إلیه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من الشواهد التی لا یعلم قائلها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شواهد سیبویه التی لا یعلم قائلها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الزموا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مقدم علی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بإضافة ، أو بمحذوف صفة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لألزموا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حیث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فعل الشرط ، ونائب الفاعل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جواب الشرط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یحتمل فی البیت السابق ، وإفراد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 أو منصوب بإسقاط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وذلک نحو ، وما بعده جملة فی محل جر بإضافة نحو إلیها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أضیفت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جملة اسمیة فالأحسن ألا یکون الخبر فیها فعلا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جلست حیث زید حبسته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جلست حیث زید نهبنه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أردت أن یکون هذان المثالان غیر قبیحین فانصب الاسم لتکون حیث مضافة إلی جملة فعلیة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أحد الشواهد المجهول قائلها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ویحسن أن تکون الجملة الاسمیة التی تضاف إلیها إذ غیر ماضویة 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الخبر اسما کمثال الشارح ، أو فعلا مضارعا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 إذ زید یقرأ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وفیه ضمیر مستتر وجوبا تقدیره أنت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تنازعه الفعلان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 والجملة لا محل لها صلة ، والألف للاطلاق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للضروره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لاختر ، وبنا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ومتلو ومضاف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ونائب الفاعل المستتر فیه فی محل جر صفة لفعل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جوازا لا محل لها صلة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 یفندا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المضارع المبنی للمجهول المنصوب بلن ونائب الفاعل المستتر فیه جوازا تقدیره هو یعود إلی من فی محل رفع خبر المبتدأ الذی هو الاسم الموصول ، والفاء زائدة فی خبر الموصول لشبهه بالشرط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بیت للنابغة الذبیانی ، وعجزه قوله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لألزموا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إضافة أو بمحذوف صفة له وجمل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جوازا تقدیره هو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 وجواب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یدل علیه سابق الکلام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یستدل للأخفش بقول الشاعر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ومفهم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لمفهم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صفة ثانیة لمفهم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کلتا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لعبد الله بن الزبعری ، أحد شعراء قریش المعدودین ، وکان فی أول الدعوة الإسلامیة مشرکا یهجو المسلمین ، ثم أسلم ، والبیت من کلمة له یقولها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أحد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صارت شروط ما تضاف کلا وکلتا إلیه ثلاثة ؛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المضاف إلیه معرفة ، وثانیها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یدل علی اثنین أو اثنتین ، 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لفظا واحدا ، کرجلین وامرأتین ، وخلیلین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یذکر العلماء لها قائلا معینا فیما نعلم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بتضف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لتضف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وفاعله ومفعوله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أضف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والجملة فی محل جزم جواب الشرط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واخصصن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 والنون نون التوکید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أی قدم علی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وبالعکس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وخبر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 واسمه ضمیر مستتر فیه جوازا تقدیره هی یعود علی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تکن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وأصله صفة لمصدر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فتکمیلا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بکمل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لکمل ، والجملة فی محل جزم جواب الشرط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أولا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أربعة أنواع کما سیذکره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الشرطیة ، والموصولة ، والاستفهامیة ، والوصفیة ، وکل واحدة من الثلاثة الأولی قد تتکرر ، وقد ینوی بها الأجزاء ، فأما الوصفیة بنوعیها فلا یجوز تکرارها ، ولا یجوز أن تنوی بها الأجزاء ، ثم اعلم ثانیا أن مثل إرادة الأجزاء أن تقصد الجنس بالمضاف إلیه ، وذلک نحو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الکسب أطیب؟ وأی الدینار دینارک؟ ومثله أیضا العطف بالواو ، کأن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زید وعمرو أفضل؟</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الشواهد التی لا یعلم قائلها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مما ذکرناه قریبا أن الشرطیة والموصولة قد یتکرران ، وقد یراد بکل واحدة منهما الأجزاء ؛ فالحصر الذی ذکره الشارح هنا غیر مسلم 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للراعی النمیری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قدم علی الأول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جوازا تقدیره هو یعود إلی لدن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ونصب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بندر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نصب ، والجملة فی محل رفع خبر المبتدأ</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بقلیل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تنازعه کل من فتح وکسر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سکون ، والجملة فی محل جر صفة لسکون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لدن تخالف عند من أربعة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أن لدن مبنیة وعند معربة ، وثانیها أن لدن ملازمة للدلالة علی مبتدأ غایة زمان أو مکان ، وأما عند فقد تکون لمبتدأ الغایة وذلک إذ اقترنت بمن ، وقد لا تدل علی ذلک ، وثالثها أنه لا یخبر بلدن ، وقد یخبر بعند ، نحو زید عندک ، ورابعها أن لدن قد تضاف إلی جملة کقول الشاعر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الشاهد من الأبیات المجهولة نسبتها ، وکل ما قیل فیه إنه لراجز من طییء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الشواهد التی لا یعلم قائلها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نصب غدوة ثلاثة أقوال ذکر الشارح اثنین منها ، وثالثها أنه علی التشبیه بالمفعول 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لجریر بن عطیة ، من قصیدة له یمدح فیها هشام بن عبد الملک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علی حذف مضاف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اضمم ضم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لاضمم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وتاء المخاطب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أضیف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 تقدیره هو یعود إلی غیر ، والجملة لا محل لها صلة الموصول ، والعائد الضمیر المجرور محلا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اضمم ، وفاعله ضمیر مستتر فیه وجوبا تقدیره أتت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لناو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صلة الموصول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 حسب ، أول ، ودون ، والجهات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بعاطف مقدر فی بعضهن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قبل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ناصبین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المذکور ، والجملة فی محل جر بإضافة إذا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لأعربوا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وضمیر الغائب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 والجملة لا محل لها صلة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استشهد بها النحاة ولم ینسبوها إلی قائل معین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لیزید بن الصعق ، حدث أبو عبیدة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بلاد غطفان مخصبة ، فرعت بنو عامر بن صعصعة ناحیة منها ، فأغار الربیع بن زیاد العبسی علی یزید ابن الصعق ، وکان یزید فی جماعة من الناس ، فلم یستطعه الربیع ، فأقبل علی سروح بنی جعفر والوحید ابنی کلاب ، فأخذ نعمه ، فحرم یزید علی نفسه النساء والطیب حتی یغیر علیه ، فجمع قبائل شتی ، فاستاق نعما کثیرة له ولغیره ، وأصاب عصافیر النعمان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إبل معروفة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ذلک یقول یزید بن الصعق أبیاتا منها بیت الشاهد ، ومنها قوله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لأبی النجم العجلی یصف فیه الفرس ، من أرجوزة له یصف فیها أشیاء کثیرة ، وأول هذه الأرجوزة قوله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لیلی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جوازا تقدیره هو یعود إلی ما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 وجوابها محذوف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والمضاف إلیه الذی یلی المضاف یأتی خلفا عنه فی الإعراب إذا حذف المضاف</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وجر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لجروا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لموصوف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خبر کان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وخبره لا محل لها صلة ما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بمعنی الذی مضاف إلیه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جوازا تقدیره هو یعود إلی ما ،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استدراک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قال المعربون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متعلق بمحذوف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وإما من مفعوله ، وعندی أنه لا یمتنع أن یکون متعلقا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ذلک الجر کائن بشرط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منصوب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اسم یکون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المستتر فیه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بمماثل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بعطف الآتی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نائب الفاعل المستتر فیه لا محل لها صلة ما الموصولة المجرورة محلا باللام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دواد الإیادی ، واسمه جاریة بن الحجاج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یبقی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حال من الأول ، وحال مضاف وضمیر الغائب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وشرط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بإضافة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بأضفت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لأضفت ، والجملة لا محل لها صلة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بیت أنشده الفراء ولم ینسبه إلی قائل معین ، وعجزه قوله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الشاهد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الکلام علی هذا الشاهد مستوفی ، والشاهد فیه هنا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حذف المضاف إلیه وأبقی المضاف علی حاله الذی کان قبل الحذف من غیر تنوین ، مع أن الشرطین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العطف والمماثلة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متحققین ، لأنه لیس معطوقا علیه اسم مضاف إلی مثل المحذوف ، وهذا قلیل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قراءة ابن محیصن ، بضم الفاء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تنوین ،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أو عاملة عمل لیس ، وقرأ یعقوب بفتح الفاء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تنوین أیضا ، ویجوز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هذه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عاملة عمل إن ، والفتحة فتحة بناء ، ولا شاهد فی الآیة علی ذلک ، کما یجوز أن تکون عاملة عمل إن والفتحة فتحة إعراب ، والمضاف إلیه منوی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فلا خوف شیء ، فیکون الکلام مما نحن بصدده أیضا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جری الخلاف المذکور بین المبرد وسیبویه فی قول الشاعر ، وهو من شواهد المسألة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یخص هذا بلفظین یکثر استعمالهما معا ، کالید والرجل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الله ید ورجل من 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والربع والنصف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ربع ونصف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وبعد فی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رضیت عنک قبل وبعد ما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غلام ودار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لفظین لا یکثر استعمالهما معا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لأجز ، وفصل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من إضافة المصدر لمفعوله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لمضاف ، وشبه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 والجملة لا محل لها صلة ما ، والعائد محذوف ، وأصله ما نصبه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مفعولا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مجزوم بلم ، وعلامة جزمه السکون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لیعب فی البیت السابق ، وفصل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واضطرارا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بأجنبی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نعت ، وقصر قوله ندا للضرورة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حیة النمیری ، یصف رسم دار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هذا البیت لمعاویة بن أبی سفیان رضی الله تعالی عنهما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للفرزدق همام بن غالب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لبجیر بن أبی سلمی المزنی ، یقوله لأخیه کعب بن زهیر ، وکان بجیر قد أسلم قبل کعب ، فلامه کعب علی ذلک ، وتعرض للرسول صلی الله علیه وسلم فنال بلسانه منه ، فأهدر النبی دمه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لم ینسبوها إلی قائل معین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وهو قوله اکسر الآنی ، وآخر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 وعلامة جزمه سکون النون المحذوفة للتخفیف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 ، والجملة فی محل جر بإضافة 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إذا محذوف یدل علیه سابق الکلام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یک السابق فی البیت الذی قبله ، وفیه ضمیر مستتر هو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توکید ، وجمیع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مبنی علی الضم فی محل نصب ، متعلق بمحذوف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ثالث ، وفتح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فتحها ، وجملة الفعل ونائب الفاعل فی محل رفع خبر المبتدأ الثالث ، وجملة المبتدأ الثالث وخبره فی محل رفع 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لتدغم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بتدغم ، والضمیر یعود إلی یاء المتکلم ، وذکره لتأویله باللفظ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ما بعده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ضم ما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وذلک الفعل المحذوف فی محل جزم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الموصول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لا محل لها 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اکسر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فیه وجوبا تقدیره أنت ، والهاء مفعول به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فی جواب الأمر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 وهو قوله سلم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المقصور ، عن هذیل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یتعلقان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وانقلاب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لفاعله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لک فی یاء المتکلم خمسة أوجه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بقاؤها ساکنة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بقاؤها مفتوحة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حذفها مع بقاء الکسرة قبلها لتدل علیها ، 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قلبها ألفا بعد فتح ما قبلها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حذفها بعد قلبها ألفا وإبقاء الفتحة لتدل علیها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المحذوف للاضافة هو النون ، وأما اللام فحذفها للتخفیف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لأبی ذؤیب الهذلی ، من قصیدة له یرثی فیها أبناءه ، وکانوا قد ماتوا فی سنة واحدة ، وأول هذه القصیدة قوله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هذه الأربعة هو أربعة أخری ؛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الصحیح الآخر کغلام ، وثانیها جمع التکسیر الصحیح الآخر کغلمان ، وثالثها المفرد المعتل الشبیه بالصحیح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آخره واو أو یاء ساکن ما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ظبی ودلو ، ورابعها جمع المؤنث السالم کفتیات ، وقد قدمنا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الوجوه الجائزة فی یاء المتکلم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هذه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أوجه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وبقی نوع من الأسماء وهو ما آخره یاء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کرسی ، وبنی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النوع من المعتل الشبیه بالصحیح ، وإذا أضفته إلی یاء المتکلم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کرسی وبنیی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یاءات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ویجوز لک إبقاء الیاءات الثلاث ، وحذف إحداهن ، وقد ذکر القوم أن الوجه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حذف إحدی الیاءات لتوالی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لا یجوز غیره ، ولیس ما ذهبوا إلیه بسدید ، لأن توالی الأمثال یجیز ولا یوجب ، ولأنه قد ورد الأول فی قول أمیة بن أبی الصلت ، یذکر قصة إبراهیم الخلیل ، وهمه بذبح ابنه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بألحق الآتی ، وفعل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 وهو ألحق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بألحق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مجردا ، أو مع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الحال الذی هو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نعت لفعل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فعل الذی هو اسم کان ، والجملة فی محل نصب خبر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الظرفیة المکانیة ، ومحل مضاف والهاء العائد إلی المصدر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باب المفعول المطلق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وتشدید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منقذ ، التمیمی ، وهو من شواهد الأشمونی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لم یعرفوا لها قائلا ، وهو من شواهد الأشمونی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الشواهد التی لا یعرف قائلها ، وبعده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لمالک بن زغبة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الزای وسکون 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بنی باهلة ، وقد أنشده سیبویه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والأشمونی فی باب التنازع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باب إعمال 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أولا أن العلماء یختلفون فیما یدل علیه اسم المصدر ؛ فقال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دال علی الحدث الذی یدل علیه المصدر ، وعلی هذا یکون معنی المصدر واسم المصدر واحدا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المصدر یدل علی لفظ المصدر الذی یدل علی الحدث ؛ فیکون اسم المصدر دالا علی الحدث بواسطة دلالته علی لفظ المصدر ، وعلی هذا یکون معنی المصدر ومعنی اسم المصدر مختلفا ، واعلم ثانیا أن المصدر لا بد أن یشتمل علی حروف فعله الأصلیة والزائدة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بتساو مثل تغافل تغافلا وتصدق نصدقا ، وإما بزیادة مثل أکرم إکراما وزلزل زلزلة ، وأنه لا ینقص فیه من حروف فعله شیء ، إلا أن یحذف لعلة تصریفیة ، ثم تارة یعوض عن ذلک المحذوف حرف فیکون المحذوف کالمذکور نحو أقام إقامة ووعد عدة ، وتارة یحذف لفظا لا لعلة تصریفیة ولکنه منوی معنی نحو قاتل قتالا ونازلته نزالا ، والأصل فیهما قیتالا ونیزالا ، وقد أوضح لک الشارح ذلک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للقطامی ، واسمه عمیر بن شییم ، وهو ابن أخت الأخطل ، من کلمة له یمدح فیها زفر بن الحارث الکلابی ، وهو من شواهد الأشمونی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لا یعلم قائلها ، وقد أنشده الأصمعی ولم یعزه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الشواهد التی لا یعلم قائلها ، وهو من شواهد الأشمونی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المصدر إما ان یکون علما مثل یسار وبرة وفجار ، وإما أن یکون مبدوءا بمیم زائدة کالمحمدة والمتریة ، وأما ألا یکون واحدا منهما ؛ فالأول لا یعمل إجماعا ، والثانی یعمل إجماعا ، والثالث هو محل الخلاف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وجر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وجر مضاف والضمیر مضاف إلیه من إضافة المصدر لفاعله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للمصدر الذی هو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بأضیف ، والجملة من الفعل ونائب الفاعل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بکمل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لکمل ، وعمل مضاف والهاء مضاف إلیه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للفرزدق یصف ناقة ، وهو من 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شواهد الأشمونی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هشام فی قطر الندی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أوضح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وفیه ضمیر مستتر جوازا تقدیره هو فاعل ، والجملة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براعی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لراعی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تقدیره فهو حسن ، والجملة من المبتدأ والخبر فی محل جزم جواب الشرط ، وجملتا الشرط والجواب فی محل رفع خبر عن اسم الشرط الواقع مبتدأ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الشرط فقط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الجواب فقط ، وهو خلاف معروف بین النحاة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للبید بن ربیعة العامری ، یصف حمارا وحشیا وأتانه ، شبه به ناقته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لزیادة العنبری ، ونسبوه فی کتاب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رؤبة ابن العجاج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ابن مالک فی تسهیله اسم الفاعل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 الدالة علی فاعل الحدث ، الجاریة فی مطلق الحرکات والسکنات علی المضارع من أفعالها ، فی حالتی التذکیر والتأنیث ، المفیدة لمعنی المضارع أو الماضی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مقدم ، وفعل مضاف وضمیر الغائب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بما تعلق به الجار والمجرور السابق الواقع خبرا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فعل الشرط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ومضی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کان ، وجواب الشرط محذوف یدل علیه سابق الکلام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بمعزل عن مضیه فهو کفعله فی العمل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ویحتمل أن تکون الواو عاطفة فیکون معطوفا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تکون الواو واو الحال ، فالجملة منه ومن فاعله المستتر فیه فی محل نصب حال ، وقبلها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معطوف علی ولی ، وفیه ضمیر مستتر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واسمه ضمیر مستتر فیه جوازا تقدیره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یکون ، ونعت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 والجملة فی محل جر نعت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معطوف بالفاء علی یکون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لیستحق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للعمل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الماضی المبنی للمجهول ونائب الفاعل المستتر فیه لا محل لها صلة الذی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لعمر بن أبی ربیعة المخزومی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للأعشی میمون بن قیس ، من لامیته المشهورة ، وهو من شواهد الأشمونی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فعل الشرط ، واسمه ضمیر مستتر فیه جوازا تقدیره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 وصلة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والجار والمجرور متعلق بارتضی الآتی فی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بالواو علی المضی ، وغیر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وإعمال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إعمال ، والجملة فی محل رفع خبر المبتدأ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للتفریع ، یستحق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جوازا تقدیره هو یعود علی المذکور من الصیغ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لیستحق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فعیل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المثال وأسند روایته عن العرب إلی سیبویه الثقة للاشارة إلی رد مذهب الکوفیین الذین ذهبوا إلی أنه لا یجوز أن یتقدم معمول هذه الصفة علیها ، وسیأتی ذکر ذلک فی شرح الشاهد 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کتاب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للقلاخ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بقاف مضمومة ، وفی آخرة خاء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حزن بن جناب ، وهو من شواهد الأشمونی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هشام فی أوضح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للراعی ، وهما من شواهد الأشمونی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وثانیهما من 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زعموا أن البیت مما صنعه أبو یحیی اللاحقی ونسبه للعرب ، قال المازنی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أبو یحیی أن سیبویه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تعدی العرب فعلا؟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فوضعت له هذا البیت ونسبته إلی العرب ، وأثبته هو فی کتابه ، والبیت من 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به الأشمونی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وستعرف فی شرح الشاهد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رأینا فی هذه الأقصوصة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لزید الخیل ، وهو من شواهد الأشمونی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ذکره الأعلم الشنتمری فی شرحه لشواهد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لیبین أن أقصوصة اللاحقی لا تضر سیبویه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الموصول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لجعل مقدم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وهو المفعول الأول ، والجملة من جعل ومفعولیه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بجعل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للعجاج من أرجوزة طویلة ، وهو من شواهد سیبویه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یحتمل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فی کتاب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لطرفة بن العبد البکری ، من قصیدة له مطلعها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 ونصب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الموصول ، وسوی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الذی هو الضمیر المنفصل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وفیه ضمیر مستتر وجوبا تقدیره أنت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تنازعه الفعلان قبله ، وکل منهما یطلبه مفعولا ، وتابع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الذی ، والجملة لا محل لها صلة الموصول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للأعشی میمون بن قیس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الشواهد المجهول قائلها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صنع النحویین ، وهو من 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بقرر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 وهو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لیعطی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الفعل ومفعولیه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بیعطی ، ولا التی هی هنا اسم بمعنی 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وقد سبق نظیره مرارا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ضمیر مستتر فیه ، والجملة فی محل جر صفة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بما تضمنه الکاف فی قوله کفعل من معنی التشبیه ، ومعنی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کما سبق مرارا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موصولة مبتدأ یکون إعرابها علی ما بعدها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 وهذا الضمیر 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للمعطی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المضارع وفاعله المستتر فیه فی محل رفع خبر المبتدأ الذی هو أل الموصولة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 أو منصوب بنزع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اسم بمعنی مثل خبر 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مثل ،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ومحمود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الفاعل إما أن یکون فعله قاصرا کضامر وطاهر ، وإما أن یکون فعله متعدیا لواحد کراحم وضارب ، وإما أن یکون فعله متعدیا لاثنین کالمعطی والسائل ، فإن کان اسم الفاعل من فعل قاصر جازت إضافته إلی مرفوعه إجماعا إن أرید به الدوام ، ویصیر حینئذ صفة مشبهة ، کضامر البطن وطاهر النفس ومانع الجار وحامی الذمار ، وإن کان من فعل متعد لاثنین امتنعت إضافته لمرفوعه إجماعا ، وإن کان من فعل متعد لواحد فللنحاة فیه ثلاثة أقوال ؛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أن یضاف لمرفوعه مطلقا ، وهو رأی جمهرة النحاة ، وثانیها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إضافته لمرفوعه إن لم یلتبس فاعله بمفعوله کالمثال الذی ذکره الشارح ، 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إن حذف مفعوله ، وهو رأی ابن عصفور ، ویشهد له قول الشاعر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وقیاس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ومصدر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وأصله نعت لمحذوف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مصدر الفعل المعدی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المعدی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وباب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الثانی ، وجملة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وکجوی وکشلل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کفرح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اللازم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مؤخر ، والجملة من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المستکن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کغدا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 وفی مستوجب ضمیر مستتر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لمستوجبا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فعلانا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معترضة بین المعطوف والمعطوف علیه لا محل لها من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لاقتضی ، والجملة لا محل لها صلة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قوله للدا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کصهل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بإسقاط العاطف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فی محل رفع خبر المبتدأ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الفاعل المستتر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بمخالف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الضمیر المستتر فیه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 محلا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وباب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 وجملة المبتدأ وخبره فی محل جزم جواب الشرط ، وجملتا الشرط والجواب فی محل رفع خبر اسم الشرط المبتدأ به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ومقیس مضاف ، ومصدر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ومصدر مضاف وضمیر الغائب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 من المضاف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وألفه منقلبة عن نون التوکید الخفیفة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وإجمال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تقدم علی 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وألفه للاطلاق ، والفاعل ضمیر مستتر فیه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تقدم علی صاحبه ، وهو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أو نعت لاسم الإشارة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فی محل رفع خبر المبتدأ</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 وهو قوله مد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یلی ، ومفعوله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یلیه الآخر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افتحا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والألف منقلبة عن نون التوکید الخفیفة ، وفیه ضمیر مستتر وجوبا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بمد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وکسر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المستتر فیه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المجرورة محلا بمن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بافتتحا فی البیت السابق ، وهمز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لضم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 مضاف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تلملما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مجیء مصدر فعل المضعف العین علی مثال التفعلة علی ثلاثة 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 وکثیر ، ونادر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الواجب فیکون فی مصدر المعل اللام منه نحو زکی تزکیة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ووفی توفیة ، وأدی تأدیة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الکثیر فیکون فی مهموز اللام منه ، نحو خطأته تخطئة ، وهنأته تهنئة ، وحلأته تحلئة ، وجزأته تجزئة ، ونشأته تنشئة ، وأما النادر فیکون فی الصحیح اللام منه ، نحو قدم تقدمة ، وجرب تجربة ، وجاء فی المضاعف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حللته تحلة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فَرَضَ اللهُ لَکُمْ تَحِلَّةَ أَیْمانِکُمْ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تحلیلها بالکفارة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لا یعلم قائلها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إقامة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إقوام کإکرام ، نقلت حرکة الواو إلی الساکن الصحیح قبلها ، ثم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تحرکت الواو بحسب أصلها وانفتح ما قبلها الآن ، فقلبت هذه الواو ألفا ، فاجتمع ألفان ، فحذفت إحداهما وعوض منها التاء فصار إقامة ، وقد ذهب سیبویه إلی أن المحذوفة من الألفین هی الألف الزائدة ، وذهب الفراء والأخفش إلی أن المحذوفة هی المنقلبة عن العین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فعللة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جوازا لا محل لها صلة الموصول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جوازا فی محل رفع 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المجهولة نسبتها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من ذلک قول الشاعر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وفعلة لهیئة کجلسه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الإعراب مثل الشطر الأول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المبنی علی التاء إما أن یکون أوله مفتوحا کرحمة ونعمة ، وإما أن یکون أوله مضموما مثل کدرة وزرقة وحمرة ، وإما أن یکون أوله مکسورا ، نحو نشدة وذربة ؛ فإن کان أوله مفتوحا وأرید الدلالة علی المرة منه وصف بالواحدة کما قال الشارح ؛ لیتمیز الدال علی الحدث من الدال علی المرة ، أما إن کان أوله مضموما أو مکسورا وأرید الدلالة علی المرة منه فإنه یکفی فتح أوله ، وبهذا الفتح یتمیز الدال علی المرة من الدال علی الحدث ، ومن تقریر الکلام علی هذا التفصیل تعلم أن إطلاق الشارح غیر مستقیم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مقدم علی صاحبه ، وهو الضمیر المستکن فی خبر المبتدأ الآتی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لمبتدأ محذوف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مقدم علی صاحبه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لصغ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بصغ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تام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کقولک غذا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فعل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الانتقال والإضراب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وقیاس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 الواقع خبرا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أفعل بعاطف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نحو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وفعل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والفعل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وخبر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بیغنی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یغنی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خضب فهو أخضب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والضاد المعجمتین ، وفسره بعض أرباب الحواشی باحمر ، ولیس بسدید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بفتح العین التی هی الضاد هنا ، وفی الحدیث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 حتی خضب دمعه الحصی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الأشبه أن یکون معنی الحدیث أنه بکی حتی احمر دمعه فخضب الحصی ، ووقع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فهو أخطب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والطاء المهملة ، وتقول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فهو أخطب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أخضر ، لکن هذا الفعل بکسر العین التی هی الطاء المهملة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وزنة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بزنة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مبتدأ محذوف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وکسر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ومتلو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کسر ، وضم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لمیم ، وجملة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فی محل جر نعت ثان لمیم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والتاء ضمیر المتکلم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بفتحت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فی محل نصب خبر کان ، والجملة من کان واسمه وخبره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جواب الشرط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صار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ومثل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باطرد الآتی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ومفعول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اطرد ، وزنة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بآت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ذو فعیل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ناب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فتاة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استحسن ، وجر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الفعل ونائب الفاعل فی محل رفع نعت 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 أو منصوب بنزع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وفیه ضمیر مستتر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للمشبهة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أشبهت الصفة المشبهة اسم الفاعل من وجهین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کلا منهما یدل علی الحدث ومن قام به ، والثانی أن کلا منهما یقبل التذکیر والتأنیث والإفراد والتثنیة والجمع ، ولما کانت الصفة المشبهة لا تدل علی الحدوث الذی یدل علیه اسم الفاعل خالفته نوع مخالفة فی أحد الوجهین ؛ فلذلک انحطت عنه فی العمل ، ولهذا لما خالف أفعل التفضیل اسم الفاعل فی الوجهین جمیعا لم یعمل النصب أصلا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یکون معطوفا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نائب فاعل فی البیت السابق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واستحسن صوغها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ویجوز أن یکون مبتدأ خبره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وصوغها واجب من 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کذا قالوا مقتصرین علی هذین الوجهین ، ویجوز عندی أن یکون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 بمحذوف خبر ، وصوغ مضاف وضمیر الغائبة العائد إلی الصفة المشبهة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لازم 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بصوغ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علی الوجهین الأولین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وطاهر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طاهر بعاطف مقدر ، وجمیل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وعمل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وفاعل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علی تقدیر موصوف محذوف ، تقدیره الفعل المعدی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بمحذوف حال من الضمیر المستکن فی الجار والمجرور الواقع خبرا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للحد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ونائب الفاعل المستتر فیه لا محل لها صلة الذی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أولا أن الصفة المشبهة لا تعمل النصب کما یعمله اسم الفاعل ، لأن اسم الفاعل ینصب المفعول به 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الواقع علیه حدثه ، نحو هذا ضارب عمرا ، فأما الصفة المشبهة فهی مأخوذة من فعل قاصر البتة ، فلیس لحدثها من یقع علیه ، ولکن النحاة جعلوا السببی المنصوب بعدها إما تمییزا ، وإما مشبها بالمفعول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منصوبا واقعا بعد الدال علی الحدث ومرفوعه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وسبق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والهاء مضاف إلیه ، من إضافة المصدر الناقص إلی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الکون الناقص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والفاعل ضمیر مستتر فیه ، والجملة فی محل رفع خبر المبتدأ</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 ، 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ارفع ، وقد حذف متعلقیهما لدلالة متعلق الأول علیهما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بالباء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ودون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مصحوب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تنازعه کل من الأفعال الثلاثة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 ، وانصب ، وجر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مصحوب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 والجملة لا محل لها صلة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باتصل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بتجرر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 محلا بالباء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لتجرر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بخلا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 والجملة فی محل نصب صفة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بإضافة ، وتالی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نافیه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مجزوم بلم ، وفاعله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الشرط بالجواب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ونائب الفاعل ضمیر مستتر فیه ، والجملة فی محل رفع خبر المبتدأ ، وجملة المبتدأ والخبر فی محل جزم جواب الشرط ، وجملتا الشرط والجواب فی محل رفع خبر عن اسم الشرط الواقع مبتدأ</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بانطق أیضا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 أو 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التأویل بالمشتق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انطق متعجبا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معطوف علی انطق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بجیء أیضا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بمجرور ، وقصر المجرور للضرورة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لفعل محذوف یفسره ما بعده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 تلو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وتلو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والنون للتوکید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کما سبق غیر مرة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تعجبیة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وجوبا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لأوفی ، منصوب بالیاء المفتوح ما قبلها تحقیقا المکسور ما بعدها تقدیرا لأنه مثنی ، وهو مضاف ونامضاف إلیه ، والجملة من الفعل والفاعل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جاء علی صورة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زائدة ، والضمیر فاعل أصدق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الصیغتان هما اللتان عقد النحاة باب التعجب لبیانهما ، فأما العبارات الدالة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إنشاء التعجب فکثیرة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قیاسی ، ومنها سماعی ، فالقیاسی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تحول الفعل الذی ترید التعجب من مدلوله إلی صیغة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هذا فی باب نعم وبئس ، وأما السماعی فنحو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دره فارسا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عند النحاة البصریین أنها فعل ماض جاء علی صورة الأمر ، والمجرور بالباء الزائدة وجوبا هو فاعله ، وأصل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 ذا حسن ، ثم أرادوا أن یدلوا به علی إنشاء التعجب ، فحولوا الفعل إلی صورة الأمر لیکون بصورة الإنشاء ، ثم أرادوا أن یسندوه إلی زید فاستقبحوا إسناد صورة الأمر إلی الاسم الظاهر ، فزادوا الباء لیکون علی صورة الفضلة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امرر بزید ، ثم التزموا ذلک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مما استشهد به ثعلب ، ولم یعزه لقائل معین ، وأنشده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ض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الأعرابی ، ولم یعزه إلی قائل معین ، وروی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ومستخلف من بعد غضبی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أنشده ابن السکیت فی کتاب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أنشده صاحب اللسان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 وهو قوله استبح الآتی ، 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وعند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 وهو مضاف والهاء مضاف إلیه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فی محل نصب خبر کان ، وجواب الشرط محذوف یدل علیه سابق الکلام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لامریء القیس بن حجر الکندی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لعروة بن الورد ، الملقب بعروة الصعالیک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یتعلق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وکلا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للاطلاق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لزم ، ومنع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بلزم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ونائب الفاعل المستتر فیه فی محل جر صفة لحکم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وصغهما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والضمیر البارز المتصل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بصغ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المستتر فیه فی محل جر صفة لذی 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فضل ، تم ، غیر ذی انتفا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نعوت أیضا لذی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مفرد ، وبعضها جملة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یضاهی أشهلا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صفة 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غیر السابق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وفیه ضمیر مستتر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لسالک ، وسبیل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شبههما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 والجملة من الفعل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للاطلاق ، والفاعل ضمیر مستتر فیه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ومصدر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بینتصب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وجر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بجر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فی محل رفع خبر المبتدأ</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باحکم أیضا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أثر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وفعل مضاف واسم الإشارة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أو نعت لاسم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ناصبة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یقدم ، ومعمول مضاف ، والهاء مضاف إلیه ، والجملة من الفعل ونائب الفاعل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ووصل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والألف منقلبة عن نون التوکید الخفیفة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بظرف ، وحرف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بالخلف ، 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جوازا فی محل رفع خبر المبتدأ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للعباس بن مرداس ، أحد المؤلفة قلوبهم الذین أعطاهم رسول الله صلی الله علیه وسلم من سبی حنین مائة من الإبل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مما احتج به کثیر من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ینسبه أحد منهم إلی قائل معین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رافعان ، وفیه ضمیر مستتر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ومغارنی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مقارنی أل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کنعم عقبی الکرما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وعقبی مضاف والکرما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وقصر للضرورة ، وأصله الکرماء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ویرفعان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وألف الاثنین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یفسر ، والجملة فی محل نصب نعت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کنعم قوما معشره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فیه جارة لقول محذوف ،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الجملة التی قبله ، ومعشر مضاف والهاء مضاف إلیه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من قال إن أل فی فاعل نعم وبئس للعهد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العهد الذهنی لأن مدخولها فرد مبهم ، وذلک کقول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السوق ، واشتر اللحم ، ثم بعد ذلک فسر هذا الفرد المبهم بزید تفخیما ؛ لقصد المدح أو الذم ، ومن الناس من ذهب إلی أن العهد هو العهد الخارجی ، والمعهود هو الفرد المعین الذی هو المخصوص بالمدح أو الذم ؛ فالرجل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الرجل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زید ، وکأنک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زید هو ، فوضعت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المضمر ، قصدا إلی زیادة التقریر والتفخیم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لا یعلم قائلها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لراجز لم یعینه أحد ممن اطلعنا علی کلامهم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وجمع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تمییز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فی محل جر صفة 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مؤخر ، وجملة المبتدأ الثانی وخبره فی محل رفع خبر المبتدأ الأول الذی هو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باشتهر الآتی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العائد إلی خلاف فی محل رفع صفة لخلاف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لجریر بن عطیة ، من کلمة له یهجو فیها الأخطل التغلبی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لجریر بن عطیة ، من قصیدة له یمدح فیها أمیر المؤمنین عمر بن عبد العزیز بن مروان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فاعل ، مثلا ، والجملة من المبتدأ والخبر فی محل رفع نائب فاعل قیل ، وهذه الجملة هی مقول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الضمیر فی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لإنشاء المدح ، وفاعله ضمیر مستتر فیه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 وقبل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فاعل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نعت لما علی الأول ، وفی محل رفع نعت لمخصوص بالمدج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الشیء یقوله الفاضل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الثانی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بیذکر ، مبنی غلی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مبتدأ ، وخبر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فی محل نصب خبر لیس ، وجملة لیس واسمه وخبره فی محل جر نعت لقوله اسم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الظرفیة ، وعامله یبدو</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 وهو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لإنشاء المدح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المقتنی ، وجملة نعم وفاعلها فی محل رفع خبر المبتدأ ، وجملة المبتدأ والخبر فی محل نصب مقول القول المحذوف المجرور بالکاف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کقولک العلم نعم المقتنی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 وهو مفعوله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وهو معطوف علی اجعل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فعلا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 وهو مفعوله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نعم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 ، والجملة مقول القول فی محل نصب ، وجملة قل ومعمولاته فی محل جزم جواب الشرط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لکنزة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بکاف مفتوحة فنون 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شملة بن برد المنقری ، من أبیات تهجو فیها میة صاحبة ذی الرمة ، کذا قال أبو تمام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لذی الرمة نفسه ، قاله التبریزی شارح الحماسة ، وروی بعد بیت الشاهد قوله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 خبر لکان مقدم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یعود إلی المخصوص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للتعلیل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جوازا تقدیره هو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لیضاهی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الموصول ، وسوی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معطوف علی ارفع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 وصاحب الحال محذوف ، ودون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والمراد لفظ 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انضمام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وانضمام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فی محل رفع خبر المبتدأ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وانضمام الحاء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کونه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للأخطل التغلبی ، من کلمة یمدح فیها خالد بن عبد الله بن أسید ، أحد أجواد العرب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صارت فی اصطلاح النحاة اسما لکل ما دل علی زیادة ، سواء کانت الزیادة فی فضل کأفضل وأجمل ، أم کانت زیادة فی نقص کأقبح وأسوأ ، والمراد أن أصل الاسم علی هذه الزنة ؛ فلا ینافی أن یعرض لها التغییر کما فی خیر وشر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مصوغ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بصغ ، وفی الکلام موصوف مقدر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مصوغ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بمصوغ علی أنه نائب فاعل له ، إذ هو اسم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بمصوغ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لصغ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حذف الألف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فی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ونائب الفاعل المستتر فیه لا محل لها من الإعراب صلة الموصول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الوصف اسم لقبوله علامات الأسماء ؛ وهو غیر منصرف لکونه ملازما للوصفیة ووزن الفعل ، ویعرف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الوصف الموازن للفعل تحقیقا کأفضل أو تقدیرا کخیر وشر فی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شَرٌّ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خَیْرٌ مِمَّا یَجْمَعُونَ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بدلیل مجیئه علی الأصل فی قول الراجز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علی أنه نائب فاعل له تقدم علیه ، وإنما ساغ ذلک لأن الجار والمجرور یتوسع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بوصل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فاعله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بوصل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إلی التفضیل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یتعلقان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ما بعده ، وأفعل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فعل الشرط ، ونائب الفاعل ضمیر مستتر فیه جوازا تقدیره هو ، والألف للاطلاق ، وجواب الشرط محذوف یدل علیه سابق الکلام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یفصل بین أفعل التفضیل ومن الجارة للمفضول بأحد شیئین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 أفعل التفضیل ،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الشرطیة ومدخولها ، نحو قول الشاعر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جاء بعد أفعل التفضیل المقترن بأل أو المضاف من کما فی قول الأعشی ، وسیأتی قریبا ، ونشرحه لک ، وهو الشاهد 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وأکثر ما یکون حذف من مع أفعل التفضیل المجرد من أل والإضافة إذا کان أفعل 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لا یعلم قائلها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فعل الشرط ، ونائب الفاعل ضمیر مستتر فیه جوازا تقدیره هو یعود إلی أفعل التفضیل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یضف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فی محل جزم جواب الشرط ، ونائب الفاعل ضمیر مستتر فیه ، وهو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منصوب بأن ، ونائب فاعله ضمیر مستتر فیه جوازا تقدیره هو ، والمصدر المنسبک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ومعمولها فی تأویل مصدر منصوب معطوف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تذکیرا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وتلو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ما 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الذی هو ما الموصولة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لوجهین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وجهین منقولین عن ذی معرفة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 وخبره محذوف ، وتقدیره هذا ثابت ،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لنویت ، ومعنی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یدل علیه سابق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فعل الشرط ، وفاعله ضمیر مستتر فیه وجوبا تقدیره أنت ، ومفعوله محذوف یدل علیه ما قبله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تنو معنی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الشرط بالجواب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وطبق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لا محل لها صلة ، والمراد بمعنی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قد تنویه وقد لا تنویه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التفضیل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للأعشی میمون بن قیس ، من کلمة له یهجو فیها علقمة بن علاثة ویمدح عامر بن الطفیل ، وذلک فی المنافرة التی وقعت بینهما ، وأمرها مشهور بین المتأدبین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یحیی ثعلب ، النحوی الکوفی ، وله رسالة صغیرة اشتهرت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فصیح ثعلب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 هذا البیت فی باب النواسخ ، وهو الشاهد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فانظره هناک فی مباحث زیادة الباء فی خبر الناسخ النافی ، والشاهد فیه هنا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فی الظاهر أفعل تفضیل ، ولکن معناه معنی الوصف الخالی من التفضیل ؛ لأن ذلک ، هو الذی یقتضیه مدح الشاعر نفسه ؛ إذ لو بقی علی ظاهره لکان المعنی أنه ینفی عن نفسه أن یکون أسرع الناس إلی الطعام ، وذلک لا ینافی أن یکون سریعا إلیه ، وهذا ذم لا مدح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مطلع قصیدة للفرزدق ، بفتخر فیها علی جریر بن عطیة بن الخطفی ویهجوه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 واسمه ضمیر المخاطب المستتر فیه وجوبا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وتلو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الشرط بالجواب ، والجار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ناقص ، واسمه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الظرفیة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کن ، والجملة من کن واسمه وخبره فی محل جزم جواب الشرط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زائدة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والجملة فی محل جر بإضافة مثل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ولدی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التقدیم ، والألف للاطلاق ، والجملة فی محل رفع خبر المبتدأ الذی هو قوله التقدیم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للفرزدق ، من أبیات یقولها فی امرأة من بنی ذهل بن ثعلبة قرته وحملته وزودته ، وکان قد نزل من قبل بامرأة ضبیة فلم تقره ولم تحمله ولم تزوده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لذی الرمة ؛ من کلمة له مطلعها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لجریر بن عطیة ، من کلمة له مطلعها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ورفع مضاف والضمیر مضاف إلیه من إضافة المصدر إلی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 وهو ظرف متعلق بقوله عاقب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والفاعل ضمیر مستتر فیه جوازا تقدیره هو یعود إلی أفعل التفضیل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لعاقب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 ، والفاعل ضمیر مستتر فیه جوازا تقدیره هو یعود إلی رفعه الظاهر ، والجملة فی محل جزم جواب الشرط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کما سبق مرارا ، 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تقدیرا بلن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تفضیل ، نعت لرفیق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بأولی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لسحیم بن وثیل الریاحی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وعطف ، وتوکید ، وبدل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معطوفات علی نعت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لتابع ، وفیه ضمیر مستتر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لمتم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بمتم ؛ ووسم مضاف وضمیر الغائب مضاف إلیه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وسمه ، ووسم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باعتلق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 والجملة لا محل لها صلة الموصول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خرج بقیة التوابع بهذه العبارة لأنه لیس شیء منها یدل علی صفة المتبوع أو صفة ما تعلق بالمتبوع ، ولهذا وجب فی النعت أن یکون مشتقا لیدل علی الذات وعلی المعنی القائم بها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کان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تأکیدا لأن الواحدة مفهومة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تحویل المصدر الذی هو النفخ إلی زنة المرة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المصادر التی وضعت مقترنة بالتاء کرحمة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واللام لام الأمر ، یعط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بحذف الألف ، ونائب الفاعل ضمیر مستتر فیه ، وهو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بیعط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لیعط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ما الواقع مفعولا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لا محل لها صلة ما المجرورة محلا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امرر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بامرر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لقوم ، وقد قصره للضرورة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بما یتعلق به الخبر الآتی ویجوز أن یتعلق بمحذوف حال من الضمیر المستکن فی الخبر ، ولدی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والتذکیر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التذکیر ، وسوی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لاقف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الفعل والفاعل لا محل لها صلة ما الموصولة الواقعة مفعولا ، والعائد ضمیر منصوب المحل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فاقف ماقفوه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یمنع من الموافقة فی بعضها مانع ، فالوصف الذی یستوی فیه المذکر والمؤنث کصبور وجریح ومکسال ، لا یؤنث ولو کان موصوفه مؤنثا ، وأفعل التفضیل المضاف إلی نکرة کأفضل رجل أو رجلین أو رجال ، أو المجرد من أل والإضافة ، لا یثنی ولا یجمع ولو کان المنعوت مثنی أو مجموعا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مشتق ، وشبه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وذی ، والمنتسب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یشمل ذو الموصولة إلا علی القول بأنها معربة ، أما علی القول ببنائها فکان یجب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 وذو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ذو الموصولة فی جواز النعت بها کل الموصولات المقترنة بأل کالذی والتی وفروعها ، وکذا أل الموصولة ، بخلاف من وما وأی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بنعتوا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لنعتوا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تاء التأنیث ونائب الفاعل ضمیر مستتر فیه ، وهو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لأعطیت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وفیه ضمیر مستتر یعود إلی جملة ، وهو نائب فاعل ، والهاء مفعول ثان ، والجملة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نائب الفاعل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هذا البیت أول بیتین وینسبان لرجل سلولی من غیر أن یعین أحد اسمه ، والثانی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لجریر بن عطیة ، من کلمة له مطلعها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بامنع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منع ، وإیقاع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وذات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فی جواب الأمر ، وحرک بالکسر لأجل الروی ، وفاعله ضمیر مستتر فیه وجوبا تقدیره أنت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لراجز لم یعینه أحد من الرواة الذین وقفنا علی کلامهم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بنعتوا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نعتا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لالتزموا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والتذکیرا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ما ذکره الشارح کغیره من النحاة أن الوصف بالمصدر خلاف الأصل والأصل هو الوصف بالمشتق ، وأن الوصف بالمصدر مؤول بأحد ثلاث تأویلات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أن المصدر الدال علی الحدث أطلق وأرید منه المشتق الذی هو الدال علی الذات ، وهذا مجاز من باب إطلاق المعنی وإرادة محله ، أو من باب إطلاق اللازم وإرادة الملزوم ، وثانیها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 تقدیر مضاف ، وهو علی هذا مجاز بالحذف ، والثالث أنه علی المبالغة ، ولا مجاز فی هذا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ونعت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 والجملة فی محل جر بإضافة إذا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عاطفا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تقدم علی صاحبه وهو الضمیر المستتر فی قوله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فیه وجوبا تقدیره أنت ، والهاء مفعول به ، والجملة فی محل جزم جواب الشرط ، وجملتا الشرط والجواب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شرط إذا ، والجواب محذوف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ونعت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ومعمولی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علی تقدیر موصوف محذوف ، أی معمولی عاملین وحیدی ، ووحیدی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بأتبع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وقصره للضرورة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أتبع بغیر استثناء معمولی عاملین متحدین فی المعنی والعمل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وإن کثرت نعوت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 والفاعل ضمیر مستتر فیه جوازا تقدیره هی یعود إلی نعوت ، والجملة لا محل لها 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الحال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فی محل نصب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لذکرهن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بمفتقر ، وذکر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هی ، والتاء للتأنیث ، والجملة فی محل جزم جواب الشرط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بمعین ، ودون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لاقطع ، وبعض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المستتر فی اقطع ، وجواب الشرط محذوف یدل علیه سابق الکلام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تعلم أن المنعوت قد یکون معرفة وقد یکون نکرة ، وتعلم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القصد من نعت المعرفة توضیحها ، وأن المقصود من نعت النکرة تخصیصها ، والتوضیح قد یحتاج إلی کل النعوت وقد یحتاج إلی بعضها ، لا جرم کان نعت المعرفة علی التفصیل الذی ذکره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احتاج المنعوت إلی جمیعها وجب فی جمیعها الإتباع ، وإن احتاج إلی بعضها وجب فی ذلک البعض الإتباع وجاز فیما عداه الإتباع والقطع ، وأما النکرة فیجب فی واحد من نعوتها الإتباع ، ویجوز فیما عداه الإتباع والقطع ؛ لأن التخصیص لا یستدعی أکثر من نعت واحد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معطوفة بأو علی الجملة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والتاء ضمیر المخاطب فاعله ، وجواب الشرط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التاء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ضمیر مستتر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والفاعل فی محل نصب نعت للمعطوف علیه والمعطوف معا ، فالألف ضمیر الاثنین ، أو لأولهما فالألف للاطلاق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المنعوت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الفعل ونائب فاعله المستتر فیه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یجوز ، والجملة فی محل رفع خبر المبتدأ ، وحذف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وفی النعت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الحذف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ضمیر مستتر فیه جوازا تقدیره هو یعود إلی الاسم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قوله بالنفس وما عطف علیه ، ومع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المؤکدا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لطابق ، والجمله فی محل جر صفة لضمیر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والضمیر البارز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وألف الاثنین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علی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 والجملة لا محل لها صلة الموصول ، وجواب الشرط محذوف یدل علیه سابق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فی جواب الأمر الذی هو اجمع ، واسمه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ترید الحقیقة وأن زیدا هو الآتی ، وقد تکون جعلت الکلام علی حذف مضاف ، وأن الأصل جاء خبر زید ، أو جاء رسول زید ، وقد تکون قد أطلقت زیدا وأنت ترید به رسوله من باب المجاز العقلی ، فإذا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زید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تعین المعنی الأول ، وارتفع احتمالان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احتمال المجاز بالحذف ، وثانیهما احتمال المجاز العقلی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 وهو قوله اذکر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 ، کلتا ،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بعاطف مقدر فیما عدا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کل وما عطف علیه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قوله فاعلة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لاستعملوا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فاعلة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باستعملوا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ثالث من فاعلة أیضا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 أکدوا 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بأکدوا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جمعاء ، أجمعین ، ثم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بعاطف مقدر فیما عدا الأخیر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یجیء الآتی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جمعاء ، أجمعون ، ثم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بعاطف مقدر فیما عدا الأخیر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لراجز لا یعلم اسمه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یفد ، وتوکید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توکید منکور ، والفعل مبنی علی الفتح فی محل جزم جواب الشرط ، وسکن لأجل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المنع الآتی ، ونحاة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المنع ، والجملة فی محل رفع خبر المبتدأ</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مجهول النسبة إلی قائله ، ویذکر بعض النحاة من البصریین أنه مصنوع ، ویروی بعض من یستشهد به قبله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باغن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باغن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کلتا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باغن أیضا ، ووزن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ووزن أفعلا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فعلاء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فأکد بهما بعد المنفصل ، والجملة فی محل جزم جواب الشرط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لعنیت ، وذا 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وأکدوا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بأکدوا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ما المجرورة محلا بالباء ، وسوی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ناصبة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یلتزما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منصوب بلن ، والألف للاطلاق ، ونائب الفاعل ضمیر مستتر فیه جوازا تقدیره هو یعود إلی القید ، والجملة فی محل رفع خبر المبتدأ</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المستکن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لأنه فی قوة المشتق ؛ إذ هو منسوب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لفظی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یجیء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 وقول مضاف وضمیر المخاطب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ویاء المؤنثة المخاطبة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توکید لسابقه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یکثر استشهاد النحاة به ، ولم ینسبه واحد منهم لقائل معین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من منع أن یکون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إِذا دُکَّتِ الْأَرْضُ دَکًّا دَکًّا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التوکید اللفظی ، وعلل ذلک أن التوکید اللفظی یشترط أن یکون اللفظ الثانی دالا علی نفس ما یدل علیه اللفظ الأول ، والأمر فی الآیة الکریمة لیس کذلک ، فإن الدک الثانی غیر الدک الأول ، والمعنی دکا حاصلا بعد دک ، وذهب هؤلاء إلی أن اللفظین معا حال ، وهو مؤول بنحو مکررا دکها ، ومثله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رَبُّکَ وَالْمَلَکُ صَفًّا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وجعلوا هاتین الآیتین نظیر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رجلا رجلا ، وعلمته الحساب بابا بابا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لتعد ، ولفظ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مفعولا به ، ومع مضاف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الذی ، والجملة لا محل لها صلة الموصول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الاستثناء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للحروف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للاطلاق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تحصل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معطوف علی کنعم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شاذا قول الشاعر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قول جمیل بن معمر العذری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ما بعده ، وبالرفع مبتدأ وعلی کل حال هو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لمضمر الرفع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الاسم الموصول الواقع نعتا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لأکد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جوازا تقدیره هو فی محل جر صفة لضمیر المضاف إلیه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تفصیل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الظرفیة الزمانیة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وبیان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جوازا تقدیره هو لا محل لها صلة الموصول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لتابع ، وشبه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وحقیقة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بمنکشفة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 والجملة فی محل رفع صفة ثانیة لتابع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الشارح فی هذا الموضع قاصرة ، والتحقیق أن عطف البیان یأتی لأغراض کثیرة ، وأن أشهرها أربعة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متبوعه ، وهذا یکون فی المعارف کأقسم بالله أبو حفص عمر ، والثانی تخصیص متبوعه ، وهذا یکون فی النکرات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ماءٍ 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شَجَرَةٍ مُبارَکَةٍ زَیْتُونَةٍ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من جوز مجیء عطف البیان فی النکرات ، والثالث المدح ،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الْکَعْبَةَ الْبَیْتَ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صاحب الکشاف ، والرابع التأکید ، وذلک کما فی قول الشاعر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أول رجز لعبد الله بن کیسبة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الکاف وسکون الیاء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مؤکد بالنون الخفیفة ، والفاعل ضمیر مستتر فیه وجوبا تقدیره أنت ، والهاء 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بأولینه ووفاق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لأولینه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آخر البیت ، ووفاق مضاف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النعت ، والجملة من الفعل والفاعل فی محل رفع خبر المبتدأ ، وجملة المبتدأ والخبر لا محل لها صلة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وألف الاثنین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یکونان معرفین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ناقص واسمه وخبره ، فی تأویل مصدر بواسطة ما المصدریة ، وهذا المصدر مجرور بالکاف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ککونهما معرفین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مقدم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لبدلیة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عطف البیان ، ونائب الفاعل هو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بیری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علی غلام تبعا للمحل ؛ فقد علمت أنه مضموم اللفظ ، وأن محله نصب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نحو فی البیت السابق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لبشر ، وتابع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منصوب بأن ، ونائب الفاعل ضمیر مستتر فیه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دخلت علیه فی تأویل مصدر اسم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زائدة ، والمرضی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لیس ، منصوب بفتحة مقدرة علی آخره منع من ظهورها اشتغال المحل بحرکة حرف الجر الزائد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ابن هشام وغیره المسائل التی یتعین فیها أن یکون التابع عطف بیان ولا یجوز أن یکون بدلا ، بأحد أمرین ؛ الأمر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التابع غیر مستغنی عنه ،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التابع غیر صالح لأن یوضع فی مکان المتبوع ، والمسألتان اللتان ذکرهما الناظم وبینهما الشارح من أفراد الضابط الثانی ؛ ألا تری أنه لا یجوز أن یوضع یعمرا مع کونه منصوبا موضع غلام المنادی ، ولا یصلح أن یوضع بشر مع کونه علما ولیس مقترنا بأل موضع البکری ، ولم یتعرضا لتأصیل الضابط الأول ، ولا التمثیل له ، ومن أمثلته أن یکون التابع مشتملا علی ضمیر والمتبوع جزء من جملة واقعة خبرا ولیس فی هذه الجملة ضمیر یربطها بالمبتدأ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سافر بکر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یتعین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علی بکر ، ولا یجوز أن یکون بدلا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للمرار بن سعید الفقعسی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الفراء والفارسی جواز إضافة الوصف المقترن بأل إلی العلم ، 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الضارب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یجوز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التارک البکری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یجعل بشر بدلا ؛ لأنه یجوز عندهم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ابن التارک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التارک الذی هو وصف مقترن بأل إلی بشر الذی هو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هذا أنه یجوز إحلال التابع محل المتبوع ، ومتی جاز ذلک صح فی المتبوع الوجهان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عطف بیان ، وأن یکون بدلا ، لکن مذهب الفراء والفارسی غیر مقبول عند المصنف وجمهرة العلماء ، لا جرم لم یجیزوا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وجها واحدا وهو أن یکون عطف بیان ، ولهذا تجد المصنف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أن یبدل بالمرضی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وعطف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اخصص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بالواو علی 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علی من الموصولة ، والجملة لا محل لها صلة الموصول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المستکن فی الجار والمجرور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رأی من أجاز تقدم الحال علی عامله الجار والمجرور ، أو هو حال من المبتدأ بناء علی مذهب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 فا ، حتی ، أم ،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قوله واو ، بعاطف مقدر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صدق ، وقصر وفا للضرورة ، وأصله وفاء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کقولک فیک صدق ووفا ، والکاف ومجرورها تتعلق بمحذوف 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وذلک کائن کقولک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علامة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 أو منصوب بنزع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لتزیین اللفظ ، حسب ، بمعنی کاف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 أی فکافیک هذا ،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أتبعت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 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بعاطف مقدر فی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بحذف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امرؤ ، والطلا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مقصورا ، بزنة عصا وفتی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الظبیة أول ما یولد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 هو ولد البقرة الوحشیة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ولد ذات الظلف مطلقا ، ویجمع علی أطلاء ، مثل سبب وأسباب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الواو دالة علی الترتیب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یقول الکوفیون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لکان هذا الکلام اعترافا من الکفار بالبعث بعد الموت ؛ لأن الحیاة المرادة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حینئذ بعد الموت ، وهی الحشر ، ومساق الآیة وما عرف من حالهم ومرادهم دلیل علی أنهم منکرون له ؛ فالمراد من الحیاة فی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الحیاة التی یحیونها فی الدنیا ، وهی قبل الموت قطعا ، فدلت الآیة علی أن الواو لا تدل علی الترتیب ؛ لأن المعطوف سابق فی الوجود علی المعطوف علیه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لاخصص ، وعطف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الفعل المنفی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الضمیر المستتر فیه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کاصطف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واصطف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اصطف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هذا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وثم للترتیب بانفصال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الشطر الأول فی الإعراب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لاخصص ، وعطف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 والجمله من لیس واسمها وخبرها لا محل لها صلة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توکید ونصب ، والهاء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أن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دخلت علیه فی تأویل مصدر فاعل استقر ، والجملة من الفعل الذی هو استقر والفاعل الذی هو المصدر المنسبک من أن ومعمولیها لا محل لها صلة الذی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باعطف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للحال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واسمه ضمیر مستتر فیه جوازا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ملغاة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یکون ، وغایة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 والجملة لا محل لها صلة الذی ، وجملة یکون واسمه وخبرء فی محل نصب حال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اعطف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بمعنی بعد متعلق باعطف ، وإثر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وهمز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ولفظ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لهمزة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أسقط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 وخفا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وحذف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 والجملة فی محل نصب خبر کان ، وجواب الشرط محذوف یدل علیه سابق الکلام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لعمر بن أبی ربیعة المخزومی ، أحد شعراء قریش المعدودین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وفت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بالواو علی بانقطاع ، ومعنی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 والفاعل ضمیر مستتر فیه جوازا تقدیره هی یعود إلی أم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 واسمه ضمیر مستتر فیه جوازا تقدیره هی یعود إلی أم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خلت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هی ، والتاء للتأنیث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بقیدت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 والفاعل ضمیر فیه جوازا تقدیره هی ، والجملة فی نصب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محذوف یدل علیه سابق الکلام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 ،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خیر بعاطف مقدر مع کل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تنازعه الأفعال الثلاثة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وأبهم ، واشکک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بإضراب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إضراب ، والجملة فی محل رفع خبر المبتدأ</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البیتان لجریر بن عطیة ، یقولهما لهشام بن عبد الملک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 والفاعل ضمیر مستتر فیه جوازا تقدیره هی یعود إلی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لعاقب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وعلامة جزمه حذف الیاء والکسرة قبلها دلیل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یلف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منفذ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لیلفی ، ومفعوله الثانی محذوف ، وجواب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لجریر بن عطیة ، من کلمة یمدح بها أمیر المؤمنین عمر بن عبد العزیز بن مروان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بمثل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تفصیل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للمفردة المؤنثة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إما هذه لک ،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ذی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ههبا ثلاثة أمور نری أن ننبهک إلیها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تکون بمعنی أو باتفاق من النحاة ، نعنی أنها تأتی للمعانی المشهورة التی تأتی لها أو ، واختلفوا أهی عاطفة أم لا؟ وقد أشار الشارح إلی هذا الخلاف ، ولا خلاف بینهم فی أن إما الأولی لیست عاطفة ، ولذلک نراها تفصل بین العامل ومعموله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زارنی إما زید وإما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والأمر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المعانی المشهورة التی تأتی لها إما هی التی ذکرها الشارح ، وهی ما عدا الإضراب والجمع المطلق التی تأتی له أو أحیانا کما فی الشاهد 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والأمر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إما الثانیة قد تحذف لذکر ما یغنی عنها ،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تتکلم بخیر وإلا فاسکت ، ونحو قول الشاعر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أمرا أو إثباتا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الذی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لفظه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ضمیر المبتدأ المستکن فی الخبر ، وبعد مضاف ومصحوبی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مصحوبیها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ومصحوبی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 واسمه ضمیر مستتر فیه وجوبا تقدیره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أکن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للضرورة ، وأصله تبهاء ، معطوف علی مربع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 للثان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بانقل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لانقل ، وحکم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للأمر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وضمیر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لضمیر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والتاء ضمیر المخاطب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للضمیر ، وجملة فعل الأمر وفاعله فی محل جزم جواب الشرط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نکرة صفة لفاصل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 أی فاصل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ولا التی هی اسم بمعنی 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العطف علی ضمیر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لاعتقد ، وضعف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لعمر بن أبی ربیعة المخزومی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وعود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بمعنی عند متعلق بعود ، ولدی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بعطف ، وضمیر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مقدم علی عامله وهو جعل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خافض ، ونائب الفاعل هو المفعول الأول ، والألف للاطلاق ، والجملة فی محل رفع خبر المبتدأ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وعود خافض قد جعل لازما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عود 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وعند مضاف ویاء المتکلم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تعلیل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النثر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فاعل أتی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شواهد سیبویه التی لم یعزها أحد لقائل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ونائب الفاعل ضمیر مستتر فیه جوازا تقدیره هی یعود إلی الفاء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بتحذف الآتی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 والفاعل ضمیر مستتر فیه جوازا تقدیره هی یعود علی الفاء ، والجملة لا محل لها من الإعراب صلة ، والعائد ضمیر منصوب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محذوف ، أی والواو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یتعلق بتحذف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لا ، وخبره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لبس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فاعله المستتر فیه فی محل رفع خبر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بانفردت فی البیت السابق ، وعطف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بقی ، ومعمول مضاف والهاء مضاف إلیه ، والجملة فی محل جر صفة ثانیة 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وهم ، والجملة فی محل جر صفة لوهم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للراعی النمیری ، واسمه عبید بن حصین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الواو والفاء قد یحذفان مع معطوفهما ، ولم یذکر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أنها تشارکهما فی ذلک ، ومنه قول أبی ذؤیب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متبوع ، والجملة فی محل جر صفة لمتبوع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باستبح أو ببدا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وعطفک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وعطف مضاف والکاف ضمیر المخاطب مضاف إلیه من إضافة المصدر لفاعله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عطفک الفعل ، والجملة فی محل رفع خبر المبتدأ</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لاسم ، وشبه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لاستعمل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فی جواب الأمر ، وفاعله ضمیر مستتر فیه وجوبا تقدیره أنت ، والهاء 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لتجد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الشواهد التی لم ینسبها أحد من شراح الشواهد ، وهو من قصیدة للنابغة الذبیانی یمدح فیها النعمان بن المنذر ملک العرب فی الحیرة ، وأول هذه القصیدة قوله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مما أنشده جماعة من النحویین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علی فی الإیضاح الشعری ، وابن الشجری فی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ینسبه واحد منهم إلی قائل بعینه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بالتابع ، ولا الاسمیة مضاف وواسطة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الثانی ، وجملة المبتدأ الثانی وخبره فی محل رفع خبر المبتدأ الأول ، وفی المسمی ضمیر مستتر تقدیره هو نائب فاعل وهو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الثانی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 المقصود بالحکم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یفید أن البدل هو وحده المقصود بالنسبة ، والمعطوف بالواو ونحوها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زید 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بالنسبة ، ولیس هو وحده المقصود ، وإنما هو والمتبوع جمیعا مقصودان ؛ فیمکن أن یخرج المعطوف بالحرف المشرک لفظا ومعنی بالفصل الأول ، فافهم ذلک وتدبره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مطابقا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 والجملة لا محل لها من الإعراب صلة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یتعلق بقوله یشتمل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 وهو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کمعطوف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اسم بمعنی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 الاسمیة مضاف ومعطوف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بقوله معطوف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باعز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حذف الواو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لصحب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وفاعله ضمیر مستتر فیه جوازا تقدیره هو ، وجواب الشرط محذوف یفهم مما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وقع دون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علی تقدیر 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فهو بدل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بسلب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علی الحکم المفهوم من سیاق الکلام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لزر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مطابق من هاء زره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وقبله الیدا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 والیدا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بعض من الهاء فی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اعرف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فیه جوبا تقدیره أنت ، والهاء ضمیر الغائب مفعول به لاعرف ،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اشتمال من الهاء فی اعرفه ، وحق مضاف وضمیر الغائب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إضراب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کثیر من اللغویین والنحویین علی أن اقتران کل وبعض بأل خطأ</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کثیر من اللغویین والنحویین علی أن اقتران کل وبعض بأل خطأ</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بزنة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الصواب بعد خفائه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وضمیر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لفعل محذوف یدل علیه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والفاعل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مستثنی ، مبنی علی السکون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لجلا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ما الموصولة ، والجملة لا محل لها صلة الموصول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تبدل الظاهر من ضمیر الحاضر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ضمیر المتکلم أو ضمیر المخاطب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جلا إحاطة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اشتمالا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لمحذوف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توکید ونصب ، والکاف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ابتهاجک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اشتمال من اسم إن ، وابتهاج مضاف والکاف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ابتهاجک ، والألف للاطلاق ، والجملة فی محل رفع خبر إن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لعدی بن زید العبادی ، ونسب فی کتاب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رجل من بجیلة أو خثعم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العینی تبعا لیاقوت هذا البیت للعدیل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التصغیر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الفرخ بزنة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حدیثه أته هجا الحجاج بن یوسف الثقفی ، فلما خاف أن تناله یده هرب إلی بلاد الروم ، واستنجد بالقیصر ، فحماه ، فلما علم الحجاج بذلک أرسل إلی القیصر یتهدده إن لم یرسله إلیه ، فأرسله ، فلما مثل بین یدیه عنفه وذکره بأبیات کان قد قالها فی هجائه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وبدل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وفی المضمن ضمیر مستتر هو نائب فاعل له ؛ لأنه اسم مفعول من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یتعدی لاثنین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للمضمن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فاعله ضمیر مستتر فیه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اسم الاستفهام وهو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سعید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یبدل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یصل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بیستعن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وهو جواب الشرط ، ونائب الفاعل ضمیر مستتر فیه جوازا ، وجملتا الشرط والجواب فی محل رفع خبر المبتدأ علی أرجح الأقوال عندنا من الخلاف المعروف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مجهول قائله ، وهو أحد أبیات سیبویه الخمسین التی لم ینسبوها إلی قائل معین ، وقد رواه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عقب روایته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عربی حسن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للمنادی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کالناء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الناء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 وآ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أیا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 والجملة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ولدی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 والجملة فی محل رفع خبر المبتدأ</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امریء القیس بن حجر الکندی فی معلقته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مندوب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مندوب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مستغاثا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لأجل الوقف ، وفاعله ضمیر مستتر فیه وجوبا تقدیره أنت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بالمشار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اسم الإشارة الواقع مبتدأ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وفاعله ضمیر مستتر فیه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جزم جواب الشرط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لانصر ، وعاذل مضاف والهاء مضاف إلیه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لا یعرف قائلها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الیاء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المعرف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للمنادی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ورفع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الاسم الموصول ، والجملة لا محل لها صلة الذی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انضمام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لانو ، وانضمام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لا محل لها صلة الموصول ، والعائد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بقوله بنوا ، وقبل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واللام لام الأمر ، یجر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بحذف الألف ، ونائب الفاعل ضمیر مستتر فیه جوازا تقدیره هو یعود إلی الذی بنوا قبل النداء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ومجری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المبنی للمجهول مع نائب الفاعل المستتر فیه فی محل جر نعت لبناء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المفرد أیضا ، وشبه مضاف وضمیر الغائب العائد إلی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انصب ، وفاعله ضمیر مستتر فیه جوازا تقدیره هو ؛ لأنه اسم فاعل یعمل عمل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مفعول به لعادم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لعبد یغوث بن وقاص الحارثی ، وکان قد أسر فی یوم الکلاب الثانی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اضمم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تنازعه الفعلان قبله ، کل منهما یطلبه مفعولا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بینا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واستحقاق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نائب الفاعل المستتر فیه فی محل رفع خبر المبتدأ ، وجملة المبتدأ وخبره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المجرورة بمن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للأحوص الأنصاری ، وکان یهوی امرأة ویشبب بها ، ولا یفصح عنها ، فتزوجها رجل اسمه مطر ، فغلب الأحوص علی أمره ، فقال هذا الشعر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للمهلهل بن ربیعة أخی کلیب بن ربیعة ، من أبیات یتغزل فیها بابنة المجلل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یکون فعلا ماضیا مبنیا للمجهول ، ویجوز أن یکون فعل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إذا جعلت خص ماضیا ، ومفعول به إذا جعلته أمرا ، وجمع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جمع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لفظ الجلالة ، ومحکی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بالتعویض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بشذ</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لم نعثر لها علی نسبة إلی قائل معین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لأمیة بن أبی الصلت ، وزعم العینی أنه لأبی خراش الهدلی ، وذکر له بیتا قبل بیت الشاهد ، وهو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المذکور بعده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 تابع ذی 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وتابع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لتابع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تابع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مفعوله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والهمزة حرف نداء ،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لزید بمراعاة المحل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شیآن أرید أن أنبهک إلیهما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الموصول ، وسوی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المنقلبة ألفا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 وهو فی موضع المفعول الثانی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 نسقا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تقدم علی اسمه ، ومصحوب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والألف للاطلاق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والجملة من المبتدأ وخبره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وسوغ الابتداء به مع کونه نکرة وقوعه فی معرض التقسیم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ونائب فاعله المستتر فیه فی محل رفع خبر المبتدأ</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ومصحوب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مصحوب 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أخری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ثالثة من مصحوب 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بیلزم ، ولدی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وأیها یلزم مصحوب أل حال کونه صفة مرفوعا واقعا بعده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بعاطف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المذکور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ووصف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بوصف ، وسوی مضاف واسم الإشارة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فاعله ضمیر مستتر فیه جوازا تقدیره هو یعود إلی وصف أی بسوی هذا ، والجملة فی محل رفع خبر المبتدأ</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المستکن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 وترک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علی اسم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لیفیت ، والجملة فی محل نصب خبر کان ، وجواب الشرط محذوف یدل علیه سابق الکلام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بحرف ندا ، محذوف ،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توکید للأول ، أو بدل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بیان بمراعاة محله ، أو مفعول به لفعل محذوف ، أو منادی بحرف نداء محذوف ، وهو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تنازعه الفعلان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فی جواب الأمر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هذه العبارة فی قول الشاعر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قطعة من بیت لجریر بن عطیة ، من کلمة یهجو فیها عمر بن لجأ التیمی ، والبیت بکماله هکذا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قطعة من بیت لعبد الله بن رواحة الأنصاری ، یقوله فی زید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یتیما فی حجره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غزاة مؤتة ، وهو بکماله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جماعة نصب الثانی علی أنه توکید للأول باعتبار المحل إن کان الأول مضموما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أن یکون هذا توکیدا معنویا ؛ لأن التوکید المعنوی یکون بألفاظ معینة معروفة ولیس هذا منها ، ولا یجوز أن یکون توکیدا لفظیا ، لوجهین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 أن اللفظ الثانی قد اتصل بما لم یتصل به اللفظ الأول وهو المضاف إلیه ، وثانیهما أن تعریف الأول بالنداء أو بالعلمیة السابقة علیه وتعریف الثانی بالإضافة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وفیه ضمیر مستتر فیه جوازا تقدیره هو یعود إلی منادی فاعل ، والجملة فی محل نصب صفة لمنادی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المنادی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بیضف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 وهو فی محل المفعول الثانی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عبدی ، عبد ، عبدا ، عبدیا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کلهن معطوفات علی الأول بعاطف مقدر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ما یشیر إلی أنه قد سبق هو ثبوت الیاء مفتوحة فی الأفصح فبما آخره ألف نحو فتای وعصای ، أو واو نحو مسلمی ، أو یاء غیر مشددة نحو قاضی ، وحذف یاء المتکلم مع کسر ما قبلها أو فتحه فیما آخره یاء مشددة نحو کرسی ، ولا تنس أنا ذکرنا لک فی هذا الأخیر جواز إبقاء یاء المتکلم ساکنة ، وخالفنا فی ذلک ما ذکره العلماء ، وادعوا الإجماع علیه ، واستدللنا لک علی ما ذهبنا إلیه من شعر العرب المحتج بعربیتهم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لا ننکر أنه قلیل بالنظر إلی ما ارتضاه العلماء ، ولکننا ننکر جد الإنکار أنه ممتنع ، وکیف یمتنع وهو وارد؟</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والذی سوغ الابتداء بالنکرة وقوعها فی معرض التقسیم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کسر ، والواو فیه بمعنی مع ، 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حذف الیاء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بفی علی الحکایة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بعاطف مقدر علی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لا ، وخبرها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مفر لی ، أو لا مفر موجود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ثبوت الیاء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أبی زبید الطائی یرثی أخاه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بعاطف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المذکور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معطوف علی افتح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المجرور للضرورة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ثبوت الیاء فی قول الشاعر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وبعض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ما 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بعاطف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واطردا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باطرد فی البیت السابق ، وسب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اطرد ، ووزن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علی الحکایة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حال من الضمیر المستکن فی الخبر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بشاع ، وسب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لجر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للأنثی غیر مستعمل فی النداء ، وذلک فی قول الحطیئة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لأبی الغریب النصری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النجم العجلی ، من أرجوزة طویلة وصف فیها أشیاء کثیرة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وتشدید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واختلاط الأصوات فی الحرب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لاسم ، وجملة الفعل ونائب الفاعل فی محل جر بإضافة إذا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اسم ، والجملة جواب 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وهی ومجرورها تتعلق بمحذوف خبر لمبتدأ محذوف ،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جارة عند البصریین ، واختلف فی متعلقها ؛ فذهب ابن جنی إلی أنها تتعلق بحرف النداء ، لکونه نائبا عن الفعل ، وذهب ابن عصفور وابن الصائغ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هذا إلی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اللام تتعلق بالفعل الدی ناب عنه حرف النداء ، وزعم ابن خروف أن هذه اللام زائدة فلا تتعلق بشیء ، ومذهب الکوفیین أن هذه اللام مقتطعة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آل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الهمزة تخفیفا لکثرة الاستعمال ، ثم حذفت الألف تخلصا من التقاء الساکنین ، وبقیت اللام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ومفعوله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وافتح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المفعول المحذوف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والتاء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لکرر ، وجواب الشرط محذوف یدل علیه ما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البیت ، وسوی مضاف واسم الإشارة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بائتیا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للوقف ، وفاعله ضمیر مستتر فیه وجوبا تقدیره أنت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ولام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 والفاعل ضمیر مستتر فیه جوازا تقدیره هی یعود إلی لام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لعاقبت ووقف علیه بالسکون علی لغة ربیعة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لاسم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تعجب ، والجملة فی محل جر صفة لتعجب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امریء القیس بن حجر الکندی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تقدم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 وهو مفعوله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بلم ، وفیه ضمیر مستتر جوازا تقدیره هو یعود إلی ما الواقعة مبتدأ نائب فاعل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نائب فاعله المستتر فیه لا محل لها صلة الموصول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لیندب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الذی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وقد حکی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فی الأصل مفعول به ، وبئر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بئر زمزم ، والجملة فی محل نصب حال من وا من حفر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من 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لیلی علی الحکایة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ما بعده ، ومنتهی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ومتلو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فعل الشرط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 ومثل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متلوها ، والجملة فی محل رفع خبر المبتدأ ، وجواب الشرط محذوف تدل علیه جملة الخبر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وتنوین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بکمل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 والجملة لا محل لها صلة 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صلة ، وغیر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نلت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تاء المخاطب ، والأمل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أیضا ، أو هو حال من هاء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لابسا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یکن ، وجواب الشرط محذوف</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لزد ، وهاء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 وفاعله ضمیر مستتر فیه وجوبا تقدیره أنت ، ومفعوله محذوف ، وجواب الشرط محذوف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 أی فالمد واجب ، مثلا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بلا ، وفاعله ضمیر مستتر فیه وجوبا تقدیره أنت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نقف علی نسبتها لقائل معین ، وعمرو المندوب هو عمرو بن الزبیر بن العوام ، وکان أخوه عبد الله بن الزبیر بن العوام قد سجنه أیام ولایته علی الحجاز ، وعذبه بصنوف من التعذیب حتی مات فی السجن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وفیه ضمیر مستتر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عبدیا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لأبدی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الیاء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من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الواقعة مبتدأ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أبدی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أظهرها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ساکنة فی النداء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عبدیا ، أو وا عبدا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ترخیما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عامله احذف الآتی ، لأنه بمعناه کقعدت جلوسا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حذف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من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لدعا ، والجملة لا محل لها صلة من المجرورة محلا بفی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لذی الرمة غیلان بن عقبة صاحب میة من قصیدته التی مطلعها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والفاعل ضمیر مستتر فیه وجوبا تقدیره أنت ، والهاء مفعول به لجوز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یجوز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ونائب الفاعل المستتر فیه جوازا تقدیره هو یعود إلی ما الموصولة لا محل لها من الإعراب صلة الموصول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برخما فی البیت السابق ، وحذف مضاف ،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لوفر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بوفر ،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واحظلا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احظل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المنقلبة ألفا لأجل الوقف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لاحظل ، وترخیم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اسم الإشارة أو عطف بیان علیه أو 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ما الموصولة ، والجملة لا محل لها صلة الموصول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الرباعی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الرباعی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لإسناد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شواهد ترخیم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الشاعر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باحذف الآتی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حذف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جوازا تقدیره هو یعود إلی الذی لا محل لها صلة 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فعل الشرط ، ونائب الفاعل ضمیر مستتر فیه جوازا تقدیره هو یعود إلی الذی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نائب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 وفیه ضمیر مستتر فاعله ، لأنه اسم فاعل یعمل عمل الفعل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لمکمل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 صاعدا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فعل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فذهب عدد الحروف صاعدا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وجملة المبتدأ والخبر فی محل جر صفة لواو ویاء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الخلف ، والجملة فی محل رفع خبر المبتدأ وهو الخلف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ونظیر ذلک قول أوس بن حجر ، وهو من شواهد سیبویه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قل ، وترخیم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فی محل رفع خبر المبتدأ الثانی ، وجملة المبتدأ الثانی وخبره فی محل رفع خبر المبتدأ الأول ، والعائد ضمیر محذوف کان أصله مفعولا 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وهذا عمرو نقله ، 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سیبویه شیخ النحاة کما سیقول الشارح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وتاء المخاطب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بنویت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لنویت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فاعله المستتر فیه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ما الموصولة ، والجملة لا محل لها صلة ما المجرورة محلا بالباء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أول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بلم ، وفاعله ضمیر مستتر فیه وجوبا تقدیره أنت ، والجملة فی محل جزم فعل الشرط محذوفا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تمما الاتی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بنزع الخافض ، أو علی التمییز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 والجملة فی محل نصب خبر کان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دخلت علیه فی تأویل مصدر مجرور بالکاف ، والکاف ومجرورها متعلق باجعله فی أول البیت ، وهو فی موضع نصب ، لأنه المفعول الثانی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للتفریع ،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جاریا علی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ثمو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ثمو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لقل ، وهو مقول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مبنی علی ضم مقدر علی آخره فی محل نصب ، وجملة النداء فی محل نصب مقول قول محذوف لدلالة الأول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فاعل القول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ثمی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الشاعر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لالتزم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اسم بمعنی مثل مبنی علی الفتح فی محل جر بفی ، والجار والمجرور متعلق بالتزم ، والکاف الاسمیة مضاف ومسلمة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السابق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لاضطرار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لرخموا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بیصلح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نحو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لامریء القیس بن حجر الکندی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نعت لنداء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عرفت مرارا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علی الضم فی محل نصب بفعل واجب الحذف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أیها ، وإثر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ارجونیا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نائب الفاعل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لیری ، وتلو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أی وذلک کائن کمثل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وجوبا ، والجملة من الفعل المحذوف وفاعله ومفعوله لا محل لها معترضة بین المبتدأ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وأسخی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وفاعله المستتر فیه لا محل لها صلة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تعریف الاختصاص ، ولا الباعث علیه ، فأما تعریفه فهو فی اللغة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 فلان فلانا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قصره علیه ، وهو فی الاصطلاح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حکم مسند لضمیر علی اسم ظاهر معرفة ، یذکر بعده ، معمول لأخص ، محذوفا وجوبا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نصب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المفعول به ، ونحو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واستتار مضاف والهاء 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والفاعل المستتر فیه جوازا تقدیره هو یعود إلی استتاره فی محل رفع خبر المبتدأ ، وجملة المبتدأ وخبره لا محل لها صلة ما المجرورة محلا بالباء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بانسب الآتی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مفعول به مقدم لانسب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ما الموصولة ، وسوی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وستر مضاف وفعل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وفعل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ناصبة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منصوب بلن ، وفاعله ضمیر مستتر فیه جوازا تقدیره یعود إلی ستر فعله ، والألف للاطلاق ، والجملة من الفعل المضارع وفاعله فی محل رفع 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ملغاة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یتعلق بیلزم فی البیت السابق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کالضیغم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الضیغم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بفعل محذوف وجوبا تقدیره احذر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توکید للأول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مبنی علی ضم مقدر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أو عطف بیان أو نعت لاسم الإشارة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بانتبذ الآتی ، وسبیل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لا محل لها صلة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فی محل رفع خبر المبتدأ</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أثر عن عمر بن الخطاب رضی الله تعالی عنه ، وهو بنمامه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لتذک لکم الأسل والرماح ، وإیای وأن یحذف أحدکم 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یرمی بنحو حجر ، والأسل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مادق من الحدید کالسیف والسکین ، والرماح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رمح ، وهو آلة من آلات الحرب معروفة ، یأمرهم بأن یذبحوا بالأسل وبالرماح ، وینهاهم أن یحذفوا الأرنب ونحوه بنحو حجر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التحذیر بضمیری المخاطب والغائب فی قول الشاعر</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علی أنه مفعوله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المنقلبة ألفا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المبنی للمجهول ونائب الفاعل المستتر فیه لا محل لها من الإعراب صلة الموصول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الشاعر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فاعل 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شتان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الثانی ، والجملة من المبتدأ الثانی وخبره فی محل رفع خبر المبتدأ الأول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أوه ، وقد قصد لفظهما جمیعا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ما ، ومعنی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أی وذلک کآمین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الواقعة مبتدأ ، والجملة فی محل رفع 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أی وذلک کوی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غیره ، والجملة فی محل رفع 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جریر بن عطیة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الشاعر ، وهو عدی بن زید العبادی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مقدم ، وأسماء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تأخر عن خبره ، والجملة من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روید بعاطف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العائد إلی المبتدأ وما عطف علیه المستکن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وألف الاثنین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لیعملان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ألف الاثنین الواقعة فاعلا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کعب بن مالک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أسماء الأفعال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لما الموصولة الواقعة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العمل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والجملة من المبتدأ وخبره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الواقعة مفعولا به لأخر</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باحکم ، وتنکیر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الذی ، والجملة لا محل لها من الإعراب صلة 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وتعریف مضاف ، وسوی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وسوی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خوطب ، والجملة لا محل لها صلة الموصول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الموصولة الواقعة نائب فاعل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الواقعة 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بیان لما الموصولة الأولی ، ومشبه مضاف واسم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واسم مضاف والفعل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لیجعل تقدم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جوازا تقدیره هو ، وهو مفعوله الأول ، والجملة فی محل رفع خبر المبتدأ الذی هو ما الموصولة الواقعة فی أول البیت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الذی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کائن کقب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لالزم ، وبنا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للتعلیل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الضمیر الواقع مبتدأ والمکنی به عن بناء النوعین ، والجملة فی محل رفع خبر المبتدأ</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الشاعر ، وهو یزید بن مفرغ الحمیری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بتوکید ، أو بمحذوف صفة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والجملة فی محل جر صفة لنونین ، ونونی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واقصدنهما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اذهبن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یؤکدان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وألف الاثنین العائدة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یفعل ، وفیه ضمیر مستتر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ذا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لقوله تالیا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التوکید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بقل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معطوف علی بعد السابق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طوالب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وطوالب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لافتح ، وآخر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کما سبق مرارا ، ابرزا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المنقلبة ألفا للوقف ، وفاعله ضمیر مستتر فیه وجوبا تقدیره أنت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من أمثال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المیدانی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 وهو المثل 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الأمثال 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اعمل کأنی أنظر إلیک ، ویضرب فی الحث علی ترک التوانی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للتوکید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الصمعاء مساور بن هند ، العبسی ، وهو شاعر مخضرم ، وقبله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بیت لبنت مرة بن عاهان أبی الحصین الحارثی ، والبیت بکماله من أبیات ترثی بها أباها ، وکان المنتشر بن وهب الباهلی یغاور أهل الیمن فقتل مرة ، وهی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باشکله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باشکله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جانس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تحرک ، والألف للاطلاق ، والجملة فی محل جر صفة لتحرک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ما بعده ، أی احذف المضمر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 والفاعل ضمیر مستتر فیه وجوبا تقدیره أنت ، والهاء مفعول به ، والجملة لا محل لها 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الاستثناء من المضمر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نام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بیکن ، وآخر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یکن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أول ، والجملة فی محل جزم جواب الشرط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الهاء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رافع ضمیر مستتر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لرافع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کما سبق غیر مرة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اسعین سعیا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ذلک القول المحذوف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باحذفه ، ورافع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بقفی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شکل مجانس ، والجملة فی محل رفع خبر المبتدأ الذی هو قوله شکل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النون ، ویاء المؤنثة المخاطبة فاعل ، مبنی علی السکون فی محل رفع ، وتحرک بالکسر للتخلص من التقاء الساکنین ، والنون للتوکید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اخشین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منصوب بفتحة مقدرة علی ما قبل یاء المتکلم المحذوفة للاستغناء عنها بالکسرة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وواو الجماعة فاعل ، والنون للتوکید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وفیه ضمیر مستتر وجوبا تقدیره أنت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تقع ، أو بالنصب حال من ضمیر مستتر فی تقع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بتقع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خفیفة یرتفع إذا رفعته وینتصب إذا نصبته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وکسر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کسرها ، والجملة من الفعل ونائب فاعله فی محل رفع خبر المبتدأ</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تعلم أنه لا یجوز فی العربیة أن یتجاور حرفان ساکنان ، إلا إذا کان الأول منهما حرف لین والثانی منهما مدغما فی مثله ، فلو وقعت نون التوکید الخفیفة بعد الألف تجاور ساکنان من غیر استیفاء شرط جوازه ، فلهذا امتنعوا منه ، فإن کانت نون التوکید ثقیلة فقد کمل شرط جواز التقاء الساکنین فلهذا جاز</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بزد ، وقبل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مؤکدا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زد ، وفی مؤکد ضمیر مستتر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ونون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وفیه ضمیر مستتر جوازا هو نائب فاعله ، والألف للاطلاق ، والجملة فی محل نصب صفة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ساکن ، والجملة فی محل جر صفة لساکن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باحذف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أنت ، وجملة الفعل المضارع وفاعله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باردد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به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أجلها ، فی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الجاران والمجروران متعلقان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اسم کان ، والألف للاطلاق ، والجملة فی محل نصب خبر کان ، والجملة من کان واسمه وخبره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الواقعة مفعولا به لاردد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وأبدلنها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علی الفتح لاتصاله بنون التوکید الخفیفة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لأبدل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بأبدل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أبدل علی التأویل بواقف ، أو منصوب بنزع الخافض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دخلت علیه فی تأویل مصدر مجرور بالکاف ، والجار والمجرور متعلق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حذف نون التوکید الخفیفة من غیر أن یکون تالیها ساکنا ، کقوله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أبیات للأضبط بن قریع السعدی ، أوردها القالی فی أمالیه عن ابن درید عن ابن الأنباری عن ثعلب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بلغنی أنها قیلت قبل الإسلام بدهر طویل ، وأولها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تنوین ، والجملة فی محل رفع صفة لتنوین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أتی ، وفی مبین ضمیر مستتر جوازا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بیکون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یکون ، والجملة فی محل نصب صفة لمعنی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عامة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غیر المنصرف فلا یدخل علیه هذا التنوین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ظاهر الخطأ ، وإنما لم یلحق تنوین العوض الاسم المنصرف لأن فیه تنوین التمکین ، علی أن فی هذا الکلام مقالا ، فقد لحق تنوین العوص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 وبعضا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 عما یضافان إلیه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جمعت فی بیت واحد ، وهو قوله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وألف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تقدم علی صاحبه ، وهو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وفاعله ضمیر مستتر فیه جوازا تقدیره هو یعود علی ألف التأنیث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لمنع ، وصرف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الذی ، والهاء مفعول به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وفاعله ضمیر مستتر فیه جوازا تقدیره هو یعود إلی ألف التأنیث ، وجواب الشرط محذوف لدلالة ما تقدم من الکلام علیه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کیفما وقع ألف التأنیث منع الصرف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فی البیت السابق ، وجاز العطف علی الضمیر المستتر المرفوع للفصل بین المتعاطفین ، وهو مرفوع بالألف نیابة عن الضمة ، وزائدا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وهو ممنوع من الصرف للعلمیة وزیادة الألف والنون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لزائدی فعلان ، أو حال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وصف ، والجملة فی محل جر نعت 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منصوب تقدیرا بأن ، والفاعل ضمیر مستتر فیه جوازا تقدیره هو یعود إلی وصف ، وهو مفعوله الأول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دخلت علیه فی تأویل مصدر مجرور بمن ، والجار والمجرور متعلق بسلم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وتاء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نائب فاعل یری ، والجملة فی محل نصب مفعول ثان لیری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زائدا 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وصف ، ووزن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أفعلا ، وممنوع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بتأنیث ، أو بمحذوف صفة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کأشهلا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وذلک کائن کأشهل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لألغ ، وعارض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عارض السابق ، وعارض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بیان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آخر البیت ، وکون مضاف والهاء العائدة إلی الأدهم مضاف إلیه من إضافة المصدر الناقص لاسمه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الأدهم بمعنی القید ، والجملة فی محل نصب خبر الکون الناقص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وانصراف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انصرافه ، والجملة فی محل رفع 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وأخیل ، وأفعی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وما عطف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السکون لاتصاله بنون النسوة ، ونون النسوة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لینلن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ومنع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صفه لعدل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بمعتبر ، ولفظ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وثلاث ، وأخر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مثنی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ووزن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ودخول الکاف علی الضمیر المنفصل نادر کما شرحه فی باب حروف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واحد 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بمحذوف حال من الضمیر المستکن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الأمر ، ویعلما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مبنی علی الفتح لاتصاله بنون التوکید الخفیفة المنقلبة ألفا لأجل الوقف فی محل جزم بلام الأمر ، ونائب الفاعل ضمیر مستتر فیه جوازا تقدیره هو</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ناقص ، واسمه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لجمع ، وفی مشبه ضمیر مستتر جوازا تقدیره هو یعود إلی جمع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المفاعیل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صیارفة وأشاعرة وأحامرة وعباقرة وأشاعثة ومناذرة وغساسنة ، وقد قالوا للمحاویج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أراملة ، وقالوا للصعالیک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عمارطة ، ولجماعة الرجالة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لفعل محذوف یدل علیه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 کالجواری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یتعلقان بمحذوف صلة لذا ، أو حال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رفعا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بأجر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لسراویل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أو نعت لاسم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شبه ، والجملة فی محل رفع صفة لشبه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لاقتضی ، وعموم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النحاة من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سراویل جمع حقیقة ، ومفرده سروالة ، ویستدل علی هذا بقول الشاعر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علی أنه نائب فاعل ؛ وجاز تقدیمه لما مر غیر مرة من أن النائب إذا کان ظرفا أو جارا ومجرورا جاز تقدیمه ، لکونه فی صورة الفضلة ، ولعدم إیقاعه فی اللبس المخوف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المجرورة محلا بالباء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الانصراف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ومنع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علی المنع ، والجملة فی محل رفع خبر المبتدأ الثانی ، وجملة المبتدأ الثانی وخبره فی محل رفع خبر المبتدأ الأول ، وجملة المبتدأ الأول وخبره فی محل جزم جواب الشرط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یدل علیه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لامنع ، وصرف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وترکیب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نحو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معدیکرب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والألف فیه للاطلاق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وحاوی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وزائدی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کغطفان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وکأصبهانا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کغطفان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المستکن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وشرط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ومنع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الیاء استغناء عنها بکسر ما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من إضافة المصدر لمفعوله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وکون مضاف والهاء مضاف إلیه ، من إضافة المصدر الناقص إلی اسمه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وفاعله المستتر فیه جوازا تقدیره هو فی محل نصب خبر الکون الناقص</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بارتقی فی البیت السابق ، وفوق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جور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زید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ومضاف إلیه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وفی العادم ضمیر مستتر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للعادم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تذکیر ، والجملة فی محل نصب نعت لتذکیرا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تذکیرا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بالوجهین قول جریر ، وینسب لابن قیس الرقیات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والعجمی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الضمیر المستتر فی العجمی ؛ لأنهم یؤولونه بالمشتق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بزید بمعنی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وصرف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صرفه ، والجملة من الفعل وفاعله فی محل رفع 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لیخص ، والجملة فی محل جر صفة لوزن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عطف الاسم الذی یشبه الفعل علی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أحمد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واسمه ضمیر مستتر فیه جوازا تقدیره هو یعود إلی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یصیر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یصیر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للتأنیث ، ونائب الفاعل ضمیر مستتر فیه جوازا تقدیره هی یعود إلی ألف ، والجملة فی محل جر صفة 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بزیدت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ما الموصولة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فاعله المستتر فیه فی محل نصب خبر لیس ، وجملة لیس واسمها وخبرها فی محل رفع خبر المبتدأ الذی هو ما الموصولة ، وزیدت الفاء فی الجملة الواقعة خبرا ؛ لأن المبتدأ موصول فهو یشبه الشرط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لفعل محذوف یدل علیه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وامنع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منع ، وصرف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فعل الشرط ، ونائب الفاعل ضمیر مستتر فیه جوازا تقدیره هو یعود إلی العلم ، وجواب الشرط محذوف یدل علیه سابق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وفعل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معطوف علی کفعل التوکید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ومانعا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بمانعا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بیعتبر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یدل علیه یعتبر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جوازا تقدیره هو یعود إلی التعیین ، والجملة من الفعل الذی هو یعتبر المذکور ونائب فاعله لا محل لها من الإعراب مفسرة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ثانیة ، أو وصف للأولی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ونظیر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بنظیر فی البیت السابق ، وعند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واصرفن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ما الموصولة ، والجملة لا محل لها صلة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الواقعة مفعولا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بأثر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یعود إلی التعریف ، والجملة فی محل رفع خبر المبتدأ ، وجملة المبتدأ والخبر لا محل لها صلة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ذلک جاء قول الشاعر ، وهو الشاهد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هذه اللغة ورد قول الفرزدق ، وهو تمیمی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واسمه ضمیر مستتر فیه جوازا تقدیره هو یعود إلی ما الواقعة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یکون ، والجملة من یکون واسمه وخبره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إعرابه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والجار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وإعراب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لیقتفی ، ونهج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ما الموصولة الواقعة مبتدأ فی أول البیت ، والجملة من الفعل الذی هو یقتفی وفاعله المستتر فیه ومفعوله المقدم علیه فی محل رفع خبر المبتدأ</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اضطرار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صرف ، فی محل رفع خبر المبتدأ الثانی ، وجملة المبتدأ الثانی وخبره فی محل رفع خبر المبتدأ الأول ، ودخلت الفاء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لشبه الموصول بالشرط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ومصدر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الذی ، والألف للاطلاق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بدئ السابق ، وهمز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وکارتأی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کارعوی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ذلک مصدر الفعل الذی علی مثال نصر ینصر إذا کان دالا علی صوت کرغاء وثغاء ومکاء دعاء وحداء ، أو کان دالا علی داء مثل مشاء ، ومصدر الفعل الذی علی مثال قاتل قتالا ، نحو والی ولاء ، وعادی عداء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لذی الإصبع العدوانی ، واسمه حرثان بن الحارث بن محرث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40442</Words>
  <Characters>153953</Characters>
  <CharactersWithSpaces>192626</CharactersWithSpaces>
  <Paragraphs>1881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2026-08-23T21:16:04Z</dcterms:created>
  <dc:creator>ghaemiyeh.com</dc:creator>
  <dc:description/>
  <dc:language>en-US</dc:language>
  <cp:lastModifiedBy/>
  <dcterms:modified xsi:type="dcterms:W3CDTF">2026-08-24T00:46:14Z</dcterms:modified>
  <cp:revision>1</cp:revision>
  <dc:subject/>
  <dc:title>شرح ابن عقیل جلد 3</dc:title>
</cp:coreProperties>
</file>

<file path=docProps/custom.xml><?xml version="1.0" encoding="utf-8"?>
<Properties xmlns="http://schemas.openxmlformats.org/officeDocument/2006/custom-properties" xmlns:vt="http://schemas.openxmlformats.org/officeDocument/2006/docPropsVTypes"/>
</file>