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الامام علی علیه السلام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76143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376145_322426499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376147_3224264995">
            <w:r>
              <w:rPr>
                <w:webHidden/>
                <w:rStyle w:val="IndexLink"/>
                <w:rtl w:val="true"/>
              </w:rPr>
              <w:t>تتمة القسم الاول</w:t>
            </w:r>
            <w:r>
              <w:rPr>
                <w:rStyle w:val="IndexLink"/>
                <w:rtl w:val="true"/>
              </w:rPr>
              <w:t xml:space="preserve">: </w:t>
            </w:r>
            <w:r>
              <w:rPr>
                <w:rStyle w:val="IndexLink"/>
                <w:rtl w:val="true"/>
              </w:rPr>
              <w:t>علی علیه السلام فی حیاة النبی صلی الله علیه و آله و سلم</w:t>
            </w:r>
            <w:r>
              <w:rPr>
                <w:rStyle w:val="IndexLink"/>
                <w:rtl w:val="true"/>
              </w:rPr>
              <w:tab/>
            </w:r>
            <w:r>
              <w:rPr>
                <w:rStyle w:val="IndexLink"/>
              </w:rPr>
              <w:t>13</w:t>
            </w:r>
          </w:hyperlink>
        </w:p>
        <w:p>
          <w:pPr>
            <w:pStyle w:val="Contents3"/>
            <w:tabs>
              <w:tab w:val="clear" w:pos="8459"/>
              <w:tab w:val="right" w:pos="9026" w:leader="dot"/>
            </w:tabs>
            <w:rPr/>
          </w:pPr>
          <w:hyperlink w:anchor="__RefHeading___Toc2376149_3224264995">
            <w:r>
              <w:rPr>
                <w:webHidden/>
                <w:rStyle w:val="IndexLink"/>
                <w:rtl w:val="true"/>
              </w:rPr>
              <w:t>تتمة الباب الثامن</w:t>
            </w:r>
            <w:r>
              <w:rPr>
                <w:rStyle w:val="IndexLink"/>
                <w:rtl w:val="true"/>
              </w:rPr>
              <w:t xml:space="preserve">: </w:t>
            </w:r>
            <w:r>
              <w:rPr>
                <w:rStyle w:val="IndexLink"/>
                <w:rtl w:val="true"/>
              </w:rPr>
              <w:t>من فتح مکه</w:t>
            </w:r>
            <w:r>
              <w:rPr>
                <w:rStyle w:val="IndexLink"/>
                <w:rtl w:val="true"/>
              </w:rPr>
              <w:t xml:space="preserve">.. </w:t>
            </w:r>
            <w:r>
              <w:rPr>
                <w:rStyle w:val="IndexLink"/>
                <w:rtl w:val="true"/>
              </w:rPr>
              <w:t>الی فتح الطائف</w:t>
            </w:r>
            <w:r>
              <w:rPr>
                <w:rStyle w:val="IndexLink"/>
                <w:rtl w:val="true"/>
              </w:rPr>
              <w:t>..</w:t>
              <w:tab/>
            </w:r>
            <w:r>
              <w:rPr>
                <w:rStyle w:val="IndexLink"/>
              </w:rPr>
              <w:t>13</w:t>
            </w:r>
          </w:hyperlink>
        </w:p>
        <w:p>
          <w:pPr>
            <w:pStyle w:val="Contents4"/>
            <w:tabs>
              <w:tab w:val="clear" w:pos="8176"/>
              <w:tab w:val="right" w:pos="9026" w:leader="dot"/>
            </w:tabs>
            <w:rPr/>
          </w:pPr>
          <w:hyperlink w:anchor="__RefHeading___Toc2376151_3224264995">
            <w:r>
              <w:rPr>
                <w:webHidden/>
                <w:rStyle w:val="IndexLink"/>
                <w:rtl w:val="true"/>
              </w:rPr>
              <w:t>الفصل الخامس</w:t>
            </w:r>
            <w:r>
              <w:rPr>
                <w:rStyle w:val="IndexLink"/>
                <w:rtl w:val="true"/>
              </w:rPr>
              <w:tab/>
            </w:r>
            <w:r>
              <w:rPr>
                <w:rStyle w:val="IndexLink"/>
              </w:rPr>
              <w:t>13</w:t>
            </w:r>
          </w:hyperlink>
        </w:p>
        <w:p>
          <w:pPr>
            <w:pStyle w:val="Contents5"/>
            <w:tabs>
              <w:tab w:val="clear" w:pos="7892"/>
              <w:tab w:val="right" w:pos="9026" w:leader="dot"/>
            </w:tabs>
            <w:rPr/>
          </w:pPr>
          <w:hyperlink w:anchor="__RefHeading___Toc2376153_3224264995">
            <w:r>
              <w:rPr>
                <w:webHidden/>
                <w:rStyle w:val="IndexLink"/>
                <w:rtl w:val="true"/>
              </w:rPr>
              <w:t>اشارة</w:t>
            </w:r>
            <w:r>
              <w:rPr>
                <w:rStyle w:val="IndexLink"/>
                <w:rtl w:val="true"/>
              </w:rPr>
              <w:tab/>
            </w:r>
            <w:r>
              <w:rPr>
                <w:rStyle w:val="IndexLink"/>
              </w:rPr>
              <w:t>13</w:t>
            </w:r>
          </w:hyperlink>
        </w:p>
        <w:p>
          <w:pPr>
            <w:pStyle w:val="Contents5"/>
            <w:tabs>
              <w:tab w:val="clear" w:pos="7892"/>
              <w:tab w:val="right" w:pos="9026" w:leader="dot"/>
            </w:tabs>
            <w:rPr/>
          </w:pPr>
          <w:hyperlink w:anchor="__RefHeading___Toc2376155_3224264995">
            <w:r>
              <w:rPr>
                <w:webHidden/>
                <w:rStyle w:val="IndexLink"/>
                <w:rtl w:val="true"/>
              </w:rPr>
              <w:t>روایة صحیحة عن الإمام الباقر علیه السّلام</w:t>
            </w:r>
            <w:r>
              <w:rPr>
                <w:rStyle w:val="IndexLink"/>
                <w:rtl w:val="true"/>
              </w:rPr>
              <w:tab/>
            </w:r>
            <w:r>
              <w:rPr>
                <w:rStyle w:val="IndexLink"/>
              </w:rPr>
              <w:t>15</w:t>
            </w:r>
          </w:hyperlink>
        </w:p>
        <w:p>
          <w:pPr>
            <w:pStyle w:val="Contents5"/>
            <w:tabs>
              <w:tab w:val="clear" w:pos="7892"/>
              <w:tab w:val="right" w:pos="9026" w:leader="dot"/>
            </w:tabs>
            <w:rPr/>
          </w:pPr>
          <w:hyperlink w:anchor="__RefHeading___Toc2376157_3224264995">
            <w:r>
              <w:rPr>
                <w:webHidden/>
                <w:rStyle w:val="IndexLink"/>
                <w:rtl w:val="true"/>
              </w:rPr>
              <w:t>حدیثان آخران</w:t>
            </w:r>
            <w:r>
              <w:rPr>
                <w:rStyle w:val="IndexLink"/>
                <w:rtl w:val="true"/>
              </w:rPr>
              <w:tab/>
            </w:r>
            <w:r>
              <w:rPr>
                <w:rStyle w:val="IndexLink"/>
              </w:rPr>
              <w:t>17</w:t>
            </w:r>
          </w:hyperlink>
        </w:p>
        <w:p>
          <w:pPr>
            <w:pStyle w:val="Contents5"/>
            <w:tabs>
              <w:tab w:val="clear" w:pos="7892"/>
              <w:tab w:val="right" w:pos="9026" w:leader="dot"/>
            </w:tabs>
            <w:rPr/>
          </w:pPr>
          <w:hyperlink w:anchor="__RefHeading___Toc2376159_3224264995">
            <w:r>
              <w:rPr>
                <w:webHidden/>
                <w:rStyle w:val="IndexLink"/>
                <w:rtl w:val="true"/>
              </w:rPr>
              <w:t>علی علیه السّلام یصلح ما أفسده خالد</w:t>
            </w:r>
            <w:r>
              <w:rPr>
                <w:rStyle w:val="IndexLink"/>
                <w:rtl w:val="true"/>
              </w:rPr>
              <w:tab/>
            </w:r>
            <w:r>
              <w:rPr>
                <w:rStyle w:val="IndexLink"/>
              </w:rPr>
              <w:t>18</w:t>
            </w:r>
          </w:hyperlink>
        </w:p>
        <w:p>
          <w:pPr>
            <w:pStyle w:val="Contents5"/>
            <w:tabs>
              <w:tab w:val="clear" w:pos="7892"/>
              <w:tab w:val="right" w:pos="9026" w:leader="dot"/>
            </w:tabs>
            <w:rPr/>
          </w:pPr>
          <w:hyperlink w:anchor="__RefHeading___Toc2376161_3224264995">
            <w:r>
              <w:rPr>
                <w:webHidden/>
                <w:rStyle w:val="IndexLink"/>
                <w:rtl w:val="true"/>
              </w:rPr>
              <w:t>جری لأبی زاهر مثل ما جری لبنی جذیمة</w:t>
            </w:r>
            <w:r>
              <w:rPr>
                <w:rStyle w:val="IndexLink"/>
                <w:rtl w:val="true"/>
              </w:rPr>
              <w:tab/>
            </w:r>
            <w:r>
              <w:rPr>
                <w:rStyle w:val="IndexLink"/>
              </w:rPr>
              <w:t>22</w:t>
            </w:r>
          </w:hyperlink>
        </w:p>
        <w:p>
          <w:pPr>
            <w:pStyle w:val="Contents5"/>
            <w:tabs>
              <w:tab w:val="clear" w:pos="7892"/>
              <w:tab w:val="right" w:pos="9026" w:leader="dot"/>
            </w:tabs>
            <w:rPr/>
          </w:pPr>
          <w:hyperlink w:anchor="__RefHeading___Toc2376163_3224264995">
            <w:r>
              <w:rPr>
                <w:webHidden/>
                <w:rStyle w:val="IndexLink"/>
                <w:rtl w:val="true"/>
              </w:rPr>
              <w:t>البراءة مما صنع خالد</w:t>
            </w:r>
            <w:r>
              <w:rPr>
                <w:rStyle w:val="IndexLink"/>
                <w:rtl w:val="true"/>
              </w:rPr>
              <w:tab/>
            </w:r>
            <w:r>
              <w:rPr>
                <w:rStyle w:val="IndexLink"/>
              </w:rPr>
              <w:t>24</w:t>
            </w:r>
          </w:hyperlink>
        </w:p>
        <w:p>
          <w:pPr>
            <w:pStyle w:val="Contents5"/>
            <w:tabs>
              <w:tab w:val="clear" w:pos="7892"/>
              <w:tab w:val="right" w:pos="9026" w:leader="dot"/>
            </w:tabs>
            <w:rPr/>
          </w:pPr>
          <w:hyperlink w:anchor="__RefHeading___Toc2376165_3224264995">
            <w:r>
              <w:rPr>
                <w:webHidden/>
                <w:rStyle w:val="IndexLink"/>
                <w:rtl w:val="true"/>
              </w:rPr>
              <w:t>فداک أبوای</w:t>
            </w:r>
            <w:r>
              <w:rPr>
                <w:rStyle w:val="IndexLink"/>
                <w:rtl w:val="true"/>
              </w:rPr>
              <w:tab/>
            </w:r>
            <w:r>
              <w:rPr>
                <w:rStyle w:val="IndexLink"/>
              </w:rPr>
              <w:t>24</w:t>
            </w:r>
          </w:hyperlink>
        </w:p>
        <w:p>
          <w:pPr>
            <w:pStyle w:val="Contents5"/>
            <w:tabs>
              <w:tab w:val="clear" w:pos="7892"/>
              <w:tab w:val="right" w:pos="9026" w:leader="dot"/>
            </w:tabs>
            <w:rPr/>
          </w:pPr>
          <w:hyperlink w:anchor="__RefHeading___Toc2376167_3224264995">
            <w:r>
              <w:rPr>
                <w:webHidden/>
                <w:rStyle w:val="IndexLink"/>
                <w:rtl w:val="true"/>
              </w:rPr>
              <w:t>کتابة الخسائر</w:t>
            </w:r>
            <w:r>
              <w:rPr>
                <w:rStyle w:val="IndexLink"/>
                <w:rtl w:val="true"/>
              </w:rPr>
              <w:tab/>
            </w:r>
            <w:r>
              <w:rPr>
                <w:rStyle w:val="IndexLink"/>
              </w:rPr>
              <w:t>27</w:t>
            </w:r>
          </w:hyperlink>
        </w:p>
        <w:p>
          <w:pPr>
            <w:pStyle w:val="Contents5"/>
            <w:tabs>
              <w:tab w:val="clear" w:pos="7892"/>
              <w:tab w:val="right" w:pos="9026" w:leader="dot"/>
            </w:tabs>
            <w:rPr/>
          </w:pPr>
          <w:hyperlink w:anchor="__RefHeading___Toc2376169_3224264995">
            <w:r>
              <w:rPr>
                <w:webHidden/>
                <w:rStyle w:val="IndexLink"/>
                <w:rtl w:val="true"/>
              </w:rPr>
              <w:t>مبررات إعطاء الاموال للمنکوبین</w:t>
            </w:r>
            <w:r>
              <w:rPr>
                <w:rStyle w:val="IndexLink"/>
                <w:rtl w:val="true"/>
              </w:rPr>
              <w:tab/>
            </w:r>
            <w:r>
              <w:rPr>
                <w:rStyle w:val="IndexLink"/>
              </w:rPr>
              <w:t>28</w:t>
            </w:r>
          </w:hyperlink>
        </w:p>
        <w:p>
          <w:pPr>
            <w:pStyle w:val="Contents5"/>
            <w:tabs>
              <w:tab w:val="clear" w:pos="7892"/>
              <w:tab w:val="right" w:pos="9026" w:leader="dot"/>
            </w:tabs>
            <w:rPr/>
          </w:pPr>
          <w:hyperlink w:anchor="__RefHeading___Toc2376171_3224264995">
            <w:r>
              <w:rPr>
                <w:webHidden/>
                <w:rStyle w:val="IndexLink"/>
                <w:rtl w:val="true"/>
              </w:rPr>
              <w:t>دلالات باهرة فی فعل علی علیه السّلام</w:t>
            </w:r>
            <w:r>
              <w:rPr>
                <w:rStyle w:val="IndexLink"/>
                <w:rtl w:val="true"/>
              </w:rPr>
              <w:tab/>
            </w:r>
            <w:r>
              <w:rPr>
                <w:rStyle w:val="IndexLink"/>
              </w:rPr>
              <w:t>29</w:t>
            </w:r>
          </w:hyperlink>
        </w:p>
        <w:p>
          <w:pPr>
            <w:pStyle w:val="Contents5"/>
            <w:tabs>
              <w:tab w:val="clear" w:pos="7892"/>
              <w:tab w:val="right" w:pos="9026" w:leader="dot"/>
            </w:tabs>
            <w:rPr/>
          </w:pPr>
          <w:hyperlink w:anchor="__RefHeading___Toc2376173_3224264995">
            <w:r>
              <w:rPr>
                <w:webHidden/>
                <w:rStyle w:val="IndexLink"/>
                <w:rtl w:val="true"/>
              </w:rPr>
              <w:t>حکم علی علیه السّلام حکم اللّه تعالی</w:t>
            </w:r>
            <w:r>
              <w:rPr>
                <w:rStyle w:val="IndexLink"/>
                <w:rtl w:val="true"/>
              </w:rPr>
              <w:tab/>
            </w:r>
            <w:r>
              <w:rPr>
                <w:rStyle w:val="IndexLink"/>
              </w:rPr>
              <w:t>34</w:t>
            </w:r>
          </w:hyperlink>
        </w:p>
        <w:p>
          <w:pPr>
            <w:pStyle w:val="Contents5"/>
            <w:tabs>
              <w:tab w:val="clear" w:pos="7892"/>
              <w:tab w:val="right" w:pos="9026" w:leader="dot"/>
            </w:tabs>
            <w:rPr/>
          </w:pPr>
          <w:hyperlink w:anchor="__RefHeading___Toc2376175_3224264995">
            <w:r>
              <w:rPr>
                <w:webHidden/>
                <w:rStyle w:val="IndexLink"/>
                <w:rtl w:val="true"/>
              </w:rPr>
              <w:t>حدیث المنزلة کان فی بنی جذیمة</w:t>
            </w:r>
            <w:r>
              <w:rPr>
                <w:rStyle w:val="IndexLink"/>
                <w:rtl w:val="true"/>
              </w:rPr>
              <w:tab/>
            </w:r>
            <w:r>
              <w:rPr>
                <w:rStyle w:val="IndexLink"/>
              </w:rPr>
              <w:t>35</w:t>
            </w:r>
          </w:hyperlink>
        </w:p>
        <w:p>
          <w:pPr>
            <w:pStyle w:val="Contents5"/>
            <w:tabs>
              <w:tab w:val="clear" w:pos="7892"/>
              <w:tab w:val="right" w:pos="9026" w:leader="dot"/>
            </w:tabs>
            <w:rPr/>
          </w:pPr>
          <w:hyperlink w:anchor="__RefHeading___Toc2376177_3224264995">
            <w:r>
              <w:rPr>
                <w:webHidden/>
                <w:rStyle w:val="IndexLink"/>
                <w:rtl w:val="true"/>
              </w:rPr>
              <w:t>أنت هادی أمتی</w:t>
            </w:r>
            <w:r>
              <w:rPr>
                <w:rStyle w:val="IndexLink"/>
                <w:rtl w:val="true"/>
              </w:rPr>
              <w:tab/>
            </w:r>
            <w:r>
              <w:rPr>
                <w:rStyle w:val="IndexLink"/>
              </w:rPr>
              <w:t>36</w:t>
            </w:r>
          </w:hyperlink>
        </w:p>
        <w:p>
          <w:pPr>
            <w:pStyle w:val="Contents6"/>
            <w:tabs>
              <w:tab w:val="clear" w:pos="7609"/>
              <w:tab w:val="right" w:pos="9026" w:leader="dot"/>
            </w:tabs>
            <w:rPr/>
          </w:pPr>
          <w:hyperlink w:anchor="__RefHeading___Toc2376179_3224264995">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2376181_3224264995">
            <w:r>
              <w:rPr>
                <w:webHidden/>
                <w:rStyle w:val="IndexLink"/>
                <w:rtl w:val="true"/>
              </w:rPr>
              <w:t>الأمر الأول</w:t>
            </w:r>
            <w:r>
              <w:rPr>
                <w:rStyle w:val="IndexLink"/>
                <w:rtl w:val="true"/>
              </w:rPr>
              <w:tab/>
            </w:r>
            <w:r>
              <w:rPr>
                <w:rStyle w:val="IndexLink"/>
              </w:rPr>
              <w:t>36</w:t>
            </w:r>
          </w:hyperlink>
        </w:p>
        <w:p>
          <w:pPr>
            <w:pStyle w:val="Contents6"/>
            <w:tabs>
              <w:tab w:val="clear" w:pos="7609"/>
              <w:tab w:val="right" w:pos="9026" w:leader="dot"/>
            </w:tabs>
            <w:rPr/>
          </w:pPr>
          <w:hyperlink w:anchor="__RefHeading___Toc2376183_3224264995">
            <w:r>
              <w:rPr>
                <w:webHidden/>
                <w:rStyle w:val="IndexLink"/>
                <w:rtl w:val="true"/>
              </w:rPr>
              <w:t>الأمر الثانی</w:t>
            </w:r>
            <w:r>
              <w:rPr>
                <w:rStyle w:val="IndexLink"/>
                <w:rtl w:val="true"/>
              </w:rPr>
              <w:tab/>
            </w:r>
            <w:r>
              <w:rPr>
                <w:rStyle w:val="IndexLink"/>
              </w:rPr>
              <w:t>38</w:t>
            </w:r>
          </w:hyperlink>
        </w:p>
        <w:p>
          <w:pPr>
            <w:pStyle w:val="Contents6"/>
            <w:tabs>
              <w:tab w:val="clear" w:pos="7609"/>
              <w:tab w:val="right" w:pos="9026" w:leader="dot"/>
            </w:tabs>
            <w:rPr/>
          </w:pPr>
          <w:hyperlink w:anchor="__RefHeading___Toc2376185_3224264995">
            <w:r>
              <w:rPr>
                <w:webHidden/>
                <w:rStyle w:val="IndexLink"/>
                <w:rtl w:val="true"/>
              </w:rPr>
              <w:t>الأمر الثالث</w:t>
            </w:r>
            <w:r>
              <w:rPr>
                <w:rStyle w:val="IndexLink"/>
                <w:rtl w:val="true"/>
              </w:rPr>
              <w:tab/>
            </w:r>
            <w:r>
              <w:rPr>
                <w:rStyle w:val="IndexLink"/>
              </w:rPr>
              <w:t>38</w:t>
            </w:r>
          </w:hyperlink>
        </w:p>
        <w:p>
          <w:pPr>
            <w:pStyle w:val="Contents4"/>
            <w:tabs>
              <w:tab w:val="clear" w:pos="8176"/>
              <w:tab w:val="right" w:pos="9026" w:leader="dot"/>
            </w:tabs>
            <w:rPr/>
          </w:pPr>
          <w:hyperlink w:anchor="__RefHeading___Toc2376187_3224264995">
            <w:r>
              <w:rPr>
                <w:webHidden/>
                <w:rStyle w:val="IndexLink"/>
                <w:rtl w:val="true"/>
              </w:rPr>
              <w:t>الفصل السادس</w:t>
            </w:r>
            <w:r>
              <w:rPr>
                <w:rStyle w:val="IndexLink"/>
                <w:rtl w:val="true"/>
              </w:rPr>
              <w:tab/>
            </w:r>
            <w:r>
              <w:rPr>
                <w:rStyle w:val="IndexLink"/>
              </w:rPr>
              <w:t>41</w:t>
            </w:r>
          </w:hyperlink>
        </w:p>
        <w:p>
          <w:pPr>
            <w:pStyle w:val="Contents5"/>
            <w:tabs>
              <w:tab w:val="clear" w:pos="7892"/>
              <w:tab w:val="right" w:pos="9026" w:leader="dot"/>
            </w:tabs>
            <w:rPr/>
          </w:pPr>
          <w:hyperlink w:anchor="__RefHeading___Toc2376189_3224264995">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2376191_3224264995">
            <w:r>
              <w:rPr>
                <w:webHidden/>
                <w:rStyle w:val="IndexLink"/>
                <w:rtl w:val="true"/>
              </w:rPr>
              <w:t>علی علیه السّلام صاحب اللواء الأعظم</w:t>
            </w:r>
            <w:r>
              <w:rPr>
                <w:rStyle w:val="IndexLink"/>
                <w:rtl w:val="true"/>
              </w:rPr>
              <w:tab/>
            </w:r>
            <w:r>
              <w:rPr>
                <w:rStyle w:val="IndexLink"/>
              </w:rPr>
              <w:t>43</w:t>
            </w:r>
          </w:hyperlink>
        </w:p>
        <w:p>
          <w:pPr>
            <w:pStyle w:val="Contents5"/>
            <w:tabs>
              <w:tab w:val="clear" w:pos="7892"/>
              <w:tab w:val="right" w:pos="9026" w:leader="dot"/>
            </w:tabs>
            <w:rPr/>
          </w:pPr>
          <w:hyperlink w:anchor="__RefHeading___Toc2376193_3224264995">
            <w:r>
              <w:rPr>
                <w:webHidden/>
                <w:rStyle w:val="IndexLink"/>
                <w:rtl w:val="true"/>
              </w:rPr>
              <w:t>ما جری فی حنین</w:t>
            </w:r>
            <w:r>
              <w:rPr>
                <w:rStyle w:val="IndexLink"/>
                <w:rtl w:val="true"/>
              </w:rPr>
              <w:tab/>
            </w:r>
            <w:r>
              <w:rPr>
                <w:rStyle w:val="IndexLink"/>
              </w:rPr>
              <w:t>44</w:t>
            </w:r>
          </w:hyperlink>
        </w:p>
        <w:p>
          <w:pPr>
            <w:pStyle w:val="Contents5"/>
            <w:tabs>
              <w:tab w:val="clear" w:pos="7892"/>
              <w:tab w:val="right" w:pos="9026" w:leader="dot"/>
            </w:tabs>
            <w:rPr/>
          </w:pPr>
          <w:hyperlink w:anchor="__RefHeading___Toc2376195_3224264995">
            <w:r>
              <w:rPr>
                <w:webHidden/>
                <w:rStyle w:val="IndexLink"/>
                <w:rtl w:val="true"/>
              </w:rPr>
              <w:t>الثابتون فی حنین</w:t>
            </w:r>
            <w:r>
              <w:rPr>
                <w:rStyle w:val="IndexLink"/>
                <w:rtl w:val="true"/>
              </w:rPr>
              <w:tab/>
            </w:r>
            <w:r>
              <w:rPr>
                <w:rStyle w:val="IndexLink"/>
              </w:rPr>
              <w:t>46</w:t>
            </w:r>
          </w:hyperlink>
        </w:p>
        <w:p>
          <w:pPr>
            <w:pStyle w:val="Contents5"/>
            <w:tabs>
              <w:tab w:val="clear" w:pos="7892"/>
              <w:tab w:val="right" w:pos="9026" w:leader="dot"/>
            </w:tabs>
            <w:rPr/>
          </w:pPr>
          <w:hyperlink w:anchor="__RefHeading___Toc2376197_3224264995">
            <w:r>
              <w:rPr>
                <w:webHidden/>
                <w:rStyle w:val="IndexLink"/>
                <w:rtl w:val="true"/>
              </w:rPr>
              <w:t>لم یثبت سوی علی علیه السّلام</w:t>
            </w:r>
            <w:r>
              <w:rPr>
                <w:rStyle w:val="IndexLink"/>
                <w:rtl w:val="true"/>
              </w:rPr>
              <w:tab/>
            </w:r>
            <w:r>
              <w:rPr>
                <w:rStyle w:val="IndexLink"/>
              </w:rPr>
              <w:t>46</w:t>
            </w:r>
          </w:hyperlink>
        </w:p>
        <w:p>
          <w:pPr>
            <w:pStyle w:val="Contents5"/>
            <w:tabs>
              <w:tab w:val="clear" w:pos="7892"/>
              <w:tab w:val="right" w:pos="9026" w:leader="dot"/>
            </w:tabs>
            <w:rPr/>
          </w:pPr>
          <w:hyperlink w:anchor="__RefHeading___Toc2376199_3224264995">
            <w:r>
              <w:rPr>
                <w:webHidden/>
                <w:rStyle w:val="IndexLink"/>
                <w:rtl w:val="true"/>
              </w:rPr>
              <w:t>حنین تشبه بدرا</w:t>
            </w:r>
            <w:r>
              <w:rPr>
                <w:rStyle w:val="IndexLink"/>
                <w:rtl w:val="true"/>
              </w:rPr>
              <w:tab/>
            </w:r>
            <w:r>
              <w:rPr>
                <w:rStyle w:val="IndexLink"/>
              </w:rPr>
              <w:t>56</w:t>
            </w:r>
          </w:hyperlink>
        </w:p>
        <w:p>
          <w:pPr>
            <w:pStyle w:val="Contents5"/>
            <w:tabs>
              <w:tab w:val="clear" w:pos="7892"/>
              <w:tab w:val="right" w:pos="9026" w:leader="dot"/>
            </w:tabs>
            <w:rPr/>
          </w:pPr>
          <w:hyperlink w:anchor="__RefHeading___Toc2376201_3224264995">
            <w:r>
              <w:rPr>
                <w:webHidden/>
                <w:rStyle w:val="IndexLink"/>
                <w:rtl w:val="true"/>
              </w:rPr>
              <w:t>أحداث ما بعد الهزیمة</w:t>
            </w:r>
            <w:r>
              <w:rPr>
                <w:rStyle w:val="IndexLink"/>
                <w:rtl w:val="true"/>
              </w:rPr>
              <w:tab/>
            </w:r>
            <w:r>
              <w:rPr>
                <w:rStyle w:val="IndexLink"/>
              </w:rPr>
              <w:t>59</w:t>
            </w:r>
          </w:hyperlink>
        </w:p>
        <w:p>
          <w:pPr>
            <w:pStyle w:val="Contents5"/>
            <w:tabs>
              <w:tab w:val="clear" w:pos="7892"/>
              <w:tab w:val="right" w:pos="9026" w:leader="dot"/>
            </w:tabs>
            <w:rPr/>
          </w:pPr>
          <w:hyperlink w:anchor="__RefHeading___Toc2376203_3224264995">
            <w:r>
              <w:rPr>
                <w:webHidden/>
                <w:rStyle w:val="IndexLink"/>
                <w:rtl w:val="true"/>
              </w:rPr>
              <w:t>علی علیه السّلام یقتل ذا الخمار</w:t>
            </w:r>
            <w:r>
              <w:rPr>
                <w:rStyle w:val="IndexLink"/>
                <w:rtl w:val="true"/>
              </w:rPr>
              <w:tab/>
            </w:r>
            <w:r>
              <w:rPr>
                <w:rStyle w:val="IndexLink"/>
              </w:rPr>
              <w:t>61</w:t>
            </w:r>
          </w:hyperlink>
        </w:p>
        <w:p>
          <w:pPr>
            <w:pStyle w:val="Contents5"/>
            <w:tabs>
              <w:tab w:val="clear" w:pos="7892"/>
              <w:tab w:val="right" w:pos="9026" w:leader="dot"/>
            </w:tabs>
            <w:rPr/>
          </w:pPr>
          <w:hyperlink w:anchor="__RefHeading___Toc2376205_3224264995">
            <w:r>
              <w:rPr>
                <w:webHidden/>
                <w:rStyle w:val="IndexLink"/>
                <w:rtl w:val="true"/>
              </w:rPr>
              <w:t>قتل أبی جرول</w:t>
            </w:r>
            <w:r>
              <w:rPr>
                <w:rStyle w:val="IndexLink"/>
                <w:rtl w:val="true"/>
              </w:rPr>
              <w:tab/>
            </w:r>
            <w:r>
              <w:rPr>
                <w:rStyle w:val="IndexLink"/>
              </w:rPr>
              <w:t>62</w:t>
            </w:r>
          </w:hyperlink>
        </w:p>
        <w:p>
          <w:pPr>
            <w:pStyle w:val="Contents5"/>
            <w:tabs>
              <w:tab w:val="clear" w:pos="7892"/>
              <w:tab w:val="right" w:pos="9026" w:leader="dot"/>
            </w:tabs>
            <w:rPr/>
          </w:pPr>
          <w:hyperlink w:anchor="__RefHeading___Toc2376207_3224264995">
            <w:r>
              <w:rPr>
                <w:webHidden/>
                <w:rStyle w:val="IndexLink"/>
                <w:rtl w:val="true"/>
              </w:rPr>
              <w:t>بیانات ضروریة</w:t>
            </w:r>
            <w:r>
              <w:rPr>
                <w:rStyle w:val="IndexLink"/>
                <w:rtl w:val="true"/>
              </w:rPr>
              <w:tab/>
            </w:r>
            <w:r>
              <w:rPr>
                <w:rStyle w:val="IndexLink"/>
              </w:rPr>
              <w:t>64</w:t>
            </w:r>
          </w:hyperlink>
        </w:p>
        <w:p>
          <w:pPr>
            <w:pStyle w:val="Contents5"/>
            <w:tabs>
              <w:tab w:val="clear" w:pos="7892"/>
              <w:tab w:val="right" w:pos="9026" w:leader="dot"/>
            </w:tabs>
            <w:rPr/>
          </w:pPr>
          <w:hyperlink w:anchor="__RefHeading___Toc2376209_3224264995">
            <w:r>
              <w:rPr>
                <w:webHidden/>
                <w:rStyle w:val="IndexLink"/>
                <w:rtl w:val="true"/>
              </w:rPr>
              <w:t>شعر علی علیه السّلام فی حرب حنین</w:t>
            </w:r>
            <w:r>
              <w:rPr>
                <w:rStyle w:val="IndexLink"/>
                <w:rtl w:val="true"/>
              </w:rPr>
              <w:tab/>
            </w:r>
            <w:r>
              <w:rPr>
                <w:rStyle w:val="IndexLink"/>
              </w:rPr>
              <w:t>65</w:t>
            </w:r>
          </w:hyperlink>
        </w:p>
        <w:p>
          <w:pPr>
            <w:pStyle w:val="Contents5"/>
            <w:tabs>
              <w:tab w:val="clear" w:pos="7892"/>
              <w:tab w:val="right" w:pos="9026" w:leader="dot"/>
            </w:tabs>
            <w:rPr/>
          </w:pPr>
          <w:hyperlink w:anchor="__RefHeading___Toc2376211_3224264995">
            <w:r>
              <w:rPr>
                <w:webHidden/>
                <w:rStyle w:val="IndexLink"/>
                <w:rtl w:val="true"/>
              </w:rPr>
              <w:t>غنائم حنین لمن</w:t>
            </w:r>
            <w:r>
              <w:rPr>
                <w:rStyle w:val="IndexLink"/>
                <w:rtl w:val="true"/>
              </w:rPr>
              <w:tab/>
            </w:r>
            <w:r>
              <w:rPr>
                <w:rStyle w:val="IndexLink"/>
              </w:rPr>
              <w:t>68</w:t>
            </w:r>
          </w:hyperlink>
        </w:p>
        <w:p>
          <w:pPr>
            <w:pStyle w:val="Contents5"/>
            <w:tabs>
              <w:tab w:val="clear" w:pos="7892"/>
              <w:tab w:val="right" w:pos="9026" w:leader="dot"/>
            </w:tabs>
            <w:rPr/>
          </w:pPr>
          <w:hyperlink w:anchor="__RefHeading___Toc2376213_3224264995">
            <w:r>
              <w:rPr>
                <w:webHidden/>
                <w:rStyle w:val="IndexLink"/>
                <w:rtl w:val="true"/>
              </w:rPr>
              <w:t>اقطع لسانه</w:t>
            </w:r>
            <w:r>
              <w:rPr>
                <w:rStyle w:val="IndexLink"/>
                <w:rtl w:val="true"/>
              </w:rPr>
              <w:tab/>
            </w:r>
            <w:r>
              <w:rPr>
                <w:rStyle w:val="IndexLink"/>
              </w:rPr>
              <w:t>69</w:t>
            </w:r>
          </w:hyperlink>
        </w:p>
        <w:p>
          <w:pPr>
            <w:pStyle w:val="Contents6"/>
            <w:tabs>
              <w:tab w:val="clear" w:pos="7609"/>
              <w:tab w:val="right" w:pos="9026" w:leader="dot"/>
            </w:tabs>
            <w:rPr/>
          </w:pPr>
          <w:hyperlink w:anchor="__RefHeading___Toc2376215_3224264995">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2376217_3224264995">
            <w:r>
              <w:rPr>
                <w:webHidden/>
                <w:rStyle w:val="IndexLink"/>
                <w:rtl w:val="true"/>
              </w:rPr>
              <w:t>لا معنی للخوف إذن</w:t>
            </w:r>
            <w:r>
              <w:rPr>
                <w:rStyle w:val="IndexLink"/>
                <w:rtl w:val="true"/>
              </w:rPr>
              <w:tab/>
            </w:r>
            <w:r>
              <w:rPr>
                <w:rStyle w:val="IndexLink"/>
              </w:rPr>
              <w:t>73</w:t>
            </w:r>
          </w:hyperlink>
        </w:p>
        <w:p>
          <w:pPr>
            <w:pStyle w:val="Contents6"/>
            <w:tabs>
              <w:tab w:val="clear" w:pos="7609"/>
              <w:tab w:val="right" w:pos="9026" w:leader="dot"/>
            </w:tabs>
            <w:rPr/>
          </w:pPr>
          <w:hyperlink w:anchor="__RefHeading___Toc2376219_3224264995">
            <w:r>
              <w:rPr>
                <w:webHidden/>
                <w:rStyle w:val="IndexLink"/>
                <w:rtl w:val="true"/>
              </w:rPr>
              <w:t>إخافة الناس بالمزاح لا تجوز</w:t>
            </w:r>
            <w:r>
              <w:rPr>
                <w:rStyle w:val="IndexLink"/>
                <w:rtl w:val="true"/>
              </w:rPr>
              <w:tab/>
            </w:r>
            <w:r>
              <w:rPr>
                <w:rStyle w:val="IndexLink"/>
              </w:rPr>
              <w:t>74</w:t>
            </w:r>
          </w:hyperlink>
        </w:p>
        <w:p>
          <w:pPr>
            <w:pStyle w:val="Contents6"/>
            <w:tabs>
              <w:tab w:val="clear" w:pos="7609"/>
              <w:tab w:val="right" w:pos="9026" w:leader="dot"/>
            </w:tabs>
            <w:rPr/>
          </w:pPr>
          <w:hyperlink w:anchor="__RefHeading___Toc2376221_3224264995">
            <w:r>
              <w:rPr>
                <w:webHidden/>
                <w:rStyle w:val="IndexLink"/>
                <w:rtl w:val="true"/>
              </w:rPr>
              <w:t>مشورة علی علیه السّلام علی ابن مرداس</w:t>
            </w:r>
            <w:r>
              <w:rPr>
                <w:rStyle w:val="IndexLink"/>
                <w:rtl w:val="true"/>
              </w:rPr>
              <w:tab/>
            </w:r>
            <w:r>
              <w:rPr>
                <w:rStyle w:val="IndexLink"/>
              </w:rPr>
              <w:t>75</w:t>
            </w:r>
          </w:hyperlink>
        </w:p>
        <w:p>
          <w:pPr>
            <w:pStyle w:val="Contents4"/>
            <w:tabs>
              <w:tab w:val="clear" w:pos="8176"/>
              <w:tab w:val="right" w:pos="9026" w:leader="dot"/>
            </w:tabs>
            <w:rPr/>
          </w:pPr>
          <w:hyperlink w:anchor="__RefHeading___Toc2376223_3224264995">
            <w:r>
              <w:rPr>
                <w:webHidden/>
                <w:rStyle w:val="IndexLink"/>
                <w:rtl w:val="true"/>
              </w:rPr>
              <w:t>الفصل السابع</w:t>
            </w:r>
            <w:r>
              <w:rPr>
                <w:rStyle w:val="IndexLink"/>
                <w:rtl w:val="true"/>
              </w:rPr>
              <w:tab/>
            </w:r>
            <w:r>
              <w:rPr>
                <w:rStyle w:val="IndexLink"/>
              </w:rPr>
              <w:t>77</w:t>
            </w:r>
          </w:hyperlink>
        </w:p>
        <w:p>
          <w:pPr>
            <w:pStyle w:val="Contents5"/>
            <w:tabs>
              <w:tab w:val="clear" w:pos="7892"/>
              <w:tab w:val="right" w:pos="9026" w:leader="dot"/>
            </w:tabs>
            <w:rPr/>
          </w:pPr>
          <w:hyperlink w:anchor="__RefHeading___Toc2376225_3224264995">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2376227_3224264995">
            <w:r>
              <w:rPr>
                <w:webHidden/>
                <w:rStyle w:val="IndexLink"/>
                <w:rtl w:val="true"/>
              </w:rPr>
              <w:t>سرایا تجاهلوها</w:t>
            </w:r>
            <w:r>
              <w:rPr>
                <w:rStyle w:val="IndexLink"/>
                <w:rtl w:val="true"/>
              </w:rPr>
              <w:tab/>
            </w:r>
            <w:r>
              <w:rPr>
                <w:rStyle w:val="IndexLink"/>
              </w:rPr>
              <w:t>79</w:t>
            </w:r>
          </w:hyperlink>
        </w:p>
        <w:p>
          <w:pPr>
            <w:pStyle w:val="Contents6"/>
            <w:tabs>
              <w:tab w:val="clear" w:pos="7609"/>
              <w:tab w:val="right" w:pos="9026" w:leader="dot"/>
            </w:tabs>
            <w:rPr/>
          </w:pPr>
          <w:hyperlink w:anchor="__RefHeading___Toc2376229_3224264995">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2376231_3224264995">
            <w:r>
              <w:rPr>
                <w:webHidden/>
                <w:rStyle w:val="IndexLink"/>
              </w:rPr>
              <w:t>1</w:t>
            </w:r>
            <w:r>
              <w:rPr>
                <w:rStyle w:val="IndexLink"/>
                <w:rtl w:val="true"/>
              </w:rPr>
              <w:t>-</w:t>
            </w:r>
            <w:r>
              <w:rPr>
                <w:rStyle w:val="IndexLink"/>
                <w:rtl w:val="true"/>
              </w:rPr>
              <w:t>سرایا لکسر الأصنام</w:t>
            </w:r>
            <w:r>
              <w:rPr>
                <w:rStyle w:val="IndexLink"/>
                <w:rtl w:val="true"/>
              </w:rPr>
              <w:tab/>
            </w:r>
            <w:r>
              <w:rPr>
                <w:rStyle w:val="IndexLink"/>
              </w:rPr>
              <w:t>79</w:t>
            </w:r>
          </w:hyperlink>
        </w:p>
        <w:p>
          <w:pPr>
            <w:pStyle w:val="Contents6"/>
            <w:tabs>
              <w:tab w:val="clear" w:pos="7609"/>
              <w:tab w:val="right" w:pos="9026" w:leader="dot"/>
            </w:tabs>
            <w:rPr/>
          </w:pPr>
          <w:hyperlink w:anchor="__RefHeading___Toc2376233_3224264995">
            <w:r>
              <w:rPr>
                <w:webHidden/>
                <w:rStyle w:val="IndexLink"/>
              </w:rPr>
              <w:t>2</w:t>
            </w:r>
            <w:r>
              <w:rPr>
                <w:rStyle w:val="IndexLink"/>
                <w:rtl w:val="true"/>
              </w:rPr>
              <w:t>-</w:t>
            </w:r>
            <w:r>
              <w:rPr>
                <w:rStyle w:val="IndexLink"/>
                <w:rtl w:val="true"/>
              </w:rPr>
              <w:t>سریة لمواجهة خیل ثقیف</w:t>
            </w:r>
            <w:r>
              <w:rPr>
                <w:rStyle w:val="IndexLink"/>
                <w:rtl w:val="true"/>
              </w:rPr>
              <w:tab/>
            </w:r>
            <w:r>
              <w:rPr>
                <w:rStyle w:val="IndexLink"/>
              </w:rPr>
              <w:t>80</w:t>
            </w:r>
          </w:hyperlink>
        </w:p>
        <w:p>
          <w:pPr>
            <w:pStyle w:val="Contents6"/>
            <w:tabs>
              <w:tab w:val="clear" w:pos="7609"/>
              <w:tab w:val="right" w:pos="9026" w:leader="dot"/>
            </w:tabs>
            <w:rPr/>
          </w:pPr>
          <w:hyperlink w:anchor="__RefHeading___Toc2376235_3224264995">
            <w:r>
              <w:rPr>
                <w:webHidden/>
                <w:rStyle w:val="IndexLink"/>
              </w:rPr>
              <w:t>3</w:t>
            </w:r>
            <w:r>
              <w:rPr>
                <w:rStyle w:val="IndexLink"/>
                <w:rtl w:val="true"/>
              </w:rPr>
              <w:t>-</w:t>
            </w:r>
            <w:r>
              <w:rPr>
                <w:rStyle w:val="IndexLink"/>
                <w:rtl w:val="true"/>
              </w:rPr>
              <w:t>سریة علی علیه السّلام إلی خثعم</w:t>
            </w:r>
            <w:r>
              <w:rPr>
                <w:rStyle w:val="IndexLink"/>
                <w:rtl w:val="true"/>
              </w:rPr>
              <w:tab/>
            </w:r>
            <w:r>
              <w:rPr>
                <w:rStyle w:val="IndexLink"/>
              </w:rPr>
              <w:t>81</w:t>
            </w:r>
          </w:hyperlink>
        </w:p>
        <w:p>
          <w:pPr>
            <w:pStyle w:val="Contents5"/>
            <w:tabs>
              <w:tab w:val="clear" w:pos="7892"/>
              <w:tab w:val="right" w:pos="9026" w:leader="dot"/>
            </w:tabs>
            <w:rPr/>
          </w:pPr>
          <w:hyperlink w:anchor="__RefHeading___Toc2376237_3224264995">
            <w:r>
              <w:rPr>
                <w:webHidden/>
                <w:rStyle w:val="IndexLink"/>
                <w:rtl w:val="true"/>
              </w:rPr>
              <w:t>من دلالات شعر علی علیه السّلام</w:t>
            </w:r>
            <w:r>
              <w:rPr>
                <w:rStyle w:val="IndexLink"/>
                <w:rtl w:val="true"/>
              </w:rPr>
              <w:tab/>
            </w:r>
            <w:r>
              <w:rPr>
                <w:rStyle w:val="IndexLink"/>
              </w:rPr>
              <w:t>85</w:t>
            </w:r>
          </w:hyperlink>
        </w:p>
        <w:p>
          <w:pPr>
            <w:pStyle w:val="Contents5"/>
            <w:tabs>
              <w:tab w:val="clear" w:pos="7892"/>
              <w:tab w:val="right" w:pos="9026" w:leader="dot"/>
            </w:tabs>
            <w:rPr/>
          </w:pPr>
          <w:hyperlink w:anchor="__RefHeading___Toc2376239_3224264995">
            <w:r>
              <w:rPr>
                <w:webHidden/>
                <w:rStyle w:val="IndexLink"/>
                <w:rtl w:val="true"/>
              </w:rPr>
              <w:t>تعدد المناجاة</w:t>
            </w:r>
            <w:r>
              <w:rPr>
                <w:rStyle w:val="IndexLink"/>
                <w:rtl w:val="true"/>
              </w:rPr>
              <w:tab/>
            </w:r>
            <w:r>
              <w:rPr>
                <w:rStyle w:val="IndexLink"/>
              </w:rPr>
              <w:t>86</w:t>
            </w:r>
          </w:hyperlink>
        </w:p>
        <w:p>
          <w:pPr>
            <w:pStyle w:val="Contents5"/>
            <w:tabs>
              <w:tab w:val="clear" w:pos="7892"/>
              <w:tab w:val="right" w:pos="9026" w:leader="dot"/>
            </w:tabs>
            <w:rPr/>
          </w:pPr>
          <w:hyperlink w:anchor="__RefHeading___Toc2376241_3224264995">
            <w:r>
              <w:rPr>
                <w:webHidden/>
                <w:rStyle w:val="IndexLink"/>
                <w:rtl w:val="true"/>
              </w:rPr>
              <w:t>دلالات مناجاة النبی صلی اللّه علیه و آله لعلی علیه السّلام</w:t>
            </w:r>
            <w:r>
              <w:rPr>
                <w:rStyle w:val="IndexLink"/>
                <w:rtl w:val="true"/>
              </w:rPr>
              <w:tab/>
            </w:r>
            <w:r>
              <w:rPr>
                <w:rStyle w:val="IndexLink"/>
              </w:rPr>
              <w:t>87</w:t>
            </w:r>
          </w:hyperlink>
        </w:p>
        <w:p>
          <w:pPr>
            <w:pStyle w:val="Contents5"/>
            <w:tabs>
              <w:tab w:val="clear" w:pos="7892"/>
              <w:tab w:val="right" w:pos="9026" w:leader="dot"/>
            </w:tabs>
            <w:rPr/>
          </w:pPr>
          <w:hyperlink w:anchor="__RefHeading___Toc2376243_3224264995">
            <w:r>
              <w:rPr>
                <w:webHidden/>
                <w:rStyle w:val="IndexLink"/>
                <w:rtl w:val="true"/>
              </w:rPr>
              <w:t>التشکیک بما قاله النبی صلی اللّه علیه و آله</w:t>
            </w:r>
            <w:r>
              <w:rPr>
                <w:rStyle w:val="IndexLink"/>
                <w:rtl w:val="true"/>
              </w:rPr>
              <w:tab/>
            </w:r>
            <w:r>
              <w:rPr>
                <w:rStyle w:val="IndexLink"/>
              </w:rPr>
              <w:t>90</w:t>
            </w:r>
          </w:hyperlink>
        </w:p>
        <w:p>
          <w:pPr>
            <w:pStyle w:val="Contents5"/>
            <w:tabs>
              <w:tab w:val="clear" w:pos="7892"/>
              <w:tab w:val="right" w:pos="9026" w:leader="dot"/>
            </w:tabs>
            <w:rPr/>
          </w:pPr>
          <w:hyperlink w:anchor="__RefHeading___Toc2376245_3224264995">
            <w:r>
              <w:rPr>
                <w:webHidden/>
                <w:rStyle w:val="IndexLink"/>
                <w:rtl w:val="true"/>
              </w:rPr>
              <w:t>إجابات النبی صلی اللّه علیه و آله أحرجتهم</w:t>
            </w:r>
            <w:r>
              <w:rPr>
                <w:rStyle w:val="IndexLink"/>
                <w:rtl w:val="true"/>
              </w:rPr>
              <w:tab/>
            </w:r>
            <w:r>
              <w:rPr>
                <w:rStyle w:val="IndexLink"/>
              </w:rPr>
              <w:t>91</w:t>
            </w:r>
          </w:hyperlink>
        </w:p>
        <w:p>
          <w:pPr>
            <w:pStyle w:val="Contents5"/>
            <w:tabs>
              <w:tab w:val="clear" w:pos="7892"/>
              <w:tab w:val="right" w:pos="9026" w:leader="dot"/>
            </w:tabs>
            <w:rPr/>
          </w:pPr>
          <w:hyperlink w:anchor="__RefHeading___Toc2376247_3224264995">
            <w:r>
              <w:rPr>
                <w:webHidden/>
                <w:rStyle w:val="IndexLink"/>
                <w:rtl w:val="true"/>
              </w:rPr>
              <w:t>تهدید أهل الطائف بعلی علیه السّلام</w:t>
            </w:r>
            <w:r>
              <w:rPr>
                <w:rStyle w:val="IndexLink"/>
                <w:rtl w:val="true"/>
              </w:rPr>
              <w:tab/>
            </w:r>
            <w:r>
              <w:rPr>
                <w:rStyle w:val="IndexLink"/>
              </w:rPr>
              <w:t>91</w:t>
            </w:r>
          </w:hyperlink>
        </w:p>
        <w:p>
          <w:pPr>
            <w:pStyle w:val="Contents6"/>
            <w:tabs>
              <w:tab w:val="clear" w:pos="7609"/>
              <w:tab w:val="right" w:pos="9026" w:leader="dot"/>
            </w:tabs>
            <w:rPr/>
          </w:pPr>
          <w:hyperlink w:anchor="__RefHeading___Toc2376249_3224264995">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2376251_3224264995">
            <w:r>
              <w:rPr>
                <w:webHidden/>
                <w:rStyle w:val="IndexLink"/>
                <w:rtl w:val="true"/>
              </w:rPr>
              <w:t>أفعال أفصح من الأقوال</w:t>
            </w:r>
            <w:r>
              <w:rPr>
                <w:rStyle w:val="IndexLink"/>
                <w:rtl w:val="true"/>
              </w:rPr>
              <w:tab/>
            </w:r>
            <w:r>
              <w:rPr>
                <w:rStyle w:val="IndexLink"/>
              </w:rPr>
              <w:t>93</w:t>
            </w:r>
          </w:hyperlink>
        </w:p>
        <w:p>
          <w:pPr>
            <w:pStyle w:val="Contents6"/>
            <w:tabs>
              <w:tab w:val="clear" w:pos="7609"/>
              <w:tab w:val="right" w:pos="9026" w:leader="dot"/>
            </w:tabs>
            <w:rPr/>
          </w:pPr>
          <w:hyperlink w:anchor="__RefHeading___Toc2376253_3224264995">
            <w:r>
              <w:rPr>
                <w:webHidden/>
                <w:rStyle w:val="IndexLink"/>
                <w:rtl w:val="true"/>
              </w:rPr>
              <w:t>فک الحصار لتسهیل الإستسلام</w:t>
            </w:r>
            <w:r>
              <w:rPr>
                <w:rStyle w:val="IndexLink"/>
                <w:rtl w:val="true"/>
              </w:rPr>
              <w:tab/>
            </w:r>
            <w:r>
              <w:rPr>
                <w:rStyle w:val="IndexLink"/>
              </w:rPr>
              <w:t>96</w:t>
            </w:r>
          </w:hyperlink>
        </w:p>
        <w:p>
          <w:pPr>
            <w:pStyle w:val="Contents3"/>
            <w:tabs>
              <w:tab w:val="clear" w:pos="8459"/>
              <w:tab w:val="right" w:pos="9026" w:leader="dot"/>
            </w:tabs>
            <w:rPr/>
          </w:pPr>
          <w:hyperlink w:anchor="__RefHeading___Toc2376255_3224264995">
            <w:r>
              <w:rPr>
                <w:webHidden/>
                <w:rStyle w:val="IndexLink"/>
                <w:rtl w:val="true"/>
              </w:rPr>
              <w:t>الباب التاسع إلی تبوک</w:t>
            </w:r>
            <w:r>
              <w:rPr>
                <w:rStyle w:val="IndexLink"/>
                <w:rtl w:val="true"/>
              </w:rPr>
              <w:t>..</w:t>
              <w:tab/>
            </w:r>
            <w:r>
              <w:rPr>
                <w:rStyle w:val="IndexLink"/>
              </w:rPr>
              <w:t>99</w:t>
            </w:r>
          </w:hyperlink>
        </w:p>
        <w:p>
          <w:pPr>
            <w:pStyle w:val="Contents4"/>
            <w:tabs>
              <w:tab w:val="clear" w:pos="8176"/>
              <w:tab w:val="right" w:pos="9026" w:leader="dot"/>
            </w:tabs>
            <w:rPr/>
          </w:pPr>
          <w:hyperlink w:anchor="__RefHeading___Toc2376257_3224264995">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2376259_3224264995">
            <w:r>
              <w:rPr>
                <w:webHidden/>
                <w:rStyle w:val="IndexLink"/>
                <w:rtl w:val="true"/>
              </w:rPr>
              <w:t>الفصل الأول</w:t>
            </w:r>
            <w:r>
              <w:rPr>
                <w:rStyle w:val="IndexLink"/>
                <w:rtl w:val="true"/>
              </w:rPr>
              <w:tab/>
            </w:r>
            <w:r>
              <w:rPr>
                <w:rStyle w:val="IndexLink"/>
              </w:rPr>
              <w:t>101</w:t>
            </w:r>
          </w:hyperlink>
        </w:p>
        <w:p>
          <w:pPr>
            <w:pStyle w:val="Contents5"/>
            <w:tabs>
              <w:tab w:val="clear" w:pos="7892"/>
              <w:tab w:val="right" w:pos="9026" w:leader="dot"/>
            </w:tabs>
            <w:rPr/>
          </w:pPr>
          <w:hyperlink w:anchor="__RefHeading___Toc2376261_3224264995">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2376263_3224264995">
            <w:r>
              <w:rPr>
                <w:webHidden/>
                <w:rStyle w:val="IndexLink"/>
                <w:rtl w:val="true"/>
              </w:rPr>
              <w:t>هدم صنم طیء</w:t>
            </w:r>
            <w:r>
              <w:rPr>
                <w:rStyle w:val="IndexLink"/>
                <w:rtl w:val="true"/>
              </w:rPr>
              <w:t>:</w:t>
            </w:r>
            <w:r>
              <w:rPr>
                <w:rStyle w:val="IndexLink"/>
                <w:rtl w:val="true"/>
              </w:rPr>
              <w:t>الفلس</w:t>
            </w:r>
            <w:r>
              <w:rPr>
                <w:rStyle w:val="IndexLink"/>
                <w:rtl w:val="true"/>
              </w:rPr>
              <w:tab/>
            </w:r>
            <w:r>
              <w:rPr>
                <w:rStyle w:val="IndexLink"/>
              </w:rPr>
              <w:t>103</w:t>
            </w:r>
          </w:hyperlink>
        </w:p>
        <w:p>
          <w:pPr>
            <w:pStyle w:val="Contents5"/>
            <w:tabs>
              <w:tab w:val="clear" w:pos="7892"/>
              <w:tab w:val="right" w:pos="9026" w:leader="dot"/>
            </w:tabs>
            <w:rPr/>
          </w:pPr>
          <w:hyperlink w:anchor="__RefHeading___Toc2376265_3224264995">
            <w:r>
              <w:rPr>
                <w:webHidden/>
                <w:rStyle w:val="IndexLink"/>
                <w:rtl w:val="true"/>
              </w:rPr>
              <w:t>الرایة السوداء</w:t>
            </w:r>
            <w:r>
              <w:rPr>
                <w:rStyle w:val="IndexLink"/>
                <w:rtl w:val="true"/>
              </w:rPr>
              <w:tab/>
            </w:r>
            <w:r>
              <w:rPr>
                <w:rStyle w:val="IndexLink"/>
              </w:rPr>
              <w:t>112</w:t>
            </w:r>
          </w:hyperlink>
        </w:p>
        <w:p>
          <w:pPr>
            <w:pStyle w:val="Contents5"/>
            <w:tabs>
              <w:tab w:val="clear" w:pos="7892"/>
              <w:tab w:val="right" w:pos="9026" w:leader="dot"/>
            </w:tabs>
            <w:rPr/>
          </w:pPr>
          <w:hyperlink w:anchor="__RefHeading___Toc2376267_3224264995">
            <w:r>
              <w:rPr>
                <w:webHidden/>
                <w:rStyle w:val="IndexLink"/>
                <w:rtl w:val="true"/>
              </w:rPr>
              <w:t>لا بد من هدم الصنم</w:t>
            </w:r>
            <w:r>
              <w:rPr>
                <w:rStyle w:val="IndexLink"/>
                <w:rtl w:val="true"/>
              </w:rPr>
              <w:tab/>
            </w:r>
            <w:r>
              <w:rPr>
                <w:rStyle w:val="IndexLink"/>
              </w:rPr>
              <w:t>112</w:t>
            </w:r>
          </w:hyperlink>
        </w:p>
        <w:p>
          <w:pPr>
            <w:pStyle w:val="Contents5"/>
            <w:tabs>
              <w:tab w:val="clear" w:pos="7892"/>
              <w:tab w:val="right" w:pos="9026" w:leader="dot"/>
            </w:tabs>
            <w:rPr/>
          </w:pPr>
          <w:hyperlink w:anchor="__RefHeading___Toc2376269_3224264995">
            <w:r>
              <w:rPr>
                <w:webHidden/>
                <w:rStyle w:val="IndexLink"/>
                <w:rtl w:val="true"/>
              </w:rPr>
              <w:t>لآل حاتم خصوصیة</w:t>
            </w:r>
            <w:r>
              <w:rPr>
                <w:rStyle w:val="IndexLink"/>
                <w:rtl w:val="true"/>
              </w:rPr>
              <w:tab/>
            </w:r>
            <w:r>
              <w:rPr>
                <w:rStyle w:val="IndexLink"/>
              </w:rPr>
              <w:t>113</w:t>
            </w:r>
          </w:hyperlink>
        </w:p>
        <w:p>
          <w:pPr>
            <w:pStyle w:val="Contents5"/>
            <w:tabs>
              <w:tab w:val="clear" w:pos="7892"/>
              <w:tab w:val="right" w:pos="9026" w:leader="dot"/>
            </w:tabs>
            <w:rPr/>
          </w:pPr>
          <w:hyperlink w:anchor="__RefHeading___Toc2376271_3224264995">
            <w:r>
              <w:rPr>
                <w:webHidden/>
                <w:rStyle w:val="IndexLink"/>
                <w:rtl w:val="true"/>
              </w:rPr>
              <w:t>من الذی سبی سفانة؟</w:t>
            </w:r>
            <w:r>
              <w:rPr>
                <w:rStyle w:val="IndexLink"/>
                <w:rtl w:val="true"/>
              </w:rPr>
              <w:t>!</w:t>
              <w:tab/>
            </w:r>
            <w:r>
              <w:rPr>
                <w:rStyle w:val="IndexLink"/>
              </w:rPr>
              <w:t>114</w:t>
            </w:r>
          </w:hyperlink>
        </w:p>
        <w:p>
          <w:pPr>
            <w:pStyle w:val="Contents5"/>
            <w:tabs>
              <w:tab w:val="clear" w:pos="7892"/>
              <w:tab w:val="right" w:pos="9026" w:leader="dot"/>
            </w:tabs>
            <w:rPr/>
          </w:pPr>
          <w:hyperlink w:anchor="__RefHeading___Toc2376273_3224264995">
            <w:r>
              <w:rPr>
                <w:webHidden/>
                <w:rStyle w:val="IndexLink"/>
                <w:rtl w:val="true"/>
              </w:rPr>
              <w:t>هروب عدی بن حاتم</w:t>
            </w:r>
            <w:r>
              <w:rPr>
                <w:rStyle w:val="IndexLink"/>
                <w:rtl w:val="true"/>
              </w:rPr>
              <w:tab/>
            </w:r>
            <w:r>
              <w:rPr>
                <w:rStyle w:val="IndexLink"/>
              </w:rPr>
              <w:t>115</w:t>
            </w:r>
          </w:hyperlink>
        </w:p>
        <w:p>
          <w:pPr>
            <w:pStyle w:val="Contents5"/>
            <w:tabs>
              <w:tab w:val="clear" w:pos="7892"/>
              <w:tab w:val="right" w:pos="9026" w:leader="dot"/>
            </w:tabs>
            <w:rPr/>
          </w:pPr>
          <w:hyperlink w:anchor="__RefHeading___Toc2376275_3224264995">
            <w:r>
              <w:rPr>
                <w:webHidden/>
                <w:rStyle w:val="IndexLink"/>
                <w:rtl w:val="true"/>
              </w:rPr>
              <w:t>علی علیه السّلام لم یقسم آل حاتم</w:t>
            </w:r>
            <w:r>
              <w:rPr>
                <w:rStyle w:val="IndexLink"/>
                <w:rtl w:val="true"/>
              </w:rPr>
              <w:tab/>
            </w:r>
            <w:r>
              <w:rPr>
                <w:rStyle w:val="IndexLink"/>
              </w:rPr>
              <w:t>115</w:t>
            </w:r>
          </w:hyperlink>
        </w:p>
        <w:p>
          <w:pPr>
            <w:pStyle w:val="Contents5"/>
            <w:tabs>
              <w:tab w:val="clear" w:pos="7892"/>
              <w:tab w:val="right" w:pos="9026" w:leader="dot"/>
            </w:tabs>
            <w:rPr/>
          </w:pPr>
          <w:hyperlink w:anchor="__RefHeading___Toc2376277_3224264995">
            <w:r>
              <w:rPr>
                <w:webHidden/>
                <w:rStyle w:val="IndexLink"/>
                <w:rtl w:val="true"/>
              </w:rPr>
              <w:t>سیوف یصطفیها علی علیه السّلام</w:t>
            </w:r>
            <w:r>
              <w:rPr>
                <w:rStyle w:val="IndexLink"/>
                <w:rtl w:val="true"/>
              </w:rPr>
              <w:tab/>
            </w:r>
            <w:r>
              <w:rPr>
                <w:rStyle w:val="IndexLink"/>
              </w:rPr>
              <w:t>116</w:t>
            </w:r>
          </w:hyperlink>
        </w:p>
        <w:p>
          <w:pPr>
            <w:pStyle w:val="Contents5"/>
            <w:tabs>
              <w:tab w:val="clear" w:pos="7892"/>
              <w:tab w:val="right" w:pos="9026" w:leader="dot"/>
            </w:tabs>
            <w:rPr/>
          </w:pPr>
          <w:hyperlink w:anchor="__RefHeading___Toc2376279_3224264995">
            <w:r>
              <w:rPr>
                <w:webHidden/>
                <w:rStyle w:val="IndexLink"/>
                <w:rtl w:val="true"/>
              </w:rPr>
              <w:t>تهدید المتهم</w:t>
            </w:r>
            <w:r>
              <w:rPr>
                <w:rStyle w:val="IndexLink"/>
                <w:rtl w:val="true"/>
              </w:rPr>
              <w:tab/>
            </w:r>
            <w:r>
              <w:rPr>
                <w:rStyle w:val="IndexLink"/>
              </w:rPr>
              <w:t>117</w:t>
            </w:r>
          </w:hyperlink>
        </w:p>
        <w:p>
          <w:pPr>
            <w:pStyle w:val="Contents5"/>
            <w:tabs>
              <w:tab w:val="clear" w:pos="7892"/>
              <w:tab w:val="right" w:pos="9026" w:leader="dot"/>
            </w:tabs>
            <w:rPr/>
          </w:pPr>
          <w:hyperlink w:anchor="__RefHeading___Toc2376281_3224264995">
            <w:r>
              <w:rPr>
                <w:webHidden/>
                <w:rStyle w:val="IndexLink"/>
                <w:rtl w:val="true"/>
              </w:rPr>
              <w:t>إستهداف المقاتلین من آل حاتم</w:t>
            </w:r>
            <w:r>
              <w:rPr>
                <w:rStyle w:val="IndexLink"/>
                <w:rtl w:val="true"/>
              </w:rPr>
              <w:tab/>
            </w:r>
            <w:r>
              <w:rPr>
                <w:rStyle w:val="IndexLink"/>
              </w:rPr>
              <w:t>117</w:t>
            </w:r>
          </w:hyperlink>
        </w:p>
        <w:p>
          <w:pPr>
            <w:pStyle w:val="Contents5"/>
            <w:tabs>
              <w:tab w:val="clear" w:pos="7892"/>
              <w:tab w:val="right" w:pos="9026" w:leader="dot"/>
            </w:tabs>
            <w:rPr/>
          </w:pPr>
          <w:hyperlink w:anchor="__RefHeading___Toc2376283_3224264995">
            <w:r>
              <w:rPr>
                <w:webHidden/>
                <w:rStyle w:val="IndexLink"/>
                <w:rtl w:val="true"/>
              </w:rPr>
              <w:t>قتل الأسری</w:t>
            </w:r>
            <w:r>
              <w:rPr>
                <w:rStyle w:val="IndexLink"/>
                <w:rtl w:val="true"/>
              </w:rPr>
              <w:tab/>
            </w:r>
            <w:r>
              <w:rPr>
                <w:rStyle w:val="IndexLink"/>
              </w:rPr>
              <w:t>117</w:t>
            </w:r>
          </w:hyperlink>
        </w:p>
        <w:p>
          <w:pPr>
            <w:pStyle w:val="Contents5"/>
            <w:tabs>
              <w:tab w:val="clear" w:pos="7892"/>
              <w:tab w:val="right" w:pos="9026" w:leader="dot"/>
            </w:tabs>
            <w:rPr/>
          </w:pPr>
          <w:hyperlink w:anchor="__RefHeading___Toc2376285_3224264995">
            <w:r>
              <w:rPr>
                <w:webHidden/>
                <w:rStyle w:val="IndexLink"/>
                <w:rtl w:val="true"/>
              </w:rPr>
              <w:t>علی علیه السّلام یحرض سفانة علی الإلحاح</w:t>
            </w:r>
            <w:r>
              <w:rPr>
                <w:rStyle w:val="IndexLink"/>
                <w:rtl w:val="true"/>
              </w:rPr>
              <w:tab/>
            </w:r>
            <w:r>
              <w:rPr>
                <w:rStyle w:val="IndexLink"/>
              </w:rPr>
              <w:t>118</w:t>
            </w:r>
          </w:hyperlink>
        </w:p>
        <w:p>
          <w:pPr>
            <w:pStyle w:val="Contents5"/>
            <w:tabs>
              <w:tab w:val="clear" w:pos="7892"/>
              <w:tab w:val="right" w:pos="9026" w:leader="dot"/>
            </w:tabs>
            <w:rPr/>
          </w:pPr>
          <w:hyperlink w:anchor="__RefHeading___Toc2376287_3224264995">
            <w:r>
              <w:rPr>
                <w:webHidden/>
                <w:rStyle w:val="IndexLink"/>
                <w:rtl w:val="true"/>
              </w:rPr>
              <w:t>تحریفات و أکاذیب</w:t>
            </w:r>
            <w:r>
              <w:rPr>
                <w:rStyle w:val="IndexLink"/>
                <w:rtl w:val="true"/>
              </w:rPr>
              <w:tab/>
            </w:r>
            <w:r>
              <w:rPr>
                <w:rStyle w:val="IndexLink"/>
              </w:rPr>
              <w:t>120</w:t>
            </w:r>
          </w:hyperlink>
        </w:p>
        <w:p>
          <w:pPr>
            <w:pStyle w:val="Contents4"/>
            <w:tabs>
              <w:tab w:val="clear" w:pos="8176"/>
              <w:tab w:val="right" w:pos="9026" w:leader="dot"/>
            </w:tabs>
            <w:rPr/>
          </w:pPr>
          <w:hyperlink w:anchor="__RefHeading___Toc2376289_3224264995">
            <w:r>
              <w:rPr>
                <w:webHidden/>
                <w:rStyle w:val="IndexLink"/>
                <w:rtl w:val="true"/>
              </w:rPr>
              <w:t>الفصل الثانی</w:t>
            </w:r>
            <w:r>
              <w:rPr>
                <w:rStyle w:val="IndexLink"/>
                <w:rtl w:val="true"/>
              </w:rPr>
              <w:tab/>
            </w:r>
            <w:r>
              <w:rPr>
                <w:rStyle w:val="IndexLink"/>
              </w:rPr>
              <w:t>121</w:t>
            </w:r>
          </w:hyperlink>
        </w:p>
        <w:p>
          <w:pPr>
            <w:pStyle w:val="Contents5"/>
            <w:tabs>
              <w:tab w:val="clear" w:pos="7892"/>
              <w:tab w:val="right" w:pos="9026" w:leader="dot"/>
            </w:tabs>
            <w:rPr/>
          </w:pPr>
          <w:hyperlink w:anchor="__RefHeading___Toc2376291_3224264995">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2376293_3224264995">
            <w:r>
              <w:rPr>
                <w:webHidden/>
                <w:rStyle w:val="IndexLink"/>
                <w:rtl w:val="true"/>
              </w:rPr>
              <w:t>حدیث المباهلة</w:t>
            </w:r>
            <w:r>
              <w:rPr>
                <w:rStyle w:val="IndexLink"/>
                <w:rtl w:val="true"/>
              </w:rPr>
              <w:tab/>
            </w:r>
            <w:r>
              <w:rPr>
                <w:rStyle w:val="IndexLink"/>
              </w:rPr>
              <w:t>123</w:t>
            </w:r>
          </w:hyperlink>
        </w:p>
        <w:p>
          <w:pPr>
            <w:pStyle w:val="Contents5"/>
            <w:tabs>
              <w:tab w:val="clear" w:pos="7892"/>
              <w:tab w:val="right" w:pos="9026" w:leader="dot"/>
            </w:tabs>
            <w:rPr/>
          </w:pPr>
          <w:hyperlink w:anchor="__RefHeading___Toc2376295_3224264995">
            <w:r>
              <w:rPr>
                <w:webHidden/>
                <w:rStyle w:val="IndexLink"/>
                <w:rtl w:val="true"/>
              </w:rPr>
              <w:t>وفد نجران یحاور رسول اللّه صلّی اللّه علیه و آله</w:t>
            </w:r>
            <w:r>
              <w:rPr>
                <w:rStyle w:val="IndexLink"/>
                <w:rtl w:val="true"/>
              </w:rPr>
              <w:tab/>
            </w:r>
            <w:r>
              <w:rPr>
                <w:rStyle w:val="IndexLink"/>
              </w:rPr>
              <w:t>125</w:t>
            </w:r>
          </w:hyperlink>
        </w:p>
        <w:p>
          <w:pPr>
            <w:pStyle w:val="Contents5"/>
            <w:tabs>
              <w:tab w:val="clear" w:pos="7892"/>
              <w:tab w:val="right" w:pos="9026" w:leader="dot"/>
            </w:tabs>
            <w:rPr/>
          </w:pPr>
          <w:hyperlink w:anchor="__RefHeading___Toc2376297_3224264995">
            <w:r>
              <w:rPr>
                <w:webHidden/>
                <w:rStyle w:val="IndexLink"/>
                <w:rtl w:val="true"/>
              </w:rPr>
              <w:t>کتاب مصالحة النجرانیین</w:t>
            </w:r>
            <w:r>
              <w:rPr>
                <w:rStyle w:val="IndexLink"/>
                <w:rtl w:val="true"/>
              </w:rPr>
              <w:tab/>
            </w:r>
            <w:r>
              <w:rPr>
                <w:rStyle w:val="IndexLink"/>
              </w:rPr>
              <w:t>137</w:t>
            </w:r>
          </w:hyperlink>
        </w:p>
        <w:p>
          <w:pPr>
            <w:pStyle w:val="Contents5"/>
            <w:tabs>
              <w:tab w:val="clear" w:pos="7892"/>
              <w:tab w:val="right" w:pos="9026" w:leader="dot"/>
            </w:tabs>
            <w:rPr/>
          </w:pPr>
          <w:hyperlink w:anchor="__RefHeading___Toc2376299_3224264995">
            <w:r>
              <w:rPr>
                <w:webHidden/>
                <w:rStyle w:val="IndexLink"/>
                <w:rtl w:val="true"/>
              </w:rPr>
              <w:t>ما عندی شیء فی یومی هذا</w:t>
            </w:r>
            <w:r>
              <w:rPr>
                <w:rStyle w:val="IndexLink"/>
                <w:rtl w:val="true"/>
              </w:rPr>
              <w:tab/>
            </w:r>
            <w:r>
              <w:rPr>
                <w:rStyle w:val="IndexLink"/>
              </w:rPr>
              <w:t>139</w:t>
            </w:r>
          </w:hyperlink>
        </w:p>
        <w:p>
          <w:pPr>
            <w:pStyle w:val="Contents5"/>
            <w:tabs>
              <w:tab w:val="clear" w:pos="7892"/>
              <w:tab w:val="right" w:pos="9026" w:leader="dot"/>
            </w:tabs>
            <w:rPr/>
          </w:pPr>
          <w:hyperlink w:anchor="__RefHeading___Toc2376301_3224264995">
            <w:r>
              <w:rPr>
                <w:webHidden/>
                <w:rStyle w:val="IndexLink"/>
                <w:rtl w:val="true"/>
              </w:rPr>
              <w:t>و الرأی یا أبا الحسن؟</w:t>
            </w:r>
            <w:r>
              <w:rPr>
                <w:rStyle w:val="IndexLink"/>
                <w:rtl w:val="true"/>
              </w:rPr>
              <w:t>!</w:t>
              <w:tab/>
            </w:r>
            <w:r>
              <w:rPr>
                <w:rStyle w:val="IndexLink"/>
              </w:rPr>
              <w:t>141</w:t>
            </w:r>
          </w:hyperlink>
        </w:p>
        <w:p>
          <w:pPr>
            <w:pStyle w:val="Contents5"/>
            <w:tabs>
              <w:tab w:val="clear" w:pos="7892"/>
              <w:tab w:val="right" w:pos="9026" w:leader="dot"/>
            </w:tabs>
            <w:rPr/>
          </w:pPr>
          <w:hyperlink w:anchor="__RefHeading___Toc2376303_3224264995">
            <w:r>
              <w:rPr>
                <w:webHidden/>
                <w:rStyle w:val="IndexLink"/>
                <w:rtl w:val="true"/>
              </w:rPr>
              <w:t>لماذا لا یذکرون علیا علیه السّلام</w:t>
            </w:r>
            <w:r>
              <w:rPr>
                <w:rStyle w:val="IndexLink"/>
                <w:rtl w:val="true"/>
              </w:rPr>
              <w:tab/>
            </w:r>
            <w:r>
              <w:rPr>
                <w:rStyle w:val="IndexLink"/>
              </w:rPr>
              <w:t>142</w:t>
            </w:r>
          </w:hyperlink>
        </w:p>
        <w:p>
          <w:pPr>
            <w:pStyle w:val="Contents5"/>
            <w:tabs>
              <w:tab w:val="clear" w:pos="7892"/>
              <w:tab w:val="right" w:pos="9026" w:leader="dot"/>
            </w:tabs>
            <w:rPr/>
          </w:pPr>
          <w:hyperlink w:anchor="__RefHeading___Toc2376305_3224264995">
            <w:r>
              <w:rPr>
                <w:webHidden/>
                <w:rStyle w:val="IndexLink"/>
                <w:rtl w:val="true"/>
              </w:rPr>
              <w:t>و من الدس الرخیص أیضا</w:t>
            </w:r>
            <w:r>
              <w:rPr>
                <w:rStyle w:val="IndexLink"/>
                <w:rtl w:val="true"/>
              </w:rPr>
              <w:tab/>
            </w:r>
            <w:r>
              <w:rPr>
                <w:rStyle w:val="IndexLink"/>
              </w:rPr>
              <w:t>145</w:t>
            </w:r>
          </w:hyperlink>
        </w:p>
        <w:p>
          <w:pPr>
            <w:pStyle w:val="Contents5"/>
            <w:tabs>
              <w:tab w:val="clear" w:pos="7892"/>
              <w:tab w:val="right" w:pos="9026" w:leader="dot"/>
            </w:tabs>
            <w:rPr/>
          </w:pPr>
          <w:hyperlink w:anchor="__RefHeading___Toc2376307_3224264995">
            <w:r>
              <w:rPr>
                <w:webHidden/>
                <w:rStyle w:val="IndexLink"/>
                <w:rtl w:val="true"/>
              </w:rPr>
              <w:t>لیت بینی و بین النجرانیین حجاب</w:t>
            </w:r>
            <w:r>
              <w:rPr>
                <w:rStyle w:val="IndexLink"/>
                <w:rtl w:val="true"/>
              </w:rPr>
              <w:t>!!</w:t>
              <w:tab/>
            </w:r>
            <w:r>
              <w:rPr>
                <w:rStyle w:val="IndexLink"/>
              </w:rPr>
              <w:t>147</w:t>
            </w:r>
          </w:hyperlink>
        </w:p>
        <w:p>
          <w:pPr>
            <w:pStyle w:val="Contents5"/>
            <w:tabs>
              <w:tab w:val="clear" w:pos="7892"/>
              <w:tab w:val="right" w:pos="9026" w:leader="dot"/>
            </w:tabs>
            <w:rPr/>
          </w:pPr>
          <w:hyperlink w:anchor="__RefHeading___Toc2376309_3224264995">
            <w:r>
              <w:rPr>
                <w:webHidden/>
                <w:rStyle w:val="IndexLink"/>
                <w:rtl w:val="true"/>
              </w:rPr>
              <w:t>ما الذی یصدهم عن الهدی</w:t>
            </w:r>
            <w:r>
              <w:rPr>
                <w:rStyle w:val="IndexLink"/>
                <w:rtl w:val="true"/>
              </w:rPr>
              <w:tab/>
            </w:r>
            <w:r>
              <w:rPr>
                <w:rStyle w:val="IndexLink"/>
              </w:rPr>
              <w:t>148</w:t>
            </w:r>
          </w:hyperlink>
        </w:p>
        <w:p>
          <w:pPr>
            <w:pStyle w:val="Contents5"/>
            <w:tabs>
              <w:tab w:val="clear" w:pos="7892"/>
              <w:tab w:val="right" w:pos="9026" w:leader="dot"/>
            </w:tabs>
            <w:rPr/>
          </w:pPr>
          <w:hyperlink w:anchor="__RefHeading___Toc2376311_3224264995">
            <w:r>
              <w:rPr>
                <w:webHidden/>
                <w:rStyle w:val="IndexLink"/>
                <w:rtl w:val="true"/>
              </w:rPr>
              <w:t>کلام صاحب المنار</w:t>
            </w:r>
            <w:r>
              <w:rPr>
                <w:rStyle w:val="IndexLink"/>
                <w:rtl w:val="true"/>
              </w:rPr>
              <w:tab/>
            </w:r>
            <w:r>
              <w:rPr>
                <w:rStyle w:val="IndexLink"/>
              </w:rPr>
              <w:t>148</w:t>
            </w:r>
          </w:hyperlink>
        </w:p>
        <w:p>
          <w:pPr>
            <w:pStyle w:val="Contents5"/>
            <w:tabs>
              <w:tab w:val="clear" w:pos="7892"/>
              <w:tab w:val="right" w:pos="9026" w:leader="dot"/>
            </w:tabs>
            <w:rPr/>
          </w:pPr>
          <w:hyperlink w:anchor="__RefHeading___Toc2376313_3224264995">
            <w:r>
              <w:rPr>
                <w:webHidden/>
                <w:rStyle w:val="IndexLink"/>
                <w:rtl w:val="true"/>
              </w:rPr>
              <w:t>المباهلة بأعز الناس</w:t>
            </w:r>
            <w:r>
              <w:rPr>
                <w:rStyle w:val="IndexLink"/>
                <w:rtl w:val="true"/>
              </w:rPr>
              <w:tab/>
            </w:r>
            <w:r>
              <w:rPr>
                <w:rStyle w:val="IndexLink"/>
              </w:rPr>
              <w:t>156</w:t>
            </w:r>
          </w:hyperlink>
        </w:p>
        <w:p>
          <w:pPr>
            <w:pStyle w:val="Contents4"/>
            <w:tabs>
              <w:tab w:val="clear" w:pos="8176"/>
              <w:tab w:val="right" w:pos="9026" w:leader="dot"/>
            </w:tabs>
            <w:rPr/>
          </w:pPr>
          <w:hyperlink w:anchor="__RefHeading___Toc2376315_3224264995">
            <w:r>
              <w:rPr>
                <w:webHidden/>
                <w:rStyle w:val="IndexLink"/>
                <w:rtl w:val="true"/>
              </w:rPr>
              <w:t>الفصل الثالث</w:t>
            </w:r>
            <w:r>
              <w:rPr>
                <w:rStyle w:val="IndexLink"/>
                <w:rtl w:val="true"/>
              </w:rPr>
              <w:tab/>
            </w:r>
            <w:r>
              <w:rPr>
                <w:rStyle w:val="IndexLink"/>
              </w:rPr>
              <w:t>161</w:t>
            </w:r>
          </w:hyperlink>
        </w:p>
        <w:p>
          <w:pPr>
            <w:pStyle w:val="Contents5"/>
            <w:tabs>
              <w:tab w:val="clear" w:pos="7892"/>
              <w:tab w:val="right" w:pos="9026" w:leader="dot"/>
            </w:tabs>
            <w:rPr/>
          </w:pPr>
          <w:hyperlink w:anchor="__RefHeading___Toc2376317_3224264995">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2376319_3224264995">
            <w:r>
              <w:rPr>
                <w:webHidden/>
                <w:rStyle w:val="IndexLink"/>
                <w:rtl w:val="true"/>
              </w:rPr>
              <w:t>خالد و علی فی الیمن</w:t>
            </w:r>
            <w:r>
              <w:rPr>
                <w:rStyle w:val="IndexLink"/>
                <w:rtl w:val="true"/>
              </w:rPr>
              <w:tab/>
            </w:r>
            <w:r>
              <w:rPr>
                <w:rStyle w:val="IndexLink"/>
              </w:rPr>
              <w:t>163</w:t>
            </w:r>
          </w:hyperlink>
        </w:p>
        <w:p>
          <w:pPr>
            <w:pStyle w:val="Contents5"/>
            <w:tabs>
              <w:tab w:val="clear" w:pos="7892"/>
              <w:tab w:val="right" w:pos="9026" w:leader="dot"/>
            </w:tabs>
            <w:rPr/>
          </w:pPr>
          <w:hyperlink w:anchor="__RefHeading___Toc2376321_3224264995">
            <w:r>
              <w:rPr>
                <w:webHidden/>
                <w:rStyle w:val="IndexLink"/>
                <w:rtl w:val="true"/>
              </w:rPr>
              <w:t>علی علیه السّلام فی الیمن</w:t>
            </w:r>
            <w:r>
              <w:rPr>
                <w:rStyle w:val="IndexLink"/>
                <w:rtl w:val="true"/>
              </w:rPr>
              <w:tab/>
            </w:r>
            <w:r>
              <w:rPr>
                <w:rStyle w:val="IndexLink"/>
              </w:rPr>
              <w:t>165</w:t>
            </w:r>
          </w:hyperlink>
        </w:p>
        <w:p>
          <w:pPr>
            <w:pStyle w:val="Contents5"/>
            <w:tabs>
              <w:tab w:val="clear" w:pos="7892"/>
              <w:tab w:val="right" w:pos="9026" w:leader="dot"/>
            </w:tabs>
            <w:rPr/>
          </w:pPr>
          <w:hyperlink w:anchor="__RefHeading___Toc2376323_3224264995">
            <w:r>
              <w:rPr>
                <w:webHidden/>
                <w:rStyle w:val="IndexLink"/>
                <w:rtl w:val="true"/>
              </w:rPr>
              <w:t>امض و لا تلتفت</w:t>
            </w:r>
            <w:r>
              <w:rPr>
                <w:rStyle w:val="IndexLink"/>
                <w:rtl w:val="true"/>
              </w:rPr>
              <w:tab/>
            </w:r>
            <w:r>
              <w:rPr>
                <w:rStyle w:val="IndexLink"/>
              </w:rPr>
              <w:t>168</w:t>
            </w:r>
          </w:hyperlink>
        </w:p>
        <w:p>
          <w:pPr>
            <w:pStyle w:val="Contents5"/>
            <w:tabs>
              <w:tab w:val="clear" w:pos="7892"/>
              <w:tab w:val="right" w:pos="9026" w:leader="dot"/>
            </w:tabs>
            <w:rPr/>
          </w:pPr>
          <w:hyperlink w:anchor="__RefHeading___Toc2376325_3224264995">
            <w:r>
              <w:rPr>
                <w:webHidden/>
                <w:rStyle w:val="IndexLink"/>
                <w:rtl w:val="true"/>
              </w:rPr>
              <w:t>لا تقاتلهم حتی یقاتلوک</w:t>
            </w:r>
            <w:r>
              <w:rPr>
                <w:rStyle w:val="IndexLink"/>
                <w:rtl w:val="true"/>
              </w:rPr>
              <w:tab/>
            </w:r>
            <w:r>
              <w:rPr>
                <w:rStyle w:val="IndexLink"/>
              </w:rPr>
              <w:t>169</w:t>
            </w:r>
          </w:hyperlink>
        </w:p>
        <w:p>
          <w:pPr>
            <w:pStyle w:val="Contents5"/>
            <w:tabs>
              <w:tab w:val="clear" w:pos="7892"/>
              <w:tab w:val="right" w:pos="9026" w:leader="dot"/>
            </w:tabs>
            <w:rPr/>
          </w:pPr>
          <w:hyperlink w:anchor="__RefHeading___Toc2376327_3224264995">
            <w:r>
              <w:rPr>
                <w:webHidden/>
                <w:rStyle w:val="IndexLink"/>
                <w:rtl w:val="true"/>
              </w:rPr>
              <w:t>التدرج فی الدعوة</w:t>
            </w:r>
            <w:r>
              <w:rPr>
                <w:rStyle w:val="IndexLink"/>
                <w:rtl w:val="true"/>
              </w:rPr>
              <w:tab/>
            </w:r>
            <w:r>
              <w:rPr>
                <w:rStyle w:val="IndexLink"/>
              </w:rPr>
              <w:t>170</w:t>
            </w:r>
          </w:hyperlink>
        </w:p>
        <w:p>
          <w:pPr>
            <w:pStyle w:val="Contents5"/>
            <w:tabs>
              <w:tab w:val="clear" w:pos="7892"/>
              <w:tab w:val="right" w:pos="9026" w:leader="dot"/>
            </w:tabs>
            <w:rPr/>
          </w:pPr>
          <w:hyperlink w:anchor="__RefHeading___Toc2376329_3224264995">
            <w:r>
              <w:rPr>
                <w:webHidden/>
                <w:rStyle w:val="IndexLink"/>
                <w:rtl w:val="true"/>
              </w:rPr>
              <w:t>لمن یعود نفع هذه المطالب؟</w:t>
            </w:r>
            <w:r>
              <w:rPr>
                <w:rStyle w:val="IndexLink"/>
                <w:rtl w:val="true"/>
              </w:rPr>
              <w:t>!</w:t>
              <w:tab/>
            </w:r>
            <w:r>
              <w:rPr>
                <w:rStyle w:val="IndexLink"/>
              </w:rPr>
              <w:t>171</w:t>
            </w:r>
          </w:hyperlink>
        </w:p>
        <w:p>
          <w:pPr>
            <w:pStyle w:val="Contents5"/>
            <w:tabs>
              <w:tab w:val="clear" w:pos="7892"/>
              <w:tab w:val="right" w:pos="9026" w:leader="dot"/>
            </w:tabs>
            <w:rPr/>
          </w:pPr>
          <w:hyperlink w:anchor="__RefHeading___Toc2376331_3224264995">
            <w:r>
              <w:rPr>
                <w:webHidden/>
                <w:rStyle w:val="IndexLink"/>
                <w:rtl w:val="true"/>
              </w:rPr>
              <w:t>دلالات إرجاع خالد</w:t>
            </w:r>
            <w:r>
              <w:rPr>
                <w:rStyle w:val="IndexLink"/>
                <w:rtl w:val="true"/>
              </w:rPr>
              <w:tab/>
            </w:r>
            <w:r>
              <w:rPr>
                <w:rStyle w:val="IndexLink"/>
              </w:rPr>
              <w:t>171</w:t>
            </w:r>
          </w:hyperlink>
        </w:p>
        <w:p>
          <w:pPr>
            <w:pStyle w:val="Contents5"/>
            <w:tabs>
              <w:tab w:val="clear" w:pos="7892"/>
              <w:tab w:val="right" w:pos="9026" w:leader="dot"/>
            </w:tabs>
            <w:rPr/>
          </w:pPr>
          <w:hyperlink w:anchor="__RefHeading___Toc2376333_3224264995">
            <w:r>
              <w:rPr>
                <w:webHidden/>
                <w:rStyle w:val="IndexLink"/>
                <w:rtl w:val="true"/>
              </w:rPr>
              <w:t>یقبلون من علی علیه السّلام،لا من خالد</w:t>
            </w:r>
            <w:r>
              <w:rPr>
                <w:rStyle w:val="IndexLink"/>
                <w:rtl w:val="true"/>
              </w:rPr>
              <w:tab/>
            </w:r>
            <w:r>
              <w:rPr>
                <w:rStyle w:val="IndexLink"/>
              </w:rPr>
              <w:t>172</w:t>
            </w:r>
          </w:hyperlink>
        </w:p>
        <w:p>
          <w:pPr>
            <w:pStyle w:val="Contents5"/>
            <w:tabs>
              <w:tab w:val="clear" w:pos="7892"/>
              <w:tab w:val="right" w:pos="9026" w:leader="dot"/>
            </w:tabs>
            <w:rPr/>
          </w:pPr>
          <w:hyperlink w:anchor="__RefHeading___Toc2376335_3224264995">
            <w:r>
              <w:rPr>
                <w:webHidden/>
                <w:rStyle w:val="IndexLink"/>
                <w:rtl w:val="true"/>
              </w:rPr>
              <w:t>یرسل الخمس للنبی صلّی اللّه علیه و آله</w:t>
            </w:r>
            <w:r>
              <w:rPr>
                <w:rStyle w:val="IndexLink"/>
                <w:rtl w:val="true"/>
              </w:rPr>
              <w:tab/>
            </w:r>
            <w:r>
              <w:rPr>
                <w:rStyle w:val="IndexLink"/>
              </w:rPr>
              <w:t>176</w:t>
            </w:r>
          </w:hyperlink>
        </w:p>
        <w:p>
          <w:pPr>
            <w:pStyle w:val="Contents5"/>
            <w:tabs>
              <w:tab w:val="clear" w:pos="7892"/>
              <w:tab w:val="right" w:pos="9026" w:leader="dot"/>
            </w:tabs>
            <w:rPr/>
          </w:pPr>
          <w:hyperlink w:anchor="__RefHeading___Toc2376337_3224264995">
            <w:r>
              <w:rPr>
                <w:webHidden/>
                <w:rStyle w:val="IndexLink"/>
                <w:rtl w:val="true"/>
              </w:rPr>
              <w:t>التکریم و التعظیم</w:t>
            </w:r>
            <w:r>
              <w:rPr>
                <w:rStyle w:val="IndexLink"/>
                <w:rtl w:val="true"/>
              </w:rPr>
              <w:tab/>
            </w:r>
            <w:r>
              <w:rPr>
                <w:rStyle w:val="IndexLink"/>
              </w:rPr>
              <w:t>178</w:t>
            </w:r>
          </w:hyperlink>
        </w:p>
        <w:p>
          <w:pPr>
            <w:pStyle w:val="Contents5"/>
            <w:tabs>
              <w:tab w:val="clear" w:pos="7892"/>
              <w:tab w:val="right" w:pos="9026" w:leader="dot"/>
            </w:tabs>
            <w:rPr/>
          </w:pPr>
          <w:hyperlink w:anchor="__RefHeading___Toc2376339_3224264995">
            <w:r>
              <w:rPr>
                <w:webHidden/>
                <w:rStyle w:val="IndexLink"/>
                <w:rtl w:val="true"/>
              </w:rPr>
              <w:t>هل کان ثمة غنائم؟</w:t>
            </w:r>
            <w:r>
              <w:rPr>
                <w:rStyle w:val="IndexLink"/>
                <w:rtl w:val="true"/>
              </w:rPr>
              <w:t>!</w:t>
              <w:tab/>
            </w:r>
            <w:r>
              <w:rPr>
                <w:rStyle w:val="IndexLink"/>
              </w:rPr>
              <w:t>179</w:t>
            </w:r>
          </w:hyperlink>
        </w:p>
        <w:p>
          <w:pPr>
            <w:pStyle w:val="Contents5"/>
            <w:tabs>
              <w:tab w:val="clear" w:pos="7892"/>
              <w:tab w:val="right" w:pos="9026" w:leader="dot"/>
            </w:tabs>
            <w:rPr/>
          </w:pPr>
          <w:hyperlink w:anchor="__RefHeading___Toc2376341_3224264995">
            <w:r>
              <w:rPr>
                <w:webHidden/>
                <w:rStyle w:val="IndexLink"/>
                <w:rtl w:val="true"/>
              </w:rPr>
              <w:t>سرور النبی صلّی اللّه علیه و آله بإسلام همدان</w:t>
            </w:r>
            <w:r>
              <w:rPr>
                <w:rStyle w:val="IndexLink"/>
                <w:rtl w:val="true"/>
              </w:rPr>
              <w:tab/>
            </w:r>
            <w:r>
              <w:rPr>
                <w:rStyle w:val="IndexLink"/>
              </w:rPr>
              <w:t>179</w:t>
            </w:r>
          </w:hyperlink>
        </w:p>
        <w:p>
          <w:pPr>
            <w:pStyle w:val="Contents4"/>
            <w:tabs>
              <w:tab w:val="clear" w:pos="8176"/>
              <w:tab w:val="right" w:pos="9026" w:leader="dot"/>
            </w:tabs>
            <w:rPr/>
          </w:pPr>
          <w:hyperlink w:anchor="__RefHeading___Toc2376343_3224264995">
            <w:r>
              <w:rPr>
                <w:webHidden/>
                <w:rStyle w:val="IndexLink"/>
                <w:rtl w:val="true"/>
              </w:rPr>
              <w:t>الفصل الرابع</w:t>
            </w:r>
            <w:r>
              <w:rPr>
                <w:rStyle w:val="IndexLink"/>
                <w:rtl w:val="true"/>
              </w:rPr>
              <w:tab/>
            </w:r>
            <w:r>
              <w:rPr>
                <w:rStyle w:val="IndexLink"/>
              </w:rPr>
              <w:t>183</w:t>
            </w:r>
          </w:hyperlink>
        </w:p>
        <w:p>
          <w:pPr>
            <w:pStyle w:val="Contents5"/>
            <w:tabs>
              <w:tab w:val="clear" w:pos="7892"/>
              <w:tab w:val="right" w:pos="9026" w:leader="dot"/>
            </w:tabs>
            <w:rPr/>
          </w:pPr>
          <w:hyperlink w:anchor="__RefHeading___Toc2376345_3224264995">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2376347_3224264995">
            <w:r>
              <w:rPr>
                <w:webHidden/>
                <w:rStyle w:val="IndexLink"/>
                <w:rtl w:val="true"/>
              </w:rPr>
              <w:t>علی علیه السّلام فی بنی زبید</w:t>
            </w:r>
            <w:r>
              <w:rPr>
                <w:rStyle w:val="IndexLink"/>
                <w:rtl w:val="true"/>
              </w:rPr>
              <w:tab/>
            </w:r>
            <w:r>
              <w:rPr>
                <w:rStyle w:val="IndexLink"/>
              </w:rPr>
              <w:t>185</w:t>
            </w:r>
          </w:hyperlink>
        </w:p>
        <w:p>
          <w:pPr>
            <w:pStyle w:val="Contents5"/>
            <w:tabs>
              <w:tab w:val="clear" w:pos="7892"/>
              <w:tab w:val="right" w:pos="9026" w:leader="dot"/>
            </w:tabs>
            <w:rPr/>
          </w:pPr>
          <w:hyperlink w:anchor="__RefHeading___Toc2376349_3224264995">
            <w:r>
              <w:rPr>
                <w:webHidden/>
                <w:rStyle w:val="IndexLink"/>
                <w:rtl w:val="true"/>
              </w:rPr>
              <w:t>أسئلة بلا جواب</w:t>
            </w:r>
            <w:r>
              <w:rPr>
                <w:rStyle w:val="IndexLink"/>
                <w:rtl w:val="true"/>
              </w:rPr>
              <w:tab/>
            </w:r>
            <w:r>
              <w:rPr>
                <w:rStyle w:val="IndexLink"/>
              </w:rPr>
              <w:t>188</w:t>
            </w:r>
          </w:hyperlink>
        </w:p>
        <w:p>
          <w:pPr>
            <w:pStyle w:val="Contents5"/>
            <w:tabs>
              <w:tab w:val="clear" w:pos="7892"/>
              <w:tab w:val="right" w:pos="9026" w:leader="dot"/>
            </w:tabs>
            <w:rPr/>
          </w:pPr>
          <w:hyperlink w:anchor="__RefHeading___Toc2376351_3224264995">
            <w:r>
              <w:rPr>
                <w:webHidden/>
                <w:rStyle w:val="IndexLink"/>
                <w:rtl w:val="true"/>
              </w:rPr>
              <w:t>سبی بنی زبید لماذا؟</w:t>
            </w:r>
            <w:r>
              <w:rPr>
                <w:rStyle w:val="IndexLink"/>
                <w:rtl w:val="true"/>
              </w:rPr>
              <w:t>!</w:t>
              <w:tab/>
            </w:r>
            <w:r>
              <w:rPr>
                <w:rStyle w:val="IndexLink"/>
              </w:rPr>
              <w:t>189</w:t>
            </w:r>
          </w:hyperlink>
        </w:p>
        <w:p>
          <w:pPr>
            <w:pStyle w:val="Contents5"/>
            <w:tabs>
              <w:tab w:val="clear" w:pos="7892"/>
              <w:tab w:val="right" w:pos="9026" w:leader="dot"/>
            </w:tabs>
            <w:rPr/>
          </w:pPr>
          <w:hyperlink w:anchor="__RefHeading___Toc2376353_3224264995">
            <w:r>
              <w:rPr>
                <w:webHidden/>
                <w:rStyle w:val="IndexLink"/>
                <w:rtl w:val="true"/>
              </w:rPr>
              <w:t>النص الأوضح و الأصرح</w:t>
            </w:r>
            <w:r>
              <w:rPr>
                <w:rStyle w:val="IndexLink"/>
                <w:rtl w:val="true"/>
              </w:rPr>
              <w:tab/>
            </w:r>
            <w:r>
              <w:rPr>
                <w:rStyle w:val="IndexLink"/>
              </w:rPr>
              <w:t>190</w:t>
            </w:r>
          </w:hyperlink>
        </w:p>
        <w:p>
          <w:pPr>
            <w:pStyle w:val="Contents6"/>
            <w:tabs>
              <w:tab w:val="clear" w:pos="7609"/>
              <w:tab w:val="right" w:pos="9026" w:leader="dot"/>
            </w:tabs>
            <w:rPr/>
          </w:pPr>
          <w:hyperlink w:anchor="__RefHeading___Toc2376355_3224264995">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2376357_3224264995">
            <w:r>
              <w:rPr>
                <w:webHidden/>
                <w:rStyle w:val="IndexLink"/>
                <w:rtl w:val="true"/>
              </w:rPr>
              <w:t>عمرو یرتد بعد النبی صلّی اللّه علیه و آله</w:t>
            </w:r>
            <w:r>
              <w:rPr>
                <w:rStyle w:val="IndexLink"/>
                <w:rtl w:val="true"/>
              </w:rPr>
              <w:tab/>
            </w:r>
            <w:r>
              <w:rPr>
                <w:rStyle w:val="IndexLink"/>
              </w:rPr>
              <w:t>195</w:t>
            </w:r>
          </w:hyperlink>
        </w:p>
        <w:p>
          <w:pPr>
            <w:pStyle w:val="Contents6"/>
            <w:tabs>
              <w:tab w:val="clear" w:pos="7609"/>
              <w:tab w:val="right" w:pos="9026" w:leader="dot"/>
            </w:tabs>
            <w:rPr/>
          </w:pPr>
          <w:hyperlink w:anchor="__RefHeading___Toc2376359_3224264995">
            <w:r>
              <w:rPr>
                <w:webHidden/>
                <w:rStyle w:val="IndexLink"/>
                <w:rtl w:val="true"/>
              </w:rPr>
              <w:t>خالد أمیر علی الأعراب</w:t>
            </w:r>
            <w:r>
              <w:rPr>
                <w:rStyle w:val="IndexLink"/>
                <w:rtl w:val="true"/>
              </w:rPr>
              <w:tab/>
            </w:r>
            <w:r>
              <w:rPr>
                <w:rStyle w:val="IndexLink"/>
              </w:rPr>
              <w:t>196</w:t>
            </w:r>
          </w:hyperlink>
        </w:p>
        <w:p>
          <w:pPr>
            <w:pStyle w:val="Contents6"/>
            <w:tabs>
              <w:tab w:val="clear" w:pos="7609"/>
              <w:tab w:val="right" w:pos="9026" w:leader="dot"/>
            </w:tabs>
            <w:rPr/>
          </w:pPr>
          <w:hyperlink w:anchor="__RefHeading___Toc2376361_3224264995">
            <w:r>
              <w:rPr>
                <w:webHidden/>
                <w:rStyle w:val="IndexLink"/>
                <w:rtl w:val="true"/>
              </w:rPr>
              <w:t>لماذا ولی خالدا؟</w:t>
            </w:r>
            <w:r>
              <w:rPr>
                <w:rStyle w:val="IndexLink"/>
                <w:rtl w:val="true"/>
              </w:rPr>
              <w:t>!</w:t>
              <w:tab/>
            </w:r>
            <w:r>
              <w:rPr>
                <w:rStyle w:val="IndexLink"/>
              </w:rPr>
              <w:t>197</w:t>
            </w:r>
          </w:hyperlink>
        </w:p>
        <w:p>
          <w:pPr>
            <w:pStyle w:val="Contents6"/>
            <w:tabs>
              <w:tab w:val="clear" w:pos="7609"/>
              <w:tab w:val="right" w:pos="9026" w:leader="dot"/>
            </w:tabs>
            <w:rPr/>
          </w:pPr>
          <w:hyperlink w:anchor="__RefHeading___Toc2376363_3224264995">
            <w:r>
              <w:rPr>
                <w:webHidden/>
                <w:rStyle w:val="IndexLink"/>
                <w:rtl w:val="true"/>
              </w:rPr>
              <w:t>لماذا المهاجرون؟</w:t>
            </w:r>
            <w:r>
              <w:rPr>
                <w:rStyle w:val="IndexLink"/>
                <w:rtl w:val="true"/>
              </w:rPr>
              <w:t>!</w:t>
              <w:tab/>
            </w:r>
            <w:r>
              <w:rPr>
                <w:rStyle w:val="IndexLink"/>
              </w:rPr>
              <w:t>197</w:t>
            </w:r>
          </w:hyperlink>
        </w:p>
        <w:p>
          <w:pPr>
            <w:pStyle w:val="Contents6"/>
            <w:tabs>
              <w:tab w:val="clear" w:pos="7609"/>
              <w:tab w:val="right" w:pos="9026" w:leader="dot"/>
            </w:tabs>
            <w:rPr/>
          </w:pPr>
          <w:hyperlink w:anchor="__RefHeading___Toc2376365_3224264995">
            <w:r>
              <w:rPr>
                <w:webHidden/>
                <w:rStyle w:val="IndexLink"/>
                <w:rtl w:val="true"/>
              </w:rPr>
              <w:t>إخضاع عمرو بن معد یکرب</w:t>
            </w:r>
            <w:r>
              <w:rPr>
                <w:rStyle w:val="IndexLink"/>
                <w:rtl w:val="true"/>
              </w:rPr>
              <w:tab/>
            </w:r>
            <w:r>
              <w:rPr>
                <w:rStyle w:val="IndexLink"/>
              </w:rPr>
              <w:t>198</w:t>
            </w:r>
          </w:hyperlink>
        </w:p>
        <w:p>
          <w:pPr>
            <w:pStyle w:val="Contents6"/>
            <w:tabs>
              <w:tab w:val="clear" w:pos="7609"/>
              <w:tab w:val="right" w:pos="9026" w:leader="dot"/>
            </w:tabs>
            <w:rPr/>
          </w:pPr>
          <w:hyperlink w:anchor="__RefHeading___Toc2376367_3224264995">
            <w:r>
              <w:rPr>
                <w:webHidden/>
                <w:rStyle w:val="IndexLink"/>
                <w:rtl w:val="true"/>
              </w:rPr>
              <w:t>تمرد خالد</w:t>
            </w:r>
            <w:r>
              <w:rPr>
                <w:rStyle w:val="IndexLink"/>
                <w:rtl w:val="true"/>
              </w:rPr>
              <w:tab/>
            </w:r>
            <w:r>
              <w:rPr>
                <w:rStyle w:val="IndexLink"/>
              </w:rPr>
              <w:t>199</w:t>
            </w:r>
          </w:hyperlink>
        </w:p>
        <w:p>
          <w:pPr>
            <w:pStyle w:val="Contents6"/>
            <w:tabs>
              <w:tab w:val="clear" w:pos="7609"/>
              <w:tab w:val="right" w:pos="9026" w:leader="dot"/>
            </w:tabs>
            <w:rPr/>
          </w:pPr>
          <w:hyperlink w:anchor="__RefHeading___Toc2376369_3224264995">
            <w:r>
              <w:rPr>
                <w:webHidden/>
                <w:rStyle w:val="IndexLink"/>
                <w:rtl w:val="true"/>
              </w:rPr>
              <w:t>هزیمة ذلیلة،و سبی نساء</w:t>
            </w:r>
            <w:r>
              <w:rPr>
                <w:rStyle w:val="IndexLink"/>
                <w:rtl w:val="true"/>
              </w:rPr>
              <w:tab/>
            </w:r>
            <w:r>
              <w:rPr>
                <w:rStyle w:val="IndexLink"/>
              </w:rPr>
              <w:t>200</w:t>
            </w:r>
          </w:hyperlink>
        </w:p>
        <w:p>
          <w:pPr>
            <w:pStyle w:val="Contents6"/>
            <w:tabs>
              <w:tab w:val="clear" w:pos="7609"/>
              <w:tab w:val="right" w:pos="9026" w:leader="dot"/>
            </w:tabs>
            <w:rPr/>
          </w:pPr>
          <w:hyperlink w:anchor="__RefHeading___Toc2376371_3224264995">
            <w:r>
              <w:rPr>
                <w:webHidden/>
                <w:rStyle w:val="IndexLink"/>
                <w:rtl w:val="true"/>
              </w:rPr>
              <w:t>استجداء عمرو</w:t>
            </w:r>
            <w:r>
              <w:rPr>
                <w:rStyle w:val="IndexLink"/>
                <w:rtl w:val="true"/>
              </w:rPr>
              <w:t>..</w:t>
            </w:r>
            <w:r>
              <w:rPr>
                <w:rStyle w:val="IndexLink"/>
                <w:rtl w:val="true"/>
              </w:rPr>
              <w:t>و أریحیة خالد</w:t>
            </w:r>
            <w:r>
              <w:rPr>
                <w:rStyle w:val="IndexLink"/>
                <w:rtl w:val="true"/>
              </w:rPr>
              <w:t>!</w:t>
              <w:tab/>
            </w:r>
            <w:r>
              <w:rPr>
                <w:rStyle w:val="IndexLink"/>
              </w:rPr>
              <w:t>202</w:t>
            </w:r>
          </w:hyperlink>
        </w:p>
        <w:p>
          <w:pPr>
            <w:pStyle w:val="Contents4"/>
            <w:tabs>
              <w:tab w:val="clear" w:pos="8176"/>
              <w:tab w:val="right" w:pos="9026" w:leader="dot"/>
            </w:tabs>
            <w:rPr/>
          </w:pPr>
          <w:hyperlink w:anchor="__RefHeading___Toc2376373_3224264995">
            <w:r>
              <w:rPr>
                <w:webHidden/>
                <w:rStyle w:val="IndexLink"/>
                <w:rtl w:val="true"/>
              </w:rPr>
              <w:t>الفصل الخامس</w:t>
            </w:r>
            <w:r>
              <w:rPr>
                <w:rStyle w:val="IndexLink"/>
                <w:rtl w:val="true"/>
              </w:rPr>
              <w:tab/>
            </w:r>
            <w:r>
              <w:rPr>
                <w:rStyle w:val="IndexLink"/>
              </w:rPr>
              <w:t>205</w:t>
            </w:r>
          </w:hyperlink>
        </w:p>
        <w:p>
          <w:pPr>
            <w:pStyle w:val="Contents5"/>
            <w:tabs>
              <w:tab w:val="clear" w:pos="7892"/>
              <w:tab w:val="right" w:pos="9026" w:leader="dot"/>
            </w:tabs>
            <w:rPr/>
          </w:pPr>
          <w:hyperlink w:anchor="__RefHeading___Toc2376375_3224264995">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2376377_3224264995">
            <w:r>
              <w:rPr>
                <w:webHidden/>
                <w:rStyle w:val="IndexLink"/>
                <w:rtl w:val="true"/>
              </w:rPr>
              <w:t>بغضهم علیا علیه السّلام</w:t>
            </w:r>
            <w:r>
              <w:rPr>
                <w:rStyle w:val="IndexLink"/>
                <w:rtl w:val="true"/>
              </w:rPr>
              <w:tab/>
            </w:r>
            <w:r>
              <w:rPr>
                <w:rStyle w:val="IndexLink"/>
              </w:rPr>
              <w:t>207</w:t>
            </w:r>
          </w:hyperlink>
        </w:p>
        <w:p>
          <w:pPr>
            <w:pStyle w:val="Contents5"/>
            <w:tabs>
              <w:tab w:val="clear" w:pos="7892"/>
              <w:tab w:val="right" w:pos="9026" w:leader="dot"/>
            </w:tabs>
            <w:rPr/>
          </w:pPr>
          <w:hyperlink w:anchor="__RefHeading___Toc2376379_3224264995">
            <w:r>
              <w:rPr>
                <w:webHidden/>
                <w:rStyle w:val="IndexLink"/>
                <w:rtl w:val="true"/>
              </w:rPr>
              <w:t>لعله یغضب لابنته</w:t>
            </w:r>
            <w:r>
              <w:rPr>
                <w:rStyle w:val="IndexLink"/>
                <w:rtl w:val="true"/>
              </w:rPr>
              <w:tab/>
            </w:r>
            <w:r>
              <w:rPr>
                <w:rStyle w:val="IndexLink"/>
              </w:rPr>
              <w:t>216</w:t>
            </w:r>
          </w:hyperlink>
        </w:p>
        <w:p>
          <w:pPr>
            <w:pStyle w:val="Contents5"/>
            <w:tabs>
              <w:tab w:val="clear" w:pos="7892"/>
              <w:tab w:val="right" w:pos="9026" w:leader="dot"/>
            </w:tabs>
            <w:rPr/>
          </w:pPr>
          <w:hyperlink w:anchor="__RefHeading___Toc2376381_3224264995">
            <w:r>
              <w:rPr>
                <w:webHidden/>
                <w:rStyle w:val="IndexLink"/>
                <w:rtl w:val="true"/>
              </w:rPr>
              <w:t>علی علیه السّلام خیر الناس</w:t>
            </w:r>
            <w:r>
              <w:rPr>
                <w:rStyle w:val="IndexLink"/>
                <w:rtl w:val="true"/>
              </w:rPr>
              <w:tab/>
            </w:r>
            <w:r>
              <w:rPr>
                <w:rStyle w:val="IndexLink"/>
              </w:rPr>
              <w:t>220</w:t>
            </w:r>
          </w:hyperlink>
        </w:p>
        <w:p>
          <w:pPr>
            <w:pStyle w:val="Contents5"/>
            <w:tabs>
              <w:tab w:val="clear" w:pos="7892"/>
              <w:tab w:val="right" w:pos="9026" w:leader="dot"/>
            </w:tabs>
            <w:rPr/>
          </w:pPr>
          <w:hyperlink w:anchor="__RefHeading___Toc2376383_3224264995">
            <w:r>
              <w:rPr>
                <w:webHidden/>
                <w:rStyle w:val="IndexLink"/>
                <w:rtl w:val="true"/>
              </w:rPr>
              <w:t>لماذا یبغضون علیا علیه السّلام؟</w:t>
            </w:r>
            <w:r>
              <w:rPr>
                <w:rStyle w:val="IndexLink"/>
                <w:rtl w:val="true"/>
              </w:rPr>
              <w:t>!</w:t>
              <w:tab/>
            </w:r>
            <w:r>
              <w:rPr>
                <w:rStyle w:val="IndexLink"/>
              </w:rPr>
              <w:t>221</w:t>
            </w:r>
          </w:hyperlink>
        </w:p>
        <w:p>
          <w:pPr>
            <w:pStyle w:val="Contents5"/>
            <w:tabs>
              <w:tab w:val="clear" w:pos="7892"/>
              <w:tab w:val="right" w:pos="9026" w:leader="dot"/>
            </w:tabs>
            <w:rPr/>
          </w:pPr>
          <w:hyperlink w:anchor="__RefHeading___Toc2376385_3224264995">
            <w:r>
              <w:rPr>
                <w:webHidden/>
                <w:rStyle w:val="IndexLink"/>
                <w:rtl w:val="true"/>
              </w:rPr>
              <w:t>تتابع المخبرین</w:t>
            </w:r>
            <w:r>
              <w:rPr>
                <w:rStyle w:val="IndexLink"/>
                <w:rtl w:val="true"/>
              </w:rPr>
              <w:tab/>
            </w:r>
            <w:r>
              <w:rPr>
                <w:rStyle w:val="IndexLink"/>
              </w:rPr>
              <w:t>222</w:t>
            </w:r>
          </w:hyperlink>
        </w:p>
        <w:p>
          <w:pPr>
            <w:pStyle w:val="Contents5"/>
            <w:tabs>
              <w:tab w:val="clear" w:pos="7892"/>
              <w:tab w:val="right" w:pos="9026" w:leader="dot"/>
            </w:tabs>
            <w:rPr/>
          </w:pPr>
          <w:hyperlink w:anchor="__RefHeading___Toc2376387_3224264995">
            <w:r>
              <w:rPr>
                <w:webHidden/>
                <w:rStyle w:val="IndexLink"/>
                <w:rtl w:val="true"/>
              </w:rPr>
              <w:t>النبی صلّی اللّه علیه و آله یأخذ الکتاب بشماله</w:t>
            </w:r>
            <w:r>
              <w:rPr>
                <w:rStyle w:val="IndexLink"/>
                <w:rtl w:val="true"/>
              </w:rPr>
              <w:tab/>
            </w:r>
            <w:r>
              <w:rPr>
                <w:rStyle w:val="IndexLink"/>
              </w:rPr>
              <w:t>222</w:t>
            </w:r>
          </w:hyperlink>
        </w:p>
        <w:p>
          <w:pPr>
            <w:pStyle w:val="Contents5"/>
            <w:tabs>
              <w:tab w:val="clear" w:pos="7892"/>
              <w:tab w:val="right" w:pos="9026" w:leader="dot"/>
            </w:tabs>
            <w:rPr/>
          </w:pPr>
          <w:hyperlink w:anchor="__RefHeading___Toc2376389_3224264995">
            <w:r>
              <w:rPr>
                <w:webHidden/>
                <w:rStyle w:val="IndexLink"/>
                <w:rtl w:val="true"/>
              </w:rPr>
              <w:t>علی علیه السّلام ولیهم</w:t>
            </w:r>
            <w:r>
              <w:rPr>
                <w:rStyle w:val="IndexLink"/>
                <w:rtl w:val="true"/>
              </w:rPr>
              <w:tab/>
            </w:r>
            <w:r>
              <w:rPr>
                <w:rStyle w:val="IndexLink"/>
              </w:rPr>
              <w:t>224</w:t>
            </w:r>
          </w:hyperlink>
        </w:p>
        <w:p>
          <w:pPr>
            <w:pStyle w:val="Contents5"/>
            <w:tabs>
              <w:tab w:val="clear" w:pos="7892"/>
              <w:tab w:val="right" w:pos="9026" w:leader="dot"/>
            </w:tabs>
            <w:rPr/>
          </w:pPr>
          <w:hyperlink w:anchor="__RefHeading___Toc2376391_3224264995">
            <w:r>
              <w:rPr>
                <w:webHidden/>
                <w:rStyle w:val="IndexLink"/>
                <w:rtl w:val="true"/>
              </w:rPr>
              <w:t>یفعل ما أمر به</w:t>
            </w:r>
            <w:r>
              <w:rPr>
                <w:rStyle w:val="IndexLink"/>
                <w:rtl w:val="true"/>
              </w:rPr>
              <w:tab/>
            </w:r>
            <w:r>
              <w:rPr>
                <w:rStyle w:val="IndexLink"/>
              </w:rPr>
              <w:t>225</w:t>
            </w:r>
          </w:hyperlink>
        </w:p>
        <w:p>
          <w:pPr>
            <w:pStyle w:val="Contents5"/>
            <w:tabs>
              <w:tab w:val="clear" w:pos="7892"/>
              <w:tab w:val="right" w:pos="9026" w:leader="dot"/>
            </w:tabs>
            <w:rPr/>
          </w:pPr>
          <w:hyperlink w:anchor="__RefHeading___Toc2376393_3224264995">
            <w:r>
              <w:rPr>
                <w:webHidden/>
                <w:rStyle w:val="IndexLink"/>
                <w:rtl w:val="true"/>
              </w:rPr>
              <w:t>غضب لم یر بریدة مثله</w:t>
            </w:r>
            <w:r>
              <w:rPr>
                <w:rStyle w:val="IndexLink"/>
                <w:rtl w:val="true"/>
              </w:rPr>
              <w:tab/>
            </w:r>
            <w:r>
              <w:rPr>
                <w:rStyle w:val="IndexLink"/>
              </w:rPr>
              <w:t>225</w:t>
            </w:r>
          </w:hyperlink>
        </w:p>
        <w:p>
          <w:pPr>
            <w:pStyle w:val="Contents4"/>
            <w:tabs>
              <w:tab w:val="clear" w:pos="8176"/>
              <w:tab w:val="right" w:pos="9026" w:leader="dot"/>
            </w:tabs>
            <w:rPr/>
          </w:pPr>
          <w:hyperlink w:anchor="__RefHeading___Toc2376395_3224264995">
            <w:r>
              <w:rPr>
                <w:webHidden/>
                <w:rStyle w:val="IndexLink"/>
                <w:rtl w:val="true"/>
              </w:rPr>
              <w:t>الفصل السادس</w:t>
            </w:r>
            <w:r>
              <w:rPr>
                <w:rStyle w:val="IndexLink"/>
                <w:rtl w:val="true"/>
              </w:rPr>
              <w:tab/>
            </w:r>
            <w:r>
              <w:rPr>
                <w:rStyle w:val="IndexLink"/>
              </w:rPr>
              <w:t>227</w:t>
            </w:r>
          </w:hyperlink>
        </w:p>
        <w:p>
          <w:pPr>
            <w:pStyle w:val="Contents5"/>
            <w:tabs>
              <w:tab w:val="clear" w:pos="7892"/>
              <w:tab w:val="right" w:pos="9026" w:leader="dot"/>
            </w:tabs>
            <w:rPr/>
          </w:pPr>
          <w:hyperlink w:anchor="__RefHeading___Toc2376397_3224264995">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2376399_3224264995">
            <w:r>
              <w:rPr>
                <w:webHidden/>
                <w:rStyle w:val="IndexLink"/>
                <w:rtl w:val="true"/>
              </w:rPr>
              <w:t>علی علیه السّلام إلی الیمن مرتین</w:t>
            </w:r>
            <w:r>
              <w:rPr>
                <w:rStyle w:val="IndexLink"/>
                <w:rtl w:val="true"/>
              </w:rPr>
              <w:tab/>
            </w:r>
            <w:r>
              <w:rPr>
                <w:rStyle w:val="IndexLink"/>
              </w:rPr>
              <w:t>229</w:t>
            </w:r>
          </w:hyperlink>
        </w:p>
        <w:p>
          <w:pPr>
            <w:pStyle w:val="Contents5"/>
            <w:tabs>
              <w:tab w:val="clear" w:pos="7892"/>
              <w:tab w:val="right" w:pos="9026" w:leader="dot"/>
            </w:tabs>
            <w:rPr/>
          </w:pPr>
          <w:hyperlink w:anchor="__RefHeading___Toc2376401_3224264995">
            <w:r>
              <w:rPr>
                <w:webHidden/>
                <w:rStyle w:val="IndexLink"/>
                <w:rtl w:val="true"/>
              </w:rPr>
              <w:t>هل أرسل علیا علیه السّلام إلی الیمن قاضیا؟</w:t>
            </w:r>
            <w:r>
              <w:rPr>
                <w:rStyle w:val="IndexLink"/>
                <w:rtl w:val="true"/>
              </w:rPr>
              <w:t>!</w:t>
              <w:tab/>
            </w:r>
            <w:r>
              <w:rPr>
                <w:rStyle w:val="IndexLink"/>
              </w:rPr>
              <w:t>230</w:t>
            </w:r>
          </w:hyperlink>
        </w:p>
        <w:p>
          <w:pPr>
            <w:pStyle w:val="Contents5"/>
            <w:tabs>
              <w:tab w:val="clear" w:pos="7892"/>
              <w:tab w:val="right" w:pos="9026" w:leader="dot"/>
            </w:tabs>
            <w:rPr/>
          </w:pPr>
          <w:hyperlink w:anchor="__RefHeading___Toc2376403_3224264995">
            <w:r>
              <w:rPr>
                <w:webHidden/>
                <w:rStyle w:val="IndexLink"/>
                <w:rtl w:val="true"/>
              </w:rPr>
              <w:t>مفردات من قضائه علیه السّلام فی الیمن</w:t>
            </w:r>
            <w:r>
              <w:rPr>
                <w:rStyle w:val="IndexLink"/>
                <w:rtl w:val="true"/>
              </w:rPr>
              <w:tab/>
            </w:r>
            <w:r>
              <w:rPr>
                <w:rStyle w:val="IndexLink"/>
              </w:rPr>
              <w:t>233</w:t>
            </w:r>
          </w:hyperlink>
        </w:p>
        <w:p>
          <w:pPr>
            <w:pStyle w:val="Contents5"/>
            <w:tabs>
              <w:tab w:val="clear" w:pos="7892"/>
              <w:tab w:val="right" w:pos="9026" w:leader="dot"/>
            </w:tabs>
            <w:rPr/>
          </w:pPr>
          <w:hyperlink w:anchor="__RefHeading___Toc2376405_3224264995">
            <w:r>
              <w:rPr>
                <w:webHidden/>
                <w:rStyle w:val="IndexLink"/>
                <w:rtl w:val="true"/>
              </w:rPr>
              <w:t>الذین وقعوا فی زبیة الأسد</w:t>
            </w:r>
            <w:r>
              <w:rPr>
                <w:rStyle w:val="IndexLink"/>
                <w:rtl w:val="true"/>
              </w:rPr>
              <w:tab/>
            </w:r>
            <w:r>
              <w:rPr>
                <w:rStyle w:val="IndexLink"/>
              </w:rPr>
              <w:t>238</w:t>
            </w:r>
          </w:hyperlink>
        </w:p>
        <w:p>
          <w:pPr>
            <w:pStyle w:val="Contents5"/>
            <w:tabs>
              <w:tab w:val="clear" w:pos="7892"/>
              <w:tab w:val="right" w:pos="9026" w:leader="dot"/>
            </w:tabs>
            <w:rPr/>
          </w:pPr>
          <w:hyperlink w:anchor="__RefHeading___Toc2376407_3224264995">
            <w:r>
              <w:rPr>
                <w:webHidden/>
                <w:rStyle w:val="IndexLink"/>
                <w:rtl w:val="true"/>
              </w:rPr>
              <w:t>من وصایا النبی صلّی اللّه علیه و آله لعلی علیه السّلام</w:t>
            </w:r>
            <w:r>
              <w:rPr>
                <w:rStyle w:val="IndexLink"/>
                <w:rtl w:val="true"/>
              </w:rPr>
              <w:tab/>
            </w:r>
            <w:r>
              <w:rPr>
                <w:rStyle w:val="IndexLink"/>
              </w:rPr>
              <w:t>240</w:t>
            </w:r>
          </w:hyperlink>
        </w:p>
        <w:p>
          <w:pPr>
            <w:pStyle w:val="Contents5"/>
            <w:tabs>
              <w:tab w:val="clear" w:pos="7892"/>
              <w:tab w:val="right" w:pos="9026" w:leader="dot"/>
            </w:tabs>
            <w:rPr/>
          </w:pPr>
          <w:hyperlink w:anchor="__RefHeading___Toc2376409_3224264995">
            <w:r>
              <w:rPr>
                <w:webHidden/>
                <w:rStyle w:val="IndexLink"/>
                <w:rtl w:val="true"/>
              </w:rPr>
              <w:t>هدایا علی علیه السّلام من الیمن إلی النبی صلّی اللّه علیه و آله</w:t>
            </w:r>
            <w:r>
              <w:rPr>
                <w:rStyle w:val="IndexLink"/>
                <w:rtl w:val="true"/>
              </w:rPr>
              <w:tab/>
            </w:r>
            <w:r>
              <w:rPr>
                <w:rStyle w:val="IndexLink"/>
              </w:rPr>
              <w:t>243</w:t>
            </w:r>
          </w:hyperlink>
        </w:p>
        <w:p>
          <w:pPr>
            <w:pStyle w:val="Contents5"/>
            <w:tabs>
              <w:tab w:val="clear" w:pos="7892"/>
              <w:tab w:val="right" w:pos="9026" w:leader="dot"/>
            </w:tabs>
            <w:rPr/>
          </w:pPr>
          <w:hyperlink w:anchor="__RefHeading___Toc2376411_3224264995">
            <w:r>
              <w:rPr>
                <w:webHidden/>
                <w:rStyle w:val="IndexLink"/>
                <w:rtl w:val="true"/>
              </w:rPr>
              <w:t>ذهبیة أخری من الیمن</w:t>
            </w:r>
            <w:r>
              <w:rPr>
                <w:rStyle w:val="IndexLink"/>
                <w:rtl w:val="true"/>
              </w:rPr>
              <w:tab/>
            </w:r>
            <w:r>
              <w:rPr>
                <w:rStyle w:val="IndexLink"/>
              </w:rPr>
              <w:t>245</w:t>
            </w:r>
          </w:hyperlink>
        </w:p>
        <w:p>
          <w:pPr>
            <w:pStyle w:val="Contents5"/>
            <w:tabs>
              <w:tab w:val="clear" w:pos="7892"/>
              <w:tab w:val="right" w:pos="9026" w:leader="dot"/>
            </w:tabs>
            <w:rPr/>
          </w:pPr>
          <w:hyperlink w:anchor="__RefHeading___Toc2376413_3224264995">
            <w:r>
              <w:rPr>
                <w:webHidden/>
                <w:rStyle w:val="IndexLink"/>
                <w:rtl w:val="true"/>
              </w:rPr>
              <w:t>علی علیه السّلام فی الیمن مرة أخری</w:t>
            </w:r>
            <w:r>
              <w:rPr>
                <w:rStyle w:val="IndexLink"/>
                <w:rtl w:val="true"/>
              </w:rPr>
              <w:tab/>
            </w:r>
            <w:r>
              <w:rPr>
                <w:rStyle w:val="IndexLink"/>
              </w:rPr>
              <w:t>246</w:t>
            </w:r>
          </w:hyperlink>
        </w:p>
        <w:p>
          <w:pPr>
            <w:pStyle w:val="Contents5"/>
            <w:tabs>
              <w:tab w:val="clear" w:pos="7892"/>
              <w:tab w:val="right" w:pos="9026" w:leader="dot"/>
            </w:tabs>
            <w:rPr/>
          </w:pPr>
          <w:hyperlink w:anchor="__RefHeading___Toc2376415_3224264995">
            <w:r>
              <w:rPr>
                <w:webHidden/>
                <w:rStyle w:val="IndexLink"/>
                <w:rtl w:val="true"/>
              </w:rPr>
              <w:t>خلاصة توضیحیة</w:t>
            </w:r>
            <w:r>
              <w:rPr>
                <w:rStyle w:val="IndexLink"/>
                <w:rtl w:val="true"/>
              </w:rPr>
              <w:tab/>
            </w:r>
            <w:r>
              <w:rPr>
                <w:rStyle w:val="IndexLink"/>
              </w:rPr>
              <w:t>249</w:t>
            </w:r>
          </w:hyperlink>
        </w:p>
        <w:p>
          <w:pPr>
            <w:pStyle w:val="Contents5"/>
            <w:tabs>
              <w:tab w:val="clear" w:pos="7892"/>
              <w:tab w:val="right" w:pos="9026" w:leader="dot"/>
            </w:tabs>
            <w:rPr/>
          </w:pPr>
          <w:hyperlink w:anchor="__RefHeading___Toc2376417_3224264995">
            <w:r>
              <w:rPr>
                <w:webHidden/>
                <w:rStyle w:val="IndexLink"/>
                <w:rtl w:val="true"/>
              </w:rPr>
              <w:t>و ثمة تصور آخر</w:t>
            </w:r>
            <w:r>
              <w:rPr>
                <w:rStyle w:val="IndexLink"/>
                <w:rtl w:val="true"/>
              </w:rPr>
              <w:tab/>
            </w:r>
            <w:r>
              <w:rPr>
                <w:rStyle w:val="IndexLink"/>
              </w:rPr>
              <w:t>251</w:t>
            </w:r>
          </w:hyperlink>
        </w:p>
        <w:p>
          <w:pPr>
            <w:pStyle w:val="Contents3"/>
            <w:tabs>
              <w:tab w:val="clear" w:pos="8459"/>
              <w:tab w:val="right" w:pos="9026" w:leader="dot"/>
            </w:tabs>
            <w:rPr/>
          </w:pPr>
          <w:hyperlink w:anchor="__RefHeading___Toc2376419_3224264995">
            <w:r>
              <w:rPr>
                <w:webHidden/>
                <w:rStyle w:val="IndexLink"/>
                <w:rtl w:val="true"/>
              </w:rPr>
              <w:t>الباب العاشر من تبوک</w:t>
            </w:r>
            <w:r>
              <w:rPr>
                <w:rStyle w:val="IndexLink"/>
                <w:rtl w:val="true"/>
              </w:rPr>
              <w:t>..</w:t>
            </w:r>
            <w:r>
              <w:rPr>
                <w:rStyle w:val="IndexLink"/>
                <w:rtl w:val="true"/>
              </w:rPr>
              <w:t>إلی مرض النبی صلّی اللّه علیه و آله</w:t>
            </w:r>
            <w:r>
              <w:rPr>
                <w:rStyle w:val="IndexLink"/>
                <w:rtl w:val="true"/>
              </w:rPr>
              <w:tab/>
            </w:r>
            <w:r>
              <w:rPr>
                <w:rStyle w:val="IndexLink"/>
              </w:rPr>
              <w:t>253</w:t>
            </w:r>
          </w:hyperlink>
        </w:p>
        <w:p>
          <w:pPr>
            <w:pStyle w:val="Contents4"/>
            <w:tabs>
              <w:tab w:val="clear" w:pos="8176"/>
              <w:tab w:val="right" w:pos="9026" w:leader="dot"/>
            </w:tabs>
            <w:rPr/>
          </w:pPr>
          <w:hyperlink w:anchor="__RefHeading___Toc2376421_3224264995">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2376423_3224264995">
            <w:r>
              <w:rPr>
                <w:webHidden/>
                <w:rStyle w:val="IndexLink"/>
                <w:rtl w:val="true"/>
              </w:rPr>
              <w:t>الفصل الأول</w:t>
            </w:r>
            <w:r>
              <w:rPr>
                <w:rStyle w:val="IndexLink"/>
                <w:rtl w:val="true"/>
              </w:rPr>
              <w:tab/>
            </w:r>
            <w:r>
              <w:rPr>
                <w:rStyle w:val="IndexLink"/>
              </w:rPr>
              <w:t>255</w:t>
            </w:r>
          </w:hyperlink>
        </w:p>
        <w:p>
          <w:pPr>
            <w:pStyle w:val="Contents5"/>
            <w:tabs>
              <w:tab w:val="clear" w:pos="7892"/>
              <w:tab w:val="right" w:pos="9026" w:leader="dot"/>
            </w:tabs>
            <w:rPr/>
          </w:pPr>
          <w:hyperlink w:anchor="__RefHeading___Toc2376425_3224264995">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2376427_3224264995">
            <w:r>
              <w:rPr>
                <w:webHidden/>
                <w:rStyle w:val="IndexLink"/>
                <w:rtl w:val="true"/>
              </w:rPr>
              <w:t>علی علیه السّلام یتولی المدینة فی غزوة تبوک</w:t>
            </w:r>
            <w:r>
              <w:rPr>
                <w:rStyle w:val="IndexLink"/>
                <w:rtl w:val="true"/>
              </w:rPr>
              <w:tab/>
            </w:r>
            <w:r>
              <w:rPr>
                <w:rStyle w:val="IndexLink"/>
              </w:rPr>
              <w:t>257</w:t>
            </w:r>
          </w:hyperlink>
        </w:p>
        <w:p>
          <w:pPr>
            <w:pStyle w:val="Contents5"/>
            <w:tabs>
              <w:tab w:val="clear" w:pos="7892"/>
              <w:tab w:val="right" w:pos="9026" w:leader="dot"/>
            </w:tabs>
            <w:rPr/>
          </w:pPr>
          <w:hyperlink w:anchor="__RefHeading___Toc2376429_3224264995">
            <w:r>
              <w:rPr>
                <w:webHidden/>
                <w:rStyle w:val="IndexLink"/>
                <w:rtl w:val="true"/>
              </w:rPr>
              <w:t>ما جری فی غزوة تبوک</w:t>
            </w:r>
            <w:r>
              <w:rPr>
                <w:rStyle w:val="IndexLink"/>
                <w:rtl w:val="true"/>
              </w:rPr>
              <w:tab/>
            </w:r>
            <w:r>
              <w:rPr>
                <w:rStyle w:val="IndexLink"/>
              </w:rPr>
              <w:t>265</w:t>
            </w:r>
          </w:hyperlink>
        </w:p>
        <w:p>
          <w:pPr>
            <w:pStyle w:val="Contents5"/>
            <w:tabs>
              <w:tab w:val="clear" w:pos="7892"/>
              <w:tab w:val="right" w:pos="9026" w:leader="dot"/>
            </w:tabs>
            <w:rPr/>
          </w:pPr>
          <w:hyperlink w:anchor="__RefHeading___Toc2376431_3224264995">
            <w:r>
              <w:rPr>
                <w:webHidden/>
                <w:rStyle w:val="IndexLink"/>
                <w:rtl w:val="true"/>
              </w:rPr>
              <w:t>ولاه علی أهله أو علی المدینة</w:t>
            </w:r>
            <w:r>
              <w:rPr>
                <w:rStyle w:val="IndexLink"/>
                <w:rtl w:val="true"/>
              </w:rPr>
              <w:tab/>
            </w:r>
            <w:r>
              <w:rPr>
                <w:rStyle w:val="IndexLink"/>
              </w:rPr>
              <w:t>271</w:t>
            </w:r>
          </w:hyperlink>
        </w:p>
        <w:p>
          <w:pPr>
            <w:pStyle w:val="Contents5"/>
            <w:tabs>
              <w:tab w:val="clear" w:pos="7892"/>
              <w:tab w:val="right" w:pos="9026" w:leader="dot"/>
            </w:tabs>
            <w:rPr/>
          </w:pPr>
          <w:hyperlink w:anchor="__RefHeading___Toc2376433_3224264995">
            <w:r>
              <w:rPr>
                <w:webHidden/>
                <w:rStyle w:val="IndexLink"/>
                <w:rtl w:val="true"/>
              </w:rPr>
              <w:t>لا بد من تولیة علی علیه السّلام</w:t>
            </w:r>
            <w:r>
              <w:rPr>
                <w:rStyle w:val="IndexLink"/>
                <w:rtl w:val="true"/>
              </w:rPr>
              <w:tab/>
            </w:r>
            <w:r>
              <w:rPr>
                <w:rStyle w:val="IndexLink"/>
              </w:rPr>
              <w:t>275</w:t>
            </w:r>
          </w:hyperlink>
        </w:p>
        <w:p>
          <w:pPr>
            <w:pStyle w:val="Contents5"/>
            <w:tabs>
              <w:tab w:val="clear" w:pos="7892"/>
              <w:tab w:val="right" w:pos="9026" w:leader="dot"/>
            </w:tabs>
            <w:rPr/>
          </w:pPr>
          <w:hyperlink w:anchor="__RefHeading___Toc2376435_3224264995">
            <w:r>
              <w:rPr>
                <w:webHidden/>
                <w:rStyle w:val="IndexLink"/>
                <w:rtl w:val="true"/>
              </w:rPr>
              <w:t>لماذا خلّف علیا علیه السّلام؟</w:t>
            </w:r>
            <w:r>
              <w:rPr>
                <w:rStyle w:val="IndexLink"/>
                <w:rtl w:val="true"/>
              </w:rPr>
              <w:t>!</w:t>
              <w:tab/>
            </w:r>
            <w:r>
              <w:rPr>
                <w:rStyle w:val="IndexLink"/>
              </w:rPr>
              <w:t>279</w:t>
            </w:r>
          </w:hyperlink>
        </w:p>
        <w:p>
          <w:pPr>
            <w:pStyle w:val="Contents5"/>
            <w:tabs>
              <w:tab w:val="clear" w:pos="7892"/>
              <w:tab w:val="right" w:pos="9026" w:leader="dot"/>
            </w:tabs>
            <w:rPr/>
          </w:pPr>
          <w:hyperlink w:anchor="__RefHeading___Toc2376437_3224264995">
            <w:r>
              <w:rPr>
                <w:webHidden/>
                <w:rStyle w:val="IndexLink"/>
                <w:rtl w:val="true"/>
              </w:rPr>
              <w:t>قریش وراء الشائعات</w:t>
            </w:r>
            <w:r>
              <w:rPr>
                <w:rStyle w:val="IndexLink"/>
                <w:rtl w:val="true"/>
              </w:rPr>
              <w:tab/>
            </w:r>
            <w:r>
              <w:rPr>
                <w:rStyle w:val="IndexLink"/>
              </w:rPr>
              <w:t>280</w:t>
            </w:r>
          </w:hyperlink>
        </w:p>
        <w:p>
          <w:pPr>
            <w:pStyle w:val="Contents5"/>
            <w:tabs>
              <w:tab w:val="clear" w:pos="7892"/>
              <w:tab w:val="right" w:pos="9026" w:leader="dot"/>
            </w:tabs>
            <w:rPr/>
          </w:pPr>
          <w:hyperlink w:anchor="__RefHeading___Toc2376439_3224264995">
            <w:r>
              <w:rPr>
                <w:webHidden/>
                <w:rStyle w:val="IndexLink"/>
                <w:rtl w:val="true"/>
              </w:rPr>
              <w:t>رواة حدیث المنزلة</w:t>
            </w:r>
            <w:r>
              <w:rPr>
                <w:rStyle w:val="IndexLink"/>
                <w:rtl w:val="true"/>
              </w:rPr>
              <w:tab/>
            </w:r>
            <w:r>
              <w:rPr>
                <w:rStyle w:val="IndexLink"/>
              </w:rPr>
              <w:t>286</w:t>
            </w:r>
          </w:hyperlink>
        </w:p>
        <w:p>
          <w:pPr>
            <w:pStyle w:val="Contents5"/>
            <w:tabs>
              <w:tab w:val="clear" w:pos="7892"/>
              <w:tab w:val="right" w:pos="9026" w:leader="dot"/>
            </w:tabs>
            <w:rPr/>
          </w:pPr>
          <w:hyperlink w:anchor="__RefHeading___Toc2376441_3224264995">
            <w:r>
              <w:rPr>
                <w:webHidden/>
                <w:rStyle w:val="IndexLink"/>
                <w:rtl w:val="true"/>
              </w:rPr>
              <w:t>حدیث المنزلة لیس عاما</w:t>
            </w:r>
            <w:r>
              <w:rPr>
                <w:rStyle w:val="IndexLink"/>
                <w:rtl w:val="true"/>
              </w:rPr>
              <w:tab/>
            </w:r>
            <w:r>
              <w:rPr>
                <w:rStyle w:val="IndexLink"/>
              </w:rPr>
              <w:t>289</w:t>
            </w:r>
          </w:hyperlink>
        </w:p>
        <w:p>
          <w:pPr>
            <w:pStyle w:val="Contents5"/>
            <w:tabs>
              <w:tab w:val="clear" w:pos="7892"/>
              <w:tab w:val="right" w:pos="9026" w:leader="dot"/>
            </w:tabs>
            <w:rPr/>
          </w:pPr>
          <w:hyperlink w:anchor="__RefHeading___Toc2376443_3224264995">
            <w:r>
              <w:rPr>
                <w:webHidden/>
                <w:rStyle w:val="IndexLink"/>
                <w:rtl w:val="true"/>
              </w:rPr>
              <w:t>أین و متی قیل حدیث المنزلة؟</w:t>
            </w:r>
            <w:r>
              <w:rPr>
                <w:rStyle w:val="IndexLink"/>
                <w:rtl w:val="true"/>
              </w:rPr>
              <w:t>!</w:t>
              <w:tab/>
            </w:r>
            <w:r>
              <w:rPr>
                <w:rStyle w:val="IndexLink"/>
              </w:rPr>
              <w:t>290</w:t>
            </w:r>
          </w:hyperlink>
        </w:p>
        <w:p>
          <w:pPr>
            <w:pStyle w:val="Contents5"/>
            <w:tabs>
              <w:tab w:val="clear" w:pos="7892"/>
              <w:tab w:val="right" w:pos="9026" w:leader="dot"/>
            </w:tabs>
            <w:rPr/>
          </w:pPr>
          <w:hyperlink w:anchor="__RefHeading___Toc2376445_3224264995">
            <w:r>
              <w:rPr>
                <w:webHidden/>
                <w:rStyle w:val="IndexLink"/>
                <w:rtl w:val="true"/>
              </w:rPr>
              <w:t>الإستثناء دلیل عموم المنزلة</w:t>
            </w:r>
            <w:r>
              <w:rPr>
                <w:rStyle w:val="IndexLink"/>
                <w:rtl w:val="true"/>
              </w:rPr>
              <w:tab/>
            </w:r>
            <w:r>
              <w:rPr>
                <w:rStyle w:val="IndexLink"/>
              </w:rPr>
              <w:t>295</w:t>
            </w:r>
          </w:hyperlink>
        </w:p>
        <w:p>
          <w:pPr>
            <w:pStyle w:val="Contents5"/>
            <w:tabs>
              <w:tab w:val="clear" w:pos="7892"/>
              <w:tab w:val="right" w:pos="9026" w:leader="dot"/>
            </w:tabs>
            <w:rPr/>
          </w:pPr>
          <w:hyperlink w:anchor="__RefHeading___Toc2376447_3224264995">
            <w:r>
              <w:rPr>
                <w:webHidden/>
                <w:rStyle w:val="IndexLink"/>
                <w:rtl w:val="true"/>
              </w:rPr>
              <w:t>هل حدیث المنزلة خاص بتبوک؟</w:t>
            </w:r>
            <w:r>
              <w:rPr>
                <w:rStyle w:val="IndexLink"/>
                <w:rtl w:val="true"/>
              </w:rPr>
              <w:t>!</w:t>
              <w:tab/>
            </w:r>
            <w:r>
              <w:rPr>
                <w:rStyle w:val="IndexLink"/>
              </w:rPr>
              <w:t>296</w:t>
            </w:r>
          </w:hyperlink>
        </w:p>
        <w:p>
          <w:pPr>
            <w:pStyle w:val="Contents5"/>
            <w:tabs>
              <w:tab w:val="clear" w:pos="7892"/>
              <w:tab w:val="right" w:pos="9026" w:leader="dot"/>
            </w:tabs>
            <w:rPr/>
          </w:pPr>
          <w:hyperlink w:anchor="__RefHeading___Toc2376449_3224264995">
            <w:r>
              <w:rPr>
                <w:webHidden/>
                <w:rStyle w:val="IndexLink"/>
                <w:rtl w:val="true"/>
              </w:rPr>
              <w:t>حدیث المنزلة فی سطور</w:t>
            </w:r>
            <w:r>
              <w:rPr>
                <w:rStyle w:val="IndexLink"/>
                <w:rtl w:val="true"/>
              </w:rPr>
              <w:tab/>
            </w:r>
            <w:r>
              <w:rPr>
                <w:rStyle w:val="IndexLink"/>
              </w:rPr>
              <w:t>297</w:t>
            </w:r>
          </w:hyperlink>
        </w:p>
        <w:p>
          <w:pPr>
            <w:pStyle w:val="Contents4"/>
            <w:tabs>
              <w:tab w:val="clear" w:pos="8176"/>
              <w:tab w:val="right" w:pos="9026" w:leader="dot"/>
            </w:tabs>
            <w:rPr/>
          </w:pPr>
          <w:hyperlink w:anchor="__RefHeading___Toc2376451_3224264995">
            <w:r>
              <w:rPr>
                <w:webHidden/>
                <w:rStyle w:val="IndexLink"/>
                <w:rtl w:val="true"/>
              </w:rPr>
              <w:t>الفصل الثانی</w:t>
            </w:r>
            <w:r>
              <w:rPr>
                <w:rStyle w:val="IndexLink"/>
                <w:rtl w:val="true"/>
              </w:rPr>
              <w:tab/>
            </w:r>
            <w:r>
              <w:rPr>
                <w:rStyle w:val="IndexLink"/>
              </w:rPr>
              <w:t>303</w:t>
            </w:r>
          </w:hyperlink>
        </w:p>
        <w:p>
          <w:pPr>
            <w:pStyle w:val="Contents5"/>
            <w:tabs>
              <w:tab w:val="clear" w:pos="7892"/>
              <w:tab w:val="right" w:pos="9026" w:leader="dot"/>
            </w:tabs>
            <w:rPr/>
          </w:pPr>
          <w:hyperlink w:anchor="__RefHeading___Toc2376453_3224264995">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2376455_3224264995">
            <w:r>
              <w:rPr>
                <w:webHidden/>
                <w:rStyle w:val="IndexLink"/>
                <w:rtl w:val="true"/>
              </w:rPr>
              <w:t>قسمة غنائم تبوک</w:t>
            </w:r>
            <w:r>
              <w:rPr>
                <w:rStyle w:val="IndexLink"/>
                <w:rtl w:val="true"/>
              </w:rPr>
              <w:tab/>
            </w:r>
            <w:r>
              <w:rPr>
                <w:rStyle w:val="IndexLink"/>
              </w:rPr>
              <w:t>305</w:t>
            </w:r>
          </w:hyperlink>
        </w:p>
        <w:p>
          <w:pPr>
            <w:pStyle w:val="Contents5"/>
            <w:tabs>
              <w:tab w:val="clear" w:pos="7892"/>
              <w:tab w:val="right" w:pos="9026" w:leader="dot"/>
            </w:tabs>
            <w:rPr/>
          </w:pPr>
          <w:hyperlink w:anchor="__RefHeading___Toc2376457_3224264995">
            <w:r>
              <w:rPr>
                <w:webHidden/>
                <w:rStyle w:val="IndexLink"/>
                <w:rtl w:val="true"/>
              </w:rPr>
              <w:t>ثمة ما هو أعجب</w:t>
            </w:r>
            <w:r>
              <w:rPr>
                <w:rStyle w:val="IndexLink"/>
                <w:rtl w:val="true"/>
              </w:rPr>
              <w:tab/>
            </w:r>
            <w:r>
              <w:rPr>
                <w:rStyle w:val="IndexLink"/>
              </w:rPr>
              <w:t>308</w:t>
            </w:r>
          </w:hyperlink>
        </w:p>
        <w:p>
          <w:pPr>
            <w:pStyle w:val="Contents5"/>
            <w:tabs>
              <w:tab w:val="clear" w:pos="7892"/>
              <w:tab w:val="right" w:pos="9026" w:leader="dot"/>
            </w:tabs>
            <w:rPr/>
          </w:pPr>
          <w:hyperlink w:anchor="__RefHeading___Toc2376459_3224264995">
            <w:r>
              <w:rPr>
                <w:webHidden/>
                <w:rStyle w:val="IndexLink"/>
                <w:rtl w:val="true"/>
              </w:rPr>
              <w:t>التوضیح</w:t>
            </w:r>
            <w:r>
              <w:rPr>
                <w:rStyle w:val="IndexLink"/>
                <w:rtl w:val="true"/>
              </w:rPr>
              <w:t>..</w:t>
            </w:r>
            <w:r>
              <w:rPr>
                <w:rStyle w:val="IndexLink"/>
                <w:rtl w:val="true"/>
              </w:rPr>
              <w:t>و التطبیق</w:t>
            </w:r>
            <w:r>
              <w:rPr>
                <w:rStyle w:val="IndexLink"/>
                <w:rtl w:val="true"/>
              </w:rPr>
              <w:tab/>
            </w:r>
            <w:r>
              <w:rPr>
                <w:rStyle w:val="IndexLink"/>
              </w:rPr>
              <w:t>309</w:t>
            </w:r>
          </w:hyperlink>
        </w:p>
        <w:p>
          <w:pPr>
            <w:pStyle w:val="Contents5"/>
            <w:tabs>
              <w:tab w:val="clear" w:pos="7892"/>
              <w:tab w:val="right" w:pos="9026" w:leader="dot"/>
            </w:tabs>
            <w:rPr/>
          </w:pPr>
          <w:hyperlink w:anchor="__RefHeading___Toc2376461_3224264995">
            <w:r>
              <w:rPr>
                <w:webHidden/>
                <w:rStyle w:val="IndexLink"/>
                <w:rtl w:val="true"/>
              </w:rPr>
              <w:t>ملاحظات سدیدة و مفیدة</w:t>
            </w:r>
            <w:r>
              <w:rPr>
                <w:rStyle w:val="IndexLink"/>
                <w:rtl w:val="true"/>
              </w:rPr>
              <w:tab/>
            </w:r>
            <w:r>
              <w:rPr>
                <w:rStyle w:val="IndexLink"/>
              </w:rPr>
              <w:t>311</w:t>
            </w:r>
          </w:hyperlink>
        </w:p>
        <w:p>
          <w:pPr>
            <w:pStyle w:val="Contents5"/>
            <w:tabs>
              <w:tab w:val="clear" w:pos="7892"/>
              <w:tab w:val="right" w:pos="9026" w:leader="dot"/>
            </w:tabs>
            <w:rPr/>
          </w:pPr>
          <w:hyperlink w:anchor="__RefHeading___Toc2376463_3224264995">
            <w:r>
              <w:rPr>
                <w:webHidden/>
                <w:rStyle w:val="IndexLink"/>
                <w:rtl w:val="true"/>
              </w:rPr>
              <w:t>لماذا لم ینزل العذاب؟</w:t>
            </w:r>
            <w:r>
              <w:rPr>
                <w:rStyle w:val="IndexLink"/>
                <w:rtl w:val="true"/>
              </w:rPr>
              <w:t>!</w:t>
              <w:tab/>
            </w:r>
            <w:r>
              <w:rPr>
                <w:rStyle w:val="IndexLink"/>
              </w:rPr>
              <w:t>313</w:t>
            </w:r>
          </w:hyperlink>
        </w:p>
        <w:p>
          <w:pPr>
            <w:pStyle w:val="Contents5"/>
            <w:tabs>
              <w:tab w:val="clear" w:pos="7892"/>
              <w:tab w:val="right" w:pos="9026" w:leader="dot"/>
            </w:tabs>
            <w:rPr/>
          </w:pPr>
          <w:hyperlink w:anchor="__RefHeading___Toc2376465_3224264995">
            <w:r>
              <w:rPr>
                <w:webHidden/>
                <w:rStyle w:val="IndexLink"/>
                <w:rtl w:val="true"/>
              </w:rPr>
              <w:t>علی علیه السّلام فی توصیات قیصر</w:t>
            </w:r>
            <w:r>
              <w:rPr>
                <w:rStyle w:val="IndexLink"/>
                <w:rtl w:val="true"/>
              </w:rPr>
              <w:tab/>
            </w:r>
            <w:r>
              <w:rPr>
                <w:rStyle w:val="IndexLink"/>
              </w:rPr>
              <w:t>313</w:t>
            </w:r>
          </w:hyperlink>
        </w:p>
        <w:p>
          <w:pPr>
            <w:pStyle w:val="Contents5"/>
            <w:tabs>
              <w:tab w:val="clear" w:pos="7892"/>
              <w:tab w:val="right" w:pos="9026" w:leader="dot"/>
            </w:tabs>
            <w:rPr/>
          </w:pPr>
          <w:hyperlink w:anchor="__RefHeading___Toc2376467_3224264995">
            <w:r>
              <w:rPr>
                <w:webHidden/>
                <w:rStyle w:val="IndexLink"/>
                <w:rtl w:val="true"/>
              </w:rPr>
              <w:t>کتاب النبی صلّی اللّه علیه و آله لأهل مقنا</w:t>
            </w:r>
            <w:r>
              <w:rPr>
                <w:rStyle w:val="IndexLink"/>
                <w:rtl w:val="true"/>
              </w:rPr>
              <w:tab/>
            </w:r>
            <w:r>
              <w:rPr>
                <w:rStyle w:val="IndexLink"/>
              </w:rPr>
              <w:t>316</w:t>
            </w:r>
          </w:hyperlink>
        </w:p>
        <w:p>
          <w:pPr>
            <w:pStyle w:val="Contents4"/>
            <w:tabs>
              <w:tab w:val="clear" w:pos="8176"/>
              <w:tab w:val="right" w:pos="9026" w:leader="dot"/>
            </w:tabs>
            <w:rPr/>
          </w:pPr>
          <w:hyperlink w:anchor="__RefHeading___Toc2376469_3224264995">
            <w:r>
              <w:rPr>
                <w:webHidden/>
                <w:rStyle w:val="IndexLink"/>
                <w:rtl w:val="true"/>
              </w:rPr>
              <w:t>الفصل الثالث</w:t>
            </w:r>
            <w:r>
              <w:rPr>
                <w:rStyle w:val="IndexLink"/>
                <w:rtl w:val="true"/>
              </w:rPr>
              <w:tab/>
            </w:r>
            <w:r>
              <w:rPr>
                <w:rStyle w:val="IndexLink"/>
              </w:rPr>
              <w:t>317</w:t>
            </w:r>
          </w:hyperlink>
        </w:p>
        <w:p>
          <w:pPr>
            <w:pStyle w:val="Contents5"/>
            <w:tabs>
              <w:tab w:val="clear" w:pos="7892"/>
              <w:tab w:val="right" w:pos="9026" w:leader="dot"/>
            </w:tabs>
            <w:rPr/>
          </w:pPr>
          <w:hyperlink w:anchor="__RefHeading___Toc2376471_3224264995">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2376473_3224264995">
            <w:r>
              <w:rPr>
                <w:webHidden/>
                <w:rStyle w:val="IndexLink"/>
                <w:rtl w:val="true"/>
              </w:rPr>
              <w:t>محاولة قتل علی علیه السّلام فی المدینة</w:t>
            </w:r>
            <w:r>
              <w:rPr>
                <w:rStyle w:val="IndexLink"/>
                <w:rtl w:val="true"/>
              </w:rPr>
              <w:tab/>
            </w:r>
            <w:r>
              <w:rPr>
                <w:rStyle w:val="IndexLink"/>
              </w:rPr>
              <w:t>319</w:t>
            </w:r>
          </w:hyperlink>
        </w:p>
        <w:p>
          <w:pPr>
            <w:pStyle w:val="Contents5"/>
            <w:tabs>
              <w:tab w:val="clear" w:pos="7892"/>
              <w:tab w:val="right" w:pos="9026" w:leader="dot"/>
            </w:tabs>
            <w:rPr/>
          </w:pPr>
          <w:hyperlink w:anchor="__RefHeading___Toc2376475_3224264995">
            <w:r>
              <w:rPr>
                <w:webHidden/>
                <w:rStyle w:val="IndexLink"/>
                <w:rtl w:val="true"/>
              </w:rPr>
              <w:t>حدیث تبوک خلاصة أوضح</w:t>
            </w:r>
            <w:r>
              <w:rPr>
                <w:rStyle w:val="IndexLink"/>
                <w:rtl w:val="true"/>
              </w:rPr>
              <w:tab/>
            </w:r>
            <w:r>
              <w:rPr>
                <w:rStyle w:val="IndexLink"/>
              </w:rPr>
              <w:t>321</w:t>
            </w:r>
          </w:hyperlink>
        </w:p>
        <w:p>
          <w:pPr>
            <w:pStyle w:val="Contents5"/>
            <w:tabs>
              <w:tab w:val="clear" w:pos="7892"/>
              <w:tab w:val="right" w:pos="9026" w:leader="dot"/>
            </w:tabs>
            <w:rPr/>
          </w:pPr>
          <w:hyperlink w:anchor="__RefHeading___Toc2376477_3224264995">
            <w:r>
              <w:rPr>
                <w:webHidden/>
                <w:rStyle w:val="IndexLink"/>
                <w:rtl w:val="true"/>
              </w:rPr>
              <w:t>علی الزبیر أن یعترف</w:t>
            </w:r>
            <w:r>
              <w:rPr>
                <w:rStyle w:val="IndexLink"/>
                <w:rtl w:val="true"/>
              </w:rPr>
              <w:tab/>
            </w:r>
            <w:r>
              <w:rPr>
                <w:rStyle w:val="IndexLink"/>
              </w:rPr>
              <w:t>330</w:t>
            </w:r>
          </w:hyperlink>
        </w:p>
        <w:p>
          <w:pPr>
            <w:pStyle w:val="Contents5"/>
            <w:tabs>
              <w:tab w:val="clear" w:pos="7892"/>
              <w:tab w:val="right" w:pos="9026" w:leader="dot"/>
            </w:tabs>
            <w:rPr/>
          </w:pPr>
          <w:hyperlink w:anchor="__RefHeading___Toc2376479_3224264995">
            <w:r>
              <w:rPr>
                <w:webHidden/>
                <w:rStyle w:val="IndexLink"/>
                <w:rtl w:val="true"/>
              </w:rPr>
              <w:t>ذاک لعلی علیه السّلام</w:t>
            </w:r>
            <w:r>
              <w:rPr>
                <w:rStyle w:val="IndexLink"/>
                <w:rtl w:val="true"/>
              </w:rPr>
              <w:tab/>
            </w:r>
            <w:r>
              <w:rPr>
                <w:rStyle w:val="IndexLink"/>
              </w:rPr>
              <w:t>332</w:t>
            </w:r>
          </w:hyperlink>
        </w:p>
        <w:p>
          <w:pPr>
            <w:pStyle w:val="Contents5"/>
            <w:tabs>
              <w:tab w:val="clear" w:pos="7892"/>
              <w:tab w:val="right" w:pos="9026" w:leader="dot"/>
            </w:tabs>
            <w:rPr/>
          </w:pPr>
          <w:hyperlink w:anchor="__RefHeading___Toc2376481_3224264995">
            <w:r>
              <w:rPr>
                <w:webHidden/>
                <w:rStyle w:val="IndexLink"/>
                <w:rtl w:val="true"/>
              </w:rPr>
              <w:t>السمع و الطاعة للّه و لرسوله</w:t>
            </w:r>
            <w:r>
              <w:rPr>
                <w:rStyle w:val="IndexLink"/>
                <w:rtl w:val="true"/>
              </w:rPr>
              <w:tab/>
            </w:r>
            <w:r>
              <w:rPr>
                <w:rStyle w:val="IndexLink"/>
              </w:rPr>
              <w:t>332</w:t>
            </w:r>
          </w:hyperlink>
        </w:p>
        <w:p>
          <w:pPr>
            <w:pStyle w:val="Contents5"/>
            <w:tabs>
              <w:tab w:val="clear" w:pos="7892"/>
              <w:tab w:val="right" w:pos="9026" w:leader="dot"/>
            </w:tabs>
            <w:rPr/>
          </w:pPr>
          <w:hyperlink w:anchor="__RefHeading___Toc2376483_3224264995">
            <w:r>
              <w:rPr>
                <w:webHidden/>
                <w:rStyle w:val="IndexLink"/>
                <w:rtl w:val="true"/>
              </w:rPr>
              <w:t>لک أجر خروجک معی</w:t>
            </w:r>
            <w:r>
              <w:rPr>
                <w:rStyle w:val="IndexLink"/>
                <w:rtl w:val="true"/>
              </w:rPr>
              <w:tab/>
            </w:r>
            <w:r>
              <w:rPr>
                <w:rStyle w:val="IndexLink"/>
              </w:rPr>
              <w:t>333</w:t>
            </w:r>
          </w:hyperlink>
        </w:p>
        <w:p>
          <w:pPr>
            <w:pStyle w:val="Contents5"/>
            <w:tabs>
              <w:tab w:val="clear" w:pos="7892"/>
              <w:tab w:val="right" w:pos="9026" w:leader="dot"/>
            </w:tabs>
            <w:rPr/>
          </w:pPr>
          <w:hyperlink w:anchor="__RefHeading___Toc2376485_3224264995">
            <w:r>
              <w:rPr>
                <w:webHidden/>
                <w:rStyle w:val="IndexLink"/>
                <w:rtl w:val="true"/>
              </w:rPr>
              <w:t>علی علیه السّلام أمة وحدة</w:t>
            </w:r>
            <w:r>
              <w:rPr>
                <w:rStyle w:val="IndexLink"/>
                <w:rtl w:val="true"/>
              </w:rPr>
              <w:tab/>
            </w:r>
            <w:r>
              <w:rPr>
                <w:rStyle w:val="IndexLink"/>
              </w:rPr>
              <w:t>334</w:t>
            </w:r>
          </w:hyperlink>
        </w:p>
        <w:p>
          <w:pPr>
            <w:pStyle w:val="Contents5"/>
            <w:tabs>
              <w:tab w:val="clear" w:pos="7892"/>
              <w:tab w:val="right" w:pos="9026" w:leader="dot"/>
            </w:tabs>
            <w:rPr/>
          </w:pPr>
          <w:hyperlink w:anchor="__RefHeading___Toc2376487_3224264995">
            <w:r>
              <w:rPr>
                <w:webHidden/>
                <w:rStyle w:val="IndexLink"/>
                <w:rtl w:val="true"/>
              </w:rPr>
              <w:t>تأثیر الصلاة علی النبی صلّی اللّه علیه و آله</w:t>
            </w:r>
            <w:r>
              <w:rPr>
                <w:rStyle w:val="IndexLink"/>
                <w:rtl w:val="true"/>
              </w:rPr>
              <w:tab/>
            </w:r>
            <w:r>
              <w:rPr>
                <w:rStyle w:val="IndexLink"/>
              </w:rPr>
              <w:t>335</w:t>
            </w:r>
          </w:hyperlink>
        </w:p>
        <w:p>
          <w:pPr>
            <w:pStyle w:val="Contents5"/>
            <w:tabs>
              <w:tab w:val="clear" w:pos="7892"/>
              <w:tab w:val="right" w:pos="9026" w:leader="dot"/>
            </w:tabs>
            <w:rPr/>
          </w:pPr>
          <w:hyperlink w:anchor="__RefHeading___Toc2376489_3224264995">
            <w:r>
              <w:rPr>
                <w:webHidden/>
                <w:rStyle w:val="IndexLink"/>
                <w:rtl w:val="true"/>
              </w:rPr>
              <w:t>الظل</w:t>
            </w:r>
            <w:r>
              <w:rPr>
                <w:rStyle w:val="IndexLink"/>
                <w:rtl w:val="true"/>
              </w:rPr>
              <w:t>..</w:t>
            </w:r>
            <w:r>
              <w:rPr>
                <w:rStyle w:val="IndexLink"/>
                <w:rtl w:val="true"/>
              </w:rPr>
              <w:t>و النور</w:t>
            </w:r>
            <w:r>
              <w:rPr>
                <w:rStyle w:val="IndexLink"/>
                <w:rtl w:val="true"/>
              </w:rPr>
              <w:tab/>
            </w:r>
            <w:r>
              <w:rPr>
                <w:rStyle w:val="IndexLink"/>
              </w:rPr>
              <w:t>336</w:t>
            </w:r>
          </w:hyperlink>
        </w:p>
        <w:p>
          <w:pPr>
            <w:pStyle w:val="Contents2"/>
            <w:tabs>
              <w:tab w:val="clear" w:pos="8743"/>
              <w:tab w:val="right" w:pos="9026" w:leader="dot"/>
            </w:tabs>
            <w:rPr/>
          </w:pPr>
          <w:hyperlink w:anchor="__RefHeading___Toc2376491_3224264995">
            <w:r>
              <w:rPr>
                <w:webHidden/>
                <w:rStyle w:val="IndexLink"/>
                <w:rtl w:val="true"/>
              </w:rPr>
              <w:t>الفهارس</w:t>
            </w:r>
            <w:r>
              <w:rPr>
                <w:rStyle w:val="IndexLink"/>
                <w:rtl w:val="true"/>
              </w:rPr>
              <w:tab/>
            </w:r>
            <w:r>
              <w:rPr>
                <w:rStyle w:val="IndexLink"/>
              </w:rPr>
              <w:t>337</w:t>
            </w:r>
          </w:hyperlink>
        </w:p>
        <w:p>
          <w:pPr>
            <w:pStyle w:val="Contents3"/>
            <w:tabs>
              <w:tab w:val="clear" w:pos="8459"/>
              <w:tab w:val="right" w:pos="9026" w:leader="dot"/>
            </w:tabs>
            <w:rPr/>
          </w:pPr>
          <w:hyperlink w:anchor="__RefHeading___Toc2376493_3224264995">
            <w:r>
              <w:rPr>
                <w:webHidden/>
                <w:rStyle w:val="IndexLink"/>
                <w:rtl w:val="true"/>
              </w:rPr>
              <w:t>اشارة</w:t>
            </w:r>
            <w:r>
              <w:rPr>
                <w:rStyle w:val="IndexLink"/>
                <w:rtl w:val="true"/>
              </w:rPr>
              <w:tab/>
            </w:r>
            <w:r>
              <w:rPr>
                <w:rStyle w:val="IndexLink"/>
              </w:rPr>
              <w:t>337</w:t>
            </w:r>
          </w:hyperlink>
        </w:p>
        <w:p>
          <w:pPr>
            <w:pStyle w:val="Contents3"/>
            <w:tabs>
              <w:tab w:val="clear" w:pos="8459"/>
              <w:tab w:val="right" w:pos="9026" w:leader="dot"/>
            </w:tabs>
            <w:rPr/>
          </w:pPr>
          <w:hyperlink w:anchor="__RefHeading___Toc2376495_3224264995">
            <w:r>
              <w:rPr>
                <w:webHidden/>
                <w:rStyle w:val="IndexLink"/>
              </w:rPr>
              <w:t>1</w:t>
            </w:r>
            <w:r>
              <w:rPr>
                <w:rStyle w:val="IndexLink"/>
                <w:rtl w:val="true"/>
              </w:rPr>
              <w:t>-</w:t>
            </w:r>
            <w:r>
              <w:rPr>
                <w:rStyle w:val="IndexLink"/>
                <w:rtl w:val="true"/>
              </w:rPr>
              <w:t>الفهرس الإجمالی</w:t>
            </w:r>
            <w:r>
              <w:rPr>
                <w:rStyle w:val="IndexLink"/>
                <w:rtl w:val="true"/>
              </w:rPr>
              <w:tab/>
            </w:r>
            <w:r>
              <w:rPr>
                <w:rStyle w:val="IndexLink"/>
              </w:rPr>
              <w:t>339</w:t>
            </w:r>
          </w:hyperlink>
        </w:p>
        <w:p>
          <w:pPr>
            <w:pStyle w:val="Contents3"/>
            <w:tabs>
              <w:tab w:val="clear" w:pos="8459"/>
              <w:tab w:val="right" w:pos="9026" w:leader="dot"/>
            </w:tabs>
            <w:rPr/>
          </w:pPr>
          <w:hyperlink w:anchor="__RefHeading___Toc2376497_3224264995">
            <w:r>
              <w:rPr>
                <w:webHidden/>
                <w:rStyle w:val="IndexLink"/>
              </w:rPr>
              <w:t>2</w:t>
            </w:r>
            <w:r>
              <w:rPr>
                <w:rStyle w:val="IndexLink"/>
                <w:rtl w:val="true"/>
              </w:rPr>
              <w:t>-</w:t>
            </w:r>
            <w:r>
              <w:rPr>
                <w:rStyle w:val="IndexLink"/>
                <w:rtl w:val="true"/>
              </w:rPr>
              <w:t>الفهرس التفصیلی</w:t>
            </w:r>
            <w:r>
              <w:rPr>
                <w:rStyle w:val="IndexLink"/>
                <w:rtl w:val="true"/>
              </w:rPr>
              <w:tab/>
            </w:r>
            <w:r>
              <w:rPr>
                <w:rStyle w:val="IndexLink"/>
              </w:rPr>
              <w:t>341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45_205548"/>
      <w:bookmarkStart w:id="1" w:name="pg12845_205548"/>
      <w:bookmarkEnd w:id="1"/>
    </w:p>
    <w:p>
      <w:pPr>
        <w:pStyle w:val="Heading2"/>
        <w:numPr>
          <w:ilvl w:val="1"/>
          <w:numId w:val="1"/>
        </w:numPr>
        <w:rPr/>
      </w:pPr>
      <w:bookmarkStart w:id="2" w:name="pg12845_205548"/>
      <w:bookmarkStart w:id="3" w:name="__RefHeading___Toc2376143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جعفر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Amili, Jafar Murtada</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سیره‌الامام علی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المرتضی من سیره‌المرتضی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جعفرمرتضی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و ترجمه مولفات‌العلامه‌المحقق ایه‌الله‌السید جعفرمرتضی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المرکز الاسلامی للدراسات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اجمالی 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الامام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علامه سید جعفر مرتضی عاملی در قرن معاصر، شامل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زندگی نامه و سیره عملی مولای متقیان حضرت علی ابن ابی‌طالب علیه السلام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ساختار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شامل سه بخش و طی بیست جلد می‌باشد که هر بخشی جدا، شامل چند باب و دارای چندین فصل مربوط به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کتاب، شامل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محتوا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کتاب، پیرامون زندگانی امیرالمومنین در دوران پیامبر اکرم می‌باشد که شامل دو باب، و زندگانی علی علیه السلام قبل از بعثت و بعد از بعثت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 شامل فصولی چون نسب امام علی علیه السلام، ایمان و جایگاه ولات ایشان، علت تولد ایشان در مکه، محبوب‌ترین مردم نزد پیامبر، دوران وی در کنار پیامبر، معجزات و کرامات ایشان، اسماء و القاب و کنیه‌های حضرت، شمائل علی علیه السلام، زوجات حضرت و اولاد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که بعد از بعثت است، به مسائلی چون بعثت پیامبر و اسلام حضرت علی علیه السلام و دلایلی که اثبات می‌کند، ایشان اولین شخصی بودند که اسلام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دوم طی فصولی از ازدواج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فرزندانی که از ایشان و حضرت زهرا متولد شده‌اند و مسدود کردن ابواب مسجد به جز باب خانه علی علیه السلام،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همین جلد به باب چهارم اشاره شده که طی هشت فصل از جنگ احد تا خندق را به شرح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 شامل دو باب که شامل جنگ‌هایی است که حضرت علی علیه السلام در آن‌ها شرکت داشته‌اند، در این ضمن به قتل عمرو در خندق، غزوه بنی قریظه، جریان حدیبیه و در باب ششم پیرامون خیبر و فدک و حدیث رد الشمس، مطالبی را عنوان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دو باب هفتم و هشتم را شامل می‌شود، باب هفتم 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تا فتح مکه را بررسی کرده و در باب هشتم نیز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از فتح مکه تا فتح طائف را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ششم شامل دو باب به عناوین، تا تبوک، در شش فصل و از تبوک تا مرض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فصل از حدیث منزلت و وقایع تبوک،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هفتم شامل باب‌های یازدهم و دوازدهم و پیرامون حجه الوداع و جریان روز غدیر، که باب اول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بعدی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علم، امامت، علی در کلام رسول، آیه تطهیر و حدیث کساء، ادعیه علی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هشتم که که شامل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وصایای نبی در هنگام فوتشان و در فصل بعدی از اسامه و کتابی که ننوشت، مکان فوت پیامبر، تکفین و صلات و دفن ایشان و جریان سقیفه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دهم ادامه فصول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دوم زندگانی امیرالمومنین که از وفات پیامبر تا بیعت ایشان است، را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این اثر، شامل چندین باب می‌باشد که باب اول درباره چگونگی ایجاد انقلاب،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که در جلد دهم به آن اشاره شده است، پیرامون ارث پیامبر و قضیه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درباره سیاست‌هایی است که سقیفه ایجاد نموده و 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چهارم در جنگ‌ها و سیاست‌های عهد ابوبکر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پنجم که در جلد دوازدهم ذکر شده، پیرامون علم و قضاء و احکام آن می‌باشد 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قضاوت‌ها و پاسخ‌های حضرت و علم بالای ایشان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سیزدهم شامل دو باب ششم و هفتم، از قسمت دوم کتاب می‌شود که باب ششم آن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به جنگ‌ها و فتوحات در عهد عمر، و باب هفتم در سیاست‌های عمر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چهاردهم کتاب، شامل دو باب احداث و شوری می‌باشد که هردو شامل شش فصل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پانزدهم شامل باب دهم درباره شوری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شانزدهم در دو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پیرامون عثمان و علی علیه السلام و فضائل و سیاست‌های حضرت و نمونه‌هایی از سیاست‌های عثمان و نمونه‌های از خشونت‌های عثمان را بیان نموده، باب یازدهم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دوازدهم شامل چهار فصل و باب سیزدهم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خشونت‌های عثمان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هفدهم شامل باب‌های چهاردهم و پانزدهم در مظلومیت ابوذر و علی در حصار عثمان، طی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هجدهم شامل دو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اولی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دومی شامل سه فصل پیرامون علی علیه السلام و قتل عثمان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نوزدهم به قسمت سوم این کتاب؛ یعنی خلافت علی علیه السلام پرداخته شده که شامل دو باب بیعت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بابی تحت عنوان نکته‌های قابل توجه و تامل که در چهار 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بیستم که آخرین جلد این مجموعه است، دارای یک باب، تحت عنوان نشانه‌های شورش و قیام، که در شش فصل به مواردی چون کشته شدن عثمان از نظر علی علیه السلام، مشورت مغیره در امر عمال، خطبه بیعت و مسائلی از این قبیل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عاملی پس از آن که نقل‌ها و گزارش‌های بسیاری را درباره چگونگی مصحف علی علیه السلام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سان روشن شد که مصحف علی علیه السلام با قرآن موجود هیچ گونه تفاوت نداشته است و تفاوت‌های یاد شده و افزونی‌های دیگر تفسیر و تأویل آیات بود و نه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مصحف علی علیه السلام تفسیری عظیم و آغازین تفسیر تدوین یافته قرآن کریم بوده و علی علیه السلام اوّلین کسی است که تفسیر قرآن را با تلقی از وحی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بردارنده تمام وقایع و حقایق زمان امیرالمومنین علیه السلام نیست، بلکه قطره‌ای از دریای سیره علوی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اسم کتاب، الصحیح است، مولف می‌گوید که اگر کسی به ما ایراد بگیرد که فلان حدیث ممکن است، کذب باشد، در جواب به او می‌گوییم که این روایات از کتب علماء شما که دیانت را به آنان نسبت می‌دهید و مورد وثوق شما هستند،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کتاب</w:t>
      </w:r>
    </w:p>
    <w:p>
      <w:pPr>
        <w:pStyle w:val="BookText"/>
        <w:rPr/>
      </w:pPr>
      <w:r>
        <w:rPr>
          <w:rFonts w:ascii="IRNazanin" w:hAnsi="IRNazanin" w:eastAsia="IRNazanin"/>
          <w:color w:val="111111"/>
          <w:sz w:val="28"/>
          <w:sz w:val="28"/>
          <w:szCs w:val="28"/>
          <w:rtl w:val="true"/>
          <w:lang w:bidi="fa-IR"/>
        </w:rPr>
        <w:t xml:space="preserve">اولین دوره کتاب الصحیح من سیرة الامام علی علیه السلام به تعداد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و در تاریخ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حمایت معاونت فرهنگی وزارت فرهنگ و ارشاد اسلامی و توسط انتشارات مؤسسه فرهنگی ولاء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هر جلد از کتاب، فهرستی اجمالی از مطالب کتاب عنوان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کتاب الصحیح من سیرة الإمام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من سیرة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کتاب قائمیه</w:t>
      </w:r>
    </w:p>
    <w:p>
      <w:pPr>
        <w:pStyle w:val="BookText"/>
        <w:rPr/>
      </w:pPr>
      <w:r>
        <w:rPr>
          <w:rFonts w:eastAsia="Times New Roman" w:cs="Times New Roman" w:ascii="Times New Roman" w:hAnsi="Times New Roman"/>
          <w:color w:val="111111"/>
          <w:sz w:val="28"/>
          <w:szCs w:val="28"/>
          <w:lang w:val="en-US" w:bidi="en-US"/>
        </w:rPr>
        <w:t>http://www.ghbook.ir/book/12171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کتاب‌شناسی اسلام، عرفان، غیره سرگذشت نامه‌ها سرگذشت نامه های فردی ائمه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فردی علی بن ابی‌طالب علیه السلام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 حمایت معاونت فرهنگی وزارت فرهنگ و ارشاد اسلامی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علیه السلام،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و ترجمه آثار علامه سید جعفر مرتضی عاملی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۱۸۰۳۳۵۴</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76145_322426499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845_205552"/>
      <w:bookmarkStart w:id="8" w:name="pg12845_205552"/>
      <w:bookmarkEnd w:id="8"/>
    </w:p>
    <w:p>
      <w:pPr>
        <w:pStyle w:val="Heading2"/>
        <w:numPr>
          <w:ilvl w:val="1"/>
          <w:numId w:val="1"/>
        </w:numPr>
        <w:rPr/>
      </w:pPr>
      <w:bookmarkStart w:id="9" w:name="pg12845_205552"/>
      <w:bookmarkStart w:id="10" w:name="__RefHeading___Toc2376147_3224264995"/>
      <w:bookmarkStart w:id="11" w:name="_Toc3"/>
      <w:bookmarkEnd w:id="9"/>
      <w:bookmarkEnd w:id="10"/>
      <w:r>
        <w:rPr>
          <w:rtl w:val="true"/>
        </w:rPr>
        <w:t>تتمة القسم الاول</w:t>
      </w:r>
      <w:r>
        <w:rPr>
          <w:rtl w:val="true"/>
        </w:rPr>
        <w:t xml:space="preserve">: </w:t>
      </w:r>
      <w:r>
        <w:rPr>
          <w:rtl w:val="true"/>
        </w:rPr>
        <w:t>علی علیه السلام فی حیاة النبی صلی الله علیه و آله و سلم</w:t>
      </w:r>
      <w:bookmarkEnd w:id="11"/>
    </w:p>
    <w:p>
      <w:pPr>
        <w:pStyle w:val="Heading3"/>
        <w:numPr>
          <w:ilvl w:val="2"/>
          <w:numId w:val="1"/>
        </w:numPr>
        <w:rPr/>
      </w:pPr>
      <w:bookmarkStart w:id="12" w:name="__RefHeading___Toc2376149_3224264995"/>
      <w:bookmarkStart w:id="13" w:name="_Toc4"/>
      <w:bookmarkEnd w:id="12"/>
      <w:r>
        <w:rPr>
          <w:rtl w:val="true"/>
        </w:rPr>
        <w:t>تتمة الباب الثامن</w:t>
      </w:r>
      <w:r>
        <w:rPr>
          <w:rtl w:val="true"/>
        </w:rPr>
        <w:t xml:space="preserve">: </w:t>
      </w:r>
      <w:r>
        <w:rPr>
          <w:rtl w:val="true"/>
        </w:rPr>
        <w:t>من فتح مکه</w:t>
      </w:r>
      <w:r>
        <w:rPr>
          <w:rtl w:val="true"/>
        </w:rPr>
        <w:t xml:space="preserve">.. </w:t>
      </w:r>
      <w:r>
        <w:rPr>
          <w:rtl w:val="true"/>
        </w:rPr>
        <w:t>الی فتح الطائف</w:t>
      </w:r>
      <w:r>
        <w:rPr>
          <w:rtl w:val="true"/>
        </w:rPr>
        <w:t>..</w:t>
      </w:r>
      <w:bookmarkEnd w:id="13"/>
    </w:p>
    <w:p>
      <w:pPr>
        <w:pStyle w:val="Heading4"/>
        <w:numPr>
          <w:ilvl w:val="3"/>
          <w:numId w:val="1"/>
        </w:numPr>
        <w:rPr/>
      </w:pPr>
      <w:bookmarkStart w:id="14" w:name="__RefHeading___Toc2376151_3224264995"/>
      <w:bookmarkStart w:id="15" w:name="_Toc5"/>
      <w:bookmarkEnd w:id="14"/>
      <w:r>
        <w:rPr>
          <w:rtl w:val="true"/>
        </w:rPr>
        <w:t>الفصل الخامس</w:t>
      </w:r>
      <w:bookmarkEnd w:id="15"/>
    </w:p>
    <w:p>
      <w:pPr>
        <w:pStyle w:val="Heading5"/>
        <w:numPr>
          <w:ilvl w:val="4"/>
          <w:numId w:val="1"/>
        </w:numPr>
        <w:rPr/>
      </w:pPr>
      <w:bookmarkStart w:id="16" w:name="__RefHeading___Toc2376153_3224264995"/>
      <w:bookmarkStart w:id="17" w:name="_Toc6"/>
      <w:bookmarkEnd w:id="16"/>
      <w:r>
        <w:rPr>
          <w:rtl w:val="true"/>
        </w:rPr>
        <w:t>اشارة</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فی بنی جذیمة</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2845_205554"/>
      <w:bookmarkStart w:id="19" w:name="pg12845_205554"/>
      <w:bookmarkEnd w:id="19"/>
    </w:p>
    <w:p>
      <w:pPr>
        <w:pStyle w:val="Heading5"/>
        <w:numPr>
          <w:ilvl w:val="4"/>
          <w:numId w:val="1"/>
        </w:numPr>
        <w:rPr/>
      </w:pPr>
      <w:bookmarkStart w:id="20" w:name="pg12845_205554"/>
      <w:bookmarkStart w:id="21" w:name="__RefHeading___Toc2376155_3224264995"/>
      <w:bookmarkStart w:id="22" w:name="_Toc7"/>
      <w:bookmarkEnd w:id="20"/>
      <w:bookmarkEnd w:id="21"/>
      <w:r>
        <w:rPr>
          <w:rtl w:val="true"/>
        </w:rPr>
        <w:t>روایة صحیحة عن الإمام الباقر علیه السّلام</w:t>
      </w:r>
      <w:bookmarkEnd w:id="22"/>
    </w:p>
    <w:p>
      <w:pPr>
        <w:pStyle w:val="BookText"/>
        <w:rPr/>
      </w:pPr>
      <w:r>
        <w:rPr>
          <w:rFonts w:ascii="IRNazanin" w:hAnsi="IRNazanin" w:eastAsia="IRNazanin"/>
          <w:color w:val="111111"/>
          <w:sz w:val="28"/>
          <w:sz w:val="28"/>
          <w:szCs w:val="28"/>
          <w:rtl w:val="true"/>
          <w:lang w:bidi="fa-IR"/>
        </w:rPr>
        <w:t>حدثنا محمد بن الحسن بن أحمد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الصفار،عن العباس بن معروف،عن علی بن مهزیار،عن فضالة بن أیوب،عن أبان بن عثمان،عن محمد بن مسلم،عن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الولید إلی حی 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المصطلق من بنی جذیمة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بینهم و بین بنی مخزوم إحنة فی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ورد علیهم کانوا قد أطاعوا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أخذوا منه کتابا،فلما ورد علیهم خالد أمر منادیا فنادی بالصلاة،فصلی وصلوا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کانت صلاة الفجر أمر منادیه فنادی،فصلی و 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الخیل،فشنوا فیهم الغارة،فقتل،و أصاب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فطلبوا کتابهم فوجدوه،فأتوا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حدثوه بما صنع خالد 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فاستقبل القبلة،ثم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أبرأ إلیک مما صنع خالد بن الولید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قدم علی رسول اللّه تبر و متاع،فقال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علی،إئت بنی جذیمة من بنی المصطلق،فأرضهم مما صنع خالد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علی،اجعل قضاء أهل الجاهلیة تحت قدمیک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انتهی إلیهم حکم فیهم بحکم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علی،أخبرنی بما صنعت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اللّه،عمدت،فأعطیت لکل دم دیة،و لکل جنین غرة، و لکل مال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فضلت معی فضلة،فأعطیتهم لمیلغة کلابهم،و حبلة رعاتهم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فضلت معی فضلة،فأعطیتهم لروعة نسائهم،و فزع صبیانهم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فضلت معی فضلة،فأعطیتهم لما یعلمون و لما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فضلت معی فضلة،فأعطیتهم لیرضوا عنک یا رسول اللّه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علی،أعطیتهم لیرضوا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عنک،یا علی،إنما أنت منی بمنزلة هارون من موسی،إلا أنه لا نبی بعدی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23" w:name="pg12845_205556"/>
    </w:p>
    <w:p>
      <w:pPr>
        <w:pStyle w:val="Heading5"/>
        <w:numPr>
          <w:ilvl w:val="4"/>
          <w:numId w:val="1"/>
        </w:numPr>
        <w:rPr/>
      </w:pPr>
      <w:bookmarkStart w:id="24" w:name="__RefHeading___Toc2376157_3224264995"/>
      <w:bookmarkStart w:id="25" w:name="_Toc8"/>
      <w:bookmarkEnd w:id="23"/>
      <w:bookmarkEnd w:id="24"/>
      <w:r>
        <w:rPr>
          <w:rtl w:val="true"/>
        </w:rPr>
        <w:t>حدیثان آخران</w:t>
      </w:r>
      <w:bookmarkEnd w:id="25"/>
    </w:p>
    <w:p>
      <w:p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خالدا والیا علی صدقات بنی المصطلق حی من خزاعة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ساق الحدیث نحو ما تقدم،و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أرضیتنی،رضی اللّه عنک،یا علی،أنت هادی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السعید کل السعید من أحبک،و أخذ بطریقتک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الشقی کل الشقی من خالفک،و رغب عن طریقتک إلی یوم القیامة</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المناشدة یوم الشوری،قال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باللّه،هل علمتم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خالد بن الولید إلی بنی جذیمة،ففعل ما فعل،فصعد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أبرأ إلیک مما صنع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فذهبت،فودیتهم،ثم ناشدتهم باللّه هل بقی شیء؟</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نشدتنا باللّه،فمیلغة کلابنا،و عقال بعیرنا</w:t>
      </w:r>
      <w:r>
        <w:rPr>
          <w:rFonts w:eastAsia="IRNazanin" w:cs="IRNazanin"/>
          <w:color w:val="111111"/>
          <w:sz w:val="28"/>
          <w:szCs w:val="28"/>
          <w:rtl w:val="true"/>
          <w:lang w:bidi="fa-IR"/>
        </w:rPr>
        <w:t xml:space="preserve">. </w:t>
      </w:r>
      <w:bookmarkStart w:id="26" w:name="pg12845_205557"/>
    </w:p>
    <w:p>
      <w:pPr>
        <w:pStyle w:val="BookText"/>
        <w:rPr/>
      </w:pPr>
      <w:bookmarkEnd w:id="26"/>
      <w:r>
        <w:rPr>
          <w:rFonts w:ascii="IRNazanin" w:hAnsi="IRNazanin" w:eastAsia="IRNazanin"/>
          <w:color w:val="111111"/>
          <w:sz w:val="28"/>
          <w:sz w:val="28"/>
          <w:szCs w:val="28"/>
          <w:rtl w:val="true"/>
          <w:lang w:bidi="fa-IR"/>
        </w:rPr>
        <w:t xml:space="preserve">فأعطیتهم لهما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معی ذهب کثیر،فأعطیتهم إیاه،و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لذمة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تعلمون،و لما لا تعلمون، و لروعات النساء و 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جئت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اللّه،ما یسرنی یا علی أن لی بما صنعت حمر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نعم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 w:name="__RefHeading___Toc2376159_3224264995"/>
      <w:bookmarkStart w:id="28" w:name="_Toc9"/>
      <w:bookmarkEnd w:id="27"/>
      <w:r>
        <w:rPr>
          <w:rtl w:val="true"/>
        </w:rPr>
        <w:t>علی علیه السّلام یصلح ما أفسده خالد</w:t>
      </w:r>
      <w:bookmarkEnd w:id="28"/>
    </w:p>
    <w:p>
      <w:pPr>
        <w:pStyle w:val="BookText"/>
        <w:rPr/>
      </w:pPr>
      <w:r>
        <w:rPr>
          <w:rFonts w:ascii="IRNazanin" w:hAnsi="IRNazanin" w:eastAsia="IRNazanin"/>
          <w:color w:val="111111"/>
          <w:sz w:val="28"/>
          <w:sz w:val="28"/>
          <w:szCs w:val="28"/>
          <w:rtl w:val="true"/>
          <w:lang w:bidi="fa-IR"/>
        </w:rPr>
        <w:t>و حین أوقع خالد ببنی جذیمة،و قتلهم صبرا،و غدرا بعد أن أمنهم، و بلغ الخبر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إلی السماء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أبرأ إلیک مما فعل خالد،و بکی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 ورد إلیه من الیمن،فودی به لهم الدماء،و ما أصیب من الأموال،حتی إنه لیدی العقال و میلغة الکلب،و بقیت بقیة من المال أعطاهم إیاها،إحتیاطا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ذلک علی أن یحلّوا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علم و مما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فعلت أحب إلی من حمر النعم،و یومئذ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فداک أبوای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یحمع أبویه لأحد إلا لسعد؟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إلیهم،و انظر فی أمرهم،و أعطاه سفطا من ذهب،ففعل ما أمره،و أرضاهم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إبراهیم بن جعفر المحمودی،قال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بهامش 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الصدق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الإصابة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الأمم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المعارف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هشام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مکتبة محمد علی صبیح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أبی الفداء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المغازی للواقدی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الخمیس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المنمق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الثقات لابن حبان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کأنی لقمت لقمة من حیس،فالتذذت طعمها،فاعترض فی حلقی منها شیء حین ابتلعتها،فأدخل علیّ یده،فنزعه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 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اللّه،هذه سریة من سرایاک،تبعثها فیأتیک منها بعض ما تحب،و یکون فی بعضها اعتراض،فتبعث علیا فیسهله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جعفر،محمد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رضوان اللّه علیه،فقال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علی،اخرج إلی هؤلاء القوم،فانظر فی أمرهم،و اجعل أمر الجاهلیة تحت قدمیک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جاءهم،و معه مال قد بعث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،فودی لهم الدماء،و ما أصیب لهم من الأموال، حتی إنه لیدی لهم میلغة الکلب،حتی إذا لم یبق شیء من دم و لا مال إلا وداه،بقیت معه بقیة من المال،فقال لهم علیّ حین فرغ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بقی لکم مال لم یؤد 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فإنی أعطیکم من هذه البقیة من هذا المال،احتیاطا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یعلم و مما لا تعلمون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ففعل،ثم رجع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الخبر،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أصبت،و أحسنت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،فاستقبل القبلة قائما شاهرا یدیه،حتی إنه لیری ما تحت منکبیه،یقول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أبرأ إلیک مما صنع خالد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مرات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جاءهم بالمال الذی أعطاه إیاه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،فودی لهم ما أصاب خالد،و دفع إلیهم ما </w:t>
      </w:r>
      <w:bookmarkStart w:id="29" w:name="pg12845_205561"/>
    </w:p>
    <w:p>
      <w:pPr>
        <w:pStyle w:val="BookText"/>
        <w:rPr/>
      </w:pPr>
      <w:bookmarkEnd w:id="29"/>
      <w:r>
        <w:rPr>
          <w:rFonts w:ascii="IRNazanin" w:hAnsi="IRNazanin" w:eastAsia="IRNazanin"/>
          <w:color w:val="111111"/>
          <w:sz w:val="28"/>
          <w:sz w:val="28"/>
          <w:szCs w:val="28"/>
          <w:rtl w:val="true"/>
          <w:lang w:bidi="fa-IR"/>
        </w:rPr>
        <w:t>لهم،و بقی لهم بقیة من المال،فبعث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رافع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لیستزیده،فزاده مالا،فودی لهم کل ما أصاب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رجع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اللّه،قدمنا علی قوم مسلمین،قد بنوا المساجد بساحتهم،فودیت لهم کل من قتل خالد حتی میلغة الکلاب الخ</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 w:name="__RefHeading___Toc2376161_3224264995"/>
      <w:bookmarkStart w:id="31" w:name="_Toc10"/>
      <w:bookmarkEnd w:id="30"/>
      <w:r>
        <w:rPr>
          <w:rtl w:val="true"/>
        </w:rPr>
        <w:t>جری لأبی زاهر مثل ما جری لبنی جذیمة</w:t>
      </w:r>
      <w:bookmarkEnd w:id="31"/>
    </w:p>
    <w:p>
      <w:pPr>
        <w:pStyle w:val="BookText"/>
        <w:rPr/>
      </w:pPr>
      <w:r>
        <w:rPr>
          <w:rFonts w:ascii="IRNazanin" w:hAnsi="IRNazanin" w:eastAsia="IRNazanin"/>
          <w:color w:val="111111"/>
          <w:sz w:val="28"/>
          <w:sz w:val="28"/>
          <w:szCs w:val="28"/>
          <w:rtl w:val="true"/>
          <w:lang w:bidi="fa-IR"/>
        </w:rPr>
        <w:t>ذکر ابن شهر آشوب قضیة إغارة خالد علی حی أبی زاهر الأسدی، فجاء سیاقها موافقا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لسیاق قضیة بنی جذیمة،فقال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أمر بکتفهم،ثم عرضهم علی السیف،فقتل منهم من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فأتوا بالکتاب الذی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أمانا له و لقومه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أبرأ إلیک مما صنع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أبرأ إلیک من خالد ثلاثا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متاعکم فقد ذهب،فاقتسمه المسلمون،و لکننی أرد علیکم </w:t>
      </w:r>
    </w:p>
    <w:p>
      <w:pPr>
        <w:pStyle w:val="BookText"/>
        <w:rPr/>
      </w:pPr>
      <w:r>
        <w:rPr>
          <w:rFonts w:ascii="IRNazanin" w:hAnsi="IRNazanin" w:eastAsia="IRNazanin"/>
          <w:color w:val="111111"/>
          <w:sz w:val="28"/>
          <w:sz w:val="28"/>
          <w:szCs w:val="28"/>
          <w:rtl w:val="true"/>
          <w:lang w:bidi="fa-IR"/>
        </w:rPr>
        <w:t>مثل متاعکم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قدم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رزم من متاع الیمن،فقال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علی،فاقض ذمة اللّه،و ذمة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 إلیه الرزم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بنسخة ما أصیب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فکتبوا،فقال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هذه الرزمة،فقوّموها بما أصیب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هذا أکبر مما أصیب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خذوا هذه الثانیة،فاکسوا عیالکم و خدمکم،لیفرحوا بقدر ما حزنوا،و خذوا الثالثة بما علمتم و ما لم تعلموا،لترضوا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أخبره بالذی کان منه،فضحک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بدت نواجذه،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 اللّه عن ذمتک،کما أدیت عن ذمتی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 ذلک روی أیضا فی بنی جذیمة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ناقشنا ما جری لبنی جذیمة فی کتابنا الصحیح من سیرة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یبید بنی جذیمة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نقتصر هنا علی ذکر ما یرتبط بعلی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فیما یلی من عناوین</w:t>
      </w:r>
      <w:r>
        <w:rPr>
          <w:rFonts w:eastAsia="IRNazanin" w:cs="IRNazanin"/>
          <w:color w:val="111111"/>
          <w:sz w:val="28"/>
          <w:szCs w:val="28"/>
          <w:rtl w:val="true"/>
          <w:lang w:bidi="fa-IR"/>
        </w:rPr>
        <w:t xml:space="preserve">. </w:t>
      </w:r>
      <w:bookmarkStart w:id="32" w:name="pg12845_205563"/>
    </w:p>
    <w:p>
      <w:pPr>
        <w:pStyle w:val="Heading5"/>
        <w:numPr>
          <w:ilvl w:val="4"/>
          <w:numId w:val="1"/>
        </w:numPr>
        <w:rPr/>
      </w:pPr>
      <w:bookmarkStart w:id="33" w:name="__RefHeading___Toc2376163_3224264995"/>
      <w:bookmarkStart w:id="34" w:name="_Toc11"/>
      <w:bookmarkEnd w:id="32"/>
      <w:bookmarkEnd w:id="33"/>
      <w:r>
        <w:rPr>
          <w:rtl w:val="true"/>
        </w:rPr>
        <w:t>البراءة مما صنع خالد</w:t>
      </w:r>
      <w:bookmarkEnd w:id="34"/>
    </w:p>
    <w:p>
      <w:pPr>
        <w:pStyle w:val="BookText"/>
        <w:rPr/>
      </w:pPr>
      <w:r>
        <w:rPr>
          <w:rFonts w:ascii="IRNazanin" w:hAnsi="IRNazanin" w:eastAsia="IRNazanin"/>
          <w:color w:val="111111"/>
          <w:sz w:val="28"/>
          <w:sz w:val="28"/>
          <w:szCs w:val="28"/>
          <w:rtl w:val="true"/>
          <w:lang w:bidi="fa-IR"/>
        </w:rPr>
        <w:t>و 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أبرأ إلیک مما صنع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یصرح ببراءته من خالد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لان فعل خالد کانت تکتنفه الشبهة بحسب ظواهر الامور،التی یجب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یعامل الناس بها و علی أساسها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فالشبهة تدرأ المؤاخذة عن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الفعل و آثاره التی یجب إزالتها فی الواقع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لم یکن التعرض لخالد بشیء مما یدخل فی دائرة المؤاخذة، و ترتیب الأمر علی فعله هذا</w:t>
      </w:r>
      <w:r>
        <w:rPr>
          <w:rFonts w:eastAsia="IRNazanin" w:cs="IRNazanin"/>
          <w:color w:val="111111"/>
          <w:sz w:val="28"/>
          <w:szCs w:val="28"/>
          <w:rtl w:val="true"/>
          <w:lang w:bidi="fa-IR"/>
        </w:rPr>
        <w:t>..</w:t>
      </w:r>
    </w:p>
    <w:p>
      <w:pPr>
        <w:pStyle w:val="Heading5"/>
        <w:numPr>
          <w:ilvl w:val="4"/>
          <w:numId w:val="1"/>
        </w:numPr>
        <w:rPr/>
      </w:pPr>
      <w:bookmarkStart w:id="35" w:name="__RefHeading___Toc2376165_3224264995"/>
      <w:bookmarkStart w:id="36" w:name="_Toc12"/>
      <w:bookmarkEnd w:id="35"/>
      <w:r>
        <w:rPr>
          <w:rtl w:val="true"/>
        </w:rPr>
        <w:t>فداک أبوای</w:t>
      </w:r>
      <w:bookmarkEnd w:id="36"/>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قصة بنی جذیمة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 أبوای،و عبارة الیعقوبی تشعر بأن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الکلمة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شائعا و معروفا،فإنه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یومئذ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 أبوای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 قوله هذا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مفروغا عنه،و لکنه أراد أن یعین مناسبة و زمان حصوله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یدل علی کذب ما زعموه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هذه الکلمة قالها النبی لسعد بن أبی وقاص،ثم رووا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سمعت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أبویه إلا لسعد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مع أنهم هم أنفسهم یدعون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قال هذه الکلمة للزبیر یوم أحد،و قریظة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المجموع للنووی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البخاری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الصحابة للنسائی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للحاکم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مسلم للنووی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الأدب المفرد للبخاری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مکارم الأخلاق لابن أبی الدنیا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السنة 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للنسائی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یعلی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ابن حبان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مصادر کثیرة أخری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المهم عند هؤلاء المنحرفین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جحد کل فضیلة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التشکیک بها و لو عن طریق نسبتها إلی غیره بلفظ قیل،و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فات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عبد اللّه و آمنة بنت وهب أجل و أعظم عند اللّه من أن یفدّی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 سعدا و الزبیر،اللذین ظهرت منهما المخزیات،و الموبقات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عبد اللّه،فقد روی عن ابن عباس،و أبی جعفر،و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 و جل وَ تَقَلُّبَکَ فِی السّٰاجِدِینَ </w:t>
      </w:r>
      <w:r>
        <w:rPr>
          <w:rStyle w:val="FootnoteAnchor"/>
          <w:rtl w:val="true"/>
        </w:rPr>
        <w:footnoteReference w:id="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 تقلبه فی أصلاب النبیین من نبی إلی نبی حتی أخرجه من صلب أبیه، من نکاح غیر سفاح من لدن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الإستیعاب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ابن معین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مصادر کثیرة أخری</w:t>
      </w:r>
      <w:r>
        <w:rPr>
          <w:rFonts w:eastAsia="IRNazanin" w:cs="IRNazanin"/>
          <w:color w:val="111111"/>
          <w:sz w:val="28"/>
          <w:szCs w:val="28"/>
          <w:rtl w:val="true"/>
          <w:lang w:bidi="fa-IR"/>
        </w:rPr>
        <w:t xml:space="preserve">. </w:t>
      </w:r>
      <w:bookmarkStart w:id="37" w:name="pg12845_205566"/>
    </w:p>
    <w:p>
      <w:pPr>
        <w:pStyle w:val="BookText"/>
        <w:rPr/>
      </w:pPr>
      <w:bookmarkEnd w:id="37"/>
      <w:r>
        <w:rPr>
          <w:rFonts w:ascii="IRNazanin" w:hAnsi="IRNazanin" w:eastAsia="IRNazanin"/>
          <w:color w:val="111111"/>
          <w:sz w:val="28"/>
          <w:sz w:val="28"/>
          <w:szCs w:val="28"/>
          <w:rtl w:val="true"/>
          <w:lang w:bidi="fa-IR"/>
        </w:rPr>
        <w:t>فهذا الحدیث یدل علی نبوة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أن یکون أحد الأنبیاء فداء لإنسان عادی،یرتکب المعاصی،و یقع فی الموبقات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عن آباء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کانوا من الصدیقین،إما أنبیاء مرسلین،أو أوصیاء معصومین</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 w:name="__RefHeading___Toc2376167_3224264995"/>
      <w:bookmarkStart w:id="39" w:name="_Toc13"/>
      <w:bookmarkEnd w:id="38"/>
      <w:r>
        <w:rPr>
          <w:rtl w:val="true"/>
        </w:rPr>
        <w:t>کتابة الخسائر</w:t>
      </w:r>
      <w:bookmarkEnd w:id="39"/>
    </w:p>
    <w:p>
      <w:p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بکتابة خسائر حی أبی زاهر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روی أیضا فی بنی جذیمة</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الإجراء له أهدافه و مبرراته،فمن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الکتابة تضمن حفظ حقوق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یدخل فی نظم الأمر و التخلص من الفوضی بصورة عملیة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یمنع محاولات الخداع،و أخذ ما لا یحق أخذه،و لو بالأخذ أکثر من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رجال الحدیث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السیرة الحلبیة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40" w:name="pg12845_205567"/>
    </w:p>
    <w:p>
      <w:pPr>
        <w:pStyle w:val="BookText"/>
        <w:rPr/>
      </w:pPr>
      <w:bookmarkEnd w:id="40"/>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درس عملی فی ضبط الأمور و نظمها و حفظ الامانة و أدائها علی أتم 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یمنع من اتهام أهل الأهواء بأن الإعطاء کان یقوم علی أساس أهوائی،أو أنه یتضمن خللا من حیث المقدار،أو بأن یأخذ البعض و یحرم البعض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یحفظ الآخذین من التحاسد،و التباغض،و إشاعة الشکوک ببعضهم البعض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 الإنسان مقدار حقه بدقة،فإنک لو وفیته إیاه،ثم زدته حبة لعرف ذلک،و شکره لک و ذلک لأن المطلوب هو سل سخیمة هؤلاء الناس، الذین وقعوا ضحیة أحکام الجاهلیة،و أحقادها و عصبیاتها البغیضة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یدخل فی سیاق حفظ إیمانهم بعد أن ظلموا،حتی لا یتعرض لأیة کدورة أو ضعف،و هو من مفردات إقامة صرح العدل،و إعطاء کل ذی حق حقه</w:t>
      </w:r>
      <w:r>
        <w:rPr>
          <w:rFonts w:eastAsia="IRNazanin" w:cs="IRNazanin"/>
          <w:color w:val="111111"/>
          <w:sz w:val="28"/>
          <w:szCs w:val="28"/>
          <w:rtl w:val="true"/>
          <w:lang w:bidi="fa-IR"/>
        </w:rPr>
        <w:t>.</w:t>
      </w:r>
    </w:p>
    <w:p>
      <w:pPr>
        <w:pStyle w:val="Heading5"/>
        <w:numPr>
          <w:ilvl w:val="4"/>
          <w:numId w:val="1"/>
        </w:numPr>
        <w:rPr/>
      </w:pPr>
      <w:bookmarkStart w:id="41" w:name="__RefHeading___Toc2376169_3224264995"/>
      <w:bookmarkStart w:id="42" w:name="_Toc14"/>
      <w:bookmarkEnd w:id="41"/>
      <w:r>
        <w:rPr>
          <w:rtl w:val="true"/>
        </w:rPr>
        <w:t>مبررات إعطاء الاموال للمنکوبین</w:t>
      </w:r>
      <w:bookmarkEnd w:id="42"/>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ذکرت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المبررات و المعاییر التی اعتمد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إعطاء المال لبنی جذیمة،و نحن نعرضها وفق ما أشارت إلیه النصوص،کما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لکل دم دیة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مثل متاعهم علیهم،و أما المتاع نفسه،فقد ذهب،بعد أن </w:t>
      </w:r>
      <w:bookmarkStart w:id="43" w:name="pg12845_205568"/>
    </w:p>
    <w:p>
      <w:pPr>
        <w:pStyle w:val="BookText"/>
        <w:rPr/>
      </w:pPr>
      <w:bookmarkEnd w:id="43"/>
      <w:r>
        <w:rPr>
          <w:rFonts w:ascii="IRNazanin" w:hAnsi="IRNazanin" w:eastAsia="IRNazanin"/>
          <w:color w:val="111111"/>
          <w:sz w:val="28"/>
          <w:sz w:val="28"/>
          <w:szCs w:val="28"/>
          <w:rtl w:val="true"/>
          <w:lang w:bidi="fa-IR"/>
        </w:rPr>
        <w:t>اقتسمه المسلمون،فلا سبیل إلی رد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ذلک فی حدیث إغارة خالد علی حی أبی زاهر الأسدی،حیث قال 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روی نحو ذلک فی بنی جذیمة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أعطاهم إحتیاطا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یعلمون، و مما لا 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أعطاهم علی أن یحلوا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علم،و مما لا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لیرضوا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لروعة نسائهم،و فزع صبیانهم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قضاء،لذمة اللّه،و ذمة 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أعطاهم کسوة عیالهم،و خدمهم،لیفرحوا بقدر ما حزنوا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حدیث إغارة خالد علی حی أبی زاهر الأسدی،حیث قال 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روی أیضا فی بنی جذیمة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جنین غرة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مال مالا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لمیلغة کلبهم،و حبلة رعاتهم</w:t>
      </w:r>
      <w:r>
        <w:rPr>
          <w:rFonts w:eastAsia="IRNazanin" w:cs="IRNazanin"/>
          <w:color w:val="111111"/>
          <w:sz w:val="28"/>
          <w:szCs w:val="28"/>
          <w:rtl w:val="true"/>
          <w:lang w:bidi="fa-IR"/>
        </w:rPr>
        <w:t>.</w:t>
      </w:r>
    </w:p>
    <w:p>
      <w:pPr>
        <w:pStyle w:val="Heading5"/>
        <w:numPr>
          <w:ilvl w:val="4"/>
          <w:numId w:val="1"/>
        </w:numPr>
        <w:rPr/>
      </w:pPr>
      <w:bookmarkStart w:id="44" w:name="__RefHeading___Toc2376171_3224264995"/>
      <w:bookmarkStart w:id="45" w:name="_Toc15"/>
      <w:bookmarkEnd w:id="44"/>
      <w:r>
        <w:rPr>
          <w:rtl w:val="true"/>
        </w:rPr>
        <w:t>دلالات باهرة فی فعل علی علیه السّلام</w:t>
      </w:r>
      <w:bookmarkEnd w:id="4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نرید أن نقوله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مجموع هذه النصوص یشیر إلی أمور عدیدة،کلها علی جانب کبیر من الأهمیة،فلاحظ ما یلی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یدل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الذین قتلوا لم یکونوا جمیعا من الکبار و البالغین،بل کان فیهم أجنة أیضا،و لذلک أعطی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جنین غرة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أو 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الجنین بغرة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الغرة من العبد الذی ثمنه عشر الدیة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زعم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الغرة من العبید الذی یکون ثمنه نصف عشر الدیة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جنین 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ضمنیة إلی تعدد،أو کثرة القتلی من الأجنة،حتی ذکرهم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الجمع إلی جانب دیات البالغین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لم یتضح إن کان هناک قتلی من النساء،أو لم یکن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أعطی مالا لروعات النساء،و عوضا عما أصابهن من الحزن،و 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المطلوب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یفرحوا بقدر ما حزنوا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تأصیل لمعنی جدید لا بد من مراعاته فی مجالات التعامل مع الناس،و لم یکن هذا المعنی معروفا،و لا مألوفا قبل هذه الحادثة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أننا لم نجد أحدا قد راعی هذا المعنی فی معالجته لآثار العدوان علی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اجعل قضاء أهل الجاهلیة تحت قدمیک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إلی هذا المعنی،و لا یختص ذلک بموضوع مقادیر الدیات،أو ما یرتبط بالثأر من غیر القاتل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الفقهاء و علی مدی کل هذا التاریخ الطویل لم یشیروا فی فتاواهم،و لو إلی رجحان التعرض لمعالجة هذا النوع من الآثار،و لا رسموا له حدودا،و لا بینوا له أحکاما،و لا حددوا له شروطا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هذه غفلة کانت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أنهم فهموا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یختص بالمعصوم،من نبی و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بذل لبنی جذیمة أموالا من أجل أن یفرحوا بقدر ما حزنوا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لا حظ مقدار الحزن،و مقدار الفرح،و أراد أن یکون هذا بقدر ذاک،و لذلک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لیفرحوا بعد ما حزنوا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لیفرحوا بقدر ما حزنوا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سرد ما اعطاه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لبنی جذیمة یصلح أن یکون هو الوصف الدقیق لحقیقة ما جری علی هؤلاء الناس من قتل و سلب و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قد سلبوهم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حبلة الرعاة،و میلغة الکلب،و لم </w:t>
      </w:r>
    </w:p>
    <w:p>
      <w:pPr>
        <w:pStyle w:val="BookText"/>
        <w:rPr/>
      </w:pPr>
      <w:r>
        <w:rPr>
          <w:rFonts w:ascii="IRNazanin" w:hAnsi="IRNazanin" w:eastAsia="IRNazanin"/>
          <w:color w:val="111111"/>
          <w:sz w:val="28"/>
          <w:sz w:val="28"/>
          <w:szCs w:val="28"/>
          <w:rtl w:val="true"/>
          <w:lang w:bidi="fa-IR"/>
        </w:rPr>
        <w:t>یترکوا لهم حتی کسوة العیال و الخدم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أخذوا منهم ما یعلمون،و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قتل الرجال،و إسقاط الأجنة،و روعة النساء،و فزع الصبیان،و حزن العیال و الخدم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یهمل حتی الخدم،فقد أعطی مالا أیضا لحزن هؤلاء،مما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کونهم خدما لا تسقط الحقوق التی تترتب علی روعاتهم،و حزنهم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یصیرهم بمثابة الآلة التی لا مشاعر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صرحت الکلمات الواردة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یقضی عن ذمة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الذین قتلهم خالد،قد کانوا فی ضمان ذمة اللّه،و ذمة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یؤید صحة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کان لدیهم کتاب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لهم سلامتهم،و أمنهم،و یعتبرهم فی ذمة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عدوان خالد علیهم یعتبر إخلالا بهذه الذمة،و هذا یحتم الوفاء بها، و إعادة الأمور إلی نصابها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التعبیر یدل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أن أحدا من غیر المسلمین اعتدی علی بنی جذیمة لوجب نصرهم،و تحمل مسؤولیة تعویض کل نقص یعرض لهم علیهم،فی الأموال و الأنفس علی حد سواء</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النصوص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أعطاهم مقدارا من المال،لیرضوا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السخط </w:t>
      </w:r>
    </w:p>
    <w:p>
      <w:pPr>
        <w:pStyle w:val="BookText"/>
        <w:rPr/>
      </w:pPr>
      <w:r>
        <w:rPr>
          <w:rFonts w:ascii="IRNazanin" w:hAnsi="IRNazanin" w:eastAsia="IRNazanin"/>
          <w:color w:val="111111"/>
          <w:sz w:val="28"/>
          <w:sz w:val="28"/>
          <w:szCs w:val="28"/>
          <w:rtl w:val="true"/>
          <w:lang w:bidi="fa-IR"/>
        </w:rPr>
        <w:t>علی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موجبات الکفر،و الخروج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یمکن الجمع بین الحکم بإسلامهم،و بین عدم رضاهم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السخط و الرضا لا یشتری و لا یعطی بالمال،فکیف نفهم هذا الإجراء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المراد بالرضا هنا لیس ما یقابل السخط،بل المراد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الشعور بالرضا، بعد الشعور بالحاجة إلی الإنصاف،و بضرورة إیصال حقهم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رأوا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اعطاهم فوق ما لهم من حق،فلا بد أن یتکون لدیهم شعور باستعادة کامل حقوقهم،و بما فوق مستوی الإنصاف و العدل الذی یتوقعونه أو ینتظرونه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یشتر رضاهم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قد وفاهم حقهم،حتی تکوّن لدیهم الشعور بالرضا بهذا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تخصیص جزء من المال لما یعلمون،و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من أهم الأمور التی تبلّغهم درجات ذلک الرضا بأکمل وجوهه،و أتمها، فإن هناک أمورا قد یفقدها الإنسان،و لکنها تکون من التفاهة إلی حد یری أن مطالبته بها تنقص من قدره،و تحط من مقامه،فیعرض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حتی حین یغض النظر عنها قد یبقی لدیه شعور بالانتقاص من حقه،أو فقل بعدم بلوغه درجة الإشباع</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رضخ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مالا فی مقابل تلک الأمور أیضا،فإنه </w:t>
      </w:r>
      <w:bookmarkStart w:id="46" w:name="pg12845_205573"/>
    </w:p>
    <w:p>
      <w:pPr>
        <w:pStyle w:val="BookText"/>
        <w:rPr/>
      </w:pPr>
      <w:bookmarkEnd w:id="46"/>
      <w:r>
        <w:rPr>
          <w:rFonts w:ascii="IRNazanin" w:hAnsi="IRNazanin" w:eastAsia="IRNazanin"/>
          <w:color w:val="111111"/>
          <w:sz w:val="28"/>
          <w:sz w:val="28"/>
          <w:szCs w:val="28"/>
          <w:rtl w:val="true"/>
          <w:lang w:bidi="fa-IR"/>
        </w:rPr>
        <w:t>لا یبقی مجال لأی خاطر یعکر صفو الشعور بالإرتواء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زاد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أعطاه أموالا فی مقابل ما ربما یکون قد عجز عن استحضاره فی ذهنه،فإنه سینتقل إلی مرحلة الشعور بالامتنان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الإحساس بمزید من اللطف به،و التفضل علیه،و النظر إلیه،و الشعور معه</w:t>
      </w:r>
      <w:r>
        <w:rPr>
          <w:rFonts w:eastAsia="IRNazanin" w:cs="IRNazanin"/>
          <w:color w:val="111111"/>
          <w:sz w:val="28"/>
          <w:szCs w:val="28"/>
          <w:rtl w:val="true"/>
          <w:lang w:bidi="fa-IR"/>
        </w:rPr>
        <w:t>..</w:t>
      </w:r>
    </w:p>
    <w:p>
      <w:pPr>
        <w:pStyle w:val="Heading5"/>
        <w:numPr>
          <w:ilvl w:val="4"/>
          <w:numId w:val="1"/>
        </w:numPr>
        <w:rPr/>
      </w:pPr>
      <w:bookmarkStart w:id="47" w:name="__RefHeading___Toc2376173_3224264995"/>
      <w:bookmarkStart w:id="48" w:name="_Toc16"/>
      <w:bookmarkEnd w:id="47"/>
      <w:r>
        <w:rPr>
          <w:rtl w:val="true"/>
        </w:rPr>
        <w:t>حکم علی علیه السّلام حکم اللّه تعالی</w:t>
      </w:r>
      <w:bookmarkEnd w:id="48"/>
    </w:p>
    <w:p>
      <w:pPr>
        <w:pStyle w:val="BookText"/>
        <w:rPr/>
      </w:pPr>
      <w:r>
        <w:rPr>
          <w:rFonts w:ascii="IRNazanin" w:hAnsi="IRNazanin" w:eastAsia="IRNazanin"/>
          <w:color w:val="111111"/>
          <w:sz w:val="28"/>
          <w:sz w:val="28"/>
          <w:szCs w:val="28"/>
          <w:rtl w:val="true"/>
          <w:lang w:bidi="fa-IR"/>
        </w:rPr>
        <w:t>و قد صرحت الروایات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یضع قضاء الجاهلیة تحت قدمیه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یعلن أن خالدا قد قضی فی بنی جذیمة بحکم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یکذب ما زعمه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قد نفذ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کذّبه قبل ذلک حین أعلن ثلاث مرات براءته مما صنع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یکذّب أیضا روایة محبی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تزعم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راضیا من خالد،و لم یعترض علی فعله،و لم تسقط منزلته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النبی الأعظم و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یرضی بما یکون من قضاء الجاهلیة،و لا یمکن أن یرضی بما یعلن أنه بریء إلی اللّه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المقابل نجد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یصرح به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انتهی إلی بنی جذیمة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فیهم بحکم اللّه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جمیع ما فعله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هو إجراء لحکم </w:t>
      </w:r>
      <w:bookmarkStart w:id="49" w:name="pg12845_205574"/>
    </w:p>
    <w:p>
      <w:pPr>
        <w:pStyle w:val="BookText"/>
        <w:rPr/>
      </w:pPr>
      <w:bookmarkEnd w:id="49"/>
      <w:r>
        <w:rPr>
          <w:rFonts w:ascii="IRNazanin" w:hAnsi="IRNazanin" w:eastAsia="IRNazanin"/>
          <w:color w:val="111111"/>
          <w:sz w:val="28"/>
          <w:sz w:val="28"/>
          <w:szCs w:val="28"/>
          <w:rtl w:val="true"/>
          <w:lang w:bidi="fa-IR"/>
        </w:rPr>
        <w:t>اللّه تعالی،و لیس مجرد تبرعات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،تستند إلی الاستحسان، أو إلی تفاعل أو اندفاع عاطفی آنی،أو رغبة أذکتها العصبیة للقربی،أو محبة أکدتها علاقة المودة و الإلف بینه و بین ابن عمه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ما فعله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إجراء و تنفیذا لحکم اللّه تبارک و تعالی،من دون تأثر بهوی،أو میل مع عصبیة أو انسیاقا مع عاطفة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یؤکد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المال الذی 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إلیهم،سواء أکان ملکا شخصیا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من بیت مال المسلمین،لا یجوز له الإسراف و التبذیر فیه،فضلا عن تمزیقه و بعثرته وفق ما یقود إلیه الهوی،و ما یرجحه الذوق و الاستنساب،و تدعو إلیه العاطفة و الإنفعالات الشخصیة</w:t>
      </w:r>
      <w:r>
        <w:rPr>
          <w:rFonts w:eastAsia="IRNazanin" w:cs="IRNazanin"/>
          <w:color w:val="111111"/>
          <w:sz w:val="28"/>
          <w:szCs w:val="28"/>
          <w:rtl w:val="true"/>
          <w:lang w:bidi="fa-IR"/>
        </w:rPr>
        <w:t>.</w:t>
      </w:r>
    </w:p>
    <w:p>
      <w:pPr>
        <w:pStyle w:val="Heading5"/>
        <w:numPr>
          <w:ilvl w:val="4"/>
          <w:numId w:val="1"/>
        </w:numPr>
        <w:rPr/>
      </w:pPr>
      <w:bookmarkStart w:id="50" w:name="__RefHeading___Toc2376175_3224264995"/>
      <w:bookmarkStart w:id="51" w:name="_Toc17"/>
      <w:bookmarkEnd w:id="50"/>
      <w:r>
        <w:rPr>
          <w:rtl w:val="true"/>
        </w:rPr>
        <w:t>حدیث المنزلة کان فی بنی جذیمة</w:t>
      </w:r>
      <w:bookmarkEnd w:id="5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مناسبة ما فعله فی بنی جذیمة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منی </w:t>
      </w:r>
      <w:bookmarkStart w:id="52" w:name="pg12845_205575"/>
    </w:p>
    <w:p>
      <w:pPr>
        <w:pStyle w:val="BookText"/>
        <w:rPr/>
      </w:pPr>
      <w:bookmarkEnd w:id="52"/>
      <w:r>
        <w:rPr>
          <w:rFonts w:ascii="IRNazanin" w:hAnsi="IRNazanin" w:eastAsia="IRNazanin"/>
          <w:color w:val="111111"/>
          <w:sz w:val="28"/>
          <w:sz w:val="28"/>
          <w:szCs w:val="28"/>
          <w:rtl w:val="true"/>
          <w:lang w:bidi="fa-IR"/>
        </w:rPr>
        <w:t>بمنزلة هارون 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أنه لو أراد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یتولی هذا الأمر فی بنی جذیمة لم یزد علی ما فعله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سنشیر إلی بعض ما یرتبط بهذا الحدیث فی غزوة تبوک إن شاء اللّه تعالی</w:t>
      </w:r>
      <w:r>
        <w:rPr>
          <w:rFonts w:eastAsia="IRNazanin" w:cs="IRNazanin"/>
          <w:color w:val="111111"/>
          <w:sz w:val="28"/>
          <w:szCs w:val="28"/>
          <w:rtl w:val="true"/>
          <w:lang w:bidi="fa-IR"/>
        </w:rPr>
        <w:t>..</w:t>
      </w:r>
    </w:p>
    <w:p>
      <w:pPr>
        <w:pStyle w:val="Heading5"/>
        <w:numPr>
          <w:ilvl w:val="4"/>
          <w:numId w:val="1"/>
        </w:numPr>
        <w:rPr/>
      </w:pPr>
      <w:bookmarkStart w:id="53" w:name="__RefHeading___Toc2376177_3224264995"/>
      <w:bookmarkStart w:id="54" w:name="_Toc18"/>
      <w:bookmarkEnd w:id="53"/>
      <w:r>
        <w:rPr>
          <w:rtl w:val="true"/>
        </w:rPr>
        <w:t>أنت هادی أمتی</w:t>
      </w:r>
      <w:bookmarkEnd w:id="54"/>
    </w:p>
    <w:p>
      <w:pPr>
        <w:pStyle w:val="Heading6"/>
        <w:numPr>
          <w:ilvl w:val="5"/>
          <w:numId w:val="1"/>
        </w:numPr>
        <w:rPr/>
      </w:pPr>
      <w:bookmarkStart w:id="55" w:name="__RefHeading___Toc2376179_3224264995"/>
      <w:bookmarkStart w:id="56" w:name="_Toc19"/>
      <w:bookmarkEnd w:id="55"/>
      <w:r>
        <w:rPr>
          <w:rtl w:val="true"/>
        </w:rPr>
        <w:t>اشارة</w:t>
      </w:r>
      <w:bookmarkEnd w:id="56"/>
    </w:p>
    <w:p>
      <w:pPr>
        <w:pStyle w:val="BookText"/>
        <w:rPr/>
      </w:pPr>
      <w:r>
        <w:rPr>
          <w:rFonts w:ascii="IRNazanin" w:hAnsi="IRNazanin" w:eastAsia="IRNazanin"/>
          <w:color w:val="111111"/>
          <w:sz w:val="28"/>
          <w:sz w:val="28"/>
          <w:szCs w:val="28"/>
          <w:rtl w:val="true"/>
          <w:lang w:bidi="fa-IR"/>
        </w:rPr>
        <w:t>و فی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بنی جذیمة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هادی أمتی،ألا إن السعید من أحبک،و أخذ بطریقتک، ألا إن الشقی کل الشقی،من خالفک،و رغب عن طریقک إلی یوم القیامة</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دلتنا هذه الکلمة علی أمور ثلاثة أساسیة و ذات أهمیة بالغة هی</w:t>
      </w:r>
      <w:r>
        <w:rPr>
          <w:rFonts w:eastAsia="IRNazanin" w:cs="IRNazanin"/>
          <w:color w:val="111111"/>
          <w:sz w:val="28"/>
          <w:szCs w:val="28"/>
          <w:rtl w:val="true"/>
          <w:lang w:bidi="fa-IR"/>
        </w:rPr>
        <w:t>:</w:t>
      </w:r>
    </w:p>
    <w:p>
      <w:pPr>
        <w:pStyle w:val="Heading6"/>
        <w:numPr>
          <w:ilvl w:val="5"/>
          <w:numId w:val="1"/>
        </w:numPr>
        <w:rPr/>
      </w:pPr>
      <w:bookmarkStart w:id="57" w:name="__RefHeading___Toc2376181_3224264995"/>
      <w:bookmarkStart w:id="58" w:name="_Toc20"/>
      <w:bookmarkEnd w:id="57"/>
      <w:r>
        <w:rPr>
          <w:rtl w:val="true"/>
        </w:rPr>
        <w:t>الأمر الأول</w:t>
      </w:r>
      <w:bookmarkEnd w:id="5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وصف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هادی أمته،یدلنا علی أن ما أجراه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بنی جذیمة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مجرد إیصال حقوق مالیة إلی أصحابها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یرتبط بالهدایة إلی الحق، و تعریف الناس بما یرضی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لعل مما یدلنا علی ذلک تنوّع العطاءات،و تنوع أسبابها،حیث أظهرت أحکاما و أسرارا دقیقة و عمیقة،مثل أن لروعات النساء،و فزع الصبیان قیمة مادیة،و أنه لا بد من دیة الأجنة إذا أسقطت فی مثل هذه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دلتنا علی مسؤولیة حقیقیة لولی الأمر و هو الرسول و وصیه و الإمام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أمثال هذه الأمور،و أنها لیست مسؤولیة أدبیة أو سلطویة،بل هی مسؤولیة مادیة حقیقیة و واقعیة،و یحتاج إلی إبراء ذمته من هذا الحق المالی،و أن هذا الحق قد أثبته اللّه علی نفسه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أراد ببعض ما أعطاه أن یبرئ ذمة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لیتأمل المتأمل ملیا فی جعل ذلک من الوفاء بذمة اللّه تعالی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عدم علم صاحب الحق بمقدار الحق الذی ضاع له لا یعنی أن لا یعطی ما یوجب براءة ذمة اللّه و رسوله مما لا یعلمه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من إعطاء ما یفی بما یعلمون،و بما لا یعلمون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و سواها أمور لم تکن واضحة للناس،لو لا فعل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الحادثة،و قد لا تخطر لأحد علی 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الأهم من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أعطاهم من أجل أن یرضوا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،لیحفظ دینهم و یصون إیمانهم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تدل علی أنه لا بد لمن یتصدی لإنصاف الناس،و یتحمل مسؤولیتهم أن یکون عارفا بأسرار الشریعة،واقفا علی دقائقها و حقائقها، و کوامنها و أهدافها</w:t>
      </w:r>
      <w:r>
        <w:rPr>
          <w:rFonts w:eastAsia="IRNazanin" w:cs="IRNazanin"/>
          <w:color w:val="111111"/>
          <w:sz w:val="28"/>
          <w:szCs w:val="28"/>
          <w:rtl w:val="true"/>
          <w:lang w:bidi="fa-IR"/>
        </w:rPr>
        <w:t xml:space="preserve">.. </w:t>
      </w:r>
      <w:bookmarkStart w:id="59" w:name="pg12845_205577"/>
    </w:p>
    <w:p>
      <w:pPr>
        <w:pStyle w:val="Heading6"/>
        <w:numPr>
          <w:ilvl w:val="5"/>
          <w:numId w:val="1"/>
        </w:numPr>
        <w:rPr/>
      </w:pPr>
      <w:bookmarkStart w:id="60" w:name="__RefHeading___Toc2376183_3224264995"/>
      <w:bookmarkStart w:id="61" w:name="_Toc21"/>
      <w:bookmarkEnd w:id="59"/>
      <w:bookmarkEnd w:id="60"/>
      <w:r>
        <w:rPr>
          <w:rtl w:val="true"/>
        </w:rPr>
        <w:t>الأمر الثانی</w:t>
      </w:r>
      <w:bookmarkEnd w:id="61"/>
    </w:p>
    <w:p>
      <w:p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أن حقیقة السعادة تنال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فی جمیع حالاته یحبه و فی الرضا و فی الغضب،فی الرخاء و فی البلاء،بل هو یحبه حتی حین یحکم علیه،أو علی ولده بالقتل حین یستحق ذلک،و لا ینقص ذلک من محبته و تفانیه فیه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شجاع مثلا،فهو لیس حبا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حب للشجاعة التی سیحبها حتی لو کانت فی أعداء اللّه،و أعداء الإنسانیة،فهذا الحب لا ینفع صاحبه،و لا یسعده فی الدنیا و الآخرة،و لا ینیله رضا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بطریقة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ینسجم فیه العمل الجوارحی مع المشاعر،و یستجیب لدعوتها،و هذا ما یعبر عنه بالتأسی و الإقتداء،و أما الحب العقیم،الذی لا یلد العمل الصالح،فلیس بذی قیمة،و لیس من موجبات السعادة،لا فی الدنیا و لا فی الآخرة</w:t>
      </w:r>
      <w:r>
        <w:rPr>
          <w:rFonts w:eastAsia="IRNazanin" w:cs="IRNazanin"/>
          <w:color w:val="111111"/>
          <w:sz w:val="28"/>
          <w:szCs w:val="28"/>
          <w:rtl w:val="true"/>
          <w:lang w:bidi="fa-IR"/>
        </w:rPr>
        <w:t>.</w:t>
      </w:r>
    </w:p>
    <w:p>
      <w:pPr>
        <w:pStyle w:val="Heading6"/>
        <w:numPr>
          <w:ilvl w:val="5"/>
          <w:numId w:val="1"/>
        </w:numPr>
        <w:rPr/>
      </w:pPr>
      <w:bookmarkStart w:id="62" w:name="__RefHeading___Toc2376185_3224264995"/>
      <w:bookmarkStart w:id="63" w:name="_Toc22"/>
      <w:bookmarkEnd w:id="62"/>
      <w:r>
        <w:rPr>
          <w:rtl w:val="true"/>
        </w:rPr>
        <w:t>الأمر الثالث</w:t>
      </w:r>
      <w:bookmarkEnd w:id="6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 عن الأخذ بطریقة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یأمر بعمل نفس علی،لا من حیث الکم،و لا من حیث الکیف،بحیث یکون لعمل الناس نفس قیمة و خلوص عمل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حالاته و آثاره،بل المطلوب هو أن یتبع المؤمن سبیله،و طریقته،و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إنکم لا تقدرون علی ذلک،و لکن أعینونی بورع و اجتهاد،و عفة و سداد</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السبب أیضا فی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رتب الشقاء و البوار علی مخالفة طریقة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فقدان الأعمال لخصوصیات و قیمة عمل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لطف آخر من اللّه تعالی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الأمة،و ذلک واضح لا یخفی</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2845_205580"/>
      <w:bookmarkStart w:id="65" w:name="pg12845_205580"/>
      <w:bookmarkEnd w:id="65"/>
    </w:p>
    <w:p>
      <w:pPr>
        <w:pStyle w:val="Heading4"/>
        <w:numPr>
          <w:ilvl w:val="3"/>
          <w:numId w:val="1"/>
        </w:numPr>
        <w:rPr/>
      </w:pPr>
      <w:bookmarkStart w:id="66" w:name="pg12845_205580"/>
      <w:bookmarkStart w:id="67" w:name="__RefHeading___Toc2376187_3224264995"/>
      <w:bookmarkStart w:id="68" w:name="_Toc23"/>
      <w:bookmarkEnd w:id="66"/>
      <w:bookmarkEnd w:id="67"/>
      <w:r>
        <w:rPr>
          <w:rtl w:val="true"/>
        </w:rPr>
        <w:t>الفصل السادس</w:t>
      </w:r>
      <w:bookmarkEnd w:id="68"/>
    </w:p>
    <w:p>
      <w:pPr>
        <w:pStyle w:val="Heading5"/>
        <w:numPr>
          <w:ilvl w:val="4"/>
          <w:numId w:val="1"/>
        </w:numPr>
        <w:rPr/>
      </w:pPr>
      <w:bookmarkStart w:id="69" w:name="__RefHeading___Toc2376189_3224264995"/>
      <w:bookmarkStart w:id="70" w:name="_Toc24"/>
      <w:bookmarkEnd w:id="69"/>
      <w:r>
        <w:rPr>
          <w:rtl w:val="true"/>
        </w:rPr>
        <w:t>اشارة</w:t>
      </w:r>
      <w:bookmarkEnd w:id="7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فی غزوة حنین</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2845_205582"/>
      <w:bookmarkStart w:id="72" w:name="pg12845_205582"/>
      <w:bookmarkEnd w:id="72"/>
    </w:p>
    <w:p>
      <w:pPr>
        <w:pStyle w:val="Heading5"/>
        <w:numPr>
          <w:ilvl w:val="4"/>
          <w:numId w:val="1"/>
        </w:numPr>
        <w:rPr/>
      </w:pPr>
      <w:bookmarkStart w:id="73" w:name="pg12845_205582"/>
      <w:bookmarkStart w:id="74" w:name="__RefHeading___Toc2376191_3224264995"/>
      <w:bookmarkStart w:id="75" w:name="_Toc25"/>
      <w:bookmarkEnd w:id="73"/>
      <w:bookmarkEnd w:id="74"/>
      <w:r>
        <w:rPr>
          <w:rtl w:val="true"/>
        </w:rPr>
        <w:t>علی علیه السّلام صاحب اللواء الأعظم</w:t>
      </w:r>
      <w:bookmarkEnd w:id="7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لسنا بحاجة إلی التذکیر 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حامل اللواء الأکبر فی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 من المؤرخین و إن لم یجرؤا علی التصریح بإسمه،أو عزفوا عن ذلک خیانة منهم للحقیقة،و لکن هناک من صرح به،فقد قال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فرغب الناس،و خرجوا علی رایاتهم،و عقد اللواء الأکبر،و دفعه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دخل مکة برایة أمره أن یحملها،و خرج فی اثنی عشر ألف رجل إلخ</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76" w:name="pg12845_205583"/>
    </w:p>
    <w:p>
      <w:pPr>
        <w:pStyle w:val="BookText"/>
        <w:rPr/>
      </w:pPr>
      <w:bookmarkEnd w:id="76"/>
      <w:r>
        <w:rPr>
          <w:rFonts w:ascii="IRNazanin" w:hAnsi="IRNazanin" w:eastAsia="IRNazanin"/>
          <w:color w:val="111111"/>
          <w:sz w:val="28"/>
          <w:sz w:val="28"/>
          <w:szCs w:val="28"/>
          <w:rtl w:val="true"/>
          <w:lang w:bidi="fa-IR"/>
        </w:rPr>
        <w:t>و کان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المهاجرین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ما زعموه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لواء المهاجرین إلی عمر بن الخطاب، و لواء إلی علی بن أبی طالب،و لواء إلی سعد بن أبی وقاص إلخ</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هم أنفسهم یصرحون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لواء المهاجرین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أعطی رایة لعمر بن الخطاب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لواء المهاجرین لا یعطی إلا للشجعان الأکفاء،و لم یظهر من عمر ما یدل علی ذلک،بل ظهر منه ما یدل علی خلافه،و هو الفرار فی أحد، و خیبر،و قریظة،و غیرها و ها هو یفر فی حنین أیضا</w:t>
      </w:r>
      <w:r>
        <w:rPr>
          <w:rFonts w:eastAsia="IRNazanin" w:cs="IRNazanin"/>
          <w:color w:val="111111"/>
          <w:sz w:val="28"/>
          <w:szCs w:val="28"/>
          <w:rtl w:val="true"/>
          <w:lang w:bidi="fa-IR"/>
        </w:rPr>
        <w:t>..</w:t>
      </w:r>
    </w:p>
    <w:p>
      <w:pPr>
        <w:pStyle w:val="Heading5"/>
        <w:numPr>
          <w:ilvl w:val="4"/>
          <w:numId w:val="1"/>
        </w:numPr>
        <w:rPr/>
      </w:pPr>
      <w:bookmarkStart w:id="77" w:name="__RefHeading___Toc2376193_3224264995"/>
      <w:bookmarkStart w:id="78" w:name="_Toc26"/>
      <w:bookmarkEnd w:id="77"/>
      <w:r>
        <w:rPr>
          <w:rtl w:val="true"/>
        </w:rPr>
        <w:t>ما جری فی حنین</w:t>
      </w:r>
      <w:bookmarkEnd w:id="7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غزوة حنین انهزم المسلمون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رغم کثرتهم التی لم یسبق أن حصلت لهم قبل ذلک،و التی جعلت بعضهم </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نغلب الیوم من قلّة</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لقد هزم الجیش کله،و لم یبق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بعض بنی هاشم،أحاطوا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،لیکونوا جدارا بشریا یحمیه،و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وحده،هو الذی کان یقاتل المشرکین حتی هزمهم</w:t>
      </w:r>
      <w:r>
        <w:rPr>
          <w:rFonts w:eastAsia="IRNazanin" w:cs="IRNazanin"/>
          <w:color w:val="111111"/>
          <w:sz w:val="28"/>
          <w:szCs w:val="28"/>
          <w:rtl w:val="true"/>
          <w:lang w:bidi="fa-IR"/>
        </w:rPr>
        <w:t xml:space="preserve">.. </w:t>
      </w:r>
      <w:bookmarkStart w:id="79" w:name="pg12845_205585"/>
    </w:p>
    <w:p>
      <w:pPr>
        <w:pStyle w:val="Heading5"/>
        <w:numPr>
          <w:ilvl w:val="4"/>
          <w:numId w:val="1"/>
        </w:numPr>
        <w:rPr/>
      </w:pPr>
      <w:bookmarkStart w:id="80" w:name="__RefHeading___Toc2376195_3224264995"/>
      <w:bookmarkStart w:id="81" w:name="_Toc27"/>
      <w:bookmarkEnd w:id="79"/>
      <w:bookmarkEnd w:id="80"/>
      <w:r>
        <w:rPr>
          <w:rtl w:val="true"/>
        </w:rPr>
        <w:t>الثابتون فی حنین</w:t>
      </w:r>
      <w:bookmarkEnd w:id="81"/>
    </w:p>
    <w:p>
      <w:pPr>
        <w:pStyle w:val="BookText"/>
        <w:rPr/>
      </w:pPr>
      <w:r>
        <w:rPr>
          <w:rFonts w:ascii="IRNazanin" w:hAnsi="IRNazanin" w:eastAsia="IRNazanin"/>
          <w:color w:val="111111"/>
          <w:sz w:val="28"/>
          <w:sz w:val="28"/>
          <w:szCs w:val="28"/>
          <w:rtl w:val="true"/>
          <w:lang w:bidi="fa-IR"/>
        </w:rPr>
        <w:t>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عددا من المسلمین قد ثبتوا فی حرب حنین،و لم یفروا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اختلفوا فی أعدادهم،و أوردوا طائفة من الأسماء،و نحن هنا نقتبس بعض المقاطع مما ذکرناه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الجزء الرابع و العشرین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مکتفین بها عما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علی النحو التالی</w:t>
      </w:r>
      <w:r>
        <w:rPr>
          <w:rFonts w:eastAsia="IRNazanin" w:cs="IRNazanin"/>
          <w:color w:val="111111"/>
          <w:sz w:val="28"/>
          <w:szCs w:val="28"/>
          <w:rtl w:val="true"/>
          <w:lang w:bidi="fa-IR"/>
        </w:rPr>
        <w:t>:</w:t>
      </w:r>
    </w:p>
    <w:p>
      <w:pPr>
        <w:pStyle w:val="Heading5"/>
        <w:numPr>
          <w:ilvl w:val="4"/>
          <w:numId w:val="1"/>
        </w:numPr>
        <w:rPr/>
      </w:pPr>
      <w:bookmarkStart w:id="82" w:name="__RefHeading___Toc2376197_3224264995"/>
      <w:bookmarkStart w:id="83" w:name="_Toc28"/>
      <w:bookmarkEnd w:id="82"/>
      <w:r>
        <w:rPr>
          <w:rtl w:val="true"/>
        </w:rPr>
        <w:t>لم یثبت سوی علی علیه السّلام</w:t>
      </w:r>
      <w:bookmarkEnd w:id="83"/>
    </w:p>
    <w:p>
      <w:pPr>
        <w:pStyle w:val="BookText"/>
        <w:rPr/>
      </w:pPr>
      <w:r>
        <w:rPr>
          <w:rFonts w:ascii="IRNazanin" w:hAnsi="IRNazanin" w:eastAsia="IRNazanin"/>
          <w:color w:val="111111"/>
          <w:sz w:val="28"/>
          <w:sz w:val="28"/>
          <w:szCs w:val="28"/>
          <w:rtl w:val="true"/>
          <w:lang w:bidi="fa-IR"/>
        </w:rPr>
        <w:t>لا مجال لتأیید أی من الدعاوی حول ثبات أی کان من الناس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یمکن ترجیح أن یکون هناک أفراد قلیلون من بنی هاشم أحاطوا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یناله سلاح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القتال فکان محصورا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نستند فی ذلک إلی ما یلی من 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یبق منهم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عشرة 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من بنی هاشم خاصة،و عاشرهم أیمن ابن أم أیمن،فقتل أیمن رحمة اللّه علیه،و ثبت التسعة الهاشمیون حتی ثاب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انهزم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فرجعوا أولا فأولا حتی تلاحقوا،و کانت لهم الکرة علی المشرکین، و فی ذلک أنزل اللّه تعالی،و فی إعجاب أبی بکر بالکثرة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حُنَیْنٍ إِذْ أَعْجَبَتْکُمْ کَثْرَتُکُمْ فَلَمْ تُغْنِ عَنْکُمْ شَیْئاً وَ ضٰاقَتْ عَلَیْکُمُ الْأَرْضُ بِمٰا رَحُبَتْ ثُمَّ وَلَّیْتُمْ مُدْبِرِینَ، ثُمَّ أَنْزَلَ اللّٰهُ سَکِینَتَهُ عَلیٰ رَسُولِهِ وَ عَلَی الْمُؤْمِنِینَ</w:t>
      </w:r>
    </w:p>
    <w:p>
      <w:pPr>
        <w:pStyle w:val="BookText"/>
        <w:rPr/>
      </w:pP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ثبت معه من بنی هاشم،و هم یومئذ ثمانیة،أمیر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بن عبد المطلب،عن یمین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الفضل بن العباس عن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سفیان بن الحارث ممسک بسرجه عند ثفر بغلته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یدیه یضرب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نوفل بن الحارث،و ربیعة بن الحارث،و عبد اللّه بن الزبیر بن عبد المطلب،و عتبة،و معتب ابنا أبی لهب حوله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ولت الکافة مدبرین سوی من ذکرناه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کذلک عدهم ابن قتیبة فی المعارف،و الثعلبی فی الکشف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أضافوا إلی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أیمن مولی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العباس عن یمینه،و الفضل عن یساره، و أبو سفیان ممسک بسرجه عند ثفر بغلته،و سائرهم حوله،و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بالسیف بین یدیه</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یقول مالک بن عبادة الغافقی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یواس النبی غیر بنی هاشم</w:t>
      </w:r>
    </w:p>
    <w:p>
      <w:pPr>
        <w:pStyle w:val="BookText"/>
        <w:rPr/>
      </w:pPr>
      <w:r>
        <w:rPr>
          <w:rFonts w:ascii="IRNazanin" w:hAnsi="IRNazanin" w:eastAsia="IRNazanin"/>
          <w:color w:val="111111"/>
          <w:sz w:val="28"/>
          <w:sz w:val="28"/>
          <w:szCs w:val="28"/>
          <w:rtl w:val="true"/>
          <w:lang w:bidi="fa-IR"/>
        </w:rPr>
        <w:t>عند السیوف یوم حنین</w:t>
      </w:r>
    </w:p>
    <w:p>
      <w:pPr>
        <w:pStyle w:val="BookText"/>
        <w:rPr/>
      </w:pPr>
      <w:r>
        <w:rPr>
          <w:rFonts w:ascii="IRNazanin" w:hAnsi="IRNazanin" w:eastAsia="IRNazanin"/>
          <w:color w:val="111111"/>
          <w:sz w:val="28"/>
          <w:sz w:val="28"/>
          <w:szCs w:val="28"/>
          <w:rtl w:val="true"/>
          <w:lang w:bidi="fa-IR"/>
        </w:rPr>
        <w:t>هرب الناس غیر تسعة رهط</w:t>
      </w:r>
    </w:p>
    <w:p>
      <w:pPr>
        <w:pStyle w:val="BookText"/>
        <w:rPr/>
      </w:pPr>
      <w:r>
        <w:rPr>
          <w:rFonts w:ascii="IRNazanin" w:hAnsi="IRNazanin" w:eastAsia="IRNazanin"/>
          <w:color w:val="111111"/>
          <w:sz w:val="28"/>
          <w:sz w:val="28"/>
          <w:szCs w:val="28"/>
          <w:rtl w:val="true"/>
          <w:lang w:bidi="fa-IR"/>
        </w:rPr>
        <w:t>فهم یهتفون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p>
    <w:p>
      <w:pPr>
        <w:pStyle w:val="BookText"/>
        <w:rPr/>
      </w:pPr>
      <w:r>
        <w:rPr>
          <w:rFonts w:ascii="IRNazanin" w:hAnsi="IRNazanin" w:eastAsia="IRNazanin"/>
          <w:color w:val="111111"/>
          <w:sz w:val="28"/>
          <w:sz w:val="28"/>
          <w:szCs w:val="28"/>
          <w:rtl w:val="true"/>
          <w:lang w:bidi="fa-IR"/>
        </w:rPr>
        <w:t>ثم قاموا مع النبی علی المو</w:t>
      </w:r>
    </w:p>
    <w:p>
      <w:pPr>
        <w:pStyle w:val="BookText"/>
        <w:rPr/>
      </w:pPr>
      <w:r>
        <w:rPr>
          <w:rFonts w:ascii="IRNazanin" w:hAnsi="IRNazanin" w:eastAsia="IRNazanin"/>
          <w:color w:val="111111"/>
          <w:sz w:val="28"/>
          <w:sz w:val="28"/>
          <w:szCs w:val="28"/>
          <w:rtl w:val="true"/>
          <w:lang w:bidi="fa-IR"/>
        </w:rPr>
        <w:t>ت فآبوا زینا لنا غیر شین</w:t>
      </w:r>
    </w:p>
    <w:p>
      <w:pPr>
        <w:pStyle w:val="BookText"/>
        <w:rPr/>
      </w:pPr>
      <w:r>
        <w:rPr>
          <w:rFonts w:ascii="IRNazanin" w:hAnsi="IRNazanin" w:eastAsia="IRNazanin"/>
          <w:color w:val="111111"/>
          <w:sz w:val="28"/>
          <w:sz w:val="28"/>
          <w:szCs w:val="28"/>
          <w:rtl w:val="true"/>
          <w:lang w:bidi="fa-IR"/>
        </w:rPr>
        <w:t>و سوی أیمن الأمین من القوم</w:t>
      </w:r>
    </w:p>
    <w:p>
      <w:pPr>
        <w:pStyle w:val="BookText"/>
        <w:rPr/>
      </w:pPr>
      <w:r>
        <w:rPr>
          <w:rFonts w:ascii="IRNazanin" w:hAnsi="IRNazanin" w:eastAsia="IRNazanin"/>
          <w:color w:val="111111"/>
          <w:sz w:val="28"/>
          <w:sz w:val="28"/>
          <w:szCs w:val="28"/>
          <w:rtl w:val="true"/>
          <w:lang w:bidi="fa-IR"/>
        </w:rPr>
        <w:t xml:space="preserve">شهیدا فاعتاض قرة عین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قریب منه ذکره الطبرسی فی مجمع البیان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العباس بن عبد المطلب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نصرنا رسول اللّه فی الحرب تسعة</w:t>
      </w:r>
    </w:p>
    <w:p>
      <w:pPr>
        <w:pStyle w:val="BookText"/>
        <w:rPr/>
      </w:pPr>
      <w:r>
        <w:rPr>
          <w:rFonts w:ascii="IRNazanin" w:hAnsi="IRNazanin" w:eastAsia="IRNazanin"/>
          <w:color w:val="111111"/>
          <w:sz w:val="28"/>
          <w:sz w:val="28"/>
          <w:szCs w:val="28"/>
          <w:rtl w:val="true"/>
          <w:lang w:bidi="fa-IR"/>
        </w:rPr>
        <w:t>و قد فر من قد فر عنه فأقشعوا</w:t>
      </w:r>
    </w:p>
    <w:p>
      <w:pPr>
        <w:pStyle w:val="BookText"/>
        <w:rPr/>
      </w:pPr>
      <w:r>
        <w:rPr>
          <w:rFonts w:ascii="IRNazanin" w:hAnsi="IRNazanin" w:eastAsia="IRNazanin"/>
          <w:color w:val="111111"/>
          <w:sz w:val="28"/>
          <w:sz w:val="28"/>
          <w:szCs w:val="28"/>
          <w:rtl w:val="true"/>
          <w:lang w:bidi="fa-IR"/>
        </w:rPr>
        <w:t>و قولی إذا ما الفضل شد بسیفه</w:t>
      </w:r>
    </w:p>
    <w:p>
      <w:pPr>
        <w:pStyle w:val="BookText"/>
        <w:rPr/>
      </w:pPr>
      <w:r>
        <w:rPr>
          <w:rFonts w:ascii="IRNazanin" w:hAnsi="IRNazanin" w:eastAsia="IRNazanin"/>
          <w:color w:val="111111"/>
          <w:sz w:val="28"/>
          <w:sz w:val="28"/>
          <w:szCs w:val="28"/>
          <w:rtl w:val="true"/>
          <w:lang w:bidi="fa-IR"/>
        </w:rPr>
        <w:t>علی القوم أخری یا بنی لیرجعوا</w:t>
      </w:r>
    </w:p>
    <w:p>
      <w:pPr>
        <w:pStyle w:val="BookText"/>
        <w:rPr/>
      </w:pPr>
      <w:r>
        <w:rPr>
          <w:rFonts w:ascii="IRNazanin" w:hAnsi="IRNazanin" w:eastAsia="IRNazanin"/>
          <w:color w:val="111111"/>
          <w:sz w:val="28"/>
          <w:sz w:val="28"/>
          <w:szCs w:val="28"/>
          <w:rtl w:val="true"/>
          <w:lang w:bidi="fa-IR"/>
        </w:rPr>
        <w:t>و عاشرنا لاقی الحمام بنفسه</w:t>
      </w:r>
    </w:p>
    <w:p>
      <w:pPr>
        <w:pStyle w:val="BookText"/>
        <w:rPr/>
      </w:pPr>
      <w:r>
        <w:rPr>
          <w:rFonts w:ascii="IRNazanin" w:hAnsi="IRNazanin" w:eastAsia="IRNazanin"/>
          <w:color w:val="111111"/>
          <w:sz w:val="28"/>
          <w:sz w:val="28"/>
          <w:szCs w:val="28"/>
          <w:rtl w:val="true"/>
          <w:lang w:bidi="fa-IR"/>
        </w:rPr>
        <w:t xml:space="preserve">لما ناله فی اللّه لا یتوجع </w:t>
      </w:r>
      <w:r>
        <w:rPr>
          <w:rStyle w:val="FootnoteAnchor"/>
          <w:rtl w:val="true"/>
        </w:rPr>
        <w:footnoteReference w:id="3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احتجاج المأمون علی علماء عصره،یقول المأمون عن نزول السکینة فی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انهزموا یوم حنین،فلم یبق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سبعة من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بسیفه، و العباس أخذ بلجام بغلة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الخمسة محدقون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بناء المقالة الفاطمیة لابن طاووس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من أن یناله سلاح الکفار،حتی أعطی اللّه تبارک و تعالی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عنی بالمؤمنین فی هذا الموضع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حضر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کان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کان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نزلت السکینة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من کان فی الغار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أهلا لنزولها علیه؟</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الذین ثبتوا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حنین،بعد هزیمة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أبی طالب،و العباس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 بحکمة بغلته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سفیان بن الحارث بن عبد المطلب،و ابنه، و الفضل بن العباس بن عبد المطلب،و أیمن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أم أیمن مولاة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حاضنته،و قتل یومئذ هو و ابن أبی سفیان،و لا عقب لابن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ربیعة بن الحارث بن عبد المطلب، و أسامة بن زید بن حارثة</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فتجد أنه لم یذکر أبا بکر و عمر فی جملة من ثبت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نسیبة بنت کعب المازنیة تحثو فی وجوه المنهزمین التراب،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تفرون عن اللّه،و عن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بها عمر،فقالت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یلک ما هذا الذی صنعت؟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أمر اللّه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یدل علی عدم صحة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فی جملة من ثبت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آخذا بلجام بغلته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نوفل بن الحارث بن عبد المطلب أنه کان یحدث الناس عن یوم حنین،قال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 الناس جمیعا،و أعروا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یبق معه إلا سبعة نفر،من بنی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العباس،و ابنه الفضل،و علی، و أخوه عقیل،و أبو سفیان،و ربیعة،و نوفل بنو الحارث بن عبد المطلب،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مصلت سیفه فی المجتلد،و هو علی بغلته الدلدل،و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النبی لا کذب</w:t>
      </w:r>
    </w:p>
    <w:p>
      <w:pPr>
        <w:pStyle w:val="BookText"/>
        <w:rPr/>
      </w:pPr>
      <w:r>
        <w:rPr>
          <w:rFonts w:ascii="IRNazanin" w:hAnsi="IRNazanin" w:eastAsia="IRNazanin"/>
          <w:color w:val="111111"/>
          <w:sz w:val="28"/>
          <w:sz w:val="28"/>
          <w:szCs w:val="28"/>
          <w:rtl w:val="true"/>
          <w:lang w:bidi="fa-IR"/>
        </w:rPr>
        <w:t>أنا ابن عبد المطلب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التفت العباس یومئذ و قد أقشع الناس عن بکرة أبیهم، فلم یر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 ثبت،فقال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شوهة بوهة،أفی مثل هذا الحال یرغب ابن أبی طالب بنفسه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صاحب ما هو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المواطن المشهورة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قولک لابن أخیک یا أبه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ذاک یا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تراه فی الرعیل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تراه فی الرهج؟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أشعره لی یا 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البردة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تلک البرقة؟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سیفه یزیّل به بین الأقران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برّ،ابن بر،فداه عم و 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علی یومئذ أربعین مبارزا کلهم یقدّه حتی أنفه و ذکره،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ضرباته مبتکرة</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فانهزم المسلمون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بقی فی عشرة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طالب،و العباس بن عبد المطلب،و أبو سفیان بن الحارث،و عتبة،و معتب ابنا أبی لهب،و الفضل بن العباس،و عبد اللّه بن الزبیر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أیمن ابن أم أیمن</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فرّ الناس یوم حنین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معه إلا أربعة،ثلاثة من بنی هاشم،و رجل من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سفیان بن الحارث آخذ بالعنان، و ابن مسعود من جانبه الأیسر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یقبل أحد من المشرکین جهته إلا قتل</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ثبتوا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علی،و العباس،فی نفر من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الضحاک بن مزاحم</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البراء بن عازب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یبق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العباس بن عبد المطلب،و أبو سفیان بن الحارث</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انهزم المسلمون،فانهزمت معهم،فإذا بعمر بن الخطاب،فقلت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تراجع الناس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احتج علی الحروری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تسعة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أبو دجانة،و أیمن؛فبان أن أبا بکر لم یکن من المؤمنین</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راعنا إلا کتائب الرجال بأیدیها السیوف و العمد،و القنا،فشدوا علینا شدة رجل واحد،فانهزم الناس راجعین لا یلوی أحد علی أحد،و 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الیمین، و أحدق ببغلته تسعة من بنی عبد المطلب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الذین ثبتوا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اثنی عشر رجلا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المسلمون مدبرین،و بقی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84" w:name="pg12845_205595"/>
    </w:p>
    <w:p>
      <w:pPr>
        <w:pStyle w:val="BookText"/>
        <w:rPr/>
      </w:pPr>
      <w:bookmarkEnd w:id="84"/>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کان یوم حنین،ولی المسلمون،و ثبت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محمد رسول اللّه ثلاث مرات،و إلی جنبه عمه العباس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2376199_3224264995"/>
      <w:bookmarkStart w:id="86" w:name="_Toc29"/>
      <w:bookmarkEnd w:id="85"/>
      <w:r>
        <w:rPr>
          <w:rtl w:val="true"/>
        </w:rPr>
        <w:t>حنین تشبه بدرا</w:t>
      </w:r>
      <w:bookmarkEnd w:id="86"/>
    </w:p>
    <w:p>
      <w:pPr>
        <w:pStyle w:val="BookText"/>
        <w:rPr/>
      </w:pPr>
      <w:r>
        <w:rPr>
          <w:rFonts w:ascii="IRNazanin" w:hAnsi="IRNazanin" w:eastAsia="IRNazanin"/>
          <w:color w:val="111111"/>
          <w:sz w:val="28"/>
          <w:sz w:val="28"/>
          <w:szCs w:val="28"/>
          <w:rtl w:val="true"/>
          <w:lang w:bidi="fa-IR"/>
        </w:rPr>
        <w:t>و نلاحظ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جری فی حنین یشبه ما جری فی بدر من نواح عدة، نذکر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الإمداد بالملائکة للمسلمین فی الغزوتین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فئة قلیلة غلبت فئة کثیرة فی کلیهما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النکایة فی العدو کانت لعلی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تقارب عدد الذین قتلهم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الغزوتین،فقد قتل بیده أربعین رجلا فی حنین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بدر قتل نصف السبعین،و شارک فی قتل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أحمد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دلائل النبوة للبیهقی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الدولابی فی الکنز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لابن أبی شیبة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النصف الآخر </w:t>
      </w:r>
      <w:r>
        <w:rPr>
          <w:rStyle w:val="FootnoteAnchor"/>
          <w:rtl w:val="true"/>
        </w:rPr>
        <w:footnoteReference w:id="52"/>
      </w:r>
      <w:r>
        <w:rPr>
          <w:rFonts w:ascii="IRNazanin" w:hAnsi="IRNazanin" w:eastAsia="IRNazanin"/>
          <w:color w:val="111111"/>
          <w:sz w:val="28"/>
          <w:sz w:val="28"/>
          <w:szCs w:val="28"/>
          <w:rtl w:val="true"/>
          <w:lang w:bidi="fa-IR"/>
        </w:rPr>
        <w:t>،و هو الذی قتل عتبة و شیبة کما ظهر من سیاق روایة قتلهما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ظروف الحرب،و الإمتیازات التی تؤثر علی مسار القتال کانت لصالح المشرکین فی بدر،و کذلک الحال فی غزوة حنین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 من حرب بدر و حرب حنین کانت مصیریة بالنسبة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أصول الکافی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موسوعة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الکتاب و السنة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لابن الشیخ ص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الإرشاد للمفید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للمسلمین،و 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بدر و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تهلک هذه العصابة لا تعبد،و إن شئت أن لا تعبد لا تعبد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توافق عدد قتلی المشرکین فی بدر و حنین و هو عدد سبعین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عدد الشهداء فیهما کان خمسة علی بعض الأقوال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حاجة المسلمین إلی الماء کانت فی حنین،کما کانت فی بدر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غزوة بدر أول غزوة للعرب،و حنین کانت آخر غزوة </w:t>
      </w:r>
      <w:bookmarkStart w:id="87" w:name="pg12845_205598"/>
    </w:p>
    <w:p>
      <w:pPr>
        <w:pStyle w:val="BookText"/>
        <w:rPr/>
      </w:pPr>
      <w:bookmarkEnd w:id="87"/>
      <w:r>
        <w:rPr>
          <w:rFonts w:ascii="IRNazanin" w:hAnsi="IRNazanin" w:eastAsia="IRNazanin"/>
          <w:color w:val="111111"/>
          <w:sz w:val="28"/>
          <w:sz w:val="28"/>
          <w:szCs w:val="28"/>
          <w:rtl w:val="true"/>
          <w:lang w:bidi="fa-IR"/>
        </w:rPr>
        <w:t>لهم،فخمدت جمرة العرب بهاتین الغزوتین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فی الغزوتین بالتراب فی وجوه المشرکین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 الغزوتین کانت بین المسلمین و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تفاصیل هذه الغزوة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فلیراجع</w:t>
      </w:r>
      <w:r>
        <w:rPr>
          <w:rFonts w:eastAsia="IRNazanin" w:cs="IRNazanin"/>
          <w:color w:val="111111"/>
          <w:sz w:val="28"/>
          <w:szCs w:val="28"/>
          <w:rtl w:val="true"/>
          <w:lang w:bidi="fa-IR"/>
        </w:rPr>
        <w:t>.</w:t>
      </w:r>
    </w:p>
    <w:p>
      <w:pPr>
        <w:pStyle w:val="Heading5"/>
        <w:numPr>
          <w:ilvl w:val="4"/>
          <w:numId w:val="1"/>
        </w:numPr>
        <w:rPr/>
      </w:pPr>
      <w:bookmarkStart w:id="88" w:name="__RefHeading___Toc2376201_3224264995"/>
      <w:bookmarkStart w:id="89" w:name="_Toc30"/>
      <w:bookmarkEnd w:id="88"/>
      <w:r>
        <w:rPr>
          <w:rtl w:val="true"/>
        </w:rPr>
        <w:t>أحداث ما بعد الهزیمة</w:t>
      </w:r>
      <w:bookmarkEnd w:id="89"/>
    </w:p>
    <w:p>
      <w:pPr>
        <w:pStyle w:val="BookText"/>
        <w:rPr/>
      </w:pP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الهزیمة وقعت علی المسلمین فی حنین رکض بغلته نحو علی،فرآه قد شهر سیفه،فأمر العباس بأن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أصحاب سورة البقرة،و یا أصحاب الشجرة إلی أین تفرون؟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رسول اللّه إلخ</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یفصح لنا هذا النص عن سبب توجه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لم یذهب نحوه لیتأکد من فراره و عدمه،فهو </w:t>
      </w:r>
    </w:p>
    <w:p>
      <w:pPr>
        <w:pStyle w:val="BookText"/>
        <w:rPr/>
      </w:pPr>
      <w:r>
        <w:rPr>
          <w:rFonts w:ascii="IRNazanin" w:hAnsi="IRNazanin" w:eastAsia="IRNazanin"/>
          <w:color w:val="111111"/>
          <w:sz w:val="28"/>
          <w:sz w:val="28"/>
          <w:szCs w:val="28"/>
          <w:rtl w:val="true"/>
          <w:lang w:bidi="fa-IR"/>
        </w:rPr>
        <w:t>یعرف علیا،و قد خبره طیلة عشرین عاما من الجهاد و التضحیة،و لکنه أراد أن یطمئن إلی سلامة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الفرار الذی وقع علی المسلمین لا مبرر له،إلا إن کانوا قد فقدوا الحامی و الناصر،و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قد أصیب بمکروه،لأنه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هو العماد للجیش،و هو الآتی بالنصر فی جمیع الحروب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من مرة هزم الجیش کله،أو أخذه الرعب حتی حجزه عن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المنقذ،و هو الحامی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هذه اللفتة النبویة المبارکة قد بینت لنا مقام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أهمیة موقعه فی ساحات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یصونه من الأباطیل التی ربما یحاول المغرضون نسبتها إلیه،و خداع بسطاء الناس بها،مثل أن یزعموا للناس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قد غاص فی أوساط الأعداء حتی افتقده العباس،و ظن أنه تخلی عن موقعه، و عن دوره،فأطلق کلمات تعبر عن تبرم و شک </w:t>
      </w:r>
      <w:r>
        <w:rPr>
          <w:rStyle w:val="FootnoteAnchor"/>
          <w:rtl w:val="true"/>
        </w:rPr>
        <w:footnoteReference w:id="58"/>
      </w:r>
      <w:r>
        <w:rPr>
          <w:rFonts w:ascii="IRNazanin" w:hAnsi="IRNazanin" w:eastAsia="IRNazanin"/>
          <w:color w:val="111111"/>
          <w:sz w:val="28"/>
          <w:sz w:val="28"/>
          <w:szCs w:val="28"/>
          <w:rtl w:val="true"/>
          <w:lang w:bidi="fa-IR"/>
        </w:rPr>
        <w:t>،فدلوه علیه و هو فی جموع أولئک الأعداء المتکالبین علی قتله،و قتل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معهما من المؤمنین</w:t>
      </w:r>
      <w:r>
        <w:rPr>
          <w:rFonts w:eastAsia="IRNazanin" w:cs="IRNazanin"/>
          <w:color w:val="111111"/>
          <w:sz w:val="28"/>
          <w:szCs w:val="28"/>
          <w:rtl w:val="true"/>
          <w:lang w:bidi="fa-IR"/>
        </w:rPr>
        <w:t xml:space="preserve">.. </w:t>
      </w:r>
      <w:bookmarkStart w:id="90" w:name="pg12845_205600"/>
    </w:p>
    <w:p>
      <w:pPr>
        <w:pStyle w:val="Heading5"/>
        <w:numPr>
          <w:ilvl w:val="4"/>
          <w:numId w:val="1"/>
        </w:numPr>
        <w:rPr/>
      </w:pPr>
      <w:bookmarkStart w:id="91" w:name="__RefHeading___Toc2376203_3224264995"/>
      <w:bookmarkStart w:id="92" w:name="_Toc31"/>
      <w:bookmarkEnd w:id="90"/>
      <w:bookmarkEnd w:id="91"/>
      <w:r>
        <w:rPr>
          <w:rtl w:val="true"/>
        </w:rPr>
        <w:t>علی علیه السّلام یقتل ذا الخمار</w:t>
      </w:r>
      <w:bookmarkEnd w:id="92"/>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انهزمت هوازن کانت رایاتهم مع ذی الخمار،فلما قتله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أخذها عثمان بن عبد اللّه بن ربیعة،فقاتل بها حتی قتل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عامة الذین یذکرون قتل عثمان بن عبد اللّه،قد ذکروا أنه أخذ الرایة بعد قتل ذی الخمار،و لکنهم لا یصرحون بإسم الذی قتل ذا الخمار هذا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أنهم لم یذکروا لنا إسم الذی قتل عثمان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نکاد نطمئن إلی أن قاتله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هو الذی هزم المشرکین دون سواه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الظاهر هو أن أحدا من المسلمین لم یقتل أحدا من المشرکین </w:t>
      </w:r>
      <w:bookmarkStart w:id="93" w:name="pg12845_205601"/>
    </w:p>
    <w:p>
      <w:pPr>
        <w:pStyle w:val="BookText"/>
        <w:rPr/>
      </w:pPr>
      <w:bookmarkEnd w:id="93"/>
      <w:r>
        <w:rPr>
          <w:rFonts w:ascii="IRNazanin" w:hAnsi="IRNazanin" w:eastAsia="IRNazanin"/>
          <w:color w:val="111111"/>
          <w:sz w:val="28"/>
          <w:sz w:val="28"/>
          <w:szCs w:val="28"/>
          <w:rtl w:val="true"/>
          <w:lang w:bidi="fa-IR"/>
        </w:rPr>
        <w:t>فی هذه الحرب،فی ساحات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انهم حین رجعت راجعة المسلمین وجدوا الأسری مکتفین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ذکرنا بعض الدلائل علی هذا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 w:name="__RefHeading___Toc2376205_3224264995"/>
      <w:bookmarkStart w:id="95" w:name="_Toc32"/>
      <w:bookmarkEnd w:id="94"/>
      <w:r>
        <w:rPr>
          <w:rtl w:val="true"/>
        </w:rPr>
        <w:t>قتل أبی جرول</w:t>
      </w:r>
      <w:bookmarkEnd w:id="95"/>
    </w:p>
    <w:p>
      <w:pPr>
        <w:pStyle w:val="BookText"/>
        <w:rPr/>
      </w:pPr>
      <w:r>
        <w:rPr>
          <w:rFonts w:ascii="IRNazanin" w:hAnsi="IRNazanin" w:eastAsia="IRNazanin"/>
          <w:color w:val="111111"/>
          <w:sz w:val="28"/>
          <w:sz w:val="28"/>
          <w:szCs w:val="28"/>
          <w:rtl w:val="true"/>
          <w:lang w:bidi="fa-IR"/>
        </w:rPr>
        <w:t>و یذکرون فی قتل أبی جرول ما یشبه ما ذکروه فی قتل ذی الخمار فقد رووا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البراء بن عازب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 علی جمل له أحمر،بیده رایة سوداء، علی رمح طویل،أمام هوازن،و هوازن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أدرک طعن برمحه،و إن فاته الناس،رفع رمحه لمن وراءه فاتبعوه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فبینما هو کذلک إذ هوی له علی بن أبی طالب،و رجل من الأنصار یریدانه،فأتاه علی بن أبی طالب من خلفه،فضرب عرقوبی الجمل،فوقع علی عجزه،و وثب الأنصاری علی الرجل،فضربه ضربة أطن قدمه بنصف ساقه،فانجعف عن رحله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اجتلد الناس،فو اللّه ما رجعت راجعة الناس من هزیمتهم حتی وجدوا الأسری مکتفین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الصحیح هو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قتل أبا جرول، فلاحظ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مضی علی بن أبی طالب إلی صاحب رایة هوازن فقتله،و کانت الهزیمة</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هذا النص قد تعرض للتحریف،و التصرف و التزییف کما تعودناه فی کثیر من المواضع،من قبل شانئی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قد روی الآخرون حادثة قتل أبی جرول،مصرحین،بأن الذی قتله هو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فاته الناس دفع لمن وراءه،و جعل یقتلهم و هو یرتجز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أبو جرول لا براح</w:t>
      </w:r>
    </w:p>
    <w:p>
      <w:pPr>
        <w:pStyle w:val="BookText"/>
        <w:rPr/>
      </w:pPr>
      <w:r>
        <w:rPr>
          <w:rFonts w:ascii="IRNazanin" w:hAnsi="IRNazanin" w:eastAsia="IRNazanin"/>
          <w:color w:val="111111"/>
          <w:sz w:val="28"/>
          <w:sz w:val="28"/>
          <w:szCs w:val="28"/>
          <w:rtl w:val="true"/>
          <w:lang w:bidi="fa-IR"/>
        </w:rPr>
        <w:t>حتی نبیح القوم أو نباح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فصمد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عجز بعیره، فصرعه،ثم ضربه فقطره،ثم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 القوم لدی الصباح</w:t>
      </w:r>
    </w:p>
    <w:p>
      <w:pPr>
        <w:pStyle w:val="BookText"/>
        <w:rPr/>
      </w:pPr>
      <w:r>
        <w:rPr>
          <w:rFonts w:ascii="IRNazanin" w:hAnsi="IRNazanin" w:eastAsia="IRNazanin"/>
          <w:color w:val="111111"/>
          <w:sz w:val="28"/>
          <w:sz w:val="28"/>
          <w:szCs w:val="28"/>
          <w:rtl w:val="true"/>
          <w:lang w:bidi="fa-IR"/>
        </w:rPr>
        <w:t>أنی لدی الهیجاء ذو نصاح</w:t>
      </w:r>
    </w:p>
    <w:p>
      <w:pPr>
        <w:pStyle w:val="BookText"/>
        <w:rPr/>
      </w:pPr>
      <w:r>
        <w:rPr>
          <w:rFonts w:ascii="IRNazanin" w:hAnsi="IRNazanin" w:eastAsia="IRNazanin"/>
          <w:color w:val="111111"/>
          <w:sz w:val="28"/>
          <w:sz w:val="28"/>
          <w:szCs w:val="28"/>
          <w:rtl w:val="true"/>
          <w:lang w:bidi="fa-IR"/>
        </w:rPr>
        <w:t>فکانت هزیمة المشرکین بقتل أبی جرول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أربعین رجلا بعد قتل أبی جرول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96" w:name="pg12845_205603"/>
    </w:p>
    <w:p>
      <w:pPr>
        <w:pStyle w:val="BookText"/>
        <w:rPr/>
      </w:pPr>
      <w:bookmarkEnd w:id="96"/>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فارسهم أبو جرول،و إنه قدّه عظیما بنصفین،بضربة فی الخوذة،و العمامة،و الجوشن،و البدن إلی القربوس،و قد اختلفوا فی اسمه</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2376207_3224264995"/>
      <w:bookmarkStart w:id="98" w:name="_Toc33"/>
      <w:bookmarkEnd w:id="97"/>
      <w:r>
        <w:rPr>
          <w:rtl w:val="true"/>
        </w:rPr>
        <w:t>بیانات ضروریة</w:t>
      </w:r>
      <w:bookmarkEnd w:id="98"/>
    </w:p>
    <w:p>
      <w:pPr>
        <w:pStyle w:val="BookText"/>
        <w:rPr/>
      </w:pPr>
      <w:r>
        <w:rPr>
          <w:rFonts w:ascii="IRNazanin" w:hAnsi="IRNazanin" w:eastAsia="IRNazanin"/>
          <w:color w:val="111111"/>
          <w:sz w:val="28"/>
          <w:sz w:val="28"/>
          <w:szCs w:val="28"/>
          <w:rtl w:val="true"/>
          <w:lang w:bidi="fa-IR"/>
        </w:rPr>
        <w:t>و هنا بیانات یحسن التعرض لها،و هی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عقر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بعیر حامل رایة الکفار دلیل جواز عقر فرس العدو،و مرکوبه،إذا کان ذلک عونا علی قتله</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اللواء هو محط أنظار جمیع المقاتلین،فقتل حامله،و سقوط اللواء، یرعب الجیش،و یشوش حرکته،و یصیب المقاتلین بحالة من الضیاع و الإحباط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یهیؤهم للهزیمة،و یدخلهم فی التفکیر فیها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حصل بقتل أبی جرول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منافاة بین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هزیمة المشرکین کانت حین رماهم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 من تراب أو 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کون السبب هو قتل أبی جرول،فإن قتله قد یکون متصلا بما فعله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604</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النظیم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99" w:name="pg12845_205604"/>
    </w:p>
    <w:p>
      <w:pPr>
        <w:pStyle w:val="BookText"/>
        <w:rPr/>
      </w:pPr>
      <w:bookmarkEnd w:id="99"/>
      <w:r>
        <w:rPr>
          <w:rFonts w:ascii="IRNazanin" w:hAnsi="IRNazanin" w:eastAsia="IRNazanin"/>
          <w:color w:val="111111"/>
          <w:sz w:val="28"/>
          <w:sz w:val="28"/>
          <w:szCs w:val="28"/>
          <w:rtl w:val="true"/>
          <w:lang w:bidi="fa-IR"/>
        </w:rPr>
        <w:t>حیث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قدّ أبا جرول بنصفین یدل علی عدم صحة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أنصاریا قد شارک علیا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کنا لا نستبعد أن یکون ذلک الأنصاری حاضرا و ناظرا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إثبات مشارکته غیر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ما ذکروه لبادروا إلی ذکر إسم ذلک الأنصاری،و لعل ذکر اسمه أولی عند هؤلاء من ذکر اسم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 من الإنصاف أن یذکروا اسم من ضرب الجمل،و یهملوا من قتل ذلک الفارس العظیم القائد لجیوش المشرکین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ذکرته الروایة من اجتلاد المسلمین و المشرکین بعد عودة المسلمین من الهزیمة،یتناقض مع ما صرحت به بعض النصوص من أن الهزیمة وقعت علی المشرکین،و لم یضرب المسلمون بسیف،و لا طعنوا برمح</w:t>
      </w:r>
      <w:r>
        <w:rPr>
          <w:rFonts w:eastAsia="IRNazanin" w:cs="IRNazanin"/>
          <w:color w:val="111111"/>
          <w:sz w:val="28"/>
          <w:szCs w:val="28"/>
          <w:rtl w:val="true"/>
          <w:lang w:bidi="fa-IR"/>
        </w:rPr>
        <w:t>.</w:t>
      </w:r>
    </w:p>
    <w:p>
      <w:pPr>
        <w:pStyle w:val="Heading5"/>
        <w:numPr>
          <w:ilvl w:val="4"/>
          <w:numId w:val="1"/>
        </w:numPr>
        <w:rPr/>
      </w:pPr>
      <w:bookmarkStart w:id="100" w:name="__RefHeading___Toc2376209_3224264995"/>
      <w:bookmarkStart w:id="101" w:name="_Toc34"/>
      <w:bookmarkEnd w:id="100"/>
      <w:r>
        <w:rPr>
          <w:rtl w:val="true"/>
        </w:rPr>
        <w:t>شعر علی علیه السّلام فی حرب حنین</w:t>
      </w:r>
      <w:bookmarkEnd w:id="101"/>
    </w:p>
    <w:p>
      <w:pPr>
        <w:pStyle w:val="BookText"/>
        <w:rPr/>
      </w:pPr>
      <w:r>
        <w:rPr>
          <w:rFonts w:ascii="IRNazanin" w:hAnsi="IRNazanin" w:eastAsia="IRNazanin"/>
          <w:color w:val="111111"/>
          <w:sz w:val="28"/>
          <w:sz w:val="28"/>
          <w:szCs w:val="28"/>
          <w:rtl w:val="true"/>
          <w:lang w:bidi="fa-IR"/>
        </w:rPr>
        <w:t>و ذکروا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حرب حنین؛و أنکرها ابن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تر أن اللّه أبلی رسوله</w:t>
      </w:r>
    </w:p>
    <w:p>
      <w:pPr>
        <w:pStyle w:val="BookText"/>
        <w:rPr/>
      </w:pPr>
      <w:r>
        <w:rPr>
          <w:rFonts w:ascii="IRNazanin" w:hAnsi="IRNazanin" w:eastAsia="IRNazanin"/>
          <w:color w:val="111111"/>
          <w:sz w:val="28"/>
          <w:sz w:val="28"/>
          <w:szCs w:val="28"/>
          <w:rtl w:val="true"/>
          <w:lang w:bidi="fa-IR"/>
        </w:rPr>
        <w:t>بلاء عزیز ذی اقتدار و ذی فضل</w:t>
      </w:r>
    </w:p>
    <w:p>
      <w:pPr>
        <w:pStyle w:val="BookText"/>
        <w:rPr/>
      </w:pPr>
      <w:r>
        <w:rPr>
          <w:rFonts w:ascii="IRNazanin" w:hAnsi="IRNazanin" w:eastAsia="IRNazanin"/>
          <w:color w:val="111111"/>
          <w:sz w:val="28"/>
          <w:sz w:val="28"/>
          <w:szCs w:val="28"/>
          <w:rtl w:val="true"/>
          <w:lang w:bidi="fa-IR"/>
        </w:rPr>
        <w:t>و قد أنزل الکفار دار مذلة</w:t>
      </w:r>
    </w:p>
    <w:p>
      <w:pPr>
        <w:pStyle w:val="BookText"/>
        <w:rPr/>
      </w:pPr>
      <w:r>
        <w:rPr>
          <w:rFonts w:ascii="IRNazanin" w:hAnsi="IRNazanin" w:eastAsia="IRNazanin"/>
          <w:color w:val="111111"/>
          <w:sz w:val="28"/>
          <w:sz w:val="28"/>
          <w:szCs w:val="28"/>
          <w:rtl w:val="true"/>
          <w:lang w:bidi="fa-IR"/>
        </w:rPr>
        <w:t>فلاقوا هوانا من أسار و من قتل</w:t>
      </w:r>
    </w:p>
    <w:p>
      <w:pPr>
        <w:pStyle w:val="BookText"/>
        <w:rPr/>
      </w:pPr>
      <w:r>
        <w:rPr>
          <w:rFonts w:ascii="IRNazanin" w:hAnsi="IRNazanin" w:eastAsia="IRNazanin"/>
          <w:color w:val="111111"/>
          <w:sz w:val="28"/>
          <w:sz w:val="28"/>
          <w:szCs w:val="28"/>
          <w:rtl w:val="true"/>
          <w:lang w:bidi="fa-IR"/>
        </w:rPr>
        <w:t>فأمسی رسول اللّه قد عز نصره</w:t>
      </w:r>
    </w:p>
    <w:p>
      <w:pPr>
        <w:pStyle w:val="BookText"/>
        <w:rPr/>
      </w:pPr>
      <w:r>
        <w:rPr>
          <w:rFonts w:ascii="IRNazanin" w:hAnsi="IRNazanin" w:eastAsia="IRNazanin"/>
          <w:color w:val="111111"/>
          <w:sz w:val="28"/>
          <w:sz w:val="28"/>
          <w:szCs w:val="28"/>
          <w:rtl w:val="true"/>
          <w:lang w:bidi="fa-IR"/>
        </w:rPr>
        <w:t>و کان أمین اللّه أرسل بالعدل</w:t>
      </w:r>
    </w:p>
    <w:p>
      <w:pPr>
        <w:pStyle w:val="BookText"/>
        <w:rPr/>
      </w:pPr>
      <w:r>
        <w:rPr>
          <w:rFonts w:ascii="IRNazanin" w:hAnsi="IRNazanin" w:eastAsia="IRNazanin"/>
          <w:color w:val="111111"/>
          <w:sz w:val="28"/>
          <w:sz w:val="28"/>
          <w:szCs w:val="28"/>
          <w:rtl w:val="true"/>
          <w:lang w:bidi="fa-IR"/>
        </w:rPr>
        <w:t>فجاء بفرقان من اللّه منزل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مبینة آیاته لذوی العقل </w:t>
      </w:r>
    </w:p>
    <w:p>
      <w:pPr>
        <w:pStyle w:val="BookText"/>
        <w:rPr/>
      </w:pPr>
      <w:r>
        <w:rPr>
          <w:rFonts w:ascii="IRNazanin" w:hAnsi="IRNazanin" w:eastAsia="IRNazanin"/>
          <w:color w:val="111111"/>
          <w:sz w:val="28"/>
          <w:sz w:val="28"/>
          <w:szCs w:val="28"/>
          <w:rtl w:val="true"/>
          <w:lang w:bidi="fa-IR"/>
        </w:rPr>
        <w:t>فآمن أقوام بذاک فأیقنوا</w:t>
      </w:r>
    </w:p>
    <w:p>
      <w:pPr>
        <w:pStyle w:val="BookText"/>
        <w:rPr/>
      </w:pPr>
      <w:r>
        <w:rPr>
          <w:rFonts w:ascii="IRNazanin" w:hAnsi="IRNazanin" w:eastAsia="IRNazanin"/>
          <w:color w:val="111111"/>
          <w:sz w:val="28"/>
          <w:sz w:val="28"/>
          <w:szCs w:val="28"/>
          <w:rtl w:val="true"/>
          <w:lang w:bidi="fa-IR"/>
        </w:rPr>
        <w:t>فأمسوا بحمد اللّه مجتمعی الشمل</w:t>
      </w:r>
    </w:p>
    <w:p>
      <w:pPr>
        <w:pStyle w:val="BookText"/>
        <w:rPr/>
      </w:pPr>
      <w:r>
        <w:rPr>
          <w:rFonts w:ascii="IRNazanin" w:hAnsi="IRNazanin" w:eastAsia="IRNazanin"/>
          <w:color w:val="111111"/>
          <w:sz w:val="28"/>
          <w:sz w:val="28"/>
          <w:szCs w:val="28"/>
          <w:rtl w:val="true"/>
          <w:lang w:bidi="fa-IR"/>
        </w:rPr>
        <w:t>و أنکر أقوام فزاغت قلوبهم</w:t>
      </w:r>
    </w:p>
    <w:p>
      <w:pPr>
        <w:pStyle w:val="BookText"/>
        <w:rPr/>
      </w:pPr>
      <w:r>
        <w:rPr>
          <w:rFonts w:ascii="IRNazanin" w:hAnsi="IRNazanin" w:eastAsia="IRNazanin"/>
          <w:color w:val="111111"/>
          <w:sz w:val="28"/>
          <w:sz w:val="28"/>
          <w:szCs w:val="28"/>
          <w:rtl w:val="true"/>
          <w:lang w:bidi="fa-IR"/>
        </w:rPr>
        <w:t>فزادهم ذو العرش خبلا علی خبل</w:t>
      </w:r>
    </w:p>
    <w:p>
      <w:pPr>
        <w:pStyle w:val="BookText"/>
        <w:rPr/>
      </w:pPr>
      <w:r>
        <w:rPr>
          <w:rFonts w:ascii="IRNazanin" w:hAnsi="IRNazanin" w:eastAsia="IRNazanin"/>
          <w:color w:val="111111"/>
          <w:sz w:val="28"/>
          <w:sz w:val="28"/>
          <w:szCs w:val="28"/>
          <w:rtl w:val="true"/>
          <w:lang w:bidi="fa-IR"/>
        </w:rPr>
        <w:t xml:space="preserve">و حکم فیهم </w:t>
      </w:r>
      <w:r>
        <w:rPr>
          <w:rStyle w:val="FootnoteAnchor"/>
          <w:rtl w:val="true"/>
        </w:rPr>
        <w:footnoteReference w:id="67"/>
      </w:r>
      <w:r>
        <w:rPr>
          <w:rFonts w:ascii="IRNazanin" w:hAnsi="IRNazanin" w:eastAsia="IRNazanin"/>
          <w:color w:val="111111"/>
          <w:sz w:val="28"/>
          <w:sz w:val="28"/>
          <w:szCs w:val="28"/>
          <w:rtl w:val="true"/>
          <w:lang w:bidi="fa-IR"/>
        </w:rPr>
        <w:t>یوم بدر رسوله</w:t>
      </w:r>
    </w:p>
    <w:p>
      <w:pPr>
        <w:pStyle w:val="BookText"/>
        <w:rPr/>
      </w:pPr>
      <w:r>
        <w:rPr>
          <w:rFonts w:ascii="IRNazanin" w:hAnsi="IRNazanin" w:eastAsia="IRNazanin"/>
          <w:color w:val="111111"/>
          <w:sz w:val="28"/>
          <w:sz w:val="28"/>
          <w:szCs w:val="28"/>
          <w:rtl w:val="true"/>
          <w:lang w:bidi="fa-IR"/>
        </w:rPr>
        <w:t xml:space="preserve">و قوما کماة </w:t>
      </w:r>
      <w:r>
        <w:rPr>
          <w:rStyle w:val="FootnoteAnchor"/>
          <w:rtl w:val="true"/>
        </w:rPr>
        <w:footnoteReference w:id="68"/>
      </w:r>
      <w:r>
        <w:rPr>
          <w:rFonts w:ascii="IRNazanin" w:hAnsi="IRNazanin" w:eastAsia="IRNazanin"/>
          <w:color w:val="111111"/>
          <w:sz w:val="28"/>
          <w:sz w:val="28"/>
          <w:szCs w:val="28"/>
          <w:rtl w:val="true"/>
          <w:lang w:bidi="fa-IR"/>
        </w:rPr>
        <w:t>فعلهم أحسن الفعل</w:t>
      </w:r>
    </w:p>
    <w:p>
      <w:pPr>
        <w:pStyle w:val="BookText"/>
        <w:rPr/>
      </w:pPr>
      <w:r>
        <w:rPr>
          <w:rFonts w:ascii="IRNazanin" w:hAnsi="IRNazanin" w:eastAsia="IRNazanin"/>
          <w:color w:val="111111"/>
          <w:sz w:val="28"/>
          <w:sz w:val="28"/>
          <w:szCs w:val="28"/>
          <w:rtl w:val="true"/>
          <w:lang w:bidi="fa-IR"/>
        </w:rPr>
        <w:t>بأیدیهم بیض خفاف قواطع</w:t>
      </w:r>
    </w:p>
    <w:p>
      <w:pPr>
        <w:pStyle w:val="BookText"/>
        <w:rPr/>
      </w:pPr>
      <w:r>
        <w:rPr>
          <w:rFonts w:ascii="IRNazanin" w:hAnsi="IRNazanin" w:eastAsia="IRNazanin"/>
          <w:color w:val="111111"/>
          <w:sz w:val="28"/>
          <w:sz w:val="28"/>
          <w:szCs w:val="28"/>
          <w:rtl w:val="true"/>
          <w:lang w:bidi="fa-IR"/>
        </w:rPr>
        <w:t>و قد حادثوها بالجلاء و بالصقل</w:t>
      </w:r>
    </w:p>
    <w:p>
      <w:pPr>
        <w:pStyle w:val="BookText"/>
        <w:rPr/>
      </w:pPr>
      <w:r>
        <w:rPr>
          <w:rFonts w:ascii="IRNazanin" w:hAnsi="IRNazanin" w:eastAsia="IRNazanin"/>
          <w:color w:val="111111"/>
          <w:sz w:val="28"/>
          <w:sz w:val="28"/>
          <w:szCs w:val="28"/>
          <w:rtl w:val="true"/>
          <w:lang w:bidi="fa-IR"/>
        </w:rPr>
        <w:t>فکم ترکوا من ناشئ ذی حمیة</w:t>
      </w:r>
    </w:p>
    <w:p>
      <w:pPr>
        <w:pStyle w:val="BookText"/>
        <w:rPr/>
      </w:pPr>
      <w:r>
        <w:rPr>
          <w:rFonts w:ascii="IRNazanin" w:hAnsi="IRNazanin" w:eastAsia="IRNazanin"/>
          <w:color w:val="111111"/>
          <w:sz w:val="28"/>
          <w:sz w:val="28"/>
          <w:szCs w:val="28"/>
          <w:rtl w:val="true"/>
          <w:lang w:bidi="fa-IR"/>
        </w:rPr>
        <w:t>صریعا و من ذی نجدة منهم کهل</w:t>
      </w:r>
    </w:p>
    <w:p>
      <w:pPr>
        <w:pStyle w:val="BookText"/>
        <w:rPr/>
      </w:pPr>
      <w:r>
        <w:rPr>
          <w:rFonts w:ascii="IRNazanin" w:hAnsi="IRNazanin" w:eastAsia="IRNazanin"/>
          <w:color w:val="111111"/>
          <w:sz w:val="28"/>
          <w:sz w:val="28"/>
          <w:szCs w:val="28"/>
          <w:rtl w:val="true"/>
          <w:lang w:bidi="fa-IR"/>
        </w:rPr>
        <w:t>و تبکی عیون النائحات علیهم</w:t>
      </w:r>
    </w:p>
    <w:p>
      <w:pPr>
        <w:pStyle w:val="BookText"/>
        <w:rPr/>
      </w:pPr>
      <w:r>
        <w:rPr>
          <w:rFonts w:ascii="IRNazanin" w:hAnsi="IRNazanin" w:eastAsia="IRNazanin"/>
          <w:color w:val="111111"/>
          <w:sz w:val="28"/>
          <w:sz w:val="28"/>
          <w:szCs w:val="28"/>
          <w:rtl w:val="true"/>
          <w:lang w:bidi="fa-IR"/>
        </w:rPr>
        <w:t>تجود بإرسال الرشاش و بالوبل</w:t>
      </w:r>
    </w:p>
    <w:p>
      <w:pPr>
        <w:pStyle w:val="BookText"/>
        <w:rPr/>
      </w:pPr>
      <w:r>
        <w:rPr>
          <w:rFonts w:ascii="IRNazanin" w:hAnsi="IRNazanin" w:eastAsia="IRNazanin"/>
          <w:color w:val="111111"/>
          <w:sz w:val="28"/>
          <w:sz w:val="28"/>
          <w:szCs w:val="28"/>
          <w:rtl w:val="true"/>
          <w:lang w:bidi="fa-IR"/>
        </w:rPr>
        <w:t>نوائح تبکی عتبة الغی و ابنه</w:t>
      </w:r>
    </w:p>
    <w:p>
      <w:pPr>
        <w:pStyle w:val="BookText"/>
        <w:rPr/>
      </w:pPr>
      <w:r>
        <w:rPr>
          <w:rFonts w:ascii="IRNazanin" w:hAnsi="IRNazanin" w:eastAsia="IRNazanin"/>
          <w:color w:val="111111"/>
          <w:sz w:val="28"/>
          <w:sz w:val="28"/>
          <w:szCs w:val="28"/>
          <w:rtl w:val="true"/>
          <w:lang w:bidi="fa-IR"/>
        </w:rPr>
        <w:t>و شیبة تنعاه و تنعی أبا جهل</w:t>
      </w:r>
    </w:p>
    <w:p>
      <w:pPr>
        <w:pStyle w:val="BookText"/>
        <w:rPr/>
      </w:pPr>
      <w:r>
        <w:rPr>
          <w:rFonts w:ascii="IRNazanin" w:hAnsi="IRNazanin" w:eastAsia="IRNazanin"/>
          <w:color w:val="111111"/>
          <w:sz w:val="28"/>
          <w:sz w:val="28"/>
          <w:szCs w:val="28"/>
          <w:rtl w:val="true"/>
          <w:lang w:bidi="fa-IR"/>
        </w:rPr>
        <w:t>و ذا الذحل تنعی و ابن جدعان فیهم</w:t>
      </w:r>
    </w:p>
    <w:p>
      <w:pPr>
        <w:pStyle w:val="BookText"/>
        <w:rPr/>
      </w:pPr>
      <w:r>
        <w:rPr>
          <w:rFonts w:ascii="IRNazanin" w:hAnsi="IRNazanin" w:eastAsia="IRNazanin"/>
          <w:color w:val="111111"/>
          <w:sz w:val="28"/>
          <w:sz w:val="28"/>
          <w:szCs w:val="28"/>
          <w:rtl w:val="true"/>
          <w:lang w:bidi="fa-IR"/>
        </w:rPr>
        <w:t>مسلبة حری مبینة الثکل</w:t>
      </w:r>
    </w:p>
    <w:p>
      <w:pPr>
        <w:pStyle w:val="BookText"/>
        <w:rPr/>
      </w:pPr>
      <w:r>
        <w:rPr>
          <w:rFonts w:ascii="IRNazanin" w:hAnsi="IRNazanin" w:eastAsia="IRNazanin"/>
          <w:color w:val="111111"/>
          <w:sz w:val="28"/>
          <w:sz w:val="28"/>
          <w:szCs w:val="28"/>
          <w:rtl w:val="true"/>
          <w:lang w:bidi="fa-IR"/>
        </w:rPr>
        <w:t>ثوی منهم فی بئر بدر عصابة</w:t>
      </w:r>
    </w:p>
    <w:p>
      <w:pPr>
        <w:pStyle w:val="BookText"/>
        <w:rPr/>
      </w:pPr>
      <w:r>
        <w:rPr>
          <w:rFonts w:ascii="IRNazanin" w:hAnsi="IRNazanin" w:eastAsia="IRNazanin"/>
          <w:color w:val="111111"/>
          <w:sz w:val="28"/>
          <w:sz w:val="28"/>
          <w:szCs w:val="28"/>
          <w:rtl w:val="true"/>
          <w:lang w:bidi="fa-IR"/>
        </w:rPr>
        <w:t>ذوو نجدات فی الحروب و فی المحل</w:t>
      </w:r>
    </w:p>
    <w:p>
      <w:pPr>
        <w:pStyle w:val="BookText"/>
        <w:rPr/>
      </w:pPr>
      <w:r>
        <w:rPr>
          <w:rFonts w:ascii="IRNazanin" w:hAnsi="IRNazanin" w:eastAsia="IRNazanin"/>
          <w:color w:val="111111"/>
          <w:sz w:val="28"/>
          <w:sz w:val="28"/>
          <w:szCs w:val="28"/>
          <w:rtl w:val="true"/>
          <w:lang w:bidi="fa-IR"/>
        </w:rPr>
        <w:t>دعا الغی منهم من دعا فأجابه</w:t>
      </w:r>
    </w:p>
    <w:p>
      <w:pPr>
        <w:pStyle w:val="BookText"/>
        <w:rPr/>
      </w:pPr>
      <w:r>
        <w:rPr>
          <w:rFonts w:ascii="IRNazanin" w:hAnsi="IRNazanin" w:eastAsia="IRNazanin"/>
          <w:color w:val="111111"/>
          <w:sz w:val="28"/>
          <w:sz w:val="28"/>
          <w:szCs w:val="28"/>
          <w:rtl w:val="true"/>
          <w:lang w:bidi="fa-IR"/>
        </w:rPr>
        <w:t>و للغی أسباب مرمقة الوصل</w:t>
      </w:r>
    </w:p>
    <w:p>
      <w:pPr>
        <w:pStyle w:val="BookText"/>
        <w:rPr/>
      </w:pPr>
      <w:r>
        <w:rPr>
          <w:rFonts w:ascii="IRNazanin" w:hAnsi="IRNazanin" w:eastAsia="IRNazanin"/>
          <w:color w:val="111111"/>
          <w:sz w:val="28"/>
          <w:sz w:val="28"/>
          <w:szCs w:val="28"/>
          <w:rtl w:val="true"/>
          <w:lang w:bidi="fa-IR"/>
        </w:rPr>
        <w:t>فأضحوا لدی دار الجحیم بمعزل</w:t>
      </w:r>
    </w:p>
    <w:p>
      <w:pPr>
        <w:pStyle w:val="BookText"/>
        <w:rPr/>
      </w:pPr>
      <w:r>
        <w:rPr>
          <w:rFonts w:ascii="IRNazanin" w:hAnsi="IRNazanin" w:eastAsia="IRNazanin"/>
          <w:color w:val="111111"/>
          <w:sz w:val="28"/>
          <w:sz w:val="28"/>
          <w:szCs w:val="28"/>
          <w:rtl w:val="true"/>
          <w:lang w:bidi="fa-IR"/>
        </w:rPr>
        <w:t xml:space="preserve">عن الشغب و العدوان فی أسفل السفل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الشعر طریقة تعبیر لها أثر فی النفوس،و یستهویها لحفظه، </w:t>
      </w:r>
    </w:p>
    <w:p>
      <w:pPr>
        <w:pStyle w:val="BookText"/>
        <w:rPr/>
      </w:pPr>
      <w:r>
        <w:rPr>
          <w:rFonts w:ascii="IRNazanin" w:hAnsi="IRNazanin" w:eastAsia="IRNazanin"/>
          <w:color w:val="111111"/>
          <w:sz w:val="28"/>
          <w:sz w:val="28"/>
          <w:szCs w:val="28"/>
          <w:rtl w:val="true"/>
          <w:lang w:bidi="fa-IR"/>
        </w:rPr>
        <w:t>و تردیده،و تناقله،و الإحتفاظ به،و إبلاغه للأجیال کما أنه یستفز المشاعر، و یلهب الأحاسیس فی کثیر من الأحیان،فإذا أمکن الإستفادة منه فی خدمة الحق و الدین فلا ضیر فی ذلک،و لا حرج إذا التزموا بحدود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حین یقول الشعر،فإنک لا تجد فی 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السلبیات التی ألمح القرآن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یستهوی الغاوین عن الحق، و لیس فیه هیمان فی کل واد،و لا هو یقول ما لا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شعر یستهوی الباحثین عن الحق،و فیه إتباع لسبیل الرشد،و لا یحید عن سبیل اللّه له سبحانه،و لو بمقدار ذرة أو شعرة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تقریر للحقائق،و إخبار عن الوقائع،و قول فصل،و وعد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أنک لا تجد فیه أی نوع من أنواع الخیال الباطل،و الأوهام الرعناء، و الزائفة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شیئا عن جهد نفسه و جهاده فی بدر، و أحد،و خیبر،و الخندق،و قریظة،و النضیر،و ذات السلاسل،و فدک، و سواها،و لا یتغنی فیه ببطولات سطرها أی من الناس فی حنین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یخص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بالثناء،و ینسب إلیه کل نصر و توفیق</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الناس فی شعره هذا بحقائق الدین القائمة علی الحق و العدل،و یشیر إلی القرآن بعنوان أنه المفرق بین الحق و الباطل، و المنسجم مع ما تقضی به العقول،بما فیه من هدایات تستنزل التوفیق الإلهی، و تکون معاندتها من أسباب الخذلان و زیادة العمی فی القلب</w:t>
      </w:r>
      <w:r>
        <w:rPr>
          <w:rFonts w:eastAsia="IRNazanin" w:cs="IRNazanin"/>
          <w:color w:val="111111"/>
          <w:sz w:val="28"/>
          <w:szCs w:val="28"/>
          <w:rtl w:val="true"/>
          <w:lang w:bidi="fa-IR"/>
        </w:rPr>
        <w:t xml:space="preserve">.. </w:t>
      </w:r>
      <w:bookmarkStart w:id="102" w:name="pg12845_205607"/>
    </w:p>
    <w:p>
      <w:pPr>
        <w:pStyle w:val="Heading5"/>
        <w:numPr>
          <w:ilvl w:val="4"/>
          <w:numId w:val="1"/>
        </w:numPr>
        <w:rPr/>
      </w:pPr>
      <w:bookmarkStart w:id="103" w:name="__RefHeading___Toc2376211_3224264995"/>
      <w:bookmarkStart w:id="104" w:name="_Toc35"/>
      <w:bookmarkEnd w:id="102"/>
      <w:bookmarkEnd w:id="103"/>
      <w:r>
        <w:rPr>
          <w:rtl w:val="true"/>
        </w:rPr>
        <w:t>غنائم حنین لمن</w:t>
      </w:r>
      <w:bookmarkEnd w:id="104"/>
    </w:p>
    <w:p>
      <w:pPr>
        <w:pStyle w:val="BookText"/>
        <w:rPr/>
      </w:pPr>
      <w:r>
        <w:rPr>
          <w:rFonts w:ascii="IRNazanin" w:hAnsi="IRNazanin" w:eastAsia="IRNazanin"/>
          <w:color w:val="111111"/>
          <w:sz w:val="28"/>
          <w:sz w:val="28"/>
          <w:szCs w:val="28"/>
          <w:rtl w:val="true"/>
          <w:lang w:bidi="fa-IR"/>
        </w:rPr>
        <w:t>إننا نعتقد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غنائم حنین کانت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المسلمین انهزموا عن بکرة أبیهم،و قد صرحت بعض النصوص بأنه لم یکن منهم قتال فی حنین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بقیت جماعة من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قول عدد من النصوص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آثروا أن یحیطوا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فقد قام بأمر اللّه بقتال المشرکین،حتی هزمهم وحده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هزم اللّه المشرکین،أراد أن یحفظ ماء وجه أصحابه،فقرر أن یجعل لهم نصیبا من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فأعلن لهم بذلک،ثم استجازهم بأن یعطی من هذه الغنائم المؤلفة قلوبهم،متوخیا طیب نفوس الأنصار بعد ما نفذ ما أمره اللّه تعالی به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تحدثنا عن ذلک فی کتابنا 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105" w:name="pg12845_205608"/>
    </w:p>
    <w:p>
      <w:pPr>
        <w:pStyle w:val="Heading5"/>
        <w:numPr>
          <w:ilvl w:val="4"/>
          <w:numId w:val="1"/>
        </w:numPr>
        <w:rPr/>
      </w:pPr>
      <w:bookmarkStart w:id="106" w:name="__RefHeading___Toc2376213_3224264995"/>
      <w:bookmarkStart w:id="107" w:name="_Toc36"/>
      <w:bookmarkEnd w:id="105"/>
      <w:bookmarkEnd w:id="106"/>
      <w:r>
        <w:rPr>
          <w:rtl w:val="true"/>
        </w:rPr>
        <w:t>اقطع لسانه</w:t>
      </w:r>
      <w:bookmarkEnd w:id="107"/>
    </w:p>
    <w:p>
      <w:pPr>
        <w:pStyle w:val="Heading6"/>
        <w:numPr>
          <w:ilvl w:val="5"/>
          <w:numId w:val="1"/>
        </w:numPr>
        <w:rPr/>
      </w:pPr>
      <w:bookmarkStart w:id="108" w:name="__RefHeading___Toc2376215_3224264995"/>
      <w:bookmarkStart w:id="109" w:name="_Toc37"/>
      <w:bookmarkEnd w:id="108"/>
      <w:r>
        <w:rPr>
          <w:rtl w:val="true"/>
        </w:rPr>
        <w:t>اشارة</w:t>
      </w:r>
      <w:bookmarkEnd w:id="109"/>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أعطی العباس بن مرداس أربعا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أربعین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الإبل یوم حنین،فسخطها،و أنشد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أتجعل نهبی و نهب العبید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بین عیینة و الأقرع</w:t>
      </w:r>
    </w:p>
    <w:p>
      <w:pPr>
        <w:pStyle w:val="BookText"/>
        <w:rPr/>
      </w:pPr>
      <w:r>
        <w:rPr>
          <w:rFonts w:ascii="IRNazanin" w:hAnsi="IRNazanin" w:eastAsia="IRNazanin"/>
          <w:color w:val="111111"/>
          <w:sz w:val="28"/>
          <w:sz w:val="28"/>
          <w:szCs w:val="28"/>
          <w:rtl w:val="true"/>
          <w:lang w:bidi="fa-IR"/>
        </w:rPr>
        <w:t>فما کان حصن و لا حابس</w:t>
      </w:r>
    </w:p>
    <w:p>
      <w:pPr>
        <w:pStyle w:val="BookText"/>
        <w:rPr/>
      </w:pPr>
      <w:r>
        <w:rPr>
          <w:rFonts w:ascii="IRNazanin" w:hAnsi="IRNazanin" w:eastAsia="IRNazanin"/>
          <w:color w:val="111111"/>
          <w:sz w:val="28"/>
          <w:sz w:val="28"/>
          <w:szCs w:val="28"/>
          <w:rtl w:val="true"/>
          <w:lang w:bidi="fa-IR"/>
        </w:rPr>
        <w:t>یفوقان شیخی فی المجمع</w:t>
      </w:r>
    </w:p>
    <w:p>
      <w:pPr>
        <w:pStyle w:val="BookText"/>
        <w:rPr/>
      </w:pPr>
      <w:r>
        <w:rPr>
          <w:rFonts w:ascii="IRNazanin" w:hAnsi="IRNazanin" w:eastAsia="IRNazanin"/>
          <w:color w:val="111111"/>
          <w:sz w:val="28"/>
          <w:sz w:val="28"/>
          <w:szCs w:val="28"/>
          <w:rtl w:val="true"/>
          <w:lang w:bidi="fa-IR"/>
        </w:rPr>
        <w:t>و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امرئ منهما</w:t>
      </w:r>
    </w:p>
    <w:p>
      <w:pPr>
        <w:pStyle w:val="BookText"/>
        <w:rPr/>
      </w:pPr>
      <w:r>
        <w:rPr>
          <w:rFonts w:ascii="IRNazanin" w:hAnsi="IRNazanin" w:eastAsia="IRNazanin"/>
          <w:color w:val="111111"/>
          <w:sz w:val="28"/>
          <w:sz w:val="28"/>
          <w:szCs w:val="28"/>
          <w:rtl w:val="true"/>
          <w:lang w:bidi="fa-IR"/>
        </w:rPr>
        <w:t>و من تضع الیوم لا یرفع</w:t>
      </w:r>
    </w:p>
    <w:p>
      <w:pPr>
        <w:pStyle w:val="BookText"/>
        <w:rPr/>
      </w:pPr>
      <w:r>
        <w:rPr>
          <w:rFonts w:ascii="IRNazanin" w:hAnsi="IRNazanin" w:eastAsia="IRNazanin"/>
          <w:color w:val="111111"/>
          <w:sz w:val="28"/>
          <w:sz w:val="28"/>
          <w:szCs w:val="28"/>
          <w:rtl w:val="true"/>
          <w:lang w:bidi="fa-IR"/>
        </w:rPr>
        <w:t>فبلغ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ذلک،فاستحضره،و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أتجعل نهبی و نهب العبید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الأقرع و عیینة </w:t>
      </w:r>
    </w:p>
    <w:p>
      <w:pPr>
        <w:pStyle w:val="BookText"/>
        <w:rPr/>
      </w:pPr>
      <w:r>
        <w:rPr>
          <w:rFonts w:ascii="IRNazanin" w:hAnsi="IRNazanin" w:eastAsia="IRNazanin"/>
          <w:color w:val="111111"/>
          <w:sz w:val="28"/>
          <w:sz w:val="28"/>
          <w:szCs w:val="28"/>
          <w:rtl w:val="true"/>
          <w:lang w:bidi="fa-IR"/>
        </w:rPr>
        <w:t>فقال له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أمی،لست بشاعر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عیینة و الأقرع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إلیه،فاقطع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العباس بن مرداس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اللّه،لهذه الکلمة کانت أشد علیّ من یوم خثعم،حین أتونا فی دیارنا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بیدی علی بن أبی طالب،فانطلق بی،و لو أری أحدا یخلصنی منه لدعوته،فقلت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علی،إنک لقاطع لسانی؟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لممض فیک ما أمرت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مضی بی،فقلت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علی،إنک لقاطع لسانی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لممض فیک ما أمرت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زال بی حتی أدخلنی الحظائر،فقال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 ما بین أربع إلی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أنتم و أمی،ما أکرمکم،و أحلمکم،و أعلمکم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أعطاک أربعا،و جعلک مع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شئت فخذ المائة،و کن مع أهل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 علی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آمرک أن تأخذ ما أعطاک،و ترضی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فإنی أفعل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ذکروا فی توضیح ما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اقطعوا عنی لسانه،قام عمر بن الخطاب،فأهوی إلی شفرة کانت فی وسطه لیسلها،فیقطع بها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أنت فاقطع لسانه،أو کما قال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أمی،لم یقل کذلک،و لا و اللّه ما أنت بشاعر،و ما ینبغی لک،و ما أنت براویة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فأنشده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اقطعوا عنی لسانه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ففزع منها ناس،و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بالعباس بن مرداس أن یمثل به،و إنما </w:t>
      </w:r>
    </w:p>
    <w:p>
      <w:pPr>
        <w:pStyle w:val="BookText"/>
        <w:rPr/>
      </w:pPr>
      <w:r>
        <w:rPr>
          <w:rFonts w:ascii="IRNazanin" w:hAnsi="IRNazanin" w:eastAsia="IRNazanin"/>
          <w:color w:val="111111"/>
          <w:sz w:val="28"/>
          <w:sz w:val="28"/>
          <w:szCs w:val="28"/>
          <w:rtl w:val="true"/>
          <w:lang w:bidi="fa-IR"/>
        </w:rPr>
        <w:t>أراد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اقطعوا عنی لسانه،أی یقطعوه بالعطیة من الشاء و الغنم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ذکروا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 إلیه بحلة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 ذلک مکافأة،لقبوله ما عرضه علیه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bookmarkStart w:id="110" w:name="pg12845_205612"/>
    </w:p>
    <w:p>
      <w:pPr>
        <w:pStyle w:val="BookText"/>
        <w:rPr/>
      </w:pPr>
      <w:bookmarkEnd w:id="110"/>
      <w:r>
        <w:rPr>
          <w:rFonts w:ascii="IRNazanin" w:hAnsi="IRNazanin" w:eastAsia="IRNazanin"/>
          <w:color w:val="111111"/>
          <w:sz w:val="28"/>
          <w:sz w:val="28"/>
          <w:szCs w:val="28"/>
          <w:rtl w:val="true"/>
          <w:lang w:bidi="fa-IR"/>
        </w:rPr>
        <w:t>إن لنا هنا بیانات عدیدة،نذکر منها</w:t>
      </w:r>
      <w:r>
        <w:rPr>
          <w:rFonts w:eastAsia="IRNazanin" w:cs="IRNazanin"/>
          <w:color w:val="111111"/>
          <w:sz w:val="28"/>
          <w:szCs w:val="28"/>
          <w:rtl w:val="true"/>
          <w:lang w:bidi="fa-IR"/>
        </w:rPr>
        <w:t>:</w:t>
      </w:r>
    </w:p>
    <w:p>
      <w:pPr>
        <w:pStyle w:val="Heading6"/>
        <w:numPr>
          <w:ilvl w:val="5"/>
          <w:numId w:val="1"/>
        </w:numPr>
        <w:rPr/>
      </w:pPr>
      <w:bookmarkStart w:id="111" w:name="__RefHeading___Toc2376217_3224264995"/>
      <w:bookmarkStart w:id="112" w:name="_Toc38"/>
      <w:bookmarkEnd w:id="111"/>
      <w:r>
        <w:rPr>
          <w:rtl w:val="true"/>
        </w:rPr>
        <w:t>لا معنی للخوف إذن</w:t>
      </w:r>
      <w:bookmarkEnd w:id="112"/>
    </w:p>
    <w:p>
      <w:pPr>
        <w:pStyle w:val="BookText"/>
        <w:rPr/>
      </w:pPr>
      <w:r>
        <w:rPr>
          <w:rFonts w:ascii="IRNazanin" w:hAnsi="IRNazanin" w:eastAsia="IRNazanin"/>
          <w:color w:val="111111"/>
          <w:sz w:val="28"/>
          <w:sz w:val="28"/>
          <w:szCs w:val="28"/>
          <w:rtl w:val="true"/>
          <w:lang w:bidi="fa-IR"/>
        </w:rPr>
        <w:t>زعمت بعض المرویات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 لسانه عنی،و أعطه مئة</w:t>
      </w:r>
      <w:r>
        <w:rPr>
          <w:rFonts w:eastAsia="IRNazanin" w:cs="IRNazanin"/>
          <w:color w:val="111111"/>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ابن مرادس توهم أنه یرید قطع لسانه بالفعل </w:t>
      </w:r>
      <w:r>
        <w:rPr>
          <w:rStyle w:val="FootnoteAnchor"/>
          <w:rtl w:val="true"/>
        </w:rPr>
        <w:footnoteReference w:id="80"/>
      </w:r>
      <w:r>
        <w:rPr>
          <w:rFonts w:ascii="IRNazanin" w:hAnsi="IRNazanin" w:eastAsia="IRNazanin"/>
          <w:color w:val="111111"/>
          <w:sz w:val="28"/>
          <w:sz w:val="28"/>
          <w:szCs w:val="28"/>
          <w:rtl w:val="true"/>
          <w:lang w:bidi="fa-IR"/>
        </w:rPr>
        <w:t xml:space="preserve">،و ظن ذلک ناس آخرون </w:t>
      </w:r>
      <w:r>
        <w:rPr>
          <w:rStyle w:val="FootnoteAnchor"/>
          <w:rtl w:val="true"/>
        </w:rPr>
        <w:footnoteReference w:id="81"/>
      </w:r>
      <w:r>
        <w:rPr>
          <w:rFonts w:ascii="IRNazanin" w:hAnsi="IRNazanin" w:eastAsia="IRNazanin"/>
          <w:color w:val="111111"/>
          <w:sz w:val="28"/>
          <w:sz w:val="28"/>
          <w:szCs w:val="28"/>
          <w:rtl w:val="true"/>
          <w:lang w:bidi="fa-IR"/>
        </w:rPr>
        <w:t>و هذا الظن لا یتلاءم مع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تدل عند جمیع الناس أنه یرید أن یکون العطاء هو یقطع لسانه عن الکلام حول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علی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أعطه مئة من الإبل،فإنها تشیر إلی إرادة تکریمه،لا إلی معاقبته بقطع لسانه علی الحقیقة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أبا بکر قد سعی إلی تغییر قرار النبی بقطع لسان الرجل، </w:t>
      </w:r>
      <w:bookmarkStart w:id="113" w:name="pg12845_205613"/>
    </w:p>
    <w:p>
      <w:pPr>
        <w:pStyle w:val="BookText"/>
        <w:rPr/>
      </w:pPr>
      <w:bookmarkEnd w:id="113"/>
      <w:r>
        <w:rPr>
          <w:rFonts w:ascii="IRNazanin" w:hAnsi="IRNazanin" w:eastAsia="IRNazanin"/>
          <w:color w:val="111111"/>
          <w:sz w:val="28"/>
          <w:sz w:val="28"/>
          <w:szCs w:val="28"/>
          <w:rtl w:val="true"/>
          <w:lang w:bidi="fa-IR"/>
        </w:rPr>
        <w:t>و صار یوضح للنبی أن کلام ابن مرداس لا یتضمن إساءة تستحق قطع لسانه،متهما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لم یفهم معنی کلام ابن مرداس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بعد هذا یمکن أن یأمن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أبی بکر من أن یخطئ فی فهم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 لسانه،فیقطع لسان الرجل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هناک وحدة حال قائمة بین أبی بکر و عمر،فلعله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یتأثر بموقف عمر،و یقبل بتأویله لکلام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یفسح المجال له لیقطع لسان الرجل بشفرته التی أهوی إلیها لیسلها من وسطه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لسوف لن ینفع الندم و الأسف بعد ذلک</w:t>
      </w:r>
      <w:r>
        <w:rPr>
          <w:rFonts w:eastAsia="IRNazanin" w:cs="IRNazanin"/>
          <w:color w:val="111111"/>
          <w:sz w:val="28"/>
          <w:szCs w:val="28"/>
          <w:rtl w:val="true"/>
          <w:lang w:bidi="fa-IR"/>
        </w:rPr>
        <w:t>..</w:t>
      </w:r>
    </w:p>
    <w:p>
      <w:pPr>
        <w:pStyle w:val="Heading6"/>
        <w:numPr>
          <w:ilvl w:val="5"/>
          <w:numId w:val="1"/>
        </w:numPr>
        <w:rPr/>
      </w:pPr>
      <w:bookmarkStart w:id="114" w:name="__RefHeading___Toc2376219_3224264995"/>
      <w:bookmarkStart w:id="115" w:name="_Toc39"/>
      <w:bookmarkEnd w:id="114"/>
      <w:r>
        <w:rPr>
          <w:rtl w:val="true"/>
        </w:rPr>
        <w:t>إخافة الناس بالمزاح لا تجوز</w:t>
      </w:r>
      <w:bookmarkEnd w:id="115"/>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إخافة الناس بلا سبب یرضاه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یخیف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مرداس بکلام کان أشد علیه من یوم خثعم،حین أتوهم فی دیارهم؟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یواصل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إخافته بإیهامه أنه سینفذ فیه أمر النبی الذی یخشاه؟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الحرام هو الفعل و القول الذی یدل دلالة قاطعة علی ضرر یخشاه ذلک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لو فعل أو قال ما هو حلال،و ما له دلالة صحیحة علی أمر مباح،لکن السامع أخطأ فی فهمه،بسبب قلة تدبره فی معناه،أو لخطأ السامعة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هذا من الحرام فی شیء،لأن المتکلم </w:t>
      </w:r>
      <w:bookmarkStart w:id="116" w:name="pg12845_205614"/>
    </w:p>
    <w:p>
      <w:pPr>
        <w:pStyle w:val="BookText"/>
        <w:rPr/>
      </w:pPr>
      <w:bookmarkEnd w:id="116"/>
      <w:r>
        <w:rPr>
          <w:rFonts w:ascii="IRNazanin" w:hAnsi="IRNazanin" w:eastAsia="IRNazanin"/>
          <w:color w:val="111111"/>
          <w:sz w:val="28"/>
          <w:sz w:val="28"/>
          <w:szCs w:val="28"/>
          <w:rtl w:val="true"/>
          <w:lang w:bidi="fa-IR"/>
        </w:rPr>
        <w:t>لا یتحمل مسؤولیة الأخطاء التی یقع فیها السامع المقصر أو المخطئ فی فهم معنی الکلام أو فی سماعه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بالذات هو ما جری لعباس بن مرداس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یخاطب ابن مرداس،بل کان خطابه موجها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المطلوب منه هو أن یفهم مقاصده من یوجّه خطابه إلیه،بالطریقة التی یعرف أنه یفهم تلک المقاصد من خلالها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هناک إشارات أو رموز بین المتخاطبین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یعنیه ما یفهمه الآخرون فی شیء،فقد یفهمون شیئا،و قد لا یفهمون،و قد یخطئون و قد یصیبون،و ربما یکون قاصدا للتعمیة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علی لابن مرداس لم یتضمن جدیدا،بل هو أکد له علی عزمه علی تنفیذ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تحصل المفاجأة السارة التی ستتضاعف آثارها علی ابن مرداس،من خلال زیادة البهجة،و عمق الفرحة،و السعادة،و الشعور بالإمتنان بصورة أعمق و أصدق</w:t>
      </w:r>
      <w:r>
        <w:rPr>
          <w:rFonts w:eastAsia="IRNazanin" w:cs="IRNazanin"/>
          <w:color w:val="111111"/>
          <w:sz w:val="28"/>
          <w:szCs w:val="28"/>
          <w:rtl w:val="true"/>
          <w:lang w:bidi="fa-IR"/>
        </w:rPr>
        <w:t>..</w:t>
      </w:r>
    </w:p>
    <w:p>
      <w:pPr>
        <w:pStyle w:val="Heading6"/>
        <w:numPr>
          <w:ilvl w:val="5"/>
          <w:numId w:val="1"/>
        </w:numPr>
        <w:rPr/>
      </w:pPr>
      <w:bookmarkStart w:id="117" w:name="__RefHeading___Toc2376221_3224264995"/>
      <w:bookmarkStart w:id="118" w:name="_Toc40"/>
      <w:bookmarkEnd w:id="117"/>
      <w:r>
        <w:rPr>
          <w:rtl w:val="true"/>
        </w:rPr>
        <w:t>مشورة علی علیه السّلام علی ابن مرداس</w:t>
      </w:r>
      <w:bookmarkEnd w:id="11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تأتی نصیحة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مرداس لتکون إسهاما فی تکامل هذا الرجل روحیا،و تعمیق شعوره بالکرامة و بالقیمة الإنسانیة، و لیصبح معیار الربح و الخسارة عنده لیس هو الحصول علی الأموال، و المناصب،بل هو الحصول علی المیزات الروحیة و الإیمانیة،و السابقة فی الدین،و التحلی بالشیم و المیزات الإنسانیة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رسمت مشورة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مرداس حدودا أظهرت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نوعان من الناس،هم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الهجرة و السابقة،و الجهاد، و التضحیة بالمال،و النفس،و الولد،و التخلی عن الأوطان،و عن الأهل و العشیرة من أجل دینهم،و حفظ إیمانهم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الطمع و طلاب الدنیا،الذین یقیسون الأمور بالأرقام و الأعداد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رسم هذه الحدود له فی نفس اللحظة التی انفتحت فیها بصیرته علی معنی القیمة،حین ساقته تحولات الأمور معه إلی أن یلهج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أنتم و أمی،ما أکرمکم،و أحلمکم،و أعلمکم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فوجد نفسه أمام کرم لا یضاهی،تجلی له بهذا العطاء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أمام حلم لا یجاری،حیث اعترض علی من دانت له العرب،و لم تقصر همته عن مناهضة العجم،و لم یجد فیه إلا الخلق الرضی،و إلا السماح،و السماحة، و الحلم و النبل،و کمال الرصانة و العقل،و العفو،و الإنصاف و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استدعاه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سؤالا واحدا، و لم ینتظر منه جوابا،بل بادر إلی اتخاذ القرار الحاسم بحقه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لم یکن قرار ملک أو جبار،بل کان قرار الرحمة و الرضا،و الکرم، و الحلم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وجد نفسه کذلک أمام علم لا یوصف،اضطره إلی البخوع و التسلیم،و طلب المشورة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بالذات،فجاءته مشورته الصادقة،فلم یجد حرجا من العمل و الإلتزام بها</w:t>
      </w:r>
      <w:r>
        <w:rPr>
          <w:rFonts w:eastAsia="IRNazanin" w:cs="IRNazanin"/>
          <w:color w:val="111111"/>
          <w:sz w:val="28"/>
          <w:szCs w:val="28"/>
          <w:rtl w:val="true"/>
          <w:lang w:bidi="fa-IR"/>
        </w:rPr>
        <w:t xml:space="preserve">.. </w:t>
      </w:r>
      <w:bookmarkStart w:id="119" w:name="pg12845_205616"/>
    </w:p>
    <w:p>
      <w:pPr>
        <w:pStyle w:val="Heading4"/>
        <w:numPr>
          <w:ilvl w:val="3"/>
          <w:numId w:val="1"/>
        </w:numPr>
        <w:rPr/>
      </w:pPr>
      <w:bookmarkStart w:id="120" w:name="__RefHeading___Toc2376223_3224264995"/>
      <w:bookmarkStart w:id="121" w:name="_Toc41"/>
      <w:bookmarkEnd w:id="119"/>
      <w:bookmarkEnd w:id="120"/>
      <w:r>
        <w:rPr>
          <w:rtl w:val="true"/>
        </w:rPr>
        <w:t>الفصل السابع</w:t>
      </w:r>
      <w:bookmarkEnd w:id="121"/>
    </w:p>
    <w:p>
      <w:pPr>
        <w:pStyle w:val="Heading5"/>
        <w:numPr>
          <w:ilvl w:val="4"/>
          <w:numId w:val="1"/>
        </w:numPr>
        <w:rPr/>
      </w:pPr>
      <w:bookmarkStart w:id="122" w:name="__RefHeading___Toc2376225_3224264995"/>
      <w:bookmarkStart w:id="123" w:name="_Toc42"/>
      <w:bookmarkEnd w:id="122"/>
      <w:r>
        <w:rPr>
          <w:rtl w:val="true"/>
        </w:rPr>
        <w:t>اشارة</w:t>
      </w:r>
      <w:bookmarkEnd w:id="12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سرایا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غزوة الطائف</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2845_205618"/>
      <w:bookmarkStart w:id="125" w:name="pg12845_205618"/>
      <w:bookmarkEnd w:id="125"/>
    </w:p>
    <w:p>
      <w:pPr>
        <w:pStyle w:val="Heading5"/>
        <w:numPr>
          <w:ilvl w:val="4"/>
          <w:numId w:val="1"/>
        </w:numPr>
        <w:rPr/>
      </w:pPr>
      <w:bookmarkStart w:id="126" w:name="pg12845_205618"/>
      <w:bookmarkStart w:id="127" w:name="__RefHeading___Toc2376227_3224264995"/>
      <w:bookmarkStart w:id="128" w:name="_Toc43"/>
      <w:bookmarkEnd w:id="126"/>
      <w:bookmarkEnd w:id="127"/>
      <w:r>
        <w:rPr>
          <w:rtl w:val="true"/>
        </w:rPr>
        <w:t>سرایا تجاهلوها</w:t>
      </w:r>
      <w:bookmarkEnd w:id="128"/>
    </w:p>
    <w:p>
      <w:pPr>
        <w:pStyle w:val="Heading6"/>
        <w:numPr>
          <w:ilvl w:val="5"/>
          <w:numId w:val="1"/>
        </w:numPr>
        <w:rPr/>
      </w:pPr>
      <w:bookmarkStart w:id="129" w:name="__RefHeading___Toc2376229_3224264995"/>
      <w:bookmarkStart w:id="130" w:name="_Toc44"/>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و نلاحظ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ثمة سرایا قام بها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تجاهلها عامة المؤرخین الذین یؤیدون الفریق الذی ناوأ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من هذه السرایا التی حصلت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یظهر بین حنین و الطائف، ما یلی</w:t>
      </w:r>
      <w:r>
        <w:rPr>
          <w:rFonts w:eastAsia="IRNazanin" w:cs="IRNazanin"/>
          <w:color w:val="111111"/>
          <w:sz w:val="28"/>
          <w:szCs w:val="28"/>
          <w:rtl w:val="true"/>
          <w:lang w:bidi="fa-IR"/>
        </w:rPr>
        <w:t>:</w:t>
      </w:r>
    </w:p>
    <w:p>
      <w:pPr>
        <w:pStyle w:val="Heading6"/>
        <w:numPr>
          <w:ilvl w:val="5"/>
          <w:numId w:val="1"/>
        </w:numPr>
        <w:rPr/>
      </w:pPr>
      <w:bookmarkStart w:id="131" w:name="__RefHeading___Toc2376231_3224264995"/>
      <w:bookmarkStart w:id="132" w:name="_Toc45"/>
      <w:bookmarkEnd w:id="131"/>
      <w:r>
        <w:rPr/>
        <w:t>1</w:t>
      </w:r>
      <w:r>
        <w:rPr>
          <w:rtl w:val="true"/>
        </w:rPr>
        <w:t>-</w:t>
      </w:r>
      <w:r>
        <w:rPr>
          <w:rtl w:val="true"/>
        </w:rPr>
        <w:t>سرایا لکسر الأصنام</w:t>
      </w:r>
      <w:bookmarkEnd w:id="13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الیعقوبی،و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لکسر الأصنام فکسرها</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133" w:name="pg12845_205619"/>
    </w:p>
    <w:p>
      <w:pPr>
        <w:pStyle w:val="BookText"/>
        <w:rPr/>
      </w:pPr>
      <w:bookmarkEnd w:id="133"/>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إن شاء اللّه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حنین لم یعد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بعد الإنتهاء من حصار 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فدلنا ذلک علی أنه کان یقوم بمهمات جسام،توازی فی أهمیتها مواجهة أهل الطائف فی أیام حصارهم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النص لم یحدد لنا عدد هذه الأصنام،و لا أسماء،و لا أمکنة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هی الأصنام المعهودة،و هی العزی،و ود،و سواع، و مناة،و ذو الکفین،و اللات،و ما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یدل علی عدم صحة ما ذکروه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المغیرة و أبا سفیان لهدم الطاغیة، و هو اللات،و فلانا الآخر لهدم مناة،و فلانا لهدم العزی 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ذکر هؤلاء و عدم التصریح بما أوکل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 للتعمیة علی الحقیقة،و التشکیک بها</w:t>
      </w:r>
      <w:r>
        <w:rPr>
          <w:rFonts w:eastAsia="IRNazanin" w:cs="IRNazanin"/>
          <w:color w:val="111111"/>
          <w:sz w:val="28"/>
          <w:szCs w:val="28"/>
          <w:rtl w:val="true"/>
          <w:lang w:bidi="fa-IR"/>
        </w:rPr>
        <w:t>.</w:t>
      </w:r>
    </w:p>
    <w:p>
      <w:pPr>
        <w:pStyle w:val="Heading6"/>
        <w:numPr>
          <w:ilvl w:val="5"/>
          <w:numId w:val="1"/>
        </w:numPr>
        <w:rPr/>
      </w:pPr>
      <w:bookmarkStart w:id="134" w:name="__RefHeading___Toc2376233_3224264995"/>
      <w:bookmarkStart w:id="135" w:name="_Toc46"/>
      <w:bookmarkEnd w:id="134"/>
      <w:r>
        <w:rPr/>
        <w:t>2</w:t>
      </w:r>
      <w:r>
        <w:rPr>
          <w:rtl w:val="true"/>
        </w:rPr>
        <w:t>-</w:t>
      </w:r>
      <w:r>
        <w:rPr>
          <w:rtl w:val="true"/>
        </w:rPr>
        <w:t>سریة لمواجهة خیل ثقیف</w:t>
      </w:r>
      <w:bookmarkEnd w:id="135"/>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الطائف،و وجه علی بن أبی طالب،فلقی نافع بن غیلان بن سلمة بن معتب فی خیل من ثقیف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ببطن وج و هو واد بالطائف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فقتله،و انهزم أصحابه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 المفید و غیره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لحق القوم الرعب،فنزل منهم جماعة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136" w:name="pg12845_205620"/>
    </w:p>
    <w:p>
      <w:pPr>
        <w:pStyle w:val="Heading6"/>
        <w:numPr>
          <w:ilvl w:val="5"/>
          <w:numId w:val="1"/>
        </w:numPr>
        <w:rPr/>
      </w:pPr>
      <w:bookmarkStart w:id="137" w:name="__RefHeading___Toc2376235_3224264995"/>
      <w:bookmarkStart w:id="138" w:name="_Toc47"/>
      <w:bookmarkEnd w:id="136"/>
      <w:bookmarkEnd w:id="137"/>
      <w:r>
        <w:rPr/>
        <w:t>3</w:t>
      </w:r>
      <w:r>
        <w:rPr>
          <w:rtl w:val="true"/>
        </w:rPr>
        <w:t>-</w:t>
      </w:r>
      <w:r>
        <w:rPr>
          <w:rtl w:val="true"/>
        </w:rPr>
        <w:t>سریة علی علیه السّلام إلی خثعم</w:t>
      </w:r>
      <w:bookmarkEnd w:id="138"/>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إلی 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شوال سنة ثمان،فحاصرهم بضعة عشر یوما </w:t>
      </w:r>
      <w:r>
        <w:rPr>
          <w:rStyle w:val="FootnoteAnchor"/>
          <w:rtl w:val="true"/>
        </w:rPr>
        <w:footnoteReference w:id="84"/>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فحاصرهم أیاما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أنفذ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خیل،و أمره أن یطأ ما وجد، و أن یکسر کل صنم وجده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حتی لقیته خیل خثعم فی جمع کثیر،فبرز له رجل من القوم یقال له شهاب،فی غبش الصبح،فقال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الإرشاد للمفید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النظیم لابن حاتم العاملی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موسوعة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الکتاب و السنة و التاریخ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المستجاد من کتاب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 یقم أحد،فقام إلیه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أبو العاص بن الربیع،فقال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تکفاه أیها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إن قتلت فأنت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فبرز إلیه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 کل رئیس حقا</w:t>
      </w:r>
    </w:p>
    <w:p>
      <w:pPr>
        <w:pStyle w:val="BookText"/>
        <w:rPr/>
      </w:pPr>
      <w:r>
        <w:rPr>
          <w:rFonts w:ascii="IRNazanin" w:hAnsi="IRNazanin" w:eastAsia="IRNazanin"/>
          <w:color w:val="111111"/>
          <w:sz w:val="28"/>
          <w:sz w:val="28"/>
          <w:szCs w:val="28"/>
          <w:rtl w:val="true"/>
          <w:lang w:bidi="fa-IR"/>
        </w:rPr>
        <w:t xml:space="preserve">أن یروی الصعدة أو تدقا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ثم ضربه فقتله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مضی فی تلک الخیل،حتی کسر الأصنام،و عاد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محاصر لأهل 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ینتظره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رآه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أخذ بیده،فخلا به، و ناجاه طویلا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فروی عبد الرحمن بن سیابة،و الأجلح جمیعا،عن أبی الزبیر،عن جابر بن عبد اللّه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خلا بعلی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الطائف،أتاه عمر بن الخطاب،فقال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أتناجیه دوننا،و تخلو به دوننا؟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عمر،ما أنا انتجیته،بل اللّه انتجاه</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عمر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کما قلت لنا قبل الحدیبیة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لَتَدْخُلُنَّ الْمَسْجِدَ الْحَرٰامَ إِنْ شٰاءَ اللّٰهُ آمِنِینَ</w:t>
      </w:r>
    </w:p>
    <w:p>
      <w:pPr>
        <w:pStyle w:val="BookText"/>
        <w:rPr/>
      </w:pP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ندخله،و صددنا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فناداه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تدخلونه فی ذلک العام</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مناقب المغازلی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،و کفایة الطالب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جابر،عن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یوم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 هل فیکم أحد ناجاه رسول اللّه یوم الطائف،فقال أبو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ناجیت علیا دوننا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ناجیته،بل اللّه أمرنی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الترمذی،و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المناجاة مذکور فی کثیر من مصادر أهل السنة،و لکنهم یتحاشون غالبا التصریح باسم المعترضین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 علی سبیل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المصادر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الصاوی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الرسالة القوامیة للسمعانی،و المناقب للخوارزمی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تبریز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،و النهایة فی اللغة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أحمد،و در بحر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الریاض النضرة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الخانجی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ذخائر العقبی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مشکاة 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دیوان أمیر المؤمنین للمیبدی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المناقب لعبد اللّه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مفتاح النجا للبدخشی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أسنی المطالب لمحمد الحوت،و تاج العروس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تجهیز الجیش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الشموس و الأقمار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التقدم العلمیة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أرجح المطالب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الترمذی،و النسائی،و الطبرانی عن أبی هریرة</w:t>
      </w:r>
      <w:r>
        <w:rPr>
          <w:rFonts w:eastAsia="IRNazanin" w:cs="IRNazanin"/>
          <w:color w:val="111111"/>
          <w:sz w:val="28"/>
          <w:szCs w:val="28"/>
          <w:rtl w:val="true"/>
          <w:lang w:bidi="fa-IR"/>
        </w:rPr>
        <w:t xml:space="preserve">. </w:t>
      </w:r>
      <w:bookmarkStart w:id="139" w:name="pg12845_205624"/>
    </w:p>
    <w:p>
      <w:pPr>
        <w:pStyle w:val="BookText"/>
        <w:rPr/>
      </w:pPr>
      <w:bookmarkEnd w:id="139"/>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تضمنت الروایات المتقدمة أمورا عدیدة،نقتصر منها علی ما له ارتباط بأمیر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 المطالب التالیة</w:t>
      </w:r>
      <w:r>
        <w:rPr>
          <w:rFonts w:eastAsia="IRNazanin" w:cs="IRNazanin"/>
          <w:color w:val="111111"/>
          <w:sz w:val="28"/>
          <w:szCs w:val="28"/>
          <w:rtl w:val="true"/>
          <w:lang w:bidi="fa-IR"/>
        </w:rPr>
        <w:t>:</w:t>
      </w:r>
    </w:p>
    <w:p>
      <w:pPr>
        <w:pStyle w:val="Heading5"/>
        <w:numPr>
          <w:ilvl w:val="4"/>
          <w:numId w:val="1"/>
        </w:numPr>
        <w:rPr/>
      </w:pPr>
      <w:bookmarkStart w:id="140" w:name="__RefHeading___Toc2376237_3224264995"/>
      <w:bookmarkStart w:id="141" w:name="_Toc48"/>
      <w:bookmarkEnd w:id="140"/>
      <w:r>
        <w:rPr>
          <w:rtl w:val="true"/>
        </w:rPr>
        <w:t>من دلالات شعر علی علیه السّلام</w:t>
      </w:r>
      <w:bookmarkEnd w:id="141"/>
    </w:p>
    <w:p>
      <w:pPr>
        <w:pStyle w:val="BookText"/>
        <w:rPr/>
      </w:pPr>
      <w:r>
        <w:rPr>
          <w:rFonts w:ascii="IRNazanin" w:hAnsi="IRNazanin" w:eastAsia="IRNazanin"/>
          <w:color w:val="111111"/>
          <w:sz w:val="28"/>
          <w:sz w:val="28"/>
          <w:szCs w:val="28"/>
          <w:rtl w:val="true"/>
          <w:lang w:bidi="fa-IR"/>
        </w:rPr>
        <w:t>قد بین الشعر المنسوب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المفروض بالرئیس و القائد أن یتصدی بنفسه لقتال العدو،و أن یکون قتالا مؤثرا،بحیث یروی رمحه من دماء أعدائه،أو أن یتحطم ذلک الرمح و یتلاشی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ینتج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سلاح القائد لیس لمجرد الدفاع عن شخصه،بل هو للدفاع عن القضیة،إذ لو کان للدفاع عن الشخص،فربما یکفیه ما هو أقل من ذلک بکثیر،أو ربما لم یحتج إلیه من الأساس</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یستبطن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 الرئیس،و القائد أن لا یخرج نفسه من دائرة التصدی للقتال،بحیث یکون همه حفظ نفسه،لیضحی بغیره،لیکون دوره هو مجرد إصدار التوجیهات،کما یفعله الکثیر من الرؤساء و القادة </w:t>
      </w:r>
      <w:bookmarkStart w:id="142" w:name="pg12845_205625"/>
    </w:p>
    <w:p>
      <w:pPr>
        <w:pStyle w:val="BookText"/>
        <w:rPr/>
      </w:pPr>
      <w:bookmarkEnd w:id="142"/>
      <w:r>
        <w:rPr>
          <w:rFonts w:ascii="IRNazanin" w:hAnsi="IRNazanin" w:eastAsia="IRNazanin"/>
          <w:color w:val="111111"/>
          <w:sz w:val="28"/>
          <w:sz w:val="28"/>
          <w:szCs w:val="28"/>
          <w:rtl w:val="true"/>
          <w:lang w:bidi="fa-IR"/>
        </w:rPr>
        <w:t>قدیما و حدیثا</w:t>
      </w:r>
      <w:r>
        <w:rPr>
          <w:rFonts w:eastAsia="IRNazanin" w:cs="IRNazanin"/>
          <w:color w:val="111111"/>
          <w:sz w:val="28"/>
          <w:szCs w:val="28"/>
          <w:rtl w:val="true"/>
          <w:lang w:bidi="fa-IR"/>
        </w:rPr>
        <w:t>.</w:t>
      </w:r>
    </w:p>
    <w:p>
      <w:pPr>
        <w:pStyle w:val="Heading5"/>
        <w:numPr>
          <w:ilvl w:val="4"/>
          <w:numId w:val="1"/>
        </w:numPr>
        <w:rPr/>
      </w:pPr>
      <w:bookmarkStart w:id="143" w:name="__RefHeading___Toc2376239_3224264995"/>
      <w:bookmarkStart w:id="144" w:name="_Toc49"/>
      <w:bookmarkEnd w:id="143"/>
      <w:r>
        <w:rPr>
          <w:rtl w:val="true"/>
        </w:rPr>
        <w:t>تعدد المناجاة</w:t>
      </w:r>
      <w:bookmarkEnd w:id="14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أظهرت المصادر التی ذکرت المناجاة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ذلک الموضع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فراجع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145" w:name="pg12845_205626"/>
    </w:p>
    <w:p>
      <w:pPr>
        <w:pStyle w:val="Heading5"/>
        <w:numPr>
          <w:ilvl w:val="4"/>
          <w:numId w:val="1"/>
        </w:numPr>
        <w:rPr/>
      </w:pPr>
      <w:bookmarkStart w:id="146" w:name="__RefHeading___Toc2376241_3224264995"/>
      <w:bookmarkStart w:id="147" w:name="_Toc50"/>
      <w:bookmarkEnd w:id="145"/>
      <w:bookmarkEnd w:id="146"/>
      <w:r>
        <w:rPr>
          <w:rtl w:val="true"/>
        </w:rPr>
        <w:t>دلالات مناجاة النبی صلی اللّه علیه و آله لعلی علیه السّلام</w:t>
      </w:r>
      <w:bookmarkEnd w:id="147"/>
    </w:p>
    <w:p>
      <w:pPr>
        <w:pStyle w:val="BookText"/>
        <w:rPr/>
      </w:pPr>
      <w:r>
        <w:rPr>
          <w:rFonts w:ascii="IRNazanin" w:hAnsi="IRNazanin" w:eastAsia="IRNazanin"/>
          <w:color w:val="111111"/>
          <w:sz w:val="28"/>
          <w:sz w:val="28"/>
          <w:szCs w:val="28"/>
          <w:rtl w:val="true"/>
          <w:lang w:bidi="fa-IR"/>
        </w:rPr>
        <w:t>إن مناجاة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دلت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موضع سر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یعد یمکن لأحد أن یدعی لنفسه خصوصیة لدی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تؤهله لمقام الخلافة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هو السبب فی تغیظ بعض الناس،حتی جاهر بالإعتراض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فجاءه الجواب الصاعق،الذی کان أشد ضررا بطموحاته،حین أعلن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هو الذی أمره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زاد علی ذلک بأن أعلن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سر اللّه أیضا تماما کما هو حال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اللّه انتجاه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الفرق بینهما أن اللّه ینتجی رسوله مباشرة،و بالوحی إلیه،و ینتجی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لحجة اللّه علی خلقه،و أمینه علی سره،و خلیفة اللّه علی عباده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وصیی،و موضع سری،و خیر من أترک بعدی</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إقبال الأعمال لابن طاووس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موسوعة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موسوعة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الکتاب و السنة و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ورد هذا المعنی فی روایات أخری أیضا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الأخبار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للمفید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لابن شهر آشوب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للشیرازی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الحکمة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للطبرانی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الإکمال فی أسماء الرجال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قاموس الرجال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الفوائد المجموعة و الأحادیث الموضوعة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الرجال و الحدیث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المجروحین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الموضوعات لابن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المکتبة السلفیة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الموضوعات لأبی الفرج القرشی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التهذیب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أعیان الشیعة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الیقین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الکتاب و السنة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ضعفاء الرجال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اللآلی المصنوعة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ذخیرة الحفاظ لابن القیسرانی محمد بن طاهر المقدسی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معرفة التذکرة لابن القیسرانی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محاضرات الأدباء للأصفهانی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bookmarkStart w:id="148" w:name="pg12845_205629"/>
    </w:p>
    <w:p>
      <w:pPr>
        <w:pStyle w:val="Heading5"/>
        <w:numPr>
          <w:ilvl w:val="4"/>
          <w:numId w:val="1"/>
        </w:numPr>
        <w:rPr/>
      </w:pPr>
      <w:bookmarkStart w:id="149" w:name="__RefHeading___Toc2376243_3224264995"/>
      <w:bookmarkStart w:id="150" w:name="_Toc51"/>
      <w:bookmarkEnd w:id="148"/>
      <w:bookmarkEnd w:id="149"/>
      <w:r>
        <w:rPr>
          <w:rtl w:val="true"/>
        </w:rPr>
        <w:t>التشکیک بما قاله النبی صلی اللّه علیه و آله</w:t>
      </w:r>
      <w:bookmarkEnd w:id="150"/>
    </w:p>
    <w:p>
      <w:pPr>
        <w:pStyle w:val="BookText"/>
        <w:rPr/>
      </w:pPr>
      <w:r>
        <w:rPr>
          <w:rFonts w:ascii="IRNazanin" w:hAnsi="IRNazanin" w:eastAsia="IRNazanin"/>
          <w:color w:val="111111"/>
          <w:sz w:val="28"/>
          <w:sz w:val="28"/>
          <w:szCs w:val="28"/>
          <w:rtl w:val="true"/>
          <w:lang w:bidi="fa-IR"/>
        </w:rPr>
        <w:t>و أغرب ما قرأناه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حین سمع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اللّه انتجاه،بادر إلی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کما قلت لنا قبل الحدیبیة لتدخلن المسجد الحرام إن شاء اللّه آمنین،فلم تدخله و صددنا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أقل إنکم تدخلونه فی ذلک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عمر یرید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ذلک الوعد لم یتحقق،و کنت تتکلم من دون ضابطة،فإن قولک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انتجی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بصحیح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ظهر للناس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 عن أشیاء لا واقع لها،ثم قدّم لهم شاهد علی ذلک،فلا بد أن یستقر هذا الأمر فی أذهانهم و قلوبهم،و سیصعب اقتلاعه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یؤدی إلی محق الإیمان بالنبوة فی قلوبهم و عقولهم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فاجابه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دل علی أن ذلک القائل أراد أن یوهم الناس بأمر لا واقع له،فإن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دخولهم مکة سیکون فی ذلک العام،بل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سوف یدخلونها من دون تحدید وقت،فلماذا ینسب إلیه عمر ما لم یقله؟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إجابة واضحة،یفهمها کل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تدین ذلک الرجل الذی اتهم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لم یقله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تبقی هذه الإدانة ماثلة أمام أعین الأجیال و الأحقاب،و تنبئ عن معان کان الأجدر بهم التسترّ علیها</w:t>
      </w:r>
      <w:r>
        <w:rPr>
          <w:rFonts w:eastAsia="IRNazanin" w:cs="IRNazanin"/>
          <w:color w:val="111111"/>
          <w:sz w:val="28"/>
          <w:szCs w:val="28"/>
          <w:rtl w:val="true"/>
          <w:lang w:bidi="fa-IR"/>
        </w:rPr>
        <w:t xml:space="preserve">. </w:t>
      </w:r>
      <w:bookmarkStart w:id="151" w:name="pg12845_205630"/>
    </w:p>
    <w:p>
      <w:pPr>
        <w:pStyle w:val="Heading5"/>
        <w:numPr>
          <w:ilvl w:val="4"/>
          <w:numId w:val="1"/>
        </w:numPr>
        <w:rPr/>
      </w:pPr>
      <w:bookmarkStart w:id="152" w:name="__RefHeading___Toc2376245_3224264995"/>
      <w:bookmarkStart w:id="153" w:name="_Toc52"/>
      <w:bookmarkEnd w:id="151"/>
      <w:bookmarkEnd w:id="152"/>
      <w:r>
        <w:rPr>
          <w:rtl w:val="true"/>
        </w:rPr>
        <w:t>إجابات النبی صلی اللّه علیه و آله أحرجتهم</w:t>
      </w:r>
      <w:bookmarkEnd w:id="153"/>
    </w:p>
    <w:p>
      <w:pPr>
        <w:pStyle w:val="BookText"/>
        <w:rPr/>
      </w:pPr>
      <w:r>
        <w:rPr>
          <w:rFonts w:ascii="IRNazanin" w:hAnsi="IRNazanin" w:eastAsia="IRNazanin"/>
          <w:color w:val="111111"/>
          <w:sz w:val="28"/>
          <w:sz w:val="28"/>
          <w:szCs w:val="28"/>
          <w:rtl w:val="true"/>
          <w:lang w:bidi="fa-IR"/>
        </w:rPr>
        <w:t>و هذه الإجابات النبویة عن أسباب المناجاة،ثم إبطاله التهمة العمریة هو السبب فی سعی أتباع أولئک المعترضین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التکتم علی أسماء المعترضین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تدل علیه تعابیرهم فی روایاتهم،مثل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ناس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کره من الصحابة ذلک،فقال قائل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بالإضافة إلی محاولاتهم إسقاط اعتراض عمر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وعد بدخول مکة 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5"/>
        <w:numPr>
          <w:ilvl w:val="4"/>
          <w:numId w:val="1"/>
        </w:numPr>
        <w:rPr/>
      </w:pPr>
      <w:bookmarkStart w:id="154" w:name="__RefHeading___Toc2376247_3224264995"/>
      <w:bookmarkStart w:id="155" w:name="_Toc53"/>
      <w:bookmarkEnd w:id="154"/>
      <w:r>
        <w:rPr>
          <w:rtl w:val="true"/>
        </w:rPr>
        <w:t>تهدید أهل الطائف بعلی علیه السّلام</w:t>
      </w:r>
      <w:bookmarkEnd w:id="155"/>
    </w:p>
    <w:p>
      <w:pPr>
        <w:pStyle w:val="Heading6"/>
        <w:numPr>
          <w:ilvl w:val="5"/>
          <w:numId w:val="1"/>
        </w:numPr>
        <w:rPr/>
      </w:pPr>
      <w:bookmarkStart w:id="156" w:name="__RefHeading___Toc2376249_3224264995"/>
      <w:bookmarkStart w:id="157" w:name="_Toc54"/>
      <w:bookmarkEnd w:id="156"/>
      <w:r>
        <w:rPr>
          <w:rtl w:val="true"/>
        </w:rPr>
        <w:t>اشارة</w:t>
      </w:r>
      <w:bookmarkEnd w:id="157"/>
    </w:p>
    <w:p>
      <w:pPr>
        <w:pStyle w:val="BookText"/>
        <w:rPr/>
      </w:pPr>
      <w:r>
        <w:rPr>
          <w:rFonts w:ascii="IRNazanin" w:hAnsi="IRNazanin" w:eastAsia="IRNazanin"/>
          <w:color w:val="111111"/>
          <w:sz w:val="28"/>
          <w:sz w:val="28"/>
          <w:szCs w:val="28"/>
          <w:rtl w:val="true"/>
          <w:lang w:bidi="fa-IR"/>
        </w:rPr>
        <w:t>عن المطلب بن عبد اللّه،عن مصعب بن عبد الرحمن بن عوف،عن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حاصر أهل الطائف إلی عشرة أو سبعة عشر یوما،فلم یفتحها،ثم أوغل روحة أو غدوة،ثم نزل،ثم هجّر،فقال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الناس،إنی لکم فرط،و إن موعدکم الحوض،و أوصیکم بعترتی خیرا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بیده،لتقیمنّ الصلاة،و لتأتنّ الزکاة،أو لأبعثنّ إلیکم رجلا منی،أو کنفسی،فلیضربنّ أعناق مقاتلیکم،و لیسبین ذراریکم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فرأی أناس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یعنی أبا بکر أو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بید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المطلب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لمصعب بن 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حمل أباک علی ما 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أعجب من ذلک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ذر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قدم علیه وفد أهل 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الطائف،و اللّه لتقیمنّ الصلاة،و لتؤتنّ الزکاة أو لأبعثنّ إلیکم رجلا کنفسی،یحب اللّه و رسوله،و یحبه اللّه و رسوله،یقصعکم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فتطاول لها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 بید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،فأشالها،ثم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رأینا کالیوم فی الفضل قط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bookmarkStart w:id="158" w:name="pg12845_205632"/>
    </w:p>
    <w:p>
      <w:pPr>
        <w:pStyle w:val="BookText"/>
        <w:rPr/>
      </w:pPr>
      <w:bookmarkEnd w:id="158"/>
      <w:r>
        <w:rPr>
          <w:rFonts w:ascii="IRNazanin" w:hAnsi="IRNazanin" w:eastAsia="IRNazanin"/>
          <w:color w:val="111111"/>
          <w:sz w:val="28"/>
          <w:sz w:val="28"/>
          <w:szCs w:val="28"/>
          <w:rtl w:val="true"/>
          <w:lang w:bidi="fa-IR"/>
        </w:rPr>
        <w:t>لا بد من ملاحظة الأمور التالیة</w:t>
      </w:r>
      <w:r>
        <w:rPr>
          <w:rFonts w:eastAsia="IRNazanin" w:cs="IRNazanin"/>
          <w:color w:val="111111"/>
          <w:sz w:val="28"/>
          <w:szCs w:val="28"/>
          <w:rtl w:val="true"/>
          <w:lang w:bidi="fa-IR"/>
        </w:rPr>
        <w:t>:</w:t>
      </w:r>
    </w:p>
    <w:p>
      <w:pPr>
        <w:pStyle w:val="Heading6"/>
        <w:numPr>
          <w:ilvl w:val="5"/>
          <w:numId w:val="1"/>
        </w:numPr>
        <w:rPr/>
      </w:pPr>
      <w:bookmarkStart w:id="159" w:name="__RefHeading___Toc2376251_3224264995"/>
      <w:bookmarkStart w:id="160" w:name="_Toc55"/>
      <w:bookmarkEnd w:id="159"/>
      <w:r>
        <w:rPr>
          <w:rtl w:val="true"/>
        </w:rPr>
        <w:t>أفعال أفصح من الأقوال</w:t>
      </w:r>
      <w:bookmarkEnd w:id="160"/>
    </w:p>
    <w:p>
      <w:pPr>
        <w:pStyle w:val="BookText"/>
        <w:rPr/>
      </w:pPr>
      <w:r>
        <w:rPr>
          <w:rFonts w:ascii="Amiri" w:hAnsi="Amiri" w:eastAsia="Amiri" w:cs="Amiri"/>
          <w:color w:val="111111"/>
          <w:sz w:val="28"/>
          <w:sz w:val="28"/>
          <w:szCs w:val="28"/>
          <w:rtl w:val="true"/>
          <w:lang w:bidi="ar-SA"/>
        </w:rPr>
        <w:t>تضمنت النصوص المتقدمة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حاصر الطائف أسبوعین أو ثلاثة أو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أوغل روحة،أو غدوة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أطلق تهدیداته القویة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سوف یرمیهم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لیضرب أعناق مقاتلیهم،و یسبی ذراریهم،أو یقیمون الصلاة،و یؤتون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تفسیر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تظهر الإجابة علی ذلک بالتأمل فیما یلی من نقاط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تحرکات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النحو المشار إلیه آنفا، حیث کان یترکهم،ثم یعود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روحة أو غدوة،ثم ینزل،ثم یهجر، أمر لم یعرفه الناس فی الحروب آنئذ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حین یکون التحرک فی وقت الهاجرة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التحرکات کانت مرصودة من قبل أهل الطائف،و لا بد أنها کانت تثیر دهشتهم و تساؤلاتهم،و توقعهم فی حیرة بالغة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بد أن تکون قد أفهمتهم أمورا کثیرة،أهونها أنهم غیر متروکین، </w:t>
      </w:r>
    </w:p>
    <w:p>
      <w:pPr>
        <w:pStyle w:val="BookText"/>
        <w:rPr/>
      </w:pPr>
      <w:r>
        <w:rPr>
          <w:rFonts w:ascii="IRNazanin" w:hAnsi="IRNazanin" w:eastAsia="IRNazanin"/>
          <w:color w:val="111111"/>
          <w:sz w:val="28"/>
          <w:sz w:val="28"/>
          <w:szCs w:val="28"/>
          <w:rtl w:val="true"/>
          <w:lang w:bidi="fa-IR"/>
        </w:rPr>
        <w:t>و أن علیهم أن یتوقعوا مفاجأتهم فی کل وقت،و زمان،فلا یمکنهم أن یأمنوا علی أنفسهم بالخروج من حصونهم،و التخلی عن أسوارهم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علیهم أن یبقوا فی حالة تأهب و 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بد أن تبقی ماشیتهم معهم،فلا یمکنهم تسریحها،و لا بد لها من أن تجد ما تأکله،لیمکنهم أن یستفیدوا منها فی هذا الوقت الذی هم بأمس الحاجة إلیها،کما أن علیهم أن یتدبروا أمرهم فی إیجاد المؤن لأنفسهم،و ربما ینفد منهم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یبقی لهم حتی ماشیتهم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هددهم بأنهم إن لم یستجیبوا لنداء العقل، فسیرمیهم بأخیه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هزمهم فی حنین قبل أیام هزیمة مرة،و ذلیلة و مخزیة،و قد کانوا عشرات الألوف،فهل یمکنهم الصمود الآن بعد أن تفرق ذلک الجمع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قذائف المنجنیق أضرت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علمهم 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یشارک بعد فی الحرب علیهم،بل هو لم یحضر بعد إلی ساحات النزال،لأنه کان منشغلا بتطهیر بعض الجهات من الجماعات الصغیرة المنتشرة فی المنطقة،الأمر الذی یشیر إلی أن المنطقة قد خرجت من أیدیهم، و لم تعد قادرة علی مدید العون لهم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علیهم أن یتوقعوا أن مصیبتهم الکبری ستکون حین یأذن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بمناجزتهم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شیء یصده عن إنزال عقاب اللّه فیهم،و سوف لا تغنی عنهم حصونهم شیئا،کما لم تفد حصون قریظة و خیبر أهلها شیئا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لأجل ذلک هددهم بأن یبعث علیهم رجلا منه کنفسه،یضرب أعناق مقاتلیهم،و یسبی ذراریهم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اقتصر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هذین الأمرین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المقاتلین، و سبی الذراری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 عَلَی الْأَرْضِ مِنَ الْکٰافِرِینَ دَیّٰاراً إِنَّکَ إِنْ تَذَرْهُمْ یُضِلُّوا عِبٰادَکَ وَ لاٰ یَلِدُوا إِلاّٰ فٰاجِراً کَفّٰاراً </w:t>
      </w:r>
      <w:r>
        <w:rPr>
          <w:rStyle w:val="FootnoteAnchor"/>
          <w:rtl w:val="true"/>
        </w:rPr>
        <w:footnoteReference w:id="97"/>
      </w:r>
      <w:r>
        <w:rPr>
          <w:rFonts w:ascii="IRNazanin" w:hAnsi="IRNazanin" w:eastAsia="IRNazanin"/>
          <w:color w:val="111111"/>
          <w:sz w:val="28"/>
          <w:sz w:val="28"/>
          <w:szCs w:val="28"/>
          <w:rtl w:val="true"/>
          <w:lang w:bidi="fa-IR"/>
        </w:rPr>
        <w:t>،و المطلوب هو التخلص من الظلم،و قطع دابر الظالمین،و إفساح المجال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المصرین علی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لیمارسوا حریتهم فی اختیار معتقداتهم،استنادا إلی الدلیل القاطع للعذر،و لیختاروا طریقة عیشهم بأنفسهم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یصرح بإسم الذی یرید أن یرمیهم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وصفه بأوصاف جلیلة و جمیلة،لیطلق الناس العنان لخیالهم فی التعرف علی ذلک الشخص،و یتلمسوا تلک المیزات فی هذا،ثم فی ذاک،حتی یجدوها بأنفسهم فی صاحبها المعهود و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یکونوا قد استحضروا میزات هذا و ذاک من الطامحین و الطامعین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الإبهام لم یدم طویلا حیث جاءت المطالبة بالتصریح بإسمه،فصرح لهم بذلک الإسم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حمل المطلب بن عبد اللّه علی أن یسأل مصعب بن عبد الرحمان بن عوف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حمل أباک علی ما صنع</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و اللّه أعجب من ذلک</w:t>
      </w:r>
      <w:r>
        <w:rPr>
          <w:rFonts w:eastAsia="IRNazanin" w:cs="IRNazanin"/>
          <w:color w:val="111111"/>
          <w:sz w:val="28"/>
          <w:szCs w:val="28"/>
          <w:rtl w:val="true"/>
          <w:lang w:bidi="fa-IR"/>
        </w:rPr>
        <w:t xml:space="preserve">. </w:t>
      </w:r>
      <w:bookmarkStart w:id="161" w:name="pg12845_205635"/>
    </w:p>
    <w:p>
      <w:pPr>
        <w:pStyle w:val="BookText"/>
        <w:rPr/>
      </w:pPr>
      <w:bookmarkEnd w:id="161"/>
      <w:r>
        <w:rPr>
          <w:rFonts w:ascii="IRNazanin" w:hAnsi="IRNazanin" w:eastAsia="IRNazanin"/>
          <w:color w:val="111111"/>
          <w:sz w:val="28"/>
          <w:sz w:val="28"/>
          <w:szCs w:val="28"/>
          <w:rtl w:val="true"/>
          <w:lang w:bidi="fa-IR"/>
        </w:rPr>
        <w:t>أی أنه سأله عن سبب عدم مبایعة عبد الرحمان بن عوف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بالخلافة،و تقدیم عثمان علیه فی یوم الشوری العمریة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یعلم أن ذلک جری له،فإن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 فیه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یجد عنده جوابا معقولا،لأن الجواب المعقول لا یسعده،فإن السبب الحقیقی هو الطمع و عدم الورع</w:t>
      </w:r>
      <w:r>
        <w:rPr>
          <w:rFonts w:eastAsia="IRNazanin" w:cs="IRNazanin"/>
          <w:color w:val="111111"/>
          <w:sz w:val="28"/>
          <w:szCs w:val="28"/>
          <w:rtl w:val="true"/>
          <w:lang w:bidi="fa-IR"/>
        </w:rPr>
        <w:t>..</w:t>
      </w:r>
    </w:p>
    <w:p>
      <w:pPr>
        <w:pStyle w:val="Heading6"/>
        <w:numPr>
          <w:ilvl w:val="5"/>
          <w:numId w:val="1"/>
        </w:numPr>
        <w:rPr/>
      </w:pPr>
      <w:bookmarkStart w:id="162" w:name="__RefHeading___Toc2376253_3224264995"/>
      <w:bookmarkStart w:id="163" w:name="_Toc56"/>
      <w:bookmarkEnd w:id="162"/>
      <w:r>
        <w:rPr>
          <w:rtl w:val="true"/>
        </w:rPr>
        <w:t>فک الحصار لتسهیل الإستسلام</w:t>
      </w:r>
      <w:bookmarkEnd w:id="163"/>
    </w:p>
    <w:p>
      <w:pPr>
        <w:pStyle w:val="BookText"/>
        <w:rPr/>
      </w:pPr>
      <w:r>
        <w:rPr>
          <w:rFonts w:ascii="IRNazanin" w:hAnsi="IRNazanin" w:eastAsia="IRNazanin"/>
          <w:color w:val="111111"/>
          <w:sz w:val="28"/>
          <w:sz w:val="28"/>
          <w:szCs w:val="28"/>
          <w:rtl w:val="true"/>
          <w:lang w:bidi="fa-IR"/>
        </w:rPr>
        <w:t>و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فزغ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هوازن،سار حتی نزل الطائف،فحصر أهل وج </w:t>
      </w:r>
      <w:r>
        <w:rPr>
          <w:rStyle w:val="FootnoteAnchor"/>
          <w:rtl w:val="true"/>
        </w:rPr>
        <w:footnoteReference w:id="99"/>
      </w:r>
      <w:r>
        <w:rPr>
          <w:rFonts w:ascii="IRNazanin" w:hAnsi="IRNazanin" w:eastAsia="IRNazanin"/>
          <w:color w:val="111111"/>
          <w:sz w:val="28"/>
          <w:sz w:val="28"/>
          <w:szCs w:val="28"/>
          <w:rtl w:val="true"/>
          <w:lang w:bidi="fa-IR"/>
        </w:rPr>
        <w:t>أیاما،فسأله القوم أن یبرح عنهم لیقدم علیه و فدهم،فیشترط له،و یشترطون لأنفسهم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حتی نزل مکة،فقدم علیه نفر منهم باسلام قومهم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یبخع القوم له بالصلاة و لا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خیر فی دین لا رکوع فیه و لا سجود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 الذی نفسی بیده لیقیمنّ الصلاة،و لیؤتنّ الزکاة،أو لأبعثنّ إلیهم رجلا هو منی کنفسی،فلیضربنّ أعناق مقاتلیهم،و لیسبینّ ذراریهم،و هو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أخذ بید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صار القوم إلی قومهم بالطائف أخبروهم بما سمعوا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،فأقروا له بالصلاة،و أقروا له بما شرط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استعصی علیّ أهل مملکة،و لا أمة إلا رمیتهم بسهم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بعثته فی سریة إلا رأیت جبرئیل عن یمینه، و میکائیل عن یساره،و ملکا أمامه،و سحابة تظله،حتی یعطی اللّه عز و جل حبیبی النصر و الظفر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حقق نصرا عظیما، یوازی ما حققه فی غزوة الخندق و خیبر و سواهما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 لأصحابه حین أرادوا أن یرتحلوا عن 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اللّه،وحده لا شریک له،صدق وعده،و نصر عبده،و أعز جنده،و هزم الأحزاب </w:t>
      </w:r>
    </w:p>
    <w:p>
      <w:pPr>
        <w:pStyle w:val="BookText"/>
        <w:rPr/>
      </w:pP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لم یکونوا منتصرین کانتصار یوم الأحزاب،لم یکن وجه لأمرهم بأن یقولوا ذلک،فإن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یطلق الشعارات جزافا</w:t>
      </w:r>
      <w:r>
        <w:rPr>
          <w:rFonts w:eastAsia="IRNazanin" w:cs="IRNazanin"/>
          <w:color w:val="111111"/>
          <w:sz w:val="28"/>
          <w:szCs w:val="28"/>
          <w:rtl w:val="true"/>
          <w:lang w:bidi="fa-IR"/>
        </w:rPr>
        <w:t xml:space="preserve">. </w:t>
      </w:r>
      <w:bookmarkStart w:id="164" w:name="pg12845_205638"/>
    </w:p>
    <w:p>
      <w:pPr>
        <w:pStyle w:val="Heading3"/>
        <w:numPr>
          <w:ilvl w:val="2"/>
          <w:numId w:val="1"/>
        </w:numPr>
        <w:rPr/>
      </w:pPr>
      <w:bookmarkStart w:id="165" w:name="__RefHeading___Toc2376255_3224264995"/>
      <w:bookmarkStart w:id="166" w:name="_Toc57"/>
      <w:bookmarkEnd w:id="164"/>
      <w:bookmarkEnd w:id="165"/>
      <w:r>
        <w:rPr>
          <w:rtl w:val="true"/>
        </w:rPr>
        <w:t>الباب التاسع إلی تبوک</w:t>
      </w:r>
      <w:r>
        <w:rPr>
          <w:rtl w:val="true"/>
        </w:rPr>
        <w:t>..</w:t>
      </w:r>
      <w:bookmarkEnd w:id="166"/>
    </w:p>
    <w:p>
      <w:pPr>
        <w:pStyle w:val="Heading4"/>
        <w:numPr>
          <w:ilvl w:val="3"/>
          <w:numId w:val="1"/>
        </w:numPr>
        <w:rPr/>
      </w:pPr>
      <w:bookmarkStart w:id="167" w:name="__RefHeading___Toc2376257_3224264995"/>
      <w:bookmarkStart w:id="168" w:name="_Toc58"/>
      <w:bookmarkEnd w:id="167"/>
      <w:r>
        <w:rPr>
          <w:rtl w:val="true"/>
        </w:rPr>
        <w:t>اشارة</w:t>
      </w:r>
      <w:bookmarkEnd w:id="168"/>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حاتم الطائی عند رسول اللّه صلی اللّه علیه و آله</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مباهلة نصاری نجران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فی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فی بنی زبید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بریدة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علی علیه السّلام فی الیمن</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12845_205640"/>
      <w:bookmarkStart w:id="170" w:name="pg12845_205640"/>
      <w:bookmarkEnd w:id="170"/>
    </w:p>
    <w:p>
      <w:pPr>
        <w:pStyle w:val="Heading4"/>
        <w:numPr>
          <w:ilvl w:val="3"/>
          <w:numId w:val="1"/>
        </w:numPr>
        <w:rPr/>
      </w:pPr>
      <w:bookmarkStart w:id="171" w:name="pg12845_205640"/>
      <w:bookmarkStart w:id="172" w:name="__RefHeading___Toc2376259_3224264995"/>
      <w:bookmarkStart w:id="173" w:name="_Toc59"/>
      <w:bookmarkEnd w:id="171"/>
      <w:bookmarkEnd w:id="172"/>
      <w:r>
        <w:rPr>
          <w:rtl w:val="true"/>
        </w:rPr>
        <w:t>الفصل الأول</w:t>
      </w:r>
      <w:bookmarkEnd w:id="173"/>
    </w:p>
    <w:p>
      <w:pPr>
        <w:pStyle w:val="Heading5"/>
        <w:numPr>
          <w:ilvl w:val="4"/>
          <w:numId w:val="1"/>
        </w:numPr>
        <w:rPr/>
      </w:pPr>
      <w:bookmarkStart w:id="174" w:name="__RefHeading___Toc2376261_3224264995"/>
      <w:bookmarkStart w:id="175" w:name="_Toc60"/>
      <w:bookmarkEnd w:id="174"/>
      <w:r>
        <w:rPr>
          <w:rtl w:val="true"/>
        </w:rPr>
        <w:t>اشارة</w:t>
      </w:r>
      <w:bookmarkEnd w:id="17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حاتم الطائی عند رسول اللّه صلّی اللّه علیه و آله</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2845_205642"/>
      <w:bookmarkStart w:id="177" w:name="pg12845_205642"/>
      <w:bookmarkEnd w:id="177"/>
    </w:p>
    <w:p>
      <w:pPr>
        <w:pStyle w:val="Heading5"/>
        <w:numPr>
          <w:ilvl w:val="4"/>
          <w:numId w:val="1"/>
        </w:numPr>
        <w:rPr/>
      </w:pPr>
      <w:bookmarkStart w:id="178" w:name="pg12845_205642"/>
      <w:bookmarkStart w:id="179" w:name="__RefHeading___Toc2376263_3224264995"/>
      <w:bookmarkStart w:id="180" w:name="_Toc61"/>
      <w:bookmarkEnd w:id="178"/>
      <w:bookmarkEnd w:id="179"/>
      <w:r>
        <w:rPr>
          <w:rtl w:val="true"/>
        </w:rPr>
        <w:t>هدم صنم طیء</w:t>
      </w:r>
      <w:r>
        <w:rPr>
          <w:rtl w:val="true"/>
        </w:rPr>
        <w:t>:</w:t>
      </w:r>
      <w:r>
        <w:rPr>
          <w:rtl w:val="true"/>
        </w:rPr>
        <w:t>الفلس</w:t>
      </w:r>
      <w:bookmarkEnd w:id="180"/>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شهر ربیع الآخر من سنة تسع 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خمسین و مائة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مائتین کما ذکره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الأنصار،علی مائة بعیر و خمسین فرسا،و معه رایة سوداء،و لواء أبیض إلی الفلس،لیهدمه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فأغاروا علی أحیاء من العرب،و شنوا الغارة علی محلة آل حاتم مع الفجر،فهدموا الفلس و خربوه،و ملأوا أیدیهم من السبی،و النعم،و الشاء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السبی سفانة أخت عدی بن حاتم،و هرب عدی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 فی خزانة الفلس ثلاثة أسیاف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رسوب،و المخذم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الحارث بن أبی شمر قلده إیاهما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سیف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الیمانی،و ثلاثة أدرع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علیه ثیاب یلبسونه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السبی أبا قتادة،و استعمل علی الماشیة و الرثة عبد اللّه بن عتیک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نزلوا رکک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أجبال 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اقتسموا الغنائم،و عزلوا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رسوبا و المخذم،ثم صار له بعد السیف الآخر، و عزل الخمس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عزل آل حاتم،فلم یقسمهم حتی قدم بهم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بأخت عدی بن حاتم،فقامت إلیه و کلمته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علیها،فأسلمت،و خرجت إلی أخیها،فأشارت علیه بالقدوم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،فقدم علیه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ابن سعد فی الوفود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الذی أغار،و سبی ابنة حاتم هو خالد بن الولید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الفاء،و سکون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صنم لطیء و من یلیها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نص آخر ذکره الواقدی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رایته إلی سهل بن حنیف،و لواءه إلی جبار بن صخر السلمی،و خرج بدلیل من بنی أسد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حریث،فسلک بهم علی طریق 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انتهی بهم إلی موضع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بینکم و بین الحیّ الذی تریدون یوم تام،و إن سرناه بالنهار وطئنا أطرافهم و رعاءهم، فأنذروا الحیّ،فتفرقوا،فلم تصیبوا منهم حاجتکم،و لکن نقیم یومنا هذا فی موضعنا حتی نمسی،ثم نسری لیلتنا علی متون الخیل،فنجعلها غارة حتی نصبحهم فی عمایة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فعسکروا،و سرحوا الإبل،و اصطنعوا،و بعثوا نفرا منهم یتقصّون ما حولهم،فبعثوا أبا قتادة،و الحباب بن المنذر،و أبا نائلة،فخرجوا علی متون خیل لهم یطوفون حول المعسکر،فأصابوا غلاما أسود،فقالوا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 بغیتی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فأتوا به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فشدوا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غلام لرجل من طیء من بنی نبهان،أمرونی بهذا الموضع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سعد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رأیت خیل محمد فطر إلینا فأخبرنا،و أنا لا أدرک أسرا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رأیتکم أردت الذهاب إلیهم،ثم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أعجل حتی آتی أصحابی بخبر بیّن،من عددکم و عدد خیلکم،و رقابکم،و لا أخشی ما أصابنی، فلکأنی کنت مقیدا حتی أخذتنی طلائعکم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أصدقنا ما وراءک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 الحیّ علی مسیرة لیلة طرادة،تصبحهم الخیل و مغارها حین غدوا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جبار بن صخر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 أن ننطلق علی متون الخیل لیلتنا حتی نصبح القوم و هم غارون،فنغیر علیهم،و نخرج بالعبد الأسود لیلا،و نخلف حریثا مع العسکر حتی یلحقوا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فخرجوا بالعبد الأسود،و الخیل تعادی،و هو ردف بعضهم 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ینزل فیردف آخر عقبة،و هو مکتوف،فلما انهار اللیل کذب العبد،و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أخطأت الطریق و ترکتها ورائی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 إلی حیث أخطأت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 میلا أو أکثر،ثم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خطأ</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منک علی خدعة،ما ترید إلا أن تثنینا عن الحیّ،قدموه،لتصدقنا،أو لنضربن عنقک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 و سل السیف علی رأسه،فلما رأی الشر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إن صدقتکم أینفعنی؟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صنعت ما رأیتم،إنه أدرکنی ما یدرک الناس من الحیاء،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أقبلت بالقوم أدلهم علی الحیّ من غیر محنة و لاحق فآمنهم،فلما رأیت منکم ما رأیت،و خفت أن تقتلونی کان لی عذر،فأنا أحملکم علی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منکم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معهم حتی انتهی إلی أدنی الحیّ،فسمعوا نباح الکلاب و حرکة النعم فی المراح و الشاء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الأصرام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علی فرسخ،فینظر بعضهم إلی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آل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متوسطو الأصرام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القوم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أفزعنا الحیّ تصایحوا،و أفزعوا بعضهم بعضا،فتغیب عنا أحزابهم فی سواد اللیل،و لکن نمهل القوم حتی یطلع </w:t>
      </w:r>
    </w:p>
    <w:p>
      <w:pPr>
        <w:pStyle w:val="BookText"/>
        <w:rPr/>
      </w:pPr>
      <w:r>
        <w:rPr>
          <w:rFonts w:ascii="IRNazanin" w:hAnsi="IRNazanin" w:eastAsia="IRNazanin"/>
          <w:color w:val="111111"/>
          <w:sz w:val="28"/>
          <w:sz w:val="28"/>
          <w:szCs w:val="28"/>
          <w:rtl w:val="true"/>
          <w:lang w:bidi="fa-IR"/>
        </w:rPr>
        <w:t>الفجر معترضا،فقد قرب طلوعه فنغیر،فإن أنذر بعضهم بعضا لم یخف علینا أین یأخذون،و لیس عند القوم خیل یهربون علیها،و نحن علی متون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 ما أشرت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اعترضوا الفجر أغاروا علیها،فقتلوا من قتلوا،و أسروا من أسروا،و استاقوا الذریة و النساء،و جمعوا النعم و الشاء،و لم یخف علیهم أحد تغیب،فملأوا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جاریة من الحی،و هی تری العبد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اسمه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هبل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عمل رسولکم أسلم،لا سلم، و هو جلبهم علیکم،و دلهم علی عورتکم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یقول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أقصری یا ابنة الأکارم،ما دللتهم حتی قدّمت لیضرب عنقی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فعسکر القوم،و عزلوا الأسری و هم ناحیة نفیر،و عزلوا الذریة، و أصابوا من آل حاتم أخت عدی،و نسیات معها،فعزلوهن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أسلم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تنتظر بإطلاقی؟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 أن لا إله إلا اللّه،و أن محمدا رسول اللّه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دین قومی هؤلاء الأسری،ما صنعوا صنعت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تراهم موثقین،فنجعلک معهم فی رباطک؟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نعم،أنا مع هؤلاء موثقا أحب إلی من أن أکون مع غیرهم مطلقا، یصیبنی ما أصابهم،فضحک أهل السریة منه،فأوثق و طرح مع الأسری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معهم حتی ترون منهم ما أنتم راؤن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فقائل یقول له من الأسری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مرحبا بک،أنت جئتنا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قائل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بک و أهلا،ما کان علیک أکثر مما صنعت،لو أصابنا الذی أصابک لفعلنا الذی فعلت و أشد منه،ثم آسیت بنفسک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العسکر،و اجتمعوا،فقربوا الأسری،فعرضوا علیهم الإسلام،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اللّه،إن الجزع من السیف للؤم،و ما من 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رجل من الحی ممن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عجبا منک،ألا کان هذا حیث أخذت،فلما قتل من قتل،و سبی منا من سبی،و أسلم منا من أسلم،راغبا فی الإسلام تقول 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أسلم و اتبع دین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أسلم و أتبع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فأسلم و ترک،و کان یعد فلا یفی، حتی کانت الردة،فشهد مع خالد بن الولید الیمامة،فأبلی بلاء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فحدثت هذا الحدیث عبد اللّه بن جعفر الزهری،فقال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ابن أبی عون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السبی أخت عدی بن حاتم لم تقسم، فأنزلت دار رملة بنت الحارث</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عدی بن حاتم قد هرب حین سمع بحرکة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له عین بالمدینة،فحذره فخرج إلی الشام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کانت أخت عدی إذا 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اللّه،هلک الوالد،و غاب الوافد،فامنن علینا منّ اللّه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یسألها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 من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یئست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یوم الرابع 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تتکلم،فأشار إلیها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فکلمیه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فکلمته،فأذن لها و وصلها،و سألت عن الرجل الذی أشار إلیها،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هو الذی سباکم،أما تعرفینه؟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اللّه،ما زلت مدنیة طرف ثوبی علی وجهی،و طرف ردائی علی برقعی من یوم أسرت حتی دخلت هذه الدار،و لا رأیت وجهه و لا وجه أحد من أصحابه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حتی مرّ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فأشار إلیّ رجل من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قومی فکلمیه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اللّه،هلک الوالد،و غاب الوافد،فامنن علیّ، منّ اللّه علیک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فعلت،فلا تعجلی،حتی تجدی ثقة یبلغک بلادک،ثم آذنینی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 عن الرجل الذی أشار إلیّ،فقیل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رکب من بلی،فأتیت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رهط من قومی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حملنی،و أعطانی نفقة،فخرجت حتی قدمت علی أخی،فقال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ترین فی هذا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أری أن نلحق به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محمد،أرأیت أن تخلی عنا،و لا تشمت بنا أحیاء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ابنة سید قومی،و إن أبی کان یحمی الذمار،و یفک العانی،و یشبع الجائع،و یکسو العاری،و یقری الضیف،و یطعم الطعام، و یفشی السلام،و لم یرد طالب حاجة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ابنة حاتم طیء</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جاریة،هذه صفة المؤمنین حقا، و لو کان أبوک مسلما لترحمنا علیه،خلوا عنها،فإن أباها کان یحب مکارم الأخلاق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181" w:name="pg12845_205651"/>
    </w:p>
    <w:p>
      <w:pPr>
        <w:pStyle w:val="BookText"/>
        <w:rPr/>
      </w:pPr>
      <w:bookmarkEnd w:id="181"/>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لنا مع النصوص المتقدمة وقفات،نجملها فیما یلی من مطالب</w:t>
      </w:r>
      <w:r>
        <w:rPr>
          <w:rFonts w:eastAsia="IRNazanin" w:cs="IRNazanin"/>
          <w:color w:val="111111"/>
          <w:sz w:val="28"/>
          <w:szCs w:val="28"/>
          <w:rtl w:val="true"/>
          <w:lang w:bidi="fa-IR"/>
        </w:rPr>
        <w:t>:</w:t>
      </w:r>
    </w:p>
    <w:p>
      <w:pPr>
        <w:pStyle w:val="Heading5"/>
        <w:numPr>
          <w:ilvl w:val="4"/>
          <w:numId w:val="1"/>
        </w:numPr>
        <w:rPr/>
      </w:pPr>
      <w:bookmarkStart w:id="182" w:name="__RefHeading___Toc2376265_3224264995"/>
      <w:bookmarkStart w:id="183" w:name="_Toc62"/>
      <w:bookmarkEnd w:id="182"/>
      <w:r>
        <w:rPr>
          <w:rtl w:val="true"/>
        </w:rPr>
        <w:t>الرایة السوداء</w:t>
      </w:r>
      <w:bookmarkEnd w:id="183"/>
    </w:p>
    <w:p>
      <w:pPr>
        <w:pStyle w:val="BookText"/>
        <w:rPr/>
      </w:pPr>
      <w:r>
        <w:rPr>
          <w:rFonts w:ascii="IRNazanin" w:hAnsi="IRNazanin" w:eastAsia="IRNazanin"/>
          <w:color w:val="111111"/>
          <w:sz w:val="28"/>
          <w:sz w:val="28"/>
          <w:szCs w:val="28"/>
          <w:rtl w:val="true"/>
          <w:lang w:bidi="fa-IR"/>
        </w:rPr>
        <w:t>و قد کانت رایة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مسیرة ذاک سوداء،و قد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 من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رأیة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حرب الکافرین و المشرکین کانت سوداء و رایته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فتح مکة کانت سوداء،و کانت رایة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سوداء،و رایة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رایة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الکمیت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فارفعوا الرایات سودا</w:t>
      </w:r>
    </w:p>
    <w:p>
      <w:pPr>
        <w:pStyle w:val="BookText"/>
        <w:rPr/>
      </w:pPr>
      <w:r>
        <w:rPr>
          <w:rFonts w:ascii="IRNazanin" w:hAnsi="IRNazanin" w:eastAsia="IRNazanin"/>
          <w:color w:val="111111"/>
          <w:sz w:val="28"/>
          <w:sz w:val="28"/>
          <w:szCs w:val="28"/>
          <w:rtl w:val="true"/>
          <w:lang w:bidi="fa-IR"/>
        </w:rPr>
        <w:t>علی أهل الضلالة و التعدی</w:t>
      </w:r>
    </w:p>
    <w:p>
      <w:pPr>
        <w:pStyle w:val="Heading5"/>
        <w:numPr>
          <w:ilvl w:val="4"/>
          <w:numId w:val="1"/>
        </w:numPr>
        <w:rPr/>
      </w:pPr>
      <w:bookmarkStart w:id="184" w:name="__RefHeading___Toc2376267_3224264995"/>
      <w:bookmarkStart w:id="185" w:name="_Toc63"/>
      <w:bookmarkEnd w:id="184"/>
      <w:r>
        <w:rPr>
          <w:rtl w:val="true"/>
        </w:rPr>
        <w:t>لا بد من هدم الصنم</w:t>
      </w:r>
      <w:bookmarkEnd w:id="185"/>
    </w:p>
    <w:p>
      <w:pPr>
        <w:pStyle w:val="BookText"/>
        <w:rPr/>
      </w:pPr>
      <w:r>
        <w:rPr>
          <w:rFonts w:ascii="IRNazanin" w:hAnsi="IRNazanin" w:eastAsia="IRNazanin"/>
          <w:color w:val="111111"/>
          <w:sz w:val="28"/>
          <w:sz w:val="28"/>
          <w:szCs w:val="28"/>
          <w:rtl w:val="true"/>
          <w:lang w:bidi="fa-IR"/>
        </w:rPr>
        <w:t>إن هدم صنم طی یمثل تحدیا کبیرا لطیء،و لسائر القبائل فی منطقتها، لأنهم کانوا یلزمون أنفسهم بعبادته،و یزعمون أنه یضر و ینفع،و هدم هذا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الوسائل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موسوعة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السعادة للمحمودی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الدرجات الرفیعة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bookmarkStart w:id="186" w:name="pg12845_205652"/>
    </w:p>
    <w:p>
      <w:pPr>
        <w:pStyle w:val="BookText"/>
        <w:rPr/>
      </w:pPr>
      <w:bookmarkEnd w:id="186"/>
      <w:r>
        <w:rPr>
          <w:rFonts w:ascii="IRNazanin" w:hAnsi="IRNazanin" w:eastAsia="IRNazanin"/>
          <w:color w:val="111111"/>
          <w:sz w:val="28"/>
          <w:sz w:val="28"/>
          <w:szCs w:val="28"/>
          <w:rtl w:val="true"/>
          <w:lang w:bidi="fa-IR"/>
        </w:rPr>
        <w:t>الصنم هو الکفیل بإسقاط هذا الإعتقاد،و إظهار خرافیته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کلف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أنهم لو فکروا فی الأمر لوجدوا أن الأمر علی عکس ذلک تماما، فإن هدم الصنم لا یمثل أی تحد لتلک القبائل،لأن الصنم إذا کان لدیه القدرة علی الضرر و النفع،و فیه صفات یستحق أن یعبد لأجلها،فهو الذی یدفع عن نفسه،و لا یحتاج إلی أحد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مبادرة أی کان من الناس لنصرة ذلک الصنم ضرب من الحمق، و الرعونة و الناصر له یکون ظالما و باغیا،لأن نصرته هذه تعنی أنه یرید أن یقهر الآخرین علی القبول بما یدعیه لحجر أو خشب أو قطعة من نحاس من دون دلیل،و من دون إعطاء الفرصة لهم لیختبروا صحة ما یزعمه لذلک الصنم،و فساده،و یکون هذا الناصر و المدافع ممن یرید أن یبقی الناس فی دائرة الخرافة،و الضلال،و الضیاع</w:t>
      </w:r>
      <w:r>
        <w:rPr>
          <w:rFonts w:eastAsia="IRNazanin" w:cs="IRNazanin"/>
          <w:color w:val="111111"/>
          <w:sz w:val="28"/>
          <w:szCs w:val="28"/>
          <w:rtl w:val="true"/>
          <w:lang w:bidi="fa-IR"/>
        </w:rPr>
        <w:t>.</w:t>
      </w:r>
    </w:p>
    <w:p>
      <w:pPr>
        <w:pStyle w:val="Heading5"/>
        <w:numPr>
          <w:ilvl w:val="4"/>
          <w:numId w:val="1"/>
        </w:numPr>
        <w:rPr/>
      </w:pPr>
      <w:bookmarkStart w:id="187" w:name="__RefHeading___Toc2376269_3224264995"/>
      <w:bookmarkStart w:id="188" w:name="_Toc64"/>
      <w:bookmarkEnd w:id="187"/>
      <w:r>
        <w:rPr>
          <w:rtl w:val="true"/>
        </w:rPr>
        <w:t>لآل حاتم خصوصیة</w:t>
      </w:r>
      <w:bookmarkEnd w:id="188"/>
    </w:p>
    <w:p>
      <w:pPr>
        <w:pStyle w:val="BookText"/>
        <w:rPr/>
      </w:pPr>
      <w:r>
        <w:rPr>
          <w:rFonts w:ascii="IRNazanin" w:hAnsi="IRNazanin" w:eastAsia="IRNazanin"/>
          <w:color w:val="111111"/>
          <w:sz w:val="28"/>
          <w:sz w:val="28"/>
          <w:szCs w:val="28"/>
          <w:rtl w:val="true"/>
          <w:lang w:bidi="fa-IR"/>
        </w:rPr>
        <w:t>و لکن ذلک لا یعنی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یحارب الطائیین،و ذلک لأنهم کانوا معلنین بالحرب علی الإسلام و المسلمین،و قد وصل بعض جواسیسهم إلی المدینة نفسها،و قد غادر عدی بن حاتم إلی الشام،لأنه علم بمسیر المسلمین من أحد جواسیس طی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أخذ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عیونهم علی مسیرة یوم من محالهم، و کانت مهمته رصد خیل المسلمین،لینذرهم بها،لیأخذوا حذرهم</w:t>
      </w:r>
      <w:r>
        <w:rPr>
          <w:rFonts w:eastAsia="IRNazanin" w:cs="IRNazanin"/>
          <w:color w:val="111111"/>
          <w:sz w:val="28"/>
          <w:szCs w:val="28"/>
          <w:rtl w:val="true"/>
          <w:lang w:bidi="fa-IR"/>
        </w:rPr>
        <w:t xml:space="preserve">. </w:t>
      </w:r>
      <w:bookmarkStart w:id="189" w:name="pg12845_205653"/>
    </w:p>
    <w:p>
      <w:pPr>
        <w:pStyle w:val="BookText"/>
        <w:rPr/>
      </w:pPr>
      <w:bookmarkEnd w:id="189"/>
      <w:r>
        <w:rPr>
          <w:rFonts w:ascii="IRNazanin" w:hAnsi="IRNazanin" w:eastAsia="IRNazanin"/>
          <w:color w:val="111111"/>
          <w:sz w:val="28"/>
          <w:sz w:val="28"/>
          <w:szCs w:val="28"/>
          <w:rtl w:val="true"/>
          <w:lang w:bidi="fa-IR"/>
        </w:rPr>
        <w:t>و من کان مع المسلمین فی حالة حرب،فللمسلمین أن یأخذوه علی حین غرة،من أجل تقلیل خسائرهم فی الأرواح،و فی غیرها،و التی لو لا ذلک لکانت کبیرة و خطیرة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للمحارب أن یأمن عدوه،و أن یطالبه بأن لا یقدم علی حربه إلا بعد إستکمال عناصر قوته و إستعداده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شیء یدل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قد أنذرهم و أقام الحجة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یمکن أن یکون قد فعل ذلک قبل ظهور العداوة بینهم و بین المسلمین،بل قد یمکن إقامة الحجة بعد أن یهاجمهم،و یحوز المواشی و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یعرض علیهم ما تتم به الحجة علیهم</w:t>
      </w:r>
      <w:r>
        <w:rPr>
          <w:rFonts w:eastAsia="IRNazanin" w:cs="IRNazanin"/>
          <w:color w:val="111111"/>
          <w:sz w:val="28"/>
          <w:szCs w:val="28"/>
          <w:rtl w:val="true"/>
          <w:lang w:bidi="fa-IR"/>
        </w:rPr>
        <w:t>.</w:t>
      </w:r>
    </w:p>
    <w:p>
      <w:pPr>
        <w:pStyle w:val="Heading5"/>
        <w:numPr>
          <w:ilvl w:val="4"/>
          <w:numId w:val="1"/>
        </w:numPr>
        <w:rPr/>
      </w:pPr>
      <w:bookmarkStart w:id="190" w:name="__RefHeading___Toc2376271_3224264995"/>
      <w:bookmarkStart w:id="191" w:name="_Toc65"/>
      <w:bookmarkEnd w:id="190"/>
      <w:r>
        <w:rPr>
          <w:rtl w:val="true"/>
        </w:rPr>
        <w:t>من الذی سبی سفانة؟</w:t>
      </w:r>
      <w:r>
        <w:rPr>
          <w:rtl w:val="true"/>
        </w:rPr>
        <w:t>!</w:t>
      </w:r>
      <w:bookmarkEnd w:id="191"/>
    </w:p>
    <w:p>
      <w:p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جاء بسفانة بنت حاتم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ابن سعد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سباها هو خالد بن الولید،و لا یمکن الجمع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خالدا کان فی جیش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جیش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کانوا کلهم من الأنصار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192" w:name="pg12845_205654"/>
    </w:p>
    <w:p>
      <w:pPr>
        <w:pStyle w:val="Heading5"/>
        <w:numPr>
          <w:ilvl w:val="4"/>
          <w:numId w:val="1"/>
        </w:numPr>
        <w:rPr/>
      </w:pPr>
      <w:bookmarkStart w:id="193" w:name="__RefHeading___Toc2376273_3224264995"/>
      <w:bookmarkStart w:id="194" w:name="_Toc66"/>
      <w:bookmarkEnd w:id="192"/>
      <w:bookmarkEnd w:id="193"/>
      <w:r>
        <w:rPr>
          <w:rtl w:val="true"/>
        </w:rPr>
        <w:t>هروب عدی بن حاتم</w:t>
      </w:r>
      <w:bookmarkEnd w:id="194"/>
    </w:p>
    <w:p>
      <w:pPr>
        <w:pStyle w:val="BookText"/>
        <w:rPr/>
      </w:pPr>
      <w:r>
        <w:rPr>
          <w:rFonts w:ascii="IRNazanin" w:hAnsi="IRNazanin" w:eastAsia="IRNazanin"/>
          <w:color w:val="111111"/>
          <w:sz w:val="28"/>
          <w:sz w:val="28"/>
          <w:szCs w:val="28"/>
          <w:rtl w:val="true"/>
          <w:lang w:bidi="fa-IR"/>
        </w:rPr>
        <w:t>و هنا سؤال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عدی بن حاتم کان سید قبیلة طی و رئیسها،فلماذا هرب حین عرف بمسیر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لم یواس عشیرته فیما یجری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کان یعرف نتائج الحرب مع المسلمین،و لا سیما إذا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المتصدی للمعتدین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 هو و غیره بما جری فی بدر،و أحد،و الخندق،و خیبر،و حنین،و فتح مکة،و الطائف، و قریظة،و النضیر و سواها،و هو یعرف قدرات قومه،و لا سیما بعد أن لم یعد هناک من یؤمل 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عدی بن حاتم قد اعتنق النصرانیة،ربما لأنه أدرک سخافة عبادة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معقولیة الدخول فی حروب للدفاع عنها، و تعریض النفس و الأهل و المال للأخطار من 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یکون قد هرب إلی الشام علی أمل أن یجد لدی أهلها و من وراءهم و خصوصا الغساسنة و القیاصرة و الذین هم من النصاری من یعینه علی محاربة أهل الإسلام</w:t>
      </w:r>
      <w:r>
        <w:rPr>
          <w:rFonts w:eastAsia="IRNazanin" w:cs="IRNazanin"/>
          <w:color w:val="111111"/>
          <w:sz w:val="28"/>
          <w:szCs w:val="28"/>
          <w:rtl w:val="true"/>
          <w:lang w:bidi="fa-IR"/>
        </w:rPr>
        <w:t>..</w:t>
      </w:r>
    </w:p>
    <w:p>
      <w:pPr>
        <w:pStyle w:val="Heading5"/>
        <w:numPr>
          <w:ilvl w:val="4"/>
          <w:numId w:val="1"/>
        </w:numPr>
        <w:rPr/>
      </w:pPr>
      <w:bookmarkStart w:id="195" w:name="__RefHeading___Toc2376275_3224264995"/>
      <w:bookmarkStart w:id="196" w:name="_Toc67"/>
      <w:bookmarkEnd w:id="195"/>
      <w:r>
        <w:rPr>
          <w:rtl w:val="true"/>
        </w:rPr>
        <w:t>علی علیه السّلام لم یقسم آل حاتم</w:t>
      </w:r>
      <w:bookmarkEnd w:id="19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عزل خمس الغنائم،ثم قسم الباقی بین المسلمین،و لکنه لم یقسم آل حاتم،و ذلک لأنه یرید أن یحفظ کرامة أهل </w:t>
      </w:r>
      <w:bookmarkStart w:id="197" w:name="pg12845_205655"/>
    </w:p>
    <w:p>
      <w:pPr>
        <w:pStyle w:val="BookText"/>
        <w:rPr/>
      </w:pPr>
      <w:bookmarkEnd w:id="197"/>
      <w:r>
        <w:rPr>
          <w:rFonts w:ascii="IRNazanin" w:hAnsi="IRNazanin" w:eastAsia="IRNazanin"/>
          <w:color w:val="111111"/>
          <w:sz w:val="28"/>
          <w:sz w:val="28"/>
          <w:szCs w:val="28"/>
          <w:rtl w:val="true"/>
          <w:lang w:bidi="fa-IR"/>
        </w:rPr>
        <w:t>الکرامة،و لیعرف الناس أن الإسلام لا یرید إذلال أحد،و إنما یرید إعزازهم،حتی و هم ینابذونه و یحاربونه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قدم دلیلا آخر جدیدا بالفعل،لا بمجرد القول علی أنه یتعامل مع الناس من خلال المثل و القیم،لا بالأهواء و الأطماع،و العصبیات و الإنفعالات</w:t>
      </w:r>
      <w:r>
        <w:rPr>
          <w:rFonts w:eastAsia="IRNazanin" w:cs="IRNazanin"/>
          <w:color w:val="111111"/>
          <w:sz w:val="28"/>
          <w:szCs w:val="28"/>
          <w:rtl w:val="true"/>
          <w:lang w:bidi="fa-IR"/>
        </w:rPr>
        <w:t>.</w:t>
      </w:r>
    </w:p>
    <w:p>
      <w:pPr>
        <w:pStyle w:val="Heading5"/>
        <w:numPr>
          <w:ilvl w:val="4"/>
          <w:numId w:val="1"/>
        </w:numPr>
        <w:rPr/>
      </w:pPr>
      <w:bookmarkStart w:id="198" w:name="__RefHeading___Toc2376277_3224264995"/>
      <w:bookmarkStart w:id="199" w:name="_Toc68"/>
      <w:bookmarkEnd w:id="198"/>
      <w:r>
        <w:rPr>
          <w:rtl w:val="true"/>
        </w:rPr>
        <w:t>سیوف یصطفیها علی علیه السّلام</w:t>
      </w:r>
      <w:bookmarkEnd w:id="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اصطفی ثلاثة سیوف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 منها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نفسه،و هما رسوب،و المخذم،قالوا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سیفا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السیوف دون سواها لیتحف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المجاهدین الباذلین أنفسهم فی سبیل اللّه تعالی،و فی سبیل تحریر المستضعفین،و دفع الأذی و الظلم عنهم،و المنع من مصادرة حریاتهم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بصدد الحصول علی المال و الجاه،و المقام الدنیوی لنفسه،و لا کان یرغب بسوی إسعاد الناس فی الدنیا و الآخرة، و إخراجهم من الظلمات إلی النور</w:t>
      </w:r>
      <w:r>
        <w:rPr>
          <w:rFonts w:eastAsia="IRNazanin" w:cs="IRNazanin"/>
          <w:color w:val="111111"/>
          <w:sz w:val="28"/>
          <w:szCs w:val="28"/>
          <w:rtl w:val="true"/>
          <w:lang w:bidi="fa-IR"/>
        </w:rPr>
        <w:t xml:space="preserve">. </w:t>
      </w:r>
      <w:bookmarkStart w:id="200" w:name="pg12845_205656"/>
    </w:p>
    <w:p>
      <w:pPr>
        <w:pStyle w:val="Heading5"/>
        <w:numPr>
          <w:ilvl w:val="4"/>
          <w:numId w:val="1"/>
        </w:numPr>
        <w:rPr/>
      </w:pPr>
      <w:bookmarkStart w:id="201" w:name="__RefHeading___Toc2376279_3224264995"/>
      <w:bookmarkStart w:id="202" w:name="_Toc69"/>
      <w:bookmarkEnd w:id="200"/>
      <w:bookmarkEnd w:id="201"/>
      <w:r>
        <w:rPr>
          <w:rtl w:val="true"/>
        </w:rPr>
        <w:t>تهدید المتهم</w:t>
      </w:r>
      <w:bookmarkEnd w:id="202"/>
    </w:p>
    <w:p>
      <w:pPr>
        <w:pStyle w:val="BookText"/>
        <w:rPr/>
      </w:pPr>
      <w:r>
        <w:rPr>
          <w:rFonts w:ascii="IRNazanin" w:hAnsi="IRNazanin" w:eastAsia="IRNazanin"/>
          <w:color w:val="111111"/>
          <w:sz w:val="28"/>
          <w:sz w:val="28"/>
          <w:szCs w:val="28"/>
          <w:rtl w:val="true"/>
          <w:lang w:bidi="fa-IR"/>
        </w:rPr>
        <w:t>و قد تهدد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الجاسوس،الذی أراد أن یخدع المسلمین،و هذا یدل علی أنه إذا أصر بعض الناس علی إلحاق الضرر بالمسلمین،و علم ذلک علی نحو الیقین،فإن کونه أسیرا لا یمنع من ممارسة الضغط علیه،لإفساد خطته التی یسعی من خلالها لخداعهم،و إیقاعهم فی فخ ربما یکون قد نصبه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هذا دلالة علی جواز تهدیده أو إجباره علی الإقرار بما لا یعلم أنه یکتمه،فإن مجرد احتمال کتمانه لشیء لا یبرر إلحاق الأذی به</w:t>
      </w:r>
      <w:r>
        <w:rPr>
          <w:rFonts w:eastAsia="IRNazanin" w:cs="IRNazanin"/>
          <w:color w:val="111111"/>
          <w:sz w:val="28"/>
          <w:szCs w:val="28"/>
          <w:rtl w:val="true"/>
          <w:lang w:bidi="fa-IR"/>
        </w:rPr>
        <w:t>..</w:t>
      </w:r>
    </w:p>
    <w:p>
      <w:pPr>
        <w:pStyle w:val="Heading5"/>
        <w:numPr>
          <w:ilvl w:val="4"/>
          <w:numId w:val="1"/>
        </w:numPr>
        <w:rPr/>
      </w:pPr>
      <w:bookmarkStart w:id="203" w:name="__RefHeading___Toc2376281_3224264995"/>
      <w:bookmarkStart w:id="204" w:name="_Toc70"/>
      <w:bookmarkEnd w:id="203"/>
      <w:r>
        <w:rPr>
          <w:rtl w:val="true"/>
        </w:rPr>
        <w:t>إستهداف المقاتلین من آل حاتم</w:t>
      </w:r>
      <w:bookmarkEnd w:id="204"/>
    </w:p>
    <w:p>
      <w:pPr>
        <w:pStyle w:val="BookText"/>
        <w:rPr/>
      </w:pPr>
      <w:r>
        <w:rPr>
          <w:rFonts w:ascii="IRNazanin" w:hAnsi="IRNazanin" w:eastAsia="IRNazanin"/>
          <w:color w:val="111111"/>
          <w:sz w:val="28"/>
          <w:sz w:val="28"/>
          <w:szCs w:val="28"/>
          <w:rtl w:val="true"/>
          <w:lang w:bidi="fa-IR"/>
        </w:rPr>
        <w:t>و قد أظهرت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المسلمین کانوا یحرصون علی مواجهة مقاتلی آل حاتم بالحرب،بهدف استئصال الروح القتالیة ضد المسلمین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التقلیل من میلهم إلی السعی لجمع الجموع لقتال أهل الإیمان، و یهیؤهم إلی التفکیر بجدیة بما یعرض علیهم من خیارات،و قد تنفتح بصیرتهم علی الإیمان و الإسلام أیضا</w:t>
      </w:r>
      <w:r>
        <w:rPr>
          <w:rFonts w:eastAsia="IRNazanin" w:cs="IRNazanin"/>
          <w:color w:val="111111"/>
          <w:sz w:val="28"/>
          <w:szCs w:val="28"/>
          <w:rtl w:val="true"/>
          <w:lang w:bidi="fa-IR"/>
        </w:rPr>
        <w:t>..</w:t>
      </w:r>
    </w:p>
    <w:p>
      <w:pPr>
        <w:pStyle w:val="Heading5"/>
        <w:numPr>
          <w:ilvl w:val="4"/>
          <w:numId w:val="1"/>
        </w:numPr>
        <w:rPr/>
      </w:pPr>
      <w:bookmarkStart w:id="205" w:name="__RefHeading___Toc2376283_3224264995"/>
      <w:bookmarkStart w:id="206" w:name="_Toc71"/>
      <w:bookmarkEnd w:id="205"/>
      <w:r>
        <w:rPr>
          <w:rtl w:val="true"/>
        </w:rPr>
        <w:t>قتل الأسری</w:t>
      </w:r>
      <w:bookmarkEnd w:id="206"/>
    </w:p>
    <w:p>
      <w:pPr>
        <w:pStyle w:val="BookText"/>
        <w:rPr/>
      </w:pPr>
      <w:r>
        <w:rPr>
          <w:rFonts w:ascii="IRNazanin" w:hAnsi="IRNazanin" w:eastAsia="IRNazanin"/>
          <w:color w:val="111111"/>
          <w:sz w:val="28"/>
          <w:sz w:val="28"/>
          <w:szCs w:val="28"/>
          <w:rtl w:val="true"/>
          <w:lang w:bidi="fa-IR"/>
        </w:rPr>
        <w:t>إن هؤلاء الأسری کانوا مقاتلین لمصلحة الأعداء،یسعون لإطفاء نور اللّه بالأقوال و بالأفعال،و یریدون منع الناس من ممارسة حریاتهم فی الفکر، و الإعتقاد،و الممارسة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إنهم رغم إقامة الحجة علیهم،یأبون إلا الفساد و الإفساد،و إلا التآمر، </w:t>
      </w:r>
      <w:bookmarkStart w:id="207" w:name="pg12845_205657"/>
    </w:p>
    <w:p>
      <w:pPr>
        <w:pStyle w:val="BookText"/>
        <w:rPr/>
      </w:pPr>
      <w:bookmarkEnd w:id="207"/>
      <w:r>
        <w:rPr>
          <w:rFonts w:ascii="IRNazanin" w:hAnsi="IRNazanin" w:eastAsia="IRNazanin"/>
          <w:color w:val="111111"/>
          <w:sz w:val="28"/>
          <w:sz w:val="28"/>
          <w:szCs w:val="28"/>
          <w:rtl w:val="true"/>
          <w:lang w:bidi="fa-IR"/>
        </w:rPr>
        <w:t>و إثارة الحروب،و سفک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أسرهم المسلمون تکرم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بإعطائهم فرصة أخری للکف عن بغیهم و ظلمهم هذا، فعرض علیهم الإسلام،فإن أبوه بعد ظهور الحجج و الدلائل القاطعة للعذر لهم،فلا بد من تخلیص الناس من شرهم،وفق ما یملیه الواجب، و تحکم به جمیع الشرائع و الأعراف</w:t>
      </w:r>
      <w:r>
        <w:rPr>
          <w:rFonts w:eastAsia="IRNazanin" w:cs="IRNazanin"/>
          <w:color w:val="111111"/>
          <w:sz w:val="28"/>
          <w:szCs w:val="28"/>
          <w:rtl w:val="true"/>
          <w:lang w:bidi="fa-IR"/>
        </w:rPr>
        <w:t>.</w:t>
      </w:r>
    </w:p>
    <w:p>
      <w:pPr>
        <w:pStyle w:val="Heading5"/>
        <w:numPr>
          <w:ilvl w:val="4"/>
          <w:numId w:val="1"/>
        </w:numPr>
        <w:rPr/>
      </w:pPr>
      <w:bookmarkStart w:id="208" w:name="__RefHeading___Toc2376285_3224264995"/>
      <w:bookmarkStart w:id="209" w:name="_Toc72"/>
      <w:bookmarkEnd w:id="208"/>
      <w:r>
        <w:rPr>
          <w:rtl w:val="true"/>
        </w:rPr>
        <w:t>علی علیه السّلام یحرض سفانة علی الإلحاح</w:t>
      </w:r>
      <w:bookmarkEnd w:id="209"/>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سفانة طلبت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 أن یمن علیها،فلم تسمع جوابا سوی أنه کان یسألها عن وافدها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حاتم،فیقول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 من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حرضها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معاودة طلبها ففعلت،فاستجاب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لطلبها فورا،فلماذا استجاب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فی المرة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یؤکد علی رعونة موقف أخیها عدی بن حاتم،و التصریح لها و لکل من یبلغه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خرج عن حدود المعقول و المقبول،فإن الصحیح و المقبول،و الموافق للحکمة و الرویة و الإتزان هو الهروب إلی اللّه و رسوله،و لیس الهروب من اللّه و رسوله،لأن الهروب منهما رعونة و طیش،و افتتان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المتوقع من الإنسان العاقل و المتزن هو أن یدرک أن اللّه مدرک الهاربین،مبیر الظالمین،صریخ المستصرخین،موضع حاجات الطالبین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أسر سفانة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 هو الآن هو الذی یحرضها علی معاودة طلب العفو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کان مهتما بأن یبلغها ما ترید،لیحفظ لها عزتها و کرامتها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ما یریده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بعد إفهامها ما یجب أن تفهمه و تعیه بدقة و عمق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بالنسبة لأخیها،أو بالنسبة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الإسلام و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الإشارة إلی أن العزیز هو الذی یسعی لحفظ عزته،و یصر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لا یفعل ذلک،لا یکون من أهل العزة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إظهار هذا المعنی کان لا بد من أن تکون هی المبادرة و الساعیة للحصول علی الحریة و الکرامة،مثبتة بذلک أنها جدیرة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المرارة التی أظهرها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 أخیها غیر المعقول،من خلال تکرار طلبها،و الإصرار علی إجابته الأولی،إلی أن تدخل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تترک أثرها علی هذه المرأة العاقلة و الحازمة،و لأجل ذلک نجد أنها قد تأثرت بهذا الموقف،و اختارت الإسلام،و کانت سببا فی هدایة أخیها،حیث إنه أخذ بنصیحتها،و اختار الإسلام،و وفد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یقسم آل حاتم و أرسلهم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یحفظ لهم عزتهم و کرامتهم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أن یکون هذا التصرف قد ترک أثره علی آل حاتم،و کان له دور فی رغبتهم فی الإسلام</w:t>
      </w:r>
      <w:r>
        <w:rPr>
          <w:rFonts w:eastAsia="IRNazanin" w:cs="IRNazanin"/>
          <w:color w:val="111111"/>
          <w:sz w:val="28"/>
          <w:szCs w:val="28"/>
          <w:rtl w:val="true"/>
          <w:lang w:bidi="fa-IR"/>
        </w:rPr>
        <w:t xml:space="preserve">.. </w:t>
      </w:r>
      <w:bookmarkStart w:id="210" w:name="pg12845_205659"/>
    </w:p>
    <w:p>
      <w:pPr>
        <w:pStyle w:val="Heading5"/>
        <w:numPr>
          <w:ilvl w:val="4"/>
          <w:numId w:val="1"/>
        </w:numPr>
        <w:rPr/>
      </w:pPr>
      <w:bookmarkStart w:id="211" w:name="__RefHeading___Toc2376287_3224264995"/>
      <w:bookmarkStart w:id="212" w:name="_Toc73"/>
      <w:bookmarkEnd w:id="210"/>
      <w:bookmarkEnd w:id="211"/>
      <w:r>
        <w:rPr>
          <w:rtl w:val="true"/>
        </w:rPr>
        <w:t>تحریفات و أکاذیب</w:t>
      </w:r>
      <w:bookmarkEnd w:id="212"/>
    </w:p>
    <w:p>
      <w:pPr>
        <w:pStyle w:val="BookText"/>
        <w:rPr/>
      </w:pPr>
      <w:r>
        <w:rPr>
          <w:rFonts w:ascii="IRNazanin" w:hAnsi="IRNazanin" w:eastAsia="IRNazanin"/>
          <w:color w:val="111111"/>
          <w:sz w:val="28"/>
          <w:sz w:val="28"/>
          <w:szCs w:val="28"/>
          <w:rtl w:val="true"/>
          <w:lang w:bidi="fa-IR"/>
        </w:rPr>
        <w:t>و قد لو 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الروایات تحاول أن تنسب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کلاما لا یعقل صدوره منه فی وصفه سفّانة بنت حاتم،و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رآها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 بها،و صمم علی أن یطلب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یجعلها فی فیئه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ممن یهتم بحطام الدنیا،و لا کان بصدد تلبیة رغباته الغرائزیة،و لا هو ممن تحرکه الشهوات و الأهواء و المیول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للطلب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یعطیه دون أن یعطی غیره من المسلمین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سباها،و جاء بها من بلادها إلی المدینة،فهل یقبل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إنما رآها فی المدینة؟</w:t>
      </w:r>
      <w:r>
        <w:rPr>
          <w:rFonts w:eastAsia="IRNazanin" w:cs="IRNazanin"/>
          <w:color w:val="111111"/>
          <w:sz w:val="28"/>
          <w:szCs w:val="28"/>
          <w:rtl w:val="true"/>
          <w:lang w:bidi="fa-IR"/>
        </w:rPr>
        <w:t xml:space="preserve">!.. </w:t>
      </w:r>
      <w:bookmarkStart w:id="213" w:name="pg12845_205660"/>
    </w:p>
    <w:p>
      <w:pPr>
        <w:pStyle w:val="Heading4"/>
        <w:numPr>
          <w:ilvl w:val="3"/>
          <w:numId w:val="1"/>
        </w:numPr>
        <w:rPr/>
      </w:pPr>
      <w:bookmarkStart w:id="214" w:name="__RefHeading___Toc2376289_3224264995"/>
      <w:bookmarkStart w:id="215" w:name="_Toc74"/>
      <w:bookmarkEnd w:id="213"/>
      <w:bookmarkEnd w:id="214"/>
      <w:r>
        <w:rPr>
          <w:rtl w:val="true"/>
        </w:rPr>
        <w:t>الفصل الثانی</w:t>
      </w:r>
      <w:bookmarkEnd w:id="215"/>
    </w:p>
    <w:p>
      <w:pPr>
        <w:pStyle w:val="Heading5"/>
        <w:numPr>
          <w:ilvl w:val="4"/>
          <w:numId w:val="1"/>
        </w:numPr>
        <w:rPr/>
      </w:pPr>
      <w:bookmarkStart w:id="216" w:name="__RefHeading___Toc2376291_3224264995"/>
      <w:bookmarkStart w:id="217" w:name="_Toc75"/>
      <w:bookmarkEnd w:id="216"/>
      <w:r>
        <w:rPr>
          <w:rtl w:val="true"/>
        </w:rPr>
        <w:t>اشارة</w:t>
      </w:r>
      <w:bookmarkEnd w:id="21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مباهلة نصاری نجران</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12845_205662"/>
      <w:bookmarkStart w:id="219" w:name="pg12845_205662"/>
      <w:bookmarkEnd w:id="219"/>
    </w:p>
    <w:p>
      <w:pPr>
        <w:pStyle w:val="Heading5"/>
        <w:numPr>
          <w:ilvl w:val="4"/>
          <w:numId w:val="1"/>
        </w:numPr>
        <w:rPr/>
      </w:pPr>
      <w:bookmarkStart w:id="220" w:name="pg12845_205662"/>
      <w:bookmarkStart w:id="221" w:name="__RefHeading___Toc2376293_3224264995"/>
      <w:bookmarkStart w:id="222" w:name="_Toc76"/>
      <w:bookmarkEnd w:id="220"/>
      <w:bookmarkEnd w:id="221"/>
      <w:r>
        <w:rPr>
          <w:rtl w:val="true"/>
        </w:rPr>
        <w:t>حدیث المباهلة</w:t>
      </w:r>
      <w:bookmarkEnd w:id="222"/>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نصاری نجران،ستون راکبا،فیهم أربعة عشر رجلا من أشرافهم،منهم العاقب هو و السید،و أبو حارثة بن علقمة،و أوس،و الحارث،و زید،و قیس،و یزید، و خویلد،و عمرو،و خالد،و عبد اللّه،و یحنس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ثلاثة نفر إلیهم یؤول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العاقب أمیر القوم،و ذو رأیهم، و صاحب مشورتهم،و الذی لا یصدرون إلا عن 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عبد المسیح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ثمالهم و صاحب رحلهم،و مجتمعهم،و اسمه الأیهم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حارثة بن علقمة،أحد بنی بکر بن وائل أسقفهم،و حبرهم و إمامهم،و صاحب مدراسهم،و کان أبو حارثة قد شرف فیهم،و درس کتبهم حتی حسن علمه فی دینهم،فکانت ملوک الروم من أهل النصرانیة قد شرفوه،و مولوه و أخدموه،و بنوا له الکنائس،و بسطوا علیه الکرامات، لما یبلغهم عنه من علمه و اجتهاده فی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الوفد حتی إذا کانوا بالمدینة وضعوا ثیاب السفر عنهم، و لبسوا حللا لهم یجرونها من حبرة،و تختموا بالذهب</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صلی العصر،علیهم ثیاب الحبرات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جبب و أردیة،فی جمال رجال بنی الحارث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 من رآهم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وفدا مثلهم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حانت صلاتهم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فقاموا فی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 نحو المشرق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الناس منعهم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،فسلموا علیه،فلم یرد علیهم السلام،و تصدوا لکلامه نهارا طویلا،فلم یکلمهم،و علیهم تلک الحلل و الخواتیم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فانطلقوا یتبعون عثمان بن عفان،و عبد الرحمن بن عوف،و کانوا یعرفونهما،فوجدوهما فی ناس من المهاجرین و الأنصار فی مجلس فقالوا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عثمان،و یا عبد الرحمن،إن نبیکما کتب إلینا کتابا فأقبلنا مجیبین له،فأتیناه فسلمنا علیه فلم یرد سلامنا،و تصدینا لکلامه نهارا طویلا فأعیانا أن یکلمنا،فما الرأی منکما؟أنعود إلیه،أم نرجع إلی بلادنا؟</w:t>
      </w:r>
    </w:p>
    <w:p>
      <w:pPr>
        <w:pStyle w:val="BookText"/>
        <w:rPr/>
      </w:pPr>
      <w:r>
        <w:rPr>
          <w:rFonts w:ascii="IRNazanin" w:hAnsi="IRNazanin" w:eastAsia="IRNazanin"/>
          <w:color w:val="111111"/>
          <w:sz w:val="28"/>
          <w:sz w:val="28"/>
          <w:szCs w:val="28"/>
          <w:rtl w:val="true"/>
          <w:lang w:bidi="fa-IR"/>
        </w:rPr>
        <w:t>فقالا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الرأی فی هؤلاء القوم یا أبا الحسن؟</w:t>
      </w:r>
    </w:p>
    <w:p>
      <w:pPr>
        <w:pStyle w:val="BookText"/>
        <w:rPr/>
      </w:pP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أن یضعوا حللهم هذه و خواتیمهم،و یلبسوا ثیاب سفرهم،ثم یعودوا إلیه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ففعل وفد نجران ذلک و رجعوا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فسلموا علیه فرد علیهم سلامهم،ثم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بعثنی بالحق،لقد أتونی </w:t>
      </w:r>
      <w:bookmarkStart w:id="223" w:name="pg12845_205664"/>
    </w:p>
    <w:p>
      <w:pPr>
        <w:pStyle w:val="BookText"/>
        <w:rPr/>
      </w:pPr>
      <w:bookmarkEnd w:id="223"/>
      <w:r>
        <w:rPr>
          <w:rFonts w:ascii="IRNazanin" w:hAnsi="IRNazanin" w:eastAsia="IRNazanin"/>
          <w:color w:val="111111"/>
          <w:sz w:val="28"/>
          <w:sz w:val="28"/>
          <w:szCs w:val="28"/>
          <w:rtl w:val="true"/>
          <w:lang w:bidi="fa-IR"/>
        </w:rPr>
        <w:t>المرة الأولی و إن إبلیس لمعهم</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 w:name="__RefHeading___Toc2376295_3224264995"/>
      <w:bookmarkStart w:id="225" w:name="_Toc77"/>
      <w:bookmarkEnd w:id="224"/>
      <w:r>
        <w:rPr>
          <w:rtl w:val="true"/>
        </w:rPr>
        <w:t>وفد نجران یحاور رسول اللّه صلّی اللّه علیه و آله</w:t>
      </w:r>
      <w:bookmarkEnd w:id="225"/>
    </w:p>
    <w:p>
      <w:pPr>
        <w:pStyle w:val="BookText"/>
        <w:rPr/>
      </w:pPr>
      <w:r>
        <w:rPr>
          <w:rFonts w:ascii="IRNazanin" w:hAnsi="IRNazanin" w:eastAsia="IRNazanin"/>
          <w:color w:val="111111"/>
          <w:sz w:val="28"/>
          <w:sz w:val="28"/>
          <w:szCs w:val="28"/>
          <w:rtl w:val="true"/>
          <w:lang w:bidi="fa-IR"/>
        </w:rPr>
        <w:t>و عن ابن عباس،و الأزرق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وفد نجران إلی الإسلام،فقال العاقب،عبد المسیح،و السید أبو حارثة بن علقمة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أسلمنا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إنکما لم تسلما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قد أسلمنا قبلک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کذبتما،یمنعکما من الإسلام ثلاث فیکما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عبادتکما الصلیب، و أکلکما الخنزیر،و زعمکما أن للّه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سألهم و سألوه،فلم تزل به و بهم المسألة حتی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عیسی ابن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نرجع إلی قومنا و نحن نصاری،یسرنا إن کنت نبیا أن نعلم قولک فیه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عندی فیه شیء یومی هذا، </w:t>
      </w:r>
    </w:p>
    <w:p>
      <w:pPr>
        <w:pStyle w:val="BookText"/>
        <w:rPr/>
      </w:pPr>
      <w:r>
        <w:rPr>
          <w:rFonts w:ascii="IRNazanin" w:hAnsi="IRNazanin" w:eastAsia="IRNazanin"/>
          <w:color w:val="111111"/>
          <w:sz w:val="28"/>
          <w:sz w:val="28"/>
          <w:szCs w:val="28"/>
          <w:rtl w:val="true"/>
          <w:lang w:bidi="fa-IR"/>
        </w:rPr>
        <w:t>فأقیموا حتی أخبرکم بما یقول اللّه فی عیسی</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عبد اللّه بن الحارث بن جزء الزبیدی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و بین أهل نجران حجاب،فلا أراهم و لا یرونی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شدة ما کانوا یمارون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جریر،و ابن أبی حاتم عن ابن عباس،و ابن سعد عن الأزرق بن قیس،و ابن جریر عن السدی،و ابن جریر،و ابن المنذر عن أبی جریج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نصاری نجران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محمد،فیم تشتم صاحبنا؟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ابن مریم،تزعم أنه عبد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أجل،إنه عبد اللّه و روحه و کلمته،ألقاها إلی مریم،و روح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فغضبوا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لکنه هو اللّه نزل من ملکه فدخل فی جوف مریم،ثم خرج منها،فأرانا قدرته و أمره،فهل رأیت قط إنسانا خلق من غیر أب؟</w:t>
      </w:r>
    </w:p>
    <w:p>
      <w:pPr>
        <w:pStyle w:val="BookText"/>
        <w:rPr/>
      </w:pPr>
      <w:r>
        <w:rPr>
          <w:rFonts w:ascii="Amiri" w:hAnsi="Amiri" w:eastAsia="Amiri" w:cs="Amiri"/>
          <w:color w:val="111111"/>
          <w:sz w:val="28"/>
          <w:sz w:val="28"/>
          <w:szCs w:val="28"/>
          <w:rtl w:val="true"/>
          <w:lang w:bidi="ar-SA"/>
        </w:rPr>
        <w:t>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کَفَرَ الَّذِینَ قٰالُوا إِنَّ اللّٰهَ هُوَ الْمَسِیحُ ابْنُ مَرْیَمَ</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أنزل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عِیسیٰ عِنْدَ اللّٰهِ کَمَثَلِ آدَمَ خَلَقَهُ مِنْ تُرٰابٍ ثُمَّ قٰالَ لَهُ کُنْ فَیَکُونُ، اَلْحَقُّ مِنْ رَبِّکَ فَلاٰ تَکُنْ مِنَ الْمُمْتَرِینَ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أصبحوا عادوا إلیه،فقرأ علیهم الآیات،فأبوا أن یقروا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تعالی نبیه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بمباهلتهم،فقال سبحانه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 إِنَّ هٰذٰا لَهُوَ الْقَصَصُ الْحَقُّ وَ مٰا مِنْ إِلٰهٍ إِلاَّ اللّٰهُ وَ إِنَّ اللّٰهَ لَهُوَ الْعَزِیزُ الْحَکِیمُ، فَإِنْ تَوَلَّوْا فَإِنَّ اللّٰهَ عَلِیمٌ بِالْمُفْسِدِینَ</w:t>
      </w:r>
    </w:p>
    <w:p>
      <w:pPr>
        <w:pStyle w:val="BookText"/>
        <w:rPr/>
      </w:pPr>
      <w:r>
        <w:rPr>
          <w:rStyle w:val="FootnoteAnchor"/>
          <w:rtl w:val="true"/>
        </w:rPr>
        <w:footnoteReference w:id="11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فرضوا بمباهلته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رجعوا إلی منازلهم قال رؤساؤهم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السید،و العاقب،و الأهتم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باهلنا بقومه باهلناه؛فإنه لیس نبیا،و إن باهلنا بأهل بیته خاصة لم نباهله، </w:t>
      </w:r>
    </w:p>
    <w:p>
      <w:pPr>
        <w:pStyle w:val="BookText"/>
        <w:rPr/>
      </w:pPr>
      <w:r>
        <w:rPr>
          <w:rFonts w:ascii="IRNazanin" w:hAnsi="IRNazanin" w:eastAsia="IRNazanin"/>
          <w:color w:val="111111"/>
          <w:sz w:val="28"/>
          <w:sz w:val="28"/>
          <w:szCs w:val="28"/>
          <w:rtl w:val="true"/>
          <w:lang w:bidi="fa-IR"/>
        </w:rPr>
        <w:t>فإنه لا یقدم علی أهل بیته إلا و هو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جابر،و ابن عباس،و قتادة،و سلمة بن عبد یسوع،عن ابیه عن جده،و عن حذیفة،و الأزرق بن قیس،و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الآیات دعا وفد نجران إلی المباهلة،فقال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أمرنی إن لم تقبلوا هذا أن أباهلکم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القاسم،بل نرجع فننظر فی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آخر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أخرنا ثلاثة أیام،فخلا بعضهم إلی بعض و تصادقوا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السید العاقب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معشر النصاری،لقد عرفتم أن محمدا لنبی مرسل،و لئن لاعنتموه لیخسفن بأحد الفریقین،إنه للإستئصال لکم،و ما لاعن قوم قط نبیا فبقی کبیرهم،و لا نبت صغیرهم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شرحبیل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کان هذا الرجل نبیا مرسلا فلا عنّاه لا یبقی علی وجه الأرض منا شعر و لا ظفر إلا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نفلح نحن و لا عقبنا من بعدنا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الرأی یا أبا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رأیی أن أحکّمه،فإنی أری رجلا لا یحکم شططا أبدا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کنتم قد أبیتم إلا إلف دینکم،و الإقامة علی ما أنتم علیه من القول فی صاحبکم،فوادعوا الرجل،ثم انصرفوا إلی بلادکم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انقضت المدة أقبل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مشتملا </w:t>
      </w:r>
      <w:r>
        <w:rPr>
          <w:rStyle w:val="FootnoteAnchor"/>
          <w:rtl w:val="true"/>
        </w:rPr>
        <w:footnoteReference w:id="119"/>
      </w:r>
      <w:r>
        <w:rPr>
          <w:rFonts w:ascii="IRNazanin" w:hAnsi="IRNazanin" w:eastAsia="IRNazanin"/>
          <w:color w:val="111111"/>
          <w:sz w:val="28"/>
          <w:sz w:val="28"/>
          <w:szCs w:val="28"/>
          <w:rtl w:val="true"/>
          <w:lang w:bidi="fa-IR"/>
        </w:rPr>
        <w:t>علی الحسن و الحسین فی خمیلة له،و فاطمة تمشی عند ظهره للملاعنة،و له یومئذ عدة نسوة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أنا دعوت فأمنوا أنتم</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سعد بن أبی وقاص،عن علی بن أحمر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آیة المباهلة 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و فاطمة،و حسنا و حسینا،فقال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w:t>
      </w:r>
      <w:r>
        <w:rPr>
          <w:rFonts w:eastAsia="IRNazanin" w:cs="IRNazanin"/>
          <w:color w:val="111111"/>
          <w:sz w:val="28"/>
          <w:szCs w:val="28"/>
          <w:rtl w:val="true"/>
          <w:lang w:bidi="fa-IR"/>
        </w:rPr>
        <w:t xml:space="preserve">»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فتلقی شرحبیل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رأیت خیرا من ملاعنتک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حکمک الیوم إلی اللیل،و لیلتک إلی الصباح،فما حکمت فینا فهو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أبوا أن یلاعنوه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باهل أهل نجران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لرجعوا لا یجدون أهلا و لا مالا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الشعبی مرسلا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أرانی البشیر بهلکة أهل نجران حتی الطیر علی الشجر،لو تموا علی الملاعنة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قتادة مرسلا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العذاب لقد نزل علی أهل نجران،أن لو فعلوا لاستؤصلوا من الأرض</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غدا إلیهم أخذ بید حسن و حسین،و فاطمة تمشی خلفه،و علی </w:t>
      </w:r>
    </w:p>
    <w:p>
      <w:pPr>
        <w:pStyle w:val="BookText"/>
        <w:rPr/>
      </w:pPr>
      <w:r>
        <w:rPr>
          <w:rFonts w:ascii="IRNazanin" w:hAnsi="IRNazanin" w:eastAsia="IRNazanin"/>
          <w:color w:val="111111"/>
          <w:sz w:val="28"/>
          <w:sz w:val="28"/>
          <w:szCs w:val="28"/>
          <w:rtl w:val="true"/>
          <w:lang w:bidi="fa-IR"/>
        </w:rPr>
        <w:t>خلفها،و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أنا دعوت فأمّنوا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أسقفهم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لأری وجوها لو سألوا اللّه أن یزیل جبلا من مکانه لأزاله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تباهلوا فتهلکوا،و لا یبقی علی وجه الأرض نصرانی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اللّه،لقد عرفتم نبوته،و لقد جاءکم بالفصل فی أمر صاحبکم،أی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اللّه،ما باهل قوم نبیا إلا هلکوا،فإن أبیتم إلا دینکم فوادعوا الرجل،و انصرفوا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القاسم لا نلاعنک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فأسلموا،یکن لکم ما للمسلمین و علیکم ما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أنا جزکم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لنا بحرب العرب طاقة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نصالحک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فصالحهم،و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بیده،إن العذاب تدلی علی أهل نجران،و لو تلاعنوا لمسخوا قردة و خنازیر،و لاضطرم علیهم الوادی نارا، و لاستأصل اللّه نجران و أهله حتی الطیر علی الشجر</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بعض النصوص أنهم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تباهلنا بأهل الکرامة و الکبر، و أهل الشارة ممن آمن بک و اتبعک؟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أجل،أباهلکم بهؤلاء خیر أهل الأرض، و أفضل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تذکر الروایة قول الأسقف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وجوها لو سأل اللّه بها أحد أن یزیل جبلا من مکانه لأزاله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ترون الشمس قد تغیر لونها،و الأفق تنجع فیه السحب الداکنة،و الریح تهب هائجة سوداء،حمراء،و هذه الجبال یتصاعد منها الدخان؟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أطلّ علینا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الطیر و هی تقیء حواصلها،و إلی الشجر کیف یتساقط أوراقها،و إلی هذه الأرض ترجف تحت أقدامنا</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الأربعین للماحوزی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شجرة طوبی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تحفة الأحوذی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جوامع الجامع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خصائص الوحی المبین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المیزان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السؤول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تفسیر جامع البیان للطبری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تفسیر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بهامش جامع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الرازی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ذکره حدیث عائشة فی المباهلة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حینئذ الجمیع تحت المرط الأسود،حیث قرأ آیة التطهیر 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کالمتفق علی صحتها بین أهل التفسیر 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الحدیث لمحمد عزت دروزة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التاج الجامع للأصول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مسلم و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الکشاف للزمخشری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الإرشاد 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الصواعق المحرقة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أسباب النزول للواحدی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حیاة الصحابة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النبوة لأبی نعیم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حقائق التأویل للشریف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فرائد 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المسترشد فی الإمامة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بتحقیق المحمودی ط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للخوارزمی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للأربلی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الإصابة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معرفة علوم الحدیث للحاکم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فرات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أمالی الشیخ الطوسی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الجوهرة فی نسب علی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ذخائر العقبی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نزل من القرآن فی أهل البیت لابن الحکم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المهمة لابن الصباغ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الحاکم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المغازلی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هامشه عن نزول القرآن لأبی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من تقدم و عن البیهقی فی الدلائل،و ابن مردویه،و ابن أبی شیبة،و سعید بن منصور،و عبد بن حمید،و 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من تقدم و عن موفق بن أحمد،فی کتاب فضائل الإمام علی،و الإختصاص،و عن الصدوق و عن الثعلبی،عن مقاتل، و الکلبی،و فی تفسیر المیزان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کثیر ممن تقدم،و عن عیون أخبار الرضا،و إعلام الوری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الخرائج و الجرائح،و حلیة الأولیاء، و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القدیر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التبیان فی تفسیر القرآن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من تقدم و عن الخصال و روضة الکافی و غیرهما،و عن نور الأبصار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المنتقی 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تفسیر المیزان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طاووس فی کتاب سعد السعود ص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فی کتاب تفسیر ما نزل فی القرآن فی النبی و أهل بیته،تألیف محمد بن العباس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روی خبر المباهلة من أحد و خمسین طریقا عمن سماه من الصحابة و غیرهم،وعد منهم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بن عفان،و سعد بن أبی وقاص،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بکر بن سمال،و طلحة،و الزبیر،و عبد الرحمن بن عوف،و عبد اللّه بن عباس، و أبا رافع مولی النبی،و جابر بن عبد اللّه،و البراء بن عازب،و أنس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ذلک أیضا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 سلمة و عائشة،و أبی سعید الخدری و عمرو بن سعید بن معاذ،و حذیفة بن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ابن طاووس نقلا عن الحجام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الطفیل عامر بن واثلة،و جریر بن عبد اللّه السجستانی،و أبا قیس المدنی،و أبا إدریس،و محمد بن المنکدر،و علی بن الحسین،و أبا جعفر محمد بن علی بن الحسین، و أبا عبد اللّه جعفر بن محمد،و الحسن البصری،و قتادة،و علباء بن الأحمر،و عامر بن شراحیل الشعبی،و یحیی بن نعمان،و مجاهد،و شهر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أضاف ابن شهر آشوب فی مناقبه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الفتح محمد بن أحمد بن أبی الفوارس،و ابن البیع فی معرفة علوم الحدیث،و احمد فی الفضائل،و ابن بطة فی الإبانة،و الأشفهی فی اعتقاد أهل السنة،و الخرکوشی فی شرف النبی،و محمد بن اسحاق،و قتیبة بن سعید،و القاضی أبا یوسف،و القاضی المعتمد أبا العباس، و أبا الفرج الأصبهانی فی الأغانی عن کثیرین و هامش حقائق التأویل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من تقدم،و تاریخ الخلفاء للسیوطی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لابن الأثیر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کنز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تفسیر الخازن،و عن تفسیر البغوی بهامشه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ثمة مصادر کثیرة أخری ذکرها فی مکاتیب الرسول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فتوح البلاذری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الحلبیة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السیرة النبویة لدحلان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بهامش الحلبیة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الشفاء للقاضی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نسیم الریاض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القاری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کفایة الطالب للکنجی الشافعی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لأحکام القرآن للقرطبی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النبوة للبیهقی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القاضی البیضاوی فی تفسیر الآیة،و روح المعانی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السراج المنیر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الشریف اللاهیجی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جلاء الأذهان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الدقائق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العبر و دیوان المبتدأ و الخبر لابن خلدون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العمدة لابن بطریق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بعدها،و تذکرة الخواص لابن الجوزی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أحکام القرآن للجصاص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الأغانی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الحق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المقصد الثانی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سعد،و جابر،و ابن عباس، و الشعبی،و السدی،و أبی عبد اللّه و الحسن و أبی الحسن موسی و أبی ذر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محمد بن المنکدر بن عبد اللّه بن الهدیر، و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أخرجه فی ملحقات إحقاق الحق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بعدها 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مصادر أهل السنة جمعاء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جمع ممن قدّمناه،و عن الثعلبی فی تفسیره،و معالم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مصابیح السنة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أحکام القرآن لابن العربی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الأصول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تلخیص الذهبی ذیل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26" w:name="pg12845_205676"/>
    </w:p>
    <w:p>
      <w:pPr>
        <w:pStyle w:val="Heading5"/>
        <w:numPr>
          <w:ilvl w:val="4"/>
          <w:numId w:val="1"/>
        </w:numPr>
        <w:rPr/>
      </w:pPr>
      <w:bookmarkStart w:id="227" w:name="__RefHeading___Toc2376297_3224264995"/>
      <w:bookmarkStart w:id="228" w:name="_Toc78"/>
      <w:bookmarkEnd w:id="226"/>
      <w:bookmarkEnd w:id="227"/>
      <w:r>
        <w:rPr>
          <w:rtl w:val="true"/>
        </w:rPr>
        <w:t>کتاب مصالحة النجرانیین</w:t>
      </w:r>
      <w:bookmarkEnd w:id="228"/>
    </w:p>
    <w:p>
      <w:pPr>
        <w:pStyle w:val="BookText"/>
        <w:rPr/>
      </w:pPr>
      <w:r>
        <w:rPr>
          <w:rFonts w:ascii="IRNazanin" w:hAnsi="IRNazanin" w:eastAsia="IRNazanin"/>
          <w:color w:val="111111"/>
          <w:sz w:val="28"/>
          <w:sz w:val="28"/>
          <w:szCs w:val="28"/>
          <w:rtl w:val="true"/>
          <w:lang w:bidi="fa-IR"/>
        </w:rPr>
        <w:t>و بعد امتناع نجران عن الدخول فی الملاعنة،تقرر ضرب الجزیة علیهم فانصرفوا حتی إذا کان من الغد کتب إلیهم کتابا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ذکرت بعض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کاتب الکتاب هو المغیرة بن شعبة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السؤول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الریاض النضرة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النسفی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تبصیر الرحمن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مشکاة المصابیح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الکاف الشاف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المواهب للکاشفی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معارج النبوة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الإکلیل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الجلالین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أبی السعود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مدارج النبوة 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مرتضوی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الإتحاف بحب الأشراف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الجواهر للطنطاوی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رشفة الصادی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کفایة الخصام ص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راجع أیضا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منهاج السنة لابن تیمیة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مقاصد المطالب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المنتقی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،و أرجح المطالب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مرآة الجنان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المقاصد للتفتازانی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المواهب اللدنیة للزرقانی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المواقف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دیوان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أیضا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معیقیب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أبی بکر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یحیی بن آدم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ذکروه من أن النجرانیین جاؤوا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بکتابه الذی کتبه لهم بیده،فراجع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جمهرة رسائل العرب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مدینة العلم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مجموعة الوثائق ص </w:t>
      </w:r>
      <w:r>
        <w:rPr>
          <w:rFonts w:eastAsia="IRNazanin" w:cs="IRNazanin"/>
          <w:color w:val="111111"/>
          <w:sz w:val="28"/>
          <w:szCs w:val="28"/>
          <w:lang w:bidi="fa-IR"/>
        </w:rPr>
        <w:t>95/179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جمع ممن قدمناه،و عن إمتاع الأسماع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خطیة کوپرلو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خطیة باریس</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،ورقة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و راجع أیضا ص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الحدیث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bookmarkStart w:id="229" w:name="pg12845_205678"/>
    </w:p>
    <w:p>
      <w:pPr>
        <w:pStyle w:val="Heading5"/>
        <w:numPr>
          <w:ilvl w:val="4"/>
          <w:numId w:val="1"/>
        </w:numPr>
        <w:rPr/>
      </w:pPr>
      <w:bookmarkStart w:id="230" w:name="__RefHeading___Toc2376299_3224264995"/>
      <w:bookmarkStart w:id="231" w:name="_Toc79"/>
      <w:bookmarkEnd w:id="229"/>
      <w:bookmarkEnd w:id="230"/>
      <w:r>
        <w:rPr>
          <w:rtl w:val="true"/>
        </w:rPr>
        <w:t>ما عندی شیء فی یومی هذا</w:t>
      </w:r>
      <w:bookmarkEnd w:id="231"/>
    </w:p>
    <w:p>
      <w:pPr>
        <w:pStyle w:val="BookText"/>
        <w:rPr/>
      </w:pPr>
      <w:r>
        <w:rPr>
          <w:rFonts w:ascii="IRNazanin" w:hAnsi="IRNazanin" w:eastAsia="IRNazanin"/>
          <w:color w:val="111111"/>
          <w:sz w:val="28"/>
          <w:sz w:val="28"/>
          <w:szCs w:val="28"/>
          <w:rtl w:val="true"/>
          <w:lang w:bidi="fa-IR"/>
        </w:rPr>
        <w:t>ذکرت روایة ابن عباس و الأزرق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نصاری نجران علی سؤالهم عن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عندی فیه شیء من یومی هذا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جعفر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لملک الحبشة قبل ما یقرب من خمس عشرة سنة الآیات التی تتحدث عن بشریة عیسی،و هی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فِی الْکِتٰابِ مَرْیَمَ إِذِ انْتَبَذَتْ مِنْ أَهْلِهٰا مَکٰاناً شَرْقِیًّا، فَاتَّخَذَتْ مِنْ دُونِهِمْ حِجٰاباً فَأَرْسَلْنٰا إِلَیْهٰا رُوحَنٰا فَتَمَثَّلَ لَهٰا بَشَراً سَوِیًّا، قٰالَتْ إِنِّی أَعُوذُ بِالرَّحْمٰنِ مِنْکَ إِنْ کُنْتَ تَقِیًّا، قٰالَ إِنَّمٰا أَنَا رَسُولُ رَبِّکِ لِأَهَبَ لَکِ غُلاٰماً زَکِیًّا، قٰالَتْ أَنّٰی یَکُونُ لِی غُلاٰمٌ وَ لَمْ یَمْسَسْنِی بَشَرٌ وَ لَمْ أَکُ بَغِیًّا، قٰالَ کَذٰلِکِ قٰالَ رَبُّکِ هُوَ عَلَیَّ هَیِّنٌ وَ لِنَجْعَلَهُ آیَةً لِلنّٰاسِ وَ رَحْمَةً مِنّٰا وَ کٰانَ أَمْراً مَقْضِیًّا، فَحَمَلَتْهُ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البیهقی،عن عبد خیر،و الأموال لابن زنجویه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سالم،و الخراج لأبی یوسف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الکتاب فی أدیم أحمر، و الأموال لأبی عبید ص </w:t>
      </w:r>
      <w:r>
        <w:rPr>
          <w:rFonts w:eastAsia="IRNazanin" w:cs="IRNazanin"/>
          <w:color w:val="111111"/>
          <w:sz w:val="28"/>
          <w:szCs w:val="28"/>
          <w:lang w:bidi="fa-IR"/>
        </w:rPr>
        <w:t>273/143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المطالب العالیة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 البلدان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فَانْتَبَذَتْ بِهِ مَکٰاناً قَصِیًّا، فَأَجٰاءَهَا الْمَخٰاضُ إِلیٰ جِذْعِ النَّخْلَةِ قٰالَتْ یٰا لَیْتَنِی مِتُّ قَبْلَ هٰذٰا وَ کُنْتُ نَسْیاً مَنْسِیًّا، فَنٰادٰاهٰا مِنْ تَحْتِهٰا أَلاّٰ تَحْزَنِی قَدْ جَعَلَ رَبُّکِ تَحْتَکِ سَرِیًّا، وَ هُزِّی إِلَیْکِ بِجِذْعِ النَّخْلَةِ تُسٰاقِطْ عَلَیْکِ رُطَباً جَنِیًّا، فَکُلِی وَ اشْرَبِی وَ قَرِّی عَیْناً فَإِمّٰا تَرَیِنَّ مِنَ الْبَشَرِ أَحَداً فَقُولِی إِنِّی نَذَرْتُ لِلرَّحْمٰنِ صَوْماً فَلَنْ أُکَلِّمَ الْیَوْمَ إِنْسِیًّا، فَأَتَتْ بِهِ قَوْمَهٰا تَحْمِلُهُ قٰالُوا یٰا مَرْیَمُ لَقَدْ جِئْتِ شَیْئاً فَرِیًّا، یٰا أُخْتَ هٰارُونَ مٰا کٰانَ أَبُوکِ امْرَأَ سَوْءٍ وَ مٰا کٰانَتْ أُمُّکِ بَغِیًّا، فَأَشٰارَتْ إِلَیْهِ قٰالُوا کَیْفَ نُکَلِّمُ مَنْ کٰانَ فِی الْمَهْدِ صَبِیًّا، قٰالَ إِنِّی عَبْدُ اللّٰهِ آتٰانِیَ الْکِتٰابَ وَ جَعَلَنِی نَبِیًّا، وَ جَعَلَنِی مُبٰارَکاً أَیْنَ مٰا کُنْتُ وَ أَوْصٰانِی بِالصَّلاٰةِ وَ الزَّکٰاةِ مٰا دُمْتُ حَیًّا، وَ بَرًّا بِوٰالِدَتِی وَ لَمْ یَجْعَلْنِی جَبّٰاراً شَقِیًّا، وَ السَّلاٰمُ عَلَیَّ یَوْمَ وُلِدْتُ وَ یَوْمَ أَمُوتُ وَ یَوْمَ أُبْعَثُ حَیًّا، ذٰلِکَ عِیسَی ابْنُ مَرْیَمَ قَوْلَ الْحَقِّ الَّذِی فِیهِ یَمْتَرُونَ، مٰا کٰانَ لِلّٰهِ أَنْ یَتَّخِذَ مِنْ وَلَدٍ سُبْحٰانَهُ إِذٰا قَضیٰ أَمْراً فَإِنَّمٰا یَقُولُ لَهُ کُنْ فَیَکُونُ</w:t>
      </w:r>
    </w:p>
    <w:p>
      <w:pPr>
        <w:pStyle w:val="BookText"/>
        <w:rPr/>
      </w:pP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عَبْدُ اللّٰهِ آتٰانِیَ الْکِتٰابَ وَ جَعَلَنِی نَبِیًّا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بالإضافة إلی ما ورد فی سورة آل عمران،و غیرها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الآیات التی نزلت إنما هی من سورة آل عمران،و قد نزلت ثمانون آیة منها دفعة واحدة</w:t>
      </w:r>
      <w:r>
        <w:rPr>
          <w:rFonts w:eastAsia="IRNazanin" w:cs="IRNazanin"/>
          <w:color w:val="111111"/>
          <w:sz w:val="28"/>
          <w:szCs w:val="28"/>
          <w:rtl w:val="true"/>
          <w:lang w:bidi="fa-IR"/>
        </w:rPr>
        <w:t xml:space="preserve">. </w:t>
      </w:r>
      <w:bookmarkStart w:id="232" w:name="pg12845_205680"/>
    </w:p>
    <w:p>
      <w:pPr>
        <w:pStyle w:val="BookText"/>
        <w:rPr/>
      </w:pPr>
      <w:bookmarkEnd w:id="232"/>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عِیسیٰ عِنْدَ اللّٰهِ کَمَثَلِ آدَمَ خَلَقَهُ مِنْ تُرٰابٍ ثُمَّ قٰالَ لَهُ کُنْ فَیَکُونُ </w:t>
      </w:r>
      <w:r>
        <w:rPr>
          <w:rStyle w:val="FootnoteAnchor"/>
          <w:rtl w:val="true"/>
        </w:rPr>
        <w:footnoteReference w:id="135"/>
      </w:r>
      <w:r>
        <w:rPr>
          <w:rFonts w:ascii="IRNazanin" w:hAnsi="IRNazanin" w:eastAsia="IRNazanin"/>
          <w:color w:val="111111"/>
          <w:sz w:val="28"/>
          <w:sz w:val="28"/>
          <w:szCs w:val="28"/>
          <w:rtl w:val="true"/>
          <w:lang w:bidi="fa-IR"/>
        </w:rPr>
        <w:t>هی الآیة التسعة و الخمسون،فلماذا لم یقرأها علیهم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یصر إلی أن تنزل علیه،فیقرؤها علیهم فی الیوم التالی کما تقدم؟</w:t>
      </w:r>
      <w:r>
        <w:rPr>
          <w:rFonts w:eastAsia="IRNazanin" w:cs="IRNazanin"/>
          <w:color w:val="111111"/>
          <w:sz w:val="28"/>
          <w:szCs w:val="28"/>
          <w:rtl w:val="true"/>
          <w:lang w:bidi="fa-IR"/>
        </w:rPr>
        <w:t>!</w:t>
      </w:r>
    </w:p>
    <w:p>
      <w:pPr>
        <w:pStyle w:val="Heading5"/>
        <w:numPr>
          <w:ilvl w:val="4"/>
          <w:numId w:val="1"/>
        </w:numPr>
        <w:rPr/>
      </w:pPr>
      <w:bookmarkStart w:id="233" w:name="__RefHeading___Toc2376301_3224264995"/>
      <w:bookmarkStart w:id="234" w:name="_Toc80"/>
      <w:bookmarkEnd w:id="233"/>
      <w:r>
        <w:rPr>
          <w:rtl w:val="true"/>
        </w:rPr>
        <w:t>و الرأی یا أبا الحسن؟</w:t>
      </w:r>
      <w:r>
        <w:rPr>
          <w:rtl w:val="true"/>
        </w:rPr>
        <w:t>!</w:t>
      </w:r>
      <w:bookmarkEnd w:id="234"/>
    </w:p>
    <w:p>
      <w:pPr>
        <w:pStyle w:val="BookText"/>
        <w:rPr/>
      </w:pPr>
      <w:r>
        <w:rPr>
          <w:rFonts w:ascii="IRNazanin" w:hAnsi="IRNazanin" w:eastAsia="IRNazanin"/>
          <w:color w:val="111111"/>
          <w:sz w:val="28"/>
          <w:sz w:val="28"/>
          <w:szCs w:val="28"/>
          <w:rtl w:val="true"/>
          <w:lang w:bidi="fa-IR"/>
        </w:rPr>
        <w:t>و قد أظهر ما جری لوفد نجران من إعراض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عنهم،و لم یجدوا عند أحد تفسیرا لذلک إلا عند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هو الذی کان یعرف ما یرضاه و یحبه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یکرهه،و یمقته،لأنه یعرف أحکام اللّه تعالی،و ما حرّم سبحانه،و ما أحل، و ما یرضیه،و ما لا یرضیه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تلک دلالة أخری علی اختصاصه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یرید أن یخدعوا الناس بزبارج الدنیا و بهارجها تماما کما فعل قارون حین خرج علی قومه فی زینته،و کما فعل فرعون حین استخف قومه،فأطاعوه،فلا بد أن یستخدموا أمثال هذه الوسائل الخادعة،بل علیهم أن یترکوا المجال للمنطق و للحجة،و لا شیء غیر ذلک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بعثنی بالحق،لقد أتونی فی </w:t>
      </w:r>
      <w:bookmarkStart w:id="235" w:name="pg12845_205681"/>
    </w:p>
    <w:p>
      <w:pPr>
        <w:pStyle w:val="BookText"/>
        <w:rPr/>
      </w:pPr>
      <w:bookmarkEnd w:id="235"/>
      <w:r>
        <w:rPr>
          <w:rFonts w:ascii="IRNazanin" w:hAnsi="IRNazanin" w:eastAsia="IRNazanin"/>
          <w:color w:val="111111"/>
          <w:sz w:val="28"/>
          <w:sz w:val="28"/>
          <w:szCs w:val="28"/>
          <w:rtl w:val="true"/>
          <w:lang w:bidi="fa-IR"/>
        </w:rPr>
        <w:t xml:space="preserve">المرة الأولی،و إن إبلیس لمعهم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2376303_3224264995"/>
      <w:bookmarkStart w:id="237" w:name="_Toc81"/>
      <w:bookmarkEnd w:id="236"/>
      <w:r>
        <w:rPr>
          <w:rtl w:val="true"/>
        </w:rPr>
        <w:t>لماذا لا یذکرون علیا علیه السّلام</w:t>
      </w:r>
      <w:bookmarkEnd w:id="237"/>
    </w:p>
    <w:p>
      <w:pPr>
        <w:pStyle w:val="BookText"/>
        <w:rPr/>
      </w:pPr>
      <w:r>
        <w:rPr>
          <w:rFonts w:ascii="IRNazanin" w:hAnsi="IRNazanin" w:eastAsia="IRNazanin"/>
          <w:color w:val="111111"/>
          <w:sz w:val="28"/>
          <w:sz w:val="28"/>
          <w:szCs w:val="28"/>
          <w:rtl w:val="true"/>
          <w:lang w:bidi="fa-IR"/>
        </w:rPr>
        <w:t>لم تذکر بعض المصادر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المباهلة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تابع الشعبی فی ذلک،فقد 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جریر،قال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للمغیرة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یروون فی حدیث أهل نجران أن علیا کان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الشعبی فلم یذکره،فلا أدری لسوء رأی بنی أمیة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یکن فی الحدیث؟</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الرازی و غیره عن الروایة التی تذکر علیا و الحسنین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کالمتفق علی صحتها بین أهل التفسیر و الحدیث</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الجصاص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فنقل رواة السیر،و نقلة الأثر،لم یختلفوا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بید الحسن و الحسین و علی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 النصاری الذین حاجوه إلی المباهلة</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تواترت الأخبار فی التفاسیر عن عبد اللّه بن عباس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یوم المباهلة بید علی، و حسن و حسین،و جعلوا فاطمة وراءهم الخ</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ما تقدم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السبب فی هذا التجنی علی الحقیقة هو أن هؤلاء لم یجدوا أیة فرصة لإقحام أی من الرموز التی ینتمون إلیها فی هذا الحدث الهام جدا، و لم یمکنهم إنکار دلالة هذا الحدث علی عظیم فضل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دلت الآیة علی أنه أفضل من جمیع الأنبیاء باستثناء نبینا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،فلجأوا إلی السعی لحجب إسم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التداول،توطئة لحجبه عن الذاکرة،علی أمل أن یجدوا مخرجا لهم من هذه الورطة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الشعبی أحد رواد هذا التوجّه،مع أنه یناقض نفسه فی مورد آخر،فیروی أن المقصود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أَنْفُسَنٰا </w:t>
      </w:r>
      <w:r>
        <w:rPr>
          <w:rStyle w:val="FootnoteAnchor"/>
          <w:rtl w:val="true"/>
        </w:rPr>
        <w:footnoteReference w:id="142"/>
      </w:r>
      <w:r>
        <w:rPr>
          <w:rFonts w:ascii="IRNazanin" w:hAnsi="IRNazanin" w:eastAsia="IRNazanin"/>
          <w:color w:val="111111"/>
          <w:sz w:val="28"/>
          <w:sz w:val="28"/>
          <w:szCs w:val="28"/>
          <w:rtl w:val="true"/>
          <w:lang w:bidi="fa-IR"/>
        </w:rPr>
        <w:t xml:space="preserve">هو علی </w:t>
      </w:r>
      <w:r>
        <w:rPr>
          <w:rStyle w:val="FootnoteAnchor"/>
          <w:rtl w:val="true"/>
        </w:rPr>
        <w:footnoteReference w:id="143"/>
      </w:r>
      <w:r>
        <w:rPr>
          <w:rFonts w:ascii="IRNazanin" w:hAnsi="IRNazanin" w:eastAsia="IRNazanin"/>
          <w:color w:val="111111"/>
          <w:sz w:val="28"/>
          <w:sz w:val="28"/>
          <w:szCs w:val="28"/>
          <w:rtl w:val="true"/>
          <w:lang w:bidi="fa-IR"/>
        </w:rPr>
        <w:t xml:space="preserve">و سیکون له </w:t>
      </w:r>
      <w:bookmarkStart w:id="238" w:name="pg12845_205684"/>
    </w:p>
    <w:p>
      <w:pPr>
        <w:pStyle w:val="BookText"/>
        <w:rPr/>
      </w:pPr>
      <w:bookmarkEnd w:id="238"/>
      <w:r>
        <w:rPr>
          <w:rFonts w:ascii="IRNazanin" w:hAnsi="IRNazanin" w:eastAsia="IRNazanin"/>
          <w:color w:val="111111"/>
          <w:sz w:val="28"/>
          <w:sz w:val="28"/>
          <w:szCs w:val="28"/>
          <w:rtl w:val="true"/>
          <w:lang w:bidi="fa-IR"/>
        </w:rPr>
        <w:t>موقف بین یدی اللّه تعالی،یوم لا ینفع مال و لا بنون إلا من أتی اللّه بقلب سلیم</w:t>
      </w:r>
      <w:r>
        <w:rPr>
          <w:rFonts w:eastAsia="IRNazanin" w:cs="IRNazanin"/>
          <w:color w:val="111111"/>
          <w:sz w:val="28"/>
          <w:szCs w:val="28"/>
          <w:rtl w:val="true"/>
          <w:lang w:bidi="fa-IR"/>
        </w:rPr>
        <w:t>..</w:t>
      </w:r>
    </w:p>
    <w:p>
      <w:pPr>
        <w:pStyle w:val="Heading5"/>
        <w:numPr>
          <w:ilvl w:val="4"/>
          <w:numId w:val="1"/>
        </w:numPr>
        <w:rPr/>
      </w:pPr>
      <w:bookmarkStart w:id="239" w:name="__RefHeading___Toc2376305_3224264995"/>
      <w:bookmarkStart w:id="240" w:name="_Toc82"/>
      <w:bookmarkEnd w:id="239"/>
      <w:r>
        <w:rPr>
          <w:rtl w:val="true"/>
        </w:rPr>
        <w:t>و من الدس الرخیص أیضا</w:t>
      </w:r>
      <w:bookmarkEnd w:id="240"/>
    </w:p>
    <w:p>
      <w:pPr>
        <w:pStyle w:val="BookText"/>
        <w:rPr/>
      </w:pPr>
      <w:r>
        <w:rPr>
          <w:rFonts w:ascii="IRNazanin" w:hAnsi="IRNazanin" w:eastAsia="IRNazanin"/>
          <w:color w:val="111111"/>
          <w:sz w:val="28"/>
          <w:sz w:val="28"/>
          <w:szCs w:val="28"/>
          <w:rtl w:val="true"/>
          <w:lang w:bidi="fa-IR"/>
        </w:rPr>
        <w:t>و قد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قال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لاعنتهم بید من تأخذ؟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 بید علی و فاطمة و الحسن و الحسین،و عائشة،و حفصة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زیادة عائشة و حفصة فی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علیه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نِسٰاءَنٰا وَ نِسٰاءَکُمْ</w:t>
      </w:r>
    </w:p>
    <w:p>
      <w:pPr>
        <w:pStyle w:val="BookText"/>
        <w:rPr/>
      </w:pP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نَدْعُ أَبْنٰاءَنٰا وَ أَبْنٰاءَکُمْ </w:t>
      </w:r>
      <w:r>
        <w:rPr>
          <w:rStyle w:val="FootnoteAnchor"/>
          <w:rtl w:val="true"/>
        </w:rPr>
        <w:footnoteReference w:id="1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بأبی بکر و ولده،و بعمر و ولده،و بعثمان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المغازلی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للهمدانی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خصائص الوحی المبین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القرآن العظیم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علی بن أبی طالب لابن مردویه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إحقاق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ولده،و بعلی و ولده</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 ایضا قد استبعدت من المباهلة لصالح ولد 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یأتی فی نفس الإتجاه الذی سار فیه الشعبی،و تابعه فیه ابن کثیر،کما ذکرناه فی الفقرة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الشعبی لجأ إلی طریقة التجاهل،و إغفال ذکر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هنا آثروا اعتماد طریقة الدس الرخیص الذی لم یکن موفقا کما سنری،فلاحظ الأمور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 کلام هذا البعض أنه یستنبط إشراک عائشة من الآیة الشریفة،و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أَبْنٰاءَکُمْ وَ نِسٰاءَنٰا وَ نِسٰاءَکُمْ وَ أَنْفُسَنٰا وَ أَنْفُسَکُمْ </w:t>
      </w:r>
      <w:r>
        <w:rPr>
          <w:rStyle w:val="FootnoteAnchor"/>
          <w:rtl w:val="true"/>
        </w:rPr>
        <w:footnoteReference w:id="148"/>
      </w:r>
      <w:r>
        <w:rPr>
          <w:rFonts w:ascii="IRNazanin" w:hAnsi="IRNazanin" w:eastAsia="IRNazanin"/>
          <w:color w:val="111111"/>
          <w:sz w:val="28"/>
          <w:sz w:val="28"/>
          <w:szCs w:val="28"/>
          <w:rtl w:val="true"/>
          <w:lang w:bidi="fa-IR"/>
        </w:rPr>
        <w:t>،و لو قبلنا بهذا لکان ینبغی إشراک أم سلمة و سواها من زوجاته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نِسٰاءَنٰا وَ نِسٰاءَکُمْ ،لا یقصد به الزوجات، و لا مطلق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المقصود به المرأة المسلمة المعصومة الکاملة التی تکون شریکة فی الدعوی و فی المباهلة لإثباتها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بد أن تکون عارفة بتفاصیل </w:t>
      </w:r>
      <w:bookmarkStart w:id="241" w:name="pg12845_205686"/>
    </w:p>
    <w:p>
      <w:pPr>
        <w:pStyle w:val="BookText"/>
        <w:rPr/>
      </w:pPr>
      <w:bookmarkEnd w:id="241"/>
      <w:r>
        <w:rPr>
          <w:rFonts w:ascii="IRNazanin" w:hAnsi="IRNazanin" w:eastAsia="IRNazanin"/>
          <w:color w:val="111111"/>
          <w:sz w:val="28"/>
          <w:sz w:val="28"/>
          <w:szCs w:val="28"/>
          <w:rtl w:val="true"/>
          <w:lang w:bidi="fa-IR"/>
        </w:rPr>
        <w:t>الدعوة،و أحکامها و سائر شؤونها،و تحملها المسؤولیة کاملة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هذه المعرفة التامة لکان هذا الإشراک ظلما،لأنه یجعلهم فی مواجهة أمر له تبعات خطیرة جدا ما دام أن أحد طرفیها یستحق نزول العذاب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المنسوب إلی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المتواتر و الثابت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الحدیث قد رتب الأشخاص حسب ترتیب الخلافة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نظرة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السلبیة للخلفاء الذین استولوا علی الخلافة،و ابعدوا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عنها،و اعتبارهم معتدین و غاصبین مما لا یمکن النقاش فیه،و هذه الروایة تناقض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بقیت هذه الروایة مخفیة،و لا یهتدی إلیها أحد من محبی الخلفاء طیلة أکثر من قرن من 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 هذا الحدث قد عرف و اشتهر،و ذاع صیته فی کل ناد،و فی جمیع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بالنسبة لأخذه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عائشة و حفصة إلی المباهلة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لو کان لطبلوا له و زمروا،و ملأوا به الدنیا،و شغلوا به الناس</w:t>
      </w:r>
      <w:r>
        <w:rPr>
          <w:rFonts w:eastAsia="IRNazanin" w:cs="IRNazanin"/>
          <w:color w:val="111111"/>
          <w:sz w:val="28"/>
          <w:szCs w:val="28"/>
          <w:rtl w:val="true"/>
          <w:lang w:bidi="fa-IR"/>
        </w:rPr>
        <w:t>..</w:t>
      </w:r>
    </w:p>
    <w:p>
      <w:pPr>
        <w:pStyle w:val="Heading5"/>
        <w:numPr>
          <w:ilvl w:val="4"/>
          <w:numId w:val="1"/>
        </w:numPr>
        <w:rPr/>
      </w:pPr>
      <w:bookmarkStart w:id="242" w:name="__RefHeading___Toc2376307_3224264995"/>
      <w:bookmarkStart w:id="243" w:name="_Toc83"/>
      <w:bookmarkEnd w:id="242"/>
      <w:r>
        <w:rPr>
          <w:rtl w:val="true"/>
        </w:rPr>
        <w:t>لیت بینی و بین النجرانیین حجاب</w:t>
      </w:r>
      <w:r>
        <w:rPr>
          <w:rtl w:val="true"/>
        </w:rPr>
        <w:t>!!</w:t>
      </w:r>
      <w:bookmarkEnd w:id="24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زعمت روایة ابن جزء الزبیدی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 أن یکون بینه و بین أهل نجران حجاب،فلا یراهم و لا یرونه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شدة ممارتهم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أننا نقول</w:t>
      </w:r>
      <w:r>
        <w:rPr>
          <w:rFonts w:eastAsia="IRNazanin" w:cs="IRNazanin"/>
          <w:color w:val="111111"/>
          <w:sz w:val="28"/>
          <w:szCs w:val="28"/>
          <w:rtl w:val="true"/>
          <w:lang w:bidi="fa-IR"/>
        </w:rPr>
        <w:t xml:space="preserve">: </w:t>
      </w:r>
      <w:bookmarkStart w:id="244" w:name="pg12845_205687"/>
    </w:p>
    <w:p>
      <w:pPr>
        <w:pStyle w:val="BookText"/>
        <w:rPr/>
      </w:pPr>
      <w:bookmarkEnd w:id="244"/>
      <w:r>
        <w:rPr>
          <w:rFonts w:ascii="IRNazanin" w:hAnsi="IRNazanin" w:eastAsia="IRNazanin"/>
          <w:color w:val="111111"/>
          <w:sz w:val="28"/>
          <w:sz w:val="28"/>
          <w:szCs w:val="28"/>
          <w:rtl w:val="true"/>
          <w:lang w:bidi="fa-IR"/>
        </w:rPr>
        <w:t>إننا نشک فی ذلک،فإن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یضجر من البحث العلمی،بل هو یسر به،لأنه یظهر الحجة،و یعرف الناس علی محاسن الإسلام و حقانیته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حین یصبح البحث لجاجا و عنادا، و تکرارا للمکررات،و لف و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 لخداع الناس،عن طریق إطلاق شعارات طنانة و فارغة،و لا حصاد له،إلا تلف الوقت و الأذی، فلا بد من إیقافه،و لو بصد أولئک الجاحدین و المعاندین،و جعل الحجاب بین أهل الحق و بینهم</w:t>
      </w:r>
      <w:r>
        <w:rPr>
          <w:rFonts w:eastAsia="IRNazanin" w:cs="IRNazanin"/>
          <w:color w:val="111111"/>
          <w:sz w:val="28"/>
          <w:szCs w:val="28"/>
          <w:rtl w:val="true"/>
          <w:lang w:bidi="fa-IR"/>
        </w:rPr>
        <w:t>..</w:t>
      </w:r>
    </w:p>
    <w:p>
      <w:pPr>
        <w:pStyle w:val="Heading5"/>
        <w:numPr>
          <w:ilvl w:val="4"/>
          <w:numId w:val="1"/>
        </w:numPr>
        <w:rPr/>
      </w:pPr>
      <w:bookmarkStart w:id="245" w:name="__RefHeading___Toc2376309_3224264995"/>
      <w:bookmarkStart w:id="246" w:name="_Toc84"/>
      <w:bookmarkEnd w:id="245"/>
      <w:r>
        <w:rPr>
          <w:rtl w:val="true"/>
        </w:rPr>
        <w:t>ما الذی یصدهم عن الهدی</w:t>
      </w:r>
      <w:bookmarkEnd w:id="246"/>
    </w:p>
    <w:p>
      <w:pPr>
        <w:pStyle w:val="BookText"/>
        <w:rPr/>
      </w:pPr>
      <w:r>
        <w:rPr>
          <w:rFonts w:ascii="IRNazanin" w:hAnsi="IRNazanin" w:eastAsia="IRNazanin"/>
          <w:color w:val="111111"/>
          <w:sz w:val="28"/>
          <w:sz w:val="28"/>
          <w:szCs w:val="28"/>
          <w:rtl w:val="true"/>
          <w:lang w:bidi="fa-IR"/>
        </w:rPr>
        <w:t>و قد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لنصاری نجران أن الذی یصدهم عن الإسلام،أمور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أکلهم 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 ذلک علی أن للمآکل تأثیرا فی الصدود عن الحق،و لذلک فإننا حین نقرأ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فَلْیَنْظُرِ الْإِنْسٰانُ إِلیٰ طَعٰامِهِ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أن لا نستثنی هذا الأمر من أجواء هذه الآیة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أننا حین نقرأ آیة التطهیر،لا بد أن نفهم منها المعنی الأوسع و الأشمل</w:t>
      </w:r>
      <w:r>
        <w:rPr>
          <w:rFonts w:eastAsia="IRNazanin" w:cs="IRNazanin"/>
          <w:color w:val="111111"/>
          <w:sz w:val="28"/>
          <w:szCs w:val="28"/>
          <w:rtl w:val="true"/>
          <w:lang w:bidi="fa-IR"/>
        </w:rPr>
        <w:t>..</w:t>
      </w:r>
    </w:p>
    <w:p>
      <w:pPr>
        <w:pStyle w:val="Heading5"/>
        <w:numPr>
          <w:ilvl w:val="4"/>
          <w:numId w:val="1"/>
        </w:numPr>
        <w:rPr/>
      </w:pPr>
      <w:bookmarkStart w:id="247" w:name="__RefHeading___Toc2376311_3224264995"/>
      <w:bookmarkStart w:id="248" w:name="_Toc85"/>
      <w:bookmarkEnd w:id="247"/>
      <w:r>
        <w:rPr>
          <w:rtl w:val="true"/>
        </w:rPr>
        <w:t>کلام صاحب المنار</w:t>
      </w:r>
      <w:bookmarkEnd w:id="24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حاول البعض التشکیک فی حدیث المباهلة،بأنحاء أخری،فنقل عن أستاذه الشیخ محمد عبده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الروایات متفقة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للمباهلة علیا و فاطمة و ولدیهما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یحملون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فاطمة،و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مصادر هذه الروایات الشیعة،و مقصدهم منها معروف،و قد اجتهدوا فی ترویجها ما استطاعوا،حتی راجت علی کثیر من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واضعیها لم یحسنوا تطبیقها علی الآیة،فإن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یقولها العربی و یرید بها بنته،لا سیما إذا کان له أزواج،و لا یفهم هذا من لغتهم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أبعد من ذلک أن یراد بأنفسنا علی علیه 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وفد نجران الذین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نزلت فیهم،لم یکن معهم نساؤهم و 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یفهم من الآیة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یدعو المحاجین و المجادلین فی عیسی من أهل الکتاب إلی الإجتماع رجالا و نساء، و أطفالا،و یبتهلون إلی اللّه بأن یلعن هو الکاذب فیما یقول عن عیسی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الطلب یدل علی قوة یقین صاحبه،و ثقته بما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یدل امتناع من دعوا إلی ذلک من أهل الکتاب،سواء کانوا نصاری نجران أو غیرهم،علی امترائهم فی حجاجهم،و مماراتهم فیما یقولون،و زلزالهم فیما یعتقدون،و کونهم علی غیر بینة و لا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لمن یؤمن باللّه أن یرضی بأن یجتمع مثل هذا الجمع من الناس المحقین و المبطلین فی صعید واحد، متوجهین إلی اللّه تعالی فی طلب لعنه،و إبعاده من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 جراءة علی </w:t>
      </w:r>
    </w:p>
    <w:p>
      <w:pPr>
        <w:pStyle w:val="BookText"/>
        <w:rPr/>
      </w:pPr>
      <w:r>
        <w:rPr>
          <w:rFonts w:ascii="IRNazanin" w:hAnsi="IRNazanin" w:eastAsia="IRNazanin"/>
          <w:color w:val="111111"/>
          <w:sz w:val="28"/>
          <w:sz w:val="28"/>
          <w:szCs w:val="28"/>
          <w:rtl w:val="true"/>
          <w:lang w:bidi="fa-IR"/>
        </w:rPr>
        <w:t>اللّه،و استهزاء بقدرته و عظمته أقوی 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کون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المؤمنین کانوا علی یقین مما یعتقدون فی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فحسبنا فی بیانه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جٰاءَکَ مِنَ الْعِلْمِ </w:t>
      </w:r>
      <w:r>
        <w:rPr>
          <w:rStyle w:val="FootnoteAnchor"/>
          <w:rtl w:val="true"/>
        </w:rPr>
        <w:footnoteReference w:id="150"/>
      </w:r>
      <w:r>
        <w:rPr>
          <w:rFonts w:ascii="IRNazanin" w:hAnsi="IRNazanin" w:eastAsia="IRNazanin"/>
          <w:color w:val="111111"/>
          <w:sz w:val="28"/>
          <w:sz w:val="28"/>
          <w:szCs w:val="28"/>
          <w:rtl w:val="true"/>
          <w:lang w:bidi="fa-IR"/>
        </w:rPr>
        <w:t>فالعلم فی هذه المسائل الإعتقادیة لا یراد به إلا الیقین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 أَبْنٰاءَنٰا وَ أَبْنٰاءَکُمْ</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فریق یدعو الآخر،فأنتم تدعون أبناءنا،و نحن ندعو أبناءکم،و هکذا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فریق یدعو أهله،فنحن المسلمین ندعو أبناءنا و نساءنا و أنفسنا،و أنتم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إشکال فی وجه من وجهی التوزیع فی دعوة الأنفس،و إنما الإشکال فیه علی قول الشیعة و من شایعهم من القول بالتخصیص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إننا نذکر هنا ما أوردناه فی کتابنا الصحیح من سیرة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یلی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زعمه من أن مصادر هذا الحدیث هم الشیعة غیر صحیح،فقد </w:t>
      </w:r>
    </w:p>
    <w:p>
      <w:pPr>
        <w:pStyle w:val="BookText"/>
        <w:rPr/>
      </w:pPr>
      <w:r>
        <w:rPr>
          <w:rFonts w:ascii="IRNazanin" w:hAnsi="IRNazanin" w:eastAsia="IRNazanin"/>
          <w:color w:val="111111"/>
          <w:sz w:val="28"/>
          <w:sz w:val="28"/>
          <w:szCs w:val="28"/>
          <w:rtl w:val="true"/>
          <w:lang w:bidi="fa-IR"/>
        </w:rPr>
        <w:t>روی هذا الحدیث فی صحاح أهل السنة و مجامیعهم الحدیثیة و التفسیریة و بطرقهم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غیر المعقول أن یکون الشیعة قد دسوا هذه الروایات فی تلک المجامیع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إن ذلک یؤدی إلی سقوطها،و منها صحیح مسلم و الترمذی، و تفسیر الطبری،و الدر المنثور،و سائر صحاح و مصادر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ما زعمه،لأفسح المجال للقول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الدس فی کتب أهل السنة میسور لکل أحد،من قبل الشیعة و غیرهم،و النتیجة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تصبح روایات أهل السنة کلها مسرحا لتلاعب جمیع الفئات،و لا مجال للوثوق بها،و تسقط بذلک عن الإعتبار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المقصود بالشیعة خصوص الصحابة و التابعین الذین رووا هذا الحدیث،فالأمر یصبح أشد خطورة،إذ هو یؤدی إلی نسبة جماعة من أئمة أهل السنة،و رواة حدیثهم،و فقهائهم،إلی التشیع و الشیعة،مع أنه لا یرتاب أحد فی تسننهم،بل فیهم من هو من الأرکان فی التسنن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لقوله عن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یحملون کلمة نِسٰاءَنٰا علی فاطمة، و کلمة أَنْفُسَنٰا علی علی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التعبیر بالنساء و الأبناء جار وفق ما یقتضیه طبعه العام،و إن کان مصداقه ینحصر فی فرد واحد،تماما کما هو الحال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مصداق للمفهوم العام سوی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تصدق بالخاتم و هو راکع،و هی قضیة یعرفها کل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الحال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155"/>
      </w:r>
      <w:r>
        <w:rPr>
          <w:rFonts w:ascii="IRNazanin" w:hAnsi="IRNazanin" w:eastAsia="IRNazanin"/>
          <w:color w:val="111111"/>
          <w:sz w:val="28"/>
          <w:sz w:val="28"/>
          <w:szCs w:val="28"/>
          <w:rtl w:val="true"/>
          <w:lang w:bidi="fa-IR"/>
        </w:rPr>
        <w:t>،التی لا یقصد بها سوی الأئمة الإثنی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لا یأمر بإطاعة أمثال فرعون و یزید و نمرود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التطهیر التی قصد بها خصوص الخمسة أصحاب الکساء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الحال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156"/>
      </w:r>
      <w:r>
        <w:rPr>
          <w:rFonts w:ascii="IRNazanin" w:hAnsi="IRNazanin" w:eastAsia="IRNazanin"/>
          <w:color w:val="111111"/>
          <w:sz w:val="28"/>
          <w:sz w:val="28"/>
          <w:szCs w:val="28"/>
          <w:rtl w:val="true"/>
          <w:lang w:bidi="fa-IR"/>
        </w:rPr>
        <w:t>،مع أن المقصود بها خصوص أصحاب الکساء و التسعة من ذریة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دلت علیه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یقصد بها من کان من الضالین،أو الجبارین،کالذین قتلوا و اضطهدوا أبناء عمهم من أبناء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أحرقوا قبر الأمام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من قرابته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لِأَزْوٰاجِکَ وَ بَنٰاتِکَ </w:t>
      </w:r>
      <w:r>
        <w:rPr>
          <w:rStyle w:val="FootnoteAnchor"/>
          <w:rtl w:val="true"/>
        </w:rPr>
        <w:footnoteReference w:id="157"/>
      </w:r>
      <w:r>
        <w:rPr>
          <w:rFonts w:ascii="IRNazanin" w:hAnsi="IRNazanin" w:eastAsia="IRNazanin"/>
          <w:color w:val="111111"/>
          <w:sz w:val="28"/>
          <w:sz w:val="28"/>
          <w:szCs w:val="28"/>
          <w:rtl w:val="true"/>
          <w:lang w:bidi="fa-IR"/>
        </w:rPr>
        <w:t>،و نحن نعلم أن إثبات بنات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المنال،فراجع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النبی أم ربائبه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الصائب فی إثبات الربائب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البنات ربائب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ربائب النبی شبهات و ردود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العربی لا یطلق کلمة نساءنا علی بنت الرجل،لا سیما إذا کان له أزواج،و لا یفهم هذا من لغتهم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أوردوا هذه الروایات التی طبقت الآیة علی علی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من العرب الأقحاح،الذین عاشوا فی عصر النبوة و بعده،و قد سجلها أئمة اللغة،و علماء البلاغة فی کتبهم و مجامیعهم، و لم یسجلوا أی تحفظ علی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إشکال هذا الرجل،فهو وارد علی قوله هو أیضا،فإنه یزعم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وفد نجران لم یکن معه نساء و لا أولاد،فما معنی أن تقول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نَدْعُ أَبْنٰاءَنٰا وَ أَبْنٰاءَکُمْ وَ نِسٰاءَنٰا وَ نِسٰاءَکُمْ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یمکنه تطبیق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هو أن یبلغهم أنه یباهلهم فی قضیة بشریة عیسی بجمیع الأصناف البشریة التی لها خصوصیة الإشتراک فی العلم و الأهلیة، و فی الدعوی،و فی إثباتها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هنا من النساء و الأطفال و الرجال،حتی لو لم یکن الجامعون للشرائط المشار إلیها منهم سوی فرد واحد من کل 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کقول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شرفونا و سنخدمکم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نساء،و رجالا،و أطفالا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جمیع الأصناف سوف تشارک فی خدمتهم،حتی لو شارک واحد أو اثنان من کل صنف</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هذا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ظاهر الآیة هو أن المطلوب هو دعوة المحاجین و المجادلین فی عیسی من أهل الکتاب جمیع نسائهم و رجالهم </w:t>
      </w:r>
    </w:p>
    <w:p>
      <w:pPr>
        <w:pStyle w:val="BookText"/>
        <w:rPr/>
      </w:pPr>
      <w:r>
        <w:rPr>
          <w:rFonts w:ascii="IRNazanin" w:hAnsi="IRNazanin" w:eastAsia="IRNazanin"/>
          <w:color w:val="111111"/>
          <w:sz w:val="28"/>
          <w:sz w:val="28"/>
          <w:szCs w:val="28"/>
          <w:rtl w:val="true"/>
          <w:lang w:bidi="fa-IR"/>
        </w:rPr>
        <w:t>و أبنائهم،و یجمع النبی جمیع أبناء و نساء و رجال المؤمنین،ثم یبتهلون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لا یمکن أن یکون هو المراد من الآیة،لأنه من طلب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یحق للنصاری أن یرفضوا هذا الطلب،لأنه یثبت أن ثمة تعنتا،و طلبا لما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یستبطن الإعتراف بصحة ما علیه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لم یکونوا علی حق لما لجأ إلی التعنت و طلب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المقصود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و أبناء الوفد،و نساء و أبناء النبی،فیرد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یکن مع الوفد نساء و أبناء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الناس کثیرا ما کانوا یسافرون و معهم نساؤهم و أبناؤهم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یصطحب معه فی حروبه إحدی زوجاته،و کان المشرکون یأتون بنسائهم فی حروبهم،کما کان الحال فی بدر،و أحد،رغم الأخطار المحدقة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الوفود فلا یحتمل فیها مواجهة أخطار،أو تعرض لأذی،و أسر و سبی إلا فی حدود ضئیلة،فالداعی إلی استصحاب النساء و الأطفال،لا یواجهه أی مانع أو رادع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هذا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المؤمنین کانوا علی یقین مما یعتقدون فی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أن الآیة تدل علی یقین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و قد دل فعل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المباهلة علی أن الذین أخرجهم </w:t>
      </w:r>
    </w:p>
    <w:p>
      <w:pPr>
        <w:pStyle w:val="BookText"/>
        <w:rPr/>
      </w:pPr>
      <w:r>
        <w:rPr>
          <w:rFonts w:ascii="IRNazanin" w:hAnsi="IRNazanin" w:eastAsia="IRNazanin"/>
          <w:color w:val="111111"/>
          <w:sz w:val="28"/>
          <w:sz w:val="28"/>
          <w:szCs w:val="28"/>
          <w:rtl w:val="true"/>
          <w:lang w:bidi="fa-IR"/>
        </w:rPr>
        <w:t>معه کانوا أیضا علی یقین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 علی ذلک أیضا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فَنَجْعَلْ لَعْنَتَ اللّٰهِ عَلَی الْکٰاذِبِینَ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إنهم جمیعا کانوا شرکاء فی الدعوی،و علی یقین من 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وعی تام لتفاصیلها،و معرفة بدقائقها و حقائقها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لسائر المؤمنین فلا شیء یثبت أنهم کانوا علی یقین من ذلک،فلعل بعضهم کان خالی الذهن عن کثیر من التفاصیل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لو عرضت علیه لتحیر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لقد صرح القرآن بأن الشکوک کانت تراود أکثرهم،فقال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یُؤْمِنُ أَکْثَرُهُمْ بِاللّٰهِ إِلاّٰ وَ هُمْ مُشْرِکُونَ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نضیف إلی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معنی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قد تعنی أن یفوض إلی النصاری دعوة الأبناء و النساء من المؤمنین،و یدعو المؤمنون أبناء و نساء النصاری فی المباهلة،إذ کیف یسلط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النصاری علی أبناء و نساء المؤمنین،ثم یطلب من النصاری أن یسلطوه علی دعوة نسائهم و أبنائهم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المباهلة لا تحتاج إلی ذلک،بل یمکن أن یأتی کل فریق بمن أحب،لکی یباهل بهم الجماعة التی تأتی من قبل الفریق الآخر؟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صح ما ذکره،فقد کان المطلوب هو المشارکة فی دعوة الفریقین </w:t>
      </w:r>
      <w:bookmarkStart w:id="249" w:name="pg12845_205695"/>
    </w:p>
    <w:p>
      <w:pPr>
        <w:pStyle w:val="BookText"/>
        <w:rPr/>
      </w:pPr>
      <w:bookmarkEnd w:id="249"/>
      <w:r>
        <w:rPr>
          <w:rFonts w:ascii="IRNazanin" w:hAnsi="IRNazanin" w:eastAsia="IRNazanin"/>
          <w:color w:val="111111"/>
          <w:sz w:val="28"/>
          <w:sz w:val="28"/>
          <w:szCs w:val="28"/>
          <w:rtl w:val="true"/>
          <w:lang w:bidi="fa-IR"/>
        </w:rPr>
        <w:t>لمن ذکرتهم الآیة من الفریقین معا،أی أن یدعو المسلمون أبناءهم و أنفسهم و نساءهم،و أبناء و أنفس و نساء النصاری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ذلک،لتخیر کل فریق ما قد لا یتوقعه الفریق الآخر،إذ قد یتخیر من الزوجات زینب بنت جحش مثلا،و لیس عائشة،و لا یتخیر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یتخیر من الأبناء الحسن فقط دون الحسین،و قد یتخیر من الأنفس نفس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لدعوة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الشیعة لا یقولون بأن الآیة تفرض ذلک،بل 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أَنْفُسَنٰا </w:t>
      </w:r>
      <w:r>
        <w:rPr>
          <w:rStyle w:val="FootnoteAnchor"/>
          <w:rtl w:val="true"/>
        </w:rPr>
        <w:footnoteReference w:id="160"/>
      </w:r>
      <w:r>
        <w:rPr>
          <w:rFonts w:ascii="IRNazanin" w:hAnsi="IRNazanin" w:eastAsia="IRNazanin"/>
          <w:color w:val="111111"/>
          <w:sz w:val="28"/>
          <w:sz w:val="28"/>
          <w:szCs w:val="28"/>
          <w:rtl w:val="true"/>
          <w:lang w:bidi="fa-IR"/>
        </w:rPr>
        <w:t>هو الرجال من أهل بیت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یکون حضورهم بمثابة حضور نفس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إنما یحضرون بدعوة بعضهم بعضا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 w:name="__RefHeading___Toc2376313_3224264995"/>
      <w:bookmarkStart w:id="251" w:name="_Toc86"/>
      <w:bookmarkEnd w:id="250"/>
      <w:r>
        <w:rPr>
          <w:rtl w:val="true"/>
        </w:rPr>
        <w:t>المباهلة بأعز الناس</w:t>
      </w:r>
      <w:bookmarkEnd w:id="25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زعم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آیة المباهلة قد دلت علی لزوم إحضار کل فریق أعز شیء عنده،و أحب الخلق إلیه فی المباهلة،و الأعز و الأحب هو الأبناء، و النساء،و الأنفس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 و الخاصة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تقدم بعض آخر خطوة أخری فزعم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إشراک أهل البیت فی المباهلة أسلوب اتبعه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للتأثیر النفسی علی الطرف الآخر،لیوحی لهم بثقته بما یدّعیه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 هذا الأخیر یؤدی إلی إبعاد قضیة المباهلة عن مستوی الجدیة،لتصبح مجرد مناورة،تهدف إلی التأثر النفسی علی الطرف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المباهلة لم تکن إقتراحا نبویا،بل هی تدبیر إلهی،یکون دور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هو الإبلاغ و الإجراء للأمر الصادر من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الإختیار الإلهی لهؤلاء الصفوة،یدل علی أن لهم قیمة کبری عند اللّه تعالی،فلیست القضیة مجرد حب شخص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لابنته أو لصهره،أو لابن بنته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یراد إثباته بالمباهلة هو بشریة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تدل علی أن نفس المشارکین فی المباهلة هم الذین یدعون بشریة عیسی، و یتحملون مسؤولیة الکذب و الصدق فی دعواهم هذه،و لأجل ذلک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فَنَجْعَلْ لَعْنَتَ اللّٰهِ عَلَی الْکٰاذِبِینَ</w:t>
      </w:r>
    </w:p>
    <w:p>
      <w:pPr>
        <w:pStyle w:val="BookText"/>
        <w:rPr/>
      </w:pP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بلغا فی الفهم،و العلم و الفضل،و وضوح الرؤیة و الإختیار حدا یجعلون أنفسهم أمام اللّه ضمانة </w:t>
      </w:r>
    </w:p>
    <w:p>
      <w:pPr>
        <w:pStyle w:val="BookText"/>
        <w:rPr/>
      </w:pPr>
      <w:r>
        <w:rPr>
          <w:rFonts w:ascii="IRNazanin" w:hAnsi="IRNazanin" w:eastAsia="IRNazanin"/>
          <w:color w:val="111111"/>
          <w:sz w:val="28"/>
          <w:sz w:val="28"/>
          <w:szCs w:val="28"/>
          <w:rtl w:val="true"/>
          <w:lang w:bidi="fa-IR"/>
        </w:rPr>
        <w:t>علی صدقهم فی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فعلیّ،و فاطمة،و الحسنان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 فی الدعوی،و فی الدعوة إلی المباهلة لإثباتها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من أفضل المناقب التی خص اللّه بها أهل بیت نبیه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قول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دلیل لا شیء أقوی منه علی فضل أصحاب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الطبرسی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أبی علان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أئمة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یدل علی أن الحسن و الحسین کانا مکلفین فی تلک الحال،لأن المباهلة لا تجوز إلا مع البالغین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صغر السن و نقصانها عن حد البلوغ لا ینافی کمال العقل،و إنما جعل بلوغ الحلم حدا لتعلق الأحکام الشرعیة</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أن من الثابت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أن یخرق اللّه العادات للأئمة، و یخصهم بما لا یشارکهم فیه غیرهم،فلو صح أن کمال العقل غیر معتاد فی تلک السن،لم یمنع ذلک من کونهم أکمل البشر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إبانة لهم عمن سواهم،و دلالة علی مکانهم من اللّه تعالی،و اختصاصهم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من الأخبار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ابنای هذان </w:t>
      </w:r>
    </w:p>
    <w:p>
      <w:pPr>
        <w:pStyle w:val="BookText"/>
        <w:rPr/>
      </w:pPr>
      <w:r>
        <w:rPr>
          <w:rFonts w:ascii="IRNazanin" w:hAnsi="IRNazanin" w:eastAsia="IRNazanin"/>
          <w:color w:val="111111"/>
          <w:sz w:val="28"/>
          <w:sz w:val="28"/>
          <w:szCs w:val="28"/>
          <w:rtl w:val="true"/>
          <w:lang w:bidi="fa-IR"/>
        </w:rPr>
        <w:t>إمامان،قاما،أو قعدا</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نکتفی هنا بهذا المقدار،و بقیة الکلام حول حدیث المباهلة أوردناه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أواخر الجزء الثامن و العشرین،و أوائل الجزء التاسع و العشرین،و إنما ذکرنا هنا خصوص ما یرتبط بأمیر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12845_205700"/>
      <w:bookmarkStart w:id="253" w:name="pg12845_205700"/>
      <w:bookmarkEnd w:id="253"/>
    </w:p>
    <w:p>
      <w:pPr>
        <w:pStyle w:val="Heading4"/>
        <w:numPr>
          <w:ilvl w:val="3"/>
          <w:numId w:val="1"/>
        </w:numPr>
        <w:rPr/>
      </w:pPr>
      <w:bookmarkStart w:id="254" w:name="pg12845_205700"/>
      <w:bookmarkStart w:id="255" w:name="__RefHeading___Toc2376315_3224264995"/>
      <w:bookmarkStart w:id="256" w:name="_Toc87"/>
      <w:bookmarkEnd w:id="254"/>
      <w:bookmarkEnd w:id="255"/>
      <w:r>
        <w:rPr>
          <w:rtl w:val="true"/>
        </w:rPr>
        <w:t>الفصل الثالث</w:t>
      </w:r>
      <w:bookmarkEnd w:id="256"/>
    </w:p>
    <w:p>
      <w:pPr>
        <w:pStyle w:val="Heading5"/>
        <w:numPr>
          <w:ilvl w:val="4"/>
          <w:numId w:val="1"/>
        </w:numPr>
        <w:rPr/>
      </w:pPr>
      <w:bookmarkStart w:id="257" w:name="__RefHeading___Toc2376317_3224264995"/>
      <w:bookmarkStart w:id="258" w:name="_Toc88"/>
      <w:bookmarkEnd w:id="257"/>
      <w:r>
        <w:rPr>
          <w:rtl w:val="true"/>
        </w:rPr>
        <w:t>اشارة</w:t>
      </w:r>
      <w:bookmarkEnd w:id="25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فی الیمن</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12845_205702"/>
      <w:bookmarkStart w:id="260" w:name="pg12845_205702"/>
      <w:bookmarkEnd w:id="260"/>
    </w:p>
    <w:p>
      <w:pPr>
        <w:pStyle w:val="Heading5"/>
        <w:numPr>
          <w:ilvl w:val="4"/>
          <w:numId w:val="1"/>
        </w:numPr>
        <w:rPr/>
      </w:pPr>
      <w:bookmarkStart w:id="261" w:name="pg12845_205702"/>
      <w:bookmarkStart w:id="262" w:name="__RefHeading___Toc2376319_3224264995"/>
      <w:bookmarkStart w:id="263" w:name="_Toc89"/>
      <w:bookmarkEnd w:id="261"/>
      <w:bookmarkEnd w:id="262"/>
      <w:r>
        <w:rPr>
          <w:rtl w:val="true"/>
        </w:rPr>
        <w:t>خالد و علی فی الیمن</w:t>
      </w:r>
      <w:bookmarkEnd w:id="263"/>
    </w:p>
    <w:p>
      <w:pPr>
        <w:pStyle w:val="BookText"/>
        <w:rPr/>
      </w:pPr>
      <w:r>
        <w:rPr>
          <w:rFonts w:ascii="IRNazanin" w:hAnsi="IRNazanin" w:eastAsia="IRNazanin"/>
          <w:color w:val="111111"/>
          <w:sz w:val="28"/>
          <w:sz w:val="28"/>
          <w:szCs w:val="28"/>
          <w:rtl w:val="true"/>
          <w:lang w:bidi="fa-IR"/>
        </w:rPr>
        <w:t>عن البراء بن عازب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الولید إلی أهل الیمن یدعوهم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فکنت فیمن خرج مع خالد بن الولید،فأقمنا ستة أشهر ندعوهم إلی الإسلام،فلم یجیبوا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علی بن أبی طالب مکان خالد، و أمره أن یقفل خالدا،و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أصحاب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 منهم أن یعقب معک فلیعقب،و من شاء فلیقبل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فکنت فیمن عقب مع علی،فلما دنونا من القوم خرجوا إلینا،فصلی بنا علی،ثم صفنا صفا واحدا،ثم تقدم بین أیدینا و قرأ علیهم کتاب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،فأسلمت همدان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خر ساجدا،ثم رفع رأسه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 فی نص آخر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الحی همدان،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أسرعها إلی 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أصبرها علی الجهد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فیهم أبدال،و فیهم أوتاد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264" w:name="pg12845_205704"/>
    </w:p>
    <w:p>
      <w:pPr>
        <w:pStyle w:val="BookText"/>
        <w:rPr/>
      </w:pPr>
      <w:bookmarkEnd w:id="264"/>
      <w:r>
        <w:rPr>
          <w:rFonts w:ascii="IRNazanin" w:hAnsi="IRNazanin" w:eastAsia="IRNazanin"/>
          <w:color w:val="111111"/>
          <w:sz w:val="28"/>
          <w:sz w:val="28"/>
          <w:szCs w:val="28"/>
          <w:rtl w:val="true"/>
          <w:lang w:bidi="fa-IR"/>
        </w:rPr>
        <w:t>و عند البخاری عن البراء أنه قال عن سفره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فغنمت أواق ذوات عدد</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 w:name="__RefHeading___Toc2376321_3224264995"/>
      <w:bookmarkStart w:id="266" w:name="_Toc90"/>
      <w:bookmarkEnd w:id="265"/>
      <w:r>
        <w:rPr>
          <w:rtl w:val="true"/>
        </w:rPr>
        <w:t>علی علیه السّلام فی الیمن</w:t>
      </w:r>
      <w:bookmarkEnd w:id="266"/>
    </w:p>
    <w:p>
      <w:pPr>
        <w:pStyle w:val="BookText"/>
        <w:rPr/>
      </w:pPr>
      <w:r>
        <w:rPr>
          <w:rFonts w:ascii="IRNazanin" w:hAnsi="IRNazanin" w:eastAsia="IRNazanin"/>
          <w:color w:val="111111"/>
          <w:sz w:val="28"/>
          <w:sz w:val="28"/>
          <w:szCs w:val="28"/>
          <w:rtl w:val="true"/>
          <w:lang w:bidi="fa-IR"/>
        </w:rPr>
        <w:t>قال محمد بن عمر،و ابن سعد،و اللفظ للأول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إلی الیمن فی شهر رمضان،و أمره أن یعسکر بقناة، فعسکر بها حتی تتامّ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فعقد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لواء،و أخذ عمامته فلفها مثنیة مربعة،فجعلها فی رأس الرمح،ثم دفعها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عممه بیده عمامة ثلاثة أکوار،و جعل له ذراعا بین یدیه،و شبرا من ورائه،و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و لا تلتفت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اللّه،ما أصنع؟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نزلت بساحتهم فلا تقاتلهم حتی یقاتلوک،و ادعهم إلی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اللّه،محمد رسول اللّه،فإن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نعم،فمرهم بالصلاة، فإن أجابوا،فمرهم بالزکاة،فإن أجابوا فلا تبغ منهم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اللّه،لأن یهدی اللّه بک رجلا واحدا خیر لک مما طلعت علیه الشمس أو غربت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ثلاثمائة فارس،فکانت خیلهم أول خیل دخلت تلک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انتهی إلی أدنی الناحیة التی یرید من مذحج فرق أصحابه،فأتوا بنهب و غنائم و سبایا،نساء و أطفالا،و نعما و شاء،و غیر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فجعل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الغنائم بریدة بن الحصیب الأسلمی، فجمع إلیه ما أصابوا قبل أن یلقی لهم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لقی جمعهم،فدعاهم إلی الإسلام،فأبوا،و رموا أصحابه بالنبل و 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أنهم لا یریدون إلا القتال صف أصحابه،و دفع اللواء إلی مسعود بن سنان السلمی،فتقدم به،فبرز رجل من مذحج یدعو إلی البراز، فبرز إلیه الأسود بن خزاعی،فقتله الأسود،و أخذ سلبه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 علیهم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أصحابه،فقتل منهم عشرین رجلا،فتفرقوا و انهزموا،و ترکوا لواءهم قائما،و کفّ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طلبهم،ثم دعاهم إلی الإسلام،فأسرعوا و أجابوا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نفر من رؤسائهم،فبایعوه علی الإسلام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علی من وراءنا من قومنا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صدقاتنا،فخذ منها حق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 من تلک الغنائم،فجزأها خمسة أجزاء، فکتب فی سهم منها للّه،ثم أقرع علیها،فخرج أول السهمان سهم الخمس،و قسم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أصحابه بقیة المغنم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ینفل أحدا من الناس شیئا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من کان قبله یعطون خیلهم الخاص دون غیرهم من الخمس،ثم یخبرون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فلا یردّه علیهم،فطلبوا ذلک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أحمله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 فیه رأیه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أقام فیهم یقرئهم القرآن،و یعلمهم الشرائع،و کتب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مع عبد اللّه بن عمرو بن عوف المزنی یخبره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یوافیه الموسم،فانصرف عبد اللّه بن عمرو بن عوف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بذلک،فانصرف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بالفتق تعجل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یخبره الخبر، و خلّف علی أصحابه و الخمس أبا رافع،فوافی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بمکة قد قدمها للحج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الخمس ثیاب من ثیاب الیمن،أحمال معکومة،و نعم و شاء مما غنموا،و نعم من صدقة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 أصحاب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رافع أن یکسوهم ثیابا یحرمون فیها،فکساهم منها ثوبین ثوبین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کانوا بالسدرة داخلین خرج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لیتلقّاهم لیقدم بهم،فرأی علی أصحابه الثیاب،فقال لأبی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کلمونی،ففرقت من شکایتهم،و ظننت أن هذا لیسهل علیک، و قد کان من قبلک یفعل هذا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رأیت امتناعی من ذلک،ثم أعطیتهم؟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أمرتک أن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الکبری لابن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المواهب اللدنیة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سعد،و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إمتاع الأسماع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إحقاق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bookmarkStart w:id="267" w:name="pg12845_205707"/>
    </w:p>
    <w:p>
      <w:pPr>
        <w:pStyle w:val="BookText"/>
        <w:rPr/>
      </w:pPr>
      <w:bookmarkEnd w:id="267"/>
      <w:r>
        <w:rPr>
          <w:rFonts w:ascii="IRNazanin" w:hAnsi="IRNazanin" w:eastAsia="IRNazanin"/>
          <w:color w:val="111111"/>
          <w:sz w:val="28"/>
          <w:sz w:val="28"/>
          <w:szCs w:val="28"/>
          <w:rtl w:val="true"/>
          <w:lang w:bidi="fa-IR"/>
        </w:rPr>
        <w:t>تحتفظ بما خلّفت،فتعطیهم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قدموا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شکوه،فدعا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لأصحابک یشکونک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أشکیتهم،قسمت علیهم ما غنموا،و حبست الخمس حتی یقدم علیک،فتری فیه رأیک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النص قد تضمن أمورا عدیدة یحسن الوقوف عندها،و هی التالیة</w:t>
      </w:r>
      <w:r>
        <w:rPr>
          <w:rFonts w:eastAsia="IRNazanin" w:cs="IRNazanin"/>
          <w:color w:val="111111"/>
          <w:sz w:val="28"/>
          <w:szCs w:val="28"/>
          <w:rtl w:val="true"/>
          <w:lang w:bidi="fa-IR"/>
        </w:rPr>
        <w:t>:</w:t>
      </w:r>
    </w:p>
    <w:p>
      <w:pPr>
        <w:pStyle w:val="Heading5"/>
        <w:numPr>
          <w:ilvl w:val="4"/>
          <w:numId w:val="1"/>
        </w:numPr>
        <w:rPr/>
      </w:pPr>
      <w:bookmarkStart w:id="268" w:name="__RefHeading___Toc2376323_3224264995"/>
      <w:bookmarkStart w:id="269" w:name="_Toc91"/>
      <w:bookmarkEnd w:id="268"/>
      <w:r>
        <w:rPr>
          <w:rtl w:val="true"/>
        </w:rPr>
        <w:t>امض و لا تلتفت</w:t>
      </w:r>
      <w:bookmarkEnd w:id="269"/>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أرسل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الیمن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 و لا تلتفت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هی نفس الکلمة التی قالها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خیبر حین أرسله لقتل مرحب فقتله،و قلع باب الحصن،و لا ندری إن قد قال له هذه الکلمة فی غیر هذین الموردین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سبب ذلک هو</w:t>
      </w:r>
      <w:r>
        <w:rPr>
          <w:rFonts w:eastAsia="IRNazanin" w:cs="IRNazanin"/>
          <w:color w:val="111111"/>
          <w:sz w:val="28"/>
          <w:szCs w:val="28"/>
          <w:rtl w:val="true"/>
          <w:lang w:bidi="fa-IR"/>
        </w:rPr>
        <w:t xml:space="preserve">: </w:t>
      </w:r>
      <w:bookmarkStart w:id="270" w:name="pg12845_205708"/>
    </w:p>
    <w:p>
      <w:pPr>
        <w:pStyle w:val="BookText"/>
        <w:rPr/>
      </w:pPr>
      <w:bookmarkEnd w:id="270"/>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خیبر و الیمن فی أن ظهور الإسلام فیهما فیه إسقاط لهیمنة الیهود علی المنطقتین،و کسر لشوکتهم،و إذلال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الحادثة تمهد لإظهار مدی طاعة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إلتزامه بحرفیة الأوامر النبویة،و علی الناس أن یوازنوا بینه و بین غیره ممن یحاولون مناوأته،و یعرضون صدورهم لأمور لا یقدرون علیها،أو لیسوا أهلا لها،مع أنهم یتصرفون من خلال أهوائهم و طموحاتهم الدنیویة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التوجیه النبوی الکریم یعطی درسا فی أنه یجب الکف عن التوسع الإجتهادی فی امتثال الأوامر الصادرة عن القیادة،و لا سیما إذا کانت قیادة معصومة،مسددة بالوحی الإلهی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یشیر إلی أن من یکلفه النبی،و الإمام و القائد المنصوب من أحدهما بمهمة جهادیة،فعلیه أن یکون کل همه تنفیذ الأمر الصادر إلیه، و إنجاز المهمة،و أن یقطع تعلقاته بکل ما یمکن أن یصرفه عن مهمته هذه مهما کان</w:t>
      </w:r>
      <w:r>
        <w:rPr>
          <w:rFonts w:eastAsia="IRNazanin" w:cs="IRNazanin"/>
          <w:color w:val="111111"/>
          <w:sz w:val="28"/>
          <w:szCs w:val="28"/>
          <w:rtl w:val="true"/>
          <w:lang w:bidi="fa-IR"/>
        </w:rPr>
        <w:t>..</w:t>
      </w:r>
    </w:p>
    <w:p>
      <w:pPr>
        <w:pStyle w:val="Heading5"/>
        <w:numPr>
          <w:ilvl w:val="4"/>
          <w:numId w:val="1"/>
        </w:numPr>
        <w:rPr/>
      </w:pPr>
      <w:bookmarkStart w:id="271" w:name="__RefHeading___Toc2376325_3224264995"/>
      <w:bookmarkStart w:id="272" w:name="_Toc92"/>
      <w:bookmarkEnd w:id="271"/>
      <w:r>
        <w:rPr>
          <w:rtl w:val="true"/>
        </w:rPr>
        <w:t>لا تقاتلهم حتی یقاتلوک</w:t>
      </w:r>
      <w:bookmarkEnd w:id="272"/>
    </w:p>
    <w:p>
      <w:pPr>
        <w:pStyle w:val="BookText"/>
        <w:rPr/>
      </w:pPr>
      <w:r>
        <w:rPr>
          <w:rFonts w:ascii="IRNazanin" w:hAnsi="IRNazanin" w:eastAsia="IRNazanin"/>
          <w:color w:val="111111"/>
          <w:sz w:val="28"/>
          <w:sz w:val="28"/>
          <w:szCs w:val="28"/>
          <w:rtl w:val="true"/>
          <w:lang w:bidi="fa-IR"/>
        </w:rPr>
        <w:t>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ما کان یجب علیه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أراد أن یسمع الناس کیف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 علی الناس أن لا یقاتلوا أحدا حتی یقاتلوهم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المهمة منحصرة فی الدعوة إلی اللّه، و إصلاح أمر الناس،و سلوک طریق الرشاد و السداد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ذکرته بعض الروایات المتقدمة،من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وصل إلی أدنی ما یرید من مذحج فرق أصحابه،فأتوه بنهب و سبایا،قبل أن یلقی </w:t>
      </w:r>
      <w:bookmarkStart w:id="273" w:name="pg12845_205709"/>
    </w:p>
    <w:p>
      <w:pPr>
        <w:pStyle w:val="BookText"/>
        <w:rPr/>
      </w:pPr>
      <w:bookmarkEnd w:id="273"/>
      <w:r>
        <w:rPr>
          <w:rFonts w:ascii="IRNazanin" w:hAnsi="IRNazanin" w:eastAsia="IRNazanin"/>
          <w:color w:val="111111"/>
          <w:sz w:val="28"/>
          <w:sz w:val="28"/>
          <w:szCs w:val="28"/>
          <w:rtl w:val="true"/>
          <w:lang w:bidi="fa-IR"/>
        </w:rPr>
        <w:t>لهم جمعا،فلما لقیهم دعاهم إلی الإسلام فأبوا،لا یتنافی مع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الأصحاب هم الذین أتوا بالنهب و السبایا،و لعله بمبادرة منهم،و 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یتصرف بما جاؤوا به،بل جمعه فی مکان،و وکل به من یحفظه حتی یدعو أهل الحی،فإن قبلوا الدعوة رد المال و السبی إلیهم،و إن أبوا کانوا من المحاربین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فیجری علیهم أحکام أهل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ما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منسجما مع وصیة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بأن لا یقاتلهم حتی یقاتلوه؟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لم یقاتلهم،و لا دلیل علی أنه رضی من أصحابه ما فعلوه،بل ظاهر فعله أنه لم یرض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الروایة مختصرة،أو أن ما فعله خالد نسب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کثرة أفراد السریة لم یکن لأجل أن مهمتهم کانت قتالیة،بل لأجل صیانة حریة الدعاة،و حفظهم من أی سوء قد یتعرضون له من أهل العدوان أو الطغیان</w:t>
      </w:r>
      <w:r>
        <w:rPr>
          <w:rFonts w:eastAsia="IRNazanin" w:cs="IRNazanin"/>
          <w:color w:val="111111"/>
          <w:sz w:val="28"/>
          <w:szCs w:val="28"/>
          <w:rtl w:val="true"/>
          <w:lang w:bidi="fa-IR"/>
        </w:rPr>
        <w:t>..</w:t>
      </w:r>
    </w:p>
    <w:p>
      <w:pPr>
        <w:pStyle w:val="Heading5"/>
        <w:numPr>
          <w:ilvl w:val="4"/>
          <w:numId w:val="1"/>
        </w:numPr>
        <w:rPr/>
      </w:pPr>
      <w:bookmarkStart w:id="274" w:name="__RefHeading___Toc2376327_3224264995"/>
      <w:bookmarkStart w:id="275" w:name="_Toc93"/>
      <w:bookmarkEnd w:id="274"/>
      <w:r>
        <w:rPr>
          <w:rtl w:val="true"/>
        </w:rPr>
        <w:t>التدرج فی الدعوة</w:t>
      </w:r>
      <w:bookmarkEnd w:id="275"/>
    </w:p>
    <w:p>
      <w:pPr>
        <w:pStyle w:val="BookText"/>
        <w:rPr/>
      </w:pPr>
      <w:r>
        <w:rPr>
          <w:rFonts w:ascii="IRNazanin" w:hAnsi="IRNazanin" w:eastAsia="IRNazanin"/>
          <w:color w:val="111111"/>
          <w:sz w:val="28"/>
          <w:sz w:val="28"/>
          <w:szCs w:val="28"/>
          <w:rtl w:val="true"/>
          <w:lang w:bidi="fa-IR"/>
        </w:rPr>
        <w:t>و 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تکون الدعوة تدریجیة و علی 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المطلوب انحصر بأمور ثلاثة،و منع من طلب الزائد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یشهدوا 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فعلوا لم یجز التعرض لهم بشیء،بل هو قد منع من التدقیق فی أی شیء آخر،و بعد أن یتحقق ذلک،ینتقل إلی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فعلوا ذلک،انتقل إلی الطلب</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یزکوا</w:t>
      </w:r>
      <w:r>
        <w:rPr>
          <w:rFonts w:eastAsia="IRNazanin" w:cs="IRNazanin"/>
          <w:color w:val="111111"/>
          <w:sz w:val="28"/>
          <w:szCs w:val="28"/>
          <w:rtl w:val="true"/>
          <w:lang w:bidi="fa-IR"/>
        </w:rPr>
        <w:t xml:space="preserve">. </w:t>
      </w:r>
      <w:bookmarkStart w:id="276" w:name="pg12845_205710"/>
    </w:p>
    <w:p>
      <w:pPr>
        <w:pStyle w:val="BookText"/>
        <w:rPr/>
      </w:pPr>
      <w:bookmarkEnd w:id="276"/>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تبغ منهم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من یشارک فی تلک السرایا أن یعرف حده فیقف عنده،فلا یسعی للإبتزاز،أو للحصول علی الغنائم بإسم الدین،أو باسم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علی الذین یطلب منهم الدخول فی هذا الدین أن لا یتوهموا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الدعوة تخفی وراءها الطمع بأموالهم،أو بنسائهم،أو بالهیمنة علیهم</w:t>
      </w:r>
      <w:r>
        <w:rPr>
          <w:rFonts w:eastAsia="IRNazanin" w:cs="IRNazanin"/>
          <w:color w:val="111111"/>
          <w:sz w:val="28"/>
          <w:szCs w:val="28"/>
          <w:rtl w:val="true"/>
          <w:lang w:bidi="fa-IR"/>
        </w:rPr>
        <w:t>.</w:t>
      </w:r>
    </w:p>
    <w:p>
      <w:pPr>
        <w:pStyle w:val="Heading5"/>
        <w:numPr>
          <w:ilvl w:val="4"/>
          <w:numId w:val="1"/>
        </w:numPr>
        <w:rPr/>
      </w:pPr>
      <w:bookmarkStart w:id="277" w:name="__RefHeading___Toc2376329_3224264995"/>
      <w:bookmarkStart w:id="278" w:name="_Toc94"/>
      <w:bookmarkEnd w:id="277"/>
      <w:r>
        <w:rPr>
          <w:rtl w:val="true"/>
        </w:rPr>
        <w:t>لمن یعود نفع هذه المطالب؟</w:t>
      </w:r>
      <w:r>
        <w:rPr>
          <w:rtl w:val="true"/>
        </w:rPr>
        <w:t>!</w:t>
      </w:r>
      <w:bookmarkEnd w:id="278"/>
    </w:p>
    <w:p>
      <w:pPr>
        <w:pStyle w:val="BookText"/>
        <w:rPr/>
      </w:pPr>
      <w:r>
        <w:rPr>
          <w:rFonts w:ascii="IRNazanin" w:hAnsi="IRNazanin" w:eastAsia="IRNazanin"/>
          <w:color w:val="111111"/>
          <w:sz w:val="28"/>
          <w:sz w:val="28"/>
          <w:szCs w:val="28"/>
          <w:rtl w:val="true"/>
          <w:lang w:bidi="fa-IR"/>
        </w:rPr>
        <w:t>و إذا فکروا فیما یطلب منهم،فسیجدون أن الشهادتین من أعمال القلب،التی لیس فیها مکسب مادی أو معنوی لغیر من یشهدهما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الصلاة هی صلة بین الإنسان و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الزکاة نفع یعود علی الفقراء و المساکین الذین هم منهم،و یعیشون معهم،و لا یتحرج أحد فی برهم،و سد حاجاتهم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لأحد من أهل بیته أن یستفید منها بشیء،و لو بمقدار حبة</w:t>
      </w:r>
      <w:r>
        <w:rPr>
          <w:rFonts w:eastAsia="IRNazanin" w:cs="IRNazanin"/>
          <w:color w:val="111111"/>
          <w:sz w:val="28"/>
          <w:szCs w:val="28"/>
          <w:rtl w:val="true"/>
          <w:lang w:bidi="fa-IR"/>
        </w:rPr>
        <w:t>.</w:t>
      </w:r>
    </w:p>
    <w:p>
      <w:pPr>
        <w:pStyle w:val="Heading5"/>
        <w:numPr>
          <w:ilvl w:val="4"/>
          <w:numId w:val="1"/>
        </w:numPr>
        <w:rPr/>
      </w:pPr>
      <w:bookmarkStart w:id="279" w:name="__RefHeading___Toc2376331_3224264995"/>
      <w:bookmarkStart w:id="280" w:name="_Toc95"/>
      <w:bookmarkEnd w:id="279"/>
      <w:r>
        <w:rPr>
          <w:rtl w:val="true"/>
        </w:rPr>
        <w:t>دلالات إرجاع خالد</w:t>
      </w:r>
      <w:bookmarkEnd w:id="280"/>
    </w:p>
    <w:p>
      <w:pPr>
        <w:pStyle w:val="BookText"/>
        <w:rPr/>
      </w:pPr>
      <w:r>
        <w:rPr>
          <w:rFonts w:ascii="IRNazanin" w:hAnsi="IRNazanin" w:eastAsia="IRNazanin"/>
          <w:color w:val="111111"/>
          <w:sz w:val="28"/>
          <w:sz w:val="28"/>
          <w:szCs w:val="28"/>
          <w:rtl w:val="true"/>
          <w:lang w:bidi="fa-IR"/>
        </w:rPr>
        <w:t>و حول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بأن یقفل خالدا إلیه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یضع علامة استفهام کبیرة حول خالد،و حول طبیعة أدائه، و سلامة تصرفاته،و یؤکد هذه الشبهة حوله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یلزم أحدا ممن کان معه بالرجوع أو بالمضی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الهدف من ذلک هو الإشارة إلی أنهم لا مسؤولیة لهم عما جری، </w:t>
      </w:r>
      <w:bookmarkStart w:id="281" w:name="pg12845_205711"/>
    </w:p>
    <w:p>
      <w:pPr>
        <w:pStyle w:val="BookText"/>
        <w:rPr/>
      </w:pPr>
      <w:bookmarkEnd w:id="281"/>
      <w:r>
        <w:rPr>
          <w:rFonts w:ascii="IRNazanin" w:hAnsi="IRNazanin" w:eastAsia="IRNazanin"/>
          <w:color w:val="111111"/>
          <w:sz w:val="28"/>
          <w:sz w:val="28"/>
          <w:szCs w:val="28"/>
          <w:rtl w:val="true"/>
          <w:lang w:bidi="fa-IR"/>
        </w:rPr>
        <w:t>و أن المسؤولیة منحصرة بشخص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الهدف هو تحقیق فرز طبیعی و طوعی لمن کان منسجما مع مسلکیة خالد،عمن لم یکن کذلک،بل کان لا یوافقه الرأی،و لا یرضی مسلکیته،و یکون هذا الفریق الأخیر هو الذی یلتحق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النصوص المتوفرة لا تحدد لنا طبیعة الخلل الذی ظهر من خالد،و لم تشر إلی من أیده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لا نستغرب شحة النصوص فی ذلک،ما دام أن الأمر یرتبط برجل کان بمجرد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السلطة الذی اشهرته فی وجه معارضیها ممن رفض البیعة لأبی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هذا الأمر یرتبط أیضا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یزل محاربا علی کل صعید،و تمارس ضده مختلف أسالیب القهر،و التزویر و التحامل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یومنا هذا</w:t>
      </w:r>
      <w:r>
        <w:rPr>
          <w:rFonts w:eastAsia="IRNazanin" w:cs="IRNazanin"/>
          <w:color w:val="111111"/>
          <w:sz w:val="28"/>
          <w:szCs w:val="28"/>
          <w:rtl w:val="true"/>
          <w:lang w:bidi="fa-IR"/>
        </w:rPr>
        <w:t>..</w:t>
      </w:r>
    </w:p>
    <w:p>
      <w:pPr>
        <w:pStyle w:val="Heading5"/>
        <w:numPr>
          <w:ilvl w:val="4"/>
          <w:numId w:val="1"/>
        </w:numPr>
        <w:rPr/>
      </w:pPr>
      <w:bookmarkStart w:id="282" w:name="__RefHeading___Toc2376333_3224264995"/>
      <w:bookmarkStart w:id="283" w:name="_Toc96"/>
      <w:bookmarkEnd w:id="282"/>
      <w:r>
        <w:rPr>
          <w:rtl w:val="true"/>
        </w:rPr>
        <w:t>یقبلون من علی علیه السّلام،لا من خالد</w:t>
      </w:r>
      <w:bookmarkEnd w:id="283"/>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الذی دعا إلیه خالد أهل الیمن هو الإسلام الذی دعا إلیه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لم یقبلوا دعوة خالد،و قبلوا دعوة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خالدا بقی ستة أشهر یدعوهم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إلیهم،و صلی بأصحابه،ثم قرأ علیهم کتاب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،فأسلمت همدان کلها فی ساعة واحدة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الناس الذین لا یقبلون دعوة الدعاة إلی الإسلام، یواجهون التجریدات العسکریة،و بذلک تحمل القوة الحربیة رسالة هؤلاء </w:t>
      </w:r>
    </w:p>
    <w:p>
      <w:pPr>
        <w:pStyle w:val="BookText"/>
        <w:rPr/>
      </w:pPr>
      <w:r>
        <w:rPr>
          <w:rFonts w:ascii="IRNazanin" w:hAnsi="IRNazanin" w:eastAsia="IRNazanin"/>
          <w:color w:val="111111"/>
          <w:sz w:val="28"/>
          <w:sz w:val="28"/>
          <w:szCs w:val="28"/>
          <w:rtl w:val="true"/>
          <w:lang w:bidi="fa-IR"/>
        </w:rPr>
        <w:t xml:space="preserve">الدعاة السلمیة،و حین ذهب خالد إلی الیمن سنة عشر،و لم تثمر جهوده طیلة ستة أشهر،عززت قوة خالد بجیش یقوده علی،فأسلمت همدان فی یوم واحد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کلام باطل من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خالدا أرسل إلی الیمن فی سنة ثمان،بعد الفراغ من غزوة الفتح،و حنین،و 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کان لا یزال بالجعرانة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إلی خالد بعد ستة أشهر لکی یقفله، فأقفله و من معه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لیعینه،و بعد أن ذهب إلیهم،و صلی بأصحابه،و قرأ کتاب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أسلمت همدان فی یوم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قبائل الیمن لا تنحصر بهمدان،فکانت همدان هی البادئة بالإسلام ثم تبعها غیرها،أی أن أهل الیمن لم یسلموا دفعة واحدة خوفا من السیف،کما زعمه ذلک القائل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الرجل یرید أن یدعی أن هؤلاء أسلموا تحت وطأة التهدید و الجبر و القهر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الإسلام کان یفرض علی الناس بقوة </w:t>
      </w:r>
    </w:p>
    <w:p>
      <w:pPr>
        <w:pStyle w:val="BookText"/>
        <w:rPr/>
      </w:pPr>
      <w:r>
        <w:rPr>
          <w:rFonts w:ascii="Amiri" w:hAnsi="Amiri" w:eastAsia="Amiri" w:cs="Amiri"/>
          <w:color w:val="111111"/>
          <w:sz w:val="28"/>
          <w:sz w:val="28"/>
          <w:szCs w:val="28"/>
          <w:rtl w:val="true"/>
          <w:lang w:bidi="ar-SA"/>
        </w:rPr>
        <w:t>السیف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کلام باطل جزما،فقد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إِکْرٰاهَ فِی الدِّینِ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 تُکْرِهُ النّٰاسَ حَتّٰی یَکُونُوا مُؤْمِنِینَ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فَلْیُؤْمِنْ وَ مَنْ شٰاءَ فَلْیَکْفُرْ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القتال فی الإسلام کان دفاعیا،أو استباقا لخطر یکون المشرکون قد أعدوا و استعدوا له بالفعل،و یریدون الإنقضاض علی المسلمین علی حین غفلة منهم،و لم یکن فی أی وقت هجومیا إبتدائیا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الأقرب و الأصوب هو التالی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الکلمة إذا خرجت من القلب وقعت فی القلب </w:t>
      </w:r>
      <w:r>
        <w:rPr>
          <w:rStyle w:val="FootnoteAnchor"/>
          <w:rtl w:val="true"/>
        </w:rPr>
        <w:footnoteReference w:id="174"/>
      </w:r>
      <w:r>
        <w:rPr>
          <w:rFonts w:ascii="IRNazanin" w:hAnsi="IRNazanin" w:eastAsia="IRNazanin"/>
          <w:color w:val="111111"/>
          <w:sz w:val="28"/>
          <w:sz w:val="28"/>
          <w:szCs w:val="28"/>
          <w:rtl w:val="true"/>
          <w:lang w:bidi="fa-IR"/>
        </w:rPr>
        <w:t>،و قد أسلم خالد أو استسلم فی سنة ثمان،أی قبل أشهر یسیرة من إرساله إلی الیمن،بعد أن بقی یحارب اللّه و رسوله أکثر من عشرین سنة،رغم ما یراه من معجزات و کرامات،و ما یشاهده من محاسن الإسلام،التی کان یجسدها سلوک النبی و الوصی صلی اللّه علیهما و علی آلهما،و الأخیار من الصحابة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 یدخل فی الإسلام إلا بعد أن أیقن بسطوع نجمه،و ظهوره علی الدین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أفول نجم الشرک،و صیرورته إلی البوار و التلاشی و السقوط فی حمأة الذل و الخزی و العار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أظهرته سیرة حیاته و ممارساته قبل و بعد سفره إلی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یعیش مفاهیم الجاهلیة،و عصبیاتها،و انحرافاتها،و تهیمن علیه أهواؤه و شهواته و غرائزه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الرجل الإلهی الخالص،الذی وهب کل حیاته و وجوده 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رضاه عنده کان هو الأغلی و الأسمی و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دعا خالد إلی الإسلام،فإن دعوته لن تخرج من قلبه کی تدخل فی قلوب الآخرین،و لن تکون أکثر من حرکات یجریها،أو کلمات یؤدیها، تنوء بثقل الشکلیات و لا تتجاوز التراقی أو اللهوات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خالدا لم یستوف شرائط الدعوة،مع أولئک الناس،أی أنه لم یدع إلی سبیل اللّه بالحکمة،و الموعظة الحسنة،و لا جادلهم بالتی هی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الناس لم یروا محاسن الإسلام فی تصرفاته،و لا فی أقواله و کلماته، فهو یترک ما یأمرهم به،و یرتکب ما ینهاهم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أساء إلیهم،أو حاول أن یبتزهم فی أموالهم،أو یتجاوز علی أعراضهم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یفرض علیهم الإسلام،و الخضوع لأوامره و نواهیه،أی أنه قدم لهم دعوة لسانیة مقرونة بکثیر من الصوارف و المنفرات العملیة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یدلنا علی ذلک،ما ورد فی النصوص المتقدمة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یقفل خالدا إلیه،أما من کان مع </w:t>
      </w:r>
      <w:bookmarkStart w:id="284" w:name="pg12845_205715"/>
    </w:p>
    <w:p>
      <w:pPr>
        <w:pStyle w:val="BookText"/>
        <w:rPr/>
      </w:pPr>
      <w:bookmarkEnd w:id="284"/>
      <w:r>
        <w:rPr>
          <w:rFonts w:ascii="IRNazanin" w:hAnsi="IRNazanin" w:eastAsia="IRNazanin"/>
          <w:color w:val="111111"/>
          <w:sz w:val="28"/>
          <w:sz w:val="28"/>
          <w:szCs w:val="28"/>
          <w:rtl w:val="true"/>
          <w:lang w:bidi="fa-IR"/>
        </w:rPr>
        <w:t>خالد فهم بالخیار بین القفول و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بمجرد وصوله إلی أولئک القوم أفهمهم بطریقة عفویة،و عملیة أنه ملتزم بفروض الطاعة و العبودیة للّه تعالی من خلال إلتزامه بالإسلام،الذی یجعل من المتفرقین عشائریا،و مناطقیا، و طبقاتیا،أو غیر ذلک نموذجا فذا فی مجتمعاتهم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من الناحیة الإقتصادیة،أو العرقیة،أو الثقافیة،أو غیر ذلک من خصوصیات جعلها اللّه تعالی من أسباب التکامل،و التعاون بین البشر،فجعلت منها الأهواء أسبابا للتفرق و التشتت و التمزق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أفهمهم أیضا أن هذا الدین سبب للقوة،و التعاون،و التوحد فی اللّه کأنهم بنیان مرصوص،لهم نهج واحد،و قائد واحد،و هدف واحد</w:t>
      </w:r>
      <w:r>
        <w:rPr>
          <w:rFonts w:eastAsia="IRNazanin" w:cs="IRNazanin"/>
          <w:color w:val="111111"/>
          <w:sz w:val="28"/>
          <w:szCs w:val="28"/>
          <w:rtl w:val="true"/>
          <w:lang w:bidi="fa-IR"/>
        </w:rPr>
        <w:t>.</w:t>
      </w:r>
    </w:p>
    <w:p>
      <w:pPr>
        <w:pStyle w:val="Heading5"/>
        <w:numPr>
          <w:ilvl w:val="4"/>
          <w:numId w:val="1"/>
        </w:numPr>
        <w:rPr/>
      </w:pPr>
      <w:bookmarkStart w:id="285" w:name="__RefHeading___Toc2376335_3224264995"/>
      <w:bookmarkStart w:id="286" w:name="_Toc97"/>
      <w:bookmarkEnd w:id="285"/>
      <w:r>
        <w:rPr>
          <w:rtl w:val="true"/>
        </w:rPr>
        <w:t>یرسل الخمس للنبی صلّی اللّه علیه و آله</w:t>
      </w:r>
      <w:bookmarkEnd w:id="286"/>
    </w:p>
    <w:p>
      <w:pPr>
        <w:pStyle w:val="BookText"/>
        <w:rPr/>
      </w:pPr>
      <w:r>
        <w:rPr>
          <w:rFonts w:ascii="IRNazanin" w:hAnsi="IRNazanin" w:eastAsia="IRNazanin"/>
          <w:color w:val="111111"/>
          <w:sz w:val="28"/>
          <w:sz w:val="28"/>
          <w:szCs w:val="28"/>
          <w:rtl w:val="true"/>
          <w:lang w:bidi="fa-IR"/>
        </w:rPr>
        <w:t>لا شک فی أن الخمس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لبنی هاشم،و لکنه کان یری أن فی الناس حاجة،و لهم بالمال رغبة،فکان یعطیهم إیاه رفقا بهم، و مراعاة لحالهم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لکنهم صاروا یستأثرون بهذا الخمس،فیعطیه قادة السرایا إلی خیلهم الخاص،ثم یخبرون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فعلوا،فلا یطالبهم به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أن یعطی الخمس لهؤلاء،رغم طلبهم ذلک،و حمله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رجعوا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فأخبره،فسکت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فنلاحظ هنا ما یلی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من اللائق أن یستأثر أولئک القادة بالخمس بقرار من عند أنفسهم،و من دون استئذان من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أقبح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یشتکوا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أراد أن یوصل الحق إلی صاحبه،و أن یلتزم بقواعد الدین،فلا یتصرف فی مال الغیر بدون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شکواهم هذه 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أصبحوا یرون الخمس صار لهم،و ها هم یطالبون صاحبه الشرعی بأن یصحح ما یرونه خطأ وقع فیه وکیله و نائبه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یریدون أن یستفیدوا من هذا المال الذی لا حق لهم به،فی صلاتهم،و فی حجهم،و فی سائر شؤونهم،غیر متحرجین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وضع حدا لهذه التصرفات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لصار ذلک سنة جاریة،و لأصبح من العسیر إعادة الحق إلی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یفعل ذلک لا تهموه بالإمساک و البخل و العیاذ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قد انتهزوا فرصة غیاب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لمعاودة السعی لنقض قراره،و محاولة الحصول علی تلک الأموال التی لا حق لهم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کأنهم ظنوا أن غیبته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تزیل عنه صفة الأمین الذی لا بد أن یؤدی الأمانة إلی أهلها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رفض المبررات التی ساقها أبو رافع لتقسیمه </w:t>
      </w:r>
      <w:bookmarkStart w:id="287" w:name="pg12845_205717"/>
    </w:p>
    <w:p>
      <w:pPr>
        <w:pStyle w:val="BookText"/>
        <w:rPr/>
      </w:pPr>
      <w:bookmarkEnd w:id="287"/>
      <w:r>
        <w:rPr>
          <w:rFonts w:ascii="IRNazanin" w:hAnsi="IRNazanin" w:eastAsia="IRNazanin"/>
          <w:color w:val="111111"/>
          <w:sz w:val="28"/>
          <w:sz w:val="28"/>
          <w:szCs w:val="28"/>
          <w:rtl w:val="true"/>
          <w:lang w:bidi="fa-IR"/>
        </w:rPr>
        <w:t>الحلل علی أفراد السریة،و المبررات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من شکایتهم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أن الأمر یسهل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کان قبل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مبررات لا قیمة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للخوف من شکایتهم،إذا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منعهم أمرا لا یستحقونه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مؤتمن علی مال الغیر،فلا بد من تأدیة ذلک المال إلی صاحبه،من دون تفریط،فکیف یسهل علیه إعطاؤه لغیر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فعل السابقین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خطأ لم یجز لعلی و لا لغیره أن یتأسی بهم فیه</w:t>
      </w:r>
      <w:r>
        <w:rPr>
          <w:rFonts w:eastAsia="IRNazanin" w:cs="IRNazanin"/>
          <w:color w:val="111111"/>
          <w:sz w:val="28"/>
          <w:szCs w:val="28"/>
          <w:rtl w:val="true"/>
          <w:lang w:bidi="fa-IR"/>
        </w:rPr>
        <w:t>..</w:t>
      </w:r>
    </w:p>
    <w:p>
      <w:pPr>
        <w:pStyle w:val="Heading5"/>
        <w:numPr>
          <w:ilvl w:val="4"/>
          <w:numId w:val="1"/>
        </w:numPr>
        <w:rPr/>
      </w:pPr>
      <w:bookmarkStart w:id="288" w:name="__RefHeading___Toc2376337_3224264995"/>
      <w:bookmarkStart w:id="289" w:name="_Toc98"/>
      <w:bookmarkEnd w:id="288"/>
      <w:r>
        <w:rPr>
          <w:rtl w:val="true"/>
        </w:rPr>
        <w:t>التکریم و التعظیم</w:t>
      </w:r>
      <w:bookmarkEnd w:id="289"/>
    </w:p>
    <w:p>
      <w:pPr>
        <w:pStyle w:val="BookText"/>
        <w:rPr/>
      </w:pPr>
      <w:r>
        <w:rPr>
          <w:rFonts w:ascii="IRNazanin" w:hAnsi="IRNazanin" w:eastAsia="IRNazanin"/>
          <w:color w:val="111111"/>
          <w:sz w:val="28"/>
          <w:sz w:val="28"/>
          <w:szCs w:val="28"/>
          <w:rtl w:val="true"/>
          <w:lang w:bidi="fa-IR"/>
        </w:rPr>
        <w:t>و قد بادر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تعمیم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بصورة لافتة،میزت فعله عما هو مألوف و معهود،و أخذ عمامته و جعلها مثنیة مربعة فی رأس الرمح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فعل ذلک بعد أن تتام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کله یعد من التکریم و التعظیم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یشد أنظار الناس،و یثیر لدیهم مشاعر متمازجة بالإعجاب و الرضا،و یفسح المجال لسیاحات مرضیة فی آفاق البهاء و الصفاء،و الجمال و الجلال،و المحبة و الرضا</w:t>
      </w:r>
      <w:r>
        <w:rPr>
          <w:rFonts w:eastAsia="IRNazanin" w:cs="IRNazanin"/>
          <w:color w:val="111111"/>
          <w:sz w:val="28"/>
          <w:szCs w:val="28"/>
          <w:rtl w:val="true"/>
          <w:lang w:bidi="fa-IR"/>
        </w:rPr>
        <w:t xml:space="preserve">. </w:t>
      </w:r>
      <w:bookmarkStart w:id="290" w:name="pg12845_205718"/>
    </w:p>
    <w:p>
      <w:pPr>
        <w:pStyle w:val="Heading5"/>
        <w:numPr>
          <w:ilvl w:val="4"/>
          <w:numId w:val="1"/>
        </w:numPr>
        <w:rPr/>
      </w:pPr>
      <w:bookmarkStart w:id="291" w:name="__RefHeading___Toc2376339_3224264995"/>
      <w:bookmarkStart w:id="292" w:name="_Toc99"/>
      <w:bookmarkEnd w:id="290"/>
      <w:bookmarkEnd w:id="291"/>
      <w:r>
        <w:rPr>
          <w:rtl w:val="true"/>
        </w:rPr>
        <w:t>هل کان ثمة غنائم؟</w:t>
      </w:r>
      <w:r>
        <w:rPr>
          <w:rtl w:val="true"/>
        </w:rPr>
        <w:t>!</w:t>
      </w:r>
      <w:bookmarkEnd w:id="292"/>
    </w:p>
    <w:p>
      <w:pPr>
        <w:pStyle w:val="BookText"/>
        <w:rPr/>
      </w:pPr>
      <w:r>
        <w:rPr>
          <w:rFonts w:ascii="IRNazanin" w:hAnsi="IRNazanin" w:eastAsia="IRNazanin"/>
          <w:color w:val="111111"/>
          <w:sz w:val="28"/>
          <w:sz w:val="28"/>
          <w:szCs w:val="28"/>
          <w:rtl w:val="true"/>
          <w:lang w:bidi="fa-IR"/>
        </w:rPr>
        <w:t>ملاحظة الروایات تعطی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تخلو من شائبة ثم إن خلط فیما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الأقرب إلی الحقیقة هو السیاق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خالدا إلی الیمن،ثم أرسل علیا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رجوعهما أرسل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سریة،و خالدا فی سریة أخری،و قال لهما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التقیتما فعلی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فتحت بعض الحصون علی ید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منها سبایا و غنائم،فحصل البراء من الغنائم علی أواقی ذوات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ندری إن کان خالد قد حصل علی بعض السبایا من قتاله فی مجال آخر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الثابت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 جاریة من السبی و أخذها من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فشکوه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 ما جری</w:t>
      </w:r>
      <w:r>
        <w:rPr>
          <w:rFonts w:eastAsia="IRNazanin" w:cs="IRNazanin"/>
          <w:color w:val="111111"/>
          <w:sz w:val="28"/>
          <w:szCs w:val="28"/>
          <w:rtl w:val="true"/>
          <w:lang w:bidi="fa-IR"/>
        </w:rPr>
        <w:t>..</w:t>
      </w:r>
    </w:p>
    <w:p>
      <w:pPr>
        <w:pStyle w:val="Heading5"/>
        <w:numPr>
          <w:ilvl w:val="4"/>
          <w:numId w:val="1"/>
        </w:numPr>
        <w:rPr/>
      </w:pPr>
      <w:bookmarkStart w:id="293" w:name="__RefHeading___Toc2376341_3224264995"/>
      <w:bookmarkStart w:id="294" w:name="_Toc100"/>
      <w:bookmarkEnd w:id="293"/>
      <w:r>
        <w:rPr>
          <w:rtl w:val="true"/>
        </w:rPr>
        <w:t>سرور النبی صلّی اللّه علیه و آله بإسلام همدان</w:t>
      </w:r>
      <w:bookmarkEnd w:id="294"/>
    </w:p>
    <w:p>
      <w:pPr>
        <w:pStyle w:val="BookText"/>
        <w:rPr/>
      </w:pPr>
      <w:r>
        <w:rPr>
          <w:rFonts w:ascii="IRNazanin" w:hAnsi="IRNazanin" w:eastAsia="IRNazanin"/>
          <w:color w:val="111111"/>
          <w:sz w:val="28"/>
          <w:sz w:val="28"/>
          <w:szCs w:val="28"/>
          <w:rtl w:val="true"/>
          <w:lang w:bidi="fa-IR"/>
        </w:rPr>
        <w:t>لا شک فی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أحرص الناس علی إخراج الناس من الظلمات إلی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یعنی أنه أشد الناس سرورا بما یتحقق من ذلک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الملاحظ هنا هو أن سروره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بإسلام همدان کان غیر عادی،إذا قورن بما أظهره من سرور فی موارد أخری قد یکون </w:t>
      </w:r>
    </w:p>
    <w:p>
      <w:pPr>
        <w:pStyle w:val="BookText"/>
        <w:rPr/>
      </w:pPr>
      <w:r>
        <w:rPr>
          <w:rFonts w:ascii="IRNazanin" w:hAnsi="IRNazanin" w:eastAsia="IRNazanin"/>
          <w:color w:val="111111"/>
          <w:sz w:val="28"/>
          <w:sz w:val="28"/>
          <w:szCs w:val="28"/>
          <w:rtl w:val="true"/>
          <w:lang w:bidi="fa-IR"/>
        </w:rPr>
        <w:t>الذین أسلموا فیها أکثر عددا،أو أن لهم موقعا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حساسیة، و أعظم أهمیة مما عرف لقبیلة همدان فی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ینظر فی ذلک إلی الغیب،و تکشف له الحجب عن موقف سوف تتخذه قبیلة همدان،یحبه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إذا راجعنا التاریخ،فلا نجد لهمدان موقفا ممیزا سوی مناصرتها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استحقت منه القول الشهیر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کنت بوابا علی باب جنة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لقلت لهمدان ادخلوا بسلام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هذا لا ینافی ما ثبت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قسیم الجنة و النار،لأن المقصود بهذا الشعر المبالغة فی مدح هذه القبیلة، حتی إنها لتستحق أن لا ینظر فی أعمال أفرادها،فیؤخذ المسیء بإسائته، ة المحسن بإحسانه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بمجرد أن ترد علیه،فإنه یصدرها مباشرة إلی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أمثلة نصرة همدان هذه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حین أراد أهل الکوفة بعد موت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یؤمروا علیهم الخبیث المجرم عمر بن سعد لعنه اللّه و اخزاه،جاءت نساء همدان، و ربیعة،و کهلان،و الأنصار،و النخع إلی الجامع الأعظم صارخات، باکیات،معولات،یندبن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رضی عمر بن سعد بقتل الحسین حتی أراد ان یکون أمیرا علینا علی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فبکی الناس،و أعرضوا عنه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صفین للمنقری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المهمة لابن الصباغ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جواهر المطالب فی مناقب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الدمشقی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الخصائص الفاطمیة للشیخ الکجوری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حین طعن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ربیعة و همدان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فأطافوا به و منعوه،فسار و معه شوب من غیرهم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295" w:name="pg12845_205722"/>
    </w:p>
    <w:p>
      <w:pPr>
        <w:pStyle w:val="Heading4"/>
        <w:numPr>
          <w:ilvl w:val="3"/>
          <w:numId w:val="1"/>
        </w:numPr>
        <w:rPr/>
      </w:pPr>
      <w:bookmarkStart w:id="296" w:name="__RefHeading___Toc2376343_3224264995"/>
      <w:bookmarkStart w:id="297" w:name="_Toc101"/>
      <w:bookmarkEnd w:id="295"/>
      <w:bookmarkEnd w:id="296"/>
      <w:r>
        <w:rPr>
          <w:rtl w:val="true"/>
        </w:rPr>
        <w:t>الفصل الرابع</w:t>
      </w:r>
      <w:bookmarkEnd w:id="297"/>
    </w:p>
    <w:p>
      <w:pPr>
        <w:pStyle w:val="Heading5"/>
        <w:numPr>
          <w:ilvl w:val="4"/>
          <w:numId w:val="1"/>
        </w:numPr>
        <w:rPr/>
      </w:pPr>
      <w:bookmarkStart w:id="298" w:name="__RefHeading___Toc2376345_3224264995"/>
      <w:bookmarkStart w:id="299" w:name="_Toc102"/>
      <w:bookmarkEnd w:id="298"/>
      <w:r>
        <w:rPr>
          <w:rtl w:val="true"/>
        </w:rPr>
        <w:t>اشارة</w:t>
      </w:r>
      <w:bookmarkEnd w:id="29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فی بنی زبید</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12845_205724"/>
      <w:bookmarkStart w:id="301" w:name="pg12845_205724"/>
      <w:bookmarkEnd w:id="301"/>
    </w:p>
    <w:p>
      <w:pPr>
        <w:pStyle w:val="Heading5"/>
        <w:numPr>
          <w:ilvl w:val="4"/>
          <w:numId w:val="1"/>
        </w:numPr>
        <w:rPr/>
      </w:pPr>
      <w:bookmarkStart w:id="302" w:name="pg12845_205724"/>
      <w:bookmarkStart w:id="303" w:name="__RefHeading___Toc2376347_3224264995"/>
      <w:bookmarkStart w:id="304" w:name="_Toc103"/>
      <w:bookmarkEnd w:id="302"/>
      <w:bookmarkEnd w:id="303"/>
      <w:r>
        <w:rPr>
          <w:rtl w:val="true"/>
        </w:rPr>
        <w:t>علی علیه السّلام فی بنی زبید</w:t>
      </w:r>
      <w:bookmarkEnd w:id="304"/>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و خالد بن سعید بن العاص إلی الیمن،و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اجتمعتما فعلی الأمیر، و إن افترقتما فکل واحد منکما أمیر</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عمرو بن معد یکرب مکانهما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فأقبل علی جماعة من قومه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دنا منهما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دعونی حتی آتی هؤلاء القوم،فإنی لم أسمّ لأحد قط إلا هابنی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دنا منهما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ثور،و أنا عمرو بن معد یکرب</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فابتدره علی و خالد،و کلاهما یقول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خلنی و إیاه،و یفدیه بأمه و أبیه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عمرو إذ سمع قولهما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 تفزّع بی،و أرانی لهؤلاء جزرا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عمرو فارس العرب،مشهورا بالشجاعة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شاعرا محسنا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خالد بن سعید بن العاص إلی الیمن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مررت بقریة فلم تسمع أذانا،فاسبهم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 ببنی زبید،فلم یسمع أذانا،فسباهم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 عمرو بن معد یکرب،فکلمه فیهم،فوهبهم له،فوهب له عمرو سیفه الصمصامة،فتسلمه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مدح عمرو خالدا فی أبیات له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ظن عمرو بن معدی کرب أن جمیع الناس علی شاکلته،من حیث تعلقهم بالحیاة الدنیا،و خشیتهم من الموت،فکلما زادت احتمالات تعرضهم للخطر ازداد حبهم لما یقرّبهم من السلامة و الأمن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اعتاد أن یری ذوی السطوة و النفوذ یدفعون من هم تحت أیدیهم </w:t>
      </w:r>
    </w:p>
    <w:p>
      <w:pPr>
        <w:pStyle w:val="BookText"/>
        <w:rPr/>
      </w:pPr>
      <w:r>
        <w:rPr>
          <w:rFonts w:ascii="IRNazanin" w:hAnsi="IRNazanin" w:eastAsia="IRNazanin"/>
          <w:color w:val="111111"/>
          <w:sz w:val="28"/>
          <w:sz w:val="28"/>
          <w:szCs w:val="28"/>
          <w:rtl w:val="true"/>
          <w:lang w:bidi="fa-IR"/>
        </w:rPr>
        <w:t>إلی مواجهة الأخطار،و درئها عن أنفسهم،و أن یستغنوا بذلک عن التعرض لها و مکابدتها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رأی هؤلاء القادمین علیه یتسابقون إلی الموت حبا بسلامة إخوانهم ففاجأه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غرور ابن معد یکرب بنفسه،و اعتماده علی بعد صیته دفعه إلی التهویل باسمه علی هؤلاء القادمین،فلم یجد عندهم ما تعوده فی غیرهم، فاضطر إلی التراجع الذلیل،و لم یکلف نفسه عناء خوض معرکة لعلها هی أول معرکة حقیقیة یشهدها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 بوصمة الخوف و الجبن،و التراجع الذلیل،حین أعلن أن هؤلاء القادمین یعتبرونه جزرا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نلمح فی هذه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کان یشاع عن هذا الرجل بین الناس کانت تشوبه شائبة التزویر للحقائق،و هو إعلام معتمد علی التهویل الکاذب،و علی الدعایات الفارغة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عمروا کان یبطش ببعض الضعفاء،أو الجبناء،أو یغدر ببعض الآمنین،ثم یخلط ذلک بکثیر من الشائعات التی تصل إلی حد الخرافة، و یشیعه بین الناس علی أنه بطولات،و إنجازات،و هی لا تعدو کونها أوهاما و خیالات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کله کان عمرو بن معدی کرب هذا قد عرف بالکذب بین الناس</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یحدث بحدیث،فقال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فی الجاهلیة خالد بن الصقعب،فضربته و قددته،و خالد فی الحلقة</w:t>
      </w:r>
      <w:r>
        <w:rPr>
          <w:rFonts w:eastAsia="IRNazanin" w:cs="IRNazanin"/>
          <w:color w:val="111111"/>
          <w:sz w:val="28"/>
          <w:szCs w:val="28"/>
          <w:rtl w:val="true"/>
          <w:lang w:bidi="fa-IR"/>
        </w:rPr>
        <w:t xml:space="preserve">. </w:t>
      </w:r>
      <w:bookmarkStart w:id="305" w:name="pg12845_205727"/>
    </w:p>
    <w:p>
      <w:pPr>
        <w:pStyle w:val="BookText"/>
        <w:rPr/>
      </w:pPr>
      <w:bookmarkEnd w:id="305"/>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خالدا فی الحلقة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أسکت یا سیء الأدب،إنما أنت محدّث،فاسمع أو فقم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مضی فی حدیثه،و لم یقطعه،فقال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شجاع فی الحرب و الکذب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أنا تام الآلات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2376349_3224264995"/>
      <w:bookmarkStart w:id="307" w:name="_Toc104"/>
      <w:bookmarkEnd w:id="306"/>
      <w:r>
        <w:rPr>
          <w:rtl w:val="true"/>
        </w:rPr>
        <w:t>أسئلة بلا جواب</w:t>
      </w:r>
      <w:bookmarkEnd w:id="307"/>
    </w:p>
    <w:p>
      <w:pPr>
        <w:pStyle w:val="BookText"/>
        <w:rPr/>
      </w:pPr>
      <w:r>
        <w:rPr>
          <w:rFonts w:ascii="IRNazanin" w:hAnsi="IRNazanin" w:eastAsia="IRNazanin"/>
          <w:color w:val="111111"/>
          <w:sz w:val="28"/>
          <w:sz w:val="28"/>
          <w:szCs w:val="28"/>
          <w:rtl w:val="true"/>
          <w:lang w:bidi="fa-IR"/>
        </w:rPr>
        <w:t>و قد ادعت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عمروا انصرف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أسئلة تحتاج إلی جواب،فهل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خالد بن سعید،و من معهما یقصدون بنی زبید؟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کانوا یقصدون قوما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کانوا یقصدون دعوة کل من یصادفونه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کانوا یقصدون بنی زبید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أی شیء اتفقوا مع عمرو و جماعته؟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ترکوهم ینصرفون من دون دعوة؟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کانوا یقصدون قوما غیرهم،فمن هم أولئک القوم؟</w:t>
      </w:r>
      <w:r>
        <w:rPr>
          <w:rFonts w:eastAsia="IRNazanin" w:cs="IRNazanin"/>
          <w:color w:val="111111"/>
          <w:sz w:val="28"/>
          <w:szCs w:val="28"/>
          <w:rtl w:val="true"/>
          <w:lang w:bidi="fa-IR"/>
        </w:rPr>
        <w:t xml:space="preserve">! </w:t>
      </w:r>
      <w:bookmarkStart w:id="308" w:name="pg12845_205728"/>
    </w:p>
    <w:p>
      <w:pPr>
        <w:pStyle w:val="BookText"/>
        <w:rPr/>
      </w:pPr>
      <w:bookmarkEnd w:id="308"/>
      <w:r>
        <w:rPr>
          <w:rFonts w:ascii="IRNazanin" w:hAnsi="IRNazanin" w:eastAsia="IRNazanin"/>
          <w:color w:val="111111"/>
          <w:sz w:val="28"/>
          <w:sz w:val="28"/>
          <w:szCs w:val="28"/>
          <w:rtl w:val="true"/>
          <w:lang w:bidi="fa-IR"/>
        </w:rPr>
        <w:t>و لماذا تعرض لهم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أنهم هابوه و ضعفوا أمامه،فما کان سیصنع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سیأسرهم؟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یقتلهم؟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یسلبهم و یخلی سبیلهم؟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کانوا یقصدون دعوة کل من یصادفونه،فلماذا لم یدعوا عمروا و من معه</w:t>
      </w:r>
      <w:r>
        <w:rPr>
          <w:rFonts w:eastAsia="IRNazanin" w:cs="IRNazanin"/>
          <w:color w:val="111111"/>
          <w:sz w:val="28"/>
          <w:szCs w:val="28"/>
          <w:rtl w:val="true"/>
          <w:lang w:bidi="fa-IR"/>
        </w:rPr>
        <w:t>..</w:t>
      </w:r>
    </w:p>
    <w:p>
      <w:pPr>
        <w:pStyle w:val="Heading5"/>
        <w:numPr>
          <w:ilvl w:val="4"/>
          <w:numId w:val="1"/>
        </w:numPr>
        <w:rPr/>
      </w:pPr>
      <w:bookmarkStart w:id="309" w:name="__RefHeading___Toc2376351_3224264995"/>
      <w:bookmarkStart w:id="310" w:name="_Toc105"/>
      <w:bookmarkEnd w:id="309"/>
      <w:r>
        <w:rPr>
          <w:rtl w:val="true"/>
        </w:rPr>
        <w:t>سبی بنی زبید لماذا؟</w:t>
      </w:r>
      <w:r>
        <w:rPr>
          <w:rtl w:val="true"/>
        </w:rPr>
        <w:t>!</w:t>
      </w:r>
      <w:bookmarkEnd w:id="310"/>
    </w:p>
    <w:p>
      <w:pPr>
        <w:pStyle w:val="BookText"/>
        <w:rPr/>
      </w:pPr>
      <w:r>
        <w:rPr>
          <w:rFonts w:ascii="IRNazanin" w:hAnsi="IRNazanin" w:eastAsia="IRNazanin"/>
          <w:color w:val="111111"/>
          <w:sz w:val="28"/>
          <w:sz w:val="28"/>
          <w:szCs w:val="28"/>
          <w:rtl w:val="true"/>
          <w:lang w:bidi="fa-IR"/>
        </w:rPr>
        <w:t>سبی بنی زبید لماذا؟</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سماع المسلمین آذانا من بنی زبید،لا یبرر لهم الإغارة علیهم،أو ترویعهم،فضلا عن سبیهم،فلعل المؤذن استغرق فی نومه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لعلهم لا یزالون علی شرکهم،لکنهم لا یعاندون الحق لو عرض علیهم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یصدر أوامره لسرایاه،أن لا یقاتلوا إلا من قاتلهم</w:t>
      </w:r>
      <w:r>
        <w:rPr>
          <w:rFonts w:eastAsia="IRNazanin" w:cs="IRNazanin"/>
          <w:color w:val="111111"/>
          <w:sz w:val="28"/>
          <w:szCs w:val="28"/>
          <w:rtl w:val="true"/>
          <w:lang w:bidi="fa-IR"/>
        </w:rPr>
        <w:t xml:space="preserve">.. </w:t>
      </w:r>
      <w:bookmarkStart w:id="311" w:name="pg12845_205729"/>
    </w:p>
    <w:p>
      <w:pPr>
        <w:pStyle w:val="BookText"/>
        <w:rPr/>
      </w:pPr>
      <w:bookmarkEnd w:id="311"/>
      <w:r>
        <w:rPr>
          <w:rFonts w:ascii="IRNazanin" w:hAnsi="IRNazanin" w:eastAsia="IRNazanin"/>
          <w:color w:val="111111"/>
          <w:sz w:val="28"/>
          <w:sz w:val="28"/>
          <w:szCs w:val="28"/>
          <w:rtl w:val="true"/>
          <w:lang w:bidi="fa-IR"/>
        </w:rPr>
        <w:t>و قد صدر هذا الأمر لخصوص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مسیره إلی الیمن،فقد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 یقاتل أحدا حتی یدعوه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أوجب اللّه علی نبیه أن یدعو الناس إلی سبیله بالحکمة و الموعظة الحسنة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کان عمرو بن معد یکرب الزبیدی حین سبا خالد بن سعید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حاضرا فلماذا لم یدفع عن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غائبا،فماذا کان موقفه مما جری؟</w:t>
      </w:r>
      <w:r>
        <w:rPr>
          <w:rFonts w:eastAsia="IRNazanin" w:cs="IRNazanin"/>
          <w:color w:val="111111"/>
          <w:sz w:val="28"/>
          <w:szCs w:val="28"/>
          <w:rtl w:val="true"/>
          <w:lang w:bidi="fa-IR"/>
        </w:rPr>
        <w:t>!</w:t>
      </w:r>
    </w:p>
    <w:p>
      <w:pPr>
        <w:pStyle w:val="Heading5"/>
        <w:numPr>
          <w:ilvl w:val="4"/>
          <w:numId w:val="1"/>
        </w:numPr>
        <w:rPr/>
      </w:pPr>
      <w:bookmarkStart w:id="312" w:name="__RefHeading___Toc2376353_3224264995"/>
      <w:bookmarkStart w:id="313" w:name="_Toc106"/>
      <w:bookmarkEnd w:id="312"/>
      <w:r>
        <w:rPr>
          <w:rtl w:val="true"/>
        </w:rPr>
        <w:t>النص الأوضح و الأصرح</w:t>
      </w:r>
      <w:bookmarkEnd w:id="313"/>
    </w:p>
    <w:p>
      <w:pPr>
        <w:pStyle w:val="Heading6"/>
        <w:numPr>
          <w:ilvl w:val="5"/>
          <w:numId w:val="1"/>
        </w:numPr>
        <w:rPr/>
      </w:pPr>
      <w:bookmarkStart w:id="314" w:name="__RefHeading___Toc2376355_3224264995"/>
      <w:bookmarkStart w:id="315" w:name="_Toc107"/>
      <w:bookmarkEnd w:id="314"/>
      <w:r>
        <w:rPr>
          <w:rtl w:val="true"/>
        </w:rPr>
        <w:t>اشارة</w:t>
      </w:r>
      <w:bookmarkEnd w:id="315"/>
    </w:p>
    <w:p>
      <w:pPr>
        <w:pStyle w:val="BookText"/>
        <w:rPr/>
      </w:pPr>
      <w:r>
        <w:rPr>
          <w:rFonts w:ascii="IRNazanin" w:hAnsi="IRNazanin" w:eastAsia="IRNazanin"/>
          <w:color w:val="111111"/>
          <w:sz w:val="28"/>
          <w:sz w:val="28"/>
          <w:szCs w:val="28"/>
          <w:rtl w:val="true"/>
          <w:lang w:bidi="fa-IR"/>
        </w:rPr>
        <w:t>و لعل النص الأوضح و الأصرح هنا هو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تبوک إلی المدینة قدم إلیه عمرو بن معدی کرب،فقال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یا عمرو یؤمنک اللّه من الفزع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محمد،و ما الفزع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لا أفزع</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عمرو،إنه لیس کما تظن و تحسب،إن الناس یصاح بهم صیحة واحدة،فلا یبقی میت إلا نشر،و لا حی إلا مات،إلا ما شاء اللّه، ثم یصاح بهم صیحة أخری،فینشر من مات،و یصفون جمیعا،و تنشق السماء،و تهد الأرض،و تخر الجبال هدا،و ترمی النار بمثل الجبال شررا،فلا یبقی ذو روح إلا انخلع قلبه،و ذکر ذنبه،و شغل بنفسه إلا من شاء اللّه، فأین أنت یا عمرو من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إنی أسمع أمرا عظیما؛فآمن باللّه و رسوله،و آمن معه من قومه ناس،و رجعوا إلی قومهم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عمرو بن معدی کرب نظر إلی أبی بن عثعث الخثعمی،فأخذ برقبته،ثم جاء به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أعدنی علی هذا الفاجر الذی قتل والدی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أهدر الإسلام ما کان فی الجاهلیة،فانصرف عمرو مرتدا،فأغار علی قوم من بنی الحارث بن کعب، و مضی إلی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فاستدعی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أمره علی المهاجرین،و أنفذه إلی بنی زبید،و أرسل خالد بن الولید فی الأعراب و أمّره أن یعمد لجعفی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التقیا فأمیر الناس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استعمل علی مقدمته خالد بن سعید بن العاص،و استعمل خالد علی مقدمته أبا موسی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جعفی فإنها لما سمعت بالجیش افترقت فرقتین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فذهبت فرقة إلی الیمن،و انضمت الفرقة الأخری إلی بنی زبید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فبلغ ذلک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 خالد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قف حیث أدرکک رسولی،فلم یقف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فکتب إلی خالد بن سعید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 له حتی تحبسه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فاعترض له خالد حتی حبسه،و أدرکه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فعنفه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 حتی لقی بنی زبید بواد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 بنو زبید قالوا لعمرو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 یا أبا ثور إذا لقیک هذا الغلام القرشی فأخذ منک الإتاوة؟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سیعلم إن لقینی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عمرو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یبارز؟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فنهض إلیه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إلیه خالد بن سعید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دعنی 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أبارزه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تری أن لی علیک طاعة فقف مکانک،فوقف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برز إلیه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 به صیحة،فانهزم عمرو،و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 و ابن أخیه،و أخذت امرأته رکانة بنت سلامة،و سبی منهم نسوان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انصرف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 علی بنی زبید خالد بن سعید لیقبض صدقاتهم،و یؤمن من عاد إلیه من هرابهم مسلما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 عمرو بن معدی کرب،و استأذن علی خالد بن سعید،فأذن له، فعاد إلی الإسلام،فکلمه فی امرأته و ولده،فوهبهم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کان عمرو لما وقف بباب خالد بن سعید وجد جزورا قد نحرت، فجمع قوائمها ثم ضربها بسیفه فقطعها جمیعا،و کان یسمی سیفه الصمصامة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وهب خالد بن سعید لعمرو امرأته و ولده وهب له عمرو الصمصامة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اصطفی من السبی جاریة،فبعث خالد بن الولید بریدة الأسلمی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الجیش إلیه،فأعلمه بما فعل علی من اصطفائه الجاریة من الخمس لنفسه،وقع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بریدة حتی انتهی إلی باب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،فلقیه عمر بن الخطاب،فسأله عن حال غزوتهم،و عن الذی أقدمه،فأخبره أنه إنما جاء لیقع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له اصطفاءه الجاریة من الخمس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امض لما جئت له،فإنه سیغضب لابنته مما صنع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بریدة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کتاب من خالد بما أرسل به بریدة،فجعل یقرأه و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یتغیر، فقال 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اللّه،إنک إن رخصت للناس فی مثل هذا ذهب فیئهم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بریدة،أحدثت نفاقا؟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له من الفیء ما یحل لی،إن علی بن أبی طالب خیر الناس لک و لقومک،و خیر من أخلف بعدی لکافة أمتی،یا بریدة،احذر أن تبغض علیا،فیبغضک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فتمنیت أن الأرض انشقت لی،فسخت فیها،و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سخط اللّه و سخط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اللّه،استغفر لی فلن أبغض علیا أبدا،و لا أقول فیه إلا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فاستغفر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الدیوان المنسوب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عمرو بن معدی کرب خاطب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واجهه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حین تقلصت منک الکلی</w:t>
      </w:r>
    </w:p>
    <w:p>
      <w:pPr>
        <w:pStyle w:val="BookText"/>
        <w:rPr/>
      </w:pPr>
      <w:r>
        <w:rPr>
          <w:rFonts w:ascii="IRNazanin" w:hAnsi="IRNazanin" w:eastAsia="IRNazanin"/>
          <w:color w:val="111111"/>
          <w:sz w:val="28"/>
          <w:sz w:val="28"/>
          <w:szCs w:val="28"/>
          <w:rtl w:val="true"/>
          <w:lang w:bidi="fa-IR"/>
        </w:rPr>
        <w:t>إذ حر نارک فی الوقیعة یسطع</w:t>
      </w:r>
    </w:p>
    <w:p>
      <w:pPr>
        <w:pStyle w:val="BookText"/>
        <w:rPr/>
      </w:pPr>
      <w:r>
        <w:rPr>
          <w:rFonts w:ascii="IRNazanin" w:hAnsi="IRNazanin" w:eastAsia="IRNazanin"/>
          <w:color w:val="111111"/>
          <w:sz w:val="28"/>
          <w:sz w:val="28"/>
          <w:szCs w:val="28"/>
          <w:rtl w:val="true"/>
          <w:lang w:bidi="fa-IR"/>
        </w:rPr>
        <w:t>و الخیل لا حقة الأیاطل شزب</w:t>
      </w:r>
    </w:p>
    <w:p>
      <w:pPr>
        <w:pStyle w:val="BookText"/>
        <w:rPr/>
      </w:pPr>
      <w:r>
        <w:rPr>
          <w:rFonts w:ascii="IRNazanin" w:hAnsi="IRNazanin" w:eastAsia="IRNazanin"/>
          <w:color w:val="111111"/>
          <w:sz w:val="28"/>
          <w:sz w:val="28"/>
          <w:szCs w:val="28"/>
          <w:rtl w:val="true"/>
          <w:lang w:bidi="fa-IR"/>
        </w:rPr>
        <w:t>قب البطون ثنیها و الأقرع</w:t>
      </w:r>
    </w:p>
    <w:p>
      <w:pPr>
        <w:pStyle w:val="BookText"/>
        <w:rPr/>
      </w:pPr>
      <w:r>
        <w:rPr>
          <w:rFonts w:ascii="IRNazanin" w:hAnsi="IRNazanin" w:eastAsia="IRNazanin"/>
          <w:color w:val="111111"/>
          <w:sz w:val="28"/>
          <w:sz w:val="28"/>
          <w:szCs w:val="28"/>
          <w:rtl w:val="true"/>
          <w:lang w:bidi="fa-IR"/>
        </w:rPr>
        <w:t>یحملن فرسانا کراما فی الوغا</w:t>
      </w:r>
    </w:p>
    <w:p>
      <w:pPr>
        <w:pStyle w:val="BookText"/>
        <w:rPr/>
      </w:pPr>
      <w:r>
        <w:rPr>
          <w:rFonts w:ascii="IRNazanin" w:hAnsi="IRNazanin" w:eastAsia="IRNazanin"/>
          <w:color w:val="111111"/>
          <w:sz w:val="28"/>
          <w:sz w:val="28"/>
          <w:szCs w:val="28"/>
          <w:rtl w:val="true"/>
          <w:lang w:bidi="fa-IR"/>
        </w:rPr>
        <w:t>لا ینکلون إذا الرجال تکعکع</w:t>
      </w:r>
    </w:p>
    <w:p>
      <w:pPr>
        <w:pStyle w:val="BookText"/>
        <w:rPr/>
      </w:pPr>
      <w:r>
        <w:rPr>
          <w:rFonts w:ascii="IRNazanin" w:hAnsi="IRNazanin" w:eastAsia="IRNazanin"/>
          <w:color w:val="111111"/>
          <w:sz w:val="28"/>
          <w:sz w:val="28"/>
          <w:szCs w:val="28"/>
          <w:rtl w:val="true"/>
          <w:lang w:bidi="fa-IR"/>
        </w:rPr>
        <w:t>إنی امرؤ أحمی حمای بعزة</w:t>
      </w:r>
    </w:p>
    <w:p>
      <w:pPr>
        <w:pStyle w:val="BookText"/>
        <w:rPr/>
      </w:pPr>
      <w:r>
        <w:rPr>
          <w:rFonts w:ascii="IRNazanin" w:hAnsi="IRNazanin" w:eastAsia="IRNazanin"/>
          <w:color w:val="111111"/>
          <w:sz w:val="28"/>
          <w:sz w:val="28"/>
          <w:szCs w:val="28"/>
          <w:rtl w:val="true"/>
          <w:lang w:bidi="fa-IR"/>
        </w:rPr>
        <w:t>و إذا تکون شدیدة لا أجزع</w:t>
      </w:r>
    </w:p>
    <w:p>
      <w:pPr>
        <w:pStyle w:val="BookText"/>
        <w:rPr/>
      </w:pPr>
      <w:r>
        <w:rPr>
          <w:rFonts w:ascii="IRNazanin" w:hAnsi="IRNazanin" w:eastAsia="IRNazanin"/>
          <w:color w:val="111111"/>
          <w:sz w:val="28"/>
          <w:sz w:val="28"/>
          <w:szCs w:val="28"/>
          <w:rtl w:val="true"/>
          <w:lang w:bidi="fa-IR"/>
        </w:rPr>
        <w:t>و أنا المظفر فی المواطن کلها</w:t>
      </w:r>
    </w:p>
    <w:p>
      <w:pPr>
        <w:pStyle w:val="BookText"/>
        <w:rPr/>
      </w:pPr>
      <w:r>
        <w:rPr>
          <w:rFonts w:ascii="IRNazanin" w:hAnsi="IRNazanin" w:eastAsia="IRNazanin"/>
          <w:color w:val="111111"/>
          <w:sz w:val="28"/>
          <w:sz w:val="28"/>
          <w:szCs w:val="28"/>
          <w:rtl w:val="true"/>
          <w:lang w:bidi="fa-IR"/>
        </w:rPr>
        <w:t>و أنا شهاب فی الحوادث یلمع</w:t>
      </w:r>
    </w:p>
    <w:p>
      <w:pPr>
        <w:pStyle w:val="BookText"/>
        <w:rPr/>
      </w:pPr>
      <w:r>
        <w:rPr>
          <w:rFonts w:ascii="IRNazanin" w:hAnsi="IRNazanin" w:eastAsia="IRNazanin"/>
          <w:color w:val="111111"/>
          <w:sz w:val="28"/>
          <w:sz w:val="28"/>
          <w:szCs w:val="28"/>
          <w:rtl w:val="true"/>
          <w:lang w:bidi="fa-IR"/>
        </w:rPr>
        <w:t>من یلقنی یلق المنیة و الردی</w:t>
      </w:r>
    </w:p>
    <w:p>
      <w:pPr>
        <w:pStyle w:val="BookText"/>
        <w:rPr/>
      </w:pPr>
      <w:r>
        <w:rPr>
          <w:rFonts w:ascii="IRNazanin" w:hAnsi="IRNazanin" w:eastAsia="IRNazanin"/>
          <w:color w:val="111111"/>
          <w:sz w:val="28"/>
          <w:sz w:val="28"/>
          <w:szCs w:val="28"/>
          <w:rtl w:val="true"/>
          <w:lang w:bidi="fa-IR"/>
        </w:rPr>
        <w:t>و حیاض موت لیس عنه مذیع</w:t>
      </w:r>
    </w:p>
    <w:p>
      <w:pPr>
        <w:pStyle w:val="BookText"/>
        <w:rPr/>
      </w:pPr>
      <w:r>
        <w:rPr>
          <w:rFonts w:ascii="IRNazanin" w:hAnsi="IRNazanin" w:eastAsia="IRNazanin"/>
          <w:color w:val="111111"/>
          <w:sz w:val="28"/>
          <w:sz w:val="28"/>
          <w:szCs w:val="28"/>
          <w:rtl w:val="true"/>
          <w:lang w:bidi="fa-IR"/>
        </w:rPr>
        <w:t>فاحذر مصاولتی و جانب موقفی</w:t>
      </w:r>
    </w:p>
    <w:p>
      <w:pPr>
        <w:pStyle w:val="BookText"/>
        <w:rPr/>
      </w:pPr>
      <w:r>
        <w:rPr>
          <w:rFonts w:ascii="IRNazanin" w:hAnsi="IRNazanin" w:eastAsia="IRNazanin"/>
          <w:color w:val="111111"/>
          <w:sz w:val="28"/>
          <w:sz w:val="28"/>
          <w:szCs w:val="28"/>
          <w:rtl w:val="true"/>
          <w:lang w:bidi="fa-IR"/>
        </w:rPr>
        <w:t>إنی لدی الهیجا أضر و أنفع</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16" w:name="pg12845_205734"/>
    </w:p>
    <w:p>
      <w:pPr>
        <w:pStyle w:val="BookText"/>
        <w:rPr/>
      </w:pPr>
      <w:bookmarkEnd w:id="316"/>
      <w:r>
        <w:rPr>
          <w:rFonts w:ascii="IRNazanin" w:hAnsi="IRNazanin" w:eastAsia="IRNazanin"/>
          <w:color w:val="111111"/>
          <w:sz w:val="28"/>
          <w:sz w:val="28"/>
          <w:szCs w:val="28"/>
          <w:rtl w:val="true"/>
          <w:lang w:bidi="fa-IR"/>
        </w:rPr>
        <w:t>یا عمرو قد حمی الوطیس و أضرمت</w:t>
      </w:r>
    </w:p>
    <w:p>
      <w:pPr>
        <w:pStyle w:val="BookText"/>
        <w:rPr/>
      </w:pPr>
      <w:r>
        <w:rPr>
          <w:rFonts w:ascii="IRNazanin" w:hAnsi="IRNazanin" w:eastAsia="IRNazanin"/>
          <w:color w:val="111111"/>
          <w:sz w:val="28"/>
          <w:sz w:val="28"/>
          <w:szCs w:val="28"/>
          <w:rtl w:val="true"/>
          <w:lang w:bidi="fa-IR"/>
        </w:rPr>
        <w:t>نار علیک و هاج أمر مفظع</w:t>
      </w:r>
    </w:p>
    <w:p>
      <w:pPr>
        <w:pStyle w:val="BookText"/>
        <w:rPr/>
      </w:pPr>
      <w:r>
        <w:rPr>
          <w:rFonts w:ascii="IRNazanin" w:hAnsi="IRNazanin" w:eastAsia="IRNazanin"/>
          <w:color w:val="111111"/>
          <w:sz w:val="28"/>
          <w:sz w:val="28"/>
          <w:szCs w:val="28"/>
          <w:rtl w:val="true"/>
          <w:lang w:bidi="fa-IR"/>
        </w:rPr>
        <w:t>و تساقت الأبطال کأس منیة</w:t>
      </w:r>
    </w:p>
    <w:p>
      <w:pPr>
        <w:pStyle w:val="BookText"/>
        <w:rPr/>
      </w:pPr>
      <w:r>
        <w:rPr>
          <w:rFonts w:ascii="IRNazanin" w:hAnsi="IRNazanin" w:eastAsia="IRNazanin"/>
          <w:color w:val="111111"/>
          <w:sz w:val="28"/>
          <w:sz w:val="28"/>
          <w:szCs w:val="28"/>
          <w:rtl w:val="true"/>
          <w:lang w:bidi="fa-IR"/>
        </w:rPr>
        <w:t>فیها ذراریح و سم منقع</w:t>
      </w:r>
    </w:p>
    <w:p>
      <w:pPr>
        <w:pStyle w:val="BookText"/>
        <w:rPr/>
      </w:pPr>
      <w:r>
        <w:rPr>
          <w:rFonts w:ascii="IRNazanin" w:hAnsi="IRNazanin" w:eastAsia="IRNazanin"/>
          <w:color w:val="111111"/>
          <w:sz w:val="28"/>
          <w:sz w:val="28"/>
          <w:szCs w:val="28"/>
          <w:rtl w:val="true"/>
          <w:lang w:bidi="fa-IR"/>
        </w:rPr>
        <w:t>فإلیک عنی لا ینالک مخلبی</w:t>
      </w:r>
    </w:p>
    <w:p>
      <w:pPr>
        <w:pStyle w:val="BookText"/>
        <w:rPr/>
      </w:pPr>
      <w:r>
        <w:rPr>
          <w:rFonts w:ascii="IRNazanin" w:hAnsi="IRNazanin" w:eastAsia="IRNazanin"/>
          <w:color w:val="111111"/>
          <w:sz w:val="28"/>
          <w:sz w:val="28"/>
          <w:szCs w:val="28"/>
          <w:rtl w:val="true"/>
          <w:lang w:bidi="fa-IR"/>
        </w:rPr>
        <w:t>فتکون کالأمس الذی لا یرجع</w:t>
      </w:r>
    </w:p>
    <w:p>
      <w:pPr>
        <w:pStyle w:val="BookText"/>
        <w:rPr/>
      </w:pPr>
      <w:r>
        <w:rPr>
          <w:rFonts w:ascii="IRNazanin" w:hAnsi="IRNazanin" w:eastAsia="IRNazanin"/>
          <w:color w:val="111111"/>
          <w:sz w:val="28"/>
          <w:sz w:val="28"/>
          <w:szCs w:val="28"/>
          <w:rtl w:val="true"/>
          <w:lang w:bidi="fa-IR"/>
        </w:rPr>
        <w:t>إنی امرؤ أحمی حمای بعزة</w:t>
      </w:r>
    </w:p>
    <w:p>
      <w:pPr>
        <w:pStyle w:val="BookText"/>
        <w:rPr/>
      </w:pPr>
      <w:r>
        <w:rPr>
          <w:rFonts w:ascii="IRNazanin" w:hAnsi="IRNazanin" w:eastAsia="IRNazanin"/>
          <w:color w:val="111111"/>
          <w:sz w:val="28"/>
          <w:sz w:val="28"/>
          <w:szCs w:val="28"/>
          <w:rtl w:val="true"/>
          <w:lang w:bidi="fa-IR"/>
        </w:rPr>
        <w:t>و اللّه یخفض من یشاء و یرفع</w:t>
      </w:r>
    </w:p>
    <w:p>
      <w:pPr>
        <w:pStyle w:val="BookText"/>
        <w:rPr/>
      </w:pPr>
      <w:r>
        <w:rPr>
          <w:rFonts w:ascii="IRNazanin" w:hAnsi="IRNazanin" w:eastAsia="IRNazanin"/>
          <w:color w:val="111111"/>
          <w:sz w:val="28"/>
          <w:sz w:val="28"/>
          <w:szCs w:val="28"/>
          <w:rtl w:val="true"/>
          <w:lang w:bidi="fa-IR"/>
        </w:rPr>
        <w:t>إنی إلی قصد الهدی و سبیله</w:t>
      </w:r>
    </w:p>
    <w:p>
      <w:pPr>
        <w:pStyle w:val="BookText"/>
        <w:rPr/>
      </w:pPr>
      <w:r>
        <w:rPr>
          <w:rFonts w:ascii="IRNazanin" w:hAnsi="IRNazanin" w:eastAsia="IRNazanin"/>
          <w:color w:val="111111"/>
          <w:sz w:val="28"/>
          <w:sz w:val="28"/>
          <w:szCs w:val="28"/>
          <w:rtl w:val="true"/>
          <w:lang w:bidi="fa-IR"/>
        </w:rPr>
        <w:t>و إلی شرایع دینه أتسرع</w:t>
      </w:r>
    </w:p>
    <w:p>
      <w:pPr>
        <w:pStyle w:val="BookText"/>
        <w:rPr/>
      </w:pPr>
      <w:r>
        <w:rPr>
          <w:rFonts w:ascii="IRNazanin" w:hAnsi="IRNazanin" w:eastAsia="IRNazanin"/>
          <w:color w:val="111111"/>
          <w:sz w:val="28"/>
          <w:sz w:val="28"/>
          <w:szCs w:val="28"/>
          <w:rtl w:val="true"/>
          <w:lang w:bidi="fa-IR"/>
        </w:rPr>
        <w:t>و رضیت بالقرآن و حیا منزلا</w:t>
      </w:r>
    </w:p>
    <w:p>
      <w:pPr>
        <w:pStyle w:val="BookText"/>
        <w:rPr/>
      </w:pPr>
      <w:r>
        <w:rPr>
          <w:rFonts w:ascii="IRNazanin" w:hAnsi="IRNazanin" w:eastAsia="IRNazanin"/>
          <w:color w:val="111111"/>
          <w:sz w:val="28"/>
          <w:sz w:val="28"/>
          <w:szCs w:val="28"/>
          <w:rtl w:val="true"/>
          <w:lang w:bidi="fa-IR"/>
        </w:rPr>
        <w:t>و بربنا ربا یضر و ینفع</w:t>
      </w:r>
    </w:p>
    <w:p>
      <w:pPr>
        <w:pStyle w:val="BookText"/>
        <w:rPr/>
      </w:pPr>
      <w:r>
        <w:rPr>
          <w:rFonts w:ascii="IRNazanin" w:hAnsi="IRNazanin" w:eastAsia="IRNazanin"/>
          <w:color w:val="111111"/>
          <w:sz w:val="28"/>
          <w:sz w:val="28"/>
          <w:szCs w:val="28"/>
          <w:rtl w:val="true"/>
          <w:lang w:bidi="fa-IR"/>
        </w:rPr>
        <w:t>فینا رسول اللّه أید بالهدی</w:t>
      </w:r>
    </w:p>
    <w:p>
      <w:pPr>
        <w:pStyle w:val="BookText"/>
        <w:rPr/>
      </w:pPr>
      <w:r>
        <w:rPr>
          <w:rFonts w:ascii="IRNazanin" w:hAnsi="IRNazanin" w:eastAsia="IRNazanin"/>
          <w:color w:val="111111"/>
          <w:sz w:val="28"/>
          <w:sz w:val="28"/>
          <w:szCs w:val="28"/>
          <w:rtl w:val="true"/>
          <w:lang w:bidi="fa-IR"/>
        </w:rPr>
        <w:t xml:space="preserve">فلواؤه حتی القیامة یلمع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المقارنة بین هذه الروایة،و الروایات التی ذکرناها فیما سبق تظهر مدی انسجام هذه،و انسیابها و مدی ما نال تلک من تزویر و تحویر،هروبا من الإقرار ببعض الحقائق،و سعیا فی طمس ما لا یروق لهم ظهوره،و لا تذوق أعینهم طعم النوم حین یسطع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 یکن من أمر،فإننا نحب لفت النظر إلی ما یلی</w:t>
      </w:r>
      <w:r>
        <w:rPr>
          <w:rFonts w:eastAsia="IRNazanin" w:cs="IRNazanin"/>
          <w:color w:val="111111"/>
          <w:sz w:val="28"/>
          <w:szCs w:val="28"/>
          <w:rtl w:val="true"/>
          <w:lang w:bidi="fa-IR"/>
        </w:rPr>
        <w:t>:</w:t>
      </w:r>
    </w:p>
    <w:p>
      <w:pPr>
        <w:pStyle w:val="Heading6"/>
        <w:numPr>
          <w:ilvl w:val="5"/>
          <w:numId w:val="1"/>
        </w:numPr>
        <w:rPr/>
      </w:pPr>
      <w:bookmarkStart w:id="317" w:name="__RefHeading___Toc2376357_3224264995"/>
      <w:bookmarkStart w:id="318" w:name="_Toc108"/>
      <w:bookmarkEnd w:id="317"/>
      <w:r>
        <w:rPr>
          <w:rtl w:val="true"/>
        </w:rPr>
        <w:t>عمرو یرتد بعد النبی صلّی اللّه علیه و آله</w:t>
      </w:r>
      <w:bookmarkEnd w:id="31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صرحت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عمرو بن معد یکرب ارتد عن الإسلام فی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w:t>
      </w:r>
      <w:bookmarkStart w:id="319" w:name="pg12845_205735"/>
    </w:p>
    <w:p>
      <w:pPr>
        <w:pStyle w:val="BookText"/>
        <w:rPr/>
      </w:pPr>
      <w:bookmarkEnd w:id="319"/>
      <w:r>
        <w:rPr>
          <w:rFonts w:ascii="IRNazanin" w:hAnsi="IRNazanin" w:eastAsia="IRNazanin"/>
          <w:color w:val="111111"/>
          <w:sz w:val="28"/>
          <w:sz w:val="28"/>
          <w:szCs w:val="28"/>
          <w:rtl w:val="true"/>
          <w:lang w:bidi="fa-IR"/>
        </w:rPr>
        <w:t>یقتص له من قاتل أبیه،لأن الإسلام یجب 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یلتفت عمرو إلی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قبل طلبه فالمفروض أن یطبق هذا الحکم علی الجمیع،و منهم عمرو نفسه،فیقتله بمن قتلهم قبل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عمروا قد ارتد مرة أخری 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دلت علیه الروایات،فراجع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0" w:name="__RefHeading___Toc2376359_3224264995"/>
      <w:bookmarkStart w:id="321" w:name="_Toc109"/>
      <w:bookmarkEnd w:id="320"/>
      <w:r>
        <w:rPr>
          <w:rtl w:val="true"/>
        </w:rPr>
        <w:t>خالد أمیر علی الأعراب</w:t>
      </w:r>
      <w:bookmarkEnd w:id="32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صرحت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علیا علی المهاجرین،و خالد بن الولید علی الأعراب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الإجراء إشارة لطیفة فیما یرتبط بکل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خالد،و لا سیما بملاحظة ما یزعمه خالد لنفسه،و یزعمه له بعض محبیه،و قد أکد خالد ذلک عملیا فی ممارساته السابقة </w:t>
      </w:r>
      <w:bookmarkStart w:id="322" w:name="pg12845_205736"/>
    </w:p>
    <w:p>
      <w:pPr>
        <w:pStyle w:val="BookText"/>
        <w:rPr/>
      </w:pPr>
      <w:bookmarkEnd w:id="322"/>
      <w:r>
        <w:rPr>
          <w:rFonts w:ascii="IRNazanin" w:hAnsi="IRNazanin" w:eastAsia="IRNazanin"/>
          <w:color w:val="111111"/>
          <w:sz w:val="28"/>
          <w:sz w:val="28"/>
          <w:szCs w:val="28"/>
          <w:rtl w:val="true"/>
          <w:lang w:bidi="fa-IR"/>
        </w:rPr>
        <w:t>مع بنی جذیمة،ثم فی اللاحقة و لا سیما بالنسبة لقتله مالک بن نویرة،و زناه بزوجته فی نفس اللیلة</w:t>
      </w:r>
      <w:r>
        <w:rPr>
          <w:rFonts w:eastAsia="IRNazanin" w:cs="IRNazanin"/>
          <w:color w:val="111111"/>
          <w:sz w:val="28"/>
          <w:szCs w:val="28"/>
          <w:rtl w:val="true"/>
          <w:lang w:bidi="fa-IR"/>
        </w:rPr>
        <w:t>.</w:t>
      </w:r>
    </w:p>
    <w:p>
      <w:pPr>
        <w:pStyle w:val="Heading6"/>
        <w:numPr>
          <w:ilvl w:val="5"/>
          <w:numId w:val="1"/>
        </w:numPr>
        <w:rPr/>
      </w:pPr>
      <w:bookmarkStart w:id="323" w:name="__RefHeading___Toc2376361_3224264995"/>
      <w:bookmarkStart w:id="324" w:name="_Toc110"/>
      <w:bookmarkEnd w:id="323"/>
      <w:r>
        <w:rPr>
          <w:rtl w:val="true"/>
        </w:rPr>
        <w:t>لماذا ولی خالدا؟</w:t>
      </w:r>
      <w:r>
        <w:rPr>
          <w:rtl w:val="true"/>
        </w:rPr>
        <w:t>!</w:t>
      </w:r>
      <w:bookmarkEnd w:id="324"/>
    </w:p>
    <w:p>
      <w:pPr>
        <w:pStyle w:val="BookText"/>
        <w:rPr/>
      </w:pPr>
      <w:r>
        <w:rPr>
          <w:rFonts w:ascii="IRNazanin" w:hAnsi="IRNazanin" w:eastAsia="IRNazanin"/>
          <w:color w:val="111111"/>
          <w:sz w:val="28"/>
          <w:sz w:val="28"/>
          <w:szCs w:val="28"/>
          <w:rtl w:val="true"/>
          <w:lang w:bidi="fa-IR"/>
        </w:rPr>
        <w:t>و قد علمنا أن خالدا قد فعل ببنی جذیمة ما فعل،فلماذا لم یعاقبه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عاد فولاه فی هذه الغزوة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فعل خالد کان محفوفا بالشبهة فی مرحلة الظاهر،لأنه ادعی أن الذین قتلوا کانوا علی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تدرأ الحدود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ثمة حاجة لإشراک قریش فی حسم الأمور فی المنطقة، لأن ذلک یطمئن الکثیرین إلی أن أحدا لن یحاسبهم علی قبولهم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 یجعل ذلک ذریعة للتنکیل بهم،أو الإنتقام منهم،أو اتهامهم بالتسبیب للهزیمة،و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سیما فی مناطق الیمن التی تکون مکة أقرب إلیها من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أهلها منقطعون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قد یحتاجون لحمایته من المکیین،لو حدث ما یقتضی ذلک</w:t>
      </w:r>
      <w:r>
        <w:rPr>
          <w:rFonts w:eastAsia="IRNazanin" w:cs="IRNazanin"/>
          <w:color w:val="111111"/>
          <w:sz w:val="28"/>
          <w:szCs w:val="28"/>
          <w:rtl w:val="true"/>
          <w:lang w:bidi="fa-IR"/>
        </w:rPr>
        <w:t>.</w:t>
      </w:r>
    </w:p>
    <w:p>
      <w:pPr>
        <w:pStyle w:val="Heading6"/>
        <w:numPr>
          <w:ilvl w:val="5"/>
          <w:numId w:val="1"/>
        </w:numPr>
        <w:rPr/>
      </w:pPr>
      <w:bookmarkStart w:id="325" w:name="__RefHeading___Toc2376363_3224264995"/>
      <w:bookmarkStart w:id="326" w:name="_Toc111"/>
      <w:bookmarkEnd w:id="325"/>
      <w:r>
        <w:rPr>
          <w:rtl w:val="true"/>
        </w:rPr>
        <w:t>لماذا المهاجرون؟</w:t>
      </w:r>
      <w:r>
        <w:rPr>
          <w:rtl w:val="true"/>
        </w:rPr>
        <w:t>!</w:t>
      </w:r>
      <w:bookmarkEnd w:id="32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الهدف من اختیار المهاجرین لمواجهة عمرو بن معدی کرب المرتد عن الإسلام،هو إفهامه أن علیه أن لا یتوهم بأن أحدا فی الجزیرة العربیة قادر علی مساعدته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من الممکن أن یتعاطف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الذین </w:t>
      </w:r>
      <w:bookmarkStart w:id="327" w:name="pg12845_205737"/>
    </w:p>
    <w:p>
      <w:pPr>
        <w:pStyle w:val="BookText"/>
        <w:rPr/>
      </w:pPr>
      <w:bookmarkEnd w:id="327"/>
      <w:r>
        <w:rPr>
          <w:rFonts w:ascii="IRNazanin" w:hAnsi="IRNazanin" w:eastAsia="IRNazanin"/>
          <w:color w:val="111111"/>
          <w:sz w:val="28"/>
          <w:sz w:val="28"/>
          <w:szCs w:val="28"/>
          <w:rtl w:val="true"/>
          <w:lang w:bidi="fa-IR"/>
        </w:rPr>
        <w:t>کانوا أکثر الناس حرصا علی هدم الإسلام قد أصبحوا هم الذین یفترض فیهم أن یدافعوا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جاءه المکیون أنفسهم لمحاربته و إرجاعه إلی جادة الصواب،و لا بد أن یدرک أن قتال هؤلاء لن یکون فی صالحه،فإن أی سوء یلحق بأی منهم یزید فی محنته،و یعقد الأمور ضده،لأنه سیغضب أهل مکة،کما سیغضب أهل المدینة،و کل من صح إسلامه منهم،و من لم یکن کذلک أیضا</w:t>
      </w:r>
      <w:r>
        <w:rPr>
          <w:rFonts w:eastAsia="IRNazanin" w:cs="IRNazanin"/>
          <w:color w:val="111111"/>
          <w:sz w:val="28"/>
          <w:szCs w:val="28"/>
          <w:rtl w:val="true"/>
          <w:lang w:bidi="fa-IR"/>
        </w:rPr>
        <w:t>..</w:t>
      </w:r>
    </w:p>
    <w:p>
      <w:pPr>
        <w:pStyle w:val="Heading6"/>
        <w:numPr>
          <w:ilvl w:val="5"/>
          <w:numId w:val="1"/>
        </w:numPr>
        <w:rPr/>
      </w:pPr>
      <w:bookmarkStart w:id="328" w:name="__RefHeading___Toc2376365_3224264995"/>
      <w:bookmarkStart w:id="329" w:name="_Toc112"/>
      <w:bookmarkEnd w:id="328"/>
      <w:r>
        <w:rPr>
          <w:rtl w:val="true"/>
        </w:rPr>
        <w:t>إخضاع عمرو بن معد یکرب</w:t>
      </w:r>
      <w:bookmarkEnd w:id="329"/>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عمرو بن معد یکرب لم یقتصر علی الإرتداد،بل بدأ بارتکاب الجرائم،و بالإغارة علی الناس الآمنین،فأغار علی قوم من بنی الحارث بن کعب،و مضی إلی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یشیر إلی وقاحة و جرأة علی الدماء،و استهانة بکرامات الناس، و سقوط حجاب الأمن المفروض علی دماء الناس،و أعراضهم و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لا بد من وضع حد له بصرامة و حزم و اقتلاع مصدر الأذی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دون قتله،و ذلک رفقا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بقومه،و تسهیلا علیهم لقبول الإسلام عن قناعة و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بعیدا عن أی إکراه و قهر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إرسال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للقیام بهذه المهمة،و هکذا کان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مبارزته جذبه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المندیل فی </w:t>
      </w:r>
      <w:bookmarkStart w:id="330" w:name="pg12845_205738"/>
    </w:p>
    <w:p>
      <w:pPr>
        <w:pStyle w:val="BookText"/>
        <w:rPr/>
      </w:pPr>
      <w:bookmarkEnd w:id="330"/>
      <w:r>
        <w:rPr>
          <w:rFonts w:ascii="IRNazanin" w:hAnsi="IRNazanin" w:eastAsia="IRNazanin"/>
          <w:color w:val="111111"/>
          <w:sz w:val="28"/>
          <w:sz w:val="28"/>
          <w:szCs w:val="28"/>
          <w:rtl w:val="true"/>
          <w:lang w:bidi="fa-IR"/>
        </w:rPr>
        <w:t>عنقه،حتی أسلم</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لأجل خشیته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کثیرا ما سأل عن غاراته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محا سیف علی الصنائع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الصنیع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السیف الصقیل المجرب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1" w:name="__RefHeading___Toc2376367_3224264995"/>
      <w:bookmarkStart w:id="332" w:name="_Toc113"/>
      <w:bookmarkEnd w:id="331"/>
      <w:r>
        <w:rPr>
          <w:rtl w:val="true"/>
        </w:rPr>
        <w:t>تمرد خالد</w:t>
      </w:r>
      <w:bookmarkEnd w:id="332"/>
    </w:p>
    <w:p>
      <w:p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خالدا تمرد علی الأمر الذی صدر إلیه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إلیه خالد بن سعید،فحبسه حتی أدرکه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فعنفه علی ما کان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خالدا قد أثبت عملیا أنه غیر منضبط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عامله بالحکمة و الحزم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أرسل إلیه خالد بن سعید،الذی کان خالد بن الولید لا یستطیع مناوأته،لقرشیته و لموقعه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إن کان یرید أن یتمادی فی غیه،إلی حیث لا رجعة،و کان خالد یعلم عواقب ذلک،و أنه لیس فی صالحه،و لا </w:t>
      </w:r>
      <w:bookmarkStart w:id="333" w:name="pg12845_205739"/>
    </w:p>
    <w:p>
      <w:pPr>
        <w:pStyle w:val="BookText"/>
        <w:rPr/>
      </w:pPr>
      <w:bookmarkEnd w:id="333"/>
      <w:r>
        <w:rPr>
          <w:rFonts w:ascii="IRNazanin" w:hAnsi="IRNazanin" w:eastAsia="IRNazanin"/>
          <w:color w:val="111111"/>
          <w:sz w:val="28"/>
          <w:sz w:val="28"/>
          <w:szCs w:val="28"/>
          <w:rtl w:val="true"/>
          <w:lang w:bidi="fa-IR"/>
        </w:rPr>
        <w:t>سیما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یدل علی أن ما 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أکثر من مجرد جعل الإمارة له حین یلتقی بخالد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خالد ملزما بطاعة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الأحوال،أی سواء التقیا أو افترقا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قد تعدی صلاحیاته مع خالد،فإن خالدا کان یشتکیه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سوف لا یستجیب لطلب خالد بن سعید،و سیعلن مظلومیته، و سیبادر إلی الإحتجاج علی هذا الإجراء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لم یفعل شیئا من ذلک،و لم یعترض،و لم یعتذر بأنه کان یجهل أنه مکلف بطاعة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w:t>
      </w:r>
      <w:r>
        <w:rPr>
          <w:rFonts w:eastAsia="IRNazanin" w:cs="IRNazanin"/>
          <w:color w:val="111111"/>
          <w:sz w:val="28"/>
          <w:szCs w:val="28"/>
          <w:rtl w:val="true"/>
          <w:lang w:bidi="fa-IR"/>
        </w:rPr>
        <w:t>..</w:t>
      </w:r>
    </w:p>
    <w:p>
      <w:pPr>
        <w:pStyle w:val="Heading6"/>
        <w:numPr>
          <w:ilvl w:val="5"/>
          <w:numId w:val="1"/>
        </w:numPr>
        <w:rPr/>
      </w:pPr>
      <w:bookmarkStart w:id="334" w:name="__RefHeading___Toc2376369_3224264995"/>
      <w:bookmarkStart w:id="335" w:name="_Toc114"/>
      <w:bookmarkEnd w:id="334"/>
      <w:r>
        <w:rPr>
          <w:rtl w:val="true"/>
        </w:rPr>
        <w:t>هزیمة ذلیلة،و سبی نساء</w:t>
      </w:r>
      <w:bookmarkEnd w:id="335"/>
    </w:p>
    <w:p>
      <w:pPr>
        <w:pStyle w:val="BookText"/>
        <w:rPr/>
      </w:pPr>
      <w:r>
        <w:rPr>
          <w:rFonts w:ascii="IRNazanin" w:hAnsi="IRNazanin" w:eastAsia="IRNazanin"/>
          <w:color w:val="111111"/>
          <w:sz w:val="28"/>
          <w:sz w:val="28"/>
          <w:szCs w:val="28"/>
          <w:rtl w:val="true"/>
          <w:lang w:bidi="fa-IR"/>
        </w:rPr>
        <w:t>إن قوم عمرو بن معد یکرب،حاولوا إثارة حفیظته بقولهم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هذا الوافد یجبره علی دفع الإتاوة،مع وصفهم لذلک الوافد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،المشعرة بتقدم عمرو علیه بالسن،و بالتجربة،و غیر ذلک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وصفوا هذا الغلام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لیشعر ذلک بغربته،و بالإختلاف معه فی العدنانیة و القحطانیة،و فی طبیعة الحیاة،فإن هذا الوافد حضری، یفترض أن تکون حیاته أقرب إلی الراحة و السعة و الرفاه،أما عمرو و قومه، فإنهم یعیشون حیاة البداوة و الخشونة،و یدّعون لأنفسهم الإمتیاز بالقدرة </w:t>
      </w:r>
    </w:p>
    <w:p>
      <w:pPr>
        <w:pStyle w:val="BookText"/>
        <w:rPr/>
      </w:pPr>
      <w:r>
        <w:rPr>
          <w:rFonts w:ascii="IRNazanin" w:hAnsi="IRNazanin" w:eastAsia="IRNazanin"/>
          <w:color w:val="111111"/>
          <w:sz w:val="28"/>
          <w:sz w:val="28"/>
          <w:szCs w:val="28"/>
          <w:rtl w:val="true"/>
          <w:lang w:bidi="fa-IR"/>
        </w:rPr>
        <w:t>علی تحمل المکاره،و مواجهة الصعاب،و الإعتزاز بالشجاعة و بالفروسیة، 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کل ذلک لم ینفع فی تحریک عمرو،بل هو قد زاد من شعور بمرارة الهزیمة التی حلت به،و مما زاد فی خزی عمرو أن هزیمته قد جاءت بعد أن استعرض قوته أمام الملأ،قائلا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یبارز؟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یری أن الناس یهابونه،و أنه یکفی أن یذکر لهم اسمه حتی تتبدل أحوالهم،و یدب الرعب فی قلوبهم،و یتخذوا سبیل الإنسحاب من ساحة المواجهة،بکل حیلة و وسیلة،و إذ به یری أن هؤلاء یتنافسون علی مبارزته، و علی سفک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الأخطر و الأمرّ،و الأشر و الأضر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هزیمة عمرو أمام نفس هذا الغلام القرشی لم تکن نتیجة قتال،بل کانت من مجرد صیحة أطلقها، دون أن یلوح له بسیف،أو یشرع فی وجهه رمحا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هذه الفضیحة النکراء،و الداهیة الدهیاء؟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 الأخزی من ذلک،و الأمضّ ألما،و الأعظم ذلا أن یقتل هذا الغلام القرشیّ علی حد تعبیرهم أخا عمرو و ابن أخیه،و یسبی ریحانة بنت سلامة زوجة عمرو،بالإضافة إلی نساء أخریات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انصرف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مطمئنا إلی عدم جرأة عمرو و غیره علی القیام بأیة مبادرة تجاه خالد بن سعید،الذی أبقاه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بنی زبید أنفسهم،لیقبض صدقاتهم،و یؤمّن من عاد إلیه من هرّابهم مسلما</w:t>
      </w:r>
      <w:r>
        <w:rPr>
          <w:rFonts w:eastAsia="IRNazanin" w:cs="IRNazanin"/>
          <w:color w:val="111111"/>
          <w:sz w:val="28"/>
          <w:szCs w:val="28"/>
          <w:rtl w:val="true"/>
          <w:lang w:bidi="fa-IR"/>
        </w:rPr>
        <w:t xml:space="preserve">. </w:t>
      </w:r>
      <w:bookmarkStart w:id="336" w:name="pg12845_205741"/>
    </w:p>
    <w:p>
      <w:pPr>
        <w:pStyle w:val="Heading6"/>
        <w:numPr>
          <w:ilvl w:val="5"/>
          <w:numId w:val="1"/>
        </w:numPr>
        <w:rPr/>
      </w:pPr>
      <w:bookmarkStart w:id="337" w:name="__RefHeading___Toc2376371_3224264995"/>
      <w:bookmarkStart w:id="338" w:name="_Toc115"/>
      <w:bookmarkEnd w:id="336"/>
      <w:bookmarkEnd w:id="337"/>
      <w:r>
        <w:rPr>
          <w:rtl w:val="true"/>
        </w:rPr>
        <w:t>استجداء عمرو</w:t>
      </w:r>
      <w:r>
        <w:rPr>
          <w:rtl w:val="true"/>
        </w:rPr>
        <w:t>..</w:t>
      </w:r>
      <w:r>
        <w:rPr>
          <w:rtl w:val="true"/>
        </w:rPr>
        <w:t>و أریحیة خالد</w:t>
      </w:r>
      <w:r>
        <w:rPr>
          <w:rtl w:val="true"/>
        </w:rPr>
        <w:t>!</w:t>
      </w:r>
      <w:bookmarkEnd w:id="338"/>
    </w:p>
    <w:p>
      <w:pPr>
        <w:pStyle w:val="BookText"/>
        <w:rPr/>
      </w:pPr>
      <w:r>
        <w:rPr>
          <w:rFonts w:ascii="IRNazanin" w:hAnsi="IRNazanin" w:eastAsia="IRNazanin"/>
          <w:color w:val="111111"/>
          <w:sz w:val="28"/>
          <w:sz w:val="28"/>
          <w:szCs w:val="28"/>
          <w:rtl w:val="true"/>
          <w:lang w:bidi="fa-IR"/>
        </w:rPr>
        <w:t>و تواجهنا هنا مفارقة،و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عمرو بن معد یکرب جاء إلی خالد بن سعید بن العاص الذی خلّفه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بنی زبید،فأظهر عودته إلی الإسلام،ثم کلّمه فی امرأته و ولده،فوهبهم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المستکبر المغرور بنفسه بالأمس،و الذی جرّ علی نفسه هذه الهزیمة الفضیحة الیوم،و کان سببا فی قتل أخیه،و ابن أخیه،ثم فی سبی زوجته و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لشیء إلا لأن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له طلبا ظالما رفعه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الرجل بالذات یتراجع عن موقفه،و یستعطف ذلک الذی خلّفه ابن عم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قومه لیجبی صدقاتهم، و یؤمّن من عاد إلیه من هرّابهم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هذا الرجل فی غنی عن هذا الإستعطاف هنا،و عن الإستکبار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الأغرب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نجده حتی حین یری نفسه بحاجة إلی الإستعطاف و الخضوع،و یمارسه،لا یتخلی عن العنجهیة و الغرور،و حب الظهور،و إثبات الذات،و إظهار القوة بغباوة و 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لما وقف علی باب خالد وجد جزورا قد نحرت،فجمع قوائمها،ثم ضربها بسیفه فقطعها جمیعا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وهب سیفه الذی کان یسمیه بالصمصامة لخالد بن سعید،إمعانا منه فی ادّعاء الشدة،و القوة لنفسه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صدق من 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مائق بنی زبید</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المائق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الأحمق فی غباء،أو الهالک حمقا و غباوة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12845_205744"/>
      <w:bookmarkStart w:id="340" w:name="pg12845_205744"/>
      <w:bookmarkEnd w:id="340"/>
    </w:p>
    <w:p>
      <w:pPr>
        <w:pStyle w:val="Heading4"/>
        <w:numPr>
          <w:ilvl w:val="3"/>
          <w:numId w:val="1"/>
        </w:numPr>
        <w:rPr/>
      </w:pPr>
      <w:bookmarkStart w:id="341" w:name="pg12845_205744"/>
      <w:bookmarkStart w:id="342" w:name="__RefHeading___Toc2376373_3224264995"/>
      <w:bookmarkStart w:id="343" w:name="_Toc116"/>
      <w:bookmarkEnd w:id="341"/>
      <w:bookmarkEnd w:id="342"/>
      <w:r>
        <w:rPr>
          <w:rtl w:val="true"/>
        </w:rPr>
        <w:t>الفصل الخامس</w:t>
      </w:r>
      <w:bookmarkEnd w:id="343"/>
    </w:p>
    <w:p>
      <w:pPr>
        <w:pStyle w:val="Heading5"/>
        <w:numPr>
          <w:ilvl w:val="4"/>
          <w:numId w:val="1"/>
        </w:numPr>
        <w:rPr/>
      </w:pPr>
      <w:bookmarkStart w:id="344" w:name="__RefHeading___Toc2376375_3224264995"/>
      <w:bookmarkStart w:id="345" w:name="_Toc117"/>
      <w:bookmarkEnd w:id="344"/>
      <w:r>
        <w:rPr>
          <w:rtl w:val="true"/>
        </w:rPr>
        <w:t>اشارة</w:t>
      </w:r>
      <w:bookmarkEnd w:id="34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بریدة</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6" w:name="pg12845_205746"/>
      <w:bookmarkStart w:id="347" w:name="pg12845_205746"/>
      <w:bookmarkEnd w:id="347"/>
    </w:p>
    <w:p>
      <w:pPr>
        <w:pStyle w:val="Heading5"/>
        <w:numPr>
          <w:ilvl w:val="4"/>
          <w:numId w:val="1"/>
        </w:numPr>
        <w:rPr/>
      </w:pPr>
      <w:bookmarkStart w:id="348" w:name="pg12845_205746"/>
      <w:bookmarkStart w:id="349" w:name="__RefHeading___Toc2376377_3224264995"/>
      <w:bookmarkStart w:id="350" w:name="_Toc118"/>
      <w:bookmarkEnd w:id="348"/>
      <w:bookmarkEnd w:id="349"/>
      <w:r>
        <w:rPr>
          <w:rtl w:val="true"/>
        </w:rPr>
        <w:t>بغضهم علیا علیه السّلام</w:t>
      </w:r>
      <w:bookmarkEnd w:id="350"/>
    </w:p>
    <w:p>
      <w:pPr>
        <w:pStyle w:val="BookText"/>
        <w:rPr/>
      </w:pPr>
      <w:r>
        <w:rPr>
          <w:rFonts w:ascii="IRNazanin" w:hAnsi="IRNazanin" w:eastAsia="IRNazanin"/>
          <w:color w:val="111111"/>
          <w:sz w:val="28"/>
          <w:sz w:val="28"/>
          <w:szCs w:val="28"/>
          <w:rtl w:val="true"/>
          <w:lang w:bidi="fa-IR"/>
        </w:rPr>
        <w:t>و عن البراء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الیمن جیشین،و أمّر علیا علی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الآخر خالد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قتال فعلی رضی اللّه تعالی عنه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فافتتح علی حصنا،فغنمت أواقی ذوات عدد،و أخذ علی منه 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معی خالد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جامع 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 الکتاب رأیته یتغیر لونه،فقال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 فی رجل یحب اللّه و رسوله،و یحبه اللّه تعالی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غضب اللّه تعالی و غضب رسوله،إنما أنا رسول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فسکت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عن بریدة بن الحصیب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أصبنا سبیا،فکتب خالد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ابعث إلینا من یخمسه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السبی و صیفة هی من أفضل السبی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إلی خالد لیقبض منه الخمس،و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لیقسم الفیء،فقبض منه،فخمس و قسم،و اصطفی علی سبیة،فأصبح و قد اغتسل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أبغض علیا بغضا لم أبغضه أحدا،و أحببت رجلا من قریش لم أحبه إلا لبغضه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إلی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إلی الوصیفة،فإنها صارت فی الخمس،ثم صارت فی آل محمد،ثم فی آل علی،فوقعت بها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قدمنا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ذکرت له ذلک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خالد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ابعثنی،فبعثنی،فجعل یقرأ الکتاب 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صدق،فإذا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احمر وجهه،فقال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فعلی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بریدة أتبغض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تبغضه،فإن له فی الخمس أکثر من ذلک</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موسوعة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الکتاب و السنة و التاریخ للریشهری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إحقاق الحق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لنصیب علی فی الخمس أفضل من و صیفة،و إن کنت تحبه فازدد له حبا</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تقع فی علی،فإنه منی و أنا منه،و هو ولیکم بعدی</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فی الناس أحد أحب إلی من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خالد بن الولید کل واحد منهما وحده،و جمعهما،فقال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اجتمعتما فعلیکم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فأخذا یمینا و یسارا،فدخل علی،و أبعد و أصاب سبیا،و أخذ جاریة من السبی،قال 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من أشد الناس بغضا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رجل خالد بن الولید فذکر أنه أخذ جاریة من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آخر،ثم تتابعت الأخبار علی ذلک،فدعانی خالد،فقال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بریدة قد عرفت الذی صنع،فانطلق بکتابی هذا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إلیه،فانطلقت بکتابه حتی دخلت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الکتاب بشماله،و کان کما 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یقرأ و لا یکتب،و کنت إذا تکلمت طأطأت رأسی حتی أفرغ من حاجتی،فطأطأت رأسی،فرأیت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غضبا لم أره غضب مثله إلا یوم قریظة و النضیر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المطالب لابن الدمشقی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فنظر إلیّ،فقال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بریدة،أحبّ علیا،فإنما یفعل ما أمر به،فقمت و ما من الناس أحد أحب إلیّ منه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عن 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استلم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الغنائم من خالد بن الولید فی غزوتهم لبنی زبید،حصلت جاریة من أفضل السبی فی الخمس، ثم صارت فی سهم آل علی،فخرج علیهم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رأسه یقطر، فسألوه؛فأخبرهم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وقع بالوصیفة التی صارت فی سهم آل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فقدم بریدة فی کتاب من خالد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 یقرؤه علیه بریدة،و یصدق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فیه،فأمسک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بریدة أتبغض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الحلبیة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الشافی فی الإمامة للشریف المرتضی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للسید هاشم البحرانی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نظرة فی کتاب البدایة و النهایة للشیخ الأمینی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الفضائل لأحمد بن حنبل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للبیهقی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خصائص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التقدم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تیسیر الوصول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للعینی الحیدر آبادی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إزالة الخفاء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قرة العین فی تفضیل الشیخین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التاج الجامع للأصول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تبغضه،و إن کنت تحبه فازدد له حبا، فو الذی نفسی بیده لنصیب آل علی فی الخمس أفضل من وصیفة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فتکلم بریدة فی علی عند الرسول،فوقع فیه،فلما فرغ رفع رأسه،فرأی رسول اللّه غضب غضبا لم یره غضب مثله إلا یوم قریظة و النضیر،و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بریدة،أحب علیا،فإنه یفعل ما آمره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روی عن غیر بریدة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الروایة التی عند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 بریدة،حتی انتهی إلی باب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،فلقیه عمر،فسأله عن حال غزوتهم،و عن الذی أقدمه؛فأخبره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إنما جاء لیقع فی علی،و ذکر له اصطفاءه الجاریة من الخمس لنفسه،فقال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لما جئت له؛فإنه سیغضب لابنته مما صنع علی</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الصالحی الشامی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إسحاق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غزوة علی بن أبی طالب إلی الیمن مرتین،قال فی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یشبه أن تکون هذه السریة الأولی،و ما ذکره ابن سعد هی السریة الثانیة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بعث علی بعد رجوعهم من الطائف،و قسمة الغنائم بالجعرانة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 أبو ذر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أبغض بریدة علیا،لأنه رآه أخذ من المغنم،فظن أنه غلّ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بشارة المصطفی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bookmarkStart w:id="351" w:name="pg12845_205755"/>
    </w:p>
    <w:p>
      <w:pPr>
        <w:pStyle w:val="BookText"/>
        <w:rPr/>
      </w:pPr>
      <w:bookmarkEnd w:id="351"/>
      <w:r>
        <w:rPr>
          <w:rFonts w:ascii="IRNazanin" w:hAnsi="IRNazanin" w:eastAsia="IRNazanin"/>
          <w:color w:val="111111"/>
          <w:sz w:val="28"/>
          <w:sz w:val="28"/>
          <w:szCs w:val="28"/>
          <w:rtl w:val="true"/>
          <w:lang w:bidi="fa-IR"/>
        </w:rPr>
        <w:t>فلما أعلمه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أخذ أقل من حقه أحبه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تأویل حسن،لکن یبعده صدر الحدیث الذی رواه أحمد،فلعل سبب البغض کان لمعنی آخر و زال،و 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بغضه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استشکل وقوع علی رضی اللّه تعالی عنه علی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باحتمال أنها کانت غیر بالغ،و رأی أن مثلها لا یستبرأ،کما صار إلیه غیره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أنها کانت حاضت عقب صیرورتها له،ثم طهرت بعد یوم و لیلة، ثم وقع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کانت عذراء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استشکل أیضا قسمته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القسمة فی مثل ذلک جائزة ممن هو شریکه فیما یقسمه، کالإمام إذا قسم بین الرعیة و هو منهم،فکذلک ممن نصبه الإمام،فإنه مقامه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 w:name="__RefHeading___Toc2376379_3224264995"/>
      <w:bookmarkStart w:id="353" w:name="_Toc119"/>
      <w:bookmarkEnd w:id="352"/>
      <w:r>
        <w:rPr>
          <w:rtl w:val="true"/>
        </w:rPr>
        <w:t>لعله یغضب لابنته</w:t>
      </w:r>
      <w:bookmarkEnd w:id="35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ذکرت بعض نصوص حدیث بریدة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ارتد عمرو بن معد یکرب أرسل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بنی </w:t>
      </w:r>
    </w:p>
    <w:p>
      <w:pPr>
        <w:pStyle w:val="BookText"/>
        <w:rPr/>
      </w:pPr>
      <w:r>
        <w:rPr>
          <w:rFonts w:ascii="IRNazanin" w:hAnsi="IRNazanin" w:eastAsia="IRNazanin"/>
          <w:color w:val="111111"/>
          <w:sz w:val="28"/>
          <w:sz w:val="28"/>
          <w:szCs w:val="28"/>
          <w:rtl w:val="true"/>
          <w:lang w:bidi="fa-IR"/>
        </w:rPr>
        <w:t>زبید،فغنم و سبی،و اصطفی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جاریة،و ذهب بریدة لیشتکی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حتی انتهی إلی باب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،فلقیه عمر بن الخطاب،فسأله عن حال غزوتهم،و عن الذی أقدمه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أنه إنما جاء لیقع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له اصطفاءه الجاریة من الخمس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لما جئت له،فإنه سیغضب لابنته مما صنع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بریدة دخل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یحدثه بما جری،فتغیر وجه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إن رخصت للناس فی مثل هذا ذهب فیؤهم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بریدة،أحدثت نفاقا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 بن أبی طالب یحل له من الفیء ما یحل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 بن أبی طالب خیر الناس لک و لقومک،و خیر من أخلف بعدی لکافة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بریدة،احذر أن تبغض علیا فیبغضک اللّه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فتمنیت أن الأرض انشقت لی فسخت فیها الخ</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بادر بریدة إلی العودة إلی المدینة لیقع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یمکنه تأجیل ذلک إلی حین عودة السریة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کان هو و خالد یریدان أن یدفعا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إتخاذ قرار غیابی بحق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یتمکن علی من الدفاع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 حقدهما کان هو الدافع لعجلتهما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أنهما خشیا من أن یحن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ابن عمه و صهره و هو بقربه،و لکنه حین یکون بعیدا عنه،فإن وطأة الحنین تکون أخف؟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أصدر قرارا غیابیا،فإنه حتی لو أراد أن یتراجع عنه،فسیکون تراجعا ضعیفا،و ترقیعیا،لا یفی بمحو ما أحدثه قراره الأول من ندوب و تشویهات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 لخالد و لبریدة الحکم الشرعی،فما المبرر للوقیعة فیه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کانوا یرون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أخطأ فیما قال،فلماذا لم یصرحا له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ألم یخطر علی بالهما أن یجیبهما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جواب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ما حصل بالفعل،بل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نصیب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الخمس أکثر من وصیفة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یحرص عمر علی أن یری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یغضب </w:t>
      </w:r>
    </w:p>
    <w:p>
      <w:pPr>
        <w:pStyle w:val="BookText"/>
        <w:rPr/>
      </w:pPr>
      <w:r>
        <w:rPr>
          <w:rFonts w:ascii="IRNazanin" w:hAnsi="IRNazanin" w:eastAsia="IRNazanin"/>
          <w:color w:val="111111"/>
          <w:sz w:val="28"/>
          <w:sz w:val="28"/>
          <w:szCs w:val="28"/>
          <w:rtl w:val="true"/>
          <w:lang w:bidi="fa-IR"/>
        </w:rPr>
        <w:t>لإبنته؟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یری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یکیل بمکیالین،فیبیح للناس أمرا،فإذا تعلق الأمر به حرمه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انقیادا منه للهوی،و انسیاقا مع الرغبات الشخصیة و 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یقل عمر لبریدة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ما أحله اللّه تعالی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شئنا أن نتوهم أن عمر کان لا یعرف الحکم الشرعی فی هذه المسألة لرمانا محبوه بألف تهمة و 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ستّیرا و حییا،و لم یکن من عادته أن یتجاهر بما یشیر إلی مقاربته لحلیلته خارج دائرة ما تقتضیه الضرورات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رأیناه هنا یتصرف بطریقة تعطی أنه یتعمد دفعهم إلی تخیل شیء من هذا القبیل حیث خرج علیهم و رأسه یقطر،الأمر الذی أثار فضولهم، و دعاهم إلی سؤاله عن هذا الأمر،فلما سألوه أجابهم بما عمق شعورهم بالمرارة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إجابته و إن کانت لیست نصا فی حدوث مقاربة جنسیة فعلیة، و لکنها توهم ذلک بصورة قویة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 التوریة فی هذا الأمر،فأتی بکلام ذی وجهین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لوجود روایة تدل علی أن اللّه قد حرم النساء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دامت فاطمة حیة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354" w:name="pg12845_205759"/>
    </w:p>
    <w:p>
      <w:pPr>
        <w:pStyle w:val="BookText"/>
        <w:rPr/>
      </w:pPr>
      <w:bookmarkEnd w:id="354"/>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التحریم مشروط بعدم إذن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حرم علیه الزواج بالنساء،أما الوطء بملک الیمین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کنا نری أن هذا الإحتمال خلاف الظاهر</w:t>
      </w:r>
      <w:r>
        <w:rPr>
          <w:rFonts w:eastAsia="IRNazanin" w:cs="IRNazanin"/>
          <w:color w:val="111111"/>
          <w:sz w:val="28"/>
          <w:szCs w:val="28"/>
          <w:rtl w:val="true"/>
          <w:lang w:bidi="fa-IR"/>
        </w:rPr>
        <w:t>..</w:t>
      </w:r>
    </w:p>
    <w:p>
      <w:pPr>
        <w:pStyle w:val="Heading5"/>
        <w:numPr>
          <w:ilvl w:val="4"/>
          <w:numId w:val="1"/>
        </w:numPr>
        <w:rPr/>
      </w:pPr>
      <w:bookmarkStart w:id="355" w:name="__RefHeading___Toc2376381_3224264995"/>
      <w:bookmarkStart w:id="356" w:name="_Toc120"/>
      <w:bookmarkEnd w:id="355"/>
      <w:r>
        <w:rPr>
          <w:rtl w:val="true"/>
        </w:rPr>
        <w:t>علی علیه السّلام خیر الناس</w:t>
      </w:r>
      <w:bookmarkEnd w:id="356"/>
    </w:p>
    <w:p>
      <w:pPr>
        <w:pStyle w:val="BookText"/>
        <w:rPr/>
      </w:pPr>
      <w:r>
        <w:rPr>
          <w:rFonts w:ascii="IRNazanin" w:hAnsi="IRNazanin" w:eastAsia="IRNazanin"/>
          <w:color w:val="111111"/>
          <w:sz w:val="28"/>
          <w:sz w:val="28"/>
          <w:szCs w:val="28"/>
          <w:rtl w:val="true"/>
          <w:lang w:bidi="fa-IR"/>
        </w:rPr>
        <w:t>جاء فی النص المروی عن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خیر لبریدة،و لقومه،بل هو خیر من یخلّف بعده لکافة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یدخل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قلب بریدة من باب الرغبة الطبیعیة للإنسان بجلب المنافع لنفسه،و درء</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بشارة المصطفی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للطوسی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الحسین للخوارزمی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ضیاء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عوالم العلوم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النورین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لأحمد الرحمانی الهمدانی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اللمعة البیضاء للتبریزی الأنصاری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الأسرار الفاطمیة للمسعودی 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الحدائق الناضرة للمحقق البحرانی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bookmarkStart w:id="357" w:name="pg12845_205760"/>
    </w:p>
    <w:p>
      <w:pPr>
        <w:pStyle w:val="BookText"/>
        <w:rPr/>
      </w:pPr>
      <w:bookmarkEnd w:id="357"/>
      <w:r>
        <w:rPr>
          <w:rFonts w:ascii="IRNazanin" w:hAnsi="IRNazanin" w:eastAsia="IRNazanin"/>
          <w:color w:val="111111"/>
          <w:sz w:val="28"/>
          <w:sz w:val="28"/>
          <w:szCs w:val="28"/>
          <w:rtl w:val="true"/>
          <w:lang w:bidi="fa-IR"/>
        </w:rPr>
        <w:t>المضار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دعوته الشاملة للأمة إلی محبة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،بالإستناد إلی نفس هذه المعادلة التی قررها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قبل تصفیة أرواحهم،و السمو بنظرتهم،و إطلاق عقولهم من أسر الأهواء و الشهوات،ینطلقون فی مواقفهم من حبهم و بغضهم،و ارتباطاتهم العاطفیة،و یکون إقدامهم و إحجامهم من منطلقات محسوسة لهم،أو قریبة من الحس،و لا یتفاعلون بعمق مع المثل و القیم الشریفة،و المفاهیم و المعانی الإیمانیة العالیة،ذات القیمة الروحیة و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أجل ذلک کان لا بد من الرفق بهم،و تیسیر الأمور علیهم،بإبراز الجانب الحسی،أو القریب من الحس لتقریبهم من خط الإستقامة علی طریق تصفیة قلوبهم،و أرواحهم،لیتمکنوا من نیل المعانی السامیة، و التفاعل الروحی معها،و الإنصهار فی بوتقة الإیمان،و الإنشداد إلی کل حقائقه و دقائقه،و التفاعل معها بکل وجودهم</w:t>
      </w:r>
      <w:r>
        <w:rPr>
          <w:rFonts w:eastAsia="IRNazanin" w:cs="IRNazanin"/>
          <w:color w:val="111111"/>
          <w:sz w:val="28"/>
          <w:szCs w:val="28"/>
          <w:rtl w:val="true"/>
          <w:lang w:bidi="fa-IR"/>
        </w:rPr>
        <w:t>.</w:t>
      </w:r>
    </w:p>
    <w:p>
      <w:pPr>
        <w:pStyle w:val="Heading5"/>
        <w:numPr>
          <w:ilvl w:val="4"/>
          <w:numId w:val="1"/>
        </w:numPr>
        <w:rPr/>
      </w:pPr>
      <w:bookmarkStart w:id="358" w:name="__RefHeading___Toc2376383_3224264995"/>
      <w:bookmarkStart w:id="359" w:name="_Toc121"/>
      <w:bookmarkEnd w:id="358"/>
      <w:r>
        <w:rPr>
          <w:rtl w:val="true"/>
        </w:rPr>
        <w:t>لماذا یبغضون علیا علیه السّلام؟</w:t>
      </w:r>
      <w:r>
        <w:rPr>
          <w:rtl w:val="true"/>
        </w:rPr>
        <w:t>!</w:t>
      </w:r>
      <w:bookmarkEnd w:id="359"/>
    </w:p>
    <w:p>
      <w:pPr>
        <w:pStyle w:val="BookText"/>
        <w:rPr/>
      </w:pPr>
      <w:r>
        <w:rPr>
          <w:rFonts w:ascii="IRNazanin" w:hAnsi="IRNazanin" w:eastAsia="IRNazanin"/>
          <w:color w:val="111111"/>
          <w:sz w:val="28"/>
          <w:sz w:val="28"/>
          <w:szCs w:val="28"/>
          <w:rtl w:val="true"/>
          <w:lang w:bidi="fa-IR"/>
        </w:rPr>
        <w:t>لقد صرح بریدة بشدة بغضه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یذکر مبررا، مع أنه قد أسلم فی السنوات الأولی للهجرة،و رأی تضحیات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سلوکه،و بعضا من عبادته،و دلائل إخلاصه،و سمع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 مما یدل علی فضله و مقامه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یتراجع عن بغضه هذا إلا بعد هذا الموقف القوی و الصریح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أفقد مناوئی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bookmarkStart w:id="360" w:name="pg12845_205761"/>
    </w:p>
    <w:p>
      <w:pPr>
        <w:pStyle w:val="BookText"/>
        <w:rPr/>
      </w:pPr>
      <w:bookmarkEnd w:id="360"/>
      <w:r>
        <w:rPr>
          <w:rFonts w:ascii="IRNazanin" w:hAnsi="IRNazanin" w:eastAsia="IRNazanin"/>
          <w:color w:val="111111"/>
          <w:sz w:val="28"/>
          <w:sz w:val="28"/>
          <w:szCs w:val="28"/>
          <w:rtl w:val="true"/>
          <w:lang w:bidi="fa-IR"/>
        </w:rPr>
        <w:t>شیء،و جعلهم یواجهون خطر السقوط المخزی و المریع،فی وقت کان یظن بریدة و من معه أنهم أمام الفرصة الذهبیة الکبری للإیقاع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361" w:name="__RefHeading___Toc2376385_3224264995"/>
      <w:bookmarkStart w:id="362" w:name="_Toc122"/>
      <w:bookmarkEnd w:id="361"/>
      <w:r>
        <w:rPr>
          <w:rtl w:val="true"/>
        </w:rPr>
        <w:t>تتابع المخبرین</w:t>
      </w:r>
      <w:bookmarkEnd w:id="362"/>
    </w:p>
    <w:p>
      <w:pPr>
        <w:pStyle w:val="BookText"/>
        <w:rPr/>
      </w:pPr>
      <w:r>
        <w:rPr>
          <w:rFonts w:ascii="IRNazanin" w:hAnsi="IRNazanin" w:eastAsia="IRNazanin"/>
          <w:color w:val="111111"/>
          <w:sz w:val="28"/>
          <w:sz w:val="28"/>
          <w:szCs w:val="28"/>
          <w:rtl w:val="true"/>
          <w:lang w:bidi="fa-IR"/>
        </w:rPr>
        <w:t>و فی النص الذی رواه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المخبرین تتابعوا علی خالد بما صنعه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تتابعت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یدل علی کثرة الذین یتعاطفون مع خالد،أو یریدون التزلف إلیه بهذه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ینتج أن الذین سیطلعون علی ما جری لبریدة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سیکونون کثیرین أیضا،و لا سیما إذا انضم إلیهم فریق کبیر من أهل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رأی الناس تبدل موقف بریدة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،فسیدفعهم ذلک لمعرفة السبب،مما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الخبر سوف یستمر فی التوسع و الإنتشار</w:t>
      </w:r>
      <w:r>
        <w:rPr>
          <w:rFonts w:eastAsia="IRNazanin" w:cs="IRNazanin"/>
          <w:color w:val="111111"/>
          <w:sz w:val="28"/>
          <w:szCs w:val="28"/>
          <w:rtl w:val="true"/>
          <w:lang w:bidi="fa-IR"/>
        </w:rPr>
        <w:t>.</w:t>
      </w:r>
    </w:p>
    <w:p>
      <w:pPr>
        <w:pStyle w:val="Heading5"/>
        <w:numPr>
          <w:ilvl w:val="4"/>
          <w:numId w:val="1"/>
        </w:numPr>
        <w:rPr/>
      </w:pPr>
      <w:bookmarkStart w:id="363" w:name="__RefHeading___Toc2376387_3224264995"/>
      <w:bookmarkStart w:id="364" w:name="_Toc123"/>
      <w:bookmarkEnd w:id="363"/>
      <w:r>
        <w:rPr>
          <w:rtl w:val="true"/>
        </w:rPr>
        <w:t>النبی صلّی اللّه علیه و آله یأخذ الکتاب بشماله</w:t>
      </w:r>
      <w:bookmarkEnd w:id="36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الأمور التی لا مناص من الوقوف عندها،و معرفة مبرراتها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 کتاب خالد من بریدة بشماله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المروی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یمینه لطعامه و شرابه،و أخذه و إعطائه، فکان لا یأخذ إلا بیمینه،و لا یعطی إلا بیمینه إلخ</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لم نسمع،و لم نقرأ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أو أعطی بشماله فی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الطباطبائی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موسوعة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للنجفی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المیزان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المحاسن و المساوئ لأبی طالب التبریزی ص </w:t>
      </w:r>
      <w:r>
        <w:rPr>
          <w:rFonts w:eastAsia="IRNazanin" w:cs="IRNazanin"/>
          <w:color w:val="111111"/>
          <w:sz w:val="28"/>
          <w:szCs w:val="28"/>
          <w:lang w:bidi="fa-IR"/>
        </w:rPr>
        <w:t>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منتهی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مغنی المحتاج للشربینی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المعین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المغنی لابن قدامة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الکبیر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تلخیص الحبیر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البخاری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أبی داود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مسلم للنووی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داود الطیالسی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الأحادیث و المراسیل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مشکاة المصابیح للهیثمی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الفتح الکبیر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ابن راهویه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ابی یعلی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للنسائی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النهایة فی غریب الحدیث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العرب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البحرین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bookmarkStart w:id="365" w:name="pg12845_205763"/>
    </w:p>
    <w:p>
      <w:pPr>
        <w:pStyle w:val="BookText"/>
        <w:rPr/>
      </w:pPr>
      <w:bookmarkEnd w:id="365"/>
      <w:r>
        <w:rPr>
          <w:rFonts w:ascii="Amiri" w:hAnsi="Amiri" w:eastAsia="Amiri" w:cs="Amiri"/>
          <w:color w:val="111111"/>
          <w:sz w:val="28"/>
          <w:sz w:val="28"/>
          <w:szCs w:val="28"/>
          <w:rtl w:val="true"/>
          <w:lang w:bidi="ar-SA"/>
        </w:rPr>
        <w:t>أی مورد سوی هذا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یدلنا هذا التصرف علی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علم بمحتوی،و بغرض کتاب خالد،و هو مأمور بهذا الموقف منه تعالی،فإنه لا یفعل وَ مٰا یَنْطِقُ عَنِ الْهَویٰ إِنْ هُوَ إِلاّٰ وَحْیٌ یُوحیٰ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یفهمنا أن تلک الرسالة تحمل فی طیاتها أمورا لا خیر و لا یمن فیها،بل هی بمثابة قاذورات،لا بد من التنزه عنها قولا و فعلا و ممارسة،کما لا بد من إرفاقها بدلالات صریحة و عملیة، من شأنها أن تتجذر فی عمق الذاکرة من خلال دلالاتها علی المعنی السلبی، حتی لا یتمکن أصحاب الأهواء من التعمیة علی هذا الأمر،و التدلیس علی الناس</w:t>
      </w:r>
      <w:r>
        <w:rPr>
          <w:rFonts w:eastAsia="IRNazanin" w:cs="IRNazanin"/>
          <w:color w:val="111111"/>
          <w:sz w:val="28"/>
          <w:szCs w:val="28"/>
          <w:rtl w:val="true"/>
          <w:lang w:bidi="fa-IR"/>
        </w:rPr>
        <w:t>.</w:t>
      </w:r>
    </w:p>
    <w:p>
      <w:pPr>
        <w:pStyle w:val="Heading5"/>
        <w:numPr>
          <w:ilvl w:val="4"/>
          <w:numId w:val="1"/>
        </w:numPr>
        <w:rPr/>
      </w:pPr>
      <w:bookmarkStart w:id="366" w:name="__RefHeading___Toc2376389_3224264995"/>
      <w:bookmarkStart w:id="367" w:name="_Toc124"/>
      <w:bookmarkEnd w:id="366"/>
      <w:r>
        <w:rPr>
          <w:rtl w:val="true"/>
        </w:rPr>
        <w:t>علی علیه السّلام ولیهم</w:t>
      </w:r>
      <w:bookmarkEnd w:id="367"/>
    </w:p>
    <w:p>
      <w:pPr>
        <w:pStyle w:val="BookText"/>
        <w:rPr/>
      </w:pPr>
      <w:r>
        <w:rPr>
          <w:rFonts w:ascii="IRNazanin" w:hAnsi="IRNazanin" w:eastAsia="IRNazanin"/>
          <w:color w:val="111111"/>
          <w:sz w:val="28"/>
          <w:sz w:val="28"/>
          <w:szCs w:val="28"/>
          <w:rtl w:val="true"/>
          <w:lang w:bidi="fa-IR"/>
        </w:rPr>
        <w:t>و 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لبریدة فی هذه المناسبة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فعلی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یدلنا علی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الفرصة سانحة لتجدید الإخبار عن ثبوت الولایة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دل ما جری علی أن هذه الولایة ثابتة فی زمن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أیضا،حیث 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ثبوتها بالفعل،و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علیا سیکون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ولایة فعلیة،و لیست إنشائیة </w:t>
      </w:r>
      <w:bookmarkStart w:id="368" w:name="pg12845_205764"/>
    </w:p>
    <w:p>
      <w:pPr>
        <w:pStyle w:val="BookText"/>
        <w:rPr/>
      </w:pPr>
      <w:bookmarkEnd w:id="368"/>
      <w:r>
        <w:rPr>
          <w:rFonts w:ascii="IRNazanin" w:hAnsi="IRNazanin" w:eastAsia="IRNazanin"/>
          <w:color w:val="111111"/>
          <w:sz w:val="28"/>
          <w:sz w:val="28"/>
          <w:szCs w:val="28"/>
          <w:rtl w:val="true"/>
          <w:lang w:bidi="fa-IR"/>
        </w:rPr>
        <w:t>تصل إلی درجة الفعلیة 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یشیر إلی أن تصرف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تحدثت عنه تلک الروایة کان تصرفا ولائیا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 من سنخ ولایة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سعة هذه الولایة و امتدادها لا یختلف عن سعة و امتداد ولایة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5"/>
        <w:numPr>
          <w:ilvl w:val="4"/>
          <w:numId w:val="1"/>
        </w:numPr>
        <w:rPr/>
      </w:pPr>
      <w:bookmarkStart w:id="369" w:name="__RefHeading___Toc2376391_3224264995"/>
      <w:bookmarkStart w:id="370" w:name="_Toc125"/>
      <w:bookmarkEnd w:id="369"/>
      <w:r>
        <w:rPr>
          <w:rtl w:val="true"/>
        </w:rPr>
        <w:t>یفعل ما أمر به</w:t>
      </w:r>
      <w:bookmarkEnd w:id="370"/>
    </w:p>
    <w:p>
      <w:pPr>
        <w:pStyle w:val="BookText"/>
        <w:rPr/>
      </w:pPr>
      <w:r>
        <w:rPr>
          <w:rFonts w:ascii="IRNazanin" w:hAnsi="IRNazanin" w:eastAsia="IRNazanin"/>
          <w:color w:val="111111"/>
          <w:sz w:val="28"/>
          <w:sz w:val="28"/>
          <w:szCs w:val="28"/>
          <w:rtl w:val="true"/>
          <w:lang w:bidi="fa-IR"/>
        </w:rPr>
        <w:t>و قد 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یفعل ما یفعل انطلاقا من الهوی و الرغبات الشخصیة،و إنما هو یفعل ما أمره اللّه تعالی به،و ینفذ أحکامه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هو الذی أمره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لیدل علی أن اللّه تعالی یرید أن یکشف بعض النوایا، أو یمهد لهذا الإعلان النبوی فی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إقامة الحجة به علی القریب و البعید</w:t>
      </w:r>
      <w:r>
        <w:rPr>
          <w:rFonts w:eastAsia="IRNazanin" w:cs="IRNazanin"/>
          <w:color w:val="111111"/>
          <w:sz w:val="28"/>
          <w:szCs w:val="28"/>
          <w:rtl w:val="true"/>
          <w:lang w:bidi="fa-IR"/>
        </w:rPr>
        <w:t>..</w:t>
      </w:r>
    </w:p>
    <w:p>
      <w:pPr>
        <w:pStyle w:val="Heading5"/>
        <w:numPr>
          <w:ilvl w:val="4"/>
          <w:numId w:val="1"/>
        </w:numPr>
        <w:rPr/>
      </w:pPr>
      <w:bookmarkStart w:id="371" w:name="__RefHeading___Toc2376393_3224264995"/>
      <w:bookmarkStart w:id="372" w:name="_Toc126"/>
      <w:bookmarkEnd w:id="371"/>
      <w:r>
        <w:rPr>
          <w:rtl w:val="true"/>
        </w:rPr>
        <w:t>غضب لم یر بریدة مثله</w:t>
      </w:r>
      <w:bookmarkEnd w:id="372"/>
    </w:p>
    <w:p>
      <w:pPr>
        <w:pStyle w:val="BookText"/>
        <w:rPr/>
      </w:pPr>
      <w:r>
        <w:rPr>
          <w:rFonts w:ascii="IRNazanin" w:hAnsi="IRNazanin" w:eastAsia="IRNazanin"/>
          <w:color w:val="111111"/>
          <w:sz w:val="28"/>
          <w:sz w:val="28"/>
          <w:szCs w:val="28"/>
          <w:rtl w:val="true"/>
          <w:lang w:bidi="fa-IR"/>
        </w:rPr>
        <w:t>صرح 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رأی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غضب غضبا لم یره غضب مثله،إلا یوم قریظة و النضیر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لا یغضب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یصرون علی الطعن فی خیر خلق اللّه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المجاهد الذی یقذف نفسه فی لهوات الأخطار </w:t>
      </w:r>
    </w:p>
    <w:p>
      <w:pPr>
        <w:pStyle w:val="BookText"/>
        <w:rPr/>
      </w:pP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أظهر اللّه فضله و کراماته و آیاته الباهرة فی عشرات المناسبات و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آیاته الجهادیة الباهرة فی بدر،و أحد،و الخندق،و خیبر،و حنین، و ذات السلاسل و غیر ذلک لا تخفی علی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رغم ما بذله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جهد فی إعلام الناس بحق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نزول الآیات فی الثناء علیه،و إظهار فضله،و تأکید ولایته،فإنهم یصمون آذانهم،و یطبقون أعینهم،و یقفلون قلوبهم و عقولهم عن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العناد منهم،مع هذا الکم الهائل من الدلالات، و مع الوعد و الوعید الإلهی لهم یوازی هدم أساس الإسلام،و تقویض أرکانه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هو سر هذا الغضب الشدید الذی رآه بریدة فی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373" w:name="pg12845_205766"/>
    </w:p>
    <w:p>
      <w:pPr>
        <w:pStyle w:val="Heading4"/>
        <w:numPr>
          <w:ilvl w:val="3"/>
          <w:numId w:val="1"/>
        </w:numPr>
        <w:rPr/>
      </w:pPr>
      <w:bookmarkStart w:id="374" w:name="__RefHeading___Toc2376395_3224264995"/>
      <w:bookmarkStart w:id="375" w:name="_Toc127"/>
      <w:bookmarkEnd w:id="373"/>
      <w:bookmarkEnd w:id="374"/>
      <w:r>
        <w:rPr>
          <w:rtl w:val="true"/>
        </w:rPr>
        <w:t>الفصل السادس</w:t>
      </w:r>
      <w:bookmarkEnd w:id="375"/>
    </w:p>
    <w:p>
      <w:pPr>
        <w:pStyle w:val="Heading5"/>
        <w:numPr>
          <w:ilvl w:val="4"/>
          <w:numId w:val="1"/>
        </w:numPr>
        <w:rPr/>
      </w:pPr>
      <w:bookmarkStart w:id="376" w:name="__RefHeading___Toc2376397_3224264995"/>
      <w:bookmarkStart w:id="377" w:name="_Toc128"/>
      <w:bookmarkEnd w:id="376"/>
      <w:r>
        <w:rPr>
          <w:rtl w:val="true"/>
        </w:rPr>
        <w:t>اشارة</w:t>
      </w:r>
      <w:bookmarkEnd w:id="37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قضاء علی علیه السّلام فی الیمن</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8" w:name="pg12845_205768"/>
      <w:bookmarkStart w:id="379" w:name="pg12845_205768"/>
      <w:bookmarkEnd w:id="379"/>
    </w:p>
    <w:p>
      <w:pPr>
        <w:pStyle w:val="Heading5"/>
        <w:numPr>
          <w:ilvl w:val="4"/>
          <w:numId w:val="1"/>
        </w:numPr>
        <w:rPr/>
      </w:pPr>
      <w:bookmarkStart w:id="380" w:name="pg12845_205768"/>
      <w:bookmarkStart w:id="381" w:name="__RefHeading___Toc2376399_3224264995"/>
      <w:bookmarkStart w:id="382" w:name="_Toc129"/>
      <w:bookmarkEnd w:id="380"/>
      <w:bookmarkEnd w:id="381"/>
      <w:r>
        <w:rPr>
          <w:rtl w:val="true"/>
        </w:rPr>
        <w:t>علی علیه السّلام إلی الیمن مرتین</w:t>
      </w:r>
      <w:bookmarkEnd w:id="382"/>
    </w:p>
    <w:p>
      <w:pPr>
        <w:pStyle w:val="BookText"/>
        <w:rPr/>
      </w:pPr>
      <w:r>
        <w:rPr>
          <w:rFonts w:ascii="IRNazanin" w:hAnsi="IRNazanin" w:eastAsia="IRNazanin"/>
          <w:color w:val="111111"/>
          <w:sz w:val="28"/>
          <w:sz w:val="28"/>
          <w:szCs w:val="28"/>
          <w:rtl w:val="true"/>
          <w:lang w:bidi="fa-IR"/>
        </w:rPr>
        <w:t>و بالنسبة لذهاب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الیمن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الصحیح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إلی الیمن أولا،فأسلمت همدان کلها علی یدیه فی ساعة واحدة،و انتشر الإسلام فی تلک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شعر أهلها بحاجتهم إلی من یفقههم فی الدین،فوفدوا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طلبوا منه ذلک،فأرسل إلیهم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أتی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من الیمن،فقالوا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ابعث فینا من یفقهنا فی الدین،و یعلمنا السنن،و یحکم فینا بکتاب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یا علی إلی أهل الیمن،ففقههم فی الدین و علمهم السنن،و احکم فیهم بکتاب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الیمن قوم طغام،یأتونی من القضاء بما لا علم لی به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صدری،ثم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اذهب،فإن اللّه سیهدی قلبک،و یثبت لسانک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شککت فی قضاء بین اثنین حتی الساعة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383" w:name="pg12845_205769"/>
    </w:p>
    <w:p>
      <w:pPr>
        <w:pStyle w:val="BookText"/>
        <w:rPr/>
      </w:pPr>
      <w:bookmarkEnd w:id="383"/>
      <w:r>
        <w:rPr>
          <w:rFonts w:ascii="IRNazanin" w:hAnsi="IRNazanin" w:eastAsia="IRNazanin"/>
          <w:color w:val="111111"/>
          <w:sz w:val="28"/>
          <w:sz w:val="28"/>
          <w:szCs w:val="28"/>
          <w:rtl w:val="true"/>
          <w:lang w:bidi="fa-IR"/>
        </w:rPr>
        <w:t>و قال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الیمن،لیدعوهم إلی الإسلام،و لیخمس رکازهم،و یعلمهم الأحکام،و یبین لهم الحلال و الحرام،و إلی أهل نجران لیجمع صدقاتهم، و یقدم علیه بجزیتهم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 w:name="__RefHeading___Toc2376401_3224264995"/>
      <w:bookmarkStart w:id="385" w:name="_Toc130"/>
      <w:bookmarkEnd w:id="384"/>
      <w:r>
        <w:rPr>
          <w:rtl w:val="true"/>
        </w:rPr>
        <w:t>هل أرسل علیا علیه السّلام إلی الیمن قاضیا؟</w:t>
      </w:r>
      <w:r>
        <w:rPr>
          <w:rtl w:val="true"/>
        </w:rPr>
        <w:t>!</w:t>
      </w:r>
      <w:bookmarkEnd w:id="385"/>
    </w:p>
    <w:p>
      <w:pPr>
        <w:pStyle w:val="BookText"/>
        <w:rPr/>
      </w:pPr>
      <w:r>
        <w:rPr>
          <w:rFonts w:ascii="IRNazanin" w:hAnsi="IRNazanin" w:eastAsia="IRNazanin"/>
          <w:color w:val="111111"/>
          <w:sz w:val="28"/>
          <w:sz w:val="28"/>
          <w:szCs w:val="28"/>
          <w:rtl w:val="true"/>
          <w:lang w:bidi="fa-IR"/>
        </w:rPr>
        <w:t>إننا لا ننکر أن یکون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قضی و حکم بین الناس فی الیمن،کما أنه علمهم،وفقههم فی دینهم،و سعی إلی تزکیة نفوسهم،و بث مکارم الأخلاق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بعض الروایات تزعم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الیمن قاضیا،و حسب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تبعثنی إلی قوم و أنا حدث السن،و لا علم لی بالقضاء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بکثیر من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القضاة لمحمد بن خلف بن حیان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فوضع یده علی صدره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سیهدی قلبک،و یثبت لسانک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علی،إذا جلس إلیک الخصمان،فلا تقض بینهما حتی تسمع من الآخر الخ</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اعتبر السکتواری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قاض بعثه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الیمن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کان باب مدینة 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عنده علم الکتاب بنص القرآن الکریم،فما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حدث السن،و لا علم لی بالقضاء؟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تکلم بلسان غیره،و عبر عما قد یدور بخلد بعضهم،لا سیما و أن القضاء من أی کان لا یرضی من یقضی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فیبادرون إلی إدعاء المظلومیة،أو ادعاء حصول خطأ فی الحکم،نتیجة التقصیر أو القصور لدی الحاکم،أو لغیر ذلک من أسباب،قد یجدون من یصدقهم،أو من یقع فی الشبهة نتیجة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یتلافی ذلک بهذا السؤال،و بذاک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الجواب الذی سمعه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یتضمن تعلیما لأحکام القضاء،بل هو مجرد دعاء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بالهدایة و الثبات،ثم أخبره بأن اللّه تعالی هو الذی یتولی هدایة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لیدلنا علی عظیم منزلته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اللّه،لأن هدایة القلب لا تکون علی سبیل الجبر و القهر لأی کان من الناس،بل هی منحة إلهیة لمن </w:t>
      </w:r>
      <w:bookmarkStart w:id="386" w:name="pg12845_205772"/>
    </w:p>
    <w:p>
      <w:pPr>
        <w:pStyle w:val="BookText"/>
        <w:rPr/>
      </w:pPr>
      <w:bookmarkEnd w:id="386"/>
      <w:r>
        <w:rPr>
          <w:rFonts w:ascii="Amiri" w:hAnsi="Amiri" w:eastAsia="Amiri" w:cs="Amiri"/>
          <w:color w:val="111111"/>
          <w:sz w:val="28"/>
          <w:sz w:val="28"/>
          <w:szCs w:val="28"/>
          <w:rtl w:val="true"/>
          <w:lang w:bidi="ar-SA"/>
        </w:rPr>
        <w:t>جاهد فی اللّه حق جهاده علی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w:t>
      </w:r>
      <w:r>
        <w:rPr>
          <w:rStyle w:val="FootnoteAnchor"/>
          <w:rtl w:val="true"/>
        </w:rPr>
        <w:footnoteReference w:id="210"/>
      </w:r>
      <w:r>
        <w:rPr>
          <w:rFonts w:ascii="Amiri" w:hAnsi="Amiri" w:eastAsia="Amiri" w:cs="Amiri"/>
          <w:color w:val="111111"/>
          <w:sz w:val="28"/>
          <w:sz w:val="28"/>
          <w:szCs w:val="28"/>
          <w:rtl w:val="true"/>
          <w:lang w:bidi="ar-SA"/>
        </w:rPr>
        <w:t xml:space="preserve">و وَ الَّذِینَ اهْتَدَوْا زٰادَهُمْ هُدیً </w:t>
      </w:r>
      <w:r>
        <w:rPr>
          <w:rStyle w:val="FootnoteAnchor"/>
          <w:rtl w:val="true"/>
        </w:rPr>
        <w:footnoteReference w:id="211"/>
      </w:r>
      <w:r>
        <w:rPr>
          <w:rFonts w:ascii="Amiri" w:hAnsi="Amiri" w:eastAsia="Amiri" w:cs="Amiri"/>
          <w:color w:val="111111"/>
          <w:sz w:val="28"/>
          <w:sz w:val="28"/>
          <w:szCs w:val="28"/>
          <w:rtl w:val="true"/>
          <w:lang w:bidi="ar-SA"/>
        </w:rPr>
        <w:t xml:space="preserve">و وَ مَنْ یُؤْمِنْ بِاللّٰهِ یَهْدِ قَلْبَهُ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2376403_3224264995"/>
      <w:bookmarkStart w:id="388" w:name="_Toc131"/>
      <w:bookmarkEnd w:id="387"/>
      <w:r>
        <w:rPr>
          <w:rtl w:val="true"/>
        </w:rPr>
        <w:t>مفردات من قضائه علیه السّلام فی الیمن</w:t>
      </w:r>
      <w:bookmarkEnd w:id="388"/>
    </w:p>
    <w:p>
      <w:pPr>
        <w:pStyle w:val="BookText"/>
        <w:rPr/>
      </w:pPr>
      <w:r>
        <w:rPr>
          <w:rFonts w:ascii="IRNazanin" w:hAnsi="IRNazanin" w:eastAsia="IRNazanin"/>
          <w:color w:val="111111"/>
          <w:sz w:val="28"/>
          <w:sz w:val="28"/>
          <w:szCs w:val="28"/>
          <w:rtl w:val="true"/>
          <w:lang w:bidi="fa-IR"/>
        </w:rPr>
        <w:t>و قد ذکروا العدید من مفردات الأقضیة التی صدرت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الیمن،و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قوما احتفروا بئرا بالیمن،فأصبحوا و قد سقط فیها أسد، فنظروا إلیه،فسقط إنسان بالبئر،فتعلق بآخر،و تعلق الآخر بآخر،حتی کانوا فی البئر أربعة،فقتلهم الأسد،فأهوی إلیه رجل برمح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فتحاکموا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دیة،و ثلث دیة،و نصف دیة،و دیة 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للأسفل ربع دیة، من أجل أنه هلک فوقه ثلاثة،و للثانی ثلث دیة،لأنه هلک فوقه إثنان، و للثالث نصف دیة،من أجل أنه هلک فوقه واحد،و للأعلی الدیة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رضیتم فهو بینکم قضاء،و إن لم ترضوا فلا حق لکم حتی تأتوا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فیقضی بینکم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أتوا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قصوا علیه خبرهم،فقال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w:t>
      </w:r>
    </w:p>
    <w:p>
      <w:pPr>
        <w:pStyle w:val="BookText"/>
        <w:rPr/>
      </w:pPr>
      <w:r>
        <w:rPr>
          <w:rFonts w:ascii="IRNazanin" w:hAnsi="IRNazanin" w:eastAsia="IRNazanin"/>
          <w:color w:val="111111"/>
          <w:sz w:val="28"/>
          <w:sz w:val="28"/>
          <w:szCs w:val="28"/>
          <w:rtl w:val="true"/>
          <w:lang w:bidi="fa-IR"/>
        </w:rPr>
        <w:t>أقضی بینکم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 علیا قد قضی 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 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فأخبروه،فقال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کما قضی به</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بالیمن،فأتی بامرأة و طأها ثلاثة نفر فی طهر واحد،فسأل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تقران لهذا بالولد؟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 یقرّا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سأل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أتقران لهذا بالولد؟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یقرّا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سأل اثنین،حتی فرغ،یسأل اثنین اثنین غیر واحد،فلم یقرّوا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أقرع بینهم،فألزم الولد،الذی خرجت علیه القرعة،و جعل علیه ثلثی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ذلک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،فضحک حتی بدت نواجذه زاد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ما 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فیها إلا ما قضی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فیه بحکم اللّه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رضی اللّه عز و جل حکمک فیهم</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الیمن،فانفلت فرس لرجل من أهل الیمن،فنفح رجلا برجله فقتله،و أخذه أولیاء المقتول،فرفعوه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 صاحب الفرس البیّنة أن الفرس انفلت من داره فنفح الرجل برجله،فأبطل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أولیاء المقتول من الیمن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یشکون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حکم علیهم،فقالوا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ظلمنا،و أبطل دم صاحبنا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لیس بظلام،و لم یخلق علی للظلم،و إن الولایة من بعدی لعلی،و الحکم حکمه،و القول قوله،لا یرد حکمه و قوله و ولایته إلا کافر،و لا یرضی بحکمه و قوله و ولایته إلا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الیمانیون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اللّه،رضینا بقول علی و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توبتکم مما قلتم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مسند ابن أبی شیبة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أخبار الموفقیات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الحمیدی،و مرآة المؤمنین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یحسن لفت النظر إلی أمور تضمنتها النصوص الآنفة الذکر،نذکر منها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الروایات الثلاث الأولی المتقدمة أن الذین قضی علیهم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یرضوا بقضائه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نری أن سبب ذلک هو کراهتهم لشخص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لأن التخاصم عادة یکون بسبب شبهة عرضت لأحد المتخاصمین،أو کلیهما،أو همته أن الحق له،و دفعته إلی السعی لتحصیل حقه و لو بالترافع إلی القاضی،فإذا قضی علیه القاضی توهم أنه قصر فی تحری الحق،أو جهل الحکم،أو مال مع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الناس کانوا فی الیمن لا یعرفون الکثیر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علمه و تقواه،و تضحیاته و عدله،و الآیات النازلة فی حقه،و بیان فضله،فلا یلامون إذا ظنوا أنه لم یدقق بما یکفی لإحقاق الحق،أو لم یکن یعرف الکثیر من أسرار القضاء،فأرادوا الإستیثاق من صحة 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الرد الحاسم من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الأمالی للشیخ الصدوق 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الوسائل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عجائب أحکام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محسن الأمین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قضاء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الکلینی،و الشیخ،و عن الصدوق فی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bookmarkStart w:id="389" w:name="pg12845_205777"/>
    </w:p>
    <w:p>
      <w:pPr>
        <w:pStyle w:val="BookText"/>
        <w:rPr/>
      </w:pPr>
      <w:bookmarkEnd w:id="389"/>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علی فیهم،و حقیقة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منزلته،و أن له فیهم مقام الولایة،و هو الذی لا یرد حکمه،و لا یشک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بظلام، لیکون هذا القول هو الضابطة لمن تکون له الولایة علی الناس،لأن من یظلم واحدا منهم،فلا یؤمن أن ینال ظلمه الجمیع،إذ لا خصوصیة للفرد من هذه الجهة،و 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لیس بظلام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بصیغة المبالغة لتدل علی نفی الظلم عن کل فرد،و المطلوب من الولی الإنصاف و العدل،و إیصال الخیر للناس،و الظلاّم لا یؤمن أن ینال ظلمه هذا الفرد أو ذاک،فلا یصلح للولایة لأنها نقض للغرض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یخلق للظلم،أی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صاحب الفطرة السلیمة و الصافیة،و المعافاة من کل سوء،فهی لم تتعرض لأی تشویه،أو 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فطرة کهذه لا یصدر منها الظلم،لأن الظلم لا یلائمها،بل هی تتنافر معه و ترفضه</w:t>
      </w:r>
      <w:r>
        <w:rPr>
          <w:rFonts w:eastAsia="IRNazanin" w:cs="IRNazanin"/>
          <w:color w:val="111111"/>
          <w:sz w:val="28"/>
          <w:szCs w:val="28"/>
          <w:rtl w:val="true"/>
          <w:lang w:bidi="fa-IR"/>
        </w:rPr>
        <w:t>..</w:t>
      </w:r>
    </w:p>
    <w:p>
      <w:pPr>
        <w:pStyle w:val="Heading5"/>
        <w:numPr>
          <w:ilvl w:val="4"/>
          <w:numId w:val="1"/>
        </w:numPr>
        <w:rPr/>
      </w:pPr>
      <w:bookmarkStart w:id="390" w:name="__RefHeading___Toc2376405_3224264995"/>
      <w:bookmarkStart w:id="391" w:name="_Toc132"/>
      <w:bookmarkEnd w:id="390"/>
      <w:r>
        <w:rPr>
          <w:rtl w:val="true"/>
        </w:rPr>
        <w:t>الذین وقعوا فی زبیة الأسد</w:t>
      </w:r>
      <w:bookmarkEnd w:id="391"/>
    </w:p>
    <w:p>
      <w:pPr>
        <w:pStyle w:val="BookText"/>
        <w:rPr/>
      </w:pPr>
      <w:r>
        <w:rPr>
          <w:rFonts w:ascii="IRNazanin" w:hAnsi="IRNazanin" w:eastAsia="IRNazanin"/>
          <w:color w:val="111111"/>
          <w:sz w:val="28"/>
          <w:sz w:val="28"/>
          <w:szCs w:val="28"/>
          <w:rtl w:val="true"/>
          <w:lang w:bidi="fa-IR"/>
        </w:rPr>
        <w:t>بالنسبة للذین قتلهم الأسد فی البئر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اختلفت الروایة فی الحکم الذی صدر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،فواحدة منها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للأول ربع الدیة،و للثانی ثلثها،و للثالث نصفها،و للرابع الدیة کاملة،و قد جعلها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قبائل الذین ازدحموا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للأول الربع،لاحتمال استناد موته إلی أربعة أشیاء</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تضییق المزدحمین،و باقیها إسقاطه لثلاثة رجال فوق نفسه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للثانی الثلث،لإحتمال استناده إلی ثلاثة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 الأول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للثالث النصف،حیث یحتمل استناده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 الثانی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للرابع التمام حیث إن قتله کله مستند إلی الثالث،و جعل الدیة علی قبائل المزدحمین لأن الساقطین أیضا کانوا منهم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نص آخر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فریسة الأسد،و غرّم أهله ثلث الدیة لأهل الثانی،و غرّم الثانی لأهل الثالث ثلثی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غرّم الثالث لأهل الرابع الدیة کاملة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هلاک الأول لم یکن مستندا إلی أحد</w:t>
      </w:r>
      <w:r>
        <w:rPr>
          <w:rFonts w:eastAsia="IRNazanin" w:cs="IRNazanin"/>
          <w:color w:val="111111"/>
          <w:sz w:val="28"/>
          <w:szCs w:val="28"/>
          <w:rtl w:val="true"/>
          <w:lang w:bidi="fa-IR"/>
        </w:rPr>
        <w:t xml:space="preserve">.. </w:t>
      </w:r>
      <w:bookmarkStart w:id="392" w:name="pg12845_205779"/>
    </w:p>
    <w:p>
      <w:pPr>
        <w:pStyle w:val="BookText"/>
        <w:rPr/>
      </w:pPr>
      <w:bookmarkEnd w:id="392"/>
      <w:r>
        <w:rPr>
          <w:rFonts w:ascii="IRNazanin" w:hAnsi="IRNazanin" w:eastAsia="IRNazanin"/>
          <w:color w:val="111111"/>
          <w:sz w:val="28"/>
          <w:sz w:val="28"/>
          <w:szCs w:val="28"/>
          <w:rtl w:val="true"/>
          <w:lang w:bidi="fa-IR"/>
        </w:rPr>
        <w:t>و الثانی کان هلاکه مستندا إلی ثلاثة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الأول،و سقوط الثالث و الرابع فوقه،و کان هو السبب فی سقوطهما،فیکون ثلث قتله مستندا إلی الأول فله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کان ثلث قتله مستندا إلی نفسه بجذب الرابع،فیکون له الثلثان فقط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الرابع کان جمیع قتله مستندا إلی الثالث،فکان علیه تمام دیته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أن هذه الحادثة قد تکررت مرتین،کان سقوط الأشخاص فوق بعضهم البعض فی إحداهما،و کان السقوط للأفراد فی مواقع أخری فی الحادثة الثانیة</w:t>
      </w:r>
      <w:r>
        <w:rPr>
          <w:rFonts w:eastAsia="IRNazanin" w:cs="IRNazanin"/>
          <w:color w:val="111111"/>
          <w:sz w:val="28"/>
          <w:szCs w:val="28"/>
          <w:rtl w:val="true"/>
          <w:lang w:bidi="fa-IR"/>
        </w:rPr>
        <w:t>.</w:t>
      </w:r>
    </w:p>
    <w:p>
      <w:pPr>
        <w:pStyle w:val="Heading5"/>
        <w:numPr>
          <w:ilvl w:val="4"/>
          <w:numId w:val="1"/>
        </w:numPr>
        <w:rPr/>
      </w:pPr>
      <w:bookmarkStart w:id="393" w:name="__RefHeading___Toc2376407_3224264995"/>
      <w:bookmarkStart w:id="394" w:name="_Toc133"/>
      <w:bookmarkEnd w:id="393"/>
      <w:r>
        <w:rPr>
          <w:rtl w:val="true"/>
        </w:rPr>
        <w:t>من وصایا النبی صلّی اللّه علیه و آله لعلی علیه السّلام</w:t>
      </w:r>
      <w:bookmarkEnd w:id="39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الکلینی،عن علی بن إبراهیم،عن أبیه،عن النوفلی،عن السکونی،عن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الیمن 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لا تقاتلن أحدا حتی تدعوه،و أیم اللّه لأن یهدی اللّه علی یدیک رجلا خیر لک مما طلعت علیه الشمس و غربت،و لک ولاؤه یا علی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 ولاؤه،أی لک میراثه إن لم یکن له وارث،و علیک خطاؤه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جماعة عن أبی المفضل،عن عبد الرزاق بن سلیمان،عن الفضل بن الفضل الأشعری،عن الرضا،عن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الیمن،فقال له و هو یوصیه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علی،أوصیک بالدعاء،فإن معه الإجابة،و بالشکر،فإن معه المزید، و إیاک عن أن تخفر عهدا و تعین علیه،و أنهاک عن المکر،فإنه لا یحیق المکر السیء إلا بأهله،و أنهاک عن البغی،فإنه من بغی علیه لینصرنه اللّه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الکلام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النوادر للراوندی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الوسائل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موسوعة أحادیث أهل البیت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 یقاتل أحدا حتی یدعوه،ثم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 لأن یهدی اللّه علی یدیک رجلا خیر لک مما طلعت علی الشمس و 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إنما هو بالنسبة لأولئک الذین یعلنون العداء للإسلام و أهله،أو بالنسبة لأولئک الذین یریدون منع الناس من ممارسة حریتهم فی الإعتقاد،أو فی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 علی أن الهدف الأول و الأخیر هو هدایة الناس،و نشر الإسلام،و القتال إنما هو لدفع الأعداء،أو للحصول علی حریة الإعتقاد و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یذکرونه فی أکثر السرایا و البعوث من أنها کانت تبادر إلی الغارة، و اغتنام الأموال،و سبی النساء و الأطفال،و أسر و استعباد الرجال،إما غیر صحیح،أو أنه إن کان قد حصل منه شیء فهو علی سبیل التمرد علی صریح الأوامر النبویة،طمعا بالدنیا،و جریا علی عادات أهل الجاهلیة،و استجابة لدواعی الهوی العصبیة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مجرد إسلام شخص علی ید آخر لیس من أسباب اختصاصه بإرثه،إلا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مولی له،و ما نحن فیه لیس کذلک،إذا المفروض</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علیا أن یدعوهم إلی الإسلام قبل حربهم،فمن أسلم منهم کان له ما للمسلمین،و علیه ما علیهم</w:t>
      </w:r>
      <w:r>
        <w:rPr>
          <w:rFonts w:eastAsia="IRNazanin" w:cs="IRNazanin"/>
          <w:color w:val="111111"/>
          <w:sz w:val="28"/>
          <w:szCs w:val="28"/>
          <w:rtl w:val="true"/>
          <w:lang w:bidi="fa-IR"/>
        </w:rPr>
        <w:t xml:space="preserve">.. </w:t>
      </w:r>
      <w:bookmarkStart w:id="395" w:name="pg12845_205782"/>
    </w:p>
    <w:p>
      <w:pPr>
        <w:pStyle w:val="BookText"/>
        <w:rPr/>
      </w:pPr>
      <w:bookmarkEnd w:id="395"/>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ولاؤه له من حیث أنه إمام مفترض الطاعة،لأن الإمام وارث من لا وارث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هذا أن یصبح هذا الحدیث من دلائل إمامة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الوصایا المتقدمة،التی رویت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فقط لا تشیر إلی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أصدر أی أمر بقتال،و إنما هی فی سیاق إثارة أجواء و مشاعر سلیمة و طبیعیة،و التوجیه نحو تنظیم العلاقة مع أهل الیمن،علی أساس التوافق،و إبرام العهود،و لزوم الوفاء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لزوم الوضوح و الصدق فی التعامل،و الإبتعاد عن المکر و الخداع،و عن البغی و التجنی،و التزام جادة الإنصاف،و الرفق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مهد لذلک کله بالتوجیه نحو اللّه تعالی بالدعاء،و الطلب منه دون سواه،ثم بالشکر له،الذی یجلب معه المزید من العطاءات الإلهیة،و الألطاف و الرحمات و البرکات الربانیة</w:t>
      </w:r>
      <w:r>
        <w:rPr>
          <w:rFonts w:eastAsia="IRNazanin" w:cs="IRNazanin"/>
          <w:color w:val="111111"/>
          <w:sz w:val="28"/>
          <w:szCs w:val="28"/>
          <w:rtl w:val="true"/>
          <w:lang w:bidi="fa-IR"/>
        </w:rPr>
        <w:t>..</w:t>
      </w:r>
    </w:p>
    <w:p>
      <w:pPr>
        <w:pStyle w:val="Heading5"/>
        <w:numPr>
          <w:ilvl w:val="4"/>
          <w:numId w:val="1"/>
        </w:numPr>
        <w:rPr/>
      </w:pPr>
      <w:bookmarkStart w:id="396" w:name="__RefHeading___Toc2376409_3224264995"/>
      <w:bookmarkStart w:id="397" w:name="_Toc134"/>
      <w:bookmarkEnd w:id="396"/>
      <w:r>
        <w:rPr>
          <w:rtl w:val="true"/>
        </w:rPr>
        <w:t>هدایا علی علیه السّلام من الیمن إلی النبی صلّی اللّه علیه و آله</w:t>
      </w:r>
      <w:bookmarkEnd w:id="397"/>
    </w:p>
    <w:p>
      <w:pPr>
        <w:pStyle w:val="BookText"/>
        <w:rPr/>
      </w:pPr>
      <w:r>
        <w:rPr>
          <w:rFonts w:ascii="IRNazanin" w:hAnsi="IRNazanin" w:eastAsia="IRNazanin"/>
          <w:color w:val="111111"/>
          <w:sz w:val="28"/>
          <w:sz w:val="28"/>
          <w:szCs w:val="28"/>
          <w:rtl w:val="true"/>
          <w:lang w:bidi="fa-IR"/>
        </w:rPr>
        <w:t>روی الکلینی عن العدة،عن سهل و أحمد بن محمد جمیعا،عن بکر بن صالح،عن سلیمان الجعفری،عن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أهدی أمیر المؤمنین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أفراس من الیمن،فقال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ألوان مختلفة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ففیها وضح؟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نعم،فیها أشقر به 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فأمسکه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کمیتان أوضحان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أعطهما ابنیک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الرابع أدهم بهیم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بعه،و استخلف به نفقة لعیالک،إنما یمن الخیل فی ذوات الأوضاح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الهدیة إلماح إلی استمرار المسیرة الجهادیة،التی تحتاج إلی إعداد القوة التی ترهب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أَعِدُّوا لَهُمْ مَا اسْتَطَعْتُمْ مِنْ قُوَّةٍ وَ مِنْ رِبٰاطِ الْخَیْلِ تُرْهِبُونَ بِهِ عَدُوَّ اللّٰهِ وَ عَدُوَّکُمْ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جاءت هذه الهدیة فی وقت ظهر فیه أن بعض قاصری النظر من </w:t>
      </w:r>
      <w:bookmarkStart w:id="398" w:name="pg12845_205784"/>
    </w:p>
    <w:p>
      <w:pPr>
        <w:pStyle w:val="BookText"/>
        <w:rPr/>
      </w:pPr>
      <w:bookmarkEnd w:id="398"/>
      <w:r>
        <w:rPr>
          <w:rFonts w:ascii="IRNazanin" w:hAnsi="IRNazanin" w:eastAsia="IRNazanin"/>
          <w:color w:val="111111"/>
          <w:sz w:val="28"/>
          <w:sz w:val="28"/>
          <w:szCs w:val="28"/>
          <w:rtl w:val="true"/>
          <w:lang w:bidi="fa-IR"/>
        </w:rPr>
        <w:t xml:space="preserve">المسلمین اعتبر أن زمن الجهاد قد انتهی،و لا حاجة بعد للسلاح،فباعوا أسلحتهم،کما صرحت به الروایات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 هذا النص إشارة إلی أن للألوان و الأشکال دورها فی الإختیار،و إن لقضیة الیمن أیضا تأثیر فی ذلک،فلا معنی لإسقاطها من الحساب</w:t>
      </w:r>
      <w:r>
        <w:rPr>
          <w:rFonts w:eastAsia="IRNazanin" w:cs="IRNazanin"/>
          <w:color w:val="111111"/>
          <w:sz w:val="28"/>
          <w:szCs w:val="28"/>
          <w:rtl w:val="true"/>
          <w:lang w:bidi="fa-IR"/>
        </w:rPr>
        <w:t>..</w:t>
      </w:r>
    </w:p>
    <w:p>
      <w:pPr>
        <w:pStyle w:val="Heading5"/>
        <w:numPr>
          <w:ilvl w:val="4"/>
          <w:numId w:val="1"/>
        </w:numPr>
        <w:rPr/>
      </w:pPr>
      <w:bookmarkStart w:id="399" w:name="__RefHeading___Toc2376411_3224264995"/>
      <w:bookmarkStart w:id="400" w:name="_Toc135"/>
      <w:bookmarkEnd w:id="399"/>
      <w:r>
        <w:rPr>
          <w:rtl w:val="true"/>
        </w:rPr>
        <w:t>ذهبیة أخری من الیمن</w:t>
      </w:r>
      <w:bookmarkEnd w:id="40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الیمن بذهبیة فی أدیم مقروظ لم تحصّل من ترابها، فقسمها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أربعة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عیینة بن بدر، </w:t>
      </w:r>
      <w:bookmarkStart w:id="401" w:name="pg12845_205785"/>
    </w:p>
    <w:p>
      <w:pPr>
        <w:pStyle w:val="BookText"/>
        <w:rPr/>
      </w:pPr>
      <w:bookmarkEnd w:id="401"/>
      <w:r>
        <w:rPr>
          <w:rFonts w:ascii="IRNazanin" w:hAnsi="IRNazanin" w:eastAsia="IRNazanin"/>
          <w:color w:val="111111"/>
          <w:sz w:val="28"/>
          <w:sz w:val="28"/>
          <w:szCs w:val="28"/>
          <w:rtl w:val="true"/>
          <w:lang w:bidi="fa-IR"/>
        </w:rPr>
        <w:t>و أقرع بن حابس،و زید الخیل،و علقمة بن غیلان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علاثة</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هؤلاء من المؤلفة قلوبهم،الذین یهتمون لهذه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الذهب لم یکن من الأموال العامة التی لا بد من تقسیمها بین أهلها و مستحقیها من المسلمین،و إنما هی مال خاص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أراد أن یجعلها فی خدمة هذا الدین،و کف الأذی عن أهله،و توفیر المنافع لهم بهذه الطریقة</w:t>
      </w:r>
      <w:r>
        <w:rPr>
          <w:rFonts w:eastAsia="IRNazanin" w:cs="IRNazanin"/>
          <w:color w:val="111111"/>
          <w:sz w:val="28"/>
          <w:szCs w:val="28"/>
          <w:rtl w:val="true"/>
          <w:lang w:bidi="fa-IR"/>
        </w:rPr>
        <w:t>.</w:t>
      </w:r>
    </w:p>
    <w:p>
      <w:pPr>
        <w:pStyle w:val="Heading5"/>
        <w:numPr>
          <w:ilvl w:val="4"/>
          <w:numId w:val="1"/>
        </w:numPr>
        <w:rPr/>
      </w:pPr>
      <w:bookmarkStart w:id="402" w:name="__RefHeading___Toc2376413_3224264995"/>
      <w:bookmarkStart w:id="403" w:name="_Toc136"/>
      <w:bookmarkEnd w:id="402"/>
      <w:r>
        <w:rPr>
          <w:rtl w:val="true"/>
        </w:rPr>
        <w:t>علی علیه السّلام فی الیمن مرة أخری</w:t>
      </w:r>
      <w:bookmarkEnd w:id="40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دعانی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فوجهنی إلی الیمن لأصلح بینهم،فقلت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اللّه،إنهم قوم کثیر،و أنا شاب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علی،إذا صرت بأعلی 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 بأعلی صوتک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شجر،یا مدر،یا ثری،محمد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یقرؤکم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فذهبت،فلما صرت بأعلی عقبة أفیق أشرفت علی الیمن،فإذا هم بأسرهم مقبلون نحوی،مشرعون أسنتهم،متنکبون قسیهم،شاهرون سلاحهم،فنادیت بأعلی صوتی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شجر،یا مدر،یا ثری،محمد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یقرؤکم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یبق شجرة،و لا مدرة،و لا ثری إلا ارتجت بصوت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محمد رسول اللّه و علیک السلام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فاضطربت قوائم القوم،و ارتعدت رکبهم،و وقع السلاح من أیدیهم، و أقبلوا مسرعین،فأصلحت بینهم،و انصرفت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شکوک تراودنا حول هذه الروایة،فلاحظ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عقبة أفیق کانت بین حوران و غور الأردن،فغور الأردن فی أول العقبة التی تنزل منها إلی الغور،و هی عقبة طولها نحو میلین </w:t>
      </w:r>
      <w:r>
        <w:rPr>
          <w:rStyle w:val="FootnoteAnchor"/>
          <w:rtl w:val="true"/>
        </w:rPr>
        <w:footnoteReference w:id="227"/>
      </w:r>
      <w:r>
        <w:rPr>
          <w:rFonts w:ascii="IRNazanin" w:hAnsi="IRNazanin" w:eastAsia="IRNazanin"/>
          <w:color w:val="111111"/>
          <w:sz w:val="28"/>
          <w:sz w:val="28"/>
          <w:szCs w:val="28"/>
          <w:rtl w:val="true"/>
          <w:lang w:bidi="fa-IR"/>
        </w:rPr>
        <w:t>فهی شمالی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الیمن فهی إلی الجنوب من المدینة،فکیف تقول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صار بأعلی عقبة أفیق أشرف علی الیمن،فإذا هم بأسرهم مقبلون نحوهم؟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أن یأتی أهل الیمن بأسرهم لاستقبال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بالسلاح لیحاربوه؟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هم مجتمعون عند عقبة أفیق؟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الیمن بمثابة قریة أو مدینة،یمکن أن تخرج علی بکرة أبیها لمواجهة قادم؟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هناک أیة مشکلة بینهم و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معه، بل هم قد اختلفوا فیما بینهم،و قد جاء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لیصلح بینهم، فدفع اللّه شرهم عنه بطریقة الکرامة و الإعجاز</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معنی أن یتفق الفریقان المتنازعان علی حرب من جاء لیصلح </w:t>
      </w:r>
      <w:bookmarkStart w:id="404" w:name="pg12845_205788"/>
    </w:p>
    <w:p>
      <w:pPr>
        <w:pStyle w:val="BookText"/>
        <w:rPr/>
      </w:pPr>
      <w:bookmarkEnd w:id="404"/>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هذا الإندفاع الشدید منهم لحربه؟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الصحیح فی 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الأمر علی سبیل الکشف و الکرامة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جماعة صغیرة یسکنون فی بلد صغیر فی الیمن،حصل خلاف فیما بین جماعتین منهما،و قد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 لیصلح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بالقرب من بلدهم عقبة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متوافق مع اسم عقبة أخری فی غور الأردن</w:t>
      </w:r>
      <w:r>
        <w:rPr>
          <w:rFonts w:eastAsia="IRNazanin" w:cs="IRNazanin"/>
          <w:color w:val="111111"/>
          <w:sz w:val="28"/>
          <w:szCs w:val="28"/>
          <w:rtl w:val="true"/>
          <w:lang w:bidi="fa-IR"/>
        </w:rPr>
        <w:t>..</w:t>
      </w:r>
    </w:p>
    <w:p>
      <w:pPr>
        <w:pStyle w:val="Heading5"/>
        <w:numPr>
          <w:ilvl w:val="4"/>
          <w:numId w:val="1"/>
        </w:numPr>
        <w:rPr/>
      </w:pPr>
      <w:bookmarkStart w:id="405" w:name="__RefHeading___Toc2376415_3224264995"/>
      <w:bookmarkStart w:id="406" w:name="_Toc137"/>
      <w:bookmarkEnd w:id="405"/>
      <w:r>
        <w:rPr>
          <w:rtl w:val="true"/>
        </w:rPr>
        <w:t>خلاصة توضیحیة</w:t>
      </w:r>
      <w:bookmarkEnd w:id="406"/>
    </w:p>
    <w:p>
      <w:pPr>
        <w:pStyle w:val="BookText"/>
        <w:rPr/>
      </w:pPr>
      <w:r>
        <w:rPr>
          <w:rFonts w:ascii="IRNazanin" w:hAnsi="IRNazanin" w:eastAsia="IRNazanin"/>
          <w:color w:val="111111"/>
          <w:sz w:val="28"/>
          <w:sz w:val="28"/>
          <w:szCs w:val="28"/>
          <w:rtl w:val="true"/>
          <w:lang w:bidi="fa-IR"/>
        </w:rPr>
        <w:t>ذکر بعض کتّاب السیرة الأحداث المتقدمة فی موضع واحد،و تحت عنوان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 هذا البعض فهم أنها تتحدث عن أحداث سفرة واحدة،و هی فی سفرة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خالد إلی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ذلک صحیحا بالنسبة لخالد،فإنه هو الذی بقی ستة أشهر فی الیمن دفعة واحدة،أما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یکون قد سافر أکثر من مرة،تارة لأجل بنی زبید کما ذکره فی الإشارة،أو لمعالجة أمور خالد،أو لغیر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یمکننا أن نعرض فهمنا لما جری کما یلی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خالد قد سار إلی الیمن،لیدعو أهلها إلی الإسلام،و لعله خاض فیها حربا مع بعض الفئات،فأصاب منهم سبیا،فطلب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p>
    <w:p>
      <w:pPr>
        <w:pStyle w:val="BookText"/>
        <w:rPr/>
      </w:pP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یرسل إلیه من یقبضه منه،فأرسل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فاصطفی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من السبی،فأرسل خالد بریدة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لیشتکیه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اصطفاها بعد أن أوغل فی داخل البلاد و أبعد، و افتتح فی طریقه حصنا،و أصاب سبیا،و انضم السبی بعضه إلی بعض، فاصطفی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مجموع السبی تلک الجاریة،فشکاه بریدة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یستظهر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عاد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خالد فی بلاد الیمن،لکی یسعی لأسلمة أهلها،فلم یفلح</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قد أساء إلی أولئک الناس،فلم یستجیبوا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ستة أشهر أرسل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إلیه،لیقفله، و یمضی هو إلی الیمن لیدعو أهلها،ففعل ذلک،فأسلمت همدان فی ساعة واحدة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407" w:name="pg12845_205790"/>
    </w:p>
    <w:p>
      <w:pPr>
        <w:pStyle w:val="Heading5"/>
        <w:numPr>
          <w:ilvl w:val="4"/>
          <w:numId w:val="1"/>
        </w:numPr>
        <w:rPr/>
      </w:pPr>
      <w:bookmarkStart w:id="408" w:name="__RefHeading___Toc2376417_3224264995"/>
      <w:bookmarkStart w:id="409" w:name="_Toc138"/>
      <w:bookmarkEnd w:id="407"/>
      <w:bookmarkEnd w:id="408"/>
      <w:r>
        <w:rPr>
          <w:rtl w:val="true"/>
        </w:rPr>
        <w:t>و ثمة تصور آخر</w:t>
      </w:r>
      <w:bookmarkEnd w:id="409"/>
    </w:p>
    <w:p>
      <w:pPr>
        <w:pStyle w:val="BookText"/>
        <w:rPr/>
      </w:pPr>
      <w:r>
        <w:rPr>
          <w:rFonts w:ascii="IRNazanin" w:hAnsi="IRNazanin" w:eastAsia="IRNazanin"/>
          <w:color w:val="111111"/>
          <w:sz w:val="28"/>
          <w:sz w:val="28"/>
          <w:szCs w:val="28"/>
          <w:rtl w:val="true"/>
          <w:lang w:bidi="fa-IR"/>
        </w:rPr>
        <w:t>و ربما تکون الأمور قد سارت علی نحو آخر،و هو أن یکون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سار إلی الیمن مرة واحدة،فواجه بنی مذحج و هو فی طریقه، و جری بینهم ما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واجه ایضا بنی زبید،و عمرو بن معد یکرب فی نفس مسیرة ذاک و جری بینه و بینهم ما جری،ثم التقی بخالد،و حین قسمة الغنائم اصطفی جاریة لنفسه من السبی،فکانت قصة بریدة،و بعد ذلک جری أرجاع خالد من مناطق الیمن حسبما ذکرته الروایات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تعیین المتقدم و المتأخر من هذه الأحداث لا یهم هنا فی سیاق حدیثنا هذا</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12845_205792"/>
      <w:bookmarkStart w:id="411" w:name="pg12845_205792"/>
      <w:bookmarkEnd w:id="411"/>
    </w:p>
    <w:p>
      <w:pPr>
        <w:pStyle w:val="Heading3"/>
        <w:numPr>
          <w:ilvl w:val="2"/>
          <w:numId w:val="1"/>
        </w:numPr>
        <w:rPr/>
      </w:pPr>
      <w:bookmarkStart w:id="412" w:name="pg12845_205792"/>
      <w:bookmarkStart w:id="413" w:name="__RefHeading___Toc2376419_3224264995"/>
      <w:bookmarkStart w:id="414" w:name="_Toc139"/>
      <w:bookmarkEnd w:id="412"/>
      <w:bookmarkEnd w:id="413"/>
      <w:r>
        <w:rPr>
          <w:rtl w:val="true"/>
        </w:rPr>
        <w:t>الباب العاشر من تبوک</w:t>
      </w:r>
      <w:r>
        <w:rPr>
          <w:rtl w:val="true"/>
        </w:rPr>
        <w:t>..</w:t>
      </w:r>
      <w:r>
        <w:rPr>
          <w:rtl w:val="true"/>
        </w:rPr>
        <w:t>إلی مرض النبی صلّی اللّه علیه و آله</w:t>
      </w:r>
      <w:bookmarkEnd w:id="414"/>
    </w:p>
    <w:p>
      <w:pPr>
        <w:pStyle w:val="Heading4"/>
        <w:numPr>
          <w:ilvl w:val="3"/>
          <w:numId w:val="1"/>
        </w:numPr>
        <w:rPr/>
      </w:pPr>
      <w:bookmarkStart w:id="415" w:name="__RefHeading___Toc2376421_3224264995"/>
      <w:bookmarkStart w:id="416" w:name="_Toc140"/>
      <w:bookmarkEnd w:id="415"/>
      <w:r>
        <w:rPr>
          <w:rtl w:val="true"/>
        </w:rPr>
        <w:t>اشارة</w:t>
      </w:r>
      <w:bookmarkEnd w:id="416"/>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المنزلة فی تبوک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أحداث تبوک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 بنحو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أسر أکیدر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سورة براءة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أقاویل لا مبرر لها</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7" w:name="pg12845_205794"/>
      <w:bookmarkStart w:id="418" w:name="pg12845_205794"/>
      <w:bookmarkEnd w:id="418"/>
    </w:p>
    <w:p>
      <w:pPr>
        <w:pStyle w:val="Heading4"/>
        <w:numPr>
          <w:ilvl w:val="3"/>
          <w:numId w:val="1"/>
        </w:numPr>
        <w:rPr/>
      </w:pPr>
      <w:bookmarkStart w:id="419" w:name="pg12845_205794"/>
      <w:bookmarkStart w:id="420" w:name="__RefHeading___Toc2376423_3224264995"/>
      <w:bookmarkStart w:id="421" w:name="_Toc141"/>
      <w:bookmarkEnd w:id="419"/>
      <w:bookmarkEnd w:id="420"/>
      <w:r>
        <w:rPr>
          <w:rtl w:val="true"/>
        </w:rPr>
        <w:t>الفصل الأول</w:t>
      </w:r>
      <w:bookmarkEnd w:id="421"/>
    </w:p>
    <w:p>
      <w:pPr>
        <w:pStyle w:val="Heading5"/>
        <w:numPr>
          <w:ilvl w:val="4"/>
          <w:numId w:val="1"/>
        </w:numPr>
        <w:rPr/>
      </w:pPr>
      <w:bookmarkStart w:id="422" w:name="__RefHeading___Toc2376425_3224264995"/>
      <w:bookmarkStart w:id="423" w:name="_Toc142"/>
      <w:bookmarkEnd w:id="422"/>
      <w:r>
        <w:rPr>
          <w:rtl w:val="true"/>
        </w:rPr>
        <w:t>اشارة</w:t>
      </w:r>
      <w:bookmarkEnd w:id="42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المنزلة فی تبوک</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4" w:name="pg12845_205796"/>
      <w:bookmarkStart w:id="425" w:name="pg12845_205796"/>
      <w:bookmarkEnd w:id="425"/>
    </w:p>
    <w:p>
      <w:pPr>
        <w:pStyle w:val="Heading5"/>
        <w:numPr>
          <w:ilvl w:val="4"/>
          <w:numId w:val="1"/>
        </w:numPr>
        <w:rPr/>
      </w:pPr>
      <w:bookmarkStart w:id="426" w:name="pg12845_205796"/>
      <w:bookmarkStart w:id="427" w:name="__RefHeading___Toc2376427_3224264995"/>
      <w:bookmarkStart w:id="428" w:name="_Toc143"/>
      <w:bookmarkEnd w:id="426"/>
      <w:bookmarkEnd w:id="427"/>
      <w:r>
        <w:rPr>
          <w:rtl w:val="true"/>
        </w:rPr>
        <w:t>علی علیه السّلام یتولی المدینة فی غزوة تبوک</w:t>
      </w:r>
      <w:bookmarkEnd w:id="428"/>
    </w:p>
    <w:p>
      <w:pPr>
        <w:pStyle w:val="BookText"/>
        <w:rPr/>
      </w:pPr>
      <w:r>
        <w:rPr>
          <w:rFonts w:ascii="IRNazanin" w:hAnsi="IRNazanin" w:eastAsia="IRNazanin"/>
          <w:color w:val="111111"/>
          <w:sz w:val="28"/>
          <w:sz w:val="28"/>
          <w:szCs w:val="28"/>
          <w:rtl w:val="true"/>
          <w:lang w:bidi="fa-IR"/>
        </w:rPr>
        <w:t>و فی غزوة تبوک خلف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المدینة و حینئذ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هذه الکلمة أیضا فی موارد أخری </w:t>
      </w:r>
      <w:r>
        <w:rPr>
          <w:rStyle w:val="FootnoteAnchor"/>
          <w:rtl w:val="true"/>
        </w:rPr>
        <w:footnoteReference w:id="229"/>
      </w:r>
      <w:r>
        <w:rPr>
          <w:rFonts w:ascii="IRNazanin" w:hAnsi="IRNazanin" w:eastAsia="IRNazanin"/>
          <w:color w:val="111111"/>
          <w:sz w:val="28"/>
          <w:sz w:val="28"/>
          <w:szCs w:val="28"/>
          <w:rtl w:val="true"/>
          <w:lang w:bidi="fa-IR"/>
        </w:rPr>
        <w:t>،فلاحظ النصوص التالیة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للفتال النیسابوری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أصول 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الوسائل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سلیم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باقر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الغارات للثقفی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لمحمد بن سلیمان الکوفی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المسترشد للطبری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الإمامة للطبری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الأخبار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مائة منقبة لمحمد بن أحمد القمی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المختارة للشیخ المفید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الإفصاح للشیخ المفید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النکت الإعتقادیة للشیخ المفید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النکت فی مقدمات الأصول للشیخ المفید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الإرشاد للشیخ المفید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للشیخ المفید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للسید المرتضی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الفوائد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للشیخ الطوسی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الإحتجاج للطبرسی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العمدة لابن البطریق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المزار لمحمد بن المشهدی 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الفضائل لشاذان بن جبرئیل القمی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 السعود لابن طاووس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إقبال الأعمال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الیقین لابن طاووس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الطرائف لابن طاووس 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الصراط المستقیم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المحتضر لحسن بن سلیمان الحلی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وصول الأخیار إلی أصول الأخبار لوالد البهائی العاملی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للشیرازی ص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حلیة الأبرار للسید هاشم البحرانی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مدینة المعاجز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للشیخ الماحوزی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للشیروانی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خلاصة عبقات الأنوار للنقوی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نهایة الدرایة للسید حسن الصدر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 و الإجتهاد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المراجعات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سبیل النجاة فی تتمة المراجعات لحسین الراضی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لنجم الدین العسکری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فدک فی التاریخ للسید محمد باقر الصدر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السعادة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لحمد الرحمانی الهمدانی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للشیخ الشریفی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للعطاردی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أضواء علی الصحیحین للنجمی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معالم المدرستین للعسکری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أحادیث أم المؤمنین عائشة للعسکری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مکاتیب الرسول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مواقف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المناظرات فی الإمامة للشیخ عبد اللّه الحسن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فضائل الصحابة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مسلم للنووی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الدیباج علی مسلم للسیوطی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تحفة الأحوذی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داود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المعیار و الموازنة للإسکافی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لابن أبی شیبة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سعد بن أبی وقاص للدورقی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مختلف الحدیث لابن قتیبة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الآحاد و المثانی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السنة لابن أبی عاصم 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586</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مجلسان من إملاء النسائی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للنسائی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خصائص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للنسائی ص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یعلی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الحمیری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أمالی المحاملی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خیثمة بن سلیمان الأطرابلسی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صحیح ابن حبان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الأوسط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معرفة علوم الحدیث للحاکم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فوائد العراقیین للنقاش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درر السمط فی خبر السبط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درر السمطین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الموضوعات للفتنی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الخفاء للعجلونی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المتناثر من الحدیث المتواتر للکتانی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الملک العلی لأحمد بن الصدیق المغربی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إرغام المبتدع الغبی لحسن بن علی للسقاف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قاموس شتائم للسقاف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 الإرتیاب عن حدیث الباب للعلوی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خصائص الوحی المبین لابن البطریق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لأحکام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عدة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رجال النجاشی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الفهرست للطوسی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نقد الرجال للتفرشی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الفوائد الرجالیة لبحر العلوم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طرائف المقال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للبروجردی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رجال الحدیث للسید الخوئی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المقال للأبطحی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التاریخ الکبیر للبخاری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معرفة الثقات للعجلی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ضعفاء العقیلی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لابن عدی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المحدثین بأصبهان لابن حبان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الدارقطنی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بغداد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 تاریخ بغداد لابن النجار البغدادی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الکمال للمزی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المیزان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الإصابة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أنساب الاشراف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الجوهرة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نسب الإمام علی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للبری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أخبار إصبهان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صفین للمنقری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بشارة المصطفی للطبری 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الوری للطبرسی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للخوارزمی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الإیمان لابن جبر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العدد القویة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الیقین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النزاع و التخاصم للمقریزی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جواهر المطالب فی مناقب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الدمشقی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اللمعة البیضاء للتبریزی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النصائح الکافیة لمحمد بن عقیل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الأنوار العلویة للشیخ جعفر النقدی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لمحات للشیخ لطف اللّه الصافی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مجموعة الرسائل للشیخ لطف اللّه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للقرشی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للقرشی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bookmarkStart w:id="429" w:name="pg12845_205804"/>
    </w:p>
    <w:p>
      <w:pPr>
        <w:pStyle w:val="Heading5"/>
        <w:numPr>
          <w:ilvl w:val="4"/>
          <w:numId w:val="1"/>
        </w:numPr>
        <w:rPr/>
      </w:pPr>
      <w:bookmarkStart w:id="430" w:name="__RefHeading___Toc2376429_3224264995"/>
      <w:bookmarkStart w:id="431" w:name="_Toc144"/>
      <w:bookmarkEnd w:id="429"/>
      <w:bookmarkEnd w:id="430"/>
      <w:r>
        <w:rPr>
          <w:rtl w:val="true"/>
        </w:rPr>
        <w:t>ما جری فی غزوة تبوک</w:t>
      </w:r>
      <w:bookmarkEnd w:id="431"/>
    </w:p>
    <w:p>
      <w:pPr>
        <w:pStyle w:val="BookText"/>
        <w:rPr/>
      </w:pPr>
      <w:r>
        <w:rPr>
          <w:rFonts w:ascii="IRNazanin" w:hAnsi="IRNazanin" w:eastAsia="IRNazanin"/>
          <w:color w:val="111111"/>
          <w:sz w:val="28"/>
          <w:sz w:val="28"/>
          <w:szCs w:val="28"/>
          <w:rtl w:val="true"/>
          <w:lang w:bidi="fa-IR"/>
        </w:rPr>
        <w:t>ورد فی النصوص أن هذا الحدیث الشریف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غزوة تبوک،و نحن نشیر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إلی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الناس فی غزوة تبوک،فقال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أن تکون منی بمنزلة هارون من موسی إلا أنک لست بنبی؟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لا ینبغی أن أذهب إلا و أنت خلیفتی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غزوة تبوک، استخلف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المدینة،فماج المنافقون فی </w:t>
      </w:r>
    </w:p>
    <w:p>
      <w:pPr>
        <w:pStyle w:val="BookText"/>
        <w:rPr/>
      </w:pPr>
      <w:r>
        <w:rPr>
          <w:rFonts w:ascii="IRNazanin" w:hAnsi="IRNazanin" w:eastAsia="IRNazanin"/>
          <w:color w:val="111111"/>
          <w:sz w:val="28"/>
          <w:sz w:val="28"/>
          <w:szCs w:val="28"/>
          <w:rtl w:val="true"/>
          <w:lang w:bidi="fa-IR"/>
        </w:rPr>
        <w:t>المدینة،و فی عسکر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قربه،و ساء فیه 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فاشتد ذلک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تخلفنی مع النساء و 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عائذ باللّه من سخط اللّه و سخط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برضائی عنک،فإن اللّه عنک راض،إنما منزلک منی بمنزلة هارون من موسی،غیر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رضیت،رضیت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خلفه فی بعض مغازیه،فقال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أتخلفنی مع النساء و الصبیان؟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أن تکون منی بمنزلة هارون من موسی؟</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زاد فی نص آخر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فکأنی أنظر إلی غبار قدمیه یسطع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الصحابة للنسائی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الإحسان بترتیب صحیح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الحدائق لابن الجوزی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البخاری،و مسلم،و السیرة النبویة 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للنسائی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تغلیق التعلیق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خصائص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للنسائی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داود الطیالسی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للکوفی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العمدة لابن البطریق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الطرائف لابن طاووس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للشیرازی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للماحوزی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الإکمال فی أسماء الرجال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بغداد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الیقین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المطالب لابن الدمشقی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خلف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المدینة،قال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 کره صحبته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فتبع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لحقه فی بعض الطریق،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اللّه،خلفتنی فی المدینة مع النساء و الذراری،حتی قال الناس ملّه و کره صحبته؟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علی،إنی خلّفتک علی أهلی،أما ترضی أن تکون منی بمنزلة هارون من موسی غیر أنه لا نبی بعدی؟</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تبعه إلی ثنیة الوداع و هو یبکی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اللّه،تخلفنی مع الخوالف؟</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ما ترضی أن تکون منی بمنزلة هارون من موسی،إلا </w:t>
      </w:r>
    </w:p>
    <w:p>
      <w:pPr>
        <w:pStyle w:val="BookText"/>
        <w:rPr/>
      </w:pP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أرقم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لجیش العسرة،قال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بد من أن تقیم أو أقیم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فخلّف علیا و 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خلفه إلا لشیء یکرهه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انتهی إلیه،فقال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بک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اللّه،إنی سمعت ناسا یزعمون أنک خلّفتنی لشیء کرهته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فتضاحک إلیه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ترضی أن تکون منی کهارون من موسی،غیر أنک لست بنبی؟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کذلک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غزوة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اخلفنی فی 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اللّه،إنی أکره أن یقول العرب، خذل ابن عمه،و تخلف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أن تکون منی بمنزلة هارون 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فاخلفنی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432" w:name="pg12845_205810"/>
    </w:p>
    <w:p>
      <w:pPr>
        <w:pStyle w:val="BookText"/>
        <w:rPr/>
      </w:pPr>
      <w:bookmarkEnd w:id="432"/>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توضیح ما جری یحتاج إلی وقفات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ذکرنا بعضها فی مکان آخر فمن أراد التوسع فعلیه المراجعة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نقتصر هنا علی خصوص ما یرتبط بأمیر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w:t>
      </w:r>
    </w:p>
    <w:p>
      <w:pPr>
        <w:pStyle w:val="Heading5"/>
        <w:numPr>
          <w:ilvl w:val="4"/>
          <w:numId w:val="1"/>
        </w:numPr>
        <w:rPr/>
      </w:pPr>
      <w:bookmarkStart w:id="433" w:name="__RefHeading___Toc2376431_3224264995"/>
      <w:bookmarkStart w:id="434" w:name="_Toc145"/>
      <w:bookmarkEnd w:id="433"/>
      <w:r>
        <w:rPr>
          <w:rtl w:val="true"/>
        </w:rPr>
        <w:t>ولاه علی أهله أو علی المدینة</w:t>
      </w:r>
      <w:bookmarkEnd w:id="434"/>
    </w:p>
    <w:p>
      <w:pPr>
        <w:pStyle w:val="BookText"/>
        <w:rPr/>
      </w:pPr>
      <w:r>
        <w:rPr>
          <w:rFonts w:ascii="IRNazanin" w:hAnsi="IRNazanin" w:eastAsia="IRNazanin"/>
          <w:color w:val="111111"/>
          <w:sz w:val="28"/>
          <w:sz w:val="28"/>
          <w:szCs w:val="28"/>
          <w:rtl w:val="true"/>
          <w:lang w:bidi="fa-IR"/>
        </w:rPr>
        <w:t>و أول ما یطالعنا هنا محاولات بذلت للتشویش علی حقیقة ما جری بإدعاء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علیا علی أهله،لا علی المدینة،کما فی الروایة الأخیرة المذکورة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یشارکها فی ذلک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أهله،و أمره بالإقامة فیهم،فأرجف به المنافقون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خلفه إلا استثقالا له،و تخففا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قالوا ذلک أخذ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سلاحه،و خرج حتی لحق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نازل بالجرف،فأخبره بما قالوا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کذبوا،و لکنی خلفتک لما ترکت ورائی،فارجع فاخلفنی فی أهلی و أهلک،أفلا ترضی یا علی أن تکون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فرجع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الحدیث رواه الشیخان،و له طرق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إمعانا منهم فی حبک أکذوبتهم المتمثلة فی نفی استخلاف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المدینة،زعموا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استخلف علی المدینة محمد بن مسلمة </w:t>
      </w:r>
      <w:r>
        <w:rPr>
          <w:rStyle w:val="FootnoteAnchor"/>
          <w:rtl w:val="true"/>
        </w:rPr>
        <w:footnoteReference w:id="240"/>
      </w:r>
      <w:r>
        <w:rPr>
          <w:rFonts w:ascii="IRNazanin" w:hAnsi="IRNazanin" w:eastAsia="IRNazanin"/>
          <w:color w:val="111111"/>
          <w:sz w:val="28"/>
          <w:sz w:val="28"/>
          <w:szCs w:val="28"/>
          <w:rtl w:val="true"/>
          <w:lang w:bidi="fa-IR"/>
        </w:rPr>
        <w:t>،و هذا هو الثابت عند الواقدی،و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یتخلف عنه فی </w:t>
      </w:r>
    </w:p>
    <w:p>
      <w:pPr>
        <w:pStyle w:val="BookText"/>
        <w:rPr/>
      </w:pPr>
      <w:r>
        <w:rPr>
          <w:rFonts w:ascii="IRNazanin" w:hAnsi="IRNazanin" w:eastAsia="IRNazanin"/>
          <w:color w:val="111111"/>
          <w:sz w:val="28"/>
          <w:sz w:val="28"/>
          <w:szCs w:val="28"/>
          <w:rtl w:val="true"/>
          <w:lang w:bidi="fa-IR"/>
        </w:rPr>
        <w:t xml:space="preserve">غزوة غیرها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استخلف سباع بن عرفطة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المختوم للمبارکفوری 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الخمیس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الدمیاطی،و البدایة و النهایة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السیرة النبویة لابن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الثانی 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مکتبة محمد علی صبیح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الدرر لابن عبد البر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لابن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العثمانیة للجاحظ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السیرة الحلبیة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التنبیه و الإشراف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الأثر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العبر و دیوان المبتدأ و الخبر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أم مکتوم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عمر،و تبعه ابن دحیة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عبد الرزاق فی المصنف بسند صحیح عن سعد بن أبی وقاص، و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خرج إلی تبوک استخلف علی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الرحیق المختوم للمبارکفوری 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السیرة الحلبیة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الخمیس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المنتقی،و تاریخ مدینة دمشق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الدرر لابن عبد البر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الأثر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خلیفة بن خیاط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التنبیه و الإشراف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العبر و دیوان المبتدأ و الخبر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435" w:name="pg12845_205814"/>
    </w:p>
    <w:p>
      <w:pPr>
        <w:pStyle w:val="BookText"/>
        <w:rPr/>
      </w:pPr>
      <w:bookmarkEnd w:id="435"/>
      <w:r>
        <w:rPr>
          <w:rFonts w:ascii="IRNazanin" w:hAnsi="IRNazanin" w:eastAsia="IRNazanin"/>
          <w:color w:val="111111"/>
          <w:sz w:val="28"/>
          <w:sz w:val="28"/>
          <w:szCs w:val="28"/>
          <w:rtl w:val="true"/>
          <w:lang w:bidi="fa-IR"/>
        </w:rPr>
        <w:t xml:space="preserve">المدینة علی بن أبی طالب،و ذکر الحدیث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6" w:name="__RefHeading___Toc2376433_3224264995"/>
      <w:bookmarkStart w:id="437" w:name="_Toc146"/>
      <w:bookmarkEnd w:id="436"/>
      <w:r>
        <w:rPr>
          <w:rtl w:val="true"/>
        </w:rPr>
        <w:t>لا بد من تولیة علی علیه السّلام</w:t>
      </w:r>
      <w:bookmarkEnd w:id="43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السبب فی إبقاء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والیا علی المدینة هو تخلف طائفة کبیرة من المنافقین کانت تدبر لأمر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ثمة محاولات حثیثة بذلت لتقلیل عدد و شأن هؤلاء، و بادعاء أنهم کانوا قلة قلیلة،فادعی بعضهم أنهم کانوا ما بین السبعین إلی الثمانین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مع أن المنافقین الذین تخلفوا کانوا من الکثرة إلی حد أن بعضهم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عبد اللّه بن أبی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حدة،و کان عسکره أسفل منه نحو ذباب،و کان فیما یزعمون لیس بأقل العسکرین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البیان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لأحکام القرآن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القرآن العظیم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ابن أبی حاتم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البغوی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البدایة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السیرة النبویة لابن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مکتبة محمد علی صبیح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للصنعانی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للطبرانی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التوابین لابن قدامة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الأثر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أبی السعود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الآلوسی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الثقات لابن حبان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سار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تبوک رجع ابن أبی فی من تخلف معه إلی المدینة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أکثر الناس کانوا قد أظهروا الإسلام بعد فتح مکة،أی قبل مدة یسیرة من غزوة تبوک،و کثیر منهم لم یکونوا صحیحی الإیمان، فاقتضی ذلک نزول الآیات التی تؤنبهم علی نفاقهم،لکی لا یتمادوا فی الفساد و الإفساد،حین یتأکد لهم أن أمرهم غیر خاف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أمکن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یستعید قسما منهم،و بقیت طائفة کبیرة أخری مصرة علی التخلف،و کانت بتخلفها تضمر شرا للإسلام 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یمکن السیطرة علیها إلا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خلفه بالمدینة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حکی اللّه تعالی ما جری،فقال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أُنْزِلَتْ سُورَةٌ أَنْ آمِنُوا بِاللّٰهِ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الثعلبی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أسباب نزول الآیات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البغوی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البحر المحیط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الأثر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جٰاهِدُوا مَعَ رَسُولِهِ اسْتَأْذَنَکَ أُولُوا الطَّوْلِ مِنْهُمْ وَ قٰالُوا ذَرْنٰا نَکُنْ مَعَ الْقٰاعِدِینَ، رَضُوا بِأَنْ یَکُونُوا مَعَ الْخَوٰالِفِ وَ طُبِعَ عَلیٰ قُلُوبِهِمْ فَهُمْ لاٰ یَفْقَهُونَ لٰکِنِ الرَّسُولُ وَ الَّذِینَ آمَنُوا مَعَهُ جٰاهَدُوا بِأَمْوٰالِهِمْ وَ أَنْفُسِهِمْ وَ أُولٰئِکَ لَهُمُ الْخَیْرٰاتُ وَ أُولٰئِکَ هُمُ الْمُفْلِحُونَ، أَعَدَّ اللّٰهُ لَهُمْ جَنّٰاتٍ تَجْرِی مِنْ تَحْتِهَا الْأَنْهٰارُ خٰالِدِینَ فِیهٰا ذٰلِکَ الْفَوْزُ الْعَظِیمُ، وَ جٰاءَ الْمُعَذِّرُونَ مِنَ الْأَعْرٰابِ لِیُؤْذَنَ لَهُمْ وَ قَعَدَ الَّذِینَ کَذَبُوا اللّٰهَ وَ رَسُولَهُ سَیُصِیبُ الَّذِینَ کَفَرُوا مِنْهُمْ عَذٰابٌ أَلِیمٌ، لَیْسَ عَلَی الضُّعَفٰاءِ وَ لاٰ عَلَی الْمَرْضیٰ وَ لاٰ عَلَی الَّذِینَ لاٰ یَجِدُونَ مٰا یُنْفِقُونَ حَرَجٌ إِذٰا نَصَحُوا لِلّٰهِ وَ رَسُولِهِ مٰا عَلَی الْمُحْسِنِینَ مِنْ سَبِیلٍ وَ اللّٰهُ غَفُورٌ رَحِیمٌ، وَ لاٰ عَلَی الَّذِینَ إِذٰا مٰا أَتَوْکَ لِتَحْمِلَهُمْ قُلْتَ لاٰ أَجِدُ مٰا أَحْمِلُکُمْ عَلَیْهِ تَوَلَّوْا وَ أَعْیُنُهُمْ تَفِیضُ مِنَ الدَّمْعِ حَزَناً أَلاّٰ یَجِدُوا مٰا یُنْفِقُونَ، إِنَّمَا السَّبِیلُ عَلَی الَّذِینَ یَسْتَأْذِنُونَکَ وَ هُمْ أَغْنِیٰاءُ رَضُوا بِأَنْ یَکُونُوا مَعَ الْخَوٰالِفِ وَ طَبَعَ اللّٰهُ عَلیٰ قُلُوبِهِمْ فَهُمْ لاٰ یَعْلَمُونَ</w:t>
      </w:r>
    </w:p>
    <w:p>
      <w:pPr>
        <w:pStyle w:val="BookText"/>
        <w:rPr/>
      </w:pP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المخلفون بضعة و ثمانین رجلا،أو نحو ذلک،فلماذا ینزل القرآن بتقریعهم بهذه الحدة و الشدة فی حین أن الذین تخلفوا فی أحد کانوا ثلاث مئة،أی نحو ثلث جیش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تنزل آیات نظیرها فی ذلک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یدلنا ذلک علی أن المطلوب هو</w:t>
      </w:r>
      <w:r>
        <w:rPr>
          <w:rFonts w:eastAsia="IRNazanin" w:cs="IRNazanin"/>
          <w:color w:val="111111"/>
          <w:sz w:val="28"/>
          <w:szCs w:val="28"/>
          <w:rtl w:val="true"/>
          <w:lang w:bidi="fa-IR"/>
        </w:rPr>
        <w:t xml:space="preserve">: </w:t>
      </w:r>
      <w:bookmarkStart w:id="438" w:name="pg12845_205818"/>
    </w:p>
    <w:p>
      <w:pPr>
        <w:pStyle w:val="BookText"/>
        <w:rPr/>
      </w:pPr>
      <w:bookmarkEnd w:id="438"/>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إلقاء التهمة علی فریق بعینه لعله هو الأضعف سیاسیا،من حیث أنه لم یکن فیهم أحد یهمهم أمره،و الهدف من اتهام هؤلاء هو حفظ آخرین،و إبعادهم عن موضع التهمة و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التقلیل من أهمیة بقاء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المدینة،للإیحاء بصحة ما ادعاه المنافقون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 استثقالا له،أو لأی سبب آخر یوجب الطعن فیه؟</w:t>
      </w:r>
      <w:r>
        <w:rPr>
          <w:rFonts w:eastAsia="IRNazanin" w:cs="IRNazanin"/>
          <w:color w:val="111111"/>
          <w:sz w:val="28"/>
          <w:szCs w:val="28"/>
          <w:rtl w:val="true"/>
          <w:lang w:bidi="fa-IR"/>
        </w:rPr>
        <w:t>!</w:t>
      </w:r>
    </w:p>
    <w:p>
      <w:pPr>
        <w:pStyle w:val="Heading5"/>
        <w:numPr>
          <w:ilvl w:val="4"/>
          <w:numId w:val="1"/>
        </w:numPr>
        <w:rPr/>
      </w:pPr>
      <w:bookmarkStart w:id="439" w:name="__RefHeading___Toc2376435_3224264995"/>
      <w:bookmarkStart w:id="440" w:name="_Toc147"/>
      <w:bookmarkEnd w:id="439"/>
      <w:r>
        <w:rPr>
          <w:rtl w:val="true"/>
        </w:rPr>
        <w:t>لماذا خلّف علیا علیه السّلام؟</w:t>
      </w:r>
      <w:r>
        <w:rPr>
          <w:rtl w:val="true"/>
        </w:rPr>
        <w:t>!</w:t>
      </w:r>
      <w:bookmarkEnd w:id="440"/>
    </w:p>
    <w:p>
      <w:pPr>
        <w:pStyle w:val="BookText"/>
        <w:rPr/>
      </w:pPr>
      <w:r>
        <w:rPr>
          <w:rFonts w:ascii="IRNazanin" w:hAnsi="IRNazanin" w:eastAsia="IRNazanin"/>
          <w:color w:val="111111"/>
          <w:sz w:val="28"/>
          <w:sz w:val="28"/>
          <w:szCs w:val="28"/>
          <w:rtl w:val="true"/>
          <w:lang w:bidi="fa-IR"/>
        </w:rPr>
        <w:t>قال الشیخ المفید رضوان اللّه تعالی علیه،و نعم 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 المدینة لا تصلح إلا بی أو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خبث نیات الأعراب،و کثیر من أهل مکة و من حولها،ممن غزاهم،و سفک دماءهم،فأشفق أن یطلبوا المدینة عند نأیه عنها،و حصوله ببلاد الروم،فمتی لم یکن فیها من یقوم مقامه لم یؤمن من معرّتهم،و إیقاع الفساد فی دار هجرته،و التخطی إلی ما یشین أهله،و مخلفیه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 أنه لا یقوم مقامه فی إرهاب العدو،و حراسة دار الهجرة، و حیاطة من فیها إلا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،فاستخلفه استخلافا ظاهرا،و نص علیه بالإمامة من بعده نصا جلیا،و ذلک فیما تظاهرت به الروایة أن أهل النفاق لما علموا باستخلاف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المدینة حسدوه لذلک،و عظم علیهم مقامه فیها بعد خروجه،و علموا أنها تتحرس به،و لا یکون فیها للعدو مطمع،فساءهم ذلک</w:t>
      </w:r>
      <w:r>
        <w:rPr>
          <w:rFonts w:eastAsia="IRNazanin" w:cs="IRNazanin"/>
          <w:color w:val="111111"/>
          <w:sz w:val="28"/>
          <w:szCs w:val="28"/>
          <w:rtl w:val="true"/>
          <w:lang w:bidi="fa-IR"/>
        </w:rPr>
        <w:t xml:space="preserve">.. </w:t>
      </w:r>
      <w:bookmarkStart w:id="441" w:name="pg12845_205819"/>
    </w:p>
    <w:p>
      <w:pPr>
        <w:pStyle w:val="BookText"/>
        <w:rPr/>
      </w:pPr>
      <w:bookmarkEnd w:id="441"/>
      <w:r>
        <w:rPr>
          <w:rFonts w:ascii="IRNazanin" w:hAnsi="IRNazanin" w:eastAsia="IRNazanin"/>
          <w:color w:val="111111"/>
          <w:sz w:val="28"/>
          <w:sz w:val="28"/>
          <w:szCs w:val="28"/>
          <w:rtl w:val="true"/>
          <w:lang w:bidi="fa-IR"/>
        </w:rPr>
        <w:t>و کانوا یؤثرون خروجه معه،لما یرجونه من وقوع الفساد و الإختلاط عند نأی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المدینة،و خلوّها من مرهوب مخوف یحرسها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غبطوه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الرفاهیة و الدعة بمقامه فی أهله،و تکلف من خرج منهم المشاق بالسفر و الخطر،فأرجفوا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یستخلفه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إکراما له،و إجلالا و مودة،و إنما خلفه استثقالا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إرجاف المنافقین به أراد تکذیبهم،و إظهار فضیحتهم،فلحق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اللّه،إن المنافقین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خلفتنی استثقالا و مقتا؟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إرجع یا أخی إلی مکانک،فإن المدینة لا تصلح إلا بی أو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خلیفتی فی أهل بیتی،و دار هجرتی و قومی، ألا ترضی أن تکون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تجدر الإشارة هنا إلی أن هذا الإرجاف کان کبیرا فی امتداداته، أو فی آثاره إلی الحد الذی احتاج معه إلی المواجهة بالتکذیب و الإبطال</w:t>
      </w:r>
      <w:r>
        <w:rPr>
          <w:rFonts w:eastAsia="IRNazanin" w:cs="IRNazanin"/>
          <w:color w:val="111111"/>
          <w:sz w:val="28"/>
          <w:szCs w:val="28"/>
          <w:rtl w:val="true"/>
          <w:lang w:bidi="fa-IR"/>
        </w:rPr>
        <w:t>.</w:t>
      </w:r>
    </w:p>
    <w:p>
      <w:pPr>
        <w:pStyle w:val="Heading5"/>
        <w:numPr>
          <w:ilvl w:val="4"/>
          <w:numId w:val="1"/>
        </w:numPr>
        <w:rPr/>
      </w:pPr>
      <w:bookmarkStart w:id="442" w:name="__RefHeading___Toc2376437_3224264995"/>
      <w:bookmarkStart w:id="443" w:name="_Toc148"/>
      <w:bookmarkEnd w:id="442"/>
      <w:r>
        <w:rPr>
          <w:rtl w:val="true"/>
        </w:rPr>
        <w:t>قریش وراء الشائعات</w:t>
      </w:r>
      <w:bookmarkEnd w:id="44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صرحت بعض روایات غزوة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 قریش أنک خلفتنی استثقالا لی</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قریشا کانت تتقصد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بالأذی،حتی شکاها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 و مرات،و دعا علیها أیضا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علیک بقریش،فإنهم قطعوا رحمی،و أکفأوا إنائی،و صغروا عظیم منزلتی</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کانت قریش کلها علی خلافه،و کان جمهور الخلق مع بنی أمیة علیه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أجمعت قریش علی حربه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أجمعت علی حرب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رسالته لأخیه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بعض المصادر بدلت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الغارات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المحمودی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بعدها،و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الإمامة و 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دراسات و بحوث فی التاریخ و الإسلام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للإطلاع علی مصادر أخری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الشائعات التی أطلقتها قریش فی مناسبة تبوک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إبقاء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أمیرا علی المدینة قد ضایقها،و أفسد خططها،فسعت إلی إطلاق هذه الشائعات،علّها تؤثر فی إعادة النظر فی ابقائه،و قد اختارت أن تکون تلک الشائعات تمس الکرامة،و تؤذی العنفوان،من قبیل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استثقالا له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السعادة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سفینة 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إلیه فی 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،و ذکره أیضا فی الدرجات الرفیعة ص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الإمامة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الزینی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قاموس الرجال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عقیلا قد التقی بعائشة،و طلحة،و الزبیر،أیضا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کذب صراح لأن طلحة و الزبیر کانا قد قتلا قبل غارة الضحاک بسنوات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سر زیادة ذلک فی رسالة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العرب أجمعت علی حربه 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هذا الذی جری فی تبوک إلا حلقة من حلقات سیاسیة قرشیة للنیل من هیبة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إسقاط قدسیتهما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خلفه فی النساء و الصبیان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تاریخ الأمم و الملوک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البدایة و النهایة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السیرة النبویة لابن هشام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عیون الأثر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نشأة التشیع و الشیعة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السنة ص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قصص الأنبیاء للراوندی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الأخبار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الثقات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الیقین للعلامة الحلی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صحبته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مله و کره صحبته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استثقله و کره صحبته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444" w:name="pg12845_205825"/>
    </w:p>
    <w:p>
      <w:pPr>
        <w:pStyle w:val="BookText"/>
        <w:rPr/>
      </w:pPr>
      <w:bookmarkEnd w:id="444"/>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سئمه و کره صحبته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الرد الإلهی الحاسم و الحازم فی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فعلته قریش،و أعوانها فی غزوة تبوک ما هو إلا حلقة من حلقات سیاسة قرشیة تهدف للنیل من هیبة و قداسة النبی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 و علی آلهما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یأبی اللّه إلا أن یتم نوره و لو کره أعداء اللّه،و أعداء نبیه و ولیه</w:t>
      </w:r>
      <w:r>
        <w:rPr>
          <w:rFonts w:eastAsia="IRNazanin" w:cs="IRNazanin"/>
          <w:color w:val="111111"/>
          <w:sz w:val="28"/>
          <w:szCs w:val="28"/>
          <w:rtl w:val="true"/>
          <w:lang w:bidi="fa-IR"/>
        </w:rPr>
        <w:t>..</w:t>
      </w:r>
    </w:p>
    <w:p>
      <w:pPr>
        <w:pStyle w:val="Heading5"/>
        <w:numPr>
          <w:ilvl w:val="4"/>
          <w:numId w:val="1"/>
        </w:numPr>
        <w:rPr/>
      </w:pPr>
      <w:bookmarkStart w:id="445" w:name="__RefHeading___Toc2376439_3224264995"/>
      <w:bookmarkStart w:id="446" w:name="_Toc149"/>
      <w:bookmarkEnd w:id="445"/>
      <w:r>
        <w:rPr>
          <w:rtl w:val="true"/>
        </w:rPr>
        <w:t>رواة حدیث المنزلة</w:t>
      </w:r>
      <w:bookmarkEnd w:id="446"/>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جماعة کثیرة،منهم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بن أرقم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 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أسماء بنت عمیس</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جابر بن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سعید الخدری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عمرو بن میمون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محدوج الذهلی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جشی بن جنادة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جابر بن سمرة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سعد بن أبی وقاص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الطفیل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سعید بن المسیب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زید بن جدعان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سعد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الحارث بن مالک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خالد بن عرفطة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آخرون کثر،فراجع ما ذکره آیة اللّه السید عبد الحسین شرف الدین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حول رواة هذا الحدیث الشریف و أسمائهم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447" w:name="pg12845_205828"/>
    </w:p>
    <w:p>
      <w:pPr>
        <w:pStyle w:val="Heading5"/>
        <w:numPr>
          <w:ilvl w:val="4"/>
          <w:numId w:val="1"/>
        </w:numPr>
        <w:rPr/>
      </w:pPr>
      <w:bookmarkStart w:id="448" w:name="__RefHeading___Toc2376441_3224264995"/>
      <w:bookmarkStart w:id="449" w:name="_Toc150"/>
      <w:bookmarkEnd w:id="447"/>
      <w:bookmarkEnd w:id="448"/>
      <w:r>
        <w:rPr>
          <w:rtl w:val="true"/>
        </w:rPr>
        <w:t>حدیث المنزلة لیس عاما</w:t>
      </w:r>
      <w:bookmarkEnd w:id="449"/>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بمنزلته فی أهل بیته،لا فی الأمة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أکثر نصوص حدیث المنزلة لم تخص المنزلة بکونها فی الأهل، بل أطلقتها،فمن أین جاءت هذه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هذه الإضافة موجودة،و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بها أن یرد علی ما روجه المنافقون فی سبب إبقائه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المدینة،فهی لا تکفی لذلک،و لا توجب تطییب خاطر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حدیث المنزلة قد صدر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مناسبات کثیرة،فما المبرر لتکراره،إذا کان المقصود هو خلافته فی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لا یستحق هذا التأکید،و هذا الحدیث إنما یشیر إلی أن المطلوب هو إفهام الناس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بهارون فی جمیع مزایاه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أظهرها و أشهرها أخوته،و کونه من أهله،و شراکته فی الأمر،و شد أزره،و وزارته، و إمامته للناس فی غیاب أخیه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الثمین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الإحسان بترتیب صحیح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التبر المذاب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الزبرجد علی مسند أحمد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المجالسة 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الحدائق لابن الجوزی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bookmarkStart w:id="450" w:name="pg12845_205829"/>
    </w:p>
    <w:p>
      <w:pPr>
        <w:pStyle w:val="BookText"/>
        <w:rPr/>
      </w:pPr>
      <w:bookmarkEnd w:id="450"/>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وَزِیراً مِنْ أَهْلِی، هٰارُونَ أَخِی، اُشْدُدْ بِهِ أَزْرِی، وَ أَشْرِکْهُ فِی أَمْرِی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المراد خصوص الخلافة فی الأهل لم یکن هناک داع لجعله بمنزلة هارون من موسی،بل یکون کأی إنسان آخر یوصیه مسافر برعایة شؤون أهله أیام سفره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خلافة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منحصرة فی أهله لوقعت المنافاة بین صدر الکلام و ذیله،لأن صدرها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یستخلفه فی أهله،و ذیلها یجعله کهارون من موسی،الذی کان خلیفة لموسی فی قومه لا فی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صرحت الآیات المبارکة بأن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من اللّه تعالی أن یشرک هارون فی أمره،و أن یجعله وزیرا له</w:t>
      </w:r>
      <w:r>
        <w:rPr>
          <w:rFonts w:eastAsia="IRNazanin" w:cs="IRNazanin"/>
          <w:color w:val="111111"/>
          <w:sz w:val="28"/>
          <w:szCs w:val="28"/>
          <w:rtl w:val="true"/>
          <w:lang w:bidi="fa-IR"/>
        </w:rPr>
        <w:t>.</w:t>
      </w:r>
    </w:p>
    <w:p>
      <w:pPr>
        <w:pStyle w:val="Heading5"/>
        <w:numPr>
          <w:ilvl w:val="4"/>
          <w:numId w:val="1"/>
        </w:numPr>
        <w:rPr/>
      </w:pPr>
      <w:bookmarkStart w:id="451" w:name="__RefHeading___Toc2376443_3224264995"/>
      <w:bookmarkStart w:id="452" w:name="_Toc151"/>
      <w:bookmarkEnd w:id="451"/>
      <w:r>
        <w:rPr>
          <w:rtl w:val="true"/>
        </w:rPr>
        <w:t>أین و متی قیل حدیث المنزلة؟</w:t>
      </w:r>
      <w:r>
        <w:rPr>
          <w:rtl w:val="true"/>
        </w:rPr>
        <w:t>!</w:t>
      </w:r>
      <w:bookmarkEnd w:id="452"/>
    </w:p>
    <w:p>
      <w:pPr>
        <w:pStyle w:val="BookText"/>
        <w:rPr/>
      </w:pPr>
      <w:r>
        <w:rPr>
          <w:rFonts w:ascii="IRNazanin" w:hAnsi="IRNazanin" w:eastAsia="IRNazanin"/>
          <w:color w:val="111111"/>
          <w:sz w:val="28"/>
          <w:sz w:val="28"/>
          <w:szCs w:val="28"/>
          <w:rtl w:val="true"/>
          <w:lang w:bidi="fa-IR"/>
        </w:rPr>
        <w:t>و حدیث المنزلة قاله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مواقف کثیرة، و تبوک واحدة منها،فقد قاله فی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المؤاخاة الأولی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المؤاخاة الثانیة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تسمیة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حجة الوداع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المحمودی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الإمام أمیر المؤمنین للکوفی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الأخبار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الفوائد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العمدة لابن البطریق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الطرائف لابن طاووس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للشیرازی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منی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غدیر خم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المباهلة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غزوة تبوک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الرجوع بغنائم خیبر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کان یمشی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لحمه لحمی،حین 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سلمة بهذا القول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سد الأبواب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بدر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نام الصحابة فی المسجد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قضیة الإختصام فی ابنة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کان أبو بکر،و عمر،و أبو عبیدة فی حضرة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متکئ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العمدة لابن البطریق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الصراط المستقیم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bookmarkStart w:id="453" w:name="pg12845_205834"/>
    </w:p>
    <w:p>
      <w:pPr>
        <w:pStyle w:val="BookText"/>
        <w:rPr/>
      </w:pPr>
      <w:bookmarkEnd w:id="453"/>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قضیة بنی جذیمة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عرج به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الإنذار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حنین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4" w:name="__RefHeading___Toc2376445_3224264995"/>
      <w:bookmarkStart w:id="455" w:name="_Toc152"/>
      <w:bookmarkEnd w:id="454"/>
      <w:r>
        <w:rPr>
          <w:rtl w:val="true"/>
        </w:rPr>
        <w:t>الإستثناء دلیل عموم المنزلة</w:t>
      </w:r>
      <w:bookmarkEnd w:id="455"/>
    </w:p>
    <w:p>
      <w:pPr>
        <w:pStyle w:val="BookText"/>
        <w:rPr/>
      </w:pPr>
      <w:r>
        <w:rPr>
          <w:rFonts w:ascii="IRNazanin" w:hAnsi="IRNazanin" w:eastAsia="IRNazanin"/>
          <w:color w:val="111111"/>
          <w:sz w:val="28"/>
          <w:sz w:val="28"/>
          <w:szCs w:val="28"/>
          <w:rtl w:val="true"/>
          <w:lang w:bidi="fa-IR"/>
        </w:rPr>
        <w:t>قال علماؤنا الأبرار رضوان اللّه تعالی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استثناء النبوة یدل علی أن جمیع منازل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منزلة النبوة،فإن الإستثناء دلیل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بغض النظر عن إفادة الإستثناء،لذلک نلاحظ</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نفس قول القائل لأحدهم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منی بمنزلة فلان،یراد به أن أظهر </w:t>
      </w:r>
      <w:bookmarkStart w:id="456" w:name="pg12845_205835"/>
    </w:p>
    <w:p>
      <w:pPr>
        <w:pStyle w:val="BookText"/>
        <w:rPr/>
      </w:pPr>
      <w:bookmarkEnd w:id="456"/>
      <w:r>
        <w:rPr>
          <w:rFonts w:ascii="IRNazanin" w:hAnsi="IRNazanin" w:eastAsia="IRNazanin"/>
          <w:color w:val="111111"/>
          <w:sz w:val="28"/>
          <w:sz w:val="28"/>
          <w:szCs w:val="28"/>
          <w:rtl w:val="true"/>
          <w:lang w:bidi="fa-IR"/>
        </w:rPr>
        <w:t>منازل ذلک الرجل و أقربها إلی فهم الناس ثابتة للمخاطب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ملاحظة حال ذینک الشخصین مع بعضهما البعض،فإن کان ذلک القائل أبا أو أخا أو ابنا کانت منزلة الطرف الآخر منصرفة إلی هذه المعانی،أعنی الأبوة،و البنوة و الأخوة و ما إلی ذلک،و إن کان معلما أو وزیرا،فإن الکلام ینصرف إلی هذه المعانی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أظهر خصوصیة کانت بین هارون و موسی،هی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أخوته،و شد أزره، و شراکته فی الأمر،و قیامه مقامه فی غیبته،و کونه أولی الناس به حیا و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خصوصیة النبوة فغیر مرادة هنا،لأنها قد استثنیت مباشرة من قبل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،فبقیت سائر المنازل مشمولة لکلامه کما کانت</w:t>
      </w:r>
      <w:r>
        <w:rPr>
          <w:rFonts w:eastAsia="IRNazanin" w:cs="IRNazanin"/>
          <w:color w:val="111111"/>
          <w:sz w:val="28"/>
          <w:szCs w:val="28"/>
          <w:rtl w:val="true"/>
          <w:lang w:bidi="fa-IR"/>
        </w:rPr>
        <w:t>.</w:t>
      </w:r>
    </w:p>
    <w:p>
      <w:pPr>
        <w:pStyle w:val="Heading5"/>
        <w:numPr>
          <w:ilvl w:val="4"/>
          <w:numId w:val="1"/>
        </w:numPr>
        <w:rPr/>
      </w:pPr>
      <w:bookmarkStart w:id="457" w:name="__RefHeading___Toc2376447_3224264995"/>
      <w:bookmarkStart w:id="458" w:name="_Toc153"/>
      <w:bookmarkEnd w:id="457"/>
      <w:r>
        <w:rPr>
          <w:rtl w:val="true"/>
        </w:rPr>
        <w:t>هل حدیث المنزلة خاص بتبوک؟</w:t>
      </w:r>
      <w:r>
        <w:rPr>
          <w:rtl w:val="true"/>
        </w:rPr>
        <w:t>!</w:t>
      </w:r>
      <w:bookmarkEnd w:id="458"/>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لم یکن خلیفة موسی،إلا فی حیاته لا بعد موته،لأنه مات قبل موسی،بل المراد استخلافه بالمدینة حین ذهابه إلی تبوک،کما استخلف موسی هارون عند ذهابه إلی الطور،لقوله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اُخْلُفْنِی فِی قَوْمِی</w:t>
      </w:r>
    </w:p>
    <w:p>
      <w:pPr>
        <w:pStyle w:val="BookText"/>
        <w:rPr/>
      </w:pP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یؤدی إلی أن یکون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459" w:name="pg12845_205836"/>
    </w:p>
    <w:p>
      <w:pPr>
        <w:pStyle w:val="BookText"/>
        <w:rPr/>
      </w:pPr>
      <w:bookmarkEnd w:id="459"/>
      <w:r>
        <w:rPr>
          <w:rFonts w:ascii="IRNazanin" w:hAnsi="IRNazanin" w:eastAsia="IRNazanin"/>
          <w:color w:val="111111"/>
          <w:sz w:val="28"/>
          <w:sz w:val="28"/>
          <w:szCs w:val="28"/>
          <w:rtl w:val="true"/>
          <w:lang w:bidi="fa-IR"/>
        </w:rPr>
        <w:t>متناقضا،إذ لو کان المقصود هو خلافته له فی حیاته فی خصوص غزوة تبوک لم یکن معنی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الأحری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لا نبی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المراد استخلافه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خصوص غزوة تبوک، فلا حاجة إلی حدیث المنزلة من الأساس،لأنه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استخلف ابن أم مکتوم و غیره علی المدینة مرات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بدر،و الفتح، و قریظة،و خیبر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العبرة إنما هی بعموم اللفظ،لا بخصوصیة المورد،فکیف إذا تضمن الکلام ما یشبه التصریح باستمرار المنزلة إلی ما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یوضح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هارون،و إن کان قد خلف موسی عند ذهابه إلی الطور،لمنزلته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أیضا له منزلة الشراکة فی الأمر،و الشریک یتابع أمور شریکه فی حیاته و بعد وفاته،و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منزلة الأخوة، فلو أن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قبل هارون،فإن هارون لا بد أن یتابع أمور شریکه و یرعاها بعد وفاته،کما أنه سیکون بسبب أخوته أولی بأخیه من جمیع بنی إسرائیل،و سیقوم مقامه فی کل ما هو من شؤون الأخوة و الشراکة</w:t>
      </w:r>
      <w:r>
        <w:rPr>
          <w:rFonts w:eastAsia="IRNazanin" w:cs="IRNazanin"/>
          <w:color w:val="111111"/>
          <w:sz w:val="28"/>
          <w:szCs w:val="28"/>
          <w:rtl w:val="true"/>
          <w:lang w:bidi="fa-IR"/>
        </w:rPr>
        <w:t>.</w:t>
      </w:r>
    </w:p>
    <w:p>
      <w:pPr>
        <w:pStyle w:val="Heading5"/>
        <w:numPr>
          <w:ilvl w:val="4"/>
          <w:numId w:val="1"/>
        </w:numPr>
        <w:rPr/>
      </w:pPr>
      <w:bookmarkStart w:id="460" w:name="__RefHeading___Toc2376449_3224264995"/>
      <w:bookmarkStart w:id="461" w:name="_Toc154"/>
      <w:bookmarkEnd w:id="460"/>
      <w:r>
        <w:rPr>
          <w:rtl w:val="true"/>
        </w:rPr>
        <w:t>حدیث المنزلة فی سطور</w:t>
      </w:r>
      <w:bookmarkEnd w:id="461"/>
    </w:p>
    <w:p>
      <w:pPr>
        <w:pStyle w:val="BookText"/>
        <w:rPr/>
      </w:pPr>
      <w:r>
        <w:rPr>
          <w:rFonts w:ascii="IRNazanin" w:hAnsi="IRNazanin" w:eastAsia="IRNazanin"/>
          <w:color w:val="111111"/>
          <w:sz w:val="28"/>
          <w:sz w:val="28"/>
          <w:szCs w:val="28"/>
          <w:rtl w:val="true"/>
          <w:lang w:bidi="fa-IR"/>
        </w:rPr>
        <w:t>لا بد من ملاحظة ما یلی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هارون کان له من موسی المنازل التالیة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الأخوة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الوزارة المجعولة من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من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مصدق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ردء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شریکه فی أمر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یشد أزره و عضده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خلیفته فی قومه حال غیبته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وظیفته الإصلاح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دلت الآیات القرآنیة علی هذه الأمور کلها،فقد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فَأَرْسِلْهُ مَعِی رِدْءاً یُصَدِّقُنِی إِنِّی أَخٰافُ أَنْ یُکَذِّبُونِ</w:t>
      </w:r>
    </w:p>
    <w:p>
      <w:pPr>
        <w:pStyle w:val="BookText"/>
        <w:rPr/>
      </w:pP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 مَعَهُ أَخٰاهُ هٰارُونَ وَزِیراً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وَزِیراً مِنْ أَهْلِی، هٰارُونَ أَخِی، اُشْدُدْ بِهِ أَزْرِی، وَ أَشْرِکْهُ فِی أَمْرِی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سَنَشُدُّ عَضُدَکَ بِأَخِیکَ</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اُخْلُفْنِی فِی قَوْمِی وَ أَصْلِحْ وَ لاٰ تَتَّبِعْ سَبِیلَ الْمُفْسِدِینَ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الطباطائی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نبی اللّه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أشرکه اللّه تعالی مع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المنّ،و إیتاء الکتاب،و الهدایة إلی الصراط المستقیم،و فی التسلیم،و أنه من المحسنین،و من عباده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مرسلا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ممن أنعم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أشرکه مع من عدهم من الأنبیاء فی سورة الأنعام فی صفاتهم الجمیلة،من الإحسان،و الصلاح،و الفضل،و الإجتباء،و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المراد بإشراکه فی حفظ الدین،و نشره،و تبلیغه،ما هو علی حد شراکة المؤمنین معه فی ذلک،من حیث یجب علی کل مؤمن،التبلیغ و الإرشاد و الدعوة إلی اللّه،و الدفاع عن الحق و الدین،و تعلیم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هی شراکة خاصة فی کل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نزول الوحی الخاص بالنبوة و إنزال القرآن علیه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تظهر آثار هذه الشراکة فی وجوب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حجیة </w:t>
      </w:r>
    </w:p>
    <w:p>
      <w:pPr>
        <w:pStyle w:val="BookText"/>
        <w:rPr/>
      </w:pPr>
      <w:r>
        <w:rPr>
          <w:rFonts w:ascii="IRNazanin" w:hAnsi="IRNazanin" w:eastAsia="IRNazanin"/>
          <w:color w:val="111111"/>
          <w:sz w:val="28"/>
          <w:sz w:val="28"/>
          <w:szCs w:val="28"/>
          <w:rtl w:val="true"/>
          <w:lang w:bidi="fa-IR"/>
        </w:rPr>
        <w:t>قوله،و فی کل ما أعطاه اللّه إیاه من علم خاص،و من عرض أعمال العباد علیه،و من طاعة الجمادات له،و من التصرفات و القدرات الخاصة،مثل طی الأرض،و رؤیته من خلفه،و کونه تنام عیناه و لا ینام قلبه،و الإسراء و المعراج إلی السماوات لرؤیة آیات اللّه تبارک و تعالی،و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الأهل یعیشون مع بعضهم بعفویة و شفافیة و وضوح،فأهل النبی یشاهدون أحواله،و یطّلعون علی ما لا یطلع علیه سائر الناس،فإذا کان وزیره، و شریکه منهم،فإن معرفته بکل هذه الأمور المعنویة تنطلق من معرفته الواقعیة بکل حالاته و خفایاه،و باطنه و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أن یدخل إلی ضمیر هذا الوزیر الشریک،و إلی خلجات نفسه، و حنایا روحه،و یلامس شغاف قلبه،بصفته نبیا مقدسا و طاهرا بکل ما لهذه الکلمة من معنی،و لا یرید لنفسه ردءا و شریکا و وزیرا بعیدا عنه،قد یفرض غموضه احترامه علیه،أو یخشی و یحذر ما یجهله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الإشراف المباشر علی حالات هذا النبی،و العیش معه بعفویة الأهل و الأحبة،و من دون أن یکون هناک أی داع لتحفظه معهم،أو للتحفظ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للإنسان السکینة و الطمأنینة إلی صحة الرؤیة، و سلامة المعرفة،و واقعیتها،فیترسخ الإیمان بصحة نبوته فی العقل،و یتبلور صفاؤه فی الوجدان،و یتجذر طهره فی أعماق النفس،و ینساب هداه فی الروح و الضمیر إنسیاب الدم فی العروق</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خصوصیة لا یمکن أن توجد إلا لدی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هم فی خطهم من الأولیاء،و الخلّص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عداهم من أهل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أن تستقیم لهم الأمور إلا بوضع الحجب،و إنشاء الحواجز أمام الناس،حتی أقرب الناس إلیهم،و لو کانوا آباءهم أو أبناءهم فضلا عن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لمنعهم من المعرفة بحقیقة سلوکهم،و بواقع نوایاهم،و بما تکنّه ضمائرهم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معرفة الناس بذلک سوف تجر لهم الداء الدوی،و البلاء الظاهر و الخفی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الأخوّة التی ینشدها النبی فی الوزیر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تعنی فیما تعنیه الأمور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المماثلة فی المیزات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الشبه فی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نلاحظ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المؤرخون کان یؤاخی بین کل و نظیره،ممن هو أقرب الناس إلیه فی الخلق،و فی السیرة،و فی الطموح،و فی المستوی الفکری و العقلی،و سائر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بأننا لا نجد ملکا یعترف لأی مخلوق،سواء أکان وزیرا،أو قریبا،أو حتی ولدا بالمساواة معه فی الصفات و الأخلاق،و سائر المیزات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یعطی لنفسه مقاما متمیزا عن الناس کلهم،و یسعی لتعمیمة الأمر علیهم،و یتوسل إلی ذلک بأسالیب شتی من الإبهام و الإیهام،و الإدّعاءات الزائفة،و المظاهر الخادعة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التشابه أو التقارب فی المیزات من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یفرض تساویا فی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مرفوض أیضا فی منطق أهل الدنیا،فإن الرؤساء و الملوک فیها،إن لم یجدوا لأنفسهم خصوصیة،فلا بد من انتحالها،و التظاهر </w:t>
      </w:r>
    </w:p>
    <w:p>
      <w:pPr>
        <w:pStyle w:val="BookText"/>
        <w:rPr/>
      </w:pPr>
      <w:r>
        <w:rPr>
          <w:rFonts w:ascii="IRNazanin" w:hAnsi="IRNazanin" w:eastAsia="IRNazanin"/>
          <w:color w:val="111111"/>
          <w:sz w:val="28"/>
          <w:sz w:val="28"/>
          <w:szCs w:val="28"/>
          <w:rtl w:val="true"/>
          <w:lang w:bidi="fa-IR"/>
        </w:rPr>
        <w:t>بما یوهم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یمکن أن یرضوا بالمساواة مع غیرهم فی الحقوق و المزایا؟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استثناء النبوة فی کلام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منازل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سائر مراتبها،و مختلف متعلقاتها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هذا الإستثناء یفید عموم المنزلة و شمولها لکل الأمور و الجهات و المراتب</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بمنزلته فی لزوم الطاعة،و فی حجیة قوله،و فی حاکمیته،و فی القضاء،و العطاء،و السلم،و الحرب و السفر،و الحضر،و فی الحیاة،و بعد الممات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شیء</w:t>
      </w:r>
      <w:r>
        <w:rPr>
          <w:rFonts w:eastAsia="IRNazanin" w:cs="IRNazanin"/>
          <w:color w:val="111111"/>
          <w:sz w:val="28"/>
          <w:szCs w:val="28"/>
          <w:rtl w:val="true"/>
          <w:lang w:bidi="fa-IR"/>
        </w:rPr>
        <w:t xml:space="preserve">.. </w:t>
      </w:r>
      <w:bookmarkStart w:id="462" w:name="pg12845_205842"/>
    </w:p>
    <w:p>
      <w:pPr>
        <w:pStyle w:val="Heading4"/>
        <w:numPr>
          <w:ilvl w:val="3"/>
          <w:numId w:val="1"/>
        </w:numPr>
        <w:rPr/>
      </w:pPr>
      <w:bookmarkStart w:id="463" w:name="__RefHeading___Toc2376451_3224264995"/>
      <w:bookmarkStart w:id="464" w:name="_Toc155"/>
      <w:bookmarkEnd w:id="462"/>
      <w:bookmarkEnd w:id="463"/>
      <w:r>
        <w:rPr>
          <w:rtl w:val="true"/>
        </w:rPr>
        <w:t>الفصل الثانی</w:t>
      </w:r>
      <w:bookmarkEnd w:id="464"/>
    </w:p>
    <w:p>
      <w:pPr>
        <w:pStyle w:val="Heading5"/>
        <w:numPr>
          <w:ilvl w:val="4"/>
          <w:numId w:val="1"/>
        </w:numPr>
        <w:rPr/>
      </w:pPr>
      <w:bookmarkStart w:id="465" w:name="__RefHeading___Toc2376453_3224264995"/>
      <w:bookmarkStart w:id="466" w:name="_Toc156"/>
      <w:bookmarkEnd w:id="465"/>
      <w:r>
        <w:rPr>
          <w:rtl w:val="true"/>
        </w:rPr>
        <w:t>اشارة</w:t>
      </w:r>
      <w:bookmarkEnd w:id="46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أحداث تبوک</w:t>
      </w:r>
      <w:r>
        <w:rPr>
          <w:rFonts w:eastAsia="IRNazanin" w:cs="IRNazanin"/>
          <w:color w:val="111111"/>
          <w:sz w:val="28"/>
          <w:szCs w:val="28"/>
          <w:rtl w:val="true"/>
          <w:lang w:bidi="fa-IR"/>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7" w:name="pg12845_205844"/>
      <w:bookmarkStart w:id="468" w:name="pg12845_205844"/>
      <w:bookmarkEnd w:id="468"/>
    </w:p>
    <w:p>
      <w:pPr>
        <w:pStyle w:val="Heading5"/>
        <w:numPr>
          <w:ilvl w:val="4"/>
          <w:numId w:val="1"/>
        </w:numPr>
        <w:rPr/>
      </w:pPr>
      <w:bookmarkStart w:id="469" w:name="pg12845_205844"/>
      <w:bookmarkStart w:id="470" w:name="__RefHeading___Toc2376455_3224264995"/>
      <w:bookmarkStart w:id="471" w:name="_Toc157"/>
      <w:bookmarkEnd w:id="469"/>
      <w:bookmarkEnd w:id="470"/>
      <w:r>
        <w:rPr>
          <w:rtl w:val="true"/>
        </w:rPr>
        <w:t>قسمة غنائم تبوک</w:t>
      </w:r>
      <w:bookmarkEnd w:id="471"/>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غزا تبوک استخلف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المدینة،فلما نصر اللّه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أغنم المسلمین أموال المشرکین و رقابهم،جلس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 و جعل یقسم السهام علی المسلمین،فدفع إلی کل رجل سهما سهما،و دفع إلی علی سهمین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زائدة بن الأکوع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اللّه،أوحی نزل من السماء،أو أمر من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تدفع إلی المسلمین سهما سهما،و تدفع إلی علی سهمین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اللّه،هل رأیتم فی میمنة عسکرکم صاحب الفرس الأغر المحجل،و العمامة الخضراء،لها ذؤابتان مرخاتان علی کتفه،بیده حربة،و حمل علی المیمنة فأزالها،و حمل علی القلب فأزاله؟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رسول اللّه لقد رأینا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جبریل،و إنه أمرنی أن أدفع سهمه إلی علی بن أبی طالب</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 زائدة مع أصحابه،و قال قائلهم شعرا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علی حوی سهمین من غیر أن غزا</w:t>
      </w:r>
    </w:p>
    <w:p>
      <w:pPr>
        <w:pStyle w:val="BookText"/>
        <w:rPr/>
      </w:pPr>
      <w:r>
        <w:rPr>
          <w:rFonts w:ascii="IRNazanin" w:hAnsi="IRNazanin" w:eastAsia="IRNazanin"/>
          <w:color w:val="111111"/>
          <w:sz w:val="28"/>
          <w:sz w:val="28"/>
          <w:szCs w:val="28"/>
          <w:rtl w:val="true"/>
          <w:lang w:bidi="fa-IR"/>
        </w:rPr>
        <w:t xml:space="preserve">غزاة تبوک حبذا سهم مسهم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هذه الروایة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جری فی تبوک قتال،و حصل المسلمون علی غنائم،قسمها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حدیث مناشدة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الشوری،حیث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أفیکم أحد کان له سهم فی الحاضر،و سهم فی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لم یغب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أی من الغزوات إلا غزوة تبوک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العرندس المتوفی فی حدود سنة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تبوک نازل شوسها فأبادهم</w:t>
      </w:r>
    </w:p>
    <w:p>
      <w:pPr>
        <w:pStyle w:val="BookText"/>
        <w:rPr/>
      </w:pPr>
      <w:r>
        <w:rPr>
          <w:rFonts w:ascii="IRNazanin" w:hAnsi="IRNazanin" w:eastAsia="IRNazanin"/>
          <w:color w:val="111111"/>
          <w:sz w:val="28"/>
          <w:sz w:val="28"/>
          <w:szCs w:val="28"/>
          <w:rtl w:val="true"/>
          <w:lang w:bidi="fa-IR"/>
        </w:rPr>
        <w:t xml:space="preserve">ضربا بصارم عزمة لن یفللا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غنائم دومة الجندل التی أخذت فی تبوک قد بقیت علی حالها،و لم تقسم إلا بعد العودة إلی المدینة،فقسمها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 و أعطی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مانع من أن یکون المقصود بالمسجد هو المسجد الذی استحدث فی ذلک المکان الذی قسمت فیه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کان هو الموضع الذی 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طیلة إقامته فی تبوک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تکون قد حصلت احتکاکات بین المسلمین،و بین بعض جماعات المشرکین فی مناطق تبوک،فنصر اللّه المسلمین علیهم،و غنمهم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ذلک،و إن کان لم یکن له شاهد صریح،و لکن نفس ما روی من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علیا سهمین یدل علی حصول شیء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المؤرخین أهملوا ذکر هذا الأمر لما فیه من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الموضوعات لابن الجوزی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للسیوطی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للخوارزمی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bookmarkStart w:id="472" w:name="pg12845_205847"/>
    </w:p>
    <w:p>
      <w:pPr>
        <w:pStyle w:val="BookText"/>
        <w:rPr/>
      </w:pPr>
      <w:bookmarkEnd w:id="472"/>
      <w:r>
        <w:rPr>
          <w:rFonts w:ascii="IRNazanin" w:hAnsi="IRNazanin" w:eastAsia="IRNazanin"/>
          <w:color w:val="111111"/>
          <w:sz w:val="28"/>
          <w:sz w:val="28"/>
          <w:szCs w:val="28"/>
          <w:rtl w:val="true"/>
          <w:lang w:bidi="fa-IR"/>
        </w:rPr>
        <w:t>التنویة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إظهار لفضائله،و إشاعتها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فأراحوا أنفسهم، و من هم علی شاکلتهم من تجشم المخارج و التأویلات،حین یواجههم المؤمنون بالحقیقة</w:t>
      </w:r>
      <w:r>
        <w:rPr>
          <w:rFonts w:eastAsia="IRNazanin" w:cs="IRNazanin"/>
          <w:color w:val="111111"/>
          <w:sz w:val="28"/>
          <w:szCs w:val="28"/>
          <w:rtl w:val="true"/>
          <w:lang w:bidi="fa-IR"/>
        </w:rPr>
        <w:t>.</w:t>
      </w:r>
    </w:p>
    <w:p>
      <w:pPr>
        <w:pStyle w:val="Heading5"/>
        <w:numPr>
          <w:ilvl w:val="4"/>
          <w:numId w:val="1"/>
        </w:numPr>
        <w:rPr/>
      </w:pPr>
      <w:bookmarkStart w:id="473" w:name="__RefHeading___Toc2376457_3224264995"/>
      <w:bookmarkStart w:id="474" w:name="_Toc158"/>
      <w:bookmarkEnd w:id="473"/>
      <w:r>
        <w:rPr>
          <w:rtl w:val="true"/>
        </w:rPr>
        <w:t>ثمة ما هو أعجب</w:t>
      </w:r>
      <w:bookmarkEnd w:id="474"/>
    </w:p>
    <w:p>
      <w:pPr>
        <w:pStyle w:val="BookText"/>
        <w:rPr/>
      </w:pPr>
      <w:r>
        <w:rPr>
          <w:rFonts w:ascii="IRNazanin" w:hAnsi="IRNazanin" w:eastAsia="IRNazanin"/>
          <w:color w:val="111111"/>
          <w:sz w:val="28"/>
          <w:sz w:val="28"/>
          <w:szCs w:val="28"/>
          <w:rtl w:val="true"/>
          <w:lang w:bidi="fa-IR"/>
        </w:rPr>
        <w:t>و تذکر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عائد من تبوک إلی المدینة مروا بمساکن ثمود،و حدث أصحابه ببعض ما جری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أنبؤکم بأعجب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أنفسکم،فینبؤکم بما کان قبلکم،و ما هو کائن بعدکم،فاستقیموا و سددوا،فإن اللّه تعالی لا یعبأ بعذابکم شیئا الخ</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اقتصر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ذکر علامة واحدة لرجل هو من أنفسهم،ینبؤهم بما کان و ما هو کائن،ثم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بالإستقامة و السداد</w:t>
      </w:r>
      <w:r>
        <w:rPr>
          <w:rFonts w:eastAsia="IRNazanin" w:cs="IRNazanin"/>
          <w:color w:val="111111"/>
          <w:sz w:val="28"/>
          <w:szCs w:val="28"/>
          <w:rtl w:val="true"/>
          <w:lang w:bidi="fa-IR"/>
        </w:rPr>
        <w:t xml:space="preserve">.. </w:t>
      </w:r>
      <w:bookmarkStart w:id="475" w:name="pg12845_205848"/>
    </w:p>
    <w:p>
      <w:pPr>
        <w:pStyle w:val="BookText"/>
        <w:rPr/>
      </w:pPr>
      <w:bookmarkEnd w:id="475"/>
      <w:r>
        <w:rPr>
          <w:rFonts w:ascii="IRNazanin" w:hAnsi="IRNazanin" w:eastAsia="IRNazanin"/>
          <w:color w:val="111111"/>
          <w:sz w:val="28"/>
          <w:sz w:val="28"/>
          <w:szCs w:val="28"/>
          <w:rtl w:val="true"/>
          <w:lang w:bidi="fa-IR"/>
        </w:rPr>
        <w:t>و لم یخبرهم بما سیکون حالهم معه،و حاله معهم،ربما لکی لا تتوهم الجبریة فی جریان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لیفهمهم أن الأمر بیدهم،فإن التزموا طریق الإستقامة علی جادة الحق،و السداد فی الأقوال و الأفعال ربحوا،و إلا فسینالهم ما نال قوم صالح حین عقروا الناقة،و لا یعبأ اللّه بعذابهم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قدم لهم دلیلا حسیا،فأخبرهم بما یجری فی تلک اللیلة مباشرة،مما لا یمکن أن یعلمه أحد إلا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أمرهم بأمره،ثم ظهر صدق کلامه فی تلک اللیلة بالذات،و جری علیهم نفس ما وصفه لهم</w:t>
      </w:r>
      <w:r>
        <w:rPr>
          <w:rFonts w:eastAsia="IRNazanin" w:cs="IRNazanin"/>
          <w:color w:val="111111"/>
          <w:sz w:val="28"/>
          <w:szCs w:val="28"/>
          <w:rtl w:val="true"/>
          <w:lang w:bidi="fa-IR"/>
        </w:rPr>
        <w:t>..</w:t>
      </w:r>
    </w:p>
    <w:p>
      <w:pPr>
        <w:pStyle w:val="Heading5"/>
        <w:numPr>
          <w:ilvl w:val="4"/>
          <w:numId w:val="1"/>
        </w:numPr>
        <w:rPr/>
      </w:pPr>
      <w:bookmarkStart w:id="476" w:name="__RefHeading___Toc2376459_3224264995"/>
      <w:bookmarkStart w:id="477" w:name="_Toc159"/>
      <w:bookmarkEnd w:id="476"/>
      <w:r>
        <w:rPr>
          <w:rtl w:val="true"/>
        </w:rPr>
        <w:t>التوضیح</w:t>
      </w:r>
      <w:r>
        <w:rPr>
          <w:rtl w:val="true"/>
        </w:rPr>
        <w:t>..</w:t>
      </w:r>
      <w:r>
        <w:rPr>
          <w:rtl w:val="true"/>
        </w:rPr>
        <w:t>و التطبیق</w:t>
      </w:r>
      <w:bookmarkEnd w:id="477"/>
    </w:p>
    <w:p>
      <w:pPr>
        <w:pStyle w:val="BookText"/>
        <w:rPr/>
      </w:pPr>
      <w:r>
        <w:rPr>
          <w:rFonts w:ascii="IRNazanin" w:hAnsi="IRNazanin" w:eastAsia="IRNazanin"/>
          <w:color w:val="111111"/>
          <w:sz w:val="28"/>
          <w:sz w:val="28"/>
          <w:szCs w:val="28"/>
          <w:rtl w:val="true"/>
          <w:lang w:bidi="fa-IR"/>
        </w:rPr>
        <w:t>و حین نتصفح تاریخ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لا نجد فیهم من کان یخبر بما کان و ما یکون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 من کثرة أخباره أن صاروا یتهمونه بالکذب و العیاذ باللّه،فقد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أعشی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،فاعتبره حدیث خرافة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قوم تحت منبره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لهم الملاحم،فقالوا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قاتله اللّه،ما أفصحه کاذبا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هناک قضیة أخری تشبه هذه القضیة أیضا،فراجعها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أخبر الناس بأنه لو کسرت له الوسادة لحکم بین أهل التوراة بتوراتهم،و بین أهل الإنجیل بإنجیلهم،و بین أهل الفرقان بفرقانهم،و ما من آیة إلا و هو یعلم أین و متی،و فی من 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رجل من القعود تحت منبره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للّه و للدعوی الکاذبة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میثم التمار یحدث ببعض العلوم و الأسرار الخفیة،فیشک قوم من أهل الکوفة،و ینسبون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المخرقة، و الإیهام،و التدلیس الخ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أمرتکم فجمعتم من خیارکم مائة، ثم لو شئت لحدثتکم إلی أن تغیب الشمس،لا أخبرکم إلا حقا،ثم لتخرجن فتزعمن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أکذب الناس و أفجرهم</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مخاطبا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بلغنی أنکم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قاتلکم اللّه</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478" w:name="pg12845_205850"/>
    </w:p>
    <w:p>
      <w:pPr>
        <w:pStyle w:val="BookText"/>
        <w:rPr/>
      </w:pPr>
      <w:bookmarkEnd w:id="478"/>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تحدث ابن أبی الحدید عن أن قوما من عسکر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یتهمونه فیما یخبرهم به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أخبار الملاحم،و الغائبات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 شک منهم جماعة فی أقواله،و منهم من واجهه بالشک و التهمة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 w:name="__RefHeading___Toc2376461_3224264995"/>
      <w:bookmarkStart w:id="480" w:name="_Toc160"/>
      <w:bookmarkEnd w:id="479"/>
      <w:r>
        <w:rPr>
          <w:rtl w:val="true"/>
        </w:rPr>
        <w:t>ملاحظات سدیدة و مفیدة</w:t>
      </w:r>
      <w:bookmarkEnd w:id="4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یملک علم ما کان و ما یکون لیس إنسانا عادیا،لأن هذا العلم لیس مما یتداوله الناس،بل هو علم خاص،لرجل له طریق إلی الغیب،الذی یدرک الناس أن اللّه لم یطلع علیه أحدا سوی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العلم هو ما نسمیه بعلم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سبیلین یمکن معرفة الإمام بهما،هما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الإخبار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أمور أخری،مثل أن یتولی ما لا یصح لغیر الإمام أن یتولاه، و کذلک الحال بالنسبة للتصرفات التی لا یقدر علیها إلا نبی أو وصی،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المختارة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الإیمان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جواهر المطالب فی مناقب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لهذا البحث مجال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التعامل مع هذا الشخص یجب أن یکون بانتهاج سبیل الإستقامة و السداد،و إذا لم تفعل الأمة ذلک،فإنها تعرض نفسها للغضب و للعذاب الإلهی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کان غائبا عن ذلک الجمع کله الذی سار إلی تبوک هو الذی 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لا نبی بعدی،و هو باب مدینة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إشارة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الشخص الذی یملک ذلک العلم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علم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لنا أخیرا من أن نتذکر أن هذا الذی أبقاه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بالمدینة هو الذی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قاتله شقیق عاقر ناقة صالح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 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یتحدث عن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bookmarkStart w:id="481" w:name="pg12845_205852"/>
    </w:p>
    <w:p>
      <w:pPr>
        <w:pStyle w:val="BookText"/>
        <w:rPr/>
      </w:pPr>
      <w:bookmarkEnd w:id="481"/>
      <w:r>
        <w:rPr>
          <w:rFonts w:ascii="IRNazanin" w:hAnsi="IRNazanin" w:eastAsia="IRNazanin"/>
          <w:color w:val="111111"/>
          <w:sz w:val="28"/>
          <w:sz w:val="28"/>
          <w:szCs w:val="28"/>
          <w:rtl w:val="true"/>
          <w:lang w:bidi="fa-IR"/>
        </w:rPr>
        <w:t>مدینة العلم،کما تحدث عن منزلته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یمکن أن یکون الذی سیخبرهم بالغیوب،و یتوعد النبی الأمة بالعذاب الإلهی،إن هی نابذته و خالفته،و لم تلتزم معه سبیل الإستقامة و السداد؟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أن یکون شخصا آخر غیر باب مدینة علم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هو منه بمنزلة هارون من موسی؟</w:t>
      </w:r>
      <w:r>
        <w:rPr>
          <w:rFonts w:eastAsia="IRNazanin" w:cs="IRNazanin"/>
          <w:color w:val="111111"/>
          <w:sz w:val="28"/>
          <w:szCs w:val="28"/>
          <w:rtl w:val="true"/>
          <w:lang w:bidi="fa-IR"/>
        </w:rPr>
        <w:t>!</w:t>
      </w:r>
    </w:p>
    <w:p>
      <w:pPr>
        <w:pStyle w:val="Heading5"/>
        <w:numPr>
          <w:ilvl w:val="4"/>
          <w:numId w:val="1"/>
        </w:numPr>
        <w:rPr/>
      </w:pPr>
      <w:bookmarkStart w:id="482" w:name="__RefHeading___Toc2376463_3224264995"/>
      <w:bookmarkStart w:id="483" w:name="_Toc161"/>
      <w:bookmarkEnd w:id="482"/>
      <w:r>
        <w:rPr>
          <w:rtl w:val="true"/>
        </w:rPr>
        <w:t>لماذا لم ینزل العذاب؟</w:t>
      </w:r>
      <w:r>
        <w:rPr>
          <w:rtl w:val="true"/>
        </w:rPr>
        <w:t>!</w:t>
      </w:r>
      <w:bookmarkEnd w:id="483"/>
    </w:p>
    <w:p>
      <w:pPr>
        <w:pStyle w:val="BookText"/>
        <w:rPr/>
      </w:pPr>
      <w:r>
        <w:rPr>
          <w:rFonts w:ascii="IRNazanin" w:hAnsi="IRNazanin" w:eastAsia="IRNazanin"/>
          <w:color w:val="111111"/>
          <w:sz w:val="28"/>
          <w:sz w:val="28"/>
          <w:szCs w:val="28"/>
          <w:rtl w:val="true"/>
          <w:lang w:bidi="fa-IR"/>
        </w:rPr>
        <w:t>و إنما لم ینزل العذاب علی هذه الأمة کما نزلت علی قوم صالح،مع أنها قد نابذت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هذه المنابذة لم تکن من جمیع الناس،بل کان خیار الأمة و صلحاؤها معه مغلوبین علی أمرهم کما کان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،مغلوبا علی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الکثیرین من الناس لم تقم الحجة علیهم فی إمامته بعد،فلا یصح إنزال العذاب الشامل لهم قبل إقامة الحجة علیهم</w:t>
      </w:r>
      <w:r>
        <w:rPr>
          <w:rFonts w:eastAsia="IRNazanin" w:cs="IRNazanin"/>
          <w:color w:val="111111"/>
          <w:sz w:val="28"/>
          <w:szCs w:val="28"/>
          <w:rtl w:val="true"/>
          <w:lang w:bidi="fa-IR"/>
        </w:rPr>
        <w:t>..</w:t>
      </w:r>
    </w:p>
    <w:p>
      <w:pPr>
        <w:pStyle w:val="Heading5"/>
        <w:numPr>
          <w:ilvl w:val="4"/>
          <w:numId w:val="1"/>
        </w:numPr>
        <w:rPr/>
      </w:pPr>
      <w:bookmarkStart w:id="484" w:name="__RefHeading___Toc2376465_3224264995"/>
      <w:bookmarkStart w:id="485" w:name="_Toc162"/>
      <w:bookmarkEnd w:id="484"/>
      <w:r>
        <w:rPr>
          <w:rtl w:val="true"/>
        </w:rPr>
        <w:t>علی علیه السّلام فی توصیات قیصر</w:t>
      </w:r>
      <w:bookmarkEnd w:id="485"/>
    </w:p>
    <w:p>
      <w:pPr>
        <w:pStyle w:val="BookText"/>
        <w:rPr/>
      </w:pPr>
      <w:r>
        <w:rPr>
          <w:rFonts w:ascii="IRNazanin" w:hAnsi="IRNazanin" w:eastAsia="IRNazanin"/>
          <w:color w:val="111111"/>
          <w:sz w:val="28"/>
          <w:sz w:val="28"/>
          <w:szCs w:val="28"/>
          <w:rtl w:val="true"/>
          <w:lang w:bidi="fa-IR"/>
        </w:rPr>
        <w:t>و تذکر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قیصر یدعوه إلی الإسلام،فأرسل قیصر رجلا من غسان،و أمره أن یلاحظ فی النبی أمورا ثلاثة،و یحفظها لیخبره بها حین یعود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الأمور الثلاثة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یجلس عن یمین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شیء یجلس</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خاتم النبوة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فوجد الغسانی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یجلس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نسی الغسانی الثالثة،فقال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تعال،فانظر إلی ما أمرک به صاحبک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إلی خاتم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فعاد إلی هرقل فأخبره بما رأی و جری،فقال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بشر به عیسی بن مریم أنه یرکب البعیر،فاتبعوه،و صدقوه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إلی أخی فاعرض علیه،فإنه شریکی فی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طاب نفسه عن ذهاب ملکه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آخرون ما یقرب من هذه الروایة،و لکنهم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قد حصل فی غزوة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ما طلبه قیصر من رسوله قد اختلف عما فی هذه الروایة ما عدا ذکر خاتم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الروایة لا تخلوا عن إشکالات لا تشجع علی اعتمادها،و منها أنها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وصیة لقیصر إلی رسوله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یذکر صحیفته التی کتب إلی بشیء؟</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هذا لیس مما یمتحن به الأنبیاء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بالإضافة إلی ملاحظات أخری ذکرناها فی کتابنا 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 یکن من أمر،فإن مجیء رسول قیصر کان إلی المدینة وفق الروایة التی ذکرناها،لأنها تذکر جلوس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یمین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فی تبوک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تذکر هذه الروایة سبب طلب قیصر معرفة من یجلس علی یمین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هو معرفة نبوة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معرفة اسم وصیه،لأنهما معا مذکوران فی کتب أهل الکتاب،لأن اسم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یتعدد فی أسماء الرجال،لکن اقترانه باسم وصیه،الذی یفترض أن یکون جلوسه علی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الأمر وضوحا،فإذا انضم إلی العلامات السلوکیة و الخلقیّة،فلا مجال بعد هذا لأی شک أو شبهة فی 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لوحظ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أضاف لذلک الرسول علامة أخری،لعلها هی الأصرح و الأوضح،و هی أنه أخبره بما دار بینه و بین صاحبه الذی أرسله،و حقیقة ما أوصاه به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لقول ذلک الرسول فی آخر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طاب نفسه عن ذهاب ملکه،فإن قبول الإسلام لا یعنی ذهاب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أسلم النجاشی، و لم یذهب ملکه،لأنه تصرف بحکمة و 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لو ذهب ملک الدنیا منه،فهل یقاس بملک الآخرة؟</w:t>
      </w:r>
      <w:r>
        <w:rPr>
          <w:rFonts w:eastAsia="IRNazanin" w:cs="IRNazanin"/>
          <w:color w:val="111111"/>
          <w:sz w:val="28"/>
          <w:szCs w:val="28"/>
          <w:rtl w:val="true"/>
          <w:lang w:bidi="fa-IR"/>
        </w:rPr>
        <w:t xml:space="preserve">! </w:t>
      </w:r>
      <w:bookmarkStart w:id="486" w:name="pg12845_205855"/>
    </w:p>
    <w:p>
      <w:pPr>
        <w:pStyle w:val="Heading5"/>
        <w:numPr>
          <w:ilvl w:val="4"/>
          <w:numId w:val="1"/>
        </w:numPr>
        <w:rPr/>
      </w:pPr>
      <w:bookmarkStart w:id="487" w:name="__RefHeading___Toc2376467_3224264995"/>
      <w:bookmarkStart w:id="488" w:name="_Toc163"/>
      <w:bookmarkEnd w:id="486"/>
      <w:bookmarkEnd w:id="487"/>
      <w:r>
        <w:rPr>
          <w:rtl w:val="true"/>
        </w:rPr>
        <w:t>کتاب النبی صلّی اللّه علیه و آله لأهل مقنا</w:t>
      </w:r>
      <w:bookmarkEnd w:id="488"/>
    </w:p>
    <w:p>
      <w:pPr>
        <w:pStyle w:val="BookText"/>
        <w:rPr/>
      </w:pPr>
      <w:r>
        <w:rPr>
          <w:rFonts w:ascii="IRNazanin" w:hAnsi="IRNazanin" w:eastAsia="IRNazanin"/>
          <w:color w:val="111111"/>
          <w:sz w:val="28"/>
          <w:sz w:val="28"/>
          <w:szCs w:val="28"/>
          <w:rtl w:val="true"/>
          <w:lang w:bidi="fa-IR"/>
        </w:rPr>
        <w:t>ذکر المؤرخون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أهل مقنا کتابا یصالحهم فیه علی ثمارهم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الروایة أن الکاتب لهذا الکتاب هو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ذلک غیر دقیق،لأن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یحضر غزوة تبوک، بل بقی 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فلعلهم وفدوا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 مرة إلی تبوک،و لم یکتب لهم شیئا،و مرة إلی المدینة،فکتب لهم کتاب الصلح، و کان بخط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بعض الرواة خلط بینهما،حیث ظن أنه کتب لهم الکتاب فی نفس قدومهم الأول</w:t>
      </w:r>
      <w:r>
        <w:rPr>
          <w:rFonts w:eastAsia="IRNazanin" w:cs="IRNazanin"/>
          <w:color w:val="111111"/>
          <w:sz w:val="28"/>
          <w:szCs w:val="28"/>
          <w:rtl w:val="true"/>
          <w:lang w:bidi="fa-IR"/>
        </w:rPr>
        <w:t xml:space="preserve">. </w:t>
      </w:r>
      <w:bookmarkStart w:id="489" w:name="pg12845_205856"/>
    </w:p>
    <w:p>
      <w:pPr>
        <w:pStyle w:val="Heading4"/>
        <w:numPr>
          <w:ilvl w:val="3"/>
          <w:numId w:val="1"/>
        </w:numPr>
        <w:rPr/>
      </w:pPr>
      <w:bookmarkStart w:id="490" w:name="__RefHeading___Toc2376469_3224264995"/>
      <w:bookmarkStart w:id="491" w:name="_Toc164"/>
      <w:bookmarkEnd w:id="489"/>
      <w:bookmarkEnd w:id="490"/>
      <w:r>
        <w:rPr>
          <w:rtl w:val="true"/>
        </w:rPr>
        <w:t>الفصل الثالث</w:t>
      </w:r>
      <w:bookmarkEnd w:id="491"/>
    </w:p>
    <w:p>
      <w:pPr>
        <w:pStyle w:val="Heading5"/>
        <w:numPr>
          <w:ilvl w:val="4"/>
          <w:numId w:val="1"/>
        </w:numPr>
        <w:rPr/>
      </w:pPr>
      <w:bookmarkStart w:id="492" w:name="__RefHeading___Toc2376471_3224264995"/>
      <w:bookmarkStart w:id="493" w:name="_Toc165"/>
      <w:bookmarkEnd w:id="492"/>
      <w:r>
        <w:rPr>
          <w:rtl w:val="true"/>
        </w:rPr>
        <w:t>اشارة</w:t>
      </w:r>
      <w:bookmarkEnd w:id="49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تبوک بنحو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أسر أکیدر</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4" w:name="pg12845_205858"/>
      <w:bookmarkStart w:id="495" w:name="pg12845_205858"/>
      <w:bookmarkEnd w:id="495"/>
    </w:p>
    <w:p>
      <w:pPr>
        <w:pStyle w:val="Heading5"/>
        <w:numPr>
          <w:ilvl w:val="4"/>
          <w:numId w:val="1"/>
        </w:numPr>
        <w:rPr/>
      </w:pPr>
      <w:bookmarkStart w:id="496" w:name="pg12845_205858"/>
      <w:bookmarkStart w:id="497" w:name="__RefHeading___Toc2376473_3224264995"/>
      <w:bookmarkStart w:id="498" w:name="_Toc166"/>
      <w:bookmarkEnd w:id="496"/>
      <w:bookmarkEnd w:id="497"/>
      <w:r>
        <w:rPr>
          <w:rtl w:val="true"/>
        </w:rPr>
        <w:t>محاولة قتل علی علیه السّلام فی المدینة</w:t>
      </w:r>
      <w:bookmarkEnd w:id="498"/>
    </w:p>
    <w:p>
      <w:pPr>
        <w:pStyle w:val="BookText"/>
        <w:rPr/>
      </w:pPr>
      <w:r>
        <w:rPr>
          <w:rFonts w:ascii="IRNazanin" w:hAnsi="IRNazanin" w:eastAsia="IRNazanin"/>
          <w:color w:val="111111"/>
          <w:sz w:val="28"/>
          <w:sz w:val="28"/>
          <w:szCs w:val="28"/>
          <w:rtl w:val="true"/>
          <w:lang w:bidi="fa-IR"/>
        </w:rPr>
        <w:t>ذکر المؤرخون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المنافقین حاولوا قتل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 تنفیر ناقته به لتطرحه إلی الوادی،و ذلک حین عودته من تبوک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ذکرت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القضیة قد حصلت بعد حادثة الغدیر،و ذلک فی طریق عودته من حجة الوداع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نرجح نحن هذا،غیر أننا نورد القضیة هنا وفق ما جری علیه المؤرخون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یذکرون هنا أیضا أمرا آخر،و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محاولة بذلت لقتل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المدینة حین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ما ذکروه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بعض الروایات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المنافقین کانوا قد دبروا لقتل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تبوک کما دبروا لقتل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العقبة،و ذلک بأن حفروا فی طریق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المدینة حفیرة طویلة بقدر خمسین ذراعا،و قد عمقوها،ثم غطوها بحصر،ثم وضعوا فوقها یسیرا من التراب،فإذا وقع فیها کبسوه بالأحجار حتی یقتلوه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أنجاه اللّه تعالی من کیدهم بکرامة منه،و عرّفه أسماء تلک الجماعة التی فعلت ذلک،و أعلنها له،و هم عشرة،کانوا قد تواطأوا مع الأربعة </w:t>
      </w:r>
    </w:p>
    <w:p>
      <w:pPr>
        <w:pStyle w:val="BookText"/>
        <w:rPr/>
      </w:pPr>
      <w:r>
        <w:rPr>
          <w:rFonts w:ascii="IRNazanin" w:hAnsi="IRNazanin" w:eastAsia="IRNazanin"/>
          <w:color w:val="111111"/>
          <w:sz w:val="28"/>
          <w:sz w:val="28"/>
          <w:szCs w:val="28"/>
          <w:rtl w:val="true"/>
          <w:lang w:bidi="fa-IR"/>
        </w:rPr>
        <w:t>و العشرین،الذین دبروا لقتل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تذکر الروایة حدیث العقبة،و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بإزائها،و أخبر الناس بما جری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أمرهم بالرحیل،و أمر منادیه فنادی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 یسبقن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علی العقبة،و لا یطأها حتی یجاوزها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حذیفة أن یقعد فی أصل العقبة،فینظر من یمر به،و أمره أن یتشبه بحجر،الخ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بملاحظة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المدینة بلدا صغیرا قلیل السکان،و بیوتها متلاصقة،و حفر حفرة فی أی طریق فی بلد کهذا،لا بد أن یکون بمرأی و مسمع من الناس، و لا سیما الذین یسکنون فی ذلک المحیط،فضلا عن أنه سیری ذلک الرجال و النساء و الأطفال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حفرة مداها خمسون ذراعا تحتاج إلی أن یعمل العشرات فیها، و إلی وقت طویل لإنجازها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التراب المستخرج منها یحتاج إلی مکان یرمی فیه،و أن یتناسب مع حجمه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لم یکن أحد من أهل الإیمان قد رأی ما یجری فی تلک المحلة، و بادر إلی إخبار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لم یتساءلوا عن المقصود بهذا العمل الکبیر و الخطیر؟</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یتجول فی طرقات المدینة التی یتولاها </w:t>
      </w:r>
      <w:bookmarkStart w:id="499" w:name="pg12845_205860"/>
    </w:p>
    <w:p>
      <w:pPr>
        <w:pStyle w:val="BookText"/>
        <w:rPr/>
      </w:pPr>
      <w:bookmarkEnd w:id="499"/>
      <w:r>
        <w:rPr>
          <w:rFonts w:ascii="IRNazanin" w:hAnsi="IRNazanin" w:eastAsia="IRNazanin"/>
          <w:color w:val="111111"/>
          <w:sz w:val="28"/>
          <w:sz w:val="28"/>
          <w:szCs w:val="28"/>
          <w:rtl w:val="true"/>
          <w:lang w:bidi="fa-IR"/>
        </w:rPr>
        <w:t>و منها ذلک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تأکد لدیهم حتمیة مروره من نفس ذلک المکان،لکی یحل به ما خططوا له،فإن کان یمر فی کل یوم،فلماذا لم یرهم یحفرون و یشتغلون؟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لا یسألهم عما یفعلونه؟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کانوا قد حفروا هذه الحفرة فی یوم واحد،فالسؤال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یکفی یوم واحد،خمسین ذراعا؟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یمر فیها مرة خلال عدة أیام،و بصورة منتظمة،فهل لم یکن یمر أحد فی ذلک الطریق أحد سواه لیقع فی تلک الحفرة؟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أنهم کانوا یمنعون الناس من المرور فی ذلک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یمر فیها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کانوا سیلجئونه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تسقف تلک الحفرة و تموه،و لا یتناقل الناس أخبارها؟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 من هناک فی اللیل أو فی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یمر علیها لیلا فلا بد أن تسقف و تموه فی النهار،و یری أهل المحلة ذلک،و إن کان یمر نهارا فلا بد أن یلتفت إلی التمویه،و إلی التغییرات الحاصلة،و یتساءل عن السبب إلی غیر ذلک من الأسئلة الکثیرة</w:t>
      </w:r>
      <w:r>
        <w:rPr>
          <w:rFonts w:eastAsia="IRNazanin" w:cs="IRNazanin"/>
          <w:color w:val="111111"/>
          <w:sz w:val="28"/>
          <w:szCs w:val="28"/>
          <w:rtl w:val="true"/>
          <w:lang w:bidi="fa-IR"/>
        </w:rPr>
        <w:t>.</w:t>
      </w:r>
    </w:p>
    <w:p>
      <w:pPr>
        <w:pStyle w:val="Heading5"/>
        <w:numPr>
          <w:ilvl w:val="4"/>
          <w:numId w:val="1"/>
        </w:numPr>
        <w:rPr/>
      </w:pPr>
      <w:bookmarkStart w:id="500" w:name="__RefHeading___Toc2376475_3224264995"/>
      <w:bookmarkStart w:id="501" w:name="_Toc167"/>
      <w:bookmarkEnd w:id="500"/>
      <w:r>
        <w:rPr>
          <w:rtl w:val="true"/>
        </w:rPr>
        <w:t>حدیث تبوک خلاصة أوضح</w:t>
      </w:r>
      <w:bookmarkEnd w:id="501"/>
    </w:p>
    <w:p>
      <w:pPr>
        <w:pStyle w:val="BookText"/>
        <w:rPr/>
      </w:pPr>
      <w:r>
        <w:rPr>
          <w:rFonts w:ascii="IRNazanin" w:hAnsi="IRNazanin" w:eastAsia="IRNazanin"/>
          <w:color w:val="111111"/>
          <w:sz w:val="28"/>
          <w:sz w:val="28"/>
          <w:szCs w:val="28"/>
          <w:rtl w:val="true"/>
          <w:lang w:bidi="fa-IR"/>
        </w:rPr>
        <w:t>و قد روی حدیث تبوک،و ما جری فیها مما له ارتباط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أوضح و أصرح،فقد جاء فی التفسیر المنسوب للإمام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اتخذ المنافقون من أمة محمد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موت سعد بن معاذ،و بعد انطلاق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تبوک،أبا عامر الراهب أمیرا و رئیسا،و بایعوا له،و تواطأوا علی إنهاب المدینة،و سبی ذراری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أهله و صحابته،و دبروا التبییت علی محمد،لیقتلوه فی طریقه إلی تبوک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فأحسن اللّه الدفاع عن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فضح المنافقین و أخزاهم،و ذلک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لتسلکن سبل من کان قبلکم،حذو النعل بالنعل،و القذة بالقذة،حتی لو أن أحدهم دخل جحر ضبّ لدخلتموه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اللّه،من کان هذا العجل؟</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و ماذا کان هذا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یأتیه الأخبار عن صاحب دومة الجندل،و کان ملک تلک النواحی،له مملکة عظیمة مما یلی الشام،و کان یهدد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یقصده،و یقتل أصحابه،و یبید خضراءهم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خائفین وجلین من قبله،حتی کانوا یتناوبون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عشرون منهم،و کلما صاح صائح ظنوا أنه قد طلع أوائل رجاله و أصحابه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أکثر المنافقون الأراجیف و الأکاذیب،و جعلوا یتخللون أصحاب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أکیدر قد أعد من الرجال کذا، و من الکراع کذا،و من المال کذا،و قد نادی فیما یلیه من 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قد أبحتکم النهب و الغارة فی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یوسوسون إلی ضعفاء المسلمین یقولون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یقع أصحاب محمد من أصحاب أکیدر؟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أن یقصد المدینة فیقتل رجالها،و یسبی ذراریها و نساءها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آذی ذلک قلوب المؤمنین،فشکوا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علیه من الخدع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المنافقین اتفقوا،و بایعوا أبا عامر الراهب الذی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الفاسق،و جعلوه أمیرا علیهم،و بخعوا له بالطاعة،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 أن أغیب عن المدینة،لئلا أتهم بتدبیرکم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کاتبوا أکیدر فی دومة الجندل،لیقصد المدینة،لیکونوا هم علیه،و هو یقصدهم،فیصطلموه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فأوحی اللّه إلی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عرّفه ما اجتمعوا علیه من أمرهم،و أمره بالمسیر إلی تبوک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غزوا ورّی بغیره إلا غزاة تبوک،فإنه أظهر ما کان یریده،و أمرهم أن یتزودوا لها،و هی الغزاة التی افتضح فیها المنافقون،و ذمهم اللّه تعالی فی تثبیطهم عنها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أظهر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أوحی إلیه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سیظفره بأکیدر،حتی یأخذه و یصالحه علی ألف أوقیة من ذهب فی صفر،و ألف أوقیة من ذهب فی رجب،و مائتی حلة فی صفر،و مائتی حلة فی رجب، و ینصرف سالما إلی ثمانین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وعد قومه أربعین لیلة،و إنی أعدکم ثمانین لیلة،ثم أرجع سالما غانما،ظافرا بلا حرب یکون،و لا أحد یستأسر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اللّه،و لکنها آخر کسراته التی لا ینجبر بعدها،إن أصحابه لیموت بعضهم فی هذا الحر،و ریاح البوادی،و میاه المواضع المؤذیة الفاسدة،و من سلم من ذلک فبین أسیر فی ید أکیدر،و قتیل و جریح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استأذنه المنافقون بعلل ذکروها،بعضهم یعتلّ بالحر،و بعضهم بمرض یجده،و بعضهم بمرض عیاله،و کان یأذن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صح عزم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الرحلة إلی تبوک عمد هؤلاء المنافقون فبنوا مسجدا خارج المدینة،و هو مسجد الضرار، یریدون الإجتماع فیه،و یوهمون أنه للصلاة،و إنما کان لیجتمعوا فیه لعلة الصلاة،فیتم لهم به ما یریدون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جاء جماعة منهم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بیوتنا قاصیة عن مسجدک،و إنا نکره الصلاة فی غیر جماعة، و یصعب علینا الحضور،و قد بنینا مسجدا،فإن رأیت أن تقصده و تصلی فیه،لنتیمّن و نتبرک بالصلاة فی موضع مصلاک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 یعرّفهم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عرّفه اللّه من أمرهم و نفاقهم،و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بحماری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بالیعفور،فرکبه یرید نحو مسجدهم،فکلما بعثه هو و أصحابه لم ینبعث و لم یمش،فإذا صرف رأسه إلی غیره،سار أحسن سیر و أطیبه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هذا الحمار قد رأی فی هذا الطریق شیئا کرهه،فلذلک لا ینبعث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إیتونی بفرس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،فرکبه، فکلما بعثه نحو مسجدهم لم ینبعث،و کلما حرکوه نحوه لم یتحرک،حتی إذا و لوا رأسه إلی غیره سار أحسن 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هذا الفرس قد کره شیئا فی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نمش إلیه،فلما تعاطی هو و أصحابه المشی نحو المسجد جفوا فی مواضعهم،و لم یقدروا علی الحرکة،و إذا هموا بغیره من المواضع خفت حرکاتهم،و حنت أبدانهم،و نشطت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أمر قد کرهه اللّه،فلیس یریده الآن،و أنا علی جناح سفر،فأمهلوا حتی أرجع إن شاء اللّه تعالی،ثم أنظر فی هذا نظرا یرضاه اللّه تعالی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جدّ فی العزم علی الخروج إلی تبوک،و عزم المنافقون علی اصطلام مخلّفیهم إذا خرجوا،فأوحی اللّه تعالی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محمد،إن العلی الأعلی یقرأ علیک السلام و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تخرج أنت و یقیم علی،و إما أن یخرج علی و تقیم أنت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 و الطاعة لأمر اللّه و أمر رسوله،و إن کنت أحب أن لا أتخلف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من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أن تکون منی بمنزلة هارون من موسی 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 أجر خروجک معی فی مقامک بالمدینة،و إن اللّه قد جعلک أمة وحدک،کما جعل إبراهیم أمة،تمنع جماعة المنافقین و الکفار هیبتک عن الحرکة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 المنافقون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خلفه محمد بالمدینة لبغضه له،و ملاله منه،و ما أراد بذلک إلا أن یبیته المنافقون فیقتلوه،و یحاربوه فیهلکوه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فاتصل ذلک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تسمع ما یقولون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یکفیک أنک جلدة ما بین عینی،و نور بصری،و کالروح فی بدنی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بأصحابه،و أقام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بالمدینة،و کان کلما دبر المنافقون أن یوقعوا بالمسلمین فزعوا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خافوا أن یقوم معه علیهم من یدفعهم عن ذلک، </w:t>
      </w:r>
    </w:p>
    <w:p>
      <w:pPr>
        <w:pStyle w:val="BookText"/>
        <w:rPr/>
      </w:pPr>
      <w:r>
        <w:rPr>
          <w:rFonts w:ascii="IRNazanin" w:hAnsi="IRNazanin" w:eastAsia="IRNazanin"/>
          <w:color w:val="111111"/>
          <w:sz w:val="28"/>
          <w:sz w:val="28"/>
          <w:szCs w:val="28"/>
          <w:rtl w:val="true"/>
          <w:lang w:bidi="fa-IR"/>
        </w:rPr>
        <w:t>و جعلوا یقولون فیما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کرة محمد التی لا یؤوب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صار بین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أکیدر مرحلة قال تلک العشیة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زبیر بن العوام،یا سماک بن خرشة،امضیا فی عشرین من المسلمین إلی باب قصر أکیدر،فخذاه،و ائتیانی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نأتیک به و معه من الجیش الذی قد علمت،و معه فی قصره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حشمه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ما دون عبد و أمة و 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تحتالان علیه،و تأخذانه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کیف و هذه لیلة قمراء،و طریقنا أرض ملساء، و نحن فی الصحراء لا نخفی؟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أتحبان أن یسترکما اللّه عن عیونهم،و لا یجعل لکما ظلا إذا سرتما،و یجعل لکما نورا کنور القمر لا تتبینان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علیکما بالصلاة علی محمد و آله الطیبین،معتقدین أن أفضل آله علی بن أبی طالب،و تعتقد یا زبیر أنت خاصة أن لا یکون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قوم إلا کان هو أحق بالولایة علیهم،لیس لأحد أن یتقدمه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أنتما فعلتما ذلک،و بلغتما الظل الذی بین یدی قصره من حائط قصره،فإن اللّه سیبعث الغزلان و الأوعال إلی بابه،فتحک قرونها به،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لمحمد فی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فیرکب فرسه لینزل فیصطاد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فتقول له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الخروج،فإن محمدا قد أناخ بفنائک،و لست آمن أن یحتال علیک،و دس من یغزونک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 عنی،فلو کان أحد یفصل عنه فی هذه اللیلة لتلقاه فی هذا القمر عیون أصحابنا فی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الدنیا بیضاء لا أحد فیها،فلو کان فی ظل قصرنا هذا إنسی لنفرت منه الوحش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فینزل لیصطاد الغزلان و الأوعال،فتهرب من بین یدیه،و یتبعها فتحیطان به و تأخذانه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کما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،فأخذوه،فقال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إلیکم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نقضیها إلا أن تسألنا أن نخلیک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تنزعون عنی ثوبی هذا،و سیفی و منطقتی،و تحملونها إلیه، و تحملونی فی قمیصی،لئلا یرانی فی هذا الزی،بل یرانی فی زی تواضع، فلعله أن یرحمنی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ففعلوا ذلک،فجعل المسلمون و الأعراب یلبسون ذلک الثوب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حلل الجنة،و هذا من حلی الجنة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لکنه ثوب أکیدر،و سیفه و منطقته،و لمندیل ابن عمتی الزبیر و سماک فی الجنة أفضل من هذا،إن استقاما علی ما أمضیا من عهدی إلی أن یلقیانی عند حوضی فی المحشر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أفضل من هذا؟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خیط من مندیل بأیدیهما فی الجنة أفضل من ملء الأرض إلی </w:t>
      </w:r>
    </w:p>
    <w:p>
      <w:pPr>
        <w:pStyle w:val="BookText"/>
        <w:rPr/>
      </w:pPr>
      <w:r>
        <w:rPr>
          <w:rFonts w:ascii="IRNazanin" w:hAnsi="IRNazanin" w:eastAsia="IRNazanin"/>
          <w:color w:val="111111"/>
          <w:sz w:val="28"/>
          <w:sz w:val="28"/>
          <w:szCs w:val="28"/>
          <w:rtl w:val="true"/>
          <w:lang w:bidi="fa-IR"/>
        </w:rPr>
        <w:t>السماء مثل هذا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أتی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أقلنی،و خلنی علی أن أدفع عنک من ورائی من أعدائک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محمد،إن لم أف لک،فإن کنت رسول اللّه فسیظفرک بی،من منع ظلال أصحابک أن یقع علی الأرض حتی أخذونی؟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ساق الغزلان إلی بابی حتی استخرجتنی من قصری،و أوقعتنی فی أیدی أصحابک؟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کنت غیر نبی،فإن دولتک التی أوقعتنی فی یدک بهذه الخصلة العجیبة،و السبب اللطیف ستوقعنی فی یدک بمثلها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فصالحه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ألف أوقیة من ذهب فی رجب و مأتی حلة،و ألف أوقیة فی صفر و مائتی حلة،و علی أنهم یضیفون من مر بهم من العساکر ثلاثة أیام،و یزودونهم إلی المرحلة التی تلیها،علی أنهم إن نقضوا شیئا من ذلک فقد برئت منهم ذمة اللّه،و ذمة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راجعا إلی المدینة إلی إبطال کید المنافقین فی نصب ذلک العجل الذی هو أبو عامر،الذی سماه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غانما ظافرا،و أبطل اللّه کید المنافقین</w:t>
      </w:r>
      <w:r>
        <w:rPr>
          <w:rFonts w:eastAsia="IRNazanin" w:cs="IRNazanin"/>
          <w:color w:val="111111"/>
          <w:sz w:val="28"/>
          <w:szCs w:val="28"/>
          <w:rtl w:val="true"/>
          <w:lang w:bidi="fa-IR"/>
        </w:rPr>
        <w:t xml:space="preserve">. </w:t>
      </w:r>
      <w:bookmarkStart w:id="502" w:name="pg12845_205869"/>
    </w:p>
    <w:p>
      <w:pPr>
        <w:pStyle w:val="BookText"/>
        <w:rPr/>
      </w:pPr>
      <w:bookmarkEnd w:id="502"/>
      <w:r>
        <w:rPr>
          <w:rFonts w:ascii="Amiri" w:hAnsi="Amiri" w:eastAsia="Amiri" w:cs="Amiri"/>
          <w:color w:val="111111"/>
          <w:sz w:val="28"/>
          <w:sz w:val="28"/>
          <w:szCs w:val="28"/>
          <w:rtl w:val="true"/>
          <w:lang w:bidi="ar-SA"/>
        </w:rPr>
        <w:t>و 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بإحراق مسجد الضرار،و 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اتَّخَذُوا مَسْجِداً ضِرٰاراً وَ کُفْراً وَ تَفْرِیقاً </w:t>
      </w:r>
      <w:r>
        <w:rPr>
          <w:rStyle w:val="FootnoteAnchor"/>
          <w:rtl w:val="true"/>
        </w:rPr>
        <w:footnoteReference w:id="307"/>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العجل فی حیاة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 اللّه علیه،و أصابه بقولنج،و فالج،و جذام، و 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بقی أربعین صباحا فی أشد عذاب،ثم صار إلی عذاب اللّه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علقنا علی هذه الروایة بما یحسن وقوف القارئ علیه فی کتابنا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الجزء الثلاثین منه،و لکننا نقتصر هنا علی ما لم نذکره هناک مما یرتبط بالإمام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یلی</w:t>
      </w:r>
      <w:r>
        <w:rPr>
          <w:rFonts w:eastAsia="IRNazanin" w:cs="IRNazanin"/>
          <w:color w:val="111111"/>
          <w:sz w:val="28"/>
          <w:szCs w:val="28"/>
          <w:rtl w:val="true"/>
          <w:lang w:bidi="fa-IR"/>
        </w:rPr>
        <w:t>:</w:t>
      </w:r>
    </w:p>
    <w:p>
      <w:pPr>
        <w:pStyle w:val="Heading5"/>
        <w:numPr>
          <w:ilvl w:val="4"/>
          <w:numId w:val="1"/>
        </w:numPr>
        <w:rPr/>
      </w:pPr>
      <w:bookmarkStart w:id="503" w:name="__RefHeading___Toc2376477_3224264995"/>
      <w:bookmarkStart w:id="504" w:name="_Toc168"/>
      <w:bookmarkEnd w:id="503"/>
      <w:r>
        <w:rPr>
          <w:rtl w:val="true"/>
        </w:rPr>
        <w:t>علی الزبیر أن یعترف</w:t>
      </w:r>
      <w:bookmarkEnd w:id="504"/>
    </w:p>
    <w:p>
      <w:pPr>
        <w:pStyle w:val="BookText"/>
        <w:rPr/>
      </w:pPr>
      <w:r>
        <w:rPr>
          <w:rFonts w:ascii="IRNazanin" w:hAnsi="IRNazanin" w:eastAsia="IRNazanin"/>
          <w:color w:val="111111"/>
          <w:sz w:val="28"/>
          <w:sz w:val="28"/>
          <w:szCs w:val="28"/>
          <w:rtl w:val="true"/>
          <w:lang w:bidi="fa-IR"/>
        </w:rPr>
        <w:t>تضمنت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من الزبیر خاصة أن یعترف بالولایة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علینا أن نضم ذلک إلی ما أخبره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سیقاتل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له ظالم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505" w:name="pg12845_205871"/>
    </w:p>
    <w:p>
      <w:pPr>
        <w:pStyle w:val="BookText"/>
        <w:rPr/>
      </w:pPr>
      <w:bookmarkEnd w:id="505"/>
      <w:r>
        <w:rPr>
          <w:rFonts w:ascii="IRNazanin" w:hAnsi="IRNazanin" w:eastAsia="IRNazanin"/>
          <w:color w:val="111111"/>
          <w:sz w:val="28"/>
          <w:sz w:val="28"/>
          <w:szCs w:val="28"/>
          <w:rtl w:val="true"/>
          <w:lang w:bidi="fa-IR"/>
        </w:rPr>
        <w:t>بالإضافة إلی ما أخبر به الناس عامة،من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سیقاتل الناکثین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بقیادة الزبیر و عائشة و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معاویة و من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أصحاب النهروان</w:t>
      </w:r>
      <w:r>
        <w:rPr>
          <w:rFonts w:eastAsia="IRNazanin" w:cs="IRNazanin"/>
          <w:color w:val="111111"/>
          <w:sz w:val="28"/>
          <w:szCs w:val="28"/>
          <w:rtl w:val="true"/>
          <w:lang w:bidi="fa-IR"/>
        </w:rPr>
        <w:t>)..</w:t>
      </w:r>
    </w:p>
    <w:p>
      <w:pPr>
        <w:pStyle w:val="Heading5"/>
        <w:numPr>
          <w:ilvl w:val="4"/>
          <w:numId w:val="1"/>
        </w:numPr>
        <w:rPr/>
      </w:pPr>
      <w:bookmarkStart w:id="506" w:name="__RefHeading___Toc2376479_3224264995"/>
      <w:bookmarkStart w:id="507" w:name="_Toc169"/>
      <w:bookmarkEnd w:id="506"/>
      <w:r>
        <w:rPr>
          <w:rtl w:val="true"/>
        </w:rPr>
        <w:t>ذاک لعلی علیه السّلام</w:t>
      </w:r>
      <w:bookmarkEnd w:id="507"/>
    </w:p>
    <w:p>
      <w:pPr>
        <w:pStyle w:val="BookText"/>
        <w:rPr/>
      </w:pPr>
      <w:r>
        <w:rPr>
          <w:rFonts w:ascii="IRNazanin" w:hAnsi="IRNazanin" w:eastAsia="IRNazanin"/>
          <w:color w:val="111111"/>
          <w:sz w:val="28"/>
          <w:sz w:val="28"/>
          <w:szCs w:val="28"/>
          <w:rtl w:val="true"/>
          <w:lang w:bidi="fa-IR"/>
        </w:rPr>
        <w:t>لقد أرجع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التسلیم لما یریده اللّه منه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و لا یقدم بین یدی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أرید به إظهار زیادة الإهتمام برضی أمیر المؤمنین،و اعتباره هو المعیار لاتخاذ الموقف،و هو أیضا لتأکید الوثوق بصحة ما یختاره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إنما یختار ما یحقق أقصی درجات الرضی الإلهی</w:t>
      </w:r>
      <w:r>
        <w:rPr>
          <w:rFonts w:eastAsia="IRNazanin" w:cs="IRNazanin"/>
          <w:color w:val="111111"/>
          <w:sz w:val="28"/>
          <w:szCs w:val="28"/>
          <w:rtl w:val="true"/>
          <w:lang w:bidi="fa-IR"/>
        </w:rPr>
        <w:t>..</w:t>
      </w:r>
    </w:p>
    <w:p>
      <w:pPr>
        <w:pStyle w:val="Heading5"/>
        <w:numPr>
          <w:ilvl w:val="4"/>
          <w:numId w:val="1"/>
        </w:numPr>
        <w:rPr/>
      </w:pPr>
      <w:bookmarkStart w:id="508" w:name="__RefHeading___Toc2376481_3224264995"/>
      <w:bookmarkStart w:id="509" w:name="_Toc170"/>
      <w:bookmarkEnd w:id="508"/>
      <w:r>
        <w:rPr>
          <w:rtl w:val="true"/>
        </w:rPr>
        <w:t>السمع و الطاعة للّه و لرسوله</w:t>
      </w:r>
      <w:bookmarkEnd w:id="509"/>
    </w:p>
    <w:p>
      <w:pPr>
        <w:pStyle w:val="BookText"/>
        <w:rPr/>
      </w:pPr>
      <w:r>
        <w:rPr>
          <w:rFonts w:ascii="IRNazanin" w:hAnsi="IRNazanin" w:eastAsia="IRNazanin"/>
          <w:color w:val="111111"/>
          <w:sz w:val="28"/>
          <w:sz w:val="28"/>
          <w:szCs w:val="28"/>
          <w:rtl w:val="true"/>
          <w:lang w:bidi="fa-IR"/>
        </w:rPr>
        <w:t>و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 و الطاعة للّه و لرسوله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مدی دقة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فهم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تراتبیة هذا الفهم و الوعی، فإنه أعلن أن الطاعة للّه،ثم هی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لمحمد بن طلحة الشافعی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الیقین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المهمة لابن الصباغ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خزانة الأدب للبغدادی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bookmarkStart w:id="510" w:name="pg12845_205872"/>
    </w:p>
    <w:p>
      <w:pPr>
        <w:pStyle w:val="BookText"/>
        <w:rPr/>
      </w:pPr>
      <w:bookmarkEnd w:id="510"/>
      <w:r>
        <w:rPr>
          <w:rFonts w:ascii="IRNazanin" w:hAnsi="IRNazanin" w:eastAsia="IRNazanin"/>
          <w:color w:val="111111"/>
          <w:sz w:val="28"/>
          <w:sz w:val="28"/>
          <w:szCs w:val="28"/>
          <w:rtl w:val="true"/>
          <w:lang w:bidi="fa-IR"/>
        </w:rPr>
        <w:t>فدل ذلک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لیختار أمرا خارجا عن هذه الدائرة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أن یرجع الأمر إلی اللّه أولا،ثم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یری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تهیأ للخروج،وجد فی العزم علیه،فاعتبر ذلک ترجیحا و اختیارا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اعتبر هذا الترجیح،أو الإختیار،أو ظهور هذا المیل بمثابة أمر إلهی نبوی، لعلمه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یفعل إلا ما یحقق رضا اللّه تبارک، و لا یصدر و لا یورد الأمور من عند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یختار إلا ما یحقق أقصی درجات الرضا، فقد تحقق عنده الإلتزام بهذا الأمر 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أصبح بمثابة اختیار من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بمثابة الأمر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یتوافق مع ما سعی إلیه،و هو تحقیق أقصی درجات الرضا الإلهی</w:t>
      </w:r>
      <w:r>
        <w:rPr>
          <w:rFonts w:eastAsia="IRNazanin" w:cs="IRNazanin"/>
          <w:color w:val="111111"/>
          <w:sz w:val="28"/>
          <w:szCs w:val="28"/>
          <w:rtl w:val="true"/>
          <w:lang w:bidi="fa-IR"/>
        </w:rPr>
        <w:t>..</w:t>
      </w:r>
    </w:p>
    <w:p>
      <w:pPr>
        <w:pStyle w:val="Heading5"/>
        <w:numPr>
          <w:ilvl w:val="4"/>
          <w:numId w:val="1"/>
        </w:numPr>
        <w:rPr/>
      </w:pPr>
      <w:bookmarkStart w:id="511" w:name="__RefHeading___Toc2376483_3224264995"/>
      <w:bookmarkStart w:id="512" w:name="_Toc171"/>
      <w:bookmarkEnd w:id="511"/>
      <w:r>
        <w:rPr>
          <w:rtl w:val="true"/>
        </w:rPr>
        <w:t>لک أجر خروجک معی</w:t>
      </w:r>
      <w:bookmarkEnd w:id="51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حبه لأن یکون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یتخلف عنه فی حال من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أن الکون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و فضل،و فیه مثوبات و فواضل یرغب فیها کل مؤمن،فکیف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قد یعرض ما یحتم التخلی عن هذا الأمر لمصلحة حفظ الإسلام التی هی الأهم و الأولی بالمراعات،حین یتآمر علیه أهل </w:t>
      </w:r>
      <w:bookmarkStart w:id="513" w:name="pg12845_205873"/>
    </w:p>
    <w:p>
      <w:pPr>
        <w:pStyle w:val="BookText"/>
        <w:rPr/>
      </w:pPr>
      <w:bookmarkEnd w:id="513"/>
      <w:r>
        <w:rPr>
          <w:rFonts w:ascii="IRNazanin" w:hAnsi="IRNazanin" w:eastAsia="IRNazanin"/>
          <w:color w:val="111111"/>
          <w:sz w:val="28"/>
          <w:sz w:val="28"/>
          <w:szCs w:val="28"/>
          <w:rtl w:val="true"/>
          <w:lang w:bidi="fa-IR"/>
        </w:rPr>
        <w:t>الباطل،و یکید له أهل الزیغ،فیتخلی الإنسان عما یحب لینجز أمرا صار هو الأحب إلی اللّه تعالی،لعروض أمر طارئ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الحسن،إن لک أجر خروجک معی فی مقامک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 ذلک علی أن حب علی للخروج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عشوائیا،و لا لمصلحة شخصیة،بل لحبه نیل الثواب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فی أن من أحب عمل قوم کان شریکا لهم فیه،و هذا واضح</w:t>
      </w:r>
      <w:r>
        <w:rPr>
          <w:rFonts w:eastAsia="IRNazanin" w:cs="IRNazanin"/>
          <w:color w:val="111111"/>
          <w:sz w:val="28"/>
          <w:szCs w:val="28"/>
          <w:rtl w:val="true"/>
          <w:lang w:bidi="fa-IR"/>
        </w:rPr>
        <w:t>.</w:t>
      </w:r>
    </w:p>
    <w:p>
      <w:pPr>
        <w:pStyle w:val="Heading5"/>
        <w:numPr>
          <w:ilvl w:val="4"/>
          <w:numId w:val="1"/>
        </w:numPr>
        <w:rPr/>
      </w:pPr>
      <w:bookmarkStart w:id="514" w:name="__RefHeading___Toc2376485_3224264995"/>
      <w:bookmarkStart w:id="515" w:name="_Toc172"/>
      <w:bookmarkEnd w:id="514"/>
      <w:r>
        <w:rPr>
          <w:rtl w:val="true"/>
        </w:rPr>
        <w:t>علی علیه السّلام أمة وحدة</w:t>
      </w:r>
      <w:bookmarkEnd w:id="515"/>
    </w:p>
    <w:p>
      <w:pPr>
        <w:pStyle w:val="BookText"/>
        <w:rPr/>
      </w:pPr>
      <w:r>
        <w:rPr>
          <w:rFonts w:ascii="IRNazanin" w:hAnsi="IRNazanin" w:eastAsia="IRNazanin"/>
          <w:color w:val="111111"/>
          <w:sz w:val="28"/>
          <w:sz w:val="28"/>
          <w:szCs w:val="28"/>
          <w:rtl w:val="true"/>
          <w:lang w:bidi="fa-IR"/>
        </w:rPr>
        <w:t>ثم إن اللّه تعالی قد زاد فی إظهار مزایا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فضله و شرفه بأن جعله أمة وحده،کما جعل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المتفرد من بین البشر بأنه الرجل الإلهی الخالص،الذی هو نفس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خصال الخیر،و فی کل المعانی و المزایا التی منحها اللّه لرسوله،باستثناء میزة النبوة الخاتمة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یبدو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أمة وحده،من حیث أنه هو المعیار دون کل أحد لقبول الأعمال،و هو الذی یعطی الجواز لدخول الجنة،و لو أن أحدا صام نهاره،و قام لیله،و حج دهره و لم یأت بولایة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 فی الجنة نصیب</w:t>
      </w:r>
      <w:r>
        <w:rPr>
          <w:rFonts w:eastAsia="IRNazanin" w:cs="IRNazanin"/>
          <w:color w:val="111111"/>
          <w:sz w:val="28"/>
          <w:szCs w:val="28"/>
          <w:rtl w:val="true"/>
          <w:lang w:bidi="fa-IR"/>
        </w:rPr>
        <w:t xml:space="preserve">. </w:t>
      </w:r>
      <w:bookmarkStart w:id="516" w:name="pg12845_205874"/>
    </w:p>
    <w:p>
      <w:pPr>
        <w:pStyle w:val="BookText"/>
        <w:rPr/>
      </w:pPr>
      <w:bookmarkEnd w:id="516"/>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الإیمان بالنبوة لا یکفی إذا لم ینضم إلیه الإیمان بالولایة أیضا،و هذا الأمر ثابت حتی فی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أحد معانی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أمة وحده حتی فی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 یقل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أمة وحدک بعد وفاتی،فظهر أن هذا الأمر مما یمتاز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جمیع البشر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نستطیع أن نستفید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إقامته بالمدینة حین سار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تبوک لا تعنی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ولایة علی غیر المدینة،بل ولایته و استخلافه یشمل جمیع الناس فی المدینة و خارجها،و فی جمیع البلاد التی کانت خاضعة لسلطان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سیما بملاحظة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حسبما أوضحناه فیما سبق</w:t>
      </w:r>
      <w:r>
        <w:rPr>
          <w:rFonts w:eastAsia="IRNazanin" w:cs="IRNazanin"/>
          <w:color w:val="111111"/>
          <w:sz w:val="28"/>
          <w:szCs w:val="28"/>
          <w:rtl w:val="true"/>
          <w:lang w:bidi="fa-IR"/>
        </w:rPr>
        <w:t>.</w:t>
      </w:r>
    </w:p>
    <w:p>
      <w:pPr>
        <w:pStyle w:val="Heading5"/>
        <w:numPr>
          <w:ilvl w:val="4"/>
          <w:numId w:val="1"/>
        </w:numPr>
        <w:rPr/>
      </w:pPr>
      <w:bookmarkStart w:id="517" w:name="__RefHeading___Toc2376487_3224264995"/>
      <w:bookmarkStart w:id="518" w:name="_Toc173"/>
      <w:bookmarkEnd w:id="517"/>
      <w:r>
        <w:rPr>
          <w:rtl w:val="true"/>
        </w:rPr>
        <w:t>تأثیر الصلاة علی النبی صلّی اللّه علیه و آله</w:t>
      </w:r>
      <w:bookmarkEnd w:id="518"/>
    </w:p>
    <w:p>
      <w:pPr>
        <w:pStyle w:val="BookText"/>
        <w:rPr/>
      </w:pPr>
      <w:r>
        <w:rPr>
          <w:rFonts w:ascii="IRNazanin" w:hAnsi="IRNazanin" w:eastAsia="IRNazanin"/>
          <w:color w:val="111111"/>
          <w:sz w:val="28"/>
          <w:sz w:val="28"/>
          <w:szCs w:val="28"/>
          <w:rtl w:val="true"/>
          <w:lang w:bidi="fa-IR"/>
        </w:rPr>
        <w:t>و قد تضمنت الروایة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أن اقتران بعض الأعمال بإیمان ذی مواصفات بعینها،یجعلها تؤثر فی الواقع الخارجی،و من هذه الأعمال 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الطیبین،فإنها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 فاعلها عن عیون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تبقی له ظلا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تغمره بالنور،و تستره عن عیون الناس</w:t>
      </w:r>
      <w:r>
        <w:rPr>
          <w:rFonts w:eastAsia="IRNazanin" w:cs="IRNazanin"/>
          <w:color w:val="111111"/>
          <w:sz w:val="28"/>
          <w:szCs w:val="28"/>
          <w:rtl w:val="true"/>
          <w:lang w:bidi="fa-IR"/>
        </w:rPr>
        <w:t xml:space="preserve">. </w:t>
      </w:r>
      <w:bookmarkStart w:id="519" w:name="pg12845_205875"/>
    </w:p>
    <w:p>
      <w:pPr>
        <w:pStyle w:val="BookText"/>
        <w:rPr/>
      </w:pPr>
      <w:bookmarkEnd w:id="519"/>
      <w:r>
        <w:rPr>
          <w:rFonts w:ascii="IRNazanin" w:hAnsi="IRNazanin" w:eastAsia="IRNazanin"/>
          <w:color w:val="111111"/>
          <w:sz w:val="28"/>
          <w:sz w:val="28"/>
          <w:szCs w:val="28"/>
          <w:rtl w:val="true"/>
          <w:lang w:bidi="fa-IR"/>
        </w:rPr>
        <w:t>و لکنها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التفوه بالصلاة لا یجدی،بل لا بد أن یصاحب ذلک الإعتقاد 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أفضل آل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فعالم الروح متصل بعالم المادة،و التفوه بالألفاظ یترک آثارا لها نوع ارتباط بسنخ مضمون تلک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الإعتقاد مؤثر فی الواقع العملی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الآثار لا یمکن التکهن بها للبشر،و لا طریق لهم لاکتشاف الصلة بینها،بالعلم البشری،بل هی مما یختص اللّه بعلمه،فلا بد من أخذ العلم بها من اللّه تعالی،فإذا أخبر اللّه عنها أمکن تلمسها بالممارسة</w:t>
      </w:r>
      <w:r>
        <w:rPr>
          <w:rFonts w:eastAsia="IRNazanin" w:cs="IRNazanin"/>
          <w:color w:val="111111"/>
          <w:sz w:val="28"/>
          <w:szCs w:val="28"/>
          <w:rtl w:val="true"/>
          <w:lang w:bidi="fa-IR"/>
        </w:rPr>
        <w:t>..</w:t>
      </w:r>
    </w:p>
    <w:p>
      <w:pPr>
        <w:pStyle w:val="Heading5"/>
        <w:numPr>
          <w:ilvl w:val="4"/>
          <w:numId w:val="1"/>
        </w:numPr>
        <w:rPr/>
      </w:pPr>
      <w:bookmarkStart w:id="520" w:name="__RefHeading___Toc2376489_3224264995"/>
      <w:bookmarkStart w:id="521" w:name="_Toc174"/>
      <w:bookmarkEnd w:id="520"/>
      <w:r>
        <w:rPr>
          <w:rtl w:val="true"/>
        </w:rPr>
        <w:t>الظل</w:t>
      </w:r>
      <w:r>
        <w:rPr>
          <w:rtl w:val="true"/>
        </w:rPr>
        <w:t>..</w:t>
      </w:r>
      <w:r>
        <w:rPr>
          <w:rtl w:val="true"/>
        </w:rPr>
        <w:t>و النور</w:t>
      </w:r>
      <w:bookmarkEnd w:id="5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 هذا النص أن الظل أیضا یمکن التحکم به،و جعله و رفعه و لیس کالزوجیة للأربعة،أی أنه لیس من اللوازم التی لا تنفک عن النور، و ما یعترضه من أجسام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النور الذی یفترض أن یکون کاشفا للأجسام،و من أسباب رؤیتها،یمکن أن یکون بتلألئه ساترا و حاجبا لما وراءه،و من أسباب العمی عنه،و مانعا للبصر من الوصول و الإمتداد</w:t>
      </w:r>
      <w:r>
        <w:rPr>
          <w:rFonts w:eastAsia="IRNazanin" w:cs="IRNazanin"/>
          <w:color w:val="111111"/>
          <w:sz w:val="28"/>
          <w:szCs w:val="28"/>
          <w:rtl w:val="true"/>
          <w:lang w:bidi="fa-IR"/>
        </w:rPr>
        <w:t xml:space="preserve">.. </w:t>
      </w:r>
      <w:bookmarkStart w:id="522" w:name="pg12845_205876"/>
    </w:p>
    <w:p>
      <w:pPr>
        <w:pStyle w:val="Heading2"/>
        <w:numPr>
          <w:ilvl w:val="1"/>
          <w:numId w:val="1"/>
        </w:numPr>
        <w:rPr/>
      </w:pPr>
      <w:bookmarkStart w:id="523" w:name="__RefHeading___Toc2376491_3224264995"/>
      <w:bookmarkStart w:id="524" w:name="_Toc175"/>
      <w:bookmarkEnd w:id="522"/>
      <w:bookmarkEnd w:id="523"/>
      <w:r>
        <w:rPr>
          <w:rtl w:val="true"/>
        </w:rPr>
        <w:t>الفهارس</w:t>
      </w:r>
      <w:bookmarkEnd w:id="524"/>
    </w:p>
    <w:p>
      <w:pPr>
        <w:pStyle w:val="Heading3"/>
        <w:numPr>
          <w:ilvl w:val="2"/>
          <w:numId w:val="1"/>
        </w:numPr>
        <w:rPr/>
      </w:pPr>
      <w:bookmarkStart w:id="525" w:name="__RefHeading___Toc2376493_3224264995"/>
      <w:bookmarkStart w:id="526" w:name="_Toc176"/>
      <w:bookmarkEnd w:id="525"/>
      <w:r>
        <w:rPr>
          <w:rtl w:val="true"/>
        </w:rPr>
        <w:t>اشارة</w:t>
      </w:r>
      <w:bookmarkEnd w:id="52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الإجمالی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التفصیلی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7" w:name="pg12845_205878"/>
      <w:bookmarkStart w:id="528" w:name="pg12845_205878"/>
      <w:bookmarkEnd w:id="528"/>
    </w:p>
    <w:p>
      <w:pPr>
        <w:pStyle w:val="Heading3"/>
        <w:numPr>
          <w:ilvl w:val="2"/>
          <w:numId w:val="1"/>
        </w:numPr>
        <w:rPr/>
      </w:pPr>
      <w:bookmarkStart w:id="529" w:name="pg12845_205878"/>
      <w:bookmarkStart w:id="530" w:name="__RefHeading___Toc2376495_3224264995"/>
      <w:bookmarkStart w:id="531" w:name="_Toc177"/>
      <w:bookmarkEnd w:id="529"/>
      <w:bookmarkEnd w:id="530"/>
      <w:r>
        <w:rPr/>
        <w:t>1</w:t>
      </w:r>
      <w:r>
        <w:rPr>
          <w:rtl w:val="true"/>
        </w:rPr>
        <w:t>-</w:t>
      </w:r>
      <w:r>
        <w:rPr>
          <w:rtl w:val="true"/>
        </w:rPr>
        <w:t>الفهرس الإجمالی</w:t>
      </w:r>
      <w:bookmarkEnd w:id="531"/>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فی بنی جذیمة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فی غزوة حنین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سرایا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غزوة الطائف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الباب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حاتم الطائی عند رسول اللّه صلّی اللّه علیه و آله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مباهلة نصاری نجران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فی الیمن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فی بنی زبید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بریدة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علی علیه السّلام فی الیمن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الباب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مرض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المنزلة فی تبوک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أحداث تبوک </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 بنحو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أسر أکیدر </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328</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2" w:name="pg12845_205880"/>
      <w:bookmarkStart w:id="533" w:name="pg12845_205880"/>
      <w:bookmarkEnd w:id="533"/>
    </w:p>
    <w:p>
      <w:pPr>
        <w:pStyle w:val="Heading3"/>
        <w:numPr>
          <w:ilvl w:val="2"/>
          <w:numId w:val="1"/>
        </w:numPr>
        <w:rPr/>
      </w:pPr>
      <w:bookmarkStart w:id="534" w:name="pg12845_205880"/>
      <w:bookmarkStart w:id="535" w:name="__RefHeading___Toc2376497_3224264995"/>
      <w:bookmarkStart w:id="536" w:name="_Toc178"/>
      <w:bookmarkEnd w:id="534"/>
      <w:bookmarkEnd w:id="535"/>
      <w:r>
        <w:rPr/>
        <w:t>2</w:t>
      </w:r>
      <w:r>
        <w:rPr>
          <w:rtl w:val="true"/>
        </w:rPr>
        <w:t>-</w:t>
      </w:r>
      <w:r>
        <w:rPr>
          <w:rtl w:val="true"/>
        </w:rPr>
        <w:t>الفهرس التفصیلی</w:t>
      </w:r>
      <w:bookmarkEnd w:id="536"/>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فی بنی جذیمة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صحیحة عن 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حدیثان آخران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علی علیه السّلام یصلح ما أفسده خالد</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جری لأبی زاهر مثل ما جری لبنی جذیمة</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البراءة مما صنع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فداک أبوای</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کتابة الخسائر</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مبررات إعطاء الاموال للمنکوبین</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دلالات باهرة فی فعل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حکم علی علیه السّلام حکم اللّه تعالی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حدیث المنزلة کان فی بنی جذیمة</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أنت هادی أمتی</w:t>
      </w:r>
      <w:r>
        <w:rPr>
          <w:rFonts w:eastAsia="IRNazanin" w:cs="IRNazanin"/>
          <w:color w:val="111111"/>
          <w:sz w:val="28"/>
          <w:szCs w:val="28"/>
          <w:rtl w:val="true"/>
          <w:lang w:bidi="fa-IR"/>
        </w:rPr>
        <w:t>:</w:t>
      </w:r>
      <w:r>
        <w:rPr>
          <w:rFonts w:eastAsia="IRNazanin" w:cs="IRNazanin"/>
          <w:color w:val="111111"/>
          <w:sz w:val="28"/>
          <w:szCs w:val="28"/>
          <w:lang w:bidi="fa-IR"/>
        </w:rPr>
        <w:t>28</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فی غزوة حنین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صاحب اللواء الأعظم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ما جری فی حنین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الثابتون فی حنین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لم یثبت سوی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حنین تشبه بدرا</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أحداث ما بعد الهزیمة</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علی علیه السّلام یقتل ذا الخمار</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قتل أبی جرول</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بیانات ضروریة</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شعر علی علیه السّلام فی حرب حنین</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غنائم حنین لمن</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اقطع لسانه</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لا معنی للخوف إذن</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إخافة الناس بالمزاح لا تجوز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مشورة علی علیه السّلام علی ابن مرداس</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سرایا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غزوة الطائف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سرایا تجاهلوها</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سرایا لکسر الأصنام</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سریة لمواجهة خیل ثقیف</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سریة علی علیه السّلام إلی خثعم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من دلالات شعر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تعدد المناجاة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دلالات مناجاة النبی صلّی اللّه علیه و آله لعلی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التشکیک بما قاله 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إجابات النبی صلّی اللّه علیه و آله أحرجتهم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تهدید أهل الطائف بعلی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أفعال أفصح من الأقوال</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فک الحصار لتسهیل الإستسلام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الباب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حاتم الطائی عند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هدم صنم طیء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الرایة السوداء</w:t>
      </w:r>
      <w:r>
        <w:rPr>
          <w:rFonts w:eastAsia="IRNazanin" w:cs="IRNazanin"/>
          <w:color w:val="111111"/>
          <w:sz w:val="28"/>
          <w:szCs w:val="28"/>
          <w:rtl w:val="true"/>
          <w:lang w:bidi="fa-IR"/>
        </w:rPr>
        <w:t>:</w:t>
      </w:r>
      <w:r>
        <w:rPr>
          <w:rFonts w:eastAsia="IRNazanin" w:cs="IRNazanin"/>
          <w:color w:val="111111"/>
          <w:sz w:val="28"/>
          <w:szCs w:val="28"/>
          <w:lang w:bidi="fa-IR"/>
        </w:rPr>
        <w:t>104</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من هدم الصنم</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لآل حاتم خصوصیة</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من الذی سبی سفانة؟</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هروب عدی بن حاتم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علی علیه السّلام لم یقسم آل حاتم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سیوف یصطفیها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تهدید المتهم</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إستهداف المقاتلین من آل حاتم</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قتل الأسری</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علی علیه السّلام یحرض سفانة علی الإلحاح</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تحریفات و أکاذیب</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مباهلة نصاری نجران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المباهلة</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وفد نجران یحاور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کتاب مصالحة النجرانیین</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ما عندی شیء فی یومی هذا</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و الرأی یا أبا الحسن؟</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لماذا لا یذکرون علیا علیه السّلام</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و من الدس الرخیص أیضا</w:t>
      </w:r>
      <w:r>
        <w:rPr>
          <w:rFonts w:eastAsia="IRNazanin" w:cs="IRNazanin"/>
          <w:color w:val="111111"/>
          <w:sz w:val="28"/>
          <w:szCs w:val="28"/>
          <w:rtl w:val="true"/>
          <w:lang w:bidi="fa-IR"/>
        </w:rPr>
        <w:t>:</w:t>
      </w:r>
      <w:r>
        <w:rPr>
          <w:rFonts w:eastAsia="IRNazanin" w:cs="IRNazanin"/>
          <w:color w:val="111111"/>
          <w:sz w:val="28"/>
          <w:szCs w:val="28"/>
          <w:lang w:bidi="fa-IR"/>
        </w:rPr>
        <w:t>137</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لیت بینی و بین النجرانیین حجاب</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الذی یصدهم عن الهدی</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کلام صاحب المنار</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المباهلة بأعز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فی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و علی فی الیمن</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علی علیه السّلام فی الیمن</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امض و لا تلتفت</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لا تقاتلهم حتی یقاتلوک</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التدرج فی الدعوة</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لمن یعود نفع هذه المطالب؟</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دلالات إرجاع خالد</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یقبلون من علی علیه السّلام،لا من خالد</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یرسل الخمس للنبی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التکریم و التعظیم</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هل کان ثمة غنائم؟</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سرور النبی صلّی اللّه علیه و آله بإسلام همدان</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فی بنی زبید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فی بنی زبید</w:t>
      </w:r>
      <w:r>
        <w:rPr>
          <w:rFonts w:eastAsia="IRNazanin" w:cs="IRNazanin"/>
          <w:color w:val="111111"/>
          <w:sz w:val="28"/>
          <w:szCs w:val="28"/>
          <w:rtl w:val="true"/>
          <w:lang w:bidi="fa-IR"/>
        </w:rPr>
        <w:t>:</w:t>
      </w:r>
      <w:r>
        <w:rPr>
          <w:rFonts w:eastAsia="IRNazanin" w:cs="IRNazanin"/>
          <w:color w:val="111111"/>
          <w:sz w:val="28"/>
          <w:szCs w:val="28"/>
          <w:lang w:bidi="fa-IR"/>
        </w:rPr>
        <w:t>177</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أسئلة بلا 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سبی بنی زبید لماذا؟</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النص الأوضح و الأصرح</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عمرو یرتد بعد 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خالد أمیر علی الأعراب</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لماذا ولی خالدا؟</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لماذا المهاجرون؟</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إخضاع عمرو بن معد یکرب</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تمرد خالد</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هزیمة ذلیلة،و سبی نساء</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استجداء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أریحیة خالد</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بریدة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بغضهم علیا علیه السّلام</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لعله یغضب لابنته</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علی علیه السّلام خیر الناس</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لماذا یبغضون علیا علیه السّلام؟</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تتابع المخبرین</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النبی صلّی اللّه علیه و آله یأخذ الکتاب بشماله</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علی علیه السّلام ولیهم</w:t>
      </w:r>
      <w:r>
        <w:rPr>
          <w:rFonts w:eastAsia="IRNazanin" w:cs="IRNazanin"/>
          <w:color w:val="111111"/>
          <w:sz w:val="28"/>
          <w:szCs w:val="28"/>
          <w:rtl w:val="true"/>
          <w:lang w:bidi="fa-IR"/>
        </w:rPr>
        <w:t>:</w:t>
      </w:r>
      <w:r>
        <w:rPr>
          <w:rFonts w:eastAsia="IRNazanin" w:cs="IRNazanin"/>
          <w:color w:val="111111"/>
          <w:sz w:val="28"/>
          <w:szCs w:val="28"/>
          <w:lang w:bidi="fa-IR"/>
        </w:rPr>
        <w:t>216</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یفعل ما أمر به</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غضب لم یر بریدة مثله</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علی علیه السّلام فی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إلی الیمن مرتین</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هل أرسل علیا علیه السّلام إلی الیمن قاضیا؟</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مفردات من قضائه علیه السّلام فی الیمن</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الذین وقعوا فی زبیة الأسد</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من وصایا النبی صلّی اللّه علیه و آله لعلی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هدایا علی علیه السّلام من الیمن إلی 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ذهبیة أخری من الیمن</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علی علیه السّلام فی الیمن مرة أخری</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خلاصة توضیحیة</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و ثمة تصور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الباب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مرض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المنزلة فی تبوک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یتولی المدینة فی غزوة تبوک</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ما جری فی غزوة تبوک</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ولاه علی أهله أو علی المدینة</w:t>
      </w:r>
      <w:r>
        <w:rPr>
          <w:rFonts w:eastAsia="IRNazanin" w:cs="IRNazanin"/>
          <w:color w:val="111111"/>
          <w:sz w:val="28"/>
          <w:szCs w:val="28"/>
          <w:rtl w:val="true"/>
          <w:lang w:bidi="fa-IR"/>
        </w:rPr>
        <w:t>:</w:t>
      </w:r>
      <w:r>
        <w:rPr>
          <w:rFonts w:eastAsia="IRNazanin" w:cs="IRNazanin"/>
          <w:color w:val="111111"/>
          <w:sz w:val="28"/>
          <w:szCs w:val="28"/>
          <w:lang w:bidi="fa-IR"/>
        </w:rPr>
        <w:t>263</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من تولیة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ذا خلّف علیا علیه السّلام؟</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قریش وراء الشائعات</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رواة حدیث المنزلة</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حدیث المنزلة لیس عاما</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أین و متی قیل حدیث المنزلة؟</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الإستثناء دلیل عموم المنزلة</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هل حدیث المنزلة خاص بتبوک؟</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حدیث المنزلة فی سطور</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أحداث تبوک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قسمة غنائم تبوک</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ثمة ما هو أعجب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التوضیح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التطبیق</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ملاحظات سدیدة و مفیدة</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لماذا لم ینزل العذاب؟</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علی علیه السّلام فی توصیات قیصر</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کتاب النبی صلّی اللّه علیه و آله لأهل مقنا</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 بنحو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أسر أکیدر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محاولة قتل علی علیه السّلام فی المدینة</w:t>
      </w:r>
      <w:r>
        <w:rPr>
          <w:rFonts w:eastAsia="IRNazanin" w:cs="IRNazanin"/>
          <w:color w:val="111111"/>
          <w:sz w:val="28"/>
          <w:szCs w:val="28"/>
          <w:rtl w:val="true"/>
          <w:lang w:bidi="fa-IR"/>
        </w:rPr>
        <w:t>:</w:t>
      </w:r>
      <w:r>
        <w:rPr>
          <w:rFonts w:eastAsia="IRNazanin" w:cs="IRNazanin"/>
          <w:color w:val="111111"/>
          <w:sz w:val="28"/>
          <w:szCs w:val="28"/>
          <w:lang w:bidi="fa-IR"/>
        </w:rPr>
        <w:t>311</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تبوک خلاصة أوضح</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الزبیر أن یعترف</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ذاک لعلی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السمع و الطاعة للّه و لرسوله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لک أجر خروجک معی</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علی علیه السّلام أمة وحدة</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تأثیر الصلاة علی 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327</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النور</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أنه أعطی بنی جذیمة مالا لأجل میلغة الکلب،و عقال البعیر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فی هامشه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النسائی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فی المسند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البیهقی فی السنن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هشام،و السیرة النبویة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محمد علی صبیح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فی هامشه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النسائی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فی المسند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البیهقی فی السنن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محمد علی صبیح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المغازی للواقدی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المنمق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الأضواء سنة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المغازی للواقدی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الخمیس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الشیخین،و الترمذی، و حسّنه،و التاریخ الکبیر للبخاری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الصحیحین،و صحیح البخاری،کتاب أصحاب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مناقب الزبیر،و فضائل الصحابة للنسائی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السنة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أبی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الصافی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إختیار معرفة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السمعانی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القرآن العظیم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مکاتیب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 نشر الثقافة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مرقاة المفاتیح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فی غریب الأثر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الکلیات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التعریفات للجرجانی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بصائر الدرجات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قواعد المرام فی علم الکلام لابن میثم البحرانی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المجالس الفاخرة للسید شرف الدین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الأصفی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الصافی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الجامع للطبرسی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القرطبی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المحیط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النبویة لدحلان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الواقدی،و أبی الشیخ،و الحاکم،و ابن مردویه،و البزار،و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المحیط لأبی حیان الأندلسی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الإفصاح للمفید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الیقین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لمحمد الریشهری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للحلی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المسیر لابن الجوزی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السمعانی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أبی السعود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بناء المقالة الفاطمیة لابن طاووس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،و 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المستجاد من کتاب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المستجاد من کتاب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البحر المحیط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المعارف لابن قتیبة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للزیلعی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ثامننا،بدل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عاشرنا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أَنْزَلَ اللّٰهُ سَکِینَتَهُ عَلیٰ رَسُولِهِ وَ عَلَی الْمُؤْمِنِینَ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قتیبة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عنه،و مناقب آل أبی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الصافی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للشیخ الطوسی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لمحمد الریشهری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للرازی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البخاری فی الصحیح،و حاشیة الصاوی علی تفسیر الجلالین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البخاری و بقیة الجماعة إلا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المغازی للواقدی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الصحاح الستة لمحمد حیاة الأنصاری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الزرقانی علی الموطأ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الأنبیاء للراوندی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لابن حاتم العاملی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النووی،و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النبویة لدحلان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محب الدین الخطیب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أحمد،و ابن أبی شیبة،و الحاکم، و ابن مردویه،و البیهقی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هامشه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أبی شیبة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الحق الموجود فی ضمن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یعترض علیه ابن روزبهان بشیء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رجعت إلی مغازی محمد بن عمر الواقدی،و تاریخ الأشراف لیحیی بن جابر البلاذری،و غیرها علمت صحة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لمحمد الریشهری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الیقین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من سیرة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الإکتفاء للکلاعی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خلیفة بن خیاط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نعیم،و عمدة القاری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الفایق فی غریب الحدیث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الرویانی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الکبری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غریب الحدیث للخطابی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الصافی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الأصفی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النبویة لدحلان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للشیخ الطوسی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إسحاق،و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النبویة لابن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محمد علی صبیح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علی سبیل المثال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الإکتفاء للکلاعی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من سیرة النبی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النبویة لدحلان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النبویة لابن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محمد علی صبیح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کثیرة تقدمت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أمکن منهم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غضابا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البغوی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تخریج الأحادیث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مستدرکات علم رجال الحدیث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العبید کزبیر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فرس،قاموس المحیط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اسم فرس عباس بن مرداس بالذات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دلائل النبوة للبیهقی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المسیر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تخریج الأحادیث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أحکام القرآن لابن العربی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الحمیدی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تخریج الأحادیث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البغوی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الکشاف،و تفسیر أبی السعود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إعلام الوری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مکاتیب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المستجاد من کتاب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الأنبیاء للراوندی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المستجاد من کتاب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القناة المستویة من منبتها لا تحتاج إلی تعدیل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الکنی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المستجاد من کتاب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باختلاف یسیر فی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قطعا منه فی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3726/639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الأصول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6505/658</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،و مناقب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المغازلی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،و کفایة الطالب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مصباح الأنوار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33098/625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البلاغة للمیرجهانی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الإمام أمیر المؤمنین للکوفی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الوفاة للنسائی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خصائص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للنسائی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الرجال و الحدیث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أخبار إصبهان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فضائل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عقدة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للطبری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مشارق الشموس للمحقق الخوانساری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الأشهر الثلاثة للصدوق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الواعظین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میزان الإعتدال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السعادة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البابی الحلبی بالقاهرة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الأحادیث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تألیف عباس صقر،و أحمد عبد الجواد بمصر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الطبرانی،و ابن مردویه،و عن مفتاح النجا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العقیلی،و عن در بحر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المغازلی،و أرجح المطالب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قرة العینین فی تفضیل الشیخین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من سیرة النبی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أمیر المؤمنین للکوفی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نوح</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فرغ</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بناحیة الطائف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اسم جامع حصونها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اسم واحد منها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الثاقب فی المناقب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الواقدی،و 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المتقدمة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المغازی للواقدی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المواهب اللدنیة و شرحه للزرقانی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لابن عساکر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اللدنیة للزرقانی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تخریج الأحادیث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الکبری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أدرک لکی أؤخذ أسیرا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رماه اللّه بالهبل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ابن الأثیر،و أبی نعیم،و الطبرانی،و الخرائطی فی مکارم الأخلاق،و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اللدنیة للزرقانی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اللدنیة للزرقانی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اللدنیة و شرحه للزرقانی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مکاتیب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الحاکم و صححه،و ابن مردویه،و أبی نعیم،و ابن سعد،و عبد بن حمید،و تفسیر القرآن العظیم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جریر،و جامع البیان للطبری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الوجیز للأندلسی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مصر و أخبارها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تذکر هذه الروایة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هو النص المروی عن الشعبی،الذی ینکر حضور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سنری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الحاکم و صححه،و ابن مردویه،و أبی نعیم فی الدلائل،و البیهقی،و أبی الشیخ،و الترمذی،و النسائی،و ابن سعد،و عبد بن حمید، و ابن جریر،و ابن أبی شیبة،و سعید بن 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المواهب اللدنیة و شرحه للزرقانی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لعیاض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مسلم،و الترمذی،و ابن المنذر،و الحاکم فی السنن،و فی هامشه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اللدنیة للزرقانی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للعاملی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الرزاق،و البخاری،و الترمذی، و النسائی،و ابن جریر،و ابن المنذر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البیان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للسیوطی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للصنعانی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للطبری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للسیوطی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اللدنیة للزرقانی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شیبة،و أبی نعیم و غیرهما،و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المحرر الوجیز للأندلسی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تخریج الأحادیث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البغوی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الکبیر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أبی السعود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المطبعة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روی قضیة المباهلة بأهل الکساء بالاختصار تارة، و بالتفصیل أخری جم غفیر من الحفاظ و المفسرین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نذکر علی سبیل المثال منهم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لابن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مکاتیب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نبویة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أبو عبید،و ابن زنجویه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أبو یوسف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مکاتیب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مکاتیب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سالم،و کنز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شیبة،و الأموال لأبی عبید،و البیهقی 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لباب النقول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تفسیر القمی،و عن إعلام الوری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مریم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تفسیر القمی،و عن 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الخرائج و الجرائح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العجاب فی بیان الأسباب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الدلائل للبیهقی،و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الصغیر للطبرانی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عساکر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للرازی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مکاتیب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النیسابوری فی تفسیره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الکتب العلمیة سنة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مکاتیب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مکاتیب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الکوفی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الآیات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لابن جبر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لابن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مکاتیب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عساکر،و تفسیر المنار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مکاتیب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عبس</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یوسف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قد لوحظ فی ذلک عامة الناس و غالبهم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غنیة النزوع للحلبی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السرائر لابن إدریس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الخلاف و الوفاق للقمی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المختارة للشریف المرتضی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المسائل الجارودیة للمفید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النکت فی مقدمات الأصول للمفید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الجامع للطبرسی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کلام ابن أبی علان موجود فی التبیان أیضا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،و فی بحار الأنوار للمجلسی بحث حول إیمان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لم یبلغ الحلم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البیهقی فی السنن بإسناد صحیح، و الدلائل،و المعرفة،و عن البخاری مختصرا،و قال فی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البیهقی فی السنن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المواهب اللدنیة للزرقانی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فی مکاتیب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المصادر التالیة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النبویة لدحلان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لابن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للطبری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الوری،و غیره،و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السیاسیة ص </w:t>
      </w:r>
      <w:r>
        <w:rPr>
          <w:rFonts w:eastAsia="IRNazanin" w:cs="IRNazanin"/>
          <w:b w:val="false"/>
          <w:bCs w:val="false"/>
          <w:i w:val="false"/>
          <w:iCs w:val="false"/>
          <w:color w:val="333333"/>
          <w:sz w:val="20"/>
          <w:szCs w:val="20"/>
        </w:rPr>
        <w:t>80/132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إمتاع الأسماع للمقریزی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،و حیاة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القویة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التنبیه و الإشراف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ملحقات إحقاق الحق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بین الصحیحین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نثر الدر المکنون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طرق کثیرة،و التدوین للقزوینی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الدولة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عون شریف 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یونس</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الکهف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بیان العلم و فضله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اللمعة للشهید الثانی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إثنا عشر رسالة للمحقق الداماد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الحدیقة الهلالیة للشیخ البهائی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أصدق الأخبار للسید محسن الأمین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مکاتیب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للزرکلی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للبلاذری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للسمعانی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الجوهرة فی نسب الإمام علی و آله للبری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الکوفة للسید البراقی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الحسین للمقرم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أنصار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للشیخ محمد مهدی شمس الدین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العباس محمد بن یزید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محمد أبو الفضل إبراهیم و السید شحاتة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نهضة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مؤرخة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للأربلی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الإمام الشافعی لمحمد بن رمضان بن شاکر،و فی هامشه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مترئّسا علی جماعة من قومه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شیبة من طرق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المعافی بن زکریا فی الجلیس الصالح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النوادر للراوندی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مشکاة الأنوار لعلی الطبرسی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تذکرة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منتهی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ریاض المسائل للطباطبائی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جعفی بن سعد العشیرة،بطن من سعد العشیرة،من مذحج،من القحطانیة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الیقین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کتاب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الدیوان المنسوب لأمیر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محمد أبی الفضل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لابن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مستدرکات علم رجال الحدیث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للزرکلی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السابق</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،و قال فی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البیت للشیروانی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أحمد،و البخاری،و النسائی،و الإسماعیلی،و فی هامشه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البخاری فی کتاب النکاح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خصائص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للنسائی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النبویة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نیل الأوطار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خصائص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للنسائی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المطالب فی مناقب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خصائص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للنسائی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المطالب فی مناقب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أحمد فی المسند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،و ذکره الهیثمی فی المجمع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للسید شرف الدین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المحدثین بأصبهان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روایات بریدة علی اختلافها فی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للسید شرف الدین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مکاتیب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المحدثین بأصبهان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مردویه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للشعرانی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للأربلی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المنهل العذب المورود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مشکل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لابن جبر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خصائص النسائی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مشکل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البخاری فی الصحیح،و حلیة الأولیاء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شرط مسلم،و تلخیص المستدرک للذهبی بهامشه و سکت عنه،و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الترمذی،و أبی یعلی و غیره بنصوص مختلفة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 و عن نزل الأبرار للبدخشی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مصابیح السنة للبغوی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البحر الزخار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الأخبار و الآثار المستخرجة من لجة البحر الزخار للصعدی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الجلد و الصفحة،عن البخاری و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عنه،و المستجاد من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المستجاد من کتاب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المطبعة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النبی للسید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مکاتیب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الکبری لابن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المواریث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تیسیر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نول کشور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قضاة الأندلس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خصائص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التقدم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القضاة لوکیع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السمطین،و نظم درر السمطین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الشذورات الذهبیة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الفقهاء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المغازلی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الرصف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 الفوائد من جامع الأصول،و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المنعم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زاد المسلم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لابن البطریق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المطالب فی مناقب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الأوائل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العنکبوت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التغابن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الطیالسی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القضاة لوکیع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القیاس فی الشرع الإسلامی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الموقعین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أرجح المطالب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الطرق الحکمیة لابن القیم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أحمد،و أبی داود،و النسائی،و ابن ماجة،و الحاکم فی صحیحه،و إرشاد الفحول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مشکل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الدیات للشیبانی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تفریع الأحباب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وسیلة النجاة للسهالوی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المؤمنین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الطیالسی،و ابن أبی شیبة،و أحمد،و ابن منیع،و ابن جریر و صححه،و قرة العینین فی تفضیل الشیخین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بذل القوة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التحبیر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أحمد،و البزار،و البیهقی،و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تقدم و عن مصادر أخری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المیمنة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القضاة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تلخیص المستدرک للذهبی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القیاس فی الشرع الإسلامی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المعاد لابن القیم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الأزهریة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أحمد،و أبی داود،و النسائی،و ینابیع المودة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تیسیر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أرجح المطالب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المعجم الکبیر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أمیر 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قضاء أمیر 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للتستری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الإرشاد،و عن المشایخ الثلاثة،و المناقب، و مسند أحمد،و أمالی أحمد بن منیع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أمیر 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مختلف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اللثام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المجالس و الأخبار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الکافی،و المحاسن للبرقی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للعطاردی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الکبری للنسائی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الشامیین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الأربعین فی الجهاد لأبی الفرج المقرئ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التاریخ الکبیر للبخاری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اللدنیة و شرحه للزرقانی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البخاری، و ابن أبی حاتم،و ابن مردویه،و المحلی لابن حزم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صفات الرب جل و علا للواسطی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أحکام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المطبعة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الثاقب فی المناقب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الأنبیاء للراوندی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جرجان للسهمی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للشیخ الصدوق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المقنعة للشیخ المفید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الشریف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الإقتصاد للشیخ الطوسی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الرسائل العشر للشیخ الطوسی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إشارة السبق لأبی المجد الحلبی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نخبة الأزهار للسبحانی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الخلل فی الصلاة للسید مصطفی الخمینی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الطهارة للسید الخمینی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للبرقی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للشیخ الصدوق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و تمام النعمة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للشیخ الصدوق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الأمة فی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للسید شرف الدین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السنة لابن أبی عاصم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خصائص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للنسائی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الوحی المبین لابن البطریق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أبی یعلی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الإعتقاد علی مذهب السلف لأحمد بن الحسین البیهقی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معارج القبول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فاطمة للسیوطی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لابن المثنی التمیمی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المتشابه فی الرسم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الأحمدی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فضائل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سعد بن أبی وقاص للدورقی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سعد بن أبی وقاص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خصائص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للنسائی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خصائص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علی بن أبی طالب لابن مردویه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تثبیت الإمامة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فضائل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عقدة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من سیرة النبی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إسحاق،و البخاری،و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فی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النبویة لابن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الکنوز الأدبیة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محمد علی صبیح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الثقات لابن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بعدها،و الرحیق المختوم للمبارکفوری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مدینة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إسحاق،و الواقدی،و الرحیق</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الواقدی،و تاریخ مدینة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النبویة لابن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الکنوز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الثانی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محمد علی صبیح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الثقات لابن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النبویة لابن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الکنوز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الثانی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محمد علی صبیح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الثقات لابن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بعدها،و الرحیق المختوم للمبارکفوری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المنتقی،و تاریخ مدینة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العثمانیة للجاحظ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التنبیه و الإشراف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إمتاع الأسماع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فی سیرة الرسول لابن کثیر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الدیباج علی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ریاض الصالحین للنووی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للطبری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محمد علی صبیح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الواقدی،و ابن سعد،و راجع الهوامش السابقة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الواقدی و ابن سعد،و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إلی مصادر کثیرة ذکرناها فی موارد سبقت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کتاب الإرشاد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المناظرات فی الإمامة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السیرة النبویة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عیون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نشأة التشیع و الشیعة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السنة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الأنبیاء للراوندی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الیقین للعلامة الحلی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قسم الخطب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للثقفی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النص المذکور،سواء أکان فیه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المعیار و الموازنة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ساسی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رسائل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مکاتیب الرسول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المستجاد من کتاب الإرشاد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المناظرات فی الإمامة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الإعتقاد علی مذهب السلف لأحمد بن الحسین البیهقی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معارج القبول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فاطمة للسیوطی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لابن المثنی التمیمی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المتشابه فی الرسم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الأحمدی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للنسائی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الإحسان بترتیب 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لابن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البخاری، و مسلم،و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المتقدمة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الجعد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هامش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للنسائی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سعد بن أبی وقاص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خصائص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عدی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مقام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مکاتیب الرسول هامش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کفایة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التفسیر المنسوب للإمام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علی سبیل المثال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فاطمة للسیوطی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الحلی بتخریج فضائل علی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خصائص الإمام علی للنسائی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موضح أوهام الجمع و التفریق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المعجم لابن المثنی التمیمی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الفرائد المنتقاة، و الغرائب الحسان لابن الصوری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المتناهیة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التنکیت و الإفادة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تثبیت الإمامة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الحدیث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فی أصحاب القاضی أبی علی الصدفی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الشیوخ لابن جمیع الصیداوی ج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المغازی النبویة للزهری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المرفوعة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لأبی حاتم البستی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ریاض النفوس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معتقد أبی إسحاق الشیرازی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الملتقط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سلوک المالک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علم الحدیث لابن تیمیة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اللآلی لیموت بن المزرع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فی نوادر الرسائل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سیرة الرسول لمحمد بن عبد الوهاب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للنسائی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فی سیرة الرسول لابن کثیر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الوسیلة للموصلی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المسند للحمیدی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الجوهر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کنز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تاریخ</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السنیة للحر العاملی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وفیات الأعیان لابن خلکان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الفوائد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الیقین لابن طاووس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الطرائف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المغازلی،و عن العمدة لابن البطریق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الحسین للخوارزمی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الطالب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الفوائد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للطبری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أمیر المؤمنین للکوفی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النضید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للحلی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منتخب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تاریخ مدینة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الطالب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میزان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التحصین لابن طاووس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الیقین لابن طاووس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أمیر المؤمنین للکوفی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علی بن أبی طالب لابن المغازلی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الإمام علی بن أبی طالب لابن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الیقین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الریاض النضرة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الأربعون حدیثا لابن بابویه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للحلی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للکراجکی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فی فضائل أمیر المؤمنین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الزمخشری فی فضائل العشرة، 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غایة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جستربیتی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آیة المودة للحنفی المصری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عمدة القاری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محقق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الحدیث رواه الحلوانی فی الباب الثالث من کتاب مقصد الراغب،کما رواه أیضا الخفاجی فی الثالثة عشرة من خصائص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خاتمة تفسیر آیة المودة الورق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قبلهم جمیعا الحافظ السروی فی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محبة الملائکة إیاه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کتابه 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تاریخ مدینة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اللآلی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الکبیر للعقیلی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لابن عساکر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مردویه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الغائب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لمحمد الریشهری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مالک،و أحمد،و البخاری، و مسلم،و ابن إسحاق،و قال فی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2980/39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البیهقی فی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السنن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الحمیدی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الرزاق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الطبرانی فی الکبیر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الأئمة للشریف الرضی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ابن دأب،و الإرشاد للمفید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الشرفیة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مصطفی الحلبی 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بحر المناقب لابن حسنویه،و مقاصد المطالب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التاریخ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نهایة الأرب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المستدرک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 للخوارزمی و 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العامرة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وصف أبی عامر الراهب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شبهوه بعجل بنی إسرائیل الذی فتنهم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یعود إلی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مدرسة 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الخوارج للمؤلف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للشریف المرتضی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المرتضی للشریف المرتضی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الأثر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للمیرجهانی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المحجة لثمرة المهجة للسید ابن طاووس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لابن شدقم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للعقیلی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للدارقطنی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للمزی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العثمانیة للجاحظ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الفتوح لأعثم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الإستغاثة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للطبری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مطالب السؤول فی مناقب آل الرسول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image" Target="media/image2.jpeg"/><Relationship Id="rId348" Type="http://schemas.openxmlformats.org/officeDocument/2006/relationships/image" Target="media/image2.jpeg"/><Relationship Id="rId349" Type="http://schemas.openxmlformats.org/officeDocument/2006/relationships/footer" Target="footer342.xml"/><Relationship Id="rId350" Type="http://schemas.openxmlformats.org/officeDocument/2006/relationships/footnotes" Target="footnotes.xml"/><Relationship Id="rId351" Type="http://schemas.openxmlformats.org/officeDocument/2006/relationships/numbering" Target="numbering.xml"/><Relationship Id="rId352" Type="http://schemas.openxmlformats.org/officeDocument/2006/relationships/fontTable" Target="fontTable.xml"/><Relationship Id="rId353" Type="http://schemas.openxmlformats.org/officeDocument/2006/relationships/settings" Target="settings.xml"/><Relationship Id="rId3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350</Pages>
  <Words>44822</Words>
  <Characters>194400</Characters>
  <CharactersWithSpaces>237191</CharactersWithSpaces>
  <Paragraphs>2348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2026-08-23T20:54:25Z</dcterms:created>
  <dc:creator>ghaemiyeh.com</dc:creator>
  <dc:description/>
  <dc:language>en-US</dc:language>
  <cp:lastModifiedBy/>
  <dcterms:modified xsi:type="dcterms:W3CDTF">2026-08-24T00:24:32Z</dcterms:modified>
  <cp:revision>1</cp:revision>
  <dc:subject/>
  <dc:title>الصحیح من سیره الامام علی علیه السلام جلد 6</dc:title>
</cp:coreProperties>
</file>

<file path=docProps/custom.xml><?xml version="1.0" encoding="utf-8"?>
<Properties xmlns="http://schemas.openxmlformats.org/officeDocument/2006/custom-properties" xmlns:vt="http://schemas.openxmlformats.org/officeDocument/2006/docPropsVTypes"/>
</file>