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1.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0.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563.xml" ContentType="application/vnd.openxmlformats-officedocument.wordprocessingml.footer+xml"/>
  <Override PartName="/word/footer564.xml" ContentType="application/vnd.openxmlformats-officedocument.wordprocessingml.footer+xml"/>
  <Override PartName="/word/footer565.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587.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460.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9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0.xml" ContentType="application/vnd.openxmlformats-officedocument.wordprocessingml.footer+xml"/>
  <Override PartName="/word/footer55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592.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594.xml" ContentType="application/vnd.openxmlformats-officedocument.wordprocessingml.footer+xml"/>
  <Override PartName="/word/footer334.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595.xml" ContentType="application/vnd.openxmlformats-officedocument.wordprocessingml.footer+xml"/>
  <Override PartName="/word/footer593.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55.xml" ContentType="application/vnd.openxmlformats-officedocument.wordprocessingml.footer+xml"/>
  <Override PartName="/word/footer583.xml" ContentType="application/vnd.openxmlformats-officedocument.wordprocessingml.footer+xml"/>
  <Override PartName="/word/footer570.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42.xml" ContentType="application/vnd.openxmlformats-officedocument.wordprocessingml.footer+xml"/>
  <Override PartName="/word/footer579.xml" ContentType="application/vnd.openxmlformats-officedocument.wordprocessingml.footer+xml"/>
  <Override PartName="/word/footer451.xml" ContentType="application/vnd.openxmlformats-officedocument.wordprocessingml.footer+xml"/>
  <Override PartName="/word/footer580.xml" ContentType="application/vnd.openxmlformats-officedocument.wordprocessingml.footer+xml"/>
  <Override PartName="/word/footer211.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30.xml" ContentType="application/vnd.openxmlformats-officedocument.wordprocessingml.footer+xml"/>
  <Override PartName="/word/footer540.xml" ContentType="application/vnd.openxmlformats-officedocument.wordprocessingml.footer+xml"/>
  <Override PartName="/word/footer577.xml" ContentType="application/vnd.openxmlformats-officedocument.wordprocessingml.footer+xml"/>
  <Override PartName="/word/footer576.xml" ContentType="application/vnd.openxmlformats-officedocument.wordprocessingml.footer+xml"/>
  <Override PartName="/word/footer575.xml" ContentType="application/vnd.openxmlformats-officedocument.wordprocessingml.footer+xml"/>
  <Override PartName="/word/footer574.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572.xml" ContentType="application/vnd.openxmlformats-officedocument.wordprocessingml.footer+xml"/>
  <Override PartName="/word/footer571.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نهج الذکر فارسی </w:t>
      </w:r>
      <w:r>
        <w:rPr>
          <w:rtl w:val="true"/>
        </w:rPr>
        <w:t xml:space="preserve">- </w:t>
      </w:r>
      <w:r>
        <w:rPr>
          <w:rtl w:val="true"/>
        </w:rPr>
        <w:t xml:space="preserve">عربی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80628_3224264995">
            <w:r>
              <w:rPr>
                <w:webHidden/>
                <w:rStyle w:val="IndexLink"/>
                <w:rtl w:val="true"/>
              </w:rPr>
              <w:t>مشخصات كتاب</w:t>
            </w:r>
            <w:r>
              <w:rPr>
                <w:rStyle w:val="IndexLink"/>
                <w:rtl w:val="true"/>
              </w:rPr>
              <w:tab/>
            </w:r>
            <w:r>
              <w:rPr>
                <w:rStyle w:val="IndexLink"/>
              </w:rPr>
              <w:t>8</w:t>
            </w:r>
          </w:hyperlink>
        </w:p>
        <w:p>
          <w:pPr>
            <w:pStyle w:val="Contents2"/>
            <w:tabs>
              <w:tab w:val="clear" w:pos="8743"/>
              <w:tab w:val="right" w:pos="9026" w:leader="dot"/>
            </w:tabs>
            <w:rPr/>
          </w:pPr>
          <w:hyperlink w:anchor="__RefHeading___Toc1080630_3224264995">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1080632_3224264995">
            <w:r>
              <w:rPr>
                <w:webHidden/>
                <w:rStyle w:val="IndexLink"/>
                <w:rtl w:val="true"/>
              </w:rPr>
              <w:t xml:space="preserve">بخش ششم </w:t>
            </w:r>
            <w:r>
              <w:rPr>
                <w:rStyle w:val="IndexLink"/>
                <w:rtl w:val="true"/>
              </w:rPr>
              <w:t xml:space="preserve">: </w:t>
            </w:r>
            <w:r>
              <w:rPr>
                <w:rStyle w:val="IndexLink"/>
                <w:rtl w:val="true"/>
              </w:rPr>
              <w:t xml:space="preserve">تكبير </w:t>
            </w:r>
            <w:r>
              <w:rPr>
                <w:rStyle w:val="IndexLink"/>
                <w:rtl w:val="true"/>
              </w:rPr>
              <w:t>(</w:t>
            </w:r>
            <w:r>
              <w:rPr>
                <w:rStyle w:val="IndexLink"/>
                <w:rtl w:val="true"/>
              </w:rPr>
              <w:t xml:space="preserve">گفتنِ </w:t>
            </w:r>
            <w:r>
              <w:rPr>
                <w:rStyle w:val="IndexLink"/>
                <w:rtl w:val="true"/>
              </w:rPr>
              <w:t>«</w:t>
            </w:r>
            <w:r>
              <w:rPr>
                <w:rStyle w:val="IndexLink"/>
                <w:rtl w:val="true"/>
              </w:rPr>
              <w:t>اللّه أكبر</w:t>
            </w:r>
            <w:r>
              <w:rPr>
                <w:rStyle w:val="IndexLink"/>
                <w:rtl w:val="true"/>
              </w:rPr>
              <w:t>»)</w:t>
              <w:tab/>
            </w:r>
            <w:r>
              <w:rPr>
                <w:rStyle w:val="IndexLink"/>
              </w:rPr>
              <w:t>9</w:t>
            </w:r>
          </w:hyperlink>
        </w:p>
        <w:p>
          <w:pPr>
            <w:pStyle w:val="Contents3"/>
            <w:tabs>
              <w:tab w:val="clear" w:pos="8459"/>
              <w:tab w:val="right" w:pos="9026" w:leader="dot"/>
            </w:tabs>
            <w:rPr/>
          </w:pPr>
          <w:hyperlink w:anchor="__RefHeading___Toc1080634_3224264995">
            <w:r>
              <w:rPr>
                <w:webHidden/>
                <w:rStyle w:val="IndexLink"/>
                <w:rtl w:val="true"/>
              </w:rPr>
              <w:t>اشاره</w:t>
            </w:r>
            <w:r>
              <w:rPr>
                <w:rStyle w:val="IndexLink"/>
                <w:rtl w:val="true"/>
              </w:rPr>
              <w:tab/>
            </w:r>
            <w:r>
              <w:rPr>
                <w:rStyle w:val="IndexLink"/>
              </w:rPr>
              <w:t>9</w:t>
            </w:r>
          </w:hyperlink>
        </w:p>
        <w:p>
          <w:pPr>
            <w:pStyle w:val="Contents3"/>
            <w:tabs>
              <w:tab w:val="clear" w:pos="8459"/>
              <w:tab w:val="right" w:pos="9026" w:leader="dot"/>
            </w:tabs>
            <w:rPr/>
          </w:pPr>
          <w:hyperlink w:anchor="__RefHeading___Toc1080636_3224264995">
            <w:r>
              <w:rPr>
                <w:webHidden/>
                <w:rStyle w:val="IndexLink"/>
                <w:rtl w:val="true"/>
              </w:rPr>
              <w:t>درآمد</w:t>
            </w:r>
            <w:r>
              <w:rPr>
                <w:rStyle w:val="IndexLink"/>
                <w:rtl w:val="true"/>
              </w:rPr>
              <w:tab/>
            </w:r>
            <w:r>
              <w:rPr>
                <w:rStyle w:val="IndexLink"/>
              </w:rPr>
              <w:t>11</w:t>
            </w:r>
          </w:hyperlink>
        </w:p>
        <w:p>
          <w:pPr>
            <w:pStyle w:val="Contents4"/>
            <w:tabs>
              <w:tab w:val="clear" w:pos="8176"/>
              <w:tab w:val="right" w:pos="9026" w:leader="dot"/>
            </w:tabs>
            <w:rPr/>
          </w:pPr>
          <w:hyperlink w:anchor="__RefHeading___Toc1080638_3224264995">
            <w:r>
              <w:rPr>
                <w:webHidden/>
                <w:rStyle w:val="IndexLink"/>
                <w:rtl w:val="true"/>
              </w:rPr>
              <w:t xml:space="preserve">واژه شناسى </w:t>
            </w:r>
            <w:r>
              <w:rPr>
                <w:rStyle w:val="IndexLink"/>
                <w:rtl w:val="true"/>
              </w:rPr>
              <w:t>«</w:t>
            </w:r>
            <w:r>
              <w:rPr>
                <w:rStyle w:val="IndexLink"/>
                <w:rtl w:val="true"/>
              </w:rPr>
              <w:t>تكبير</w:t>
            </w:r>
            <w:r>
              <w:rPr>
                <w:rStyle w:val="IndexLink"/>
                <w:rtl w:val="true"/>
              </w:rPr>
              <w:t>»</w:t>
              <w:tab/>
            </w:r>
            <w:r>
              <w:rPr>
                <w:rStyle w:val="IndexLink"/>
              </w:rPr>
              <w:t>11</w:t>
            </w:r>
          </w:hyperlink>
        </w:p>
        <w:p>
          <w:pPr>
            <w:pStyle w:val="Contents4"/>
            <w:tabs>
              <w:tab w:val="clear" w:pos="8176"/>
              <w:tab w:val="right" w:pos="9026" w:leader="dot"/>
            </w:tabs>
            <w:rPr/>
          </w:pPr>
          <w:hyperlink w:anchor="__RefHeading___Toc1080640_3224264995">
            <w:r>
              <w:rPr>
                <w:webHidden/>
                <w:rStyle w:val="IndexLink"/>
                <w:rtl w:val="true"/>
              </w:rPr>
              <w:t>تكبير ، در قرآن و حديث</w:t>
            </w:r>
            <w:r>
              <w:rPr>
                <w:rStyle w:val="IndexLink"/>
                <w:rtl w:val="true"/>
              </w:rPr>
              <w:tab/>
            </w:r>
            <w:r>
              <w:rPr>
                <w:rStyle w:val="IndexLink"/>
              </w:rPr>
              <w:t>12</w:t>
            </w:r>
          </w:hyperlink>
        </w:p>
        <w:p>
          <w:pPr>
            <w:pStyle w:val="Contents4"/>
            <w:tabs>
              <w:tab w:val="clear" w:pos="8176"/>
              <w:tab w:val="right" w:pos="9026" w:leader="dot"/>
            </w:tabs>
            <w:rPr/>
          </w:pPr>
          <w:hyperlink w:anchor="__RefHeading___Toc1080642_3224264995">
            <w:r>
              <w:rPr>
                <w:webHidden/>
                <w:rStyle w:val="IndexLink"/>
                <w:rtl w:val="true"/>
              </w:rPr>
              <w:t xml:space="preserve">تفسير </w:t>
            </w:r>
            <w:r>
              <w:rPr>
                <w:rStyle w:val="IndexLink"/>
                <w:rtl w:val="true"/>
              </w:rPr>
              <w:t>«</w:t>
            </w:r>
            <w:r>
              <w:rPr>
                <w:rStyle w:val="IndexLink"/>
                <w:rtl w:val="true"/>
              </w:rPr>
              <w:t>تكبير</w:t>
            </w:r>
            <w:r>
              <w:rPr>
                <w:rStyle w:val="IndexLink"/>
                <w:rtl w:val="true"/>
              </w:rPr>
              <w:t>»</w:t>
              <w:tab/>
            </w:r>
            <w:r>
              <w:rPr>
                <w:rStyle w:val="IndexLink"/>
              </w:rPr>
              <w:t>13</w:t>
            </w:r>
          </w:hyperlink>
        </w:p>
        <w:p>
          <w:pPr>
            <w:pStyle w:val="Contents4"/>
            <w:tabs>
              <w:tab w:val="clear" w:pos="8176"/>
              <w:tab w:val="right" w:pos="9026" w:leader="dot"/>
            </w:tabs>
            <w:rPr/>
          </w:pPr>
          <w:hyperlink w:anchor="__RefHeading___Toc1080644_3224264995">
            <w:r>
              <w:rPr>
                <w:webHidden/>
                <w:rStyle w:val="IndexLink"/>
                <w:rtl w:val="true"/>
              </w:rPr>
              <w:t xml:space="preserve">اهمّيت ذكر </w:t>
            </w:r>
            <w:r>
              <w:rPr>
                <w:rStyle w:val="IndexLink"/>
                <w:rtl w:val="true"/>
              </w:rPr>
              <w:t>«</w:t>
            </w:r>
            <w:r>
              <w:rPr>
                <w:rStyle w:val="IndexLink"/>
                <w:rtl w:val="true"/>
              </w:rPr>
              <w:t>تكبير</w:t>
            </w:r>
            <w:r>
              <w:rPr>
                <w:rStyle w:val="IndexLink"/>
                <w:rtl w:val="true"/>
              </w:rPr>
              <w:t>»</w:t>
              <w:tab/>
            </w:r>
            <w:r>
              <w:rPr>
                <w:rStyle w:val="IndexLink"/>
              </w:rPr>
              <w:t>15</w:t>
            </w:r>
          </w:hyperlink>
        </w:p>
        <w:p>
          <w:pPr>
            <w:pStyle w:val="Contents4"/>
            <w:tabs>
              <w:tab w:val="clear" w:pos="8176"/>
              <w:tab w:val="right" w:pos="9026" w:leader="dot"/>
            </w:tabs>
            <w:rPr/>
          </w:pPr>
          <w:hyperlink w:anchor="__RefHeading___Toc1080646_3224264995">
            <w:r>
              <w:rPr>
                <w:webHidden/>
                <w:rStyle w:val="IndexLink"/>
                <w:rtl w:val="true"/>
              </w:rPr>
              <w:t>جايگاه تكبير</w:t>
            </w:r>
            <w:r>
              <w:rPr>
                <w:rStyle w:val="IndexLink"/>
                <w:rtl w:val="true"/>
              </w:rPr>
              <w:tab/>
            </w:r>
            <w:r>
              <w:rPr>
                <w:rStyle w:val="IndexLink"/>
              </w:rPr>
              <w:t>16</w:t>
            </w:r>
          </w:hyperlink>
        </w:p>
        <w:p>
          <w:pPr>
            <w:pStyle w:val="Contents3"/>
            <w:tabs>
              <w:tab w:val="clear" w:pos="8459"/>
              <w:tab w:val="right" w:pos="9026" w:leader="dot"/>
            </w:tabs>
            <w:rPr/>
          </w:pPr>
          <w:hyperlink w:anchor="__RefHeading___Toc1080648_3224264995">
            <w:r>
              <w:rPr>
                <w:webHidden/>
                <w:rStyle w:val="IndexLink"/>
                <w:rtl w:val="true"/>
              </w:rPr>
              <w:t>فصل يكم</w:t>
            </w:r>
            <w:r>
              <w:rPr>
                <w:rStyle w:val="IndexLink"/>
                <w:rtl w:val="true"/>
              </w:rPr>
              <w:t xml:space="preserve">: </w:t>
            </w:r>
            <w:r>
              <w:rPr>
                <w:rStyle w:val="IndexLink"/>
                <w:rtl w:val="true"/>
              </w:rPr>
              <w:t xml:space="preserve">تفسير </w:t>
            </w:r>
            <w:r>
              <w:rPr>
                <w:rStyle w:val="IndexLink"/>
                <w:rtl w:val="true"/>
              </w:rPr>
              <w:t>«</w:t>
            </w:r>
            <w:r>
              <w:rPr>
                <w:rStyle w:val="IndexLink"/>
                <w:rtl w:val="true"/>
              </w:rPr>
              <w:t>اللّه أكبر</w:t>
            </w:r>
            <w:r>
              <w:rPr>
                <w:rStyle w:val="IndexLink"/>
                <w:rtl w:val="true"/>
              </w:rPr>
              <w:t>»</w:t>
              <w:tab/>
            </w:r>
            <w:r>
              <w:rPr>
                <w:rStyle w:val="IndexLink"/>
              </w:rPr>
              <w:t>19</w:t>
            </w:r>
          </w:hyperlink>
        </w:p>
        <w:p>
          <w:pPr>
            <w:pStyle w:val="Contents3"/>
            <w:tabs>
              <w:tab w:val="clear" w:pos="8459"/>
              <w:tab w:val="right" w:pos="9026" w:leader="dot"/>
            </w:tabs>
            <w:rPr/>
          </w:pPr>
          <w:hyperlink w:anchor="__RefHeading___Toc1080650_3224264995">
            <w:r>
              <w:rPr>
                <w:webHidden/>
                <w:rStyle w:val="IndexLink"/>
                <w:rtl w:val="true"/>
              </w:rPr>
              <w:t>فصل دوم</w:t>
            </w:r>
            <w:r>
              <w:rPr>
                <w:rStyle w:val="IndexLink"/>
                <w:rtl w:val="true"/>
              </w:rPr>
              <w:t xml:space="preserve">: </w:t>
            </w:r>
            <w:r>
              <w:rPr>
                <w:rStyle w:val="IndexLink"/>
                <w:rtl w:val="true"/>
              </w:rPr>
              <w:t xml:space="preserve">فضيلت </w:t>
            </w:r>
            <w:r>
              <w:rPr>
                <w:rStyle w:val="IndexLink"/>
                <w:rtl w:val="true"/>
              </w:rPr>
              <w:t>«</w:t>
            </w:r>
            <w:r>
              <w:rPr>
                <w:rStyle w:val="IndexLink"/>
                <w:rtl w:val="true"/>
              </w:rPr>
              <w:t>اللّه أكبر</w:t>
            </w:r>
            <w:r>
              <w:rPr>
                <w:rStyle w:val="IndexLink"/>
                <w:rtl w:val="true"/>
              </w:rPr>
              <w:t xml:space="preserve">» </w:t>
            </w:r>
            <w:r>
              <w:rPr>
                <w:rStyle w:val="IndexLink"/>
                <w:rtl w:val="true"/>
              </w:rPr>
              <w:t>گفتن و تشويق به آن</w:t>
            </w:r>
            <w:r>
              <w:rPr>
                <w:rStyle w:val="IndexLink"/>
                <w:rtl w:val="true"/>
              </w:rPr>
              <w:tab/>
            </w:r>
            <w:r>
              <w:rPr>
                <w:rStyle w:val="IndexLink"/>
              </w:rPr>
              <w:t>30</w:t>
            </w:r>
          </w:hyperlink>
        </w:p>
        <w:p>
          <w:pPr>
            <w:pStyle w:val="Contents3"/>
            <w:tabs>
              <w:tab w:val="clear" w:pos="8459"/>
              <w:tab w:val="right" w:pos="9026" w:leader="dot"/>
            </w:tabs>
            <w:rPr/>
          </w:pPr>
          <w:hyperlink w:anchor="__RefHeading___Toc1080652_3224264995">
            <w:r>
              <w:rPr>
                <w:webHidden/>
                <w:rStyle w:val="IndexLink"/>
                <w:rtl w:val="true"/>
              </w:rPr>
              <w:t>فصل سوم</w:t>
            </w:r>
            <w:r>
              <w:rPr>
                <w:rStyle w:val="IndexLink"/>
                <w:rtl w:val="true"/>
              </w:rPr>
              <w:t xml:space="preserve">: </w:t>
            </w:r>
            <w:r>
              <w:rPr>
                <w:rStyle w:val="IndexLink"/>
                <w:rtl w:val="true"/>
              </w:rPr>
              <w:t xml:space="preserve">جايگاه هاى گفتن </w:t>
            </w:r>
            <w:r>
              <w:rPr>
                <w:rStyle w:val="IndexLink"/>
                <w:rtl w:val="true"/>
              </w:rPr>
              <w:t>«</w:t>
            </w:r>
            <w:r>
              <w:rPr>
                <w:rStyle w:val="IndexLink"/>
                <w:rtl w:val="true"/>
              </w:rPr>
              <w:t>اللّه أكبر</w:t>
            </w:r>
            <w:r>
              <w:rPr>
                <w:rStyle w:val="IndexLink"/>
                <w:rtl w:val="true"/>
              </w:rPr>
              <w:t>»</w:t>
              <w:tab/>
            </w:r>
            <w:r>
              <w:rPr>
                <w:rStyle w:val="IndexLink"/>
              </w:rPr>
              <w:t>36</w:t>
            </w:r>
          </w:hyperlink>
        </w:p>
        <w:p>
          <w:pPr>
            <w:pStyle w:val="Contents4"/>
            <w:tabs>
              <w:tab w:val="clear" w:pos="8176"/>
              <w:tab w:val="right" w:pos="9026" w:leader="dot"/>
            </w:tabs>
            <w:rPr/>
          </w:pPr>
          <w:hyperlink w:anchor="__RefHeading___Toc1080654_3224264995">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اذان</w:t>
            </w:r>
            <w:r>
              <w:rPr>
                <w:rStyle w:val="IndexLink"/>
                <w:rtl w:val="true"/>
              </w:rPr>
              <w:tab/>
            </w:r>
            <w:r>
              <w:rPr>
                <w:rStyle w:val="IndexLink"/>
              </w:rPr>
              <w:t>36</w:t>
            </w:r>
          </w:hyperlink>
        </w:p>
        <w:p>
          <w:pPr>
            <w:pStyle w:val="Contents4"/>
            <w:tabs>
              <w:tab w:val="clear" w:pos="8176"/>
              <w:tab w:val="right" w:pos="9026" w:leader="dot"/>
            </w:tabs>
            <w:rPr/>
          </w:pPr>
          <w:hyperlink w:anchor="__RefHeading___Toc1080656_3224264995">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نماز</w:t>
            </w:r>
            <w:r>
              <w:rPr>
                <w:rStyle w:val="IndexLink"/>
                <w:rtl w:val="true"/>
              </w:rPr>
              <w:tab/>
            </w:r>
            <w:r>
              <w:rPr>
                <w:rStyle w:val="IndexLink"/>
              </w:rPr>
              <w:t>36</w:t>
            </w:r>
          </w:hyperlink>
        </w:p>
        <w:p>
          <w:pPr>
            <w:pStyle w:val="Contents4"/>
            <w:tabs>
              <w:tab w:val="clear" w:pos="8176"/>
              <w:tab w:val="right" w:pos="9026" w:leader="dot"/>
            </w:tabs>
            <w:rPr/>
          </w:pPr>
          <w:hyperlink w:anchor="__RefHeading___Toc1080658_3224264995">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جهاد</w:t>
            </w:r>
            <w:r>
              <w:rPr>
                <w:rStyle w:val="IndexLink"/>
                <w:rtl w:val="true"/>
              </w:rPr>
              <w:tab/>
            </w:r>
            <w:r>
              <w:rPr>
                <w:rStyle w:val="IndexLink"/>
              </w:rPr>
              <w:t>40</w:t>
            </w:r>
          </w:hyperlink>
        </w:p>
        <w:p>
          <w:pPr>
            <w:pStyle w:val="Contents4"/>
            <w:tabs>
              <w:tab w:val="clear" w:pos="8176"/>
              <w:tab w:val="right" w:pos="9026" w:leader="dot"/>
            </w:tabs>
            <w:rPr/>
          </w:pPr>
          <w:hyperlink w:anchor="__RefHeading___Toc1080660_3224264995">
            <w:r>
              <w:rPr>
                <w:webHidden/>
                <w:rStyle w:val="IndexLink"/>
              </w:rPr>
              <w:t>۳</w:t>
            </w:r>
            <w:r>
              <w:rPr>
                <w:rStyle w:val="IndexLink"/>
                <w:rtl w:val="true"/>
              </w:rPr>
              <w:t xml:space="preserve"> </w:t>
            </w:r>
            <w:r>
              <w:rPr>
                <w:rStyle w:val="IndexLink"/>
                <w:rtl w:val="true"/>
              </w:rPr>
              <w:t xml:space="preserve">/ </w:t>
            </w:r>
            <w:r>
              <w:rPr>
                <w:rStyle w:val="IndexLink"/>
              </w:rPr>
              <w:t>۴</w:t>
            </w:r>
            <w:r>
              <w:rPr>
                <w:rStyle w:val="IndexLink"/>
                <w:rtl w:val="true"/>
              </w:rPr>
              <w:t xml:space="preserve"> كسب پيروزى</w:t>
            </w:r>
            <w:r>
              <w:rPr>
                <w:rStyle w:val="IndexLink"/>
                <w:rtl w:val="true"/>
              </w:rPr>
              <w:tab/>
            </w:r>
            <w:r>
              <w:rPr>
                <w:rStyle w:val="IndexLink"/>
              </w:rPr>
              <w:t>42</w:t>
            </w:r>
          </w:hyperlink>
        </w:p>
        <w:p>
          <w:pPr>
            <w:pStyle w:val="Contents4"/>
            <w:tabs>
              <w:tab w:val="clear" w:pos="8176"/>
              <w:tab w:val="right" w:pos="9026" w:leader="dot"/>
            </w:tabs>
            <w:rPr/>
          </w:pPr>
          <w:hyperlink w:anchor="__RefHeading___Toc1080662_3224264995">
            <w:r>
              <w:rPr>
                <w:webHidden/>
                <w:rStyle w:val="IndexLink"/>
              </w:rPr>
              <w:t>۳</w:t>
            </w:r>
            <w:r>
              <w:rPr>
                <w:rStyle w:val="IndexLink"/>
                <w:rtl w:val="true"/>
              </w:rPr>
              <w:t xml:space="preserve"> </w:t>
            </w:r>
            <w:r>
              <w:rPr>
                <w:rStyle w:val="IndexLink"/>
                <w:rtl w:val="true"/>
              </w:rPr>
              <w:t xml:space="preserve">/ </w:t>
            </w:r>
            <w:r>
              <w:rPr>
                <w:rStyle w:val="IndexLink"/>
              </w:rPr>
              <w:t>۵</w:t>
            </w:r>
            <w:r>
              <w:rPr>
                <w:rStyle w:val="IndexLink"/>
                <w:rtl w:val="true"/>
              </w:rPr>
              <w:t xml:space="preserve"> شب عروسى</w:t>
            </w:r>
            <w:r>
              <w:rPr>
                <w:rStyle w:val="IndexLink"/>
                <w:rtl w:val="true"/>
              </w:rPr>
              <w:tab/>
            </w:r>
            <w:r>
              <w:rPr>
                <w:rStyle w:val="IndexLink"/>
              </w:rPr>
              <w:t>44</w:t>
            </w:r>
          </w:hyperlink>
        </w:p>
        <w:p>
          <w:pPr>
            <w:pStyle w:val="Contents4"/>
            <w:tabs>
              <w:tab w:val="clear" w:pos="8176"/>
              <w:tab w:val="right" w:pos="9026" w:leader="dot"/>
            </w:tabs>
            <w:rPr/>
          </w:pPr>
          <w:hyperlink w:anchor="__RefHeading___Toc1080664_3224264995">
            <w:r>
              <w:rPr>
                <w:webHidden/>
                <w:rStyle w:val="IndexLink"/>
              </w:rPr>
              <w:t>۳</w:t>
            </w:r>
            <w:r>
              <w:rPr>
                <w:rStyle w:val="IndexLink"/>
                <w:rtl w:val="true"/>
              </w:rPr>
              <w:t xml:space="preserve"> </w:t>
            </w:r>
            <w:r>
              <w:rPr>
                <w:rStyle w:val="IndexLink"/>
                <w:rtl w:val="true"/>
              </w:rPr>
              <w:t xml:space="preserve">/ </w:t>
            </w:r>
            <w:r>
              <w:rPr>
                <w:rStyle w:val="IndexLink"/>
              </w:rPr>
              <w:t>۶</w:t>
            </w:r>
            <w:r>
              <w:rPr>
                <w:rStyle w:val="IndexLink"/>
                <w:rtl w:val="true"/>
              </w:rPr>
              <w:t xml:space="preserve"> اعياد</w:t>
            </w:r>
            <w:r>
              <w:rPr>
                <w:rStyle w:val="IndexLink"/>
                <w:rtl w:val="true"/>
              </w:rPr>
              <w:tab/>
            </w:r>
            <w:r>
              <w:rPr>
                <w:rStyle w:val="IndexLink"/>
              </w:rPr>
              <w:t>46</w:t>
            </w:r>
          </w:hyperlink>
        </w:p>
        <w:p>
          <w:pPr>
            <w:pStyle w:val="Contents4"/>
            <w:tabs>
              <w:tab w:val="clear" w:pos="8176"/>
              <w:tab w:val="right" w:pos="9026" w:leader="dot"/>
            </w:tabs>
            <w:rPr/>
          </w:pPr>
          <w:hyperlink w:anchor="__RefHeading___Toc1080666_3224264995">
            <w:r>
              <w:rPr>
                <w:webHidden/>
                <w:rStyle w:val="IndexLink"/>
              </w:rPr>
              <w:t>۳</w:t>
            </w:r>
            <w:r>
              <w:rPr>
                <w:rStyle w:val="IndexLink"/>
                <w:rtl w:val="true"/>
              </w:rPr>
              <w:t xml:space="preserve"> </w:t>
            </w:r>
            <w:r>
              <w:rPr>
                <w:rStyle w:val="IndexLink"/>
                <w:rtl w:val="true"/>
              </w:rPr>
              <w:t xml:space="preserve">/ </w:t>
            </w:r>
            <w:r>
              <w:rPr>
                <w:rStyle w:val="IndexLink"/>
              </w:rPr>
              <w:t>۷</w:t>
            </w:r>
            <w:r>
              <w:rPr>
                <w:rStyle w:val="IndexLink"/>
                <w:rtl w:val="true"/>
              </w:rPr>
              <w:t xml:space="preserve"> ديدن ماه نو</w:t>
            </w:r>
            <w:r>
              <w:rPr>
                <w:rStyle w:val="IndexLink"/>
                <w:rtl w:val="true"/>
              </w:rPr>
              <w:tab/>
            </w:r>
            <w:r>
              <w:rPr>
                <w:rStyle w:val="IndexLink"/>
              </w:rPr>
              <w:t>54</w:t>
            </w:r>
          </w:hyperlink>
        </w:p>
        <w:p>
          <w:pPr>
            <w:pStyle w:val="Contents4"/>
            <w:tabs>
              <w:tab w:val="clear" w:pos="8176"/>
              <w:tab w:val="right" w:pos="9026" w:leader="dot"/>
            </w:tabs>
            <w:rPr/>
          </w:pPr>
          <w:hyperlink w:anchor="__RefHeading___Toc1080668_3224264995">
            <w:r>
              <w:rPr>
                <w:webHidden/>
                <w:rStyle w:val="IndexLink"/>
              </w:rPr>
              <w:t>۳</w:t>
            </w:r>
            <w:r>
              <w:rPr>
                <w:rStyle w:val="IndexLink"/>
                <w:rtl w:val="true"/>
              </w:rPr>
              <w:t xml:space="preserve"> </w:t>
            </w:r>
            <w:r>
              <w:rPr>
                <w:rStyle w:val="IndexLink"/>
                <w:rtl w:val="true"/>
              </w:rPr>
              <w:t xml:space="preserve">/ </w:t>
            </w:r>
            <w:r>
              <w:rPr>
                <w:rStyle w:val="IndexLink"/>
              </w:rPr>
              <w:t>۸</w:t>
            </w:r>
            <w:r>
              <w:rPr>
                <w:rStyle w:val="IndexLink"/>
                <w:rtl w:val="true"/>
              </w:rPr>
              <w:t xml:space="preserve"> هنگام سوار شدن</w:t>
            </w:r>
            <w:r>
              <w:rPr>
                <w:rStyle w:val="IndexLink"/>
                <w:rtl w:val="true"/>
              </w:rPr>
              <w:tab/>
            </w:r>
            <w:r>
              <w:rPr>
                <w:rStyle w:val="IndexLink"/>
              </w:rPr>
              <w:t>56</w:t>
            </w:r>
          </w:hyperlink>
        </w:p>
        <w:p>
          <w:pPr>
            <w:pStyle w:val="Contents4"/>
            <w:tabs>
              <w:tab w:val="clear" w:pos="8176"/>
              <w:tab w:val="right" w:pos="9026" w:leader="dot"/>
            </w:tabs>
            <w:rPr/>
          </w:pPr>
          <w:hyperlink w:anchor="__RefHeading___Toc1080670_3224264995">
            <w:r>
              <w:rPr>
                <w:webHidden/>
                <w:rStyle w:val="IndexLink"/>
              </w:rPr>
              <w:t>۳</w:t>
            </w:r>
            <w:r>
              <w:rPr>
                <w:rStyle w:val="IndexLink"/>
                <w:rtl w:val="true"/>
              </w:rPr>
              <w:t xml:space="preserve"> </w:t>
            </w:r>
            <w:r>
              <w:rPr>
                <w:rStyle w:val="IndexLink"/>
                <w:rtl w:val="true"/>
              </w:rPr>
              <w:t xml:space="preserve">/ </w:t>
            </w:r>
            <w:r>
              <w:rPr>
                <w:rStyle w:val="IndexLink"/>
              </w:rPr>
              <w:t>۹</w:t>
            </w:r>
            <w:r>
              <w:rPr>
                <w:rStyle w:val="IndexLink"/>
                <w:rtl w:val="true"/>
              </w:rPr>
              <w:t xml:space="preserve"> هنگام بالا رفتن بر بلندى</w:t>
            </w:r>
            <w:r>
              <w:rPr>
                <w:rStyle w:val="IndexLink"/>
                <w:rtl w:val="true"/>
              </w:rPr>
              <w:tab/>
            </w:r>
            <w:r>
              <w:rPr>
                <w:rStyle w:val="IndexLink"/>
              </w:rPr>
              <w:t>56</w:t>
            </w:r>
          </w:hyperlink>
        </w:p>
        <w:p>
          <w:pPr>
            <w:pStyle w:val="Contents4"/>
            <w:tabs>
              <w:tab w:val="clear" w:pos="8176"/>
              <w:tab w:val="right" w:pos="9026" w:leader="dot"/>
            </w:tabs>
            <w:rPr/>
          </w:pPr>
          <w:hyperlink w:anchor="__RefHeading___Toc1080672_3224264995">
            <w:r>
              <w:rPr>
                <w:webHidden/>
                <w:rStyle w:val="IndexLink"/>
              </w:rPr>
              <w:t>۳</w:t>
            </w:r>
            <w:r>
              <w:rPr>
                <w:rStyle w:val="IndexLink"/>
                <w:rtl w:val="true"/>
              </w:rPr>
              <w:t xml:space="preserve"> </w:t>
            </w:r>
            <w:r>
              <w:rPr>
                <w:rStyle w:val="IndexLink"/>
                <w:rtl w:val="true"/>
              </w:rPr>
              <w:t xml:space="preserve">/ </w:t>
            </w:r>
            <w:r>
              <w:rPr>
                <w:rStyle w:val="IndexLink"/>
              </w:rPr>
              <w:t>۱۰</w:t>
            </w:r>
            <w:r>
              <w:rPr>
                <w:rStyle w:val="IndexLink"/>
                <w:rtl w:val="true"/>
              </w:rPr>
              <w:t xml:space="preserve"> هنگام رَمْى جَمَرات</w:t>
            </w:r>
            <w:r>
              <w:rPr>
                <w:rStyle w:val="IndexLink"/>
                <w:rtl w:val="true"/>
              </w:rPr>
              <w:tab/>
            </w:r>
            <w:r>
              <w:rPr>
                <w:rStyle w:val="IndexLink"/>
              </w:rPr>
              <w:t>60</w:t>
            </w:r>
          </w:hyperlink>
        </w:p>
        <w:p>
          <w:pPr>
            <w:pStyle w:val="Contents4"/>
            <w:tabs>
              <w:tab w:val="clear" w:pos="8176"/>
              <w:tab w:val="right" w:pos="9026" w:leader="dot"/>
            </w:tabs>
            <w:rPr/>
          </w:pPr>
          <w:hyperlink w:anchor="__RefHeading___Toc1080674_3224264995">
            <w:r>
              <w:rPr>
                <w:webHidden/>
                <w:rStyle w:val="IndexLink"/>
              </w:rPr>
              <w:t>۳</w:t>
            </w:r>
            <w:r>
              <w:rPr>
                <w:rStyle w:val="IndexLink"/>
                <w:rtl w:val="true"/>
              </w:rPr>
              <w:t xml:space="preserve"> </w:t>
            </w:r>
            <w:r>
              <w:rPr>
                <w:rStyle w:val="IndexLink"/>
                <w:rtl w:val="true"/>
              </w:rPr>
              <w:t xml:space="preserve">/ </w:t>
            </w:r>
            <w:r>
              <w:rPr>
                <w:rStyle w:val="IndexLink"/>
              </w:rPr>
              <w:t>۱۱</w:t>
            </w:r>
            <w:r>
              <w:rPr>
                <w:rStyle w:val="IndexLink"/>
                <w:rtl w:val="true"/>
              </w:rPr>
              <w:t xml:space="preserve"> روزهاى تشريق</w:t>
            </w:r>
            <w:r>
              <w:rPr>
                <w:rStyle w:val="IndexLink"/>
                <w:rtl w:val="true"/>
              </w:rPr>
              <w:tab/>
            </w:r>
            <w:r>
              <w:rPr>
                <w:rStyle w:val="IndexLink"/>
              </w:rPr>
              <w:t>60</w:t>
            </w:r>
          </w:hyperlink>
        </w:p>
        <w:p>
          <w:pPr>
            <w:pStyle w:val="Contents4"/>
            <w:tabs>
              <w:tab w:val="clear" w:pos="8176"/>
              <w:tab w:val="right" w:pos="9026" w:leader="dot"/>
            </w:tabs>
            <w:rPr/>
          </w:pPr>
          <w:hyperlink w:anchor="__RefHeading___Toc1080676_3224264995">
            <w:r>
              <w:rPr>
                <w:webHidden/>
                <w:rStyle w:val="IndexLink"/>
              </w:rPr>
              <w:t>۳</w:t>
            </w:r>
            <w:r>
              <w:rPr>
                <w:rStyle w:val="IndexLink"/>
                <w:rtl w:val="true"/>
              </w:rPr>
              <w:t xml:space="preserve"> </w:t>
            </w:r>
            <w:r>
              <w:rPr>
                <w:rStyle w:val="IndexLink"/>
                <w:rtl w:val="true"/>
              </w:rPr>
              <w:t xml:space="preserve">/ </w:t>
            </w:r>
            <w:r>
              <w:rPr>
                <w:rStyle w:val="IndexLink"/>
              </w:rPr>
              <w:t>۱۲</w:t>
            </w:r>
            <w:r>
              <w:rPr>
                <w:rStyle w:val="IndexLink"/>
                <w:rtl w:val="true"/>
              </w:rPr>
              <w:t xml:space="preserve"> هنگام ديدن جنازه</w:t>
            </w:r>
            <w:r>
              <w:rPr>
                <w:rStyle w:val="IndexLink"/>
                <w:rtl w:val="true"/>
              </w:rPr>
              <w:tab/>
            </w:r>
            <w:r>
              <w:rPr>
                <w:rStyle w:val="IndexLink"/>
              </w:rPr>
              <w:t>64</w:t>
            </w:r>
          </w:hyperlink>
        </w:p>
        <w:p>
          <w:pPr>
            <w:pStyle w:val="Contents4"/>
            <w:tabs>
              <w:tab w:val="clear" w:pos="8176"/>
              <w:tab w:val="right" w:pos="9026" w:leader="dot"/>
            </w:tabs>
            <w:rPr/>
          </w:pPr>
          <w:hyperlink w:anchor="__RefHeading___Toc1080678_3224264995">
            <w:r>
              <w:rPr>
                <w:webHidden/>
                <w:rStyle w:val="IndexLink"/>
              </w:rPr>
              <w:t>۳</w:t>
            </w:r>
            <w:r>
              <w:rPr>
                <w:rStyle w:val="IndexLink"/>
                <w:rtl w:val="true"/>
              </w:rPr>
              <w:t xml:space="preserve"> </w:t>
            </w:r>
            <w:r>
              <w:rPr>
                <w:rStyle w:val="IndexLink"/>
                <w:rtl w:val="true"/>
              </w:rPr>
              <w:t xml:space="preserve">/ </w:t>
            </w:r>
            <w:r>
              <w:rPr>
                <w:rStyle w:val="IndexLink"/>
              </w:rPr>
              <w:t>۱۳</w:t>
            </w:r>
            <w:r>
              <w:rPr>
                <w:rStyle w:val="IndexLink"/>
                <w:rtl w:val="true"/>
              </w:rPr>
              <w:t xml:space="preserve"> هنگام ترس</w:t>
            </w:r>
            <w:r>
              <w:rPr>
                <w:rStyle w:val="IndexLink"/>
                <w:rtl w:val="true"/>
              </w:rPr>
              <w:tab/>
            </w:r>
            <w:r>
              <w:rPr>
                <w:rStyle w:val="IndexLink"/>
              </w:rPr>
              <w:t>64</w:t>
            </w:r>
          </w:hyperlink>
        </w:p>
        <w:p>
          <w:pPr>
            <w:pStyle w:val="Contents4"/>
            <w:tabs>
              <w:tab w:val="clear" w:pos="8176"/>
              <w:tab w:val="right" w:pos="9026" w:leader="dot"/>
            </w:tabs>
            <w:rPr/>
          </w:pPr>
          <w:hyperlink w:anchor="__RefHeading___Toc1080680_3224264995">
            <w:r>
              <w:rPr>
                <w:webHidden/>
                <w:rStyle w:val="IndexLink"/>
              </w:rPr>
              <w:t>۳</w:t>
            </w:r>
            <w:r>
              <w:rPr>
                <w:rStyle w:val="IndexLink"/>
                <w:rtl w:val="true"/>
              </w:rPr>
              <w:t xml:space="preserve"> </w:t>
            </w:r>
            <w:r>
              <w:rPr>
                <w:rStyle w:val="IndexLink"/>
                <w:rtl w:val="true"/>
              </w:rPr>
              <w:t xml:space="preserve">/ </w:t>
            </w:r>
            <w:r>
              <w:rPr>
                <w:rStyle w:val="IndexLink"/>
              </w:rPr>
              <w:t>۱۴</w:t>
            </w:r>
            <w:r>
              <w:rPr>
                <w:rStyle w:val="IndexLink"/>
                <w:rtl w:val="true"/>
              </w:rPr>
              <w:t xml:space="preserve"> هنگام زيارت آرامگاه هاى اهل بيت عليهم السلام</w:t>
            </w:r>
            <w:r>
              <w:rPr>
                <w:rStyle w:val="IndexLink"/>
                <w:rtl w:val="true"/>
              </w:rPr>
              <w:tab/>
            </w:r>
            <w:r>
              <w:rPr>
                <w:rStyle w:val="IndexLink"/>
              </w:rPr>
              <w:t>66</w:t>
            </w:r>
          </w:hyperlink>
        </w:p>
        <w:p>
          <w:pPr>
            <w:pStyle w:val="Contents4"/>
            <w:tabs>
              <w:tab w:val="clear" w:pos="8176"/>
              <w:tab w:val="right" w:pos="9026" w:leader="dot"/>
            </w:tabs>
            <w:rPr/>
          </w:pPr>
          <w:hyperlink w:anchor="__RefHeading___Toc1080682_3224264995">
            <w:r>
              <w:rPr>
                <w:webHidden/>
                <w:rStyle w:val="IndexLink"/>
              </w:rPr>
              <w:t>۳</w:t>
            </w:r>
            <w:r>
              <w:rPr>
                <w:rStyle w:val="IndexLink"/>
                <w:rtl w:val="true"/>
              </w:rPr>
              <w:t xml:space="preserve"> </w:t>
            </w:r>
            <w:r>
              <w:rPr>
                <w:rStyle w:val="IndexLink"/>
                <w:rtl w:val="true"/>
              </w:rPr>
              <w:t xml:space="preserve">/ </w:t>
            </w:r>
            <w:r>
              <w:rPr>
                <w:rStyle w:val="IndexLink"/>
              </w:rPr>
              <w:t>۱۵</w:t>
            </w:r>
            <w:r>
              <w:rPr>
                <w:rStyle w:val="IndexLink"/>
                <w:rtl w:val="true"/>
              </w:rPr>
              <w:t xml:space="preserve"> هنگام به چشم آمدن چيزى</w:t>
            </w:r>
            <w:r>
              <w:rPr>
                <w:rStyle w:val="IndexLink"/>
                <w:rtl w:val="true"/>
              </w:rPr>
              <w:tab/>
            </w:r>
            <w:r>
              <w:rPr>
                <w:rStyle w:val="IndexLink"/>
              </w:rPr>
              <w:t>68</w:t>
            </w:r>
          </w:hyperlink>
        </w:p>
        <w:p>
          <w:pPr>
            <w:pStyle w:val="Contents4"/>
            <w:tabs>
              <w:tab w:val="clear" w:pos="8176"/>
              <w:tab w:val="right" w:pos="9026" w:leader="dot"/>
            </w:tabs>
            <w:rPr/>
          </w:pPr>
          <w:hyperlink w:anchor="__RefHeading___Toc1080684_3224264995">
            <w:r>
              <w:rPr>
                <w:webHidden/>
                <w:rStyle w:val="IndexLink"/>
              </w:rPr>
              <w:t>۳</w:t>
            </w:r>
            <w:r>
              <w:rPr>
                <w:rStyle w:val="IndexLink"/>
                <w:rtl w:val="true"/>
              </w:rPr>
              <w:t xml:space="preserve"> </w:t>
            </w:r>
            <w:r>
              <w:rPr>
                <w:rStyle w:val="IndexLink"/>
                <w:rtl w:val="true"/>
              </w:rPr>
              <w:t xml:space="preserve">/ </w:t>
            </w:r>
            <w:r>
              <w:rPr>
                <w:rStyle w:val="IndexLink"/>
              </w:rPr>
              <w:t>۱۶</w:t>
            </w:r>
            <w:r>
              <w:rPr>
                <w:rStyle w:val="IndexLink"/>
                <w:rtl w:val="true"/>
              </w:rPr>
              <w:t xml:space="preserve"> هنگام نگريستن در آينه</w:t>
            </w:r>
            <w:r>
              <w:rPr>
                <w:rStyle w:val="IndexLink"/>
                <w:rtl w:val="true"/>
              </w:rPr>
              <w:tab/>
            </w:r>
            <w:r>
              <w:rPr>
                <w:rStyle w:val="IndexLink"/>
              </w:rPr>
              <w:t>68</w:t>
            </w:r>
          </w:hyperlink>
        </w:p>
        <w:p>
          <w:pPr>
            <w:pStyle w:val="Contents4"/>
            <w:tabs>
              <w:tab w:val="clear" w:pos="8176"/>
              <w:tab w:val="right" w:pos="9026" w:leader="dot"/>
            </w:tabs>
            <w:rPr/>
          </w:pPr>
          <w:hyperlink w:anchor="__RefHeading___Toc1080686_3224264995">
            <w:r>
              <w:rPr>
                <w:webHidden/>
                <w:rStyle w:val="IndexLink"/>
              </w:rPr>
              <w:t>۳</w:t>
            </w:r>
            <w:r>
              <w:rPr>
                <w:rStyle w:val="IndexLink"/>
                <w:rtl w:val="true"/>
              </w:rPr>
              <w:t xml:space="preserve"> </w:t>
            </w:r>
            <w:r>
              <w:rPr>
                <w:rStyle w:val="IndexLink"/>
                <w:rtl w:val="true"/>
              </w:rPr>
              <w:t xml:space="preserve">/ </w:t>
            </w:r>
            <w:r>
              <w:rPr>
                <w:rStyle w:val="IndexLink"/>
              </w:rPr>
              <w:t>۱۷</w:t>
            </w:r>
            <w:r>
              <w:rPr>
                <w:rStyle w:val="IndexLink"/>
                <w:rtl w:val="true"/>
              </w:rPr>
              <w:t xml:space="preserve"> هنگام خريد كالا</w:t>
            </w:r>
            <w:r>
              <w:rPr>
                <w:rStyle w:val="IndexLink"/>
                <w:rtl w:val="true"/>
              </w:rPr>
              <w:tab/>
            </w:r>
            <w:r>
              <w:rPr>
                <w:rStyle w:val="IndexLink"/>
              </w:rPr>
              <w:t>68</w:t>
            </w:r>
          </w:hyperlink>
        </w:p>
        <w:p>
          <w:pPr>
            <w:pStyle w:val="Contents4"/>
            <w:tabs>
              <w:tab w:val="clear" w:pos="8176"/>
              <w:tab w:val="right" w:pos="9026" w:leader="dot"/>
            </w:tabs>
            <w:rPr/>
          </w:pPr>
          <w:hyperlink w:anchor="__RefHeading___Toc1080688_3224264995">
            <w:r>
              <w:rPr>
                <w:webHidden/>
                <w:rStyle w:val="IndexLink"/>
              </w:rPr>
              <w:t>۳</w:t>
            </w:r>
            <w:r>
              <w:rPr>
                <w:rStyle w:val="IndexLink"/>
                <w:rtl w:val="true"/>
              </w:rPr>
              <w:t xml:space="preserve"> </w:t>
            </w:r>
            <w:r>
              <w:rPr>
                <w:rStyle w:val="IndexLink"/>
                <w:rtl w:val="true"/>
              </w:rPr>
              <w:t xml:space="preserve">/ </w:t>
            </w:r>
            <w:r>
              <w:rPr>
                <w:rStyle w:val="IndexLink"/>
              </w:rPr>
              <w:t>۱۸</w:t>
            </w:r>
            <w:r>
              <w:rPr>
                <w:rStyle w:val="IndexLink"/>
                <w:rtl w:val="true"/>
              </w:rPr>
              <w:t xml:space="preserve"> هنگام خارج شدن از خانه</w:t>
            </w:r>
            <w:r>
              <w:rPr>
                <w:rStyle w:val="IndexLink"/>
                <w:rtl w:val="true"/>
              </w:rPr>
              <w:tab/>
            </w:r>
            <w:r>
              <w:rPr>
                <w:rStyle w:val="IndexLink"/>
              </w:rPr>
              <w:t>70</w:t>
            </w:r>
          </w:hyperlink>
        </w:p>
        <w:p>
          <w:pPr>
            <w:pStyle w:val="Contents3"/>
            <w:tabs>
              <w:tab w:val="clear" w:pos="8459"/>
              <w:tab w:val="right" w:pos="9026" w:leader="dot"/>
            </w:tabs>
            <w:rPr/>
          </w:pPr>
          <w:hyperlink w:anchor="__RefHeading___Toc1080690_3224264995">
            <w:r>
              <w:rPr>
                <w:webHidden/>
                <w:rStyle w:val="IndexLink"/>
                <w:rtl w:val="true"/>
              </w:rPr>
              <w:t>فصل چهارم</w:t>
            </w:r>
            <w:r>
              <w:rPr>
                <w:rStyle w:val="IndexLink"/>
                <w:rtl w:val="true"/>
              </w:rPr>
              <w:t xml:space="preserve">: </w:t>
            </w:r>
            <w:r>
              <w:rPr>
                <w:rStyle w:val="IndexLink"/>
                <w:rtl w:val="true"/>
              </w:rPr>
              <w:t>آداب تكبير گفتن در نماز</w:t>
            </w:r>
            <w:r>
              <w:rPr>
                <w:rStyle w:val="IndexLink"/>
                <w:rtl w:val="true"/>
              </w:rPr>
              <w:tab/>
            </w:r>
            <w:r>
              <w:rPr>
                <w:rStyle w:val="IndexLink"/>
              </w:rPr>
              <w:t>72</w:t>
            </w:r>
          </w:hyperlink>
        </w:p>
        <w:p>
          <w:pPr>
            <w:pStyle w:val="Contents3"/>
            <w:tabs>
              <w:tab w:val="clear" w:pos="8459"/>
              <w:tab w:val="right" w:pos="9026" w:leader="dot"/>
            </w:tabs>
            <w:rPr/>
          </w:pPr>
          <w:hyperlink w:anchor="__RefHeading___Toc1080692_3224264995">
            <w:r>
              <w:rPr>
                <w:webHidden/>
                <w:rStyle w:val="IndexLink"/>
                <w:rtl w:val="true"/>
              </w:rPr>
              <w:t>فصل پنجم</w:t>
            </w:r>
            <w:r>
              <w:rPr>
                <w:rStyle w:val="IndexLink"/>
                <w:rtl w:val="true"/>
              </w:rPr>
              <w:t xml:space="preserve">: </w:t>
            </w:r>
            <w:r>
              <w:rPr>
                <w:rStyle w:val="IndexLink"/>
                <w:rtl w:val="true"/>
              </w:rPr>
              <w:t>تكبيرهاى رسيده از اهل بيت عليهم السلام</w:t>
            </w:r>
            <w:r>
              <w:rPr>
                <w:rStyle w:val="IndexLink"/>
                <w:rtl w:val="true"/>
              </w:rPr>
              <w:tab/>
            </w:r>
            <w:r>
              <w:rPr>
                <w:rStyle w:val="IndexLink"/>
              </w:rPr>
              <w:t>78</w:t>
            </w:r>
          </w:hyperlink>
        </w:p>
        <w:p>
          <w:pPr>
            <w:pStyle w:val="Contents2"/>
            <w:tabs>
              <w:tab w:val="clear" w:pos="8743"/>
              <w:tab w:val="right" w:pos="9026" w:leader="dot"/>
            </w:tabs>
            <w:rPr/>
          </w:pPr>
          <w:hyperlink w:anchor="__RefHeading___Toc1080694_3224264995">
            <w:r>
              <w:rPr>
                <w:webHidden/>
                <w:rStyle w:val="IndexLink"/>
                <w:rtl w:val="true"/>
              </w:rPr>
              <w:t>بخش هفتم</w:t>
            </w:r>
            <w:r>
              <w:rPr>
                <w:rStyle w:val="IndexLink"/>
                <w:rtl w:val="true"/>
              </w:rPr>
              <w:t xml:space="preserve">: </w:t>
            </w:r>
            <w:r>
              <w:rPr>
                <w:rStyle w:val="IndexLink"/>
                <w:rtl w:val="true"/>
              </w:rPr>
              <w:t xml:space="preserve">حوقله و استثناء </w:t>
            </w:r>
            <w:r>
              <w:rPr>
                <w:rStyle w:val="IndexLink"/>
                <w:rtl w:val="true"/>
              </w:rPr>
              <w:t>(</w:t>
            </w:r>
            <w:r>
              <w:rPr>
                <w:rStyle w:val="IndexLink"/>
                <w:rtl w:val="true"/>
              </w:rPr>
              <w:t xml:space="preserve">گفتن </w:t>
            </w:r>
            <w:r>
              <w:rPr>
                <w:rStyle w:val="IndexLink"/>
                <w:rtl w:val="true"/>
              </w:rPr>
              <w:t>«</w:t>
            </w:r>
            <w:r>
              <w:rPr>
                <w:rStyle w:val="IndexLink"/>
                <w:rtl w:val="true"/>
              </w:rPr>
              <w:t xml:space="preserve">لا حول و لا قوة إلّا باللّه </w:t>
            </w:r>
            <w:r>
              <w:rPr>
                <w:rStyle w:val="IndexLink"/>
                <w:rtl w:val="true"/>
              </w:rPr>
              <w:t xml:space="preserve">» </w:t>
            </w:r>
            <w:r>
              <w:rPr>
                <w:rStyle w:val="IndexLink"/>
                <w:rtl w:val="true"/>
              </w:rPr>
              <w:t xml:space="preserve">و </w:t>
            </w:r>
            <w:r>
              <w:rPr>
                <w:rStyle w:val="IndexLink"/>
                <w:rtl w:val="true"/>
              </w:rPr>
              <w:t>«</w:t>
            </w:r>
            <w:r>
              <w:rPr>
                <w:rStyle w:val="IndexLink"/>
                <w:rtl w:val="true"/>
              </w:rPr>
              <w:t xml:space="preserve">إن شاء اللّه </w:t>
            </w:r>
            <w:r>
              <w:rPr>
                <w:rStyle w:val="IndexLink"/>
                <w:rtl w:val="true"/>
              </w:rPr>
              <w:t>»)</w:t>
              <w:tab/>
            </w:r>
            <w:r>
              <w:rPr>
                <w:rStyle w:val="IndexLink"/>
              </w:rPr>
              <w:t>84</w:t>
            </w:r>
          </w:hyperlink>
        </w:p>
        <w:p>
          <w:pPr>
            <w:pStyle w:val="Contents3"/>
            <w:tabs>
              <w:tab w:val="clear" w:pos="8459"/>
              <w:tab w:val="right" w:pos="9026" w:leader="dot"/>
            </w:tabs>
            <w:rPr/>
          </w:pPr>
          <w:hyperlink w:anchor="__RefHeading___Toc1080696_3224264995">
            <w:r>
              <w:rPr>
                <w:webHidden/>
                <w:rStyle w:val="IndexLink"/>
                <w:rtl w:val="true"/>
              </w:rPr>
              <w:t>اشاره</w:t>
            </w:r>
            <w:r>
              <w:rPr>
                <w:rStyle w:val="IndexLink"/>
                <w:rtl w:val="true"/>
              </w:rPr>
              <w:tab/>
            </w:r>
            <w:r>
              <w:rPr>
                <w:rStyle w:val="IndexLink"/>
              </w:rPr>
              <w:t>84</w:t>
            </w:r>
          </w:hyperlink>
        </w:p>
        <w:p>
          <w:pPr>
            <w:pStyle w:val="Contents3"/>
            <w:tabs>
              <w:tab w:val="clear" w:pos="8459"/>
              <w:tab w:val="right" w:pos="9026" w:leader="dot"/>
            </w:tabs>
            <w:rPr/>
          </w:pPr>
          <w:hyperlink w:anchor="__RefHeading___Toc1080698_3224264995">
            <w:r>
              <w:rPr>
                <w:webHidden/>
                <w:rStyle w:val="IndexLink"/>
                <w:rtl w:val="true"/>
              </w:rPr>
              <w:t>درآمد</w:t>
            </w:r>
            <w:r>
              <w:rPr>
                <w:rStyle w:val="IndexLink"/>
                <w:rtl w:val="true"/>
              </w:rPr>
              <w:tab/>
            </w:r>
            <w:r>
              <w:rPr>
                <w:rStyle w:val="IndexLink"/>
              </w:rPr>
              <w:t>86</w:t>
            </w:r>
          </w:hyperlink>
        </w:p>
        <w:p>
          <w:pPr>
            <w:pStyle w:val="Contents4"/>
            <w:tabs>
              <w:tab w:val="clear" w:pos="8176"/>
              <w:tab w:val="right" w:pos="9026" w:leader="dot"/>
            </w:tabs>
            <w:rPr/>
          </w:pPr>
          <w:hyperlink w:anchor="__RefHeading___Toc1080700_3224264995">
            <w:r>
              <w:rPr>
                <w:webHidden/>
                <w:rStyle w:val="IndexLink"/>
                <w:rtl w:val="true"/>
              </w:rPr>
              <w:t xml:space="preserve">واژه شناسى </w:t>
            </w:r>
            <w:r>
              <w:rPr>
                <w:rStyle w:val="IndexLink"/>
                <w:rtl w:val="true"/>
              </w:rPr>
              <w:t>«</w:t>
            </w:r>
            <w:r>
              <w:rPr>
                <w:rStyle w:val="IndexLink"/>
                <w:rtl w:val="true"/>
              </w:rPr>
              <w:t>حَوقَله</w:t>
            </w:r>
            <w:r>
              <w:rPr>
                <w:rStyle w:val="IndexLink"/>
                <w:rtl w:val="true"/>
              </w:rPr>
              <w:t>»</w:t>
              <w:tab/>
            </w:r>
            <w:r>
              <w:rPr>
                <w:rStyle w:val="IndexLink"/>
              </w:rPr>
              <w:t>86</w:t>
            </w:r>
          </w:hyperlink>
        </w:p>
        <w:p>
          <w:pPr>
            <w:pStyle w:val="Contents4"/>
            <w:tabs>
              <w:tab w:val="clear" w:pos="8176"/>
              <w:tab w:val="right" w:pos="9026" w:leader="dot"/>
            </w:tabs>
            <w:rPr/>
          </w:pPr>
          <w:hyperlink w:anchor="__RefHeading___Toc1080702_3224264995">
            <w:r>
              <w:rPr>
                <w:webHidden/>
                <w:rStyle w:val="IndexLink"/>
                <w:rtl w:val="true"/>
              </w:rPr>
              <w:t>حوقله ، در قرآن و حديث</w:t>
            </w:r>
            <w:r>
              <w:rPr>
                <w:rStyle w:val="IndexLink"/>
                <w:rtl w:val="true"/>
              </w:rPr>
              <w:tab/>
            </w:r>
            <w:r>
              <w:rPr>
                <w:rStyle w:val="IndexLink"/>
              </w:rPr>
              <w:t>86</w:t>
            </w:r>
          </w:hyperlink>
        </w:p>
        <w:p>
          <w:pPr>
            <w:pStyle w:val="Contents5"/>
            <w:tabs>
              <w:tab w:val="clear" w:pos="7892"/>
              <w:tab w:val="right" w:pos="9026" w:leader="dot"/>
            </w:tabs>
            <w:rPr/>
          </w:pPr>
          <w:hyperlink w:anchor="__RefHeading___Toc1080704_3224264995">
            <w:r>
              <w:rPr>
                <w:webHidden/>
                <w:rStyle w:val="IndexLink"/>
                <w:rtl w:val="true"/>
              </w:rPr>
              <w:t>اشاره</w:t>
            </w:r>
            <w:r>
              <w:rPr>
                <w:rStyle w:val="IndexLink"/>
                <w:rtl w:val="true"/>
              </w:rPr>
              <w:tab/>
            </w:r>
            <w:r>
              <w:rPr>
                <w:rStyle w:val="IndexLink"/>
              </w:rPr>
              <w:t>86</w:t>
            </w:r>
          </w:hyperlink>
        </w:p>
        <w:p>
          <w:pPr>
            <w:pStyle w:val="Contents5"/>
            <w:tabs>
              <w:tab w:val="clear" w:pos="7892"/>
              <w:tab w:val="right" w:pos="9026" w:leader="dot"/>
            </w:tabs>
            <w:rPr/>
          </w:pPr>
          <w:hyperlink w:anchor="__RefHeading___Toc1080706_3224264995">
            <w:r>
              <w:rPr>
                <w:webHidden/>
                <w:rStyle w:val="IndexLink"/>
              </w:rPr>
              <w:t>۱</w:t>
            </w:r>
            <w:r>
              <w:rPr>
                <w:rStyle w:val="IndexLink"/>
                <w:rtl w:val="true"/>
              </w:rPr>
              <w:t xml:space="preserve"> </w:t>
            </w:r>
            <w:r>
              <w:rPr>
                <w:rStyle w:val="IndexLink"/>
                <w:rtl w:val="true"/>
              </w:rPr>
              <w:t xml:space="preserve">. </w:t>
            </w:r>
            <w:r>
              <w:rPr>
                <w:rStyle w:val="IndexLink"/>
                <w:rtl w:val="true"/>
              </w:rPr>
              <w:t xml:space="preserve">معانى </w:t>
            </w:r>
            <w:r>
              <w:rPr>
                <w:rStyle w:val="IndexLink"/>
                <w:rtl w:val="true"/>
              </w:rPr>
              <w:t>«</w:t>
            </w:r>
            <w:r>
              <w:rPr>
                <w:rStyle w:val="IndexLink"/>
                <w:rtl w:val="true"/>
              </w:rPr>
              <w:t>حوقله</w:t>
            </w:r>
            <w:r>
              <w:rPr>
                <w:rStyle w:val="IndexLink"/>
                <w:rtl w:val="true"/>
              </w:rPr>
              <w:t>»</w:t>
              <w:tab/>
            </w:r>
            <w:r>
              <w:rPr>
                <w:rStyle w:val="IndexLink"/>
              </w:rPr>
              <w:t>87</w:t>
            </w:r>
          </w:hyperlink>
        </w:p>
        <w:p>
          <w:pPr>
            <w:pStyle w:val="Contents5"/>
            <w:tabs>
              <w:tab w:val="clear" w:pos="7892"/>
              <w:tab w:val="right" w:pos="9026" w:leader="dot"/>
            </w:tabs>
            <w:rPr/>
          </w:pPr>
          <w:hyperlink w:anchor="__RefHeading___Toc1080708_3224264995">
            <w:r>
              <w:rPr>
                <w:webHidden/>
                <w:rStyle w:val="IndexLink"/>
              </w:rPr>
              <w:t>۲</w:t>
            </w:r>
            <w:r>
              <w:rPr>
                <w:rStyle w:val="IndexLink"/>
                <w:rtl w:val="true"/>
              </w:rPr>
              <w:t xml:space="preserve"> </w:t>
            </w:r>
            <w:r>
              <w:rPr>
                <w:rStyle w:val="IndexLink"/>
                <w:rtl w:val="true"/>
              </w:rPr>
              <w:t xml:space="preserve">. </w:t>
            </w:r>
            <w:r>
              <w:rPr>
                <w:rStyle w:val="IndexLink"/>
                <w:rtl w:val="true"/>
              </w:rPr>
              <w:t>استثنا به مشيّت الهى</w:t>
            </w:r>
            <w:r>
              <w:rPr>
                <w:rStyle w:val="IndexLink"/>
                <w:rtl w:val="true"/>
              </w:rPr>
              <w:tab/>
            </w:r>
            <w:r>
              <w:rPr>
                <w:rStyle w:val="IndexLink"/>
              </w:rPr>
              <w:t>89</w:t>
            </w:r>
          </w:hyperlink>
        </w:p>
        <w:p>
          <w:pPr>
            <w:pStyle w:val="Contents5"/>
            <w:tabs>
              <w:tab w:val="clear" w:pos="7892"/>
              <w:tab w:val="right" w:pos="9026" w:leader="dot"/>
            </w:tabs>
            <w:rPr/>
          </w:pPr>
          <w:hyperlink w:anchor="__RefHeading___Toc1080710_3224264995">
            <w:r>
              <w:rPr>
                <w:webHidden/>
                <w:rStyle w:val="IndexLink"/>
              </w:rPr>
              <w:t>۳</w:t>
            </w:r>
            <w:r>
              <w:rPr>
                <w:rStyle w:val="IndexLink"/>
                <w:rtl w:val="true"/>
              </w:rPr>
              <w:t xml:space="preserve"> </w:t>
            </w:r>
            <w:r>
              <w:rPr>
                <w:rStyle w:val="IndexLink"/>
                <w:rtl w:val="true"/>
              </w:rPr>
              <w:t xml:space="preserve">. </w:t>
            </w:r>
            <w:r>
              <w:rPr>
                <w:rStyle w:val="IndexLink"/>
                <w:rtl w:val="true"/>
              </w:rPr>
              <w:t xml:space="preserve">نقش ذكر </w:t>
            </w:r>
            <w:r>
              <w:rPr>
                <w:rStyle w:val="IndexLink"/>
                <w:rtl w:val="true"/>
              </w:rPr>
              <w:t>«</w:t>
            </w:r>
            <w:r>
              <w:rPr>
                <w:rStyle w:val="IndexLink"/>
                <w:rtl w:val="true"/>
              </w:rPr>
              <w:t>حوقله</w:t>
            </w:r>
            <w:r>
              <w:rPr>
                <w:rStyle w:val="IndexLink"/>
                <w:rtl w:val="true"/>
              </w:rPr>
              <w:t xml:space="preserve">» </w:t>
            </w:r>
            <w:r>
              <w:rPr>
                <w:rStyle w:val="IndexLink"/>
                <w:rtl w:val="true"/>
              </w:rPr>
              <w:t>در زندگى</w:t>
            </w:r>
            <w:r>
              <w:rPr>
                <w:rStyle w:val="IndexLink"/>
                <w:rtl w:val="true"/>
              </w:rPr>
              <w:tab/>
            </w:r>
            <w:r>
              <w:rPr>
                <w:rStyle w:val="IndexLink"/>
              </w:rPr>
              <w:t>90</w:t>
            </w:r>
          </w:hyperlink>
        </w:p>
        <w:p>
          <w:pPr>
            <w:pStyle w:val="Contents5"/>
            <w:tabs>
              <w:tab w:val="clear" w:pos="7892"/>
              <w:tab w:val="right" w:pos="9026" w:leader="dot"/>
            </w:tabs>
            <w:rPr/>
          </w:pPr>
          <w:hyperlink w:anchor="__RefHeading___Toc1080712_3224264995">
            <w:r>
              <w:rPr>
                <w:webHidden/>
                <w:rStyle w:val="IndexLink"/>
              </w:rPr>
              <w:t>۴</w:t>
            </w:r>
            <w:r>
              <w:rPr>
                <w:rStyle w:val="IndexLink"/>
                <w:rtl w:val="true"/>
              </w:rPr>
              <w:t xml:space="preserve"> </w:t>
            </w:r>
            <w:r>
              <w:rPr>
                <w:rStyle w:val="IndexLink"/>
                <w:rtl w:val="true"/>
              </w:rPr>
              <w:t xml:space="preserve">. </w:t>
            </w:r>
            <w:r>
              <w:rPr>
                <w:rStyle w:val="IndexLink"/>
                <w:rtl w:val="true"/>
              </w:rPr>
              <w:t>خطر برائت از حول و قوّه الهى</w:t>
            </w:r>
            <w:r>
              <w:rPr>
                <w:rStyle w:val="IndexLink"/>
                <w:rtl w:val="true"/>
              </w:rPr>
              <w:tab/>
            </w:r>
            <w:r>
              <w:rPr>
                <w:rStyle w:val="IndexLink"/>
              </w:rPr>
              <w:t>90</w:t>
            </w:r>
          </w:hyperlink>
        </w:p>
        <w:p>
          <w:pPr>
            <w:pStyle w:val="Contents4"/>
            <w:tabs>
              <w:tab w:val="clear" w:pos="8176"/>
              <w:tab w:val="right" w:pos="9026" w:leader="dot"/>
            </w:tabs>
            <w:rPr/>
          </w:pPr>
          <w:hyperlink w:anchor="__RefHeading___Toc1080714_3224264995">
            <w:r>
              <w:rPr>
                <w:webHidden/>
                <w:rStyle w:val="IndexLink"/>
                <w:rtl w:val="true"/>
              </w:rPr>
              <w:t>فصل يكم</w:t>
            </w:r>
            <w:r>
              <w:rPr>
                <w:rStyle w:val="IndexLink"/>
                <w:rtl w:val="true"/>
              </w:rPr>
              <w:t xml:space="preserve">: </w:t>
            </w:r>
            <w:r>
              <w:rPr>
                <w:rStyle w:val="IndexLink"/>
                <w:rtl w:val="true"/>
              </w:rPr>
              <w:t xml:space="preserve">تفسير </w:t>
            </w:r>
            <w:r>
              <w:rPr>
                <w:rStyle w:val="IndexLink"/>
                <w:rtl w:val="true"/>
              </w:rPr>
              <w:t>«</w:t>
            </w:r>
            <w:r>
              <w:rPr>
                <w:rStyle w:val="IndexLink"/>
                <w:rtl w:val="true"/>
              </w:rPr>
              <w:t xml:space="preserve">لا حول ولا قوّة الّا باللّه </w:t>
            </w:r>
            <w:r>
              <w:rPr>
                <w:rStyle w:val="IndexLink"/>
                <w:rtl w:val="true"/>
              </w:rPr>
              <w:t>»</w:t>
              <w:tab/>
            </w:r>
            <w:r>
              <w:rPr>
                <w:rStyle w:val="IndexLink"/>
              </w:rPr>
              <w:t>92</w:t>
            </w:r>
          </w:hyperlink>
        </w:p>
        <w:p>
          <w:pPr>
            <w:pStyle w:val="Contents5"/>
            <w:tabs>
              <w:tab w:val="clear" w:pos="7892"/>
              <w:tab w:val="right" w:pos="9026" w:leader="dot"/>
            </w:tabs>
            <w:rPr/>
          </w:pPr>
          <w:hyperlink w:anchor="__RefHeading___Toc1080716_3224264995">
            <w:r>
              <w:rPr>
                <w:webHidden/>
                <w:rStyle w:val="IndexLink"/>
              </w:rPr>
              <w:t>۱</w:t>
            </w:r>
            <w:r>
              <w:rPr>
                <w:rStyle w:val="IndexLink"/>
                <w:rtl w:val="true"/>
              </w:rPr>
              <w:t xml:space="preserve"> </w:t>
            </w:r>
            <w:r>
              <w:rPr>
                <w:rStyle w:val="IndexLink"/>
                <w:rtl w:val="true"/>
              </w:rPr>
              <w:t xml:space="preserve">/ </w:t>
            </w:r>
            <w:r>
              <w:rPr>
                <w:rStyle w:val="IndexLink"/>
              </w:rPr>
              <w:t>۱</w:t>
            </w:r>
            <w:r>
              <w:rPr>
                <w:rStyle w:val="IndexLink"/>
                <w:rtl w:val="true"/>
              </w:rPr>
              <w:t xml:space="preserve"> خوددارى از معصيت و توانايى برطاعت ، جز با يارى خودِ خدا نيست</w:t>
            </w:r>
            <w:r>
              <w:rPr>
                <w:rStyle w:val="IndexLink"/>
                <w:rtl w:val="true"/>
              </w:rPr>
              <w:tab/>
            </w:r>
            <w:r>
              <w:rPr>
                <w:rStyle w:val="IndexLink"/>
              </w:rPr>
              <w:t>92</w:t>
            </w:r>
          </w:hyperlink>
        </w:p>
        <w:p>
          <w:pPr>
            <w:pStyle w:val="Contents5"/>
            <w:tabs>
              <w:tab w:val="clear" w:pos="7892"/>
              <w:tab w:val="right" w:pos="9026" w:leader="dot"/>
            </w:tabs>
            <w:rPr/>
          </w:pPr>
          <w:hyperlink w:anchor="__RefHeading___Toc1080718_3224264995">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 xml:space="preserve"> تنها مالك چيزى هستى كه خداوند ، ما را مالك آن كرده است</w:t>
            </w:r>
            <w:r>
              <w:rPr>
                <w:rStyle w:val="IndexLink"/>
                <w:rtl w:val="true"/>
              </w:rPr>
              <w:tab/>
            </w:r>
            <w:r>
              <w:rPr>
                <w:rStyle w:val="IndexLink"/>
              </w:rPr>
              <w:t>96</w:t>
            </w:r>
          </w:hyperlink>
        </w:p>
        <w:p>
          <w:pPr>
            <w:pStyle w:val="Contents5"/>
            <w:tabs>
              <w:tab w:val="clear" w:pos="7892"/>
              <w:tab w:val="right" w:pos="9026" w:leader="dot"/>
            </w:tabs>
            <w:rPr/>
          </w:pPr>
          <w:hyperlink w:anchor="__RefHeading___Toc1080720_3224264995">
            <w:r>
              <w:rPr>
                <w:webHidden/>
                <w:rStyle w:val="IndexLink"/>
              </w:rPr>
              <w:t>۱</w:t>
            </w:r>
            <w:r>
              <w:rPr>
                <w:rStyle w:val="IndexLink"/>
                <w:rtl w:val="true"/>
              </w:rPr>
              <w:t xml:space="preserve"> </w:t>
            </w:r>
            <w:r>
              <w:rPr>
                <w:rStyle w:val="IndexLink"/>
                <w:rtl w:val="true"/>
              </w:rPr>
              <w:t xml:space="preserve">/ </w:t>
            </w:r>
            <w:r>
              <w:rPr>
                <w:rStyle w:val="IndexLink"/>
              </w:rPr>
              <w:t>۳</w:t>
            </w:r>
            <w:r>
              <w:rPr>
                <w:rStyle w:val="IndexLink"/>
                <w:rtl w:val="true"/>
              </w:rPr>
              <w:t xml:space="preserve"> وا گذاشتن كار به خدا</w:t>
            </w:r>
            <w:r>
              <w:rPr>
                <w:rStyle w:val="IndexLink"/>
                <w:rtl w:val="true"/>
              </w:rPr>
              <w:tab/>
            </w:r>
            <w:r>
              <w:rPr>
                <w:rStyle w:val="IndexLink"/>
              </w:rPr>
              <w:t>96</w:t>
            </w:r>
          </w:hyperlink>
        </w:p>
        <w:p>
          <w:pPr>
            <w:pStyle w:val="Contents4"/>
            <w:tabs>
              <w:tab w:val="clear" w:pos="8176"/>
              <w:tab w:val="right" w:pos="9026" w:leader="dot"/>
            </w:tabs>
            <w:rPr/>
          </w:pPr>
          <w:hyperlink w:anchor="__RefHeading___Toc1080722_3224264995">
            <w:r>
              <w:rPr>
                <w:webHidden/>
                <w:rStyle w:val="IndexLink"/>
                <w:rtl w:val="true"/>
              </w:rPr>
              <w:t>فصل دوم</w:t>
            </w:r>
            <w:r>
              <w:rPr>
                <w:rStyle w:val="IndexLink"/>
                <w:rtl w:val="true"/>
              </w:rPr>
              <w:t xml:space="preserve">: </w:t>
            </w:r>
            <w:r>
              <w:rPr>
                <w:rStyle w:val="IndexLink"/>
                <w:rtl w:val="true"/>
              </w:rPr>
              <w:t xml:space="preserve">ويژگى هاى </w:t>
            </w:r>
            <w:r>
              <w:rPr>
                <w:rStyle w:val="IndexLink"/>
                <w:rtl w:val="true"/>
              </w:rPr>
              <w:t>«</w:t>
            </w:r>
            <w:r>
              <w:rPr>
                <w:rStyle w:val="IndexLink"/>
                <w:rtl w:val="true"/>
              </w:rPr>
              <w:t xml:space="preserve">لا حول ولا قوّة إلاّ باللّه </w:t>
            </w:r>
            <w:r>
              <w:rPr>
                <w:rStyle w:val="IndexLink"/>
                <w:rtl w:val="true"/>
              </w:rPr>
              <w:t>»</w:t>
              <w:tab/>
            </w:r>
            <w:r>
              <w:rPr>
                <w:rStyle w:val="IndexLink"/>
              </w:rPr>
              <w:t>98</w:t>
            </w:r>
          </w:hyperlink>
        </w:p>
        <w:p>
          <w:pPr>
            <w:pStyle w:val="Contents5"/>
            <w:tabs>
              <w:tab w:val="clear" w:pos="7892"/>
              <w:tab w:val="right" w:pos="9026" w:leader="dot"/>
            </w:tabs>
            <w:rPr/>
          </w:pPr>
          <w:hyperlink w:anchor="__RefHeading___Toc1080724_3224264995">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 xml:space="preserve"> گنج سخن</w:t>
            </w:r>
            <w:r>
              <w:rPr>
                <w:rStyle w:val="IndexLink"/>
                <w:rtl w:val="true"/>
              </w:rPr>
              <w:tab/>
            </w:r>
            <w:r>
              <w:rPr>
                <w:rStyle w:val="IndexLink"/>
              </w:rPr>
              <w:t>98</w:t>
            </w:r>
          </w:hyperlink>
        </w:p>
        <w:p>
          <w:pPr>
            <w:pStyle w:val="Contents5"/>
            <w:tabs>
              <w:tab w:val="clear" w:pos="7892"/>
              <w:tab w:val="right" w:pos="9026" w:leader="dot"/>
            </w:tabs>
            <w:rPr/>
          </w:pPr>
          <w:hyperlink w:anchor="__RefHeading___Toc1080726_3224264995">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سخن اهل آسمان ها</w:t>
            </w:r>
            <w:r>
              <w:rPr>
                <w:rStyle w:val="IndexLink"/>
                <w:rtl w:val="true"/>
              </w:rPr>
              <w:tab/>
            </w:r>
            <w:r>
              <w:rPr>
                <w:rStyle w:val="IndexLink"/>
              </w:rPr>
              <w:t>98</w:t>
            </w:r>
          </w:hyperlink>
        </w:p>
        <w:p>
          <w:pPr>
            <w:pStyle w:val="Contents5"/>
            <w:tabs>
              <w:tab w:val="clear" w:pos="7892"/>
              <w:tab w:val="right" w:pos="9026" w:leader="dot"/>
            </w:tabs>
            <w:rPr/>
          </w:pPr>
          <w:hyperlink w:anchor="__RefHeading___Toc1080728_3224264995">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 xml:space="preserve"> درى از درهاى بهشت</w:t>
            </w:r>
            <w:r>
              <w:rPr>
                <w:rStyle w:val="IndexLink"/>
                <w:rtl w:val="true"/>
              </w:rPr>
              <w:tab/>
            </w:r>
            <w:r>
              <w:rPr>
                <w:rStyle w:val="IndexLink"/>
              </w:rPr>
              <w:t>100</w:t>
            </w:r>
          </w:hyperlink>
        </w:p>
        <w:p>
          <w:pPr>
            <w:pStyle w:val="Contents5"/>
            <w:tabs>
              <w:tab w:val="clear" w:pos="7892"/>
              <w:tab w:val="right" w:pos="9026" w:leader="dot"/>
            </w:tabs>
            <w:rPr/>
          </w:pPr>
          <w:hyperlink w:anchor="__RefHeading___Toc1080730_3224264995">
            <w:r>
              <w:rPr>
                <w:webHidden/>
                <w:rStyle w:val="IndexLink"/>
              </w:rPr>
              <w:t>۲</w:t>
            </w:r>
            <w:r>
              <w:rPr>
                <w:rStyle w:val="IndexLink"/>
                <w:rtl w:val="true"/>
              </w:rPr>
              <w:t xml:space="preserve"> </w:t>
            </w:r>
            <w:r>
              <w:rPr>
                <w:rStyle w:val="IndexLink"/>
                <w:rtl w:val="true"/>
              </w:rPr>
              <w:t xml:space="preserve">/ </w:t>
            </w:r>
            <w:r>
              <w:rPr>
                <w:rStyle w:val="IndexLink"/>
              </w:rPr>
              <w:t>۴</w:t>
            </w:r>
            <w:r>
              <w:rPr>
                <w:rStyle w:val="IndexLink"/>
                <w:rtl w:val="true"/>
              </w:rPr>
              <w:t xml:space="preserve"> نهالى از نهال هاى بهشت</w:t>
            </w:r>
            <w:r>
              <w:rPr>
                <w:rStyle w:val="IndexLink"/>
                <w:rtl w:val="true"/>
              </w:rPr>
              <w:tab/>
            </w:r>
            <w:r>
              <w:rPr>
                <w:rStyle w:val="IndexLink"/>
              </w:rPr>
              <w:t>100</w:t>
            </w:r>
          </w:hyperlink>
        </w:p>
        <w:p>
          <w:pPr>
            <w:pStyle w:val="Contents5"/>
            <w:tabs>
              <w:tab w:val="clear" w:pos="7892"/>
              <w:tab w:val="right" w:pos="9026" w:leader="dot"/>
            </w:tabs>
            <w:rPr/>
          </w:pPr>
          <w:hyperlink w:anchor="__RefHeading___Toc1080732_3224264995">
            <w:r>
              <w:rPr>
                <w:webHidden/>
                <w:rStyle w:val="IndexLink"/>
              </w:rPr>
              <w:t>۲</w:t>
            </w:r>
            <w:r>
              <w:rPr>
                <w:rStyle w:val="IndexLink"/>
                <w:rtl w:val="true"/>
              </w:rPr>
              <w:t xml:space="preserve"> </w:t>
            </w:r>
            <w:r>
              <w:rPr>
                <w:rStyle w:val="IndexLink"/>
                <w:rtl w:val="true"/>
              </w:rPr>
              <w:t xml:space="preserve">/ </w:t>
            </w:r>
            <w:r>
              <w:rPr>
                <w:rStyle w:val="IndexLink"/>
              </w:rPr>
              <w:t>۵</w:t>
            </w:r>
            <w:r>
              <w:rPr>
                <w:rStyle w:val="IndexLink"/>
                <w:rtl w:val="true"/>
              </w:rPr>
              <w:t xml:space="preserve"> گنجى از گنج هاى بهشت</w:t>
            </w:r>
            <w:r>
              <w:rPr>
                <w:rStyle w:val="IndexLink"/>
                <w:rtl w:val="true"/>
              </w:rPr>
              <w:tab/>
            </w:r>
            <w:r>
              <w:rPr>
                <w:rStyle w:val="IndexLink"/>
              </w:rPr>
              <w:t>102</w:t>
            </w:r>
          </w:hyperlink>
        </w:p>
        <w:p>
          <w:pPr>
            <w:pStyle w:val="Contents5"/>
            <w:tabs>
              <w:tab w:val="clear" w:pos="7892"/>
              <w:tab w:val="right" w:pos="9026" w:leader="dot"/>
            </w:tabs>
            <w:rPr/>
          </w:pPr>
          <w:hyperlink w:anchor="__RefHeading___Toc1080734_3224264995">
            <w:r>
              <w:rPr>
                <w:webHidden/>
                <w:rStyle w:val="IndexLink"/>
              </w:rPr>
              <w:t>۲</w:t>
            </w:r>
            <w:r>
              <w:rPr>
                <w:rStyle w:val="IndexLink"/>
                <w:rtl w:val="true"/>
              </w:rPr>
              <w:t xml:space="preserve"> </w:t>
            </w:r>
            <w:r>
              <w:rPr>
                <w:rStyle w:val="IndexLink"/>
                <w:rtl w:val="true"/>
              </w:rPr>
              <w:t xml:space="preserve">/ </w:t>
            </w:r>
            <w:r>
              <w:rPr>
                <w:rStyle w:val="IndexLink"/>
              </w:rPr>
              <w:t>۶</w:t>
            </w:r>
            <w:r>
              <w:rPr>
                <w:rStyle w:val="IndexLink"/>
                <w:rtl w:val="true"/>
              </w:rPr>
              <w:t xml:space="preserve"> گنجى از گنج هاى عرش</w:t>
            </w:r>
            <w:r>
              <w:rPr>
                <w:rStyle w:val="IndexLink"/>
                <w:rtl w:val="true"/>
              </w:rPr>
              <w:tab/>
            </w:r>
            <w:r>
              <w:rPr>
                <w:rStyle w:val="IndexLink"/>
              </w:rPr>
              <w:t>106</w:t>
            </w:r>
          </w:hyperlink>
        </w:p>
        <w:p>
          <w:pPr>
            <w:pStyle w:val="Contents5"/>
            <w:tabs>
              <w:tab w:val="clear" w:pos="7892"/>
              <w:tab w:val="right" w:pos="9026" w:leader="dot"/>
            </w:tabs>
            <w:rPr/>
          </w:pPr>
          <w:hyperlink w:anchor="__RefHeading___Toc1080736_3224264995">
            <w:r>
              <w:rPr>
                <w:webHidden/>
                <w:rStyle w:val="IndexLink"/>
              </w:rPr>
              <w:t>۲</w:t>
            </w:r>
            <w:r>
              <w:rPr>
                <w:rStyle w:val="IndexLink"/>
                <w:rtl w:val="true"/>
              </w:rPr>
              <w:t xml:space="preserve"> </w:t>
            </w:r>
            <w:r>
              <w:rPr>
                <w:rStyle w:val="IndexLink"/>
                <w:rtl w:val="true"/>
              </w:rPr>
              <w:t xml:space="preserve">/ </w:t>
            </w:r>
            <w:r>
              <w:rPr>
                <w:rStyle w:val="IndexLink"/>
              </w:rPr>
              <w:t>۷</w:t>
            </w:r>
            <w:r>
              <w:rPr>
                <w:rStyle w:val="IndexLink"/>
                <w:rtl w:val="true"/>
              </w:rPr>
              <w:t xml:space="preserve"> تسبيح حاملان عرش</w:t>
            </w:r>
            <w:r>
              <w:rPr>
                <w:rStyle w:val="IndexLink"/>
                <w:rtl w:val="true"/>
              </w:rPr>
              <w:tab/>
            </w:r>
            <w:r>
              <w:rPr>
                <w:rStyle w:val="IndexLink"/>
              </w:rPr>
              <w:t>108</w:t>
            </w:r>
          </w:hyperlink>
        </w:p>
        <w:p>
          <w:pPr>
            <w:pStyle w:val="Contents5"/>
            <w:tabs>
              <w:tab w:val="clear" w:pos="7892"/>
              <w:tab w:val="right" w:pos="9026" w:leader="dot"/>
            </w:tabs>
            <w:rPr/>
          </w:pPr>
          <w:hyperlink w:anchor="__RefHeading___Toc1080738_3224264995">
            <w:r>
              <w:rPr>
                <w:webHidden/>
                <w:rStyle w:val="IndexLink"/>
              </w:rPr>
              <w:t>۲</w:t>
            </w:r>
            <w:r>
              <w:rPr>
                <w:rStyle w:val="IndexLink"/>
                <w:rtl w:val="true"/>
              </w:rPr>
              <w:t xml:space="preserve"> </w:t>
            </w:r>
            <w:r>
              <w:rPr>
                <w:rStyle w:val="IndexLink"/>
                <w:rtl w:val="true"/>
              </w:rPr>
              <w:t xml:space="preserve">/ </w:t>
            </w:r>
            <w:r>
              <w:rPr>
                <w:rStyle w:val="IndexLink"/>
              </w:rPr>
              <w:t>۸</w:t>
            </w:r>
            <w:r>
              <w:rPr>
                <w:rStyle w:val="IndexLink"/>
                <w:rtl w:val="true"/>
              </w:rPr>
              <w:t xml:space="preserve"> گوناگون</w:t>
            </w:r>
            <w:r>
              <w:rPr>
                <w:rStyle w:val="IndexLink"/>
                <w:rtl w:val="true"/>
              </w:rPr>
              <w:tab/>
            </w:r>
            <w:r>
              <w:rPr>
                <w:rStyle w:val="IndexLink"/>
              </w:rPr>
              <w:t>108</w:t>
            </w:r>
          </w:hyperlink>
        </w:p>
        <w:p>
          <w:pPr>
            <w:pStyle w:val="Contents4"/>
            <w:tabs>
              <w:tab w:val="clear" w:pos="8176"/>
              <w:tab w:val="right" w:pos="9026" w:leader="dot"/>
            </w:tabs>
            <w:rPr/>
          </w:pPr>
          <w:hyperlink w:anchor="__RefHeading___Toc1080740_3224264995">
            <w:r>
              <w:rPr>
                <w:webHidden/>
                <w:rStyle w:val="IndexLink"/>
                <w:rtl w:val="true"/>
              </w:rPr>
              <w:t>فصل سوم</w:t>
            </w:r>
            <w:r>
              <w:rPr>
                <w:rStyle w:val="IndexLink"/>
                <w:rtl w:val="true"/>
              </w:rPr>
              <w:t xml:space="preserve">: </w:t>
            </w:r>
            <w:r>
              <w:rPr>
                <w:rStyle w:val="IndexLink"/>
                <w:rtl w:val="true"/>
              </w:rPr>
              <w:t xml:space="preserve">بركت هاى </w:t>
            </w:r>
            <w:r>
              <w:rPr>
                <w:rStyle w:val="IndexLink"/>
                <w:rtl w:val="true"/>
              </w:rPr>
              <w:t>«</w:t>
            </w:r>
            <w:r>
              <w:rPr>
                <w:rStyle w:val="IndexLink"/>
                <w:rtl w:val="true"/>
              </w:rPr>
              <w:t xml:space="preserve">لا حول ولا قوّة إلّا باللّه </w:t>
            </w:r>
            <w:r>
              <w:rPr>
                <w:rStyle w:val="IndexLink"/>
                <w:rtl w:val="true"/>
              </w:rPr>
              <w:t>»</w:t>
              <w:tab/>
            </w:r>
            <w:r>
              <w:rPr>
                <w:rStyle w:val="IndexLink"/>
              </w:rPr>
              <w:t>112</w:t>
            </w:r>
          </w:hyperlink>
        </w:p>
        <w:p>
          <w:pPr>
            <w:pStyle w:val="Contents5"/>
            <w:tabs>
              <w:tab w:val="clear" w:pos="7892"/>
              <w:tab w:val="right" w:pos="9026" w:leader="dot"/>
            </w:tabs>
            <w:rPr/>
          </w:pPr>
          <w:hyperlink w:anchor="__RefHeading___Toc1080742_3224264995">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پايندگى نعمت ها</w:t>
            </w:r>
            <w:r>
              <w:rPr>
                <w:rStyle w:val="IndexLink"/>
                <w:rtl w:val="true"/>
              </w:rPr>
              <w:tab/>
            </w:r>
            <w:r>
              <w:rPr>
                <w:rStyle w:val="IndexLink"/>
              </w:rPr>
              <w:t>112</w:t>
            </w:r>
          </w:hyperlink>
        </w:p>
        <w:p>
          <w:pPr>
            <w:pStyle w:val="Contents5"/>
            <w:tabs>
              <w:tab w:val="clear" w:pos="7892"/>
              <w:tab w:val="right" w:pos="9026" w:leader="dot"/>
            </w:tabs>
            <w:rPr/>
          </w:pPr>
          <w:hyperlink w:anchor="__RefHeading___Toc1080744_3224264995">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آمرزش گناهان</w:t>
            </w:r>
            <w:r>
              <w:rPr>
                <w:rStyle w:val="IndexLink"/>
                <w:rtl w:val="true"/>
              </w:rPr>
              <w:tab/>
            </w:r>
            <w:r>
              <w:rPr>
                <w:rStyle w:val="IndexLink"/>
              </w:rPr>
              <w:t>116</w:t>
            </w:r>
          </w:hyperlink>
        </w:p>
        <w:p>
          <w:pPr>
            <w:pStyle w:val="Contents5"/>
            <w:tabs>
              <w:tab w:val="clear" w:pos="7892"/>
              <w:tab w:val="right" w:pos="9026" w:leader="dot"/>
            </w:tabs>
            <w:rPr/>
          </w:pPr>
          <w:hyperlink w:anchor="__RefHeading___Toc1080746_3224264995">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برآوردن حوايج</w:t>
            </w:r>
            <w:r>
              <w:rPr>
                <w:rStyle w:val="IndexLink"/>
                <w:rtl w:val="true"/>
              </w:rPr>
              <w:tab/>
            </w:r>
            <w:r>
              <w:rPr>
                <w:rStyle w:val="IndexLink"/>
              </w:rPr>
              <w:t>118</w:t>
            </w:r>
          </w:hyperlink>
        </w:p>
        <w:p>
          <w:pPr>
            <w:pStyle w:val="Contents5"/>
            <w:tabs>
              <w:tab w:val="clear" w:pos="7892"/>
              <w:tab w:val="right" w:pos="9026" w:leader="dot"/>
            </w:tabs>
            <w:rPr/>
          </w:pPr>
          <w:hyperlink w:anchor="__RefHeading___Toc1080748_3224264995">
            <w:r>
              <w:rPr>
                <w:webHidden/>
                <w:rStyle w:val="IndexLink"/>
              </w:rPr>
              <w:t>۳</w:t>
            </w:r>
            <w:r>
              <w:rPr>
                <w:rStyle w:val="IndexLink"/>
                <w:rtl w:val="true"/>
              </w:rPr>
              <w:t xml:space="preserve"> </w:t>
            </w:r>
            <w:r>
              <w:rPr>
                <w:rStyle w:val="IndexLink"/>
                <w:rtl w:val="true"/>
              </w:rPr>
              <w:t xml:space="preserve">/ </w:t>
            </w:r>
            <w:r>
              <w:rPr>
                <w:rStyle w:val="IndexLink"/>
              </w:rPr>
              <w:t>۴</w:t>
            </w:r>
            <w:r>
              <w:rPr>
                <w:rStyle w:val="IndexLink"/>
                <w:rtl w:val="true"/>
              </w:rPr>
              <w:t xml:space="preserve"> از بين بردن وسوسه و خيالات</w:t>
            </w:r>
            <w:r>
              <w:rPr>
                <w:rStyle w:val="IndexLink"/>
                <w:rtl w:val="true"/>
              </w:rPr>
              <w:tab/>
            </w:r>
            <w:r>
              <w:rPr>
                <w:rStyle w:val="IndexLink"/>
              </w:rPr>
              <w:t>120</w:t>
            </w:r>
          </w:hyperlink>
        </w:p>
        <w:p>
          <w:pPr>
            <w:pStyle w:val="Contents5"/>
            <w:tabs>
              <w:tab w:val="clear" w:pos="7892"/>
              <w:tab w:val="right" w:pos="9026" w:leader="dot"/>
            </w:tabs>
            <w:rPr/>
          </w:pPr>
          <w:hyperlink w:anchor="__RefHeading___Toc1080750_3224264995">
            <w:r>
              <w:rPr>
                <w:webHidden/>
                <w:rStyle w:val="IndexLink"/>
              </w:rPr>
              <w:t>۳</w:t>
            </w:r>
            <w:r>
              <w:rPr>
                <w:rStyle w:val="IndexLink"/>
                <w:rtl w:val="true"/>
              </w:rPr>
              <w:t xml:space="preserve"> </w:t>
            </w:r>
            <w:r>
              <w:rPr>
                <w:rStyle w:val="IndexLink"/>
                <w:rtl w:val="true"/>
              </w:rPr>
              <w:t xml:space="preserve">/ </w:t>
            </w:r>
            <w:r>
              <w:rPr>
                <w:rStyle w:val="IndexLink"/>
              </w:rPr>
              <w:t>۵</w:t>
            </w:r>
            <w:r>
              <w:rPr>
                <w:rStyle w:val="IndexLink"/>
                <w:rtl w:val="true"/>
              </w:rPr>
              <w:t xml:space="preserve"> فرو نشاندن خشم</w:t>
            </w:r>
            <w:r>
              <w:rPr>
                <w:rStyle w:val="IndexLink"/>
                <w:rtl w:val="true"/>
              </w:rPr>
              <w:tab/>
            </w:r>
            <w:r>
              <w:rPr>
                <w:rStyle w:val="IndexLink"/>
              </w:rPr>
              <w:t>124</w:t>
            </w:r>
          </w:hyperlink>
        </w:p>
        <w:p>
          <w:pPr>
            <w:pStyle w:val="Contents5"/>
            <w:tabs>
              <w:tab w:val="clear" w:pos="7892"/>
              <w:tab w:val="right" w:pos="9026" w:leader="dot"/>
            </w:tabs>
            <w:rPr/>
          </w:pPr>
          <w:hyperlink w:anchor="__RefHeading___Toc1080752_3224264995">
            <w:r>
              <w:rPr>
                <w:webHidden/>
                <w:rStyle w:val="IndexLink"/>
              </w:rPr>
              <w:t>۳</w:t>
            </w:r>
            <w:r>
              <w:rPr>
                <w:rStyle w:val="IndexLink"/>
                <w:rtl w:val="true"/>
              </w:rPr>
              <w:t xml:space="preserve"> </w:t>
            </w:r>
            <w:r>
              <w:rPr>
                <w:rStyle w:val="IndexLink"/>
                <w:rtl w:val="true"/>
              </w:rPr>
              <w:t xml:space="preserve">/ </w:t>
            </w:r>
            <w:r>
              <w:rPr>
                <w:rStyle w:val="IndexLink"/>
              </w:rPr>
              <w:t>۶</w:t>
            </w:r>
            <w:r>
              <w:rPr>
                <w:rStyle w:val="IndexLink"/>
                <w:rtl w:val="true"/>
              </w:rPr>
              <w:t xml:space="preserve"> ايمن ماندن از اندوه و نگرانى</w:t>
            </w:r>
            <w:r>
              <w:rPr>
                <w:rStyle w:val="IndexLink"/>
                <w:rtl w:val="true"/>
              </w:rPr>
              <w:tab/>
            </w:r>
            <w:r>
              <w:rPr>
                <w:rStyle w:val="IndexLink"/>
              </w:rPr>
              <w:t>124</w:t>
            </w:r>
          </w:hyperlink>
        </w:p>
        <w:p>
          <w:pPr>
            <w:pStyle w:val="Contents5"/>
            <w:tabs>
              <w:tab w:val="clear" w:pos="7892"/>
              <w:tab w:val="right" w:pos="9026" w:leader="dot"/>
            </w:tabs>
            <w:rPr/>
          </w:pPr>
          <w:hyperlink w:anchor="__RefHeading___Toc1080754_3224264995">
            <w:r>
              <w:rPr>
                <w:webHidden/>
                <w:rStyle w:val="IndexLink"/>
              </w:rPr>
              <w:t>۳</w:t>
            </w:r>
            <w:r>
              <w:rPr>
                <w:rStyle w:val="IndexLink"/>
                <w:rtl w:val="true"/>
              </w:rPr>
              <w:t xml:space="preserve"> </w:t>
            </w:r>
            <w:r>
              <w:rPr>
                <w:rStyle w:val="IndexLink"/>
                <w:rtl w:val="true"/>
              </w:rPr>
              <w:t xml:space="preserve">/ </w:t>
            </w:r>
            <w:r>
              <w:rPr>
                <w:rStyle w:val="IndexLink"/>
              </w:rPr>
              <w:t>۷</w:t>
            </w:r>
            <w:r>
              <w:rPr>
                <w:rStyle w:val="IndexLink"/>
                <w:rtl w:val="true"/>
              </w:rPr>
              <w:t xml:space="preserve"> از بين بردن فقر</w:t>
            </w:r>
            <w:r>
              <w:rPr>
                <w:rStyle w:val="IndexLink"/>
                <w:rtl w:val="true"/>
              </w:rPr>
              <w:tab/>
            </w:r>
            <w:r>
              <w:rPr>
                <w:rStyle w:val="IndexLink"/>
              </w:rPr>
              <w:t>128</w:t>
            </w:r>
          </w:hyperlink>
        </w:p>
        <w:p>
          <w:pPr>
            <w:pStyle w:val="Contents5"/>
            <w:tabs>
              <w:tab w:val="clear" w:pos="7892"/>
              <w:tab w:val="right" w:pos="9026" w:leader="dot"/>
            </w:tabs>
            <w:rPr/>
          </w:pPr>
          <w:hyperlink w:anchor="__RefHeading___Toc1080756_3224264995">
            <w:r>
              <w:rPr>
                <w:webHidden/>
                <w:rStyle w:val="IndexLink"/>
              </w:rPr>
              <w:t>۳</w:t>
            </w:r>
            <w:r>
              <w:rPr>
                <w:rStyle w:val="IndexLink"/>
                <w:rtl w:val="true"/>
              </w:rPr>
              <w:t xml:space="preserve"> </w:t>
            </w:r>
            <w:r>
              <w:rPr>
                <w:rStyle w:val="IndexLink"/>
                <w:rtl w:val="true"/>
              </w:rPr>
              <w:t xml:space="preserve">/ </w:t>
            </w:r>
            <w:r>
              <w:rPr>
                <w:rStyle w:val="IndexLink"/>
              </w:rPr>
              <w:t>۸</w:t>
            </w:r>
            <w:r>
              <w:rPr>
                <w:rStyle w:val="IndexLink"/>
                <w:rtl w:val="true"/>
              </w:rPr>
              <w:t xml:space="preserve"> دفع چشم زخم</w:t>
            </w:r>
            <w:r>
              <w:rPr>
                <w:rStyle w:val="IndexLink"/>
                <w:rtl w:val="true"/>
              </w:rPr>
              <w:tab/>
            </w:r>
            <w:r>
              <w:rPr>
                <w:rStyle w:val="IndexLink"/>
              </w:rPr>
              <w:t>130</w:t>
            </w:r>
          </w:hyperlink>
        </w:p>
        <w:p>
          <w:pPr>
            <w:pStyle w:val="Contents5"/>
            <w:tabs>
              <w:tab w:val="clear" w:pos="7892"/>
              <w:tab w:val="right" w:pos="9026" w:leader="dot"/>
            </w:tabs>
            <w:rPr/>
          </w:pPr>
          <w:hyperlink w:anchor="__RefHeading___Toc1080758_3224264995">
            <w:r>
              <w:rPr>
                <w:webHidden/>
                <w:rStyle w:val="IndexLink"/>
              </w:rPr>
              <w:t>۳</w:t>
            </w:r>
            <w:r>
              <w:rPr>
                <w:rStyle w:val="IndexLink"/>
                <w:rtl w:val="true"/>
              </w:rPr>
              <w:t xml:space="preserve"> </w:t>
            </w:r>
            <w:r>
              <w:rPr>
                <w:rStyle w:val="IndexLink"/>
                <w:rtl w:val="true"/>
              </w:rPr>
              <w:t xml:space="preserve">/ </w:t>
            </w:r>
            <w:r>
              <w:rPr>
                <w:rStyle w:val="IndexLink"/>
              </w:rPr>
              <w:t>۹</w:t>
            </w:r>
            <w:r>
              <w:rPr>
                <w:rStyle w:val="IndexLink"/>
                <w:rtl w:val="true"/>
              </w:rPr>
              <w:t xml:space="preserve"> گرداندن انواع بلا</w:t>
            </w:r>
            <w:r>
              <w:rPr>
                <w:rStyle w:val="IndexLink"/>
                <w:rtl w:val="true"/>
              </w:rPr>
              <w:tab/>
            </w:r>
            <w:r>
              <w:rPr>
                <w:rStyle w:val="IndexLink"/>
              </w:rPr>
              <w:t>132</w:t>
            </w:r>
          </w:hyperlink>
        </w:p>
        <w:p>
          <w:pPr>
            <w:pStyle w:val="Contents4"/>
            <w:tabs>
              <w:tab w:val="clear" w:pos="8176"/>
              <w:tab w:val="right" w:pos="9026" w:leader="dot"/>
            </w:tabs>
            <w:rPr/>
          </w:pPr>
          <w:hyperlink w:anchor="__RefHeading___Toc1080760_3224264995">
            <w:r>
              <w:rPr>
                <w:webHidden/>
                <w:rStyle w:val="IndexLink"/>
                <w:rtl w:val="true"/>
              </w:rPr>
              <w:t>فصل چهارم</w:t>
            </w:r>
            <w:r>
              <w:rPr>
                <w:rStyle w:val="IndexLink"/>
                <w:rtl w:val="true"/>
              </w:rPr>
              <w:t xml:space="preserve">: </w:t>
            </w:r>
            <w:r>
              <w:rPr>
                <w:rStyle w:val="IndexLink"/>
                <w:rtl w:val="true"/>
              </w:rPr>
              <w:t>خطر برائت جستن از نيرو و توان خدا</w:t>
            </w:r>
            <w:r>
              <w:rPr>
                <w:rStyle w:val="IndexLink"/>
                <w:rtl w:val="true"/>
              </w:rPr>
              <w:tab/>
            </w:r>
            <w:r>
              <w:rPr>
                <w:rStyle w:val="IndexLink"/>
              </w:rPr>
              <w:t>145</w:t>
            </w:r>
          </w:hyperlink>
        </w:p>
        <w:p>
          <w:pPr>
            <w:pStyle w:val="Contents4"/>
            <w:tabs>
              <w:tab w:val="clear" w:pos="8176"/>
              <w:tab w:val="right" w:pos="9026" w:leader="dot"/>
            </w:tabs>
            <w:rPr/>
          </w:pPr>
          <w:hyperlink w:anchor="__RefHeading___Toc1080762_3224264995">
            <w:r>
              <w:rPr>
                <w:webHidden/>
                <w:rStyle w:val="IndexLink"/>
                <w:rtl w:val="true"/>
              </w:rPr>
              <w:t>فصل پنجم</w:t>
            </w:r>
            <w:r>
              <w:rPr>
                <w:rStyle w:val="IndexLink"/>
                <w:rtl w:val="true"/>
              </w:rPr>
              <w:t xml:space="preserve">: </w:t>
            </w:r>
            <w:r>
              <w:rPr>
                <w:rStyle w:val="IndexLink"/>
                <w:rtl w:val="true"/>
              </w:rPr>
              <w:t xml:space="preserve">مهم ترين اوقات گفتن </w:t>
            </w:r>
            <w:r>
              <w:rPr>
                <w:rStyle w:val="IndexLink"/>
                <w:rtl w:val="true"/>
              </w:rPr>
              <w:t>«</w:t>
            </w:r>
            <w:r>
              <w:rPr>
                <w:rStyle w:val="IndexLink"/>
                <w:rtl w:val="true"/>
              </w:rPr>
              <w:t xml:space="preserve">لا حول ولا قوّة إلّا باللّه </w:t>
            </w:r>
            <w:r>
              <w:rPr>
                <w:rStyle w:val="IndexLink"/>
                <w:rtl w:val="true"/>
              </w:rPr>
              <w:t>»</w:t>
              <w:tab/>
            </w:r>
            <w:r>
              <w:rPr>
                <w:rStyle w:val="IndexLink"/>
              </w:rPr>
              <w:t>151</w:t>
            </w:r>
          </w:hyperlink>
        </w:p>
        <w:p>
          <w:pPr>
            <w:pStyle w:val="Contents5"/>
            <w:tabs>
              <w:tab w:val="clear" w:pos="7892"/>
              <w:tab w:val="right" w:pos="9026" w:leader="dot"/>
            </w:tabs>
            <w:rPr/>
          </w:pPr>
          <w:hyperlink w:anchor="__RefHeading___Toc1080764_3224264995">
            <w:r>
              <w:rPr>
                <w:webHidden/>
                <w:rStyle w:val="IndexLink"/>
              </w:rPr>
              <w:t>۵</w:t>
            </w:r>
            <w:r>
              <w:rPr>
                <w:rStyle w:val="IndexLink"/>
                <w:rtl w:val="true"/>
              </w:rPr>
              <w:t xml:space="preserve"> </w:t>
            </w:r>
            <w:r>
              <w:rPr>
                <w:rStyle w:val="IndexLink"/>
                <w:rtl w:val="true"/>
              </w:rPr>
              <w:t xml:space="preserve">/ </w:t>
            </w:r>
            <w:r>
              <w:rPr>
                <w:rStyle w:val="IndexLink"/>
              </w:rPr>
              <w:t>۱</w:t>
            </w:r>
            <w:r>
              <w:rPr>
                <w:rStyle w:val="IndexLink"/>
                <w:rtl w:val="true"/>
              </w:rPr>
              <w:t xml:space="preserve"> هنگام اذان</w:t>
            </w:r>
            <w:r>
              <w:rPr>
                <w:rStyle w:val="IndexLink"/>
                <w:rtl w:val="true"/>
              </w:rPr>
              <w:tab/>
            </w:r>
            <w:r>
              <w:rPr>
                <w:rStyle w:val="IndexLink"/>
              </w:rPr>
              <w:t>151</w:t>
            </w:r>
          </w:hyperlink>
        </w:p>
        <w:p>
          <w:pPr>
            <w:pStyle w:val="Contents5"/>
            <w:tabs>
              <w:tab w:val="clear" w:pos="7892"/>
              <w:tab w:val="right" w:pos="9026" w:leader="dot"/>
            </w:tabs>
            <w:rPr/>
          </w:pPr>
          <w:hyperlink w:anchor="__RefHeading___Toc1080766_3224264995">
            <w:r>
              <w:rPr>
                <w:webHidden/>
                <w:rStyle w:val="IndexLink"/>
              </w:rPr>
              <w:t>۵</w:t>
            </w:r>
            <w:r>
              <w:rPr>
                <w:rStyle w:val="IndexLink"/>
                <w:rtl w:val="true"/>
              </w:rPr>
              <w:t xml:space="preserve"> </w:t>
            </w:r>
            <w:r>
              <w:rPr>
                <w:rStyle w:val="IndexLink"/>
                <w:rtl w:val="true"/>
              </w:rPr>
              <w:t xml:space="preserve">/ </w:t>
            </w:r>
            <w:r>
              <w:rPr>
                <w:rStyle w:val="IndexLink"/>
              </w:rPr>
              <w:t>۲</w:t>
            </w:r>
            <w:r>
              <w:rPr>
                <w:rStyle w:val="IndexLink"/>
                <w:rtl w:val="true"/>
              </w:rPr>
              <w:t xml:space="preserve"> پس از نماز صبح</w:t>
            </w:r>
            <w:r>
              <w:rPr>
                <w:rStyle w:val="IndexLink"/>
                <w:rtl w:val="true"/>
              </w:rPr>
              <w:tab/>
            </w:r>
            <w:r>
              <w:rPr>
                <w:rStyle w:val="IndexLink"/>
              </w:rPr>
              <w:t>151</w:t>
            </w:r>
          </w:hyperlink>
        </w:p>
        <w:p>
          <w:pPr>
            <w:pStyle w:val="Contents5"/>
            <w:tabs>
              <w:tab w:val="clear" w:pos="7892"/>
              <w:tab w:val="right" w:pos="9026" w:leader="dot"/>
            </w:tabs>
            <w:rPr/>
          </w:pPr>
          <w:hyperlink w:anchor="__RefHeading___Toc1080768_3224264995">
            <w:r>
              <w:rPr>
                <w:webHidden/>
                <w:rStyle w:val="IndexLink"/>
              </w:rPr>
              <w:t>۵</w:t>
            </w:r>
            <w:r>
              <w:rPr>
                <w:rStyle w:val="IndexLink"/>
                <w:rtl w:val="true"/>
              </w:rPr>
              <w:t xml:space="preserve"> </w:t>
            </w:r>
            <w:r>
              <w:rPr>
                <w:rStyle w:val="IndexLink"/>
                <w:rtl w:val="true"/>
              </w:rPr>
              <w:t xml:space="preserve">/ </w:t>
            </w:r>
            <w:r>
              <w:rPr>
                <w:rStyle w:val="IndexLink"/>
              </w:rPr>
              <w:t>۳</w:t>
            </w:r>
            <w:r>
              <w:rPr>
                <w:rStyle w:val="IndexLink"/>
                <w:rtl w:val="true"/>
              </w:rPr>
              <w:t xml:space="preserve"> هنگام بيرون رفتن از خانه</w:t>
            </w:r>
            <w:r>
              <w:rPr>
                <w:rStyle w:val="IndexLink"/>
                <w:rtl w:val="true"/>
              </w:rPr>
              <w:tab/>
            </w:r>
            <w:r>
              <w:rPr>
                <w:rStyle w:val="IndexLink"/>
              </w:rPr>
              <w:t>153</w:t>
            </w:r>
          </w:hyperlink>
        </w:p>
        <w:p>
          <w:pPr>
            <w:pStyle w:val="Contents5"/>
            <w:tabs>
              <w:tab w:val="clear" w:pos="7892"/>
              <w:tab w:val="right" w:pos="9026" w:leader="dot"/>
            </w:tabs>
            <w:rPr/>
          </w:pPr>
          <w:hyperlink w:anchor="__RefHeading___Toc1080770_3224264995">
            <w:r>
              <w:rPr>
                <w:webHidden/>
                <w:rStyle w:val="IndexLink"/>
              </w:rPr>
              <w:t>۵</w:t>
            </w:r>
            <w:r>
              <w:rPr>
                <w:rStyle w:val="IndexLink"/>
                <w:rtl w:val="true"/>
              </w:rPr>
              <w:t xml:space="preserve"> </w:t>
            </w:r>
            <w:r>
              <w:rPr>
                <w:rStyle w:val="IndexLink"/>
                <w:rtl w:val="true"/>
              </w:rPr>
              <w:t xml:space="preserve">/ </w:t>
            </w:r>
            <w:r>
              <w:rPr>
                <w:rStyle w:val="IndexLink"/>
              </w:rPr>
              <w:t>۴</w:t>
            </w:r>
            <w:r>
              <w:rPr>
                <w:rStyle w:val="IndexLink"/>
                <w:rtl w:val="true"/>
              </w:rPr>
              <w:t xml:space="preserve"> هنگام وارد شدن به مسجد</w:t>
            </w:r>
            <w:r>
              <w:rPr>
                <w:rStyle w:val="IndexLink"/>
                <w:rtl w:val="true"/>
              </w:rPr>
              <w:tab/>
            </w:r>
            <w:r>
              <w:rPr>
                <w:rStyle w:val="IndexLink"/>
              </w:rPr>
              <w:t>157</w:t>
            </w:r>
          </w:hyperlink>
        </w:p>
        <w:p>
          <w:pPr>
            <w:pStyle w:val="Contents5"/>
            <w:tabs>
              <w:tab w:val="clear" w:pos="7892"/>
              <w:tab w:val="right" w:pos="9026" w:leader="dot"/>
            </w:tabs>
            <w:rPr/>
          </w:pPr>
          <w:hyperlink w:anchor="__RefHeading___Toc1080772_3224264995">
            <w:r>
              <w:rPr>
                <w:webHidden/>
                <w:rStyle w:val="IndexLink"/>
              </w:rPr>
              <w:t>۵</w:t>
            </w:r>
            <w:r>
              <w:rPr>
                <w:rStyle w:val="IndexLink"/>
                <w:rtl w:val="true"/>
              </w:rPr>
              <w:t xml:space="preserve"> </w:t>
            </w:r>
            <w:r>
              <w:rPr>
                <w:rStyle w:val="IndexLink"/>
                <w:rtl w:val="true"/>
              </w:rPr>
              <w:t xml:space="preserve">/ </w:t>
            </w:r>
            <w:r>
              <w:rPr>
                <w:rStyle w:val="IndexLink"/>
              </w:rPr>
              <w:t>۵</w:t>
            </w:r>
            <w:r>
              <w:rPr>
                <w:rStyle w:val="IndexLink"/>
                <w:rtl w:val="true"/>
              </w:rPr>
              <w:t xml:space="preserve"> در بازار</w:t>
            </w:r>
            <w:r>
              <w:rPr>
                <w:rStyle w:val="IndexLink"/>
                <w:rtl w:val="true"/>
              </w:rPr>
              <w:tab/>
            </w:r>
            <w:r>
              <w:rPr>
                <w:rStyle w:val="IndexLink"/>
              </w:rPr>
              <w:t>157</w:t>
            </w:r>
          </w:hyperlink>
        </w:p>
        <w:p>
          <w:pPr>
            <w:pStyle w:val="Contents4"/>
            <w:tabs>
              <w:tab w:val="clear" w:pos="8176"/>
              <w:tab w:val="right" w:pos="9026" w:leader="dot"/>
            </w:tabs>
            <w:rPr/>
          </w:pPr>
          <w:hyperlink w:anchor="__RefHeading___Toc1080774_3224264995">
            <w:r>
              <w:rPr>
                <w:webHidden/>
                <w:rStyle w:val="IndexLink"/>
                <w:rtl w:val="true"/>
              </w:rPr>
              <w:t>فصل ششم</w:t>
            </w:r>
            <w:r>
              <w:rPr>
                <w:rStyle w:val="IndexLink"/>
                <w:rtl w:val="true"/>
              </w:rPr>
              <w:t>: «</w:t>
            </w:r>
            <w:r>
              <w:rPr>
                <w:rStyle w:val="IndexLink"/>
                <w:rtl w:val="true"/>
              </w:rPr>
              <w:t xml:space="preserve">لا حول ولا قوّة إلّا باللّه </w:t>
            </w:r>
            <w:r>
              <w:rPr>
                <w:rStyle w:val="IndexLink"/>
                <w:rtl w:val="true"/>
              </w:rPr>
              <w:t>»</w:t>
            </w:r>
            <w:r>
              <w:rPr>
                <w:rStyle w:val="IndexLink"/>
                <w:rtl w:val="true"/>
              </w:rPr>
              <w:t>هاى رسيده از اهل بيت عليهم السلام</w:t>
            </w:r>
            <w:r>
              <w:rPr>
                <w:rStyle w:val="IndexLink"/>
                <w:rtl w:val="true"/>
              </w:rPr>
              <w:tab/>
            </w:r>
            <w:r>
              <w:rPr>
                <w:rStyle w:val="IndexLink"/>
              </w:rPr>
              <w:t>160</w:t>
            </w:r>
          </w:hyperlink>
        </w:p>
        <w:p>
          <w:pPr>
            <w:pStyle w:val="Contents4"/>
            <w:tabs>
              <w:tab w:val="clear" w:pos="8176"/>
              <w:tab w:val="right" w:pos="9026" w:leader="dot"/>
            </w:tabs>
            <w:rPr/>
          </w:pPr>
          <w:hyperlink w:anchor="__RefHeading___Toc1080776_3224264995">
            <w:r>
              <w:rPr>
                <w:webHidden/>
                <w:rStyle w:val="IndexLink"/>
                <w:rtl w:val="true"/>
              </w:rPr>
              <w:t>فصل هفتم</w:t>
            </w:r>
            <w:r>
              <w:rPr>
                <w:rStyle w:val="IndexLink"/>
                <w:rtl w:val="true"/>
              </w:rPr>
              <w:t xml:space="preserve">: </w:t>
            </w:r>
            <w:r>
              <w:rPr>
                <w:rStyle w:val="IndexLink"/>
                <w:rtl w:val="true"/>
              </w:rPr>
              <w:t xml:space="preserve">تشويق به گفتن </w:t>
            </w:r>
            <w:r>
              <w:rPr>
                <w:rStyle w:val="IndexLink"/>
                <w:rtl w:val="true"/>
              </w:rPr>
              <w:t>: «</w:t>
            </w:r>
            <w:r>
              <w:rPr>
                <w:rStyle w:val="IndexLink"/>
                <w:rtl w:val="true"/>
              </w:rPr>
              <w:t xml:space="preserve">ان شاء اللّه </w:t>
            </w:r>
            <w:r>
              <w:rPr>
                <w:rStyle w:val="IndexLink"/>
                <w:rtl w:val="true"/>
              </w:rPr>
              <w:t xml:space="preserve">= </w:t>
            </w:r>
            <w:r>
              <w:rPr>
                <w:rStyle w:val="IndexLink"/>
                <w:rtl w:val="true"/>
              </w:rPr>
              <w:t>اگر خدا بخواهد</w:t>
            </w:r>
            <w:r>
              <w:rPr>
                <w:rStyle w:val="IndexLink"/>
                <w:rtl w:val="true"/>
              </w:rPr>
              <w:t>»</w:t>
              <w:tab/>
            </w:r>
            <w:r>
              <w:rPr>
                <w:rStyle w:val="IndexLink"/>
              </w:rPr>
              <w:t>170</w:t>
            </w:r>
          </w:hyperlink>
        </w:p>
        <w:p>
          <w:pPr>
            <w:pStyle w:val="Contents5"/>
            <w:tabs>
              <w:tab w:val="clear" w:pos="7892"/>
              <w:tab w:val="right" w:pos="9026" w:leader="dot"/>
            </w:tabs>
            <w:rPr/>
          </w:pPr>
          <w:hyperlink w:anchor="__RefHeading___Toc1080778_3224264995">
            <w:r>
              <w:rPr>
                <w:webHidden/>
                <w:rStyle w:val="IndexLink"/>
              </w:rPr>
              <w:t>۷</w:t>
            </w:r>
            <w:r>
              <w:rPr>
                <w:rStyle w:val="IndexLink"/>
                <w:rtl w:val="true"/>
              </w:rPr>
              <w:t xml:space="preserve"> </w:t>
            </w:r>
            <w:r>
              <w:rPr>
                <w:rStyle w:val="IndexLink"/>
                <w:rtl w:val="true"/>
              </w:rPr>
              <w:t xml:space="preserve">/ </w:t>
            </w:r>
            <w:r>
              <w:rPr>
                <w:rStyle w:val="IndexLink"/>
              </w:rPr>
              <w:t>۱</w:t>
            </w:r>
            <w:r>
              <w:rPr>
                <w:rStyle w:val="IndexLink"/>
                <w:rtl w:val="true"/>
              </w:rPr>
              <w:t xml:space="preserve"> گفتن </w:t>
            </w:r>
            <w:r>
              <w:rPr>
                <w:rStyle w:val="IndexLink"/>
                <w:rtl w:val="true"/>
              </w:rPr>
              <w:t>«</w:t>
            </w:r>
            <w:r>
              <w:rPr>
                <w:rStyle w:val="IndexLink"/>
                <w:rtl w:val="true"/>
              </w:rPr>
              <w:t>اگر خدا بخواهد</w:t>
            </w:r>
            <w:r>
              <w:rPr>
                <w:rStyle w:val="IndexLink"/>
                <w:rtl w:val="true"/>
              </w:rPr>
              <w:t xml:space="preserve">» </w:t>
            </w:r>
            <w:r>
              <w:rPr>
                <w:rStyle w:val="IndexLink"/>
                <w:rtl w:val="true"/>
              </w:rPr>
              <w:t>در گفتار</w:t>
            </w:r>
            <w:r>
              <w:rPr>
                <w:rStyle w:val="IndexLink"/>
                <w:rtl w:val="true"/>
              </w:rPr>
              <w:tab/>
            </w:r>
            <w:r>
              <w:rPr>
                <w:rStyle w:val="IndexLink"/>
              </w:rPr>
              <w:t>170</w:t>
            </w:r>
          </w:hyperlink>
        </w:p>
        <w:p>
          <w:pPr>
            <w:pStyle w:val="Contents5"/>
            <w:tabs>
              <w:tab w:val="clear" w:pos="7892"/>
              <w:tab w:val="right" w:pos="9026" w:leader="dot"/>
            </w:tabs>
            <w:rPr/>
          </w:pPr>
          <w:hyperlink w:anchor="__RefHeading___Toc1080780_3224264995">
            <w:r>
              <w:rPr>
                <w:webHidden/>
                <w:rStyle w:val="IndexLink"/>
              </w:rPr>
              <w:t>۷</w:t>
            </w:r>
            <w:r>
              <w:rPr>
                <w:rStyle w:val="IndexLink"/>
                <w:rtl w:val="true"/>
              </w:rPr>
              <w:t xml:space="preserve"> </w:t>
            </w:r>
            <w:r>
              <w:rPr>
                <w:rStyle w:val="IndexLink"/>
                <w:rtl w:val="true"/>
              </w:rPr>
              <w:t xml:space="preserve">/ </w:t>
            </w:r>
            <w:r>
              <w:rPr>
                <w:rStyle w:val="IndexLink"/>
              </w:rPr>
              <w:t>۲</w:t>
            </w:r>
            <w:r>
              <w:rPr>
                <w:rStyle w:val="IndexLink"/>
                <w:rtl w:val="true"/>
              </w:rPr>
              <w:t xml:space="preserve"> نوشتن </w:t>
            </w:r>
            <w:r>
              <w:rPr>
                <w:rStyle w:val="IndexLink"/>
                <w:rtl w:val="true"/>
              </w:rPr>
              <w:t>«</w:t>
            </w:r>
            <w:r>
              <w:rPr>
                <w:rStyle w:val="IndexLink"/>
                <w:rtl w:val="true"/>
              </w:rPr>
              <w:t>اگر خدا بخواهد</w:t>
            </w:r>
            <w:r>
              <w:rPr>
                <w:rStyle w:val="IndexLink"/>
                <w:rtl w:val="true"/>
              </w:rPr>
              <w:t xml:space="preserve">» </w:t>
            </w:r>
            <w:r>
              <w:rPr>
                <w:rStyle w:val="IndexLink"/>
                <w:rtl w:val="true"/>
              </w:rPr>
              <w:t>، در نوشتار</w:t>
            </w:r>
            <w:r>
              <w:rPr>
                <w:rStyle w:val="IndexLink"/>
                <w:rtl w:val="true"/>
              </w:rPr>
              <w:tab/>
            </w:r>
            <w:r>
              <w:rPr>
                <w:rStyle w:val="IndexLink"/>
              </w:rPr>
              <w:t>176</w:t>
            </w:r>
          </w:hyperlink>
        </w:p>
        <w:p>
          <w:pPr>
            <w:pStyle w:val="Contents5"/>
            <w:tabs>
              <w:tab w:val="clear" w:pos="7892"/>
              <w:tab w:val="right" w:pos="9026" w:leader="dot"/>
            </w:tabs>
            <w:rPr/>
          </w:pPr>
          <w:hyperlink w:anchor="__RefHeading___Toc1080782_3224264995">
            <w:r>
              <w:rPr>
                <w:webHidden/>
                <w:rStyle w:val="IndexLink"/>
              </w:rPr>
              <w:t>۷</w:t>
            </w:r>
            <w:r>
              <w:rPr>
                <w:rStyle w:val="IndexLink"/>
                <w:rtl w:val="true"/>
              </w:rPr>
              <w:t xml:space="preserve"> </w:t>
            </w:r>
            <w:r>
              <w:rPr>
                <w:rStyle w:val="IndexLink"/>
                <w:rtl w:val="true"/>
              </w:rPr>
              <w:t xml:space="preserve">/ </w:t>
            </w:r>
            <w:r>
              <w:rPr>
                <w:rStyle w:val="IndexLink"/>
              </w:rPr>
              <w:t>۳</w:t>
            </w:r>
            <w:r>
              <w:rPr>
                <w:rStyle w:val="IndexLink"/>
                <w:rtl w:val="true"/>
              </w:rPr>
              <w:t xml:space="preserve"> نكوهش ترك </w:t>
            </w:r>
            <w:r>
              <w:rPr>
                <w:rStyle w:val="IndexLink"/>
                <w:rtl w:val="true"/>
              </w:rPr>
              <w:t>«</w:t>
            </w:r>
            <w:r>
              <w:rPr>
                <w:rStyle w:val="IndexLink"/>
                <w:rtl w:val="true"/>
              </w:rPr>
              <w:t>اگر خدا بخواهد</w:t>
            </w:r>
            <w:r>
              <w:rPr>
                <w:rStyle w:val="IndexLink"/>
                <w:rtl w:val="true"/>
              </w:rPr>
              <w:t>»</w:t>
              <w:tab/>
            </w:r>
            <w:r>
              <w:rPr>
                <w:rStyle w:val="IndexLink"/>
              </w:rPr>
              <w:t>178</w:t>
            </w:r>
          </w:hyperlink>
        </w:p>
        <w:p>
          <w:pPr>
            <w:pStyle w:val="Contents4"/>
            <w:tabs>
              <w:tab w:val="clear" w:pos="8176"/>
              <w:tab w:val="right" w:pos="9026" w:leader="dot"/>
            </w:tabs>
            <w:rPr/>
          </w:pPr>
          <w:hyperlink w:anchor="__RefHeading___Toc1080784_3224264995">
            <w:r>
              <w:rPr>
                <w:webHidden/>
                <w:rStyle w:val="IndexLink"/>
                <w:rtl w:val="true"/>
              </w:rPr>
              <w:t>فصل هشتم</w:t>
            </w:r>
            <w:r>
              <w:rPr>
                <w:rStyle w:val="IndexLink"/>
                <w:rtl w:val="true"/>
              </w:rPr>
              <w:t xml:space="preserve">: </w:t>
            </w:r>
            <w:r>
              <w:rPr>
                <w:rStyle w:val="IndexLink"/>
                <w:rtl w:val="true"/>
              </w:rPr>
              <w:t xml:space="preserve">فراموش كردن </w:t>
            </w:r>
            <w:r>
              <w:rPr>
                <w:rStyle w:val="IndexLink"/>
                <w:rtl w:val="true"/>
              </w:rPr>
              <w:t>«</w:t>
            </w:r>
            <w:r>
              <w:rPr>
                <w:rStyle w:val="IndexLink"/>
                <w:rtl w:val="true"/>
              </w:rPr>
              <w:t>اگر خدا بخواهد</w:t>
            </w:r>
            <w:r>
              <w:rPr>
                <w:rStyle w:val="IndexLink"/>
                <w:rtl w:val="true"/>
              </w:rPr>
              <w:t xml:space="preserve">» </w:t>
            </w:r>
            <w:r>
              <w:rPr>
                <w:rStyle w:val="IndexLink"/>
                <w:rtl w:val="true"/>
              </w:rPr>
              <w:t>و با تأخير گفتن آن</w:t>
            </w:r>
            <w:r>
              <w:rPr>
                <w:rStyle w:val="IndexLink"/>
                <w:rtl w:val="true"/>
              </w:rPr>
              <w:tab/>
            </w:r>
            <w:r>
              <w:rPr>
                <w:rStyle w:val="IndexLink"/>
              </w:rPr>
              <w:t>182</w:t>
            </w:r>
          </w:hyperlink>
        </w:p>
        <w:p>
          <w:pPr>
            <w:pStyle w:val="Contents4"/>
            <w:tabs>
              <w:tab w:val="clear" w:pos="8176"/>
              <w:tab w:val="right" w:pos="9026" w:leader="dot"/>
            </w:tabs>
            <w:rPr/>
          </w:pPr>
          <w:hyperlink w:anchor="__RefHeading___Toc1080786_3224264995">
            <w:r>
              <w:rPr>
                <w:webHidden/>
                <w:rStyle w:val="IndexLink"/>
                <w:rtl w:val="true"/>
              </w:rPr>
              <w:t>فصل نهم</w:t>
            </w:r>
            <w:r>
              <w:rPr>
                <w:rStyle w:val="IndexLink"/>
                <w:rtl w:val="true"/>
              </w:rPr>
              <w:t xml:space="preserve">: </w:t>
            </w:r>
            <w:r>
              <w:rPr>
                <w:rStyle w:val="IndexLink"/>
                <w:rtl w:val="true"/>
              </w:rPr>
              <w:t>گوناگون</w:t>
            </w:r>
            <w:r>
              <w:rPr>
                <w:rStyle w:val="IndexLink"/>
                <w:rtl w:val="true"/>
              </w:rPr>
              <w:tab/>
            </w:r>
            <w:r>
              <w:rPr>
                <w:rStyle w:val="IndexLink"/>
              </w:rPr>
              <w:t>188</w:t>
            </w:r>
          </w:hyperlink>
        </w:p>
        <w:p>
          <w:pPr>
            <w:pStyle w:val="Contents2"/>
            <w:tabs>
              <w:tab w:val="clear" w:pos="8743"/>
              <w:tab w:val="right" w:pos="9026" w:leader="dot"/>
            </w:tabs>
            <w:rPr/>
          </w:pPr>
          <w:hyperlink w:anchor="__RefHeading___Toc1080788_3224264995">
            <w:r>
              <w:rPr>
                <w:webHidden/>
                <w:rStyle w:val="IndexLink"/>
                <w:rtl w:val="true"/>
              </w:rPr>
              <w:t>بخش هشتم</w:t>
            </w:r>
            <w:r>
              <w:rPr>
                <w:rStyle w:val="IndexLink"/>
                <w:rtl w:val="true"/>
              </w:rPr>
              <w:t xml:space="preserve">: </w:t>
            </w:r>
            <w:r>
              <w:rPr>
                <w:rStyle w:val="IndexLink"/>
                <w:rtl w:val="true"/>
              </w:rPr>
              <w:t xml:space="preserve">استعاذه </w:t>
            </w:r>
            <w:r>
              <w:rPr>
                <w:rStyle w:val="IndexLink"/>
                <w:rtl w:val="true"/>
              </w:rPr>
              <w:t>(</w:t>
            </w:r>
            <w:r>
              <w:rPr>
                <w:rStyle w:val="IndexLink"/>
                <w:rtl w:val="true"/>
              </w:rPr>
              <w:t xml:space="preserve">گفتنِ </w:t>
            </w:r>
            <w:r>
              <w:rPr>
                <w:rStyle w:val="IndexLink"/>
                <w:rtl w:val="true"/>
              </w:rPr>
              <w:t>«</w:t>
            </w:r>
            <w:r>
              <w:rPr>
                <w:rStyle w:val="IndexLink"/>
                <w:rtl w:val="true"/>
              </w:rPr>
              <w:t xml:space="preserve">أعوذ باللّه </w:t>
            </w:r>
            <w:r>
              <w:rPr>
                <w:rStyle w:val="IndexLink"/>
                <w:rtl w:val="true"/>
              </w:rPr>
              <w:t>»)</w:t>
              <w:tab/>
            </w:r>
            <w:r>
              <w:rPr>
                <w:rStyle w:val="IndexLink"/>
              </w:rPr>
              <w:t>194</w:t>
            </w:r>
          </w:hyperlink>
        </w:p>
        <w:p>
          <w:pPr>
            <w:pStyle w:val="Contents3"/>
            <w:tabs>
              <w:tab w:val="clear" w:pos="8459"/>
              <w:tab w:val="right" w:pos="9026" w:leader="dot"/>
            </w:tabs>
            <w:rPr/>
          </w:pPr>
          <w:hyperlink w:anchor="__RefHeading___Toc1080790_3224264995">
            <w:r>
              <w:rPr>
                <w:webHidden/>
                <w:rStyle w:val="IndexLink"/>
                <w:rtl w:val="true"/>
              </w:rPr>
              <w:t>اشاره</w:t>
            </w:r>
            <w:r>
              <w:rPr>
                <w:rStyle w:val="IndexLink"/>
                <w:rtl w:val="true"/>
              </w:rPr>
              <w:tab/>
            </w:r>
            <w:r>
              <w:rPr>
                <w:rStyle w:val="IndexLink"/>
              </w:rPr>
              <w:t>194</w:t>
            </w:r>
          </w:hyperlink>
        </w:p>
        <w:p>
          <w:pPr>
            <w:pStyle w:val="Contents3"/>
            <w:tabs>
              <w:tab w:val="clear" w:pos="8459"/>
              <w:tab w:val="right" w:pos="9026" w:leader="dot"/>
            </w:tabs>
            <w:rPr/>
          </w:pPr>
          <w:hyperlink w:anchor="__RefHeading___Toc1080792_3224264995">
            <w:r>
              <w:rPr>
                <w:webHidden/>
                <w:rStyle w:val="IndexLink"/>
                <w:rtl w:val="true"/>
              </w:rPr>
              <w:t>درآمد</w:t>
            </w:r>
            <w:r>
              <w:rPr>
                <w:rStyle w:val="IndexLink"/>
                <w:rtl w:val="true"/>
              </w:rPr>
              <w:tab/>
            </w:r>
            <w:r>
              <w:rPr>
                <w:rStyle w:val="IndexLink"/>
              </w:rPr>
              <w:t>196</w:t>
            </w:r>
          </w:hyperlink>
        </w:p>
        <w:p>
          <w:pPr>
            <w:pStyle w:val="Contents4"/>
            <w:tabs>
              <w:tab w:val="clear" w:pos="8176"/>
              <w:tab w:val="right" w:pos="9026" w:leader="dot"/>
            </w:tabs>
            <w:rPr/>
          </w:pPr>
          <w:hyperlink w:anchor="__RefHeading___Toc1080794_3224264995">
            <w:r>
              <w:rPr>
                <w:webHidden/>
                <w:rStyle w:val="IndexLink"/>
                <w:rtl w:val="true"/>
              </w:rPr>
              <w:t xml:space="preserve">واژه شناسى </w:t>
            </w:r>
            <w:r>
              <w:rPr>
                <w:rStyle w:val="IndexLink"/>
                <w:rtl w:val="true"/>
              </w:rPr>
              <w:t>«</w:t>
            </w:r>
            <w:r>
              <w:rPr>
                <w:rStyle w:val="IndexLink"/>
                <w:rtl w:val="true"/>
              </w:rPr>
              <w:t>استعاذه</w:t>
            </w:r>
            <w:r>
              <w:rPr>
                <w:rStyle w:val="IndexLink"/>
                <w:rtl w:val="true"/>
              </w:rPr>
              <w:t>»</w:t>
              <w:tab/>
            </w:r>
            <w:r>
              <w:rPr>
                <w:rStyle w:val="IndexLink"/>
              </w:rPr>
              <w:t>196</w:t>
            </w:r>
          </w:hyperlink>
        </w:p>
        <w:p>
          <w:pPr>
            <w:pStyle w:val="Contents4"/>
            <w:tabs>
              <w:tab w:val="clear" w:pos="8176"/>
              <w:tab w:val="right" w:pos="9026" w:leader="dot"/>
            </w:tabs>
            <w:rPr/>
          </w:pPr>
          <w:hyperlink w:anchor="__RefHeading___Toc1080796_3224264995">
            <w:r>
              <w:rPr>
                <w:webHidden/>
                <w:rStyle w:val="IndexLink"/>
                <w:rtl w:val="true"/>
              </w:rPr>
              <w:t>استعاذه ، در قرآن و حديث</w:t>
            </w:r>
            <w:r>
              <w:rPr>
                <w:rStyle w:val="IndexLink"/>
                <w:rtl w:val="true"/>
              </w:rPr>
              <w:tab/>
            </w:r>
            <w:r>
              <w:rPr>
                <w:rStyle w:val="IndexLink"/>
              </w:rPr>
              <w:t>197</w:t>
            </w:r>
          </w:hyperlink>
        </w:p>
        <w:p>
          <w:pPr>
            <w:pStyle w:val="Contents5"/>
            <w:tabs>
              <w:tab w:val="clear" w:pos="7892"/>
              <w:tab w:val="right" w:pos="9026" w:leader="dot"/>
            </w:tabs>
            <w:rPr/>
          </w:pPr>
          <w:hyperlink w:anchor="__RefHeading___Toc1080798_3224264995">
            <w:r>
              <w:rPr>
                <w:webHidden/>
                <w:rStyle w:val="IndexLink"/>
                <w:rtl w:val="true"/>
              </w:rPr>
              <w:t>اشاره</w:t>
            </w:r>
            <w:r>
              <w:rPr>
                <w:rStyle w:val="IndexLink"/>
                <w:rtl w:val="true"/>
              </w:rPr>
              <w:tab/>
            </w:r>
            <w:r>
              <w:rPr>
                <w:rStyle w:val="IndexLink"/>
              </w:rPr>
              <w:t>197</w:t>
            </w:r>
          </w:hyperlink>
        </w:p>
        <w:p>
          <w:pPr>
            <w:pStyle w:val="Contents5"/>
            <w:tabs>
              <w:tab w:val="clear" w:pos="7892"/>
              <w:tab w:val="right" w:pos="9026" w:leader="dot"/>
            </w:tabs>
            <w:rPr/>
          </w:pPr>
          <w:hyperlink w:anchor="__RefHeading___Toc1080800_3224264995">
            <w:r>
              <w:rPr>
                <w:webHidden/>
                <w:rStyle w:val="IndexLink"/>
              </w:rPr>
              <w:t>۱</w:t>
            </w:r>
            <w:r>
              <w:rPr>
                <w:rStyle w:val="IndexLink"/>
                <w:rtl w:val="true"/>
              </w:rPr>
              <w:t xml:space="preserve"> </w:t>
            </w:r>
            <w:r>
              <w:rPr>
                <w:rStyle w:val="IndexLink"/>
                <w:rtl w:val="true"/>
              </w:rPr>
              <w:t xml:space="preserve">. </w:t>
            </w:r>
            <w:r>
              <w:rPr>
                <w:rStyle w:val="IndexLink"/>
                <w:rtl w:val="true"/>
              </w:rPr>
              <w:t>حقيقت استعاذه</w:t>
            </w:r>
            <w:r>
              <w:rPr>
                <w:rStyle w:val="IndexLink"/>
                <w:rtl w:val="true"/>
              </w:rPr>
              <w:tab/>
            </w:r>
            <w:r>
              <w:rPr>
                <w:rStyle w:val="IndexLink"/>
              </w:rPr>
              <w:t>198</w:t>
            </w:r>
          </w:hyperlink>
        </w:p>
        <w:p>
          <w:pPr>
            <w:pStyle w:val="Contents5"/>
            <w:tabs>
              <w:tab w:val="clear" w:pos="7892"/>
              <w:tab w:val="right" w:pos="9026" w:leader="dot"/>
            </w:tabs>
            <w:rPr/>
          </w:pPr>
          <w:hyperlink w:anchor="__RefHeading___Toc1080802_3224264995">
            <w:r>
              <w:rPr>
                <w:webHidden/>
                <w:rStyle w:val="IndexLink"/>
              </w:rPr>
              <w:t>۲</w:t>
            </w:r>
            <w:r>
              <w:rPr>
                <w:rStyle w:val="IndexLink"/>
                <w:rtl w:val="true"/>
              </w:rPr>
              <w:t xml:space="preserve"> </w:t>
            </w:r>
            <w:r>
              <w:rPr>
                <w:rStyle w:val="IndexLink"/>
                <w:rtl w:val="true"/>
              </w:rPr>
              <w:t xml:space="preserve">. </w:t>
            </w:r>
            <w:r>
              <w:rPr>
                <w:rStyle w:val="IndexLink"/>
                <w:rtl w:val="true"/>
              </w:rPr>
              <w:t>نقش استعاذه در زندگى</w:t>
            </w:r>
            <w:r>
              <w:rPr>
                <w:rStyle w:val="IndexLink"/>
                <w:rtl w:val="true"/>
              </w:rPr>
              <w:tab/>
            </w:r>
            <w:r>
              <w:rPr>
                <w:rStyle w:val="IndexLink"/>
              </w:rPr>
              <w:t>199</w:t>
            </w:r>
          </w:hyperlink>
        </w:p>
        <w:p>
          <w:pPr>
            <w:pStyle w:val="Contents5"/>
            <w:tabs>
              <w:tab w:val="clear" w:pos="7892"/>
              <w:tab w:val="right" w:pos="9026" w:leader="dot"/>
            </w:tabs>
            <w:rPr/>
          </w:pPr>
          <w:hyperlink w:anchor="__RefHeading___Toc1080804_3224264995">
            <w:r>
              <w:rPr>
                <w:webHidden/>
                <w:rStyle w:val="IndexLink"/>
              </w:rPr>
              <w:t>۳</w:t>
            </w:r>
            <w:r>
              <w:rPr>
                <w:rStyle w:val="IndexLink"/>
                <w:rtl w:val="true"/>
              </w:rPr>
              <w:t xml:space="preserve"> </w:t>
            </w:r>
            <w:r>
              <w:rPr>
                <w:rStyle w:val="IndexLink"/>
                <w:rtl w:val="true"/>
              </w:rPr>
              <w:t xml:space="preserve">. </w:t>
            </w:r>
            <w:r>
              <w:rPr>
                <w:rStyle w:val="IndexLink"/>
                <w:rtl w:val="true"/>
              </w:rPr>
              <w:t>مهم ترين ادب استعاذه</w:t>
            </w:r>
            <w:r>
              <w:rPr>
                <w:rStyle w:val="IndexLink"/>
                <w:rtl w:val="true"/>
              </w:rPr>
              <w:tab/>
            </w:r>
            <w:r>
              <w:rPr>
                <w:rStyle w:val="IndexLink"/>
              </w:rPr>
              <w:t>200</w:t>
            </w:r>
          </w:hyperlink>
        </w:p>
        <w:p>
          <w:pPr>
            <w:pStyle w:val="Contents4"/>
            <w:tabs>
              <w:tab w:val="clear" w:pos="8176"/>
              <w:tab w:val="right" w:pos="9026" w:leader="dot"/>
            </w:tabs>
            <w:rPr/>
          </w:pPr>
          <w:hyperlink w:anchor="__RefHeading___Toc1080806_3224264995">
            <w:r>
              <w:rPr>
                <w:webHidden/>
                <w:rStyle w:val="IndexLink"/>
                <w:rtl w:val="true"/>
              </w:rPr>
              <w:t>فصل يكم</w:t>
            </w:r>
            <w:r>
              <w:rPr>
                <w:rStyle w:val="IndexLink"/>
                <w:rtl w:val="true"/>
              </w:rPr>
              <w:t xml:space="preserve">: </w:t>
            </w:r>
            <w:r>
              <w:rPr>
                <w:rStyle w:val="IndexLink"/>
                <w:rtl w:val="true"/>
              </w:rPr>
              <w:t>تشويق به پناه بردن به خدا و متوسّل شدن به او</w:t>
            </w:r>
            <w:r>
              <w:rPr>
                <w:rStyle w:val="IndexLink"/>
                <w:rtl w:val="true"/>
              </w:rPr>
              <w:tab/>
            </w:r>
            <w:r>
              <w:rPr>
                <w:rStyle w:val="IndexLink"/>
              </w:rPr>
              <w:t>202</w:t>
            </w:r>
          </w:hyperlink>
        </w:p>
        <w:p>
          <w:pPr>
            <w:pStyle w:val="Contents5"/>
            <w:tabs>
              <w:tab w:val="clear" w:pos="7892"/>
              <w:tab w:val="right" w:pos="9026" w:leader="dot"/>
            </w:tabs>
            <w:rPr/>
          </w:pPr>
          <w:hyperlink w:anchor="__RefHeading___Toc1080808_3224264995">
            <w:r>
              <w:rPr>
                <w:webHidden/>
                <w:rStyle w:val="IndexLink"/>
              </w:rPr>
              <w:t>۱</w:t>
            </w:r>
            <w:r>
              <w:rPr>
                <w:rStyle w:val="IndexLink"/>
                <w:rtl w:val="true"/>
              </w:rPr>
              <w:t xml:space="preserve"> </w:t>
            </w:r>
            <w:r>
              <w:rPr>
                <w:rStyle w:val="IndexLink"/>
                <w:rtl w:val="true"/>
              </w:rPr>
              <w:t xml:space="preserve">/ </w:t>
            </w:r>
            <w:r>
              <w:rPr>
                <w:rStyle w:val="IndexLink"/>
              </w:rPr>
              <w:t>۱</w:t>
            </w:r>
            <w:r>
              <w:rPr>
                <w:rStyle w:val="IndexLink"/>
                <w:rtl w:val="true"/>
              </w:rPr>
              <w:t xml:space="preserve"> پناه خواستن براى خود</w:t>
            </w:r>
            <w:r>
              <w:rPr>
                <w:rStyle w:val="IndexLink"/>
                <w:rtl w:val="true"/>
              </w:rPr>
              <w:tab/>
            </w:r>
            <w:r>
              <w:rPr>
                <w:rStyle w:val="IndexLink"/>
              </w:rPr>
              <w:t>202</w:t>
            </w:r>
          </w:hyperlink>
        </w:p>
        <w:p>
          <w:pPr>
            <w:pStyle w:val="Contents5"/>
            <w:tabs>
              <w:tab w:val="clear" w:pos="7892"/>
              <w:tab w:val="right" w:pos="9026" w:leader="dot"/>
            </w:tabs>
            <w:rPr/>
          </w:pPr>
          <w:hyperlink w:anchor="__RefHeading___Toc1080810_3224264995">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 xml:space="preserve"> پناه خواستن براى ديگران</w:t>
            </w:r>
            <w:r>
              <w:rPr>
                <w:rStyle w:val="IndexLink"/>
                <w:rtl w:val="true"/>
              </w:rPr>
              <w:tab/>
            </w:r>
            <w:r>
              <w:rPr>
                <w:rStyle w:val="IndexLink"/>
              </w:rPr>
              <w:t>210</w:t>
            </w:r>
          </w:hyperlink>
        </w:p>
        <w:p>
          <w:pPr>
            <w:pStyle w:val="Contents4"/>
            <w:tabs>
              <w:tab w:val="clear" w:pos="8176"/>
              <w:tab w:val="right" w:pos="9026" w:leader="dot"/>
            </w:tabs>
            <w:rPr/>
          </w:pPr>
          <w:hyperlink w:anchor="__RefHeading___Toc1080812_3224264995">
            <w:r>
              <w:rPr>
                <w:webHidden/>
                <w:rStyle w:val="IndexLink"/>
                <w:rtl w:val="true"/>
              </w:rPr>
              <w:t>فصل دوم</w:t>
            </w:r>
            <w:r>
              <w:rPr>
                <w:rStyle w:val="IndexLink"/>
                <w:rtl w:val="true"/>
              </w:rPr>
              <w:t xml:space="preserve">: </w:t>
            </w:r>
            <w:r>
              <w:rPr>
                <w:rStyle w:val="IndexLink"/>
                <w:rtl w:val="true"/>
              </w:rPr>
              <w:t>آداب پناه بردن</w:t>
            </w:r>
            <w:r>
              <w:rPr>
                <w:rStyle w:val="IndexLink"/>
                <w:rtl w:val="true"/>
              </w:rPr>
              <w:tab/>
            </w:r>
            <w:r>
              <w:rPr>
                <w:rStyle w:val="IndexLink"/>
              </w:rPr>
              <w:t>216</w:t>
            </w:r>
          </w:hyperlink>
        </w:p>
        <w:p>
          <w:pPr>
            <w:pStyle w:val="Contents5"/>
            <w:tabs>
              <w:tab w:val="clear" w:pos="7892"/>
              <w:tab w:val="right" w:pos="9026" w:leader="dot"/>
            </w:tabs>
            <w:rPr/>
          </w:pPr>
          <w:hyperlink w:anchor="__RefHeading___Toc1080814_3224264995">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 xml:space="preserve"> شناخت كسى كه به او پناه بُرده مى شود</w:t>
            </w:r>
            <w:r>
              <w:rPr>
                <w:rStyle w:val="IndexLink"/>
                <w:rtl w:val="true"/>
              </w:rPr>
              <w:tab/>
            </w:r>
            <w:r>
              <w:rPr>
                <w:rStyle w:val="IndexLink"/>
              </w:rPr>
              <w:t>216</w:t>
            </w:r>
          </w:hyperlink>
        </w:p>
        <w:p>
          <w:pPr>
            <w:pStyle w:val="Contents6"/>
            <w:tabs>
              <w:tab w:val="clear" w:pos="7609"/>
              <w:tab w:val="right" w:pos="9026" w:leader="dot"/>
            </w:tabs>
            <w:rPr/>
          </w:pPr>
          <w:hyperlink w:anchor="__RefHeading___Toc1080816_3224264995">
            <w:r>
              <w:rPr>
                <w:webHidden/>
                <w:rStyle w:val="IndexLink"/>
                <w:rtl w:val="true"/>
              </w:rPr>
              <w:t>الف ـ خدا ، دژ پناهندگان</w:t>
            </w:r>
            <w:r>
              <w:rPr>
                <w:rStyle w:val="IndexLink"/>
                <w:rtl w:val="true"/>
              </w:rPr>
              <w:tab/>
            </w:r>
            <w:r>
              <w:rPr>
                <w:rStyle w:val="IndexLink"/>
              </w:rPr>
              <w:t>216</w:t>
            </w:r>
          </w:hyperlink>
        </w:p>
        <w:p>
          <w:pPr>
            <w:pStyle w:val="Contents6"/>
            <w:tabs>
              <w:tab w:val="clear" w:pos="7609"/>
              <w:tab w:val="right" w:pos="9026" w:leader="dot"/>
            </w:tabs>
            <w:rPr/>
          </w:pPr>
          <w:hyperlink w:anchor="__RefHeading___Toc1080818_3224264995">
            <w:r>
              <w:rPr>
                <w:webHidden/>
                <w:rStyle w:val="IndexLink"/>
                <w:rtl w:val="true"/>
              </w:rPr>
              <w:t>ب ـ پناه درماندگان</w:t>
            </w:r>
            <w:r>
              <w:rPr>
                <w:rStyle w:val="IndexLink"/>
                <w:rtl w:val="true"/>
              </w:rPr>
              <w:tab/>
            </w:r>
            <w:r>
              <w:rPr>
                <w:rStyle w:val="IndexLink"/>
              </w:rPr>
              <w:t>218</w:t>
            </w:r>
          </w:hyperlink>
        </w:p>
        <w:p>
          <w:pPr>
            <w:pStyle w:val="Contents6"/>
            <w:tabs>
              <w:tab w:val="clear" w:pos="7609"/>
              <w:tab w:val="right" w:pos="9026" w:leader="dot"/>
            </w:tabs>
            <w:rPr/>
          </w:pPr>
          <w:hyperlink w:anchor="__RefHeading___Toc1080820_3224264995">
            <w:r>
              <w:rPr>
                <w:webHidden/>
                <w:rStyle w:val="IndexLink"/>
                <w:rtl w:val="true"/>
              </w:rPr>
              <w:t>ج ـ پناهى جز خدا نيست</w:t>
            </w:r>
            <w:r>
              <w:rPr>
                <w:rStyle w:val="IndexLink"/>
                <w:rtl w:val="true"/>
              </w:rPr>
              <w:tab/>
            </w:r>
            <w:r>
              <w:rPr>
                <w:rStyle w:val="IndexLink"/>
              </w:rPr>
              <w:t>224</w:t>
            </w:r>
          </w:hyperlink>
        </w:p>
        <w:p>
          <w:pPr>
            <w:pStyle w:val="Contents6"/>
            <w:tabs>
              <w:tab w:val="clear" w:pos="7609"/>
              <w:tab w:val="right" w:pos="9026" w:leader="dot"/>
            </w:tabs>
            <w:rPr/>
          </w:pPr>
          <w:hyperlink w:anchor="__RefHeading___Toc1080822_3224264995">
            <w:r>
              <w:rPr>
                <w:webHidden/>
                <w:rStyle w:val="IndexLink"/>
                <w:rtl w:val="true"/>
              </w:rPr>
              <w:t>د ـ زيانكار شدن آن كه از غير خدا پناه جويد</w:t>
            </w:r>
            <w:r>
              <w:rPr>
                <w:rStyle w:val="IndexLink"/>
                <w:rtl w:val="true"/>
              </w:rPr>
              <w:tab/>
            </w:r>
            <w:r>
              <w:rPr>
                <w:rStyle w:val="IndexLink"/>
              </w:rPr>
              <w:t>228</w:t>
            </w:r>
          </w:hyperlink>
        </w:p>
        <w:p>
          <w:pPr>
            <w:pStyle w:val="Contents5"/>
            <w:tabs>
              <w:tab w:val="clear" w:pos="7892"/>
              <w:tab w:val="right" w:pos="9026" w:leader="dot"/>
            </w:tabs>
            <w:rPr/>
          </w:pPr>
          <w:hyperlink w:anchor="__RefHeading___Toc1080824_3224264995">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خواستن و كوشيدن</w:t>
            </w:r>
            <w:r>
              <w:rPr>
                <w:rStyle w:val="IndexLink"/>
                <w:rtl w:val="true"/>
              </w:rPr>
              <w:tab/>
            </w:r>
            <w:r>
              <w:rPr>
                <w:rStyle w:val="IndexLink"/>
              </w:rPr>
              <w:t>230</w:t>
            </w:r>
          </w:hyperlink>
        </w:p>
        <w:p>
          <w:pPr>
            <w:pStyle w:val="Contents5"/>
            <w:tabs>
              <w:tab w:val="clear" w:pos="7892"/>
              <w:tab w:val="right" w:pos="9026" w:leader="dot"/>
            </w:tabs>
            <w:rPr/>
          </w:pPr>
          <w:hyperlink w:anchor="__RefHeading___Toc1080826_3224264995">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 xml:space="preserve"> ترك شهوت</w:t>
            </w:r>
            <w:r>
              <w:rPr>
                <w:rStyle w:val="IndexLink"/>
                <w:rtl w:val="true"/>
              </w:rPr>
              <w:tab/>
            </w:r>
            <w:r>
              <w:rPr>
                <w:rStyle w:val="IndexLink"/>
              </w:rPr>
              <w:t>232</w:t>
            </w:r>
          </w:hyperlink>
        </w:p>
        <w:p>
          <w:pPr>
            <w:pStyle w:val="Contents5"/>
            <w:tabs>
              <w:tab w:val="clear" w:pos="7892"/>
              <w:tab w:val="right" w:pos="9026" w:leader="dot"/>
            </w:tabs>
            <w:rPr/>
          </w:pPr>
          <w:hyperlink w:anchor="__RefHeading___Toc1080828_3224264995">
            <w:r>
              <w:rPr>
                <w:webHidden/>
                <w:rStyle w:val="IndexLink"/>
              </w:rPr>
              <w:t>۲</w:t>
            </w:r>
            <w:r>
              <w:rPr>
                <w:rStyle w:val="IndexLink"/>
                <w:rtl w:val="true"/>
              </w:rPr>
              <w:t xml:space="preserve"> </w:t>
            </w:r>
            <w:r>
              <w:rPr>
                <w:rStyle w:val="IndexLink"/>
                <w:rtl w:val="true"/>
              </w:rPr>
              <w:t xml:space="preserve">/ </w:t>
            </w:r>
            <w:r>
              <w:rPr>
                <w:rStyle w:val="IndexLink"/>
              </w:rPr>
              <w:t>۴</w:t>
            </w:r>
            <w:r>
              <w:rPr>
                <w:rStyle w:val="IndexLink"/>
                <w:rtl w:val="true"/>
              </w:rPr>
              <w:t xml:space="preserve"> متوسّل شدن به اين نام ها</w:t>
            </w:r>
            <w:r>
              <w:rPr>
                <w:rStyle w:val="IndexLink"/>
                <w:rtl w:val="true"/>
              </w:rPr>
              <w:tab/>
            </w:r>
            <w:r>
              <w:rPr>
                <w:rStyle w:val="IndexLink"/>
              </w:rPr>
              <w:t>232</w:t>
            </w:r>
          </w:hyperlink>
        </w:p>
        <w:p>
          <w:pPr>
            <w:pStyle w:val="Contents5"/>
            <w:tabs>
              <w:tab w:val="clear" w:pos="7892"/>
              <w:tab w:val="right" w:pos="9026" w:leader="dot"/>
            </w:tabs>
            <w:rPr/>
          </w:pPr>
          <w:hyperlink w:anchor="__RefHeading___Toc1080830_3224264995">
            <w:r>
              <w:rPr>
                <w:webHidden/>
                <w:rStyle w:val="IndexLink"/>
              </w:rPr>
              <w:t>۲</w:t>
            </w:r>
            <w:r>
              <w:rPr>
                <w:rStyle w:val="IndexLink"/>
                <w:rtl w:val="true"/>
              </w:rPr>
              <w:t xml:space="preserve"> </w:t>
            </w:r>
            <w:r>
              <w:rPr>
                <w:rStyle w:val="IndexLink"/>
                <w:rtl w:val="true"/>
              </w:rPr>
              <w:t xml:space="preserve">/ </w:t>
            </w:r>
            <w:r>
              <w:rPr>
                <w:rStyle w:val="IndexLink"/>
              </w:rPr>
              <w:t>۵</w:t>
            </w:r>
            <w:r>
              <w:rPr>
                <w:rStyle w:val="IndexLink"/>
                <w:rtl w:val="true"/>
              </w:rPr>
              <w:t xml:space="preserve"> گرد هم آمدن</w:t>
            </w:r>
            <w:r>
              <w:rPr>
                <w:rStyle w:val="IndexLink"/>
                <w:rtl w:val="true"/>
              </w:rPr>
              <w:tab/>
            </w:r>
            <w:r>
              <w:rPr>
                <w:rStyle w:val="IndexLink"/>
              </w:rPr>
              <w:t>238</w:t>
            </w:r>
          </w:hyperlink>
        </w:p>
        <w:p>
          <w:pPr>
            <w:pStyle w:val="Contents5"/>
            <w:tabs>
              <w:tab w:val="clear" w:pos="7892"/>
              <w:tab w:val="right" w:pos="9026" w:leader="dot"/>
            </w:tabs>
            <w:rPr/>
          </w:pPr>
          <w:hyperlink w:anchor="__RefHeading___Toc1080832_3224264995">
            <w:r>
              <w:rPr>
                <w:webHidden/>
                <w:rStyle w:val="IndexLink"/>
              </w:rPr>
              <w:t>۲</w:t>
            </w:r>
            <w:r>
              <w:rPr>
                <w:rStyle w:val="IndexLink"/>
                <w:rtl w:val="true"/>
              </w:rPr>
              <w:t xml:space="preserve"> </w:t>
            </w:r>
            <w:r>
              <w:rPr>
                <w:rStyle w:val="IndexLink"/>
                <w:rtl w:val="true"/>
              </w:rPr>
              <w:t xml:space="preserve">/ </w:t>
            </w:r>
            <w:r>
              <w:rPr>
                <w:rStyle w:val="IndexLink"/>
              </w:rPr>
              <w:t>۶</w:t>
            </w:r>
            <w:r>
              <w:rPr>
                <w:rStyle w:val="IndexLink"/>
                <w:rtl w:val="true"/>
              </w:rPr>
              <w:t xml:space="preserve"> عبارت پناه خواهى</w:t>
            </w:r>
            <w:r>
              <w:rPr>
                <w:rStyle w:val="IndexLink"/>
                <w:rtl w:val="true"/>
              </w:rPr>
              <w:tab/>
            </w:r>
            <w:r>
              <w:rPr>
                <w:rStyle w:val="IndexLink"/>
              </w:rPr>
              <w:t>238</w:t>
            </w:r>
          </w:hyperlink>
        </w:p>
        <w:p>
          <w:pPr>
            <w:pStyle w:val="Contents5"/>
            <w:tabs>
              <w:tab w:val="clear" w:pos="7892"/>
              <w:tab w:val="right" w:pos="9026" w:leader="dot"/>
            </w:tabs>
            <w:rPr/>
          </w:pPr>
          <w:hyperlink w:anchor="__RefHeading___Toc1080834_3224264995">
            <w:r>
              <w:rPr>
                <w:webHidden/>
                <w:rStyle w:val="IndexLink"/>
              </w:rPr>
              <w:t>۲</w:t>
            </w:r>
            <w:r>
              <w:rPr>
                <w:rStyle w:val="IndexLink"/>
                <w:rtl w:val="true"/>
              </w:rPr>
              <w:t xml:space="preserve"> </w:t>
            </w:r>
            <w:r>
              <w:rPr>
                <w:rStyle w:val="IndexLink"/>
                <w:rtl w:val="true"/>
              </w:rPr>
              <w:t xml:space="preserve">/ </w:t>
            </w:r>
            <w:r>
              <w:rPr>
                <w:rStyle w:val="IndexLink"/>
              </w:rPr>
              <w:t>۷</w:t>
            </w:r>
            <w:r>
              <w:rPr>
                <w:rStyle w:val="IndexLink"/>
                <w:rtl w:val="true"/>
              </w:rPr>
              <w:t xml:space="preserve"> چگونگى پناه بردن</w:t>
            </w:r>
            <w:r>
              <w:rPr>
                <w:rStyle w:val="IndexLink"/>
                <w:rtl w:val="true"/>
              </w:rPr>
              <w:tab/>
            </w:r>
            <w:r>
              <w:rPr>
                <w:rStyle w:val="IndexLink"/>
              </w:rPr>
              <w:t>240</w:t>
            </w:r>
          </w:hyperlink>
        </w:p>
        <w:p>
          <w:pPr>
            <w:pStyle w:val="Contents4"/>
            <w:tabs>
              <w:tab w:val="clear" w:pos="8176"/>
              <w:tab w:val="right" w:pos="9026" w:leader="dot"/>
            </w:tabs>
            <w:rPr/>
          </w:pPr>
          <w:hyperlink w:anchor="__RefHeading___Toc1080836_3224264995">
            <w:r>
              <w:rPr>
                <w:webHidden/>
                <w:rStyle w:val="IndexLink"/>
                <w:rtl w:val="true"/>
              </w:rPr>
              <w:t>فصل سوم</w:t>
            </w:r>
            <w:r>
              <w:rPr>
                <w:rStyle w:val="IndexLink"/>
                <w:rtl w:val="true"/>
              </w:rPr>
              <w:t xml:space="preserve">: </w:t>
            </w:r>
            <w:r>
              <w:rPr>
                <w:rStyle w:val="IndexLink"/>
                <w:rtl w:val="true"/>
              </w:rPr>
              <w:t>بركت هاى پناه بردن به خدا</w:t>
            </w:r>
            <w:r>
              <w:rPr>
                <w:rStyle w:val="IndexLink"/>
                <w:rtl w:val="true"/>
              </w:rPr>
              <w:tab/>
            </w:r>
            <w:r>
              <w:rPr>
                <w:rStyle w:val="IndexLink"/>
              </w:rPr>
              <w:t>244</w:t>
            </w:r>
          </w:hyperlink>
        </w:p>
        <w:p>
          <w:pPr>
            <w:pStyle w:val="Contents5"/>
            <w:tabs>
              <w:tab w:val="clear" w:pos="7892"/>
              <w:tab w:val="right" w:pos="9026" w:leader="dot"/>
            </w:tabs>
            <w:rPr/>
          </w:pPr>
          <w:hyperlink w:anchor="__RefHeading___Toc1080838_3224264995">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جاى گرفتن در دژ خداوند</w:t>
            </w:r>
            <w:r>
              <w:rPr>
                <w:rStyle w:val="IndexLink"/>
                <w:rtl w:val="true"/>
              </w:rPr>
              <w:tab/>
            </w:r>
            <w:r>
              <w:rPr>
                <w:rStyle w:val="IndexLink"/>
              </w:rPr>
              <w:t>244</w:t>
            </w:r>
          </w:hyperlink>
        </w:p>
        <w:p>
          <w:pPr>
            <w:pStyle w:val="Contents5"/>
            <w:tabs>
              <w:tab w:val="clear" w:pos="7892"/>
              <w:tab w:val="right" w:pos="9026" w:leader="dot"/>
            </w:tabs>
            <w:rPr/>
          </w:pPr>
          <w:hyperlink w:anchor="__RefHeading___Toc1080840_3224264995">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بهره مند شدن از رحمت خدا</w:t>
            </w:r>
            <w:r>
              <w:rPr>
                <w:rStyle w:val="IndexLink"/>
                <w:rtl w:val="true"/>
              </w:rPr>
              <w:tab/>
            </w:r>
            <w:r>
              <w:rPr>
                <w:rStyle w:val="IndexLink"/>
              </w:rPr>
              <w:t>252</w:t>
            </w:r>
          </w:hyperlink>
        </w:p>
        <w:p>
          <w:pPr>
            <w:pStyle w:val="Contents5"/>
            <w:tabs>
              <w:tab w:val="clear" w:pos="7892"/>
              <w:tab w:val="right" w:pos="9026" w:leader="dot"/>
            </w:tabs>
            <w:rPr/>
          </w:pPr>
          <w:hyperlink w:anchor="__RefHeading___Toc1080842_3224264995">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ايمن ماندن از شيطان</w:t>
            </w:r>
            <w:r>
              <w:rPr>
                <w:rStyle w:val="IndexLink"/>
                <w:rtl w:val="true"/>
              </w:rPr>
              <w:tab/>
            </w:r>
            <w:r>
              <w:rPr>
                <w:rStyle w:val="IndexLink"/>
              </w:rPr>
              <w:t>254</w:t>
            </w:r>
          </w:hyperlink>
        </w:p>
        <w:p>
          <w:pPr>
            <w:pStyle w:val="Contents5"/>
            <w:tabs>
              <w:tab w:val="clear" w:pos="7892"/>
              <w:tab w:val="right" w:pos="9026" w:leader="dot"/>
            </w:tabs>
            <w:rPr/>
          </w:pPr>
          <w:hyperlink w:anchor="__RefHeading___Toc1080844_3224264995">
            <w:r>
              <w:rPr>
                <w:webHidden/>
                <w:rStyle w:val="IndexLink"/>
              </w:rPr>
              <w:t>۳</w:t>
            </w:r>
            <w:r>
              <w:rPr>
                <w:rStyle w:val="IndexLink"/>
                <w:rtl w:val="true"/>
              </w:rPr>
              <w:t xml:space="preserve"> </w:t>
            </w:r>
            <w:r>
              <w:rPr>
                <w:rStyle w:val="IndexLink"/>
                <w:rtl w:val="true"/>
              </w:rPr>
              <w:t xml:space="preserve">/ </w:t>
            </w:r>
            <w:r>
              <w:rPr>
                <w:rStyle w:val="IndexLink"/>
              </w:rPr>
              <w:t>۴</w:t>
            </w:r>
            <w:r>
              <w:rPr>
                <w:rStyle w:val="IndexLink"/>
                <w:rtl w:val="true"/>
              </w:rPr>
              <w:t xml:space="preserve"> بستن درهاى گناه و نافرمانى خدا</w:t>
            </w:r>
            <w:r>
              <w:rPr>
                <w:rStyle w:val="IndexLink"/>
                <w:rtl w:val="true"/>
              </w:rPr>
              <w:tab/>
            </w:r>
            <w:r>
              <w:rPr>
                <w:rStyle w:val="IndexLink"/>
              </w:rPr>
              <w:t>260</w:t>
            </w:r>
          </w:hyperlink>
        </w:p>
        <w:p>
          <w:pPr>
            <w:pStyle w:val="Contents5"/>
            <w:tabs>
              <w:tab w:val="clear" w:pos="7892"/>
              <w:tab w:val="right" w:pos="9026" w:leader="dot"/>
            </w:tabs>
            <w:rPr/>
          </w:pPr>
          <w:hyperlink w:anchor="__RefHeading___Toc1080846_3224264995">
            <w:r>
              <w:rPr>
                <w:webHidden/>
                <w:rStyle w:val="IndexLink"/>
              </w:rPr>
              <w:t>۳</w:t>
            </w:r>
            <w:r>
              <w:rPr>
                <w:rStyle w:val="IndexLink"/>
                <w:rtl w:val="true"/>
              </w:rPr>
              <w:t xml:space="preserve"> </w:t>
            </w:r>
            <w:r>
              <w:rPr>
                <w:rStyle w:val="IndexLink"/>
                <w:rtl w:val="true"/>
              </w:rPr>
              <w:t xml:space="preserve">/ </w:t>
            </w:r>
            <w:r>
              <w:rPr>
                <w:rStyle w:val="IndexLink"/>
              </w:rPr>
              <w:t>۵</w:t>
            </w:r>
            <w:r>
              <w:rPr>
                <w:rStyle w:val="IndexLink"/>
                <w:rtl w:val="true"/>
              </w:rPr>
              <w:t xml:space="preserve"> مصون ماندن از توطئه دشمنان</w:t>
            </w:r>
            <w:r>
              <w:rPr>
                <w:rStyle w:val="IndexLink"/>
                <w:rtl w:val="true"/>
              </w:rPr>
              <w:tab/>
            </w:r>
            <w:r>
              <w:rPr>
                <w:rStyle w:val="IndexLink"/>
              </w:rPr>
              <w:t>262</w:t>
            </w:r>
          </w:hyperlink>
        </w:p>
        <w:p>
          <w:pPr>
            <w:pStyle w:val="Contents5"/>
            <w:tabs>
              <w:tab w:val="clear" w:pos="7892"/>
              <w:tab w:val="right" w:pos="9026" w:leader="dot"/>
            </w:tabs>
            <w:rPr/>
          </w:pPr>
          <w:hyperlink w:anchor="__RefHeading___Toc1080848_3224264995">
            <w:r>
              <w:rPr>
                <w:webHidden/>
                <w:rStyle w:val="IndexLink"/>
              </w:rPr>
              <w:t>۳</w:t>
            </w:r>
            <w:r>
              <w:rPr>
                <w:rStyle w:val="IndexLink"/>
                <w:rtl w:val="true"/>
              </w:rPr>
              <w:t xml:space="preserve"> </w:t>
            </w:r>
            <w:r>
              <w:rPr>
                <w:rStyle w:val="IndexLink"/>
                <w:rtl w:val="true"/>
              </w:rPr>
              <w:t xml:space="preserve">/ </w:t>
            </w:r>
            <w:r>
              <w:rPr>
                <w:rStyle w:val="IndexLink"/>
              </w:rPr>
              <w:t>۶</w:t>
            </w:r>
            <w:r>
              <w:rPr>
                <w:rStyle w:val="IndexLink"/>
                <w:rtl w:val="true"/>
              </w:rPr>
              <w:t xml:space="preserve"> دفع بلا</w:t>
            </w:r>
            <w:r>
              <w:rPr>
                <w:rStyle w:val="IndexLink"/>
                <w:rtl w:val="true"/>
              </w:rPr>
              <w:tab/>
            </w:r>
            <w:r>
              <w:rPr>
                <w:rStyle w:val="IndexLink"/>
              </w:rPr>
              <w:t>264</w:t>
            </w:r>
          </w:hyperlink>
        </w:p>
        <w:p>
          <w:pPr>
            <w:pStyle w:val="Contents5"/>
            <w:tabs>
              <w:tab w:val="clear" w:pos="7892"/>
              <w:tab w:val="right" w:pos="9026" w:leader="dot"/>
            </w:tabs>
            <w:rPr/>
          </w:pPr>
          <w:hyperlink w:anchor="__RefHeading___Toc1080850_3224264995">
            <w:r>
              <w:rPr>
                <w:webHidden/>
                <w:rStyle w:val="IndexLink"/>
              </w:rPr>
              <w:t>۳</w:t>
            </w:r>
            <w:r>
              <w:rPr>
                <w:rStyle w:val="IndexLink"/>
                <w:rtl w:val="true"/>
              </w:rPr>
              <w:t xml:space="preserve"> </w:t>
            </w:r>
            <w:r>
              <w:rPr>
                <w:rStyle w:val="IndexLink"/>
                <w:rtl w:val="true"/>
              </w:rPr>
              <w:t xml:space="preserve">/ </w:t>
            </w:r>
            <w:r>
              <w:rPr>
                <w:rStyle w:val="IndexLink"/>
              </w:rPr>
              <w:t>۷</w:t>
            </w:r>
            <w:r>
              <w:rPr>
                <w:rStyle w:val="IndexLink"/>
                <w:rtl w:val="true"/>
              </w:rPr>
              <w:t xml:space="preserve"> فرو نشاندن خشم</w:t>
            </w:r>
            <w:r>
              <w:rPr>
                <w:rStyle w:val="IndexLink"/>
                <w:rtl w:val="true"/>
              </w:rPr>
              <w:tab/>
            </w:r>
            <w:r>
              <w:rPr>
                <w:rStyle w:val="IndexLink"/>
              </w:rPr>
              <w:t>264</w:t>
            </w:r>
          </w:hyperlink>
        </w:p>
        <w:p>
          <w:pPr>
            <w:pStyle w:val="Contents5"/>
            <w:tabs>
              <w:tab w:val="clear" w:pos="7892"/>
              <w:tab w:val="right" w:pos="9026" w:leader="dot"/>
            </w:tabs>
            <w:rPr/>
          </w:pPr>
          <w:hyperlink w:anchor="__RefHeading___Toc1080852_3224264995">
            <w:r>
              <w:rPr>
                <w:webHidden/>
                <w:rStyle w:val="IndexLink"/>
              </w:rPr>
              <w:t>۳</w:t>
            </w:r>
            <w:r>
              <w:rPr>
                <w:rStyle w:val="IndexLink"/>
                <w:rtl w:val="true"/>
              </w:rPr>
              <w:t xml:space="preserve"> </w:t>
            </w:r>
            <w:r>
              <w:rPr>
                <w:rStyle w:val="IndexLink"/>
                <w:rtl w:val="true"/>
              </w:rPr>
              <w:t xml:space="preserve">/ </w:t>
            </w:r>
            <w:r>
              <w:rPr>
                <w:rStyle w:val="IndexLink"/>
              </w:rPr>
              <w:t>۸</w:t>
            </w:r>
            <w:r>
              <w:rPr>
                <w:rStyle w:val="IndexLink"/>
                <w:rtl w:val="true"/>
              </w:rPr>
              <w:t xml:space="preserve"> رفع غم و اندوه</w:t>
            </w:r>
            <w:r>
              <w:rPr>
                <w:rStyle w:val="IndexLink"/>
                <w:rtl w:val="true"/>
              </w:rPr>
              <w:tab/>
            </w:r>
            <w:r>
              <w:rPr>
                <w:rStyle w:val="IndexLink"/>
              </w:rPr>
              <w:t>266</w:t>
            </w:r>
          </w:hyperlink>
        </w:p>
        <w:p>
          <w:pPr>
            <w:pStyle w:val="Contents5"/>
            <w:tabs>
              <w:tab w:val="clear" w:pos="7892"/>
              <w:tab w:val="right" w:pos="9026" w:leader="dot"/>
            </w:tabs>
            <w:rPr/>
          </w:pPr>
          <w:hyperlink w:anchor="__RefHeading___Toc1080854_3224264995">
            <w:r>
              <w:rPr>
                <w:webHidden/>
                <w:rStyle w:val="IndexLink"/>
              </w:rPr>
              <w:t>۳</w:t>
            </w:r>
            <w:r>
              <w:rPr>
                <w:rStyle w:val="IndexLink"/>
                <w:rtl w:val="true"/>
              </w:rPr>
              <w:t xml:space="preserve"> </w:t>
            </w:r>
            <w:r>
              <w:rPr>
                <w:rStyle w:val="IndexLink"/>
                <w:rtl w:val="true"/>
              </w:rPr>
              <w:t xml:space="preserve">/ </w:t>
            </w:r>
            <w:r>
              <w:rPr>
                <w:rStyle w:val="IndexLink"/>
              </w:rPr>
              <w:t>۹</w:t>
            </w:r>
            <w:r>
              <w:rPr>
                <w:rStyle w:val="IndexLink"/>
                <w:rtl w:val="true"/>
              </w:rPr>
              <w:t xml:space="preserve"> درمان بيمارى ها</w:t>
            </w:r>
            <w:r>
              <w:rPr>
                <w:rStyle w:val="IndexLink"/>
                <w:rtl w:val="true"/>
              </w:rPr>
              <w:tab/>
            </w:r>
            <w:r>
              <w:rPr>
                <w:rStyle w:val="IndexLink"/>
              </w:rPr>
              <w:t>268</w:t>
            </w:r>
          </w:hyperlink>
        </w:p>
        <w:p>
          <w:pPr>
            <w:pStyle w:val="Contents5"/>
            <w:tabs>
              <w:tab w:val="clear" w:pos="7892"/>
              <w:tab w:val="right" w:pos="9026" w:leader="dot"/>
            </w:tabs>
            <w:rPr/>
          </w:pPr>
          <w:hyperlink w:anchor="__RefHeading___Toc1080856_3224264995">
            <w:r>
              <w:rPr>
                <w:webHidden/>
                <w:rStyle w:val="IndexLink"/>
              </w:rPr>
              <w:t>۳</w:t>
            </w:r>
            <w:r>
              <w:rPr>
                <w:rStyle w:val="IndexLink"/>
                <w:rtl w:val="true"/>
              </w:rPr>
              <w:t xml:space="preserve"> </w:t>
            </w:r>
            <w:r>
              <w:rPr>
                <w:rStyle w:val="IndexLink"/>
                <w:rtl w:val="true"/>
              </w:rPr>
              <w:t xml:space="preserve">/ </w:t>
            </w:r>
            <w:r>
              <w:rPr>
                <w:rStyle w:val="IndexLink"/>
              </w:rPr>
              <w:t>۱۰</w:t>
            </w:r>
            <w:r>
              <w:rPr>
                <w:rStyle w:val="IndexLink"/>
                <w:rtl w:val="true"/>
              </w:rPr>
              <w:t xml:space="preserve"> دفع گزند گزندگان و جنبندگان و درندگان</w:t>
            </w:r>
            <w:r>
              <w:rPr>
                <w:rStyle w:val="IndexLink"/>
                <w:rtl w:val="true"/>
              </w:rPr>
              <w:tab/>
            </w:r>
            <w:r>
              <w:rPr>
                <w:rStyle w:val="IndexLink"/>
              </w:rPr>
              <w:t>276</w:t>
            </w:r>
          </w:hyperlink>
        </w:p>
        <w:p>
          <w:pPr>
            <w:pStyle w:val="Contents5"/>
            <w:tabs>
              <w:tab w:val="clear" w:pos="7892"/>
              <w:tab w:val="right" w:pos="9026" w:leader="dot"/>
            </w:tabs>
            <w:rPr/>
          </w:pPr>
          <w:hyperlink w:anchor="__RefHeading___Toc1080858_3224264995">
            <w:r>
              <w:rPr>
                <w:webHidden/>
                <w:rStyle w:val="IndexLink"/>
              </w:rPr>
              <w:t>۳</w:t>
            </w:r>
            <w:r>
              <w:rPr>
                <w:rStyle w:val="IndexLink"/>
                <w:rtl w:val="true"/>
              </w:rPr>
              <w:t xml:space="preserve"> </w:t>
            </w:r>
            <w:r>
              <w:rPr>
                <w:rStyle w:val="IndexLink"/>
                <w:rtl w:val="true"/>
              </w:rPr>
              <w:t xml:space="preserve">/ </w:t>
            </w:r>
            <w:r>
              <w:rPr>
                <w:rStyle w:val="IndexLink"/>
              </w:rPr>
              <w:t>۱۱</w:t>
            </w:r>
            <w:r>
              <w:rPr>
                <w:rStyle w:val="IndexLink"/>
                <w:rtl w:val="true"/>
              </w:rPr>
              <w:t xml:space="preserve"> رفع ترس و بى خوابى</w:t>
            </w:r>
            <w:r>
              <w:rPr>
                <w:rStyle w:val="IndexLink"/>
                <w:rtl w:val="true"/>
              </w:rPr>
              <w:tab/>
            </w:r>
            <w:r>
              <w:rPr>
                <w:rStyle w:val="IndexLink"/>
              </w:rPr>
              <w:t>282</w:t>
            </w:r>
          </w:hyperlink>
        </w:p>
        <w:p>
          <w:pPr>
            <w:pStyle w:val="Contents5"/>
            <w:tabs>
              <w:tab w:val="clear" w:pos="7892"/>
              <w:tab w:val="right" w:pos="9026" w:leader="dot"/>
            </w:tabs>
            <w:rPr/>
          </w:pPr>
          <w:hyperlink w:anchor="__RefHeading___Toc1080860_3224264995">
            <w:r>
              <w:rPr>
                <w:webHidden/>
                <w:rStyle w:val="IndexLink"/>
              </w:rPr>
              <w:t>۳</w:t>
            </w:r>
            <w:r>
              <w:rPr>
                <w:rStyle w:val="IndexLink"/>
                <w:rtl w:val="true"/>
              </w:rPr>
              <w:t xml:space="preserve"> </w:t>
            </w:r>
            <w:r>
              <w:rPr>
                <w:rStyle w:val="IndexLink"/>
                <w:rtl w:val="true"/>
              </w:rPr>
              <w:t xml:space="preserve">/ </w:t>
            </w:r>
            <w:r>
              <w:rPr>
                <w:rStyle w:val="IndexLink"/>
              </w:rPr>
              <w:t>۱۲</w:t>
            </w:r>
            <w:r>
              <w:rPr>
                <w:rStyle w:val="IndexLink"/>
                <w:rtl w:val="true"/>
              </w:rPr>
              <w:t xml:space="preserve"> دفع گزند هر گزندرسانى</w:t>
            </w:r>
            <w:r>
              <w:rPr>
                <w:rStyle w:val="IndexLink"/>
                <w:rtl w:val="true"/>
              </w:rPr>
              <w:tab/>
            </w:r>
            <w:r>
              <w:rPr>
                <w:rStyle w:val="IndexLink"/>
              </w:rPr>
              <w:t>284</w:t>
            </w:r>
          </w:hyperlink>
        </w:p>
        <w:p>
          <w:pPr>
            <w:pStyle w:val="Contents5"/>
            <w:tabs>
              <w:tab w:val="clear" w:pos="7892"/>
              <w:tab w:val="right" w:pos="9026" w:leader="dot"/>
            </w:tabs>
            <w:rPr/>
          </w:pPr>
          <w:hyperlink w:anchor="__RefHeading___Toc1080862_3224264995">
            <w:r>
              <w:rPr>
                <w:webHidden/>
                <w:rStyle w:val="IndexLink"/>
              </w:rPr>
              <w:t>۳</w:t>
            </w:r>
            <w:r>
              <w:rPr>
                <w:rStyle w:val="IndexLink"/>
                <w:rtl w:val="true"/>
              </w:rPr>
              <w:t xml:space="preserve"> </w:t>
            </w:r>
            <w:r>
              <w:rPr>
                <w:rStyle w:val="IndexLink"/>
                <w:rtl w:val="true"/>
              </w:rPr>
              <w:t xml:space="preserve">/ </w:t>
            </w:r>
            <w:r>
              <w:rPr>
                <w:rStyle w:val="IndexLink"/>
              </w:rPr>
              <w:t>۱۳</w:t>
            </w:r>
            <w:r>
              <w:rPr>
                <w:rStyle w:val="IndexLink"/>
                <w:rtl w:val="true"/>
              </w:rPr>
              <w:t xml:space="preserve"> رهيدن از آتش</w:t>
            </w:r>
            <w:r>
              <w:rPr>
                <w:rStyle w:val="IndexLink"/>
                <w:rtl w:val="true"/>
              </w:rPr>
              <w:tab/>
            </w:r>
            <w:r>
              <w:rPr>
                <w:rStyle w:val="IndexLink"/>
              </w:rPr>
              <w:t>286</w:t>
            </w:r>
          </w:hyperlink>
        </w:p>
        <w:p>
          <w:pPr>
            <w:pStyle w:val="Contents4"/>
            <w:tabs>
              <w:tab w:val="clear" w:pos="8176"/>
              <w:tab w:val="right" w:pos="9026" w:leader="dot"/>
            </w:tabs>
            <w:rPr/>
          </w:pPr>
          <w:hyperlink w:anchor="__RefHeading___Toc1080864_3224264995">
            <w:r>
              <w:rPr>
                <w:webHidden/>
                <w:rStyle w:val="IndexLink"/>
                <w:rtl w:val="true"/>
              </w:rPr>
              <w:t>فصل چهارم</w:t>
            </w:r>
            <w:r>
              <w:rPr>
                <w:rStyle w:val="IndexLink"/>
                <w:rtl w:val="true"/>
              </w:rPr>
              <w:t xml:space="preserve">: </w:t>
            </w:r>
            <w:r>
              <w:rPr>
                <w:rStyle w:val="IndexLink"/>
                <w:rtl w:val="true"/>
              </w:rPr>
              <w:t>چيزهايى كه بايد از آنها به خدا پناه برد</w:t>
            </w:r>
            <w:r>
              <w:rPr>
                <w:rStyle w:val="IndexLink"/>
                <w:rtl w:val="true"/>
              </w:rPr>
              <w:tab/>
            </w:r>
            <w:r>
              <w:rPr>
                <w:rStyle w:val="IndexLink"/>
              </w:rPr>
              <w:t>288</w:t>
            </w:r>
          </w:hyperlink>
        </w:p>
        <w:p>
          <w:pPr>
            <w:pStyle w:val="Contents5"/>
            <w:tabs>
              <w:tab w:val="clear" w:pos="7892"/>
              <w:tab w:val="right" w:pos="9026" w:leader="dot"/>
            </w:tabs>
            <w:rPr/>
          </w:pPr>
          <w:hyperlink w:anchor="__RefHeading___Toc1080866_3224264995">
            <w:r>
              <w:rPr>
                <w:webHidden/>
                <w:rStyle w:val="IndexLink"/>
              </w:rPr>
              <w:t>۴</w:t>
            </w:r>
            <w:r>
              <w:rPr>
                <w:rStyle w:val="IndexLink"/>
                <w:rtl w:val="true"/>
              </w:rPr>
              <w:t xml:space="preserve"> </w:t>
            </w:r>
            <w:r>
              <w:rPr>
                <w:rStyle w:val="IndexLink"/>
                <w:rtl w:val="true"/>
              </w:rPr>
              <w:t xml:space="preserve">/ </w:t>
            </w:r>
            <w:r>
              <w:rPr>
                <w:rStyle w:val="IndexLink"/>
              </w:rPr>
              <w:t>۱</w:t>
            </w:r>
            <w:r>
              <w:rPr>
                <w:rStyle w:val="IndexLink"/>
                <w:rtl w:val="true"/>
              </w:rPr>
              <w:t xml:space="preserve"> شيطان</w:t>
            </w:r>
            <w:r>
              <w:rPr>
                <w:rStyle w:val="IndexLink"/>
                <w:rtl w:val="true"/>
              </w:rPr>
              <w:tab/>
            </w:r>
            <w:r>
              <w:rPr>
                <w:rStyle w:val="IndexLink"/>
              </w:rPr>
              <w:t>288</w:t>
            </w:r>
          </w:hyperlink>
        </w:p>
        <w:p>
          <w:pPr>
            <w:pStyle w:val="Contents5"/>
            <w:tabs>
              <w:tab w:val="clear" w:pos="7892"/>
              <w:tab w:val="right" w:pos="9026" w:leader="dot"/>
            </w:tabs>
            <w:rPr/>
          </w:pPr>
          <w:hyperlink w:anchor="__RefHeading___Toc1080868_3224264995">
            <w:r>
              <w:rPr>
                <w:webHidden/>
                <w:rStyle w:val="IndexLink"/>
              </w:rPr>
              <w:t>۴</w:t>
            </w:r>
            <w:r>
              <w:rPr>
                <w:rStyle w:val="IndexLink"/>
                <w:rtl w:val="true"/>
              </w:rPr>
              <w:t xml:space="preserve"> </w:t>
            </w:r>
            <w:r>
              <w:rPr>
                <w:rStyle w:val="IndexLink"/>
                <w:rtl w:val="true"/>
              </w:rPr>
              <w:t xml:space="preserve">/ </w:t>
            </w:r>
            <w:r>
              <w:rPr>
                <w:rStyle w:val="IndexLink"/>
              </w:rPr>
              <w:t>۲</w:t>
            </w:r>
            <w:r>
              <w:rPr>
                <w:rStyle w:val="IndexLink"/>
                <w:rtl w:val="true"/>
              </w:rPr>
              <w:t xml:space="preserve"> شيطان هاى اِنس و جِن</w:t>
            </w:r>
            <w:r>
              <w:rPr>
                <w:rStyle w:val="IndexLink"/>
                <w:rtl w:val="true"/>
              </w:rPr>
              <w:tab/>
            </w:r>
            <w:r>
              <w:rPr>
                <w:rStyle w:val="IndexLink"/>
              </w:rPr>
              <w:t>296</w:t>
            </w:r>
          </w:hyperlink>
        </w:p>
        <w:p>
          <w:pPr>
            <w:pStyle w:val="Contents5"/>
            <w:tabs>
              <w:tab w:val="clear" w:pos="7892"/>
              <w:tab w:val="right" w:pos="9026" w:leader="dot"/>
            </w:tabs>
            <w:rPr/>
          </w:pPr>
          <w:hyperlink w:anchor="__RefHeading___Toc1080870_3224264995">
            <w:r>
              <w:rPr>
                <w:webHidden/>
                <w:rStyle w:val="IndexLink"/>
              </w:rPr>
              <w:t>۴</w:t>
            </w:r>
            <w:r>
              <w:rPr>
                <w:rStyle w:val="IndexLink"/>
                <w:rtl w:val="true"/>
              </w:rPr>
              <w:t xml:space="preserve"> </w:t>
            </w:r>
            <w:r>
              <w:rPr>
                <w:rStyle w:val="IndexLink"/>
                <w:rtl w:val="true"/>
              </w:rPr>
              <w:t xml:space="preserve">/ </w:t>
            </w:r>
            <w:r>
              <w:rPr>
                <w:rStyle w:val="IndexLink"/>
              </w:rPr>
              <w:t>۳</w:t>
            </w:r>
            <w:r>
              <w:rPr>
                <w:rStyle w:val="IndexLink"/>
                <w:rtl w:val="true"/>
              </w:rPr>
              <w:t xml:space="preserve"> نفس بد فرما</w:t>
            </w:r>
            <w:r>
              <w:rPr>
                <w:rStyle w:val="IndexLink"/>
                <w:rtl w:val="true"/>
              </w:rPr>
              <w:tab/>
            </w:r>
            <w:r>
              <w:rPr>
                <w:rStyle w:val="IndexLink"/>
              </w:rPr>
              <w:t>300</w:t>
            </w:r>
          </w:hyperlink>
        </w:p>
        <w:p>
          <w:pPr>
            <w:pStyle w:val="Contents5"/>
            <w:tabs>
              <w:tab w:val="clear" w:pos="7892"/>
              <w:tab w:val="right" w:pos="9026" w:leader="dot"/>
            </w:tabs>
            <w:rPr/>
          </w:pPr>
          <w:hyperlink w:anchor="__RefHeading___Toc1080872_3224264995">
            <w:r>
              <w:rPr>
                <w:webHidden/>
                <w:rStyle w:val="IndexLink"/>
              </w:rPr>
              <w:t>۴</w:t>
            </w:r>
            <w:r>
              <w:rPr>
                <w:rStyle w:val="IndexLink"/>
                <w:rtl w:val="true"/>
              </w:rPr>
              <w:t xml:space="preserve"> </w:t>
            </w:r>
            <w:r>
              <w:rPr>
                <w:rStyle w:val="IndexLink"/>
                <w:rtl w:val="true"/>
              </w:rPr>
              <w:t xml:space="preserve">/ </w:t>
            </w:r>
            <w:r>
              <w:rPr>
                <w:rStyle w:val="IndexLink"/>
              </w:rPr>
              <w:t>۴</w:t>
            </w:r>
            <w:r>
              <w:rPr>
                <w:rStyle w:val="IndexLink"/>
                <w:rtl w:val="true"/>
              </w:rPr>
              <w:t xml:space="preserve"> پيشوايان ستم و كجروى</w:t>
            </w:r>
            <w:r>
              <w:rPr>
                <w:rStyle w:val="IndexLink"/>
                <w:rtl w:val="true"/>
              </w:rPr>
              <w:tab/>
            </w:r>
            <w:r>
              <w:rPr>
                <w:rStyle w:val="IndexLink"/>
              </w:rPr>
              <w:t>304</w:t>
            </w:r>
          </w:hyperlink>
        </w:p>
        <w:p>
          <w:pPr>
            <w:pStyle w:val="Contents5"/>
            <w:tabs>
              <w:tab w:val="clear" w:pos="7892"/>
              <w:tab w:val="right" w:pos="9026" w:leader="dot"/>
            </w:tabs>
            <w:rPr/>
          </w:pPr>
          <w:hyperlink w:anchor="__RefHeading___Toc1080874_3224264995">
            <w:r>
              <w:rPr>
                <w:webHidden/>
                <w:rStyle w:val="IndexLink"/>
              </w:rPr>
              <w:t>۴</w:t>
            </w:r>
            <w:r>
              <w:rPr>
                <w:rStyle w:val="IndexLink"/>
                <w:rtl w:val="true"/>
              </w:rPr>
              <w:t xml:space="preserve"> </w:t>
            </w:r>
            <w:r>
              <w:rPr>
                <w:rStyle w:val="IndexLink"/>
                <w:rtl w:val="true"/>
              </w:rPr>
              <w:t xml:space="preserve">/ </w:t>
            </w:r>
            <w:r>
              <w:rPr>
                <w:rStyle w:val="IndexLink"/>
              </w:rPr>
              <w:t>۵</w:t>
            </w:r>
            <w:r>
              <w:rPr>
                <w:rStyle w:val="IndexLink"/>
                <w:rtl w:val="true"/>
              </w:rPr>
              <w:t xml:space="preserve"> نادانى</w:t>
            </w:r>
            <w:r>
              <w:rPr>
                <w:rStyle w:val="IndexLink"/>
                <w:rtl w:val="true"/>
              </w:rPr>
              <w:tab/>
            </w:r>
            <w:r>
              <w:rPr>
                <w:rStyle w:val="IndexLink"/>
              </w:rPr>
              <w:t>308</w:t>
            </w:r>
          </w:hyperlink>
        </w:p>
        <w:p>
          <w:pPr>
            <w:pStyle w:val="Contents5"/>
            <w:tabs>
              <w:tab w:val="clear" w:pos="7892"/>
              <w:tab w:val="right" w:pos="9026" w:leader="dot"/>
            </w:tabs>
            <w:rPr/>
          </w:pPr>
          <w:hyperlink w:anchor="__RefHeading___Toc1080876_3224264995">
            <w:r>
              <w:rPr>
                <w:webHidden/>
                <w:rStyle w:val="IndexLink"/>
              </w:rPr>
              <w:t>۴</w:t>
            </w:r>
            <w:r>
              <w:rPr>
                <w:rStyle w:val="IndexLink"/>
                <w:rtl w:val="true"/>
              </w:rPr>
              <w:t xml:space="preserve"> </w:t>
            </w:r>
            <w:r>
              <w:rPr>
                <w:rStyle w:val="IndexLink"/>
                <w:rtl w:val="true"/>
              </w:rPr>
              <w:t xml:space="preserve">/ </w:t>
            </w:r>
            <w:r>
              <w:rPr>
                <w:rStyle w:val="IndexLink"/>
              </w:rPr>
              <w:t>۶</w:t>
            </w:r>
            <w:r>
              <w:rPr>
                <w:rStyle w:val="IndexLink"/>
                <w:rtl w:val="true"/>
              </w:rPr>
              <w:t xml:space="preserve"> دانش بى سود</w:t>
            </w:r>
            <w:r>
              <w:rPr>
                <w:rStyle w:val="IndexLink"/>
                <w:rtl w:val="true"/>
              </w:rPr>
              <w:tab/>
            </w:r>
            <w:r>
              <w:rPr>
                <w:rStyle w:val="IndexLink"/>
              </w:rPr>
              <w:t>310</w:t>
            </w:r>
          </w:hyperlink>
        </w:p>
        <w:p>
          <w:pPr>
            <w:pStyle w:val="Contents5"/>
            <w:tabs>
              <w:tab w:val="clear" w:pos="7892"/>
              <w:tab w:val="right" w:pos="9026" w:leader="dot"/>
            </w:tabs>
            <w:rPr/>
          </w:pPr>
          <w:hyperlink w:anchor="__RefHeading___Toc1080878_3224264995">
            <w:r>
              <w:rPr>
                <w:webHidden/>
                <w:rStyle w:val="IndexLink"/>
              </w:rPr>
              <w:t>۴</w:t>
            </w:r>
            <w:r>
              <w:rPr>
                <w:rStyle w:val="IndexLink"/>
                <w:rtl w:val="true"/>
              </w:rPr>
              <w:t xml:space="preserve"> </w:t>
            </w:r>
            <w:r>
              <w:rPr>
                <w:rStyle w:val="IndexLink"/>
                <w:rtl w:val="true"/>
              </w:rPr>
              <w:t xml:space="preserve">/ </w:t>
            </w:r>
            <w:r>
              <w:rPr>
                <w:rStyle w:val="IndexLink"/>
              </w:rPr>
              <w:t>۷</w:t>
            </w:r>
            <w:r>
              <w:rPr>
                <w:rStyle w:val="IndexLink"/>
                <w:rtl w:val="true"/>
              </w:rPr>
              <w:t xml:space="preserve"> شِرك</w:t>
            </w:r>
            <w:r>
              <w:rPr>
                <w:rStyle w:val="IndexLink"/>
                <w:rtl w:val="true"/>
              </w:rPr>
              <w:tab/>
            </w:r>
            <w:r>
              <w:rPr>
                <w:rStyle w:val="IndexLink"/>
              </w:rPr>
              <w:t>312</w:t>
            </w:r>
          </w:hyperlink>
        </w:p>
        <w:p>
          <w:pPr>
            <w:pStyle w:val="Contents5"/>
            <w:tabs>
              <w:tab w:val="clear" w:pos="7892"/>
              <w:tab w:val="right" w:pos="9026" w:leader="dot"/>
            </w:tabs>
            <w:rPr/>
          </w:pPr>
          <w:hyperlink w:anchor="__RefHeading___Toc1080880_3224264995">
            <w:r>
              <w:rPr>
                <w:webHidden/>
                <w:rStyle w:val="IndexLink"/>
              </w:rPr>
              <w:t>۴</w:t>
            </w:r>
            <w:r>
              <w:rPr>
                <w:rStyle w:val="IndexLink"/>
                <w:rtl w:val="true"/>
              </w:rPr>
              <w:t xml:space="preserve"> </w:t>
            </w:r>
            <w:r>
              <w:rPr>
                <w:rStyle w:val="IndexLink"/>
                <w:rtl w:val="true"/>
              </w:rPr>
              <w:t xml:space="preserve">/ </w:t>
            </w:r>
            <w:r>
              <w:rPr>
                <w:rStyle w:val="IndexLink"/>
              </w:rPr>
              <w:t>۸</w:t>
            </w:r>
            <w:r>
              <w:rPr>
                <w:rStyle w:val="IndexLink"/>
                <w:rtl w:val="true"/>
              </w:rPr>
              <w:t xml:space="preserve"> فتنه هاى گم راه كننده</w:t>
            </w:r>
            <w:r>
              <w:rPr>
                <w:rStyle w:val="IndexLink"/>
                <w:rtl w:val="true"/>
              </w:rPr>
              <w:tab/>
            </w:r>
            <w:r>
              <w:rPr>
                <w:rStyle w:val="IndexLink"/>
              </w:rPr>
              <w:t>312</w:t>
            </w:r>
          </w:hyperlink>
        </w:p>
        <w:p>
          <w:pPr>
            <w:pStyle w:val="Contents5"/>
            <w:tabs>
              <w:tab w:val="clear" w:pos="7892"/>
              <w:tab w:val="right" w:pos="9026" w:leader="dot"/>
            </w:tabs>
            <w:rPr/>
          </w:pPr>
          <w:hyperlink w:anchor="__RefHeading___Toc1080882_3224264995">
            <w:r>
              <w:rPr>
                <w:webHidden/>
                <w:rStyle w:val="IndexLink"/>
              </w:rPr>
              <w:t>۴</w:t>
            </w:r>
            <w:r>
              <w:rPr>
                <w:rStyle w:val="IndexLink"/>
                <w:rtl w:val="true"/>
              </w:rPr>
              <w:t xml:space="preserve"> </w:t>
            </w:r>
            <w:r>
              <w:rPr>
                <w:rStyle w:val="IndexLink"/>
                <w:rtl w:val="true"/>
              </w:rPr>
              <w:t xml:space="preserve">/ </w:t>
            </w:r>
            <w:r>
              <w:rPr>
                <w:rStyle w:val="IndexLink"/>
              </w:rPr>
              <w:t>۹</w:t>
            </w:r>
            <w:r>
              <w:rPr>
                <w:rStyle w:val="IndexLink"/>
                <w:rtl w:val="true"/>
              </w:rPr>
              <w:t xml:space="preserve"> گم راهى پس از ره يافتن</w:t>
            </w:r>
            <w:r>
              <w:rPr>
                <w:rStyle w:val="IndexLink"/>
                <w:rtl w:val="true"/>
              </w:rPr>
              <w:tab/>
            </w:r>
            <w:r>
              <w:rPr>
                <w:rStyle w:val="IndexLink"/>
              </w:rPr>
              <w:t>316</w:t>
            </w:r>
          </w:hyperlink>
        </w:p>
        <w:p>
          <w:pPr>
            <w:pStyle w:val="Contents5"/>
            <w:tabs>
              <w:tab w:val="clear" w:pos="7892"/>
              <w:tab w:val="right" w:pos="9026" w:leader="dot"/>
            </w:tabs>
            <w:rPr/>
          </w:pPr>
          <w:hyperlink w:anchor="__RefHeading___Toc1080884_3224264995">
            <w:r>
              <w:rPr>
                <w:webHidden/>
                <w:rStyle w:val="IndexLink"/>
              </w:rPr>
              <w:t>۴</w:t>
            </w:r>
            <w:r>
              <w:rPr>
                <w:rStyle w:val="IndexLink"/>
                <w:rtl w:val="true"/>
              </w:rPr>
              <w:t xml:space="preserve"> </w:t>
            </w:r>
            <w:r>
              <w:rPr>
                <w:rStyle w:val="IndexLink"/>
                <w:rtl w:val="true"/>
              </w:rPr>
              <w:t xml:space="preserve">/ </w:t>
            </w:r>
            <w:r>
              <w:rPr>
                <w:rStyle w:val="IndexLink"/>
              </w:rPr>
              <w:t>۱۰</w:t>
            </w:r>
            <w:r>
              <w:rPr>
                <w:rStyle w:val="IndexLink"/>
                <w:rtl w:val="true"/>
              </w:rPr>
              <w:t xml:space="preserve"> خوى هاى زشت</w:t>
            </w:r>
            <w:r>
              <w:rPr>
                <w:rStyle w:val="IndexLink"/>
                <w:rtl w:val="true"/>
              </w:rPr>
              <w:tab/>
            </w:r>
            <w:r>
              <w:rPr>
                <w:rStyle w:val="IndexLink"/>
              </w:rPr>
              <w:t>318</w:t>
            </w:r>
          </w:hyperlink>
        </w:p>
        <w:p>
          <w:pPr>
            <w:pStyle w:val="Contents6"/>
            <w:tabs>
              <w:tab w:val="clear" w:pos="7609"/>
              <w:tab w:val="right" w:pos="9026" w:leader="dot"/>
            </w:tabs>
            <w:rPr/>
          </w:pPr>
          <w:hyperlink w:anchor="__RefHeading___Toc1080886_3224264995">
            <w:r>
              <w:rPr>
                <w:webHidden/>
                <w:rStyle w:val="IndexLink"/>
                <w:rtl w:val="true"/>
              </w:rPr>
              <w:t>الف ـ تكبّر</w:t>
            </w:r>
            <w:r>
              <w:rPr>
                <w:rStyle w:val="IndexLink"/>
                <w:rtl w:val="true"/>
              </w:rPr>
              <w:tab/>
            </w:r>
            <w:r>
              <w:rPr>
                <w:rStyle w:val="IndexLink"/>
              </w:rPr>
              <w:t>318</w:t>
            </w:r>
          </w:hyperlink>
        </w:p>
        <w:p>
          <w:pPr>
            <w:pStyle w:val="Contents6"/>
            <w:tabs>
              <w:tab w:val="clear" w:pos="7609"/>
              <w:tab w:val="right" w:pos="9026" w:leader="dot"/>
            </w:tabs>
            <w:rPr/>
          </w:pPr>
          <w:hyperlink w:anchor="__RefHeading___Toc1080888_3224264995">
            <w:r>
              <w:rPr>
                <w:webHidden/>
                <w:rStyle w:val="IndexLink"/>
                <w:rtl w:val="true"/>
              </w:rPr>
              <w:t>ب ـ ريا</w:t>
            </w:r>
            <w:r>
              <w:rPr>
                <w:rStyle w:val="IndexLink"/>
                <w:rtl w:val="true"/>
              </w:rPr>
              <w:tab/>
            </w:r>
            <w:r>
              <w:rPr>
                <w:rStyle w:val="IndexLink"/>
              </w:rPr>
              <w:t>318</w:t>
            </w:r>
          </w:hyperlink>
        </w:p>
        <w:p>
          <w:pPr>
            <w:pStyle w:val="Contents6"/>
            <w:tabs>
              <w:tab w:val="clear" w:pos="7609"/>
              <w:tab w:val="right" w:pos="9026" w:leader="dot"/>
            </w:tabs>
            <w:rPr/>
          </w:pPr>
          <w:hyperlink w:anchor="__RefHeading___Toc1080890_3224264995">
            <w:r>
              <w:rPr>
                <w:webHidden/>
                <w:rStyle w:val="IndexLink"/>
                <w:rtl w:val="true"/>
              </w:rPr>
              <w:t>ج ـ آزمندى و فزون خواهى</w:t>
            </w:r>
            <w:r>
              <w:rPr>
                <w:rStyle w:val="IndexLink"/>
                <w:rtl w:val="true"/>
              </w:rPr>
              <w:tab/>
            </w:r>
            <w:r>
              <w:rPr>
                <w:rStyle w:val="IndexLink"/>
              </w:rPr>
              <w:t>322</w:t>
            </w:r>
          </w:hyperlink>
        </w:p>
        <w:p>
          <w:pPr>
            <w:pStyle w:val="Contents6"/>
            <w:tabs>
              <w:tab w:val="clear" w:pos="7609"/>
              <w:tab w:val="right" w:pos="9026" w:leader="dot"/>
            </w:tabs>
            <w:rPr/>
          </w:pPr>
          <w:hyperlink w:anchor="__RefHeading___Toc1080892_3224264995">
            <w:r>
              <w:rPr>
                <w:webHidden/>
                <w:rStyle w:val="IndexLink"/>
                <w:rtl w:val="true"/>
              </w:rPr>
              <w:t>د ـ بُخل</w:t>
            </w:r>
            <w:r>
              <w:rPr>
                <w:rStyle w:val="IndexLink"/>
                <w:rtl w:val="true"/>
              </w:rPr>
              <w:tab/>
            </w:r>
            <w:r>
              <w:rPr>
                <w:rStyle w:val="IndexLink"/>
              </w:rPr>
              <w:t>324</w:t>
            </w:r>
          </w:hyperlink>
        </w:p>
        <w:p>
          <w:pPr>
            <w:pStyle w:val="Contents6"/>
            <w:tabs>
              <w:tab w:val="clear" w:pos="7609"/>
              <w:tab w:val="right" w:pos="9026" w:leader="dot"/>
            </w:tabs>
            <w:rPr/>
          </w:pPr>
          <w:hyperlink w:anchor="__RefHeading___Toc1080894_3224264995">
            <w:r>
              <w:rPr>
                <w:webHidden/>
                <w:rStyle w:val="IndexLink"/>
                <w:rtl w:val="true"/>
              </w:rPr>
              <w:t>ه ـ سرمستى توانگرى</w:t>
            </w:r>
            <w:r>
              <w:rPr>
                <w:rStyle w:val="IndexLink"/>
                <w:rtl w:val="true"/>
              </w:rPr>
              <w:tab/>
            </w:r>
            <w:r>
              <w:rPr>
                <w:rStyle w:val="IndexLink"/>
              </w:rPr>
              <w:t>324</w:t>
            </w:r>
          </w:hyperlink>
        </w:p>
        <w:p>
          <w:pPr>
            <w:pStyle w:val="Contents5"/>
            <w:tabs>
              <w:tab w:val="clear" w:pos="7892"/>
              <w:tab w:val="right" w:pos="9026" w:leader="dot"/>
            </w:tabs>
            <w:rPr/>
          </w:pPr>
          <w:hyperlink w:anchor="__RefHeading___Toc1080896_3224264995">
            <w:r>
              <w:rPr>
                <w:webHidden/>
                <w:rStyle w:val="IndexLink"/>
                <w:rtl w:val="true"/>
              </w:rPr>
              <w:t>و ـ دشمنى با دوستان خدا و دوستى با دشمنان او</w:t>
            </w:r>
            <w:r>
              <w:rPr>
                <w:rStyle w:val="IndexLink"/>
                <w:rtl w:val="true"/>
              </w:rPr>
              <w:tab/>
            </w:r>
            <w:r>
              <w:rPr>
                <w:rStyle w:val="IndexLink"/>
              </w:rPr>
              <w:t>326</w:t>
            </w:r>
          </w:hyperlink>
        </w:p>
        <w:p>
          <w:pPr>
            <w:pStyle w:val="Contents6"/>
            <w:tabs>
              <w:tab w:val="clear" w:pos="7609"/>
              <w:tab w:val="right" w:pos="9026" w:leader="dot"/>
            </w:tabs>
            <w:rPr/>
          </w:pPr>
          <w:hyperlink w:anchor="__RefHeading___Toc1080898_3224264995">
            <w:r>
              <w:rPr>
                <w:webHidden/>
                <w:rStyle w:val="IndexLink"/>
                <w:rtl w:val="true"/>
              </w:rPr>
              <w:t>ز ـ چند خصلت ديگر</w:t>
            </w:r>
            <w:r>
              <w:rPr>
                <w:rStyle w:val="IndexLink"/>
                <w:rtl w:val="true"/>
              </w:rPr>
              <w:tab/>
            </w:r>
            <w:r>
              <w:rPr>
                <w:rStyle w:val="IndexLink"/>
              </w:rPr>
              <w:t>326</w:t>
            </w:r>
          </w:hyperlink>
        </w:p>
        <w:p>
          <w:pPr>
            <w:pStyle w:val="Contents5"/>
            <w:tabs>
              <w:tab w:val="clear" w:pos="7892"/>
              <w:tab w:val="right" w:pos="9026" w:leader="dot"/>
            </w:tabs>
            <w:rPr/>
          </w:pPr>
          <w:hyperlink w:anchor="__RefHeading___Toc1080900_3224264995">
            <w:r>
              <w:rPr>
                <w:webHidden/>
                <w:rStyle w:val="IndexLink"/>
              </w:rPr>
              <w:t>۴</w:t>
            </w:r>
            <w:r>
              <w:rPr>
                <w:rStyle w:val="IndexLink"/>
                <w:rtl w:val="true"/>
              </w:rPr>
              <w:t xml:space="preserve"> </w:t>
            </w:r>
            <w:r>
              <w:rPr>
                <w:rStyle w:val="IndexLink"/>
                <w:rtl w:val="true"/>
              </w:rPr>
              <w:t xml:space="preserve">/ </w:t>
            </w:r>
            <w:r>
              <w:rPr>
                <w:rStyle w:val="IndexLink"/>
              </w:rPr>
              <w:t>۱۱</w:t>
            </w:r>
            <w:r>
              <w:rPr>
                <w:rStyle w:val="IndexLink"/>
                <w:rtl w:val="true"/>
              </w:rPr>
              <w:t xml:space="preserve"> كردارهاى زشت</w:t>
            </w:r>
            <w:r>
              <w:rPr>
                <w:rStyle w:val="IndexLink"/>
                <w:rtl w:val="true"/>
              </w:rPr>
              <w:tab/>
            </w:r>
            <w:r>
              <w:rPr>
                <w:rStyle w:val="IndexLink"/>
              </w:rPr>
              <w:t>328</w:t>
            </w:r>
          </w:hyperlink>
        </w:p>
        <w:p>
          <w:pPr>
            <w:pStyle w:val="Contents6"/>
            <w:tabs>
              <w:tab w:val="clear" w:pos="7609"/>
              <w:tab w:val="right" w:pos="9026" w:leader="dot"/>
            </w:tabs>
            <w:rPr/>
          </w:pPr>
          <w:hyperlink w:anchor="__RefHeading___Toc1080902_3224264995">
            <w:r>
              <w:rPr>
                <w:webHidden/>
                <w:rStyle w:val="IndexLink"/>
                <w:rtl w:val="true"/>
              </w:rPr>
              <w:t>الف ـ ستم و حق كشى</w:t>
            </w:r>
            <w:r>
              <w:rPr>
                <w:rStyle w:val="IndexLink"/>
                <w:rtl w:val="true"/>
              </w:rPr>
              <w:tab/>
            </w:r>
            <w:r>
              <w:rPr>
                <w:rStyle w:val="IndexLink"/>
              </w:rPr>
              <w:t>328</w:t>
            </w:r>
          </w:hyperlink>
        </w:p>
        <w:p>
          <w:pPr>
            <w:pStyle w:val="Contents6"/>
            <w:tabs>
              <w:tab w:val="clear" w:pos="7609"/>
              <w:tab w:val="right" w:pos="9026" w:leader="dot"/>
            </w:tabs>
            <w:rPr/>
          </w:pPr>
          <w:hyperlink w:anchor="__RefHeading___Toc1080904_3224264995">
            <w:r>
              <w:rPr>
                <w:webHidden/>
                <w:rStyle w:val="IndexLink"/>
                <w:rtl w:val="true"/>
              </w:rPr>
              <w:t>ب ـ انواع گناهان</w:t>
            </w:r>
            <w:r>
              <w:rPr>
                <w:rStyle w:val="IndexLink"/>
                <w:rtl w:val="true"/>
              </w:rPr>
              <w:tab/>
            </w:r>
            <w:r>
              <w:rPr>
                <w:rStyle w:val="IndexLink"/>
              </w:rPr>
              <w:t>328</w:t>
            </w:r>
          </w:hyperlink>
        </w:p>
        <w:p>
          <w:pPr>
            <w:pStyle w:val="Contents6"/>
            <w:tabs>
              <w:tab w:val="clear" w:pos="7609"/>
              <w:tab w:val="right" w:pos="9026" w:leader="dot"/>
            </w:tabs>
            <w:rPr/>
          </w:pPr>
          <w:hyperlink w:anchor="__RefHeading___Toc1080906_3224264995">
            <w:r>
              <w:rPr>
                <w:webHidden/>
                <w:rStyle w:val="IndexLink"/>
                <w:rtl w:val="true"/>
              </w:rPr>
              <w:t>ج ـ پافشارى در گناه</w:t>
            </w:r>
            <w:r>
              <w:rPr>
                <w:rStyle w:val="IndexLink"/>
                <w:rtl w:val="true"/>
              </w:rPr>
              <w:tab/>
            </w:r>
            <w:r>
              <w:rPr>
                <w:rStyle w:val="IndexLink"/>
              </w:rPr>
              <w:t>332</w:t>
            </w:r>
          </w:hyperlink>
        </w:p>
        <w:p>
          <w:pPr>
            <w:pStyle w:val="Contents5"/>
            <w:tabs>
              <w:tab w:val="clear" w:pos="7892"/>
              <w:tab w:val="right" w:pos="9026" w:leader="dot"/>
            </w:tabs>
            <w:rPr/>
          </w:pPr>
          <w:hyperlink w:anchor="__RefHeading___Toc1080908_3224264995">
            <w:r>
              <w:rPr>
                <w:webHidden/>
                <w:rStyle w:val="IndexLink"/>
              </w:rPr>
              <w:t>۴</w:t>
            </w:r>
            <w:r>
              <w:rPr>
                <w:rStyle w:val="IndexLink"/>
                <w:rtl w:val="true"/>
              </w:rPr>
              <w:t xml:space="preserve"> </w:t>
            </w:r>
            <w:r>
              <w:rPr>
                <w:rStyle w:val="IndexLink"/>
                <w:rtl w:val="true"/>
              </w:rPr>
              <w:t xml:space="preserve">/ </w:t>
            </w:r>
            <w:r>
              <w:rPr>
                <w:rStyle w:val="IndexLink"/>
              </w:rPr>
              <w:t>۱۲</w:t>
            </w:r>
            <w:r>
              <w:rPr>
                <w:rStyle w:val="IndexLink"/>
                <w:rtl w:val="true"/>
              </w:rPr>
              <w:t xml:space="preserve"> بهره مند نشدن از كارهاى نيك</w:t>
            </w:r>
            <w:r>
              <w:rPr>
                <w:rStyle w:val="IndexLink"/>
                <w:rtl w:val="true"/>
              </w:rPr>
              <w:tab/>
            </w:r>
            <w:r>
              <w:rPr>
                <w:rStyle w:val="IndexLink"/>
              </w:rPr>
              <w:t>334</w:t>
            </w:r>
          </w:hyperlink>
        </w:p>
        <w:p>
          <w:pPr>
            <w:pStyle w:val="Contents5"/>
            <w:tabs>
              <w:tab w:val="clear" w:pos="7892"/>
              <w:tab w:val="right" w:pos="9026" w:leader="dot"/>
            </w:tabs>
            <w:rPr/>
          </w:pPr>
          <w:hyperlink w:anchor="__RefHeading___Toc1080910_3224264995">
            <w:r>
              <w:rPr>
                <w:webHidden/>
                <w:rStyle w:val="IndexLink"/>
              </w:rPr>
              <w:t>۴</w:t>
            </w:r>
            <w:r>
              <w:rPr>
                <w:rStyle w:val="IndexLink"/>
                <w:rtl w:val="true"/>
              </w:rPr>
              <w:t xml:space="preserve"> </w:t>
            </w:r>
            <w:r>
              <w:rPr>
                <w:rStyle w:val="IndexLink"/>
                <w:rtl w:val="true"/>
              </w:rPr>
              <w:t xml:space="preserve">/ </w:t>
            </w:r>
            <w:r>
              <w:rPr>
                <w:rStyle w:val="IndexLink"/>
              </w:rPr>
              <w:t>۱۳</w:t>
            </w:r>
            <w:r>
              <w:rPr>
                <w:rStyle w:val="IndexLink"/>
                <w:rtl w:val="true"/>
              </w:rPr>
              <w:t xml:space="preserve"> گزند هر گزند رسانى</w:t>
            </w:r>
            <w:r>
              <w:rPr>
                <w:rStyle w:val="IndexLink"/>
                <w:rtl w:val="true"/>
              </w:rPr>
              <w:tab/>
            </w:r>
            <w:r>
              <w:rPr>
                <w:rStyle w:val="IndexLink"/>
              </w:rPr>
              <w:t>336</w:t>
            </w:r>
          </w:hyperlink>
        </w:p>
        <w:p>
          <w:pPr>
            <w:pStyle w:val="Contents6"/>
            <w:tabs>
              <w:tab w:val="clear" w:pos="7609"/>
              <w:tab w:val="right" w:pos="9026" w:leader="dot"/>
            </w:tabs>
            <w:rPr/>
          </w:pPr>
          <w:hyperlink w:anchor="__RefHeading___Toc1080912_3224264995">
            <w:r>
              <w:rPr>
                <w:webHidden/>
                <w:rStyle w:val="IndexLink"/>
                <w:rtl w:val="true"/>
              </w:rPr>
              <w:t>الف ـ دوست بد</w:t>
            </w:r>
            <w:r>
              <w:rPr>
                <w:rStyle w:val="IndexLink"/>
                <w:rtl w:val="true"/>
              </w:rPr>
              <w:tab/>
            </w:r>
            <w:r>
              <w:rPr>
                <w:rStyle w:val="IndexLink"/>
              </w:rPr>
              <w:t>336</w:t>
            </w:r>
          </w:hyperlink>
        </w:p>
        <w:p>
          <w:pPr>
            <w:pStyle w:val="Contents6"/>
            <w:tabs>
              <w:tab w:val="clear" w:pos="7609"/>
              <w:tab w:val="right" w:pos="9026" w:leader="dot"/>
            </w:tabs>
            <w:rPr/>
          </w:pPr>
          <w:hyperlink w:anchor="__RefHeading___Toc1080914_3224264995">
            <w:r>
              <w:rPr>
                <w:webHidden/>
                <w:rStyle w:val="IndexLink"/>
                <w:rtl w:val="true"/>
              </w:rPr>
              <w:t>ب ـ همسايه بد</w:t>
            </w:r>
            <w:r>
              <w:rPr>
                <w:rStyle w:val="IndexLink"/>
                <w:rtl w:val="true"/>
              </w:rPr>
              <w:tab/>
            </w:r>
            <w:r>
              <w:rPr>
                <w:rStyle w:val="IndexLink"/>
              </w:rPr>
              <w:t>336</w:t>
            </w:r>
          </w:hyperlink>
        </w:p>
        <w:p>
          <w:pPr>
            <w:pStyle w:val="Contents6"/>
            <w:tabs>
              <w:tab w:val="clear" w:pos="7609"/>
              <w:tab w:val="right" w:pos="9026" w:leader="dot"/>
            </w:tabs>
            <w:rPr/>
          </w:pPr>
          <w:hyperlink w:anchor="__RefHeading___Toc1080916_3224264995">
            <w:r>
              <w:rPr>
                <w:webHidden/>
                <w:rStyle w:val="IndexLink"/>
                <w:rtl w:val="true"/>
              </w:rPr>
              <w:t>ج ـ همسر بد</w:t>
            </w:r>
            <w:r>
              <w:rPr>
                <w:rStyle w:val="IndexLink"/>
                <w:rtl w:val="true"/>
              </w:rPr>
              <w:tab/>
            </w:r>
            <w:r>
              <w:rPr>
                <w:rStyle w:val="IndexLink"/>
              </w:rPr>
              <w:t>338</w:t>
            </w:r>
          </w:hyperlink>
        </w:p>
        <w:p>
          <w:pPr>
            <w:pStyle w:val="Contents6"/>
            <w:tabs>
              <w:tab w:val="clear" w:pos="7609"/>
              <w:tab w:val="right" w:pos="9026" w:leader="dot"/>
            </w:tabs>
            <w:rPr/>
          </w:pPr>
          <w:hyperlink w:anchor="__RefHeading___Toc1080918_3224264995">
            <w:r>
              <w:rPr>
                <w:webHidden/>
                <w:rStyle w:val="IndexLink"/>
                <w:rtl w:val="true"/>
              </w:rPr>
              <w:t>د ـ ستم هر ستمگرى</w:t>
            </w:r>
            <w:r>
              <w:rPr>
                <w:rStyle w:val="IndexLink"/>
                <w:rtl w:val="true"/>
              </w:rPr>
              <w:tab/>
            </w:r>
            <w:r>
              <w:rPr>
                <w:rStyle w:val="IndexLink"/>
              </w:rPr>
              <w:t>338</w:t>
            </w:r>
          </w:hyperlink>
        </w:p>
        <w:p>
          <w:pPr>
            <w:pStyle w:val="Contents6"/>
            <w:tabs>
              <w:tab w:val="clear" w:pos="7609"/>
              <w:tab w:val="right" w:pos="9026" w:leader="dot"/>
            </w:tabs>
            <w:rPr/>
          </w:pPr>
          <w:hyperlink w:anchor="__RefHeading___Toc1080920_3224264995">
            <w:r>
              <w:rPr>
                <w:webHidden/>
                <w:rStyle w:val="IndexLink"/>
                <w:rtl w:val="true"/>
              </w:rPr>
              <w:t>ه ـ گزند دشمنان</w:t>
            </w:r>
            <w:r>
              <w:rPr>
                <w:rStyle w:val="IndexLink"/>
                <w:rtl w:val="true"/>
              </w:rPr>
              <w:tab/>
            </w:r>
            <w:r>
              <w:rPr>
                <w:rStyle w:val="IndexLink"/>
              </w:rPr>
              <w:t>340</w:t>
            </w:r>
          </w:hyperlink>
        </w:p>
        <w:p>
          <w:pPr>
            <w:pStyle w:val="Contents6"/>
            <w:tabs>
              <w:tab w:val="clear" w:pos="7609"/>
              <w:tab w:val="right" w:pos="9026" w:leader="dot"/>
            </w:tabs>
            <w:rPr/>
          </w:pPr>
          <w:hyperlink w:anchor="__RefHeading___Toc1080922_3224264995">
            <w:r>
              <w:rPr>
                <w:webHidden/>
                <w:rStyle w:val="IndexLink"/>
                <w:rtl w:val="true"/>
              </w:rPr>
              <w:t>و ـ شرّ بندگان</w:t>
            </w:r>
            <w:r>
              <w:rPr>
                <w:rStyle w:val="IndexLink"/>
                <w:rtl w:val="true"/>
              </w:rPr>
              <w:tab/>
            </w:r>
            <w:r>
              <w:rPr>
                <w:rStyle w:val="IndexLink"/>
              </w:rPr>
              <w:t>346</w:t>
            </w:r>
          </w:hyperlink>
        </w:p>
        <w:p>
          <w:pPr>
            <w:pStyle w:val="Contents6"/>
            <w:tabs>
              <w:tab w:val="clear" w:pos="7609"/>
              <w:tab w:val="right" w:pos="9026" w:leader="dot"/>
            </w:tabs>
            <w:rPr/>
          </w:pPr>
          <w:hyperlink w:anchor="__RefHeading___Toc1080924_3224264995">
            <w:r>
              <w:rPr>
                <w:webHidden/>
                <w:rStyle w:val="IndexLink"/>
                <w:rtl w:val="true"/>
              </w:rPr>
              <w:t>ز ـ گزند چشم</w:t>
            </w:r>
            <w:r>
              <w:rPr>
                <w:rStyle w:val="IndexLink"/>
                <w:rtl w:val="true"/>
              </w:rPr>
              <w:tab/>
            </w:r>
            <w:r>
              <w:rPr>
                <w:rStyle w:val="IndexLink"/>
              </w:rPr>
              <w:t>348</w:t>
            </w:r>
          </w:hyperlink>
        </w:p>
        <w:p>
          <w:pPr>
            <w:pStyle w:val="Contents6"/>
            <w:tabs>
              <w:tab w:val="clear" w:pos="7609"/>
              <w:tab w:val="right" w:pos="9026" w:leader="dot"/>
            </w:tabs>
            <w:rPr/>
          </w:pPr>
          <w:hyperlink w:anchor="__RefHeading___Toc1080926_3224264995">
            <w:r>
              <w:rPr>
                <w:webHidden/>
                <w:rStyle w:val="IndexLink"/>
                <w:rtl w:val="true"/>
              </w:rPr>
              <w:t>ح ـ شرّ اعضا و اندام ها</w:t>
            </w:r>
            <w:r>
              <w:rPr>
                <w:rStyle w:val="IndexLink"/>
                <w:rtl w:val="true"/>
              </w:rPr>
              <w:tab/>
            </w:r>
            <w:r>
              <w:rPr>
                <w:rStyle w:val="IndexLink"/>
              </w:rPr>
              <w:t>350</w:t>
            </w:r>
          </w:hyperlink>
        </w:p>
        <w:p>
          <w:pPr>
            <w:pStyle w:val="Contents6"/>
            <w:tabs>
              <w:tab w:val="clear" w:pos="7609"/>
              <w:tab w:val="right" w:pos="9026" w:leader="dot"/>
            </w:tabs>
            <w:rPr/>
          </w:pPr>
          <w:hyperlink w:anchor="__RefHeading___Toc1080928_3224264995">
            <w:r>
              <w:rPr>
                <w:webHidden/>
                <w:rStyle w:val="IndexLink"/>
                <w:rtl w:val="true"/>
              </w:rPr>
              <w:t>ط ـ گزند چارپايان زمين و گزندگان سمّى آن</w:t>
            </w:r>
            <w:r>
              <w:rPr>
                <w:rStyle w:val="IndexLink"/>
                <w:rtl w:val="true"/>
              </w:rPr>
              <w:tab/>
            </w:r>
            <w:r>
              <w:rPr>
                <w:rStyle w:val="IndexLink"/>
              </w:rPr>
              <w:t>350</w:t>
            </w:r>
          </w:hyperlink>
        </w:p>
        <w:p>
          <w:pPr>
            <w:pStyle w:val="Contents6"/>
            <w:tabs>
              <w:tab w:val="clear" w:pos="7609"/>
              <w:tab w:val="right" w:pos="9026" w:leader="dot"/>
            </w:tabs>
            <w:rPr/>
          </w:pPr>
          <w:hyperlink w:anchor="__RefHeading___Toc1080930_3224264995">
            <w:r>
              <w:rPr>
                <w:webHidden/>
                <w:rStyle w:val="IndexLink"/>
                <w:rtl w:val="true"/>
              </w:rPr>
              <w:t>ى ـ گزند دنيا</w:t>
            </w:r>
            <w:r>
              <w:rPr>
                <w:rStyle w:val="IndexLink"/>
                <w:rtl w:val="true"/>
              </w:rPr>
              <w:tab/>
            </w:r>
            <w:r>
              <w:rPr>
                <w:rStyle w:val="IndexLink"/>
              </w:rPr>
              <w:t>352</w:t>
            </w:r>
          </w:hyperlink>
        </w:p>
        <w:p>
          <w:pPr>
            <w:pStyle w:val="Contents6"/>
            <w:tabs>
              <w:tab w:val="clear" w:pos="7609"/>
              <w:tab w:val="right" w:pos="9026" w:leader="dot"/>
            </w:tabs>
            <w:rPr/>
          </w:pPr>
          <w:hyperlink w:anchor="__RefHeading___Toc1080932_3224264995">
            <w:r>
              <w:rPr>
                <w:webHidden/>
                <w:rStyle w:val="IndexLink"/>
                <w:rtl w:val="true"/>
              </w:rPr>
              <w:t>ك ـ بيمارى هاى بد</w:t>
            </w:r>
            <w:r>
              <w:rPr>
                <w:rStyle w:val="IndexLink"/>
                <w:rtl w:val="true"/>
              </w:rPr>
              <w:tab/>
            </w:r>
            <w:r>
              <w:rPr>
                <w:rStyle w:val="IndexLink"/>
              </w:rPr>
              <w:t>354</w:t>
            </w:r>
          </w:hyperlink>
        </w:p>
        <w:p>
          <w:pPr>
            <w:pStyle w:val="Contents6"/>
            <w:tabs>
              <w:tab w:val="clear" w:pos="7609"/>
              <w:tab w:val="right" w:pos="9026" w:leader="dot"/>
            </w:tabs>
            <w:rPr/>
          </w:pPr>
          <w:hyperlink w:anchor="__RefHeading___Toc1080934_3224264995">
            <w:r>
              <w:rPr>
                <w:webHidden/>
                <w:rStyle w:val="IndexLink"/>
                <w:rtl w:val="true"/>
              </w:rPr>
              <w:t>ل ـ بلاى طاقت فرسا</w:t>
            </w:r>
            <w:r>
              <w:rPr>
                <w:rStyle w:val="IndexLink"/>
                <w:rtl w:val="true"/>
              </w:rPr>
              <w:tab/>
            </w:r>
            <w:r>
              <w:rPr>
                <w:rStyle w:val="IndexLink"/>
              </w:rPr>
              <w:t>356</w:t>
            </w:r>
          </w:hyperlink>
        </w:p>
        <w:p>
          <w:pPr>
            <w:pStyle w:val="Contents6"/>
            <w:tabs>
              <w:tab w:val="clear" w:pos="7609"/>
              <w:tab w:val="right" w:pos="9026" w:leader="dot"/>
            </w:tabs>
            <w:rPr/>
          </w:pPr>
          <w:hyperlink w:anchor="__RefHeading___Toc1080936_3224264995">
            <w:r>
              <w:rPr>
                <w:webHidden/>
                <w:rStyle w:val="IndexLink"/>
                <w:rtl w:val="true"/>
              </w:rPr>
              <w:t>م ـ تاراج شدن</w:t>
            </w:r>
            <w:r>
              <w:rPr>
                <w:rStyle w:val="IndexLink"/>
                <w:rtl w:val="true"/>
              </w:rPr>
              <w:tab/>
            </w:r>
            <w:r>
              <w:rPr>
                <w:rStyle w:val="IndexLink"/>
              </w:rPr>
              <w:t>356</w:t>
            </w:r>
          </w:hyperlink>
        </w:p>
        <w:p>
          <w:pPr>
            <w:pStyle w:val="Contents6"/>
            <w:tabs>
              <w:tab w:val="clear" w:pos="7609"/>
              <w:tab w:val="right" w:pos="9026" w:leader="dot"/>
            </w:tabs>
            <w:rPr/>
          </w:pPr>
          <w:hyperlink w:anchor="__RefHeading___Toc1080938_3224264995">
            <w:r>
              <w:rPr>
                <w:webHidden/>
                <w:rStyle w:val="IndexLink"/>
                <w:rtl w:val="true"/>
              </w:rPr>
              <w:t>ن ـ نادارى</w:t>
            </w:r>
            <w:r>
              <w:rPr>
                <w:rStyle w:val="IndexLink"/>
                <w:rtl w:val="true"/>
              </w:rPr>
              <w:tab/>
            </w:r>
            <w:r>
              <w:rPr>
                <w:rStyle w:val="IndexLink"/>
              </w:rPr>
              <w:t>358</w:t>
            </w:r>
          </w:hyperlink>
        </w:p>
        <w:p>
          <w:pPr>
            <w:pStyle w:val="Contents6"/>
            <w:tabs>
              <w:tab w:val="clear" w:pos="7609"/>
              <w:tab w:val="right" w:pos="9026" w:leader="dot"/>
            </w:tabs>
            <w:rPr/>
          </w:pPr>
          <w:hyperlink w:anchor="__RefHeading___Toc1080940_3224264995">
            <w:r>
              <w:rPr>
                <w:webHidden/>
                <w:rStyle w:val="IndexLink"/>
                <w:rtl w:val="true"/>
              </w:rPr>
              <w:t>س ـ چيره شدن بدهكارى</w:t>
            </w:r>
            <w:r>
              <w:rPr>
                <w:rStyle w:val="IndexLink"/>
                <w:rtl w:val="true"/>
              </w:rPr>
              <w:tab/>
            </w:r>
            <w:r>
              <w:rPr>
                <w:rStyle w:val="IndexLink"/>
              </w:rPr>
              <w:t>362</w:t>
            </w:r>
          </w:hyperlink>
        </w:p>
        <w:p>
          <w:pPr>
            <w:pStyle w:val="Contents6"/>
            <w:tabs>
              <w:tab w:val="clear" w:pos="7609"/>
              <w:tab w:val="right" w:pos="9026" w:leader="dot"/>
            </w:tabs>
            <w:rPr/>
          </w:pPr>
          <w:hyperlink w:anchor="__RefHeading___Toc1080942_3224264995">
            <w:r>
              <w:rPr>
                <w:webHidden/>
                <w:rStyle w:val="IndexLink"/>
                <w:rtl w:val="true"/>
              </w:rPr>
              <w:t>ع ـ خوارى و رسوايى</w:t>
            </w:r>
            <w:r>
              <w:rPr>
                <w:rStyle w:val="IndexLink"/>
                <w:rtl w:val="true"/>
              </w:rPr>
              <w:tab/>
            </w:r>
            <w:r>
              <w:rPr>
                <w:rStyle w:val="IndexLink"/>
              </w:rPr>
              <w:t>364</w:t>
            </w:r>
          </w:hyperlink>
        </w:p>
        <w:p>
          <w:pPr>
            <w:pStyle w:val="Contents6"/>
            <w:tabs>
              <w:tab w:val="clear" w:pos="7609"/>
              <w:tab w:val="right" w:pos="9026" w:leader="dot"/>
            </w:tabs>
            <w:rPr/>
          </w:pPr>
          <w:hyperlink w:anchor="__RefHeading___Toc1080944_3224264995">
            <w:r>
              <w:rPr>
                <w:webHidden/>
                <w:rStyle w:val="IndexLink"/>
                <w:rtl w:val="true"/>
              </w:rPr>
              <w:t>ف ـ اين چند چيز</w:t>
            </w:r>
            <w:r>
              <w:rPr>
                <w:rStyle w:val="IndexLink"/>
                <w:rtl w:val="true"/>
              </w:rPr>
              <w:tab/>
            </w:r>
            <w:r>
              <w:rPr>
                <w:rStyle w:val="IndexLink"/>
              </w:rPr>
              <w:t>366</w:t>
            </w:r>
          </w:hyperlink>
        </w:p>
        <w:p>
          <w:pPr>
            <w:pStyle w:val="Contents6"/>
            <w:tabs>
              <w:tab w:val="clear" w:pos="7609"/>
              <w:tab w:val="right" w:pos="9026" w:leader="dot"/>
            </w:tabs>
            <w:rPr/>
          </w:pPr>
          <w:hyperlink w:anchor="__RefHeading___Toc1080946_3224264995">
            <w:r>
              <w:rPr>
                <w:webHidden/>
                <w:rStyle w:val="IndexLink"/>
                <w:rtl w:val="true"/>
              </w:rPr>
              <w:t>ص ـ بدفرجامى كارها</w:t>
            </w:r>
            <w:r>
              <w:rPr>
                <w:rStyle w:val="IndexLink"/>
                <w:rtl w:val="true"/>
              </w:rPr>
              <w:tab/>
            </w:r>
            <w:r>
              <w:rPr>
                <w:rStyle w:val="IndexLink"/>
              </w:rPr>
              <w:t>370</w:t>
            </w:r>
          </w:hyperlink>
        </w:p>
        <w:p>
          <w:pPr>
            <w:pStyle w:val="Contents6"/>
            <w:tabs>
              <w:tab w:val="clear" w:pos="7609"/>
              <w:tab w:val="right" w:pos="9026" w:leader="dot"/>
            </w:tabs>
            <w:rPr/>
          </w:pPr>
          <w:hyperlink w:anchor="__RefHeading___Toc1080948_3224264995">
            <w:r>
              <w:rPr>
                <w:webHidden/>
                <w:rStyle w:val="IndexLink"/>
                <w:rtl w:val="true"/>
              </w:rPr>
              <w:t>ق ـ همه بدى ها</w:t>
            </w:r>
            <w:r>
              <w:rPr>
                <w:rStyle w:val="IndexLink"/>
                <w:rtl w:val="true"/>
              </w:rPr>
              <w:tab/>
            </w:r>
            <w:r>
              <w:rPr>
                <w:rStyle w:val="IndexLink"/>
              </w:rPr>
              <w:t>372</w:t>
            </w:r>
          </w:hyperlink>
        </w:p>
        <w:p>
          <w:pPr>
            <w:pStyle w:val="Contents5"/>
            <w:tabs>
              <w:tab w:val="clear" w:pos="7892"/>
              <w:tab w:val="right" w:pos="9026" w:leader="dot"/>
            </w:tabs>
            <w:rPr/>
          </w:pPr>
          <w:hyperlink w:anchor="__RefHeading___Toc1080950_3224264995">
            <w:r>
              <w:rPr>
                <w:webHidden/>
                <w:rStyle w:val="IndexLink"/>
              </w:rPr>
              <w:t>۴</w:t>
            </w:r>
            <w:r>
              <w:rPr>
                <w:rStyle w:val="IndexLink"/>
                <w:rtl w:val="true"/>
              </w:rPr>
              <w:t xml:space="preserve"> </w:t>
            </w:r>
            <w:r>
              <w:rPr>
                <w:rStyle w:val="IndexLink"/>
                <w:rtl w:val="true"/>
              </w:rPr>
              <w:t xml:space="preserve">/ </w:t>
            </w:r>
            <w:r>
              <w:rPr>
                <w:rStyle w:val="IndexLink"/>
              </w:rPr>
              <w:t>۱۴</w:t>
            </w:r>
            <w:r>
              <w:rPr>
                <w:rStyle w:val="IndexLink"/>
                <w:rtl w:val="true"/>
              </w:rPr>
              <w:t xml:space="preserve"> ناخشنودى خدا</w:t>
            </w:r>
            <w:r>
              <w:rPr>
                <w:rStyle w:val="IndexLink"/>
                <w:rtl w:val="true"/>
              </w:rPr>
              <w:tab/>
            </w:r>
            <w:r>
              <w:rPr>
                <w:rStyle w:val="IndexLink"/>
              </w:rPr>
              <w:t>378</w:t>
            </w:r>
          </w:hyperlink>
        </w:p>
        <w:p>
          <w:pPr>
            <w:pStyle w:val="Contents5"/>
            <w:tabs>
              <w:tab w:val="clear" w:pos="7892"/>
              <w:tab w:val="right" w:pos="9026" w:leader="dot"/>
            </w:tabs>
            <w:rPr/>
          </w:pPr>
          <w:hyperlink w:anchor="__RefHeading___Toc1080952_3224264995">
            <w:r>
              <w:rPr>
                <w:webHidden/>
                <w:rStyle w:val="IndexLink"/>
              </w:rPr>
              <w:t>۴</w:t>
            </w:r>
            <w:r>
              <w:rPr>
                <w:rStyle w:val="IndexLink"/>
                <w:rtl w:val="true"/>
              </w:rPr>
              <w:t xml:space="preserve"> </w:t>
            </w:r>
            <w:r>
              <w:rPr>
                <w:rStyle w:val="IndexLink"/>
                <w:rtl w:val="true"/>
              </w:rPr>
              <w:t xml:space="preserve">/ </w:t>
            </w:r>
            <w:r>
              <w:rPr>
                <w:rStyle w:val="IndexLink"/>
              </w:rPr>
              <w:t>۱۵</w:t>
            </w:r>
            <w:r>
              <w:rPr>
                <w:rStyle w:val="IndexLink"/>
                <w:rtl w:val="true"/>
              </w:rPr>
              <w:t xml:space="preserve"> مرگ بد</w:t>
            </w:r>
            <w:r>
              <w:rPr>
                <w:rStyle w:val="IndexLink"/>
                <w:rtl w:val="true"/>
              </w:rPr>
              <w:tab/>
            </w:r>
            <w:r>
              <w:rPr>
                <w:rStyle w:val="IndexLink"/>
              </w:rPr>
              <w:t>382</w:t>
            </w:r>
          </w:hyperlink>
        </w:p>
        <w:p>
          <w:pPr>
            <w:pStyle w:val="Contents5"/>
            <w:tabs>
              <w:tab w:val="clear" w:pos="7892"/>
              <w:tab w:val="right" w:pos="9026" w:leader="dot"/>
            </w:tabs>
            <w:rPr/>
          </w:pPr>
          <w:hyperlink w:anchor="__RefHeading___Toc1080954_3224264995">
            <w:r>
              <w:rPr>
                <w:webHidden/>
                <w:rStyle w:val="IndexLink"/>
              </w:rPr>
              <w:t>۴</w:t>
            </w:r>
            <w:r>
              <w:rPr>
                <w:rStyle w:val="IndexLink"/>
                <w:rtl w:val="true"/>
              </w:rPr>
              <w:t xml:space="preserve"> </w:t>
            </w:r>
            <w:r>
              <w:rPr>
                <w:rStyle w:val="IndexLink"/>
                <w:rtl w:val="true"/>
              </w:rPr>
              <w:t xml:space="preserve">/ </w:t>
            </w:r>
            <w:r>
              <w:rPr>
                <w:rStyle w:val="IndexLink"/>
              </w:rPr>
              <w:t>۱۶</w:t>
            </w:r>
            <w:r>
              <w:rPr>
                <w:rStyle w:val="IndexLink"/>
                <w:rtl w:val="true"/>
              </w:rPr>
              <w:t xml:space="preserve"> عذاب قبر</w:t>
            </w:r>
            <w:r>
              <w:rPr>
                <w:rStyle w:val="IndexLink"/>
                <w:rtl w:val="true"/>
              </w:rPr>
              <w:tab/>
            </w:r>
            <w:r>
              <w:rPr>
                <w:rStyle w:val="IndexLink"/>
              </w:rPr>
              <w:t>384</w:t>
            </w:r>
          </w:hyperlink>
        </w:p>
        <w:p>
          <w:pPr>
            <w:pStyle w:val="Contents5"/>
            <w:tabs>
              <w:tab w:val="clear" w:pos="7892"/>
              <w:tab w:val="right" w:pos="9026" w:leader="dot"/>
            </w:tabs>
            <w:rPr/>
          </w:pPr>
          <w:hyperlink w:anchor="__RefHeading___Toc1080956_3224264995">
            <w:r>
              <w:rPr>
                <w:webHidden/>
                <w:rStyle w:val="IndexLink"/>
              </w:rPr>
              <w:t>۴</w:t>
            </w:r>
            <w:r>
              <w:rPr>
                <w:rStyle w:val="IndexLink"/>
                <w:rtl w:val="true"/>
              </w:rPr>
              <w:t xml:space="preserve"> </w:t>
            </w:r>
            <w:r>
              <w:rPr>
                <w:rStyle w:val="IndexLink"/>
                <w:rtl w:val="true"/>
              </w:rPr>
              <w:t xml:space="preserve">/ </w:t>
            </w:r>
            <w:r>
              <w:rPr>
                <w:rStyle w:val="IndexLink"/>
              </w:rPr>
              <w:t>۱۷</w:t>
            </w:r>
            <w:r>
              <w:rPr>
                <w:rStyle w:val="IndexLink"/>
                <w:rtl w:val="true"/>
              </w:rPr>
              <w:t xml:space="preserve"> عذاب آتش</w:t>
            </w:r>
            <w:r>
              <w:rPr>
                <w:rStyle w:val="IndexLink"/>
                <w:rtl w:val="true"/>
              </w:rPr>
              <w:tab/>
            </w:r>
            <w:r>
              <w:rPr>
                <w:rStyle w:val="IndexLink"/>
              </w:rPr>
              <w:t>390</w:t>
            </w:r>
          </w:hyperlink>
        </w:p>
        <w:p>
          <w:pPr>
            <w:pStyle w:val="Contents4"/>
            <w:tabs>
              <w:tab w:val="clear" w:pos="8176"/>
              <w:tab w:val="right" w:pos="9026" w:leader="dot"/>
            </w:tabs>
            <w:rPr/>
          </w:pPr>
          <w:hyperlink w:anchor="__RefHeading___Toc1080958_3224264995">
            <w:r>
              <w:rPr>
                <w:webHidden/>
                <w:rStyle w:val="IndexLink"/>
                <w:rtl w:val="true"/>
              </w:rPr>
              <w:t>فصل پنجم</w:t>
            </w:r>
            <w:r>
              <w:rPr>
                <w:rStyle w:val="IndexLink"/>
                <w:rtl w:val="true"/>
              </w:rPr>
              <w:t xml:space="preserve">: </w:t>
            </w:r>
            <w:r>
              <w:rPr>
                <w:rStyle w:val="IndexLink"/>
                <w:rtl w:val="true"/>
              </w:rPr>
              <w:t>اوقات پناه بردن به خدا</w:t>
            </w:r>
            <w:r>
              <w:rPr>
                <w:rStyle w:val="IndexLink"/>
                <w:rtl w:val="true"/>
              </w:rPr>
              <w:tab/>
            </w:r>
            <w:r>
              <w:rPr>
                <w:rStyle w:val="IndexLink"/>
              </w:rPr>
              <w:t>396</w:t>
            </w:r>
          </w:hyperlink>
        </w:p>
        <w:p>
          <w:pPr>
            <w:pStyle w:val="Contents5"/>
            <w:tabs>
              <w:tab w:val="clear" w:pos="7892"/>
              <w:tab w:val="right" w:pos="9026" w:leader="dot"/>
            </w:tabs>
            <w:rPr/>
          </w:pPr>
          <w:hyperlink w:anchor="__RefHeading___Toc1080960_3224264995">
            <w:r>
              <w:rPr>
                <w:webHidden/>
                <w:rStyle w:val="IndexLink"/>
              </w:rPr>
              <w:t>۵</w:t>
            </w:r>
            <w:r>
              <w:rPr>
                <w:rStyle w:val="IndexLink"/>
                <w:rtl w:val="true"/>
              </w:rPr>
              <w:t xml:space="preserve"> </w:t>
            </w:r>
            <w:r>
              <w:rPr>
                <w:rStyle w:val="IndexLink"/>
                <w:rtl w:val="true"/>
              </w:rPr>
              <w:t xml:space="preserve">/ </w:t>
            </w:r>
            <w:r>
              <w:rPr>
                <w:rStyle w:val="IndexLink"/>
              </w:rPr>
              <w:t>۱</w:t>
            </w:r>
            <w:r>
              <w:rPr>
                <w:rStyle w:val="IndexLink"/>
                <w:rtl w:val="true"/>
              </w:rPr>
              <w:t xml:space="preserve"> هنگام خواندن قرآن</w:t>
            </w:r>
            <w:r>
              <w:rPr>
                <w:rStyle w:val="IndexLink"/>
                <w:rtl w:val="true"/>
              </w:rPr>
              <w:tab/>
            </w:r>
            <w:r>
              <w:rPr>
                <w:rStyle w:val="IndexLink"/>
              </w:rPr>
              <w:t>396</w:t>
            </w:r>
          </w:hyperlink>
        </w:p>
        <w:p>
          <w:pPr>
            <w:pStyle w:val="Contents5"/>
            <w:tabs>
              <w:tab w:val="clear" w:pos="7892"/>
              <w:tab w:val="right" w:pos="9026" w:leader="dot"/>
            </w:tabs>
            <w:rPr/>
          </w:pPr>
          <w:hyperlink w:anchor="__RefHeading___Toc1080962_3224264995">
            <w:r>
              <w:rPr>
                <w:webHidden/>
                <w:rStyle w:val="IndexLink"/>
              </w:rPr>
              <w:t>۵</w:t>
            </w:r>
            <w:r>
              <w:rPr>
                <w:rStyle w:val="IndexLink"/>
                <w:rtl w:val="true"/>
              </w:rPr>
              <w:t xml:space="preserve"> </w:t>
            </w:r>
            <w:r>
              <w:rPr>
                <w:rStyle w:val="IndexLink"/>
                <w:rtl w:val="true"/>
              </w:rPr>
              <w:t xml:space="preserve">/ </w:t>
            </w:r>
            <w:r>
              <w:rPr>
                <w:rStyle w:val="IndexLink"/>
              </w:rPr>
              <w:t>۲</w:t>
            </w:r>
            <w:r>
              <w:rPr>
                <w:rStyle w:val="IndexLink"/>
                <w:rtl w:val="true"/>
              </w:rPr>
              <w:t xml:space="preserve"> هنگام خواندن آيات عذاب</w:t>
            </w:r>
            <w:r>
              <w:rPr>
                <w:rStyle w:val="IndexLink"/>
                <w:rtl w:val="true"/>
              </w:rPr>
              <w:tab/>
            </w:r>
            <w:r>
              <w:rPr>
                <w:rStyle w:val="IndexLink"/>
              </w:rPr>
              <w:t>398</w:t>
            </w:r>
          </w:hyperlink>
        </w:p>
        <w:p>
          <w:pPr>
            <w:pStyle w:val="Contents5"/>
            <w:tabs>
              <w:tab w:val="clear" w:pos="7892"/>
              <w:tab w:val="right" w:pos="9026" w:leader="dot"/>
            </w:tabs>
            <w:rPr/>
          </w:pPr>
          <w:hyperlink w:anchor="__RefHeading___Toc1080964_3224264995">
            <w:r>
              <w:rPr>
                <w:webHidden/>
                <w:rStyle w:val="IndexLink"/>
              </w:rPr>
              <w:t>۵</w:t>
            </w:r>
            <w:r>
              <w:rPr>
                <w:rStyle w:val="IndexLink"/>
                <w:rtl w:val="true"/>
              </w:rPr>
              <w:t xml:space="preserve"> </w:t>
            </w:r>
            <w:r>
              <w:rPr>
                <w:rStyle w:val="IndexLink"/>
                <w:rtl w:val="true"/>
              </w:rPr>
              <w:t xml:space="preserve">/ </w:t>
            </w:r>
            <w:r>
              <w:rPr>
                <w:rStyle w:val="IndexLink"/>
              </w:rPr>
              <w:t>۳</w:t>
            </w:r>
            <w:r>
              <w:rPr>
                <w:rStyle w:val="IndexLink"/>
                <w:rtl w:val="true"/>
              </w:rPr>
              <w:t xml:space="preserve"> آغاز نماز</w:t>
            </w:r>
            <w:r>
              <w:rPr>
                <w:rStyle w:val="IndexLink"/>
                <w:rtl w:val="true"/>
              </w:rPr>
              <w:tab/>
            </w:r>
            <w:r>
              <w:rPr>
                <w:rStyle w:val="IndexLink"/>
              </w:rPr>
              <w:t>402</w:t>
            </w:r>
          </w:hyperlink>
        </w:p>
        <w:p>
          <w:pPr>
            <w:pStyle w:val="Contents5"/>
            <w:tabs>
              <w:tab w:val="clear" w:pos="7892"/>
              <w:tab w:val="right" w:pos="9026" w:leader="dot"/>
            </w:tabs>
            <w:rPr/>
          </w:pPr>
          <w:hyperlink w:anchor="__RefHeading___Toc1080966_3224264995">
            <w:r>
              <w:rPr>
                <w:webHidden/>
                <w:rStyle w:val="IndexLink"/>
              </w:rPr>
              <w:t>۵</w:t>
            </w:r>
            <w:r>
              <w:rPr>
                <w:rStyle w:val="IndexLink"/>
                <w:rtl w:val="true"/>
              </w:rPr>
              <w:t xml:space="preserve"> </w:t>
            </w:r>
            <w:r>
              <w:rPr>
                <w:rStyle w:val="IndexLink"/>
                <w:rtl w:val="true"/>
              </w:rPr>
              <w:t xml:space="preserve">/ </w:t>
            </w:r>
            <w:r>
              <w:rPr>
                <w:rStyle w:val="IndexLink"/>
              </w:rPr>
              <w:t>۴</w:t>
            </w:r>
            <w:r>
              <w:rPr>
                <w:rStyle w:val="IndexLink"/>
                <w:rtl w:val="true"/>
              </w:rPr>
              <w:t xml:space="preserve"> پس از هر نماز</w:t>
            </w:r>
            <w:r>
              <w:rPr>
                <w:rStyle w:val="IndexLink"/>
                <w:rtl w:val="true"/>
              </w:rPr>
              <w:tab/>
            </w:r>
            <w:r>
              <w:rPr>
                <w:rStyle w:val="IndexLink"/>
              </w:rPr>
              <w:t>406</w:t>
            </w:r>
          </w:hyperlink>
        </w:p>
        <w:p>
          <w:pPr>
            <w:pStyle w:val="Contents5"/>
            <w:tabs>
              <w:tab w:val="clear" w:pos="7892"/>
              <w:tab w:val="right" w:pos="9026" w:leader="dot"/>
            </w:tabs>
            <w:rPr/>
          </w:pPr>
          <w:hyperlink w:anchor="__RefHeading___Toc1080968_3224264995">
            <w:r>
              <w:rPr>
                <w:webHidden/>
                <w:rStyle w:val="IndexLink"/>
              </w:rPr>
              <w:t>۵</w:t>
            </w:r>
            <w:r>
              <w:rPr>
                <w:rStyle w:val="IndexLink"/>
                <w:rtl w:val="true"/>
              </w:rPr>
              <w:t xml:space="preserve"> </w:t>
            </w:r>
            <w:r>
              <w:rPr>
                <w:rStyle w:val="IndexLink"/>
                <w:rtl w:val="true"/>
              </w:rPr>
              <w:t xml:space="preserve">/ </w:t>
            </w:r>
            <w:r>
              <w:rPr>
                <w:rStyle w:val="IndexLink"/>
              </w:rPr>
              <w:t>۵</w:t>
            </w:r>
            <w:r>
              <w:rPr>
                <w:rStyle w:val="IndexLink"/>
                <w:rtl w:val="true"/>
              </w:rPr>
              <w:t xml:space="preserve"> دعاى قنوتِ نماز وَتر</w:t>
            </w:r>
            <w:r>
              <w:rPr>
                <w:rStyle w:val="IndexLink"/>
                <w:rtl w:val="true"/>
              </w:rPr>
              <w:tab/>
            </w:r>
            <w:r>
              <w:rPr>
                <w:rStyle w:val="IndexLink"/>
              </w:rPr>
              <w:t>412</w:t>
            </w:r>
          </w:hyperlink>
        </w:p>
        <w:p>
          <w:pPr>
            <w:pStyle w:val="Contents5"/>
            <w:tabs>
              <w:tab w:val="clear" w:pos="7892"/>
              <w:tab w:val="right" w:pos="9026" w:leader="dot"/>
            </w:tabs>
            <w:rPr/>
          </w:pPr>
          <w:hyperlink w:anchor="__RefHeading___Toc1080970_3224264995">
            <w:r>
              <w:rPr>
                <w:webHidden/>
                <w:rStyle w:val="IndexLink"/>
              </w:rPr>
              <w:t>۵</w:t>
            </w:r>
            <w:r>
              <w:rPr>
                <w:rStyle w:val="IndexLink"/>
                <w:rtl w:val="true"/>
              </w:rPr>
              <w:t xml:space="preserve"> </w:t>
            </w:r>
            <w:r>
              <w:rPr>
                <w:rStyle w:val="IndexLink"/>
                <w:rtl w:val="true"/>
              </w:rPr>
              <w:t xml:space="preserve">/ </w:t>
            </w:r>
            <w:r>
              <w:rPr>
                <w:rStyle w:val="IndexLink"/>
              </w:rPr>
              <w:t>۶</w:t>
            </w:r>
            <w:r>
              <w:rPr>
                <w:rStyle w:val="IndexLink"/>
                <w:rtl w:val="true"/>
              </w:rPr>
              <w:t xml:space="preserve"> دعاى قنوتِ نماز عيد فطر و قربان</w:t>
            </w:r>
            <w:r>
              <w:rPr>
                <w:rStyle w:val="IndexLink"/>
                <w:rtl w:val="true"/>
              </w:rPr>
              <w:tab/>
            </w:r>
            <w:r>
              <w:rPr>
                <w:rStyle w:val="IndexLink"/>
              </w:rPr>
              <w:t>414</w:t>
            </w:r>
          </w:hyperlink>
        </w:p>
        <w:p>
          <w:pPr>
            <w:pStyle w:val="Contents5"/>
            <w:tabs>
              <w:tab w:val="clear" w:pos="7892"/>
              <w:tab w:val="right" w:pos="9026" w:leader="dot"/>
            </w:tabs>
            <w:rPr/>
          </w:pPr>
          <w:hyperlink w:anchor="__RefHeading___Toc1080972_3224264995">
            <w:r>
              <w:rPr>
                <w:webHidden/>
                <w:rStyle w:val="IndexLink"/>
              </w:rPr>
              <w:t>۵</w:t>
            </w:r>
            <w:r>
              <w:rPr>
                <w:rStyle w:val="IndexLink"/>
                <w:rtl w:val="true"/>
              </w:rPr>
              <w:t xml:space="preserve"> </w:t>
            </w:r>
            <w:r>
              <w:rPr>
                <w:rStyle w:val="IndexLink"/>
                <w:rtl w:val="true"/>
              </w:rPr>
              <w:t xml:space="preserve">/ </w:t>
            </w:r>
            <w:r>
              <w:rPr>
                <w:rStyle w:val="IndexLink"/>
              </w:rPr>
              <w:t>۷</w:t>
            </w:r>
            <w:r>
              <w:rPr>
                <w:rStyle w:val="IndexLink"/>
                <w:rtl w:val="true"/>
              </w:rPr>
              <w:t xml:space="preserve"> پس از لبّيك گويى </w:t>
            </w:r>
            <w:r>
              <w:rPr>
                <w:rStyle w:val="IndexLink"/>
                <w:rtl w:val="true"/>
              </w:rPr>
              <w:t>[</w:t>
            </w:r>
            <w:r>
              <w:rPr>
                <w:rStyle w:val="IndexLink"/>
                <w:rtl w:val="true"/>
              </w:rPr>
              <w:t>در حج</w:t>
            </w:r>
            <w:r>
              <w:rPr>
                <w:rStyle w:val="IndexLink"/>
                <w:rtl w:val="true"/>
              </w:rPr>
              <w:t>]</w:t>
              <w:tab/>
            </w:r>
            <w:r>
              <w:rPr>
                <w:rStyle w:val="IndexLink"/>
              </w:rPr>
              <w:t>414</w:t>
            </w:r>
          </w:hyperlink>
        </w:p>
        <w:p>
          <w:pPr>
            <w:pStyle w:val="Contents5"/>
            <w:tabs>
              <w:tab w:val="clear" w:pos="7892"/>
              <w:tab w:val="right" w:pos="9026" w:leader="dot"/>
            </w:tabs>
            <w:rPr/>
          </w:pPr>
          <w:hyperlink w:anchor="__RefHeading___Toc1080974_3224264995">
            <w:r>
              <w:rPr>
                <w:webHidden/>
                <w:rStyle w:val="IndexLink"/>
              </w:rPr>
              <w:t>۵</w:t>
            </w:r>
            <w:r>
              <w:rPr>
                <w:rStyle w:val="IndexLink"/>
                <w:rtl w:val="true"/>
              </w:rPr>
              <w:t xml:space="preserve"> </w:t>
            </w:r>
            <w:r>
              <w:rPr>
                <w:rStyle w:val="IndexLink"/>
                <w:rtl w:val="true"/>
              </w:rPr>
              <w:t xml:space="preserve">/ </w:t>
            </w:r>
            <w:r>
              <w:rPr>
                <w:rStyle w:val="IndexLink"/>
              </w:rPr>
              <w:t>۸</w:t>
            </w:r>
            <w:r>
              <w:rPr>
                <w:rStyle w:val="IndexLink"/>
                <w:rtl w:val="true"/>
              </w:rPr>
              <w:t xml:space="preserve"> پس از زيارت اهل بيت</w:t>
            </w:r>
            <w:r>
              <w:rPr>
                <w:rStyle w:val="IndexLink"/>
                <w:rtl w:val="true"/>
              </w:rPr>
              <w:tab/>
            </w:r>
            <w:r>
              <w:rPr>
                <w:rStyle w:val="IndexLink"/>
              </w:rPr>
              <w:t>414</w:t>
            </w:r>
          </w:hyperlink>
        </w:p>
        <w:p>
          <w:pPr>
            <w:pStyle w:val="Contents5"/>
            <w:tabs>
              <w:tab w:val="clear" w:pos="7892"/>
              <w:tab w:val="right" w:pos="9026" w:leader="dot"/>
            </w:tabs>
            <w:rPr/>
          </w:pPr>
          <w:hyperlink w:anchor="__RefHeading___Toc1080976_3224264995">
            <w:r>
              <w:rPr>
                <w:webHidden/>
                <w:rStyle w:val="IndexLink"/>
              </w:rPr>
              <w:t>۵</w:t>
            </w:r>
            <w:r>
              <w:rPr>
                <w:rStyle w:val="IndexLink"/>
                <w:rtl w:val="true"/>
              </w:rPr>
              <w:t xml:space="preserve"> </w:t>
            </w:r>
            <w:r>
              <w:rPr>
                <w:rStyle w:val="IndexLink"/>
                <w:rtl w:val="true"/>
              </w:rPr>
              <w:t xml:space="preserve">/ </w:t>
            </w:r>
            <w:r>
              <w:rPr>
                <w:rStyle w:val="IndexLink"/>
              </w:rPr>
              <w:t>۹</w:t>
            </w:r>
            <w:r>
              <w:rPr>
                <w:rStyle w:val="IndexLink"/>
                <w:rtl w:val="true"/>
              </w:rPr>
              <w:t xml:space="preserve"> و هنگام اين چند كار</w:t>
            </w:r>
            <w:r>
              <w:rPr>
                <w:rStyle w:val="IndexLink"/>
                <w:rtl w:val="true"/>
              </w:rPr>
              <w:tab/>
            </w:r>
            <w:r>
              <w:rPr>
                <w:rStyle w:val="IndexLink"/>
              </w:rPr>
              <w:t>416</w:t>
            </w:r>
          </w:hyperlink>
        </w:p>
        <w:p>
          <w:pPr>
            <w:pStyle w:val="Contents6"/>
            <w:tabs>
              <w:tab w:val="clear" w:pos="7609"/>
              <w:tab w:val="right" w:pos="9026" w:leader="dot"/>
            </w:tabs>
            <w:rPr/>
          </w:pPr>
          <w:hyperlink w:anchor="__RefHeading___Toc1080978_3224264995">
            <w:r>
              <w:rPr>
                <w:webHidden/>
                <w:rStyle w:val="IndexLink"/>
                <w:rtl w:val="true"/>
              </w:rPr>
              <w:t>الف ـ سخنرانى</w:t>
            </w:r>
            <w:r>
              <w:rPr>
                <w:rStyle w:val="IndexLink"/>
                <w:rtl w:val="true"/>
              </w:rPr>
              <w:tab/>
            </w:r>
            <w:r>
              <w:rPr>
                <w:rStyle w:val="IndexLink"/>
              </w:rPr>
              <w:t>416</w:t>
            </w:r>
          </w:hyperlink>
        </w:p>
        <w:p>
          <w:pPr>
            <w:pStyle w:val="Contents6"/>
            <w:tabs>
              <w:tab w:val="clear" w:pos="7609"/>
              <w:tab w:val="right" w:pos="9026" w:leader="dot"/>
            </w:tabs>
            <w:rPr/>
          </w:pPr>
          <w:hyperlink w:anchor="__RefHeading___Toc1080980_3224264995">
            <w:r>
              <w:rPr>
                <w:webHidden/>
                <w:rStyle w:val="IndexLink"/>
                <w:rtl w:val="true"/>
              </w:rPr>
              <w:t>ب ـ خريد دام</w:t>
            </w:r>
            <w:r>
              <w:rPr>
                <w:rStyle w:val="IndexLink"/>
                <w:rtl w:val="true"/>
              </w:rPr>
              <w:tab/>
            </w:r>
            <w:r>
              <w:rPr>
                <w:rStyle w:val="IndexLink"/>
              </w:rPr>
              <w:t>420</w:t>
            </w:r>
          </w:hyperlink>
        </w:p>
        <w:p>
          <w:pPr>
            <w:pStyle w:val="Contents6"/>
            <w:tabs>
              <w:tab w:val="clear" w:pos="7609"/>
              <w:tab w:val="right" w:pos="9026" w:leader="dot"/>
            </w:tabs>
            <w:rPr/>
          </w:pPr>
          <w:hyperlink w:anchor="__RefHeading___Toc1080982_3224264995">
            <w:r>
              <w:rPr>
                <w:webHidden/>
                <w:rStyle w:val="IndexLink"/>
                <w:rtl w:val="true"/>
              </w:rPr>
              <w:t>ج ـ وارد شدن به بازار</w:t>
            </w:r>
            <w:r>
              <w:rPr>
                <w:rStyle w:val="IndexLink"/>
                <w:rtl w:val="true"/>
              </w:rPr>
              <w:tab/>
            </w:r>
            <w:r>
              <w:rPr>
                <w:rStyle w:val="IndexLink"/>
              </w:rPr>
              <w:t>420</w:t>
            </w:r>
          </w:hyperlink>
        </w:p>
        <w:p>
          <w:pPr>
            <w:pStyle w:val="Contents6"/>
            <w:tabs>
              <w:tab w:val="clear" w:pos="7609"/>
              <w:tab w:val="right" w:pos="9026" w:leader="dot"/>
            </w:tabs>
            <w:rPr/>
          </w:pPr>
          <w:hyperlink w:anchor="__RefHeading___Toc1080984_3224264995">
            <w:r>
              <w:rPr>
                <w:webHidden/>
                <w:rStyle w:val="IndexLink"/>
                <w:rtl w:val="true"/>
              </w:rPr>
              <w:t>د ـ شستن دست ها</w:t>
            </w:r>
            <w:r>
              <w:rPr>
                <w:rStyle w:val="IndexLink"/>
                <w:rtl w:val="true"/>
              </w:rPr>
              <w:tab/>
            </w:r>
            <w:r>
              <w:rPr>
                <w:rStyle w:val="IndexLink"/>
              </w:rPr>
              <w:t>422</w:t>
            </w:r>
          </w:hyperlink>
        </w:p>
        <w:p>
          <w:pPr>
            <w:pStyle w:val="Contents6"/>
            <w:tabs>
              <w:tab w:val="clear" w:pos="7609"/>
              <w:tab w:val="right" w:pos="9026" w:leader="dot"/>
            </w:tabs>
            <w:rPr/>
          </w:pPr>
          <w:hyperlink w:anchor="__RefHeading___Toc1080986_3224264995">
            <w:r>
              <w:rPr>
                <w:webHidden/>
                <w:rStyle w:val="IndexLink"/>
                <w:rtl w:val="true"/>
              </w:rPr>
              <w:t>ه ـ روغن زدن</w:t>
            </w:r>
            <w:r>
              <w:rPr>
                <w:rStyle w:val="IndexLink"/>
                <w:rtl w:val="true"/>
              </w:rPr>
              <w:tab/>
            </w:r>
            <w:r>
              <w:rPr>
                <w:rStyle w:val="IndexLink"/>
              </w:rPr>
              <w:t>422</w:t>
            </w:r>
          </w:hyperlink>
        </w:p>
        <w:p>
          <w:pPr>
            <w:pStyle w:val="Contents6"/>
            <w:tabs>
              <w:tab w:val="clear" w:pos="7609"/>
              <w:tab w:val="right" w:pos="9026" w:leader="dot"/>
            </w:tabs>
            <w:rPr/>
          </w:pPr>
          <w:hyperlink w:anchor="__RefHeading___Toc1080988_3224264995">
            <w:r>
              <w:rPr>
                <w:webHidden/>
                <w:rStyle w:val="IndexLink"/>
                <w:rtl w:val="true"/>
              </w:rPr>
              <w:t>و ـ ازدواج</w:t>
            </w:r>
            <w:r>
              <w:rPr>
                <w:rStyle w:val="IndexLink"/>
                <w:rtl w:val="true"/>
              </w:rPr>
              <w:tab/>
            </w:r>
            <w:r>
              <w:rPr>
                <w:rStyle w:val="IndexLink"/>
              </w:rPr>
              <w:t>422</w:t>
            </w:r>
          </w:hyperlink>
        </w:p>
        <w:p>
          <w:pPr>
            <w:pStyle w:val="Contents6"/>
            <w:tabs>
              <w:tab w:val="clear" w:pos="7609"/>
              <w:tab w:val="right" w:pos="9026" w:leader="dot"/>
            </w:tabs>
            <w:rPr/>
          </w:pPr>
          <w:hyperlink w:anchor="__RefHeading___Toc1080990_3224264995">
            <w:r>
              <w:rPr>
                <w:webHidden/>
                <w:rStyle w:val="IndexLink"/>
                <w:rtl w:val="true"/>
              </w:rPr>
              <w:t>ز ـ آميزش</w:t>
            </w:r>
            <w:r>
              <w:rPr>
                <w:rStyle w:val="IndexLink"/>
                <w:rtl w:val="true"/>
              </w:rPr>
              <w:tab/>
            </w:r>
            <w:r>
              <w:rPr>
                <w:rStyle w:val="IndexLink"/>
              </w:rPr>
              <w:t>424</w:t>
            </w:r>
          </w:hyperlink>
        </w:p>
        <w:p>
          <w:pPr>
            <w:pStyle w:val="Contents6"/>
            <w:tabs>
              <w:tab w:val="clear" w:pos="7609"/>
              <w:tab w:val="right" w:pos="9026" w:leader="dot"/>
            </w:tabs>
            <w:rPr/>
          </w:pPr>
          <w:hyperlink w:anchor="__RefHeading___Toc1080992_3224264995">
            <w:r>
              <w:rPr>
                <w:webHidden/>
                <w:rStyle w:val="IndexLink"/>
                <w:rtl w:val="true"/>
              </w:rPr>
              <w:t>ح ـ زادن فرزند</w:t>
            </w:r>
            <w:r>
              <w:rPr>
                <w:rStyle w:val="IndexLink"/>
                <w:rtl w:val="true"/>
              </w:rPr>
              <w:tab/>
            </w:r>
            <w:r>
              <w:rPr>
                <w:rStyle w:val="IndexLink"/>
              </w:rPr>
              <w:t>424</w:t>
            </w:r>
          </w:hyperlink>
        </w:p>
        <w:p>
          <w:pPr>
            <w:pStyle w:val="Contents6"/>
            <w:tabs>
              <w:tab w:val="clear" w:pos="7609"/>
              <w:tab w:val="right" w:pos="9026" w:leader="dot"/>
            </w:tabs>
            <w:rPr/>
          </w:pPr>
          <w:hyperlink w:anchor="__RefHeading___Toc1080994_3224264995">
            <w:r>
              <w:rPr>
                <w:webHidden/>
                <w:rStyle w:val="IndexLink"/>
                <w:rtl w:val="true"/>
              </w:rPr>
              <w:t>ط ـ عقيقه كردن</w:t>
            </w:r>
            <w:r>
              <w:rPr>
                <w:rStyle w:val="IndexLink"/>
                <w:rtl w:val="true"/>
              </w:rPr>
              <w:tab/>
            </w:r>
            <w:r>
              <w:rPr>
                <w:rStyle w:val="IndexLink"/>
              </w:rPr>
              <w:t>426</w:t>
            </w:r>
          </w:hyperlink>
        </w:p>
        <w:p>
          <w:pPr>
            <w:pStyle w:val="Contents6"/>
            <w:tabs>
              <w:tab w:val="clear" w:pos="7609"/>
              <w:tab w:val="right" w:pos="9026" w:leader="dot"/>
            </w:tabs>
            <w:rPr/>
          </w:pPr>
          <w:hyperlink w:anchor="__RefHeading___Toc1080996_3224264995">
            <w:r>
              <w:rPr>
                <w:webHidden/>
                <w:rStyle w:val="IndexLink"/>
                <w:rtl w:val="true"/>
              </w:rPr>
              <w:t>ى ـ پوشيدن جامه نو</w:t>
            </w:r>
            <w:r>
              <w:rPr>
                <w:rStyle w:val="IndexLink"/>
                <w:rtl w:val="true"/>
              </w:rPr>
              <w:tab/>
            </w:r>
            <w:r>
              <w:rPr>
                <w:rStyle w:val="IndexLink"/>
              </w:rPr>
              <w:t>428</w:t>
            </w:r>
          </w:hyperlink>
        </w:p>
        <w:p>
          <w:pPr>
            <w:pStyle w:val="Contents6"/>
            <w:tabs>
              <w:tab w:val="clear" w:pos="7609"/>
              <w:tab w:val="right" w:pos="9026" w:leader="dot"/>
            </w:tabs>
            <w:rPr/>
          </w:pPr>
          <w:hyperlink w:anchor="__RefHeading___Toc1080998_3224264995">
            <w:r>
              <w:rPr>
                <w:webHidden/>
                <w:rStyle w:val="IndexLink"/>
                <w:rtl w:val="true"/>
              </w:rPr>
              <w:t>ك ـ بيرون رفتن از خانه</w:t>
            </w:r>
            <w:r>
              <w:rPr>
                <w:rStyle w:val="IndexLink"/>
                <w:rtl w:val="true"/>
              </w:rPr>
              <w:tab/>
            </w:r>
            <w:r>
              <w:rPr>
                <w:rStyle w:val="IndexLink"/>
              </w:rPr>
              <w:t>428</w:t>
            </w:r>
          </w:hyperlink>
        </w:p>
        <w:p>
          <w:pPr>
            <w:pStyle w:val="Contents6"/>
            <w:tabs>
              <w:tab w:val="clear" w:pos="7609"/>
              <w:tab w:val="right" w:pos="9026" w:leader="dot"/>
            </w:tabs>
            <w:rPr/>
          </w:pPr>
          <w:hyperlink w:anchor="__RefHeading___Toc1081000_3224264995">
            <w:r>
              <w:rPr>
                <w:webHidden/>
                <w:rStyle w:val="IndexLink"/>
                <w:rtl w:val="true"/>
              </w:rPr>
              <w:t>ل ـ رفتن به سفر</w:t>
            </w:r>
            <w:r>
              <w:rPr>
                <w:rStyle w:val="IndexLink"/>
                <w:rtl w:val="true"/>
              </w:rPr>
              <w:tab/>
            </w:r>
            <w:r>
              <w:rPr>
                <w:rStyle w:val="IndexLink"/>
              </w:rPr>
              <w:t>432</w:t>
            </w:r>
          </w:hyperlink>
        </w:p>
        <w:p>
          <w:pPr>
            <w:pStyle w:val="Contents6"/>
            <w:tabs>
              <w:tab w:val="clear" w:pos="7609"/>
              <w:tab w:val="right" w:pos="9026" w:leader="dot"/>
            </w:tabs>
            <w:rPr/>
          </w:pPr>
          <w:hyperlink w:anchor="__RefHeading___Toc1081002_3224264995">
            <w:r>
              <w:rPr>
                <w:webHidden/>
                <w:rStyle w:val="IndexLink"/>
                <w:rtl w:val="true"/>
              </w:rPr>
              <w:t>م ـ فرود آمدن مسافر</w:t>
            </w:r>
            <w:r>
              <w:rPr>
                <w:rStyle w:val="IndexLink"/>
                <w:rtl w:val="true"/>
              </w:rPr>
              <w:tab/>
            </w:r>
            <w:r>
              <w:rPr>
                <w:rStyle w:val="IndexLink"/>
              </w:rPr>
              <w:t>434</w:t>
            </w:r>
          </w:hyperlink>
        </w:p>
        <w:p>
          <w:pPr>
            <w:pStyle w:val="Contents6"/>
            <w:tabs>
              <w:tab w:val="clear" w:pos="7609"/>
              <w:tab w:val="right" w:pos="9026" w:leader="dot"/>
            </w:tabs>
            <w:rPr/>
          </w:pPr>
          <w:hyperlink w:anchor="__RefHeading___Toc1081004_3224264995">
            <w:r>
              <w:rPr>
                <w:webHidden/>
                <w:rStyle w:val="IndexLink"/>
                <w:rtl w:val="true"/>
              </w:rPr>
              <w:t>ن ـ وارد شدن مسافر به شهر يا روستا</w:t>
            </w:r>
            <w:r>
              <w:rPr>
                <w:rStyle w:val="IndexLink"/>
                <w:rtl w:val="true"/>
              </w:rPr>
              <w:tab/>
            </w:r>
            <w:r>
              <w:rPr>
                <w:rStyle w:val="IndexLink"/>
              </w:rPr>
              <w:t>436</w:t>
            </w:r>
          </w:hyperlink>
        </w:p>
        <w:p>
          <w:pPr>
            <w:pStyle w:val="Contents6"/>
            <w:tabs>
              <w:tab w:val="clear" w:pos="7609"/>
              <w:tab w:val="right" w:pos="9026" w:leader="dot"/>
            </w:tabs>
            <w:rPr/>
          </w:pPr>
          <w:hyperlink w:anchor="__RefHeading___Toc1081006_3224264995">
            <w:r>
              <w:rPr>
                <w:webHidden/>
                <w:rStyle w:val="IndexLink"/>
                <w:rtl w:val="true"/>
              </w:rPr>
              <w:t>س ـ بازگشت مسافر</w:t>
            </w:r>
            <w:r>
              <w:rPr>
                <w:rStyle w:val="IndexLink"/>
                <w:rtl w:val="true"/>
              </w:rPr>
              <w:tab/>
            </w:r>
            <w:r>
              <w:rPr>
                <w:rStyle w:val="IndexLink"/>
              </w:rPr>
              <w:t>438</w:t>
            </w:r>
          </w:hyperlink>
        </w:p>
        <w:p>
          <w:pPr>
            <w:pStyle w:val="Contents6"/>
            <w:tabs>
              <w:tab w:val="clear" w:pos="7609"/>
              <w:tab w:val="right" w:pos="9026" w:leader="dot"/>
            </w:tabs>
            <w:rPr/>
          </w:pPr>
          <w:hyperlink w:anchor="__RefHeading___Toc1081008_3224264995">
            <w:r>
              <w:rPr>
                <w:webHidden/>
                <w:rStyle w:val="IndexLink"/>
                <w:rtl w:val="true"/>
              </w:rPr>
              <w:t>ع ـ ديدن ماه نو</w:t>
            </w:r>
            <w:r>
              <w:rPr>
                <w:rStyle w:val="IndexLink"/>
                <w:rtl w:val="true"/>
              </w:rPr>
              <w:tab/>
            </w:r>
            <w:r>
              <w:rPr>
                <w:rStyle w:val="IndexLink"/>
              </w:rPr>
              <w:t>440</w:t>
            </w:r>
          </w:hyperlink>
        </w:p>
        <w:p>
          <w:pPr>
            <w:pStyle w:val="Contents6"/>
            <w:tabs>
              <w:tab w:val="clear" w:pos="7609"/>
              <w:tab w:val="right" w:pos="9026" w:leader="dot"/>
            </w:tabs>
            <w:rPr/>
          </w:pPr>
          <w:hyperlink w:anchor="__RefHeading___Toc1081010_3224264995">
            <w:r>
              <w:rPr>
                <w:webHidden/>
                <w:rStyle w:val="IndexLink"/>
                <w:rtl w:val="true"/>
              </w:rPr>
              <w:t>ف ـ ديدن گرفتاران و آسيب ديدگان</w:t>
            </w:r>
            <w:r>
              <w:rPr>
                <w:rStyle w:val="IndexLink"/>
                <w:rtl w:val="true"/>
              </w:rPr>
              <w:tab/>
            </w:r>
            <w:r>
              <w:rPr>
                <w:rStyle w:val="IndexLink"/>
              </w:rPr>
              <w:t>442</w:t>
            </w:r>
          </w:hyperlink>
        </w:p>
        <w:p>
          <w:pPr>
            <w:pStyle w:val="Contents6"/>
            <w:tabs>
              <w:tab w:val="clear" w:pos="7609"/>
              <w:tab w:val="right" w:pos="9026" w:leader="dot"/>
            </w:tabs>
            <w:rPr/>
          </w:pPr>
          <w:hyperlink w:anchor="__RefHeading___Toc1081012_3224264995">
            <w:r>
              <w:rPr>
                <w:webHidden/>
                <w:rStyle w:val="IndexLink"/>
                <w:rtl w:val="true"/>
              </w:rPr>
              <w:t>ص ـ خاكسپارى مرده</w:t>
            </w:r>
            <w:r>
              <w:rPr>
                <w:rStyle w:val="IndexLink"/>
                <w:rtl w:val="true"/>
              </w:rPr>
              <w:tab/>
            </w:r>
            <w:r>
              <w:rPr>
                <w:rStyle w:val="IndexLink"/>
              </w:rPr>
              <w:t>442</w:t>
            </w:r>
          </w:hyperlink>
        </w:p>
        <w:p>
          <w:pPr>
            <w:pStyle w:val="Contents5"/>
            <w:tabs>
              <w:tab w:val="clear" w:pos="7892"/>
              <w:tab w:val="right" w:pos="9026" w:leader="dot"/>
            </w:tabs>
            <w:rPr/>
          </w:pPr>
          <w:hyperlink w:anchor="__RefHeading___Toc1081014_3224264995">
            <w:r>
              <w:rPr>
                <w:webHidden/>
                <w:rStyle w:val="IndexLink"/>
              </w:rPr>
              <w:t>۵</w:t>
            </w:r>
            <w:r>
              <w:rPr>
                <w:rStyle w:val="IndexLink"/>
                <w:rtl w:val="true"/>
              </w:rPr>
              <w:t xml:space="preserve"> </w:t>
            </w:r>
            <w:r>
              <w:rPr>
                <w:rStyle w:val="IndexLink"/>
                <w:rtl w:val="true"/>
              </w:rPr>
              <w:t xml:space="preserve">/ </w:t>
            </w:r>
            <w:r>
              <w:rPr>
                <w:rStyle w:val="IndexLink"/>
              </w:rPr>
              <w:t>۱۰</w:t>
            </w:r>
            <w:r>
              <w:rPr>
                <w:rStyle w:val="IndexLink"/>
                <w:rtl w:val="true"/>
              </w:rPr>
              <w:t xml:space="preserve"> و هنگام اين چند حالت</w:t>
            </w:r>
            <w:r>
              <w:rPr>
                <w:rStyle w:val="IndexLink"/>
                <w:rtl w:val="true"/>
              </w:rPr>
              <w:tab/>
            </w:r>
            <w:r>
              <w:rPr>
                <w:rStyle w:val="IndexLink"/>
              </w:rPr>
              <w:t>444</w:t>
            </w:r>
          </w:hyperlink>
        </w:p>
        <w:p>
          <w:pPr>
            <w:pStyle w:val="Contents6"/>
            <w:tabs>
              <w:tab w:val="clear" w:pos="7609"/>
              <w:tab w:val="right" w:pos="9026" w:leader="dot"/>
            </w:tabs>
            <w:rPr/>
          </w:pPr>
          <w:hyperlink w:anchor="__RefHeading___Toc1081016_3224264995">
            <w:r>
              <w:rPr>
                <w:webHidden/>
                <w:rStyle w:val="IndexLink"/>
                <w:rtl w:val="true"/>
              </w:rPr>
              <w:t>الف ـ حالت خشم</w:t>
            </w:r>
            <w:r>
              <w:rPr>
                <w:rStyle w:val="IndexLink"/>
                <w:rtl w:val="true"/>
              </w:rPr>
              <w:tab/>
            </w:r>
            <w:r>
              <w:rPr>
                <w:rStyle w:val="IndexLink"/>
              </w:rPr>
              <w:t>444</w:t>
            </w:r>
          </w:hyperlink>
        </w:p>
        <w:p>
          <w:pPr>
            <w:pStyle w:val="Contents6"/>
            <w:tabs>
              <w:tab w:val="clear" w:pos="7609"/>
              <w:tab w:val="right" w:pos="9026" w:leader="dot"/>
            </w:tabs>
            <w:rPr/>
          </w:pPr>
          <w:hyperlink w:anchor="__RefHeading___Toc1081018_3224264995">
            <w:r>
              <w:rPr>
                <w:webHidden/>
                <w:rStyle w:val="IndexLink"/>
                <w:rtl w:val="true"/>
              </w:rPr>
              <w:t>ب ـ حالت خفتن</w:t>
            </w:r>
            <w:r>
              <w:rPr>
                <w:rStyle w:val="IndexLink"/>
                <w:rtl w:val="true"/>
              </w:rPr>
              <w:tab/>
            </w:r>
            <w:r>
              <w:rPr>
                <w:rStyle w:val="IndexLink"/>
              </w:rPr>
              <w:t>444</w:t>
            </w:r>
          </w:hyperlink>
        </w:p>
        <w:p>
          <w:pPr>
            <w:pStyle w:val="Contents6"/>
            <w:tabs>
              <w:tab w:val="clear" w:pos="7609"/>
              <w:tab w:val="right" w:pos="9026" w:leader="dot"/>
            </w:tabs>
            <w:rPr/>
          </w:pPr>
          <w:hyperlink w:anchor="__RefHeading___Toc1081020_3224264995">
            <w:r>
              <w:rPr>
                <w:webHidden/>
                <w:rStyle w:val="IndexLink"/>
                <w:rtl w:val="true"/>
              </w:rPr>
              <w:t>ج ـ بيدار شدن از خواب</w:t>
            </w:r>
            <w:r>
              <w:rPr>
                <w:rStyle w:val="IndexLink"/>
                <w:rtl w:val="true"/>
              </w:rPr>
              <w:tab/>
            </w:r>
            <w:r>
              <w:rPr>
                <w:rStyle w:val="IndexLink"/>
              </w:rPr>
              <w:t>450</w:t>
            </w:r>
          </w:hyperlink>
        </w:p>
        <w:p>
          <w:pPr>
            <w:pStyle w:val="Contents6"/>
            <w:tabs>
              <w:tab w:val="clear" w:pos="7609"/>
              <w:tab w:val="right" w:pos="9026" w:leader="dot"/>
            </w:tabs>
            <w:rPr/>
          </w:pPr>
          <w:hyperlink w:anchor="__RefHeading___Toc1081022_3224264995">
            <w:r>
              <w:rPr>
                <w:webHidden/>
                <w:rStyle w:val="IndexLink"/>
                <w:rtl w:val="true"/>
              </w:rPr>
              <w:t>د ـ ديدن خواب ناخوش</w:t>
            </w:r>
            <w:r>
              <w:rPr>
                <w:rStyle w:val="IndexLink"/>
                <w:rtl w:val="true"/>
              </w:rPr>
              <w:tab/>
            </w:r>
            <w:r>
              <w:rPr>
                <w:rStyle w:val="IndexLink"/>
              </w:rPr>
              <w:t>452</w:t>
            </w:r>
          </w:hyperlink>
        </w:p>
        <w:p>
          <w:pPr>
            <w:pStyle w:val="Contents6"/>
            <w:tabs>
              <w:tab w:val="clear" w:pos="7609"/>
              <w:tab w:val="right" w:pos="9026" w:leader="dot"/>
            </w:tabs>
            <w:rPr/>
          </w:pPr>
          <w:hyperlink w:anchor="__RefHeading___Toc1081024_3224264995">
            <w:r>
              <w:rPr>
                <w:webHidden/>
                <w:rStyle w:val="IndexLink"/>
                <w:rtl w:val="true"/>
              </w:rPr>
              <w:t>ه ـ ترس و دلهره</w:t>
            </w:r>
            <w:r>
              <w:rPr>
                <w:rStyle w:val="IndexLink"/>
                <w:rtl w:val="true"/>
              </w:rPr>
              <w:tab/>
            </w:r>
            <w:r>
              <w:rPr>
                <w:rStyle w:val="IndexLink"/>
              </w:rPr>
              <w:t>458</w:t>
            </w:r>
          </w:hyperlink>
        </w:p>
        <w:p>
          <w:pPr>
            <w:pStyle w:val="Contents6"/>
            <w:tabs>
              <w:tab w:val="clear" w:pos="7609"/>
              <w:tab w:val="right" w:pos="9026" w:leader="dot"/>
            </w:tabs>
            <w:rPr/>
          </w:pPr>
          <w:hyperlink w:anchor="__RefHeading___Toc1081026_3224264995">
            <w:r>
              <w:rPr>
                <w:webHidden/>
                <w:rStyle w:val="IndexLink"/>
                <w:rtl w:val="true"/>
              </w:rPr>
              <w:t>و ـ مصيبت</w:t>
            </w:r>
            <w:r>
              <w:rPr>
                <w:rStyle w:val="IndexLink"/>
                <w:rtl w:val="true"/>
              </w:rPr>
              <w:tab/>
            </w:r>
            <w:r>
              <w:rPr>
                <w:rStyle w:val="IndexLink"/>
              </w:rPr>
              <w:t>458</w:t>
            </w:r>
          </w:hyperlink>
        </w:p>
        <w:p>
          <w:pPr>
            <w:pStyle w:val="Contents6"/>
            <w:tabs>
              <w:tab w:val="clear" w:pos="7609"/>
              <w:tab w:val="right" w:pos="9026" w:leader="dot"/>
            </w:tabs>
            <w:rPr/>
          </w:pPr>
          <w:hyperlink w:anchor="__RefHeading___Toc1081028_3224264995">
            <w:r>
              <w:rPr>
                <w:webHidden/>
                <w:rStyle w:val="IndexLink"/>
                <w:rtl w:val="true"/>
              </w:rPr>
              <w:t>ز ـ بيمارى</w:t>
            </w:r>
            <w:r>
              <w:rPr>
                <w:rStyle w:val="IndexLink"/>
                <w:rtl w:val="true"/>
              </w:rPr>
              <w:tab/>
            </w:r>
            <w:r>
              <w:rPr>
                <w:rStyle w:val="IndexLink"/>
              </w:rPr>
              <w:t>460</w:t>
            </w:r>
          </w:hyperlink>
        </w:p>
        <w:p>
          <w:pPr>
            <w:pStyle w:val="Contents6"/>
            <w:tabs>
              <w:tab w:val="clear" w:pos="7609"/>
              <w:tab w:val="right" w:pos="9026" w:leader="dot"/>
            </w:tabs>
            <w:rPr/>
          </w:pPr>
          <w:hyperlink w:anchor="__RefHeading___Toc1081030_3224264995">
            <w:r>
              <w:rPr>
                <w:webHidden/>
                <w:rStyle w:val="IndexLink"/>
                <w:rtl w:val="true"/>
              </w:rPr>
              <w:t>ح ـ فرا رسيدن مرگ</w:t>
            </w:r>
            <w:r>
              <w:rPr>
                <w:rStyle w:val="IndexLink"/>
                <w:rtl w:val="true"/>
              </w:rPr>
              <w:tab/>
            </w:r>
            <w:r>
              <w:rPr>
                <w:rStyle w:val="IndexLink"/>
              </w:rPr>
              <w:t>464</w:t>
            </w:r>
          </w:hyperlink>
        </w:p>
        <w:p>
          <w:pPr>
            <w:pStyle w:val="Contents5"/>
            <w:tabs>
              <w:tab w:val="clear" w:pos="7892"/>
              <w:tab w:val="right" w:pos="9026" w:leader="dot"/>
            </w:tabs>
            <w:rPr/>
          </w:pPr>
          <w:hyperlink w:anchor="__RefHeading___Toc1081032_3224264995">
            <w:r>
              <w:rPr>
                <w:webHidden/>
                <w:rStyle w:val="IndexLink"/>
              </w:rPr>
              <w:t>۵</w:t>
            </w:r>
            <w:r>
              <w:rPr>
                <w:rStyle w:val="IndexLink"/>
                <w:rtl w:val="true"/>
              </w:rPr>
              <w:t xml:space="preserve"> </w:t>
            </w:r>
            <w:r>
              <w:rPr>
                <w:rStyle w:val="IndexLink"/>
                <w:rtl w:val="true"/>
              </w:rPr>
              <w:t xml:space="preserve">/ </w:t>
            </w:r>
            <w:r>
              <w:rPr>
                <w:rStyle w:val="IndexLink"/>
              </w:rPr>
              <w:t>۱۱</w:t>
            </w:r>
            <w:r>
              <w:rPr>
                <w:rStyle w:val="IndexLink"/>
                <w:rtl w:val="true"/>
              </w:rPr>
              <w:t xml:space="preserve"> و در اين چند وقت</w:t>
            </w:r>
            <w:r>
              <w:rPr>
                <w:rStyle w:val="IndexLink"/>
                <w:rtl w:val="true"/>
              </w:rPr>
              <w:tab/>
            </w:r>
            <w:r>
              <w:rPr>
                <w:rStyle w:val="IndexLink"/>
              </w:rPr>
              <w:t>464</w:t>
            </w:r>
          </w:hyperlink>
        </w:p>
        <w:p>
          <w:pPr>
            <w:pStyle w:val="Contents6"/>
            <w:tabs>
              <w:tab w:val="clear" w:pos="7609"/>
              <w:tab w:val="right" w:pos="9026" w:leader="dot"/>
            </w:tabs>
            <w:rPr/>
          </w:pPr>
          <w:hyperlink w:anchor="__RefHeading___Toc1081034_3224264995">
            <w:r>
              <w:rPr>
                <w:webHidden/>
                <w:rStyle w:val="IndexLink"/>
                <w:rtl w:val="true"/>
              </w:rPr>
              <w:t>الف ـ پيش از طلوع و غروب خورشيد</w:t>
            </w:r>
            <w:r>
              <w:rPr>
                <w:rStyle w:val="IndexLink"/>
                <w:rtl w:val="true"/>
              </w:rPr>
              <w:tab/>
            </w:r>
            <w:r>
              <w:rPr>
                <w:rStyle w:val="IndexLink"/>
              </w:rPr>
              <w:t>464</w:t>
            </w:r>
          </w:hyperlink>
        </w:p>
        <w:p>
          <w:pPr>
            <w:pStyle w:val="Contents6"/>
            <w:tabs>
              <w:tab w:val="clear" w:pos="7609"/>
              <w:tab w:val="right" w:pos="9026" w:leader="dot"/>
            </w:tabs>
            <w:rPr/>
          </w:pPr>
          <w:hyperlink w:anchor="__RefHeading___Toc1081036_3224264995">
            <w:r>
              <w:rPr>
                <w:webHidden/>
                <w:rStyle w:val="IndexLink"/>
                <w:rtl w:val="true"/>
              </w:rPr>
              <w:t>ب ـ هر بام و شام</w:t>
            </w:r>
            <w:r>
              <w:rPr>
                <w:rStyle w:val="IndexLink"/>
                <w:rtl w:val="true"/>
              </w:rPr>
              <w:tab/>
            </w:r>
            <w:r>
              <w:rPr>
                <w:rStyle w:val="IndexLink"/>
              </w:rPr>
              <w:t>466</w:t>
            </w:r>
          </w:hyperlink>
        </w:p>
        <w:p>
          <w:pPr>
            <w:pStyle w:val="Contents6"/>
            <w:tabs>
              <w:tab w:val="clear" w:pos="7609"/>
              <w:tab w:val="right" w:pos="9026" w:leader="dot"/>
            </w:tabs>
            <w:rPr/>
          </w:pPr>
          <w:hyperlink w:anchor="__RefHeading___Toc1081038_3224264995">
            <w:r>
              <w:rPr>
                <w:webHidden/>
                <w:rStyle w:val="IndexLink"/>
                <w:rtl w:val="true"/>
              </w:rPr>
              <w:t>ج ـ هر روز</w:t>
            </w:r>
            <w:r>
              <w:rPr>
                <w:rStyle w:val="IndexLink"/>
                <w:rtl w:val="true"/>
              </w:rPr>
              <w:tab/>
            </w:r>
            <w:r>
              <w:rPr>
                <w:rStyle w:val="IndexLink"/>
              </w:rPr>
              <w:t>472</w:t>
            </w:r>
          </w:hyperlink>
        </w:p>
        <w:p>
          <w:pPr>
            <w:pStyle w:val="Contents6"/>
            <w:tabs>
              <w:tab w:val="clear" w:pos="7609"/>
              <w:tab w:val="right" w:pos="9026" w:leader="dot"/>
            </w:tabs>
            <w:rPr/>
          </w:pPr>
          <w:hyperlink w:anchor="__RefHeading___Toc1081040_3224264995">
            <w:r>
              <w:rPr>
                <w:webHidden/>
                <w:rStyle w:val="IndexLink"/>
                <w:rtl w:val="true"/>
              </w:rPr>
              <w:t>د ـ روز جمعه</w:t>
            </w:r>
            <w:r>
              <w:rPr>
                <w:rStyle w:val="IndexLink"/>
                <w:rtl w:val="true"/>
              </w:rPr>
              <w:tab/>
            </w:r>
            <w:r>
              <w:rPr>
                <w:rStyle w:val="IndexLink"/>
              </w:rPr>
              <w:t>474</w:t>
            </w:r>
          </w:hyperlink>
        </w:p>
        <w:p>
          <w:pPr>
            <w:pStyle w:val="Contents6"/>
            <w:tabs>
              <w:tab w:val="clear" w:pos="7609"/>
              <w:tab w:val="right" w:pos="9026" w:leader="dot"/>
            </w:tabs>
            <w:rPr/>
          </w:pPr>
          <w:hyperlink w:anchor="__RefHeading___Toc1081042_3224264995">
            <w:r>
              <w:rPr>
                <w:webHidden/>
                <w:rStyle w:val="IndexLink"/>
                <w:rtl w:val="true"/>
              </w:rPr>
              <w:t>ه ـ شب شنبه</w:t>
            </w:r>
            <w:r>
              <w:rPr>
                <w:rStyle w:val="IndexLink"/>
                <w:rtl w:val="true"/>
              </w:rPr>
              <w:tab/>
            </w:r>
            <w:r>
              <w:rPr>
                <w:rStyle w:val="IndexLink"/>
              </w:rPr>
              <w:t>474</w:t>
            </w:r>
          </w:hyperlink>
        </w:p>
        <w:p>
          <w:pPr>
            <w:pStyle w:val="Contents6"/>
            <w:tabs>
              <w:tab w:val="clear" w:pos="7609"/>
              <w:tab w:val="right" w:pos="9026" w:leader="dot"/>
            </w:tabs>
            <w:rPr/>
          </w:pPr>
          <w:hyperlink w:anchor="__RefHeading___Toc1081044_3224264995">
            <w:r>
              <w:rPr>
                <w:webHidden/>
                <w:rStyle w:val="IndexLink"/>
                <w:rtl w:val="true"/>
              </w:rPr>
              <w:t>و ـ روز دوشنبه</w:t>
            </w:r>
            <w:r>
              <w:rPr>
                <w:rStyle w:val="IndexLink"/>
                <w:rtl w:val="true"/>
              </w:rPr>
              <w:tab/>
            </w:r>
            <w:r>
              <w:rPr>
                <w:rStyle w:val="IndexLink"/>
              </w:rPr>
              <w:t>474</w:t>
            </w:r>
          </w:hyperlink>
        </w:p>
        <w:p>
          <w:pPr>
            <w:pStyle w:val="Contents6"/>
            <w:tabs>
              <w:tab w:val="clear" w:pos="7609"/>
              <w:tab w:val="right" w:pos="9026" w:leader="dot"/>
            </w:tabs>
            <w:rPr/>
          </w:pPr>
          <w:hyperlink w:anchor="__RefHeading___Toc1081046_3224264995">
            <w:r>
              <w:rPr>
                <w:webHidden/>
                <w:rStyle w:val="IndexLink"/>
                <w:rtl w:val="true"/>
              </w:rPr>
              <w:t>ز ـ ماه رمضان</w:t>
            </w:r>
            <w:r>
              <w:rPr>
                <w:rStyle w:val="IndexLink"/>
                <w:rtl w:val="true"/>
              </w:rPr>
              <w:tab/>
            </w:r>
            <w:r>
              <w:rPr>
                <w:rStyle w:val="IndexLink"/>
              </w:rPr>
              <w:t>476</w:t>
            </w:r>
          </w:hyperlink>
        </w:p>
        <w:p>
          <w:pPr>
            <w:pStyle w:val="Contents6"/>
            <w:tabs>
              <w:tab w:val="clear" w:pos="7609"/>
              <w:tab w:val="right" w:pos="9026" w:leader="dot"/>
            </w:tabs>
            <w:rPr/>
          </w:pPr>
          <w:hyperlink w:anchor="__RefHeading___Toc1081048_3224264995">
            <w:r>
              <w:rPr>
                <w:webHidden/>
                <w:rStyle w:val="IndexLink"/>
                <w:rtl w:val="true"/>
              </w:rPr>
              <w:t>ح ـ روز عرفه</w:t>
            </w:r>
            <w:r>
              <w:rPr>
                <w:rStyle w:val="IndexLink"/>
                <w:rtl w:val="true"/>
              </w:rPr>
              <w:tab/>
            </w:r>
            <w:r>
              <w:rPr>
                <w:rStyle w:val="IndexLink"/>
              </w:rPr>
              <w:t>478</w:t>
            </w:r>
          </w:hyperlink>
        </w:p>
        <w:p>
          <w:pPr>
            <w:pStyle w:val="Contents6"/>
            <w:tabs>
              <w:tab w:val="clear" w:pos="7609"/>
              <w:tab w:val="right" w:pos="9026" w:leader="dot"/>
            </w:tabs>
            <w:rPr/>
          </w:pPr>
          <w:hyperlink w:anchor="__RefHeading___Toc1081050_3224264995">
            <w:r>
              <w:rPr>
                <w:webHidden/>
                <w:rStyle w:val="IndexLink"/>
                <w:rtl w:val="true"/>
              </w:rPr>
              <w:t>ط ـ روز جنگ</w:t>
            </w:r>
            <w:r>
              <w:rPr>
                <w:rStyle w:val="IndexLink"/>
                <w:rtl w:val="true"/>
              </w:rPr>
              <w:tab/>
            </w:r>
            <w:r>
              <w:rPr>
                <w:rStyle w:val="IndexLink"/>
              </w:rPr>
              <w:t>480</w:t>
            </w:r>
          </w:hyperlink>
        </w:p>
        <w:p>
          <w:pPr>
            <w:pStyle w:val="Contents6"/>
            <w:tabs>
              <w:tab w:val="clear" w:pos="7609"/>
              <w:tab w:val="right" w:pos="9026" w:leader="dot"/>
            </w:tabs>
            <w:rPr/>
          </w:pPr>
          <w:hyperlink w:anchor="__RefHeading___Toc1081052_3224264995">
            <w:r>
              <w:rPr>
                <w:webHidden/>
                <w:rStyle w:val="IndexLink"/>
                <w:rtl w:val="true"/>
              </w:rPr>
              <w:t>ى ـ هنگام وزيدن تندبادها</w:t>
            </w:r>
            <w:r>
              <w:rPr>
                <w:rStyle w:val="IndexLink"/>
                <w:rtl w:val="true"/>
              </w:rPr>
              <w:tab/>
            </w:r>
            <w:r>
              <w:rPr>
                <w:rStyle w:val="IndexLink"/>
              </w:rPr>
              <w:t>482</w:t>
            </w:r>
          </w:hyperlink>
        </w:p>
        <w:p>
          <w:pPr>
            <w:pStyle w:val="Contents6"/>
            <w:tabs>
              <w:tab w:val="clear" w:pos="7609"/>
              <w:tab w:val="right" w:pos="9026" w:leader="dot"/>
            </w:tabs>
            <w:rPr/>
          </w:pPr>
          <w:hyperlink w:anchor="__RefHeading___Toc1081054_3224264995">
            <w:r>
              <w:rPr>
                <w:webHidden/>
                <w:rStyle w:val="IndexLink"/>
                <w:rtl w:val="true"/>
              </w:rPr>
              <w:t>ك ـ هنگام شنيدن بانگ برخى جانوران</w:t>
            </w:r>
            <w:r>
              <w:rPr>
                <w:rStyle w:val="IndexLink"/>
                <w:rtl w:val="true"/>
              </w:rPr>
              <w:tab/>
            </w:r>
            <w:r>
              <w:rPr>
                <w:rStyle w:val="IndexLink"/>
              </w:rPr>
              <w:t>486</w:t>
            </w:r>
          </w:hyperlink>
        </w:p>
        <w:p>
          <w:pPr>
            <w:pStyle w:val="Contents5"/>
            <w:tabs>
              <w:tab w:val="clear" w:pos="7892"/>
              <w:tab w:val="right" w:pos="9026" w:leader="dot"/>
            </w:tabs>
            <w:rPr/>
          </w:pPr>
          <w:hyperlink w:anchor="__RefHeading___Toc1081056_3224264995">
            <w:r>
              <w:rPr>
                <w:webHidden/>
                <w:rStyle w:val="IndexLink"/>
              </w:rPr>
              <w:t>۵</w:t>
            </w:r>
            <w:r>
              <w:rPr>
                <w:rStyle w:val="IndexLink"/>
                <w:rtl w:val="true"/>
              </w:rPr>
              <w:t xml:space="preserve"> </w:t>
            </w:r>
            <w:r>
              <w:rPr>
                <w:rStyle w:val="IndexLink"/>
                <w:rtl w:val="true"/>
              </w:rPr>
              <w:t xml:space="preserve">/ </w:t>
            </w:r>
            <w:r>
              <w:rPr>
                <w:rStyle w:val="IndexLink"/>
              </w:rPr>
              <w:t>۱۲</w:t>
            </w:r>
            <w:r>
              <w:rPr>
                <w:rStyle w:val="IndexLink"/>
                <w:rtl w:val="true"/>
              </w:rPr>
              <w:t xml:space="preserve"> و اين چند مكان</w:t>
            </w:r>
            <w:r>
              <w:rPr>
                <w:rStyle w:val="IndexLink"/>
                <w:rtl w:val="true"/>
              </w:rPr>
              <w:tab/>
            </w:r>
            <w:r>
              <w:rPr>
                <w:rStyle w:val="IndexLink"/>
              </w:rPr>
              <w:t>488</w:t>
            </w:r>
          </w:hyperlink>
        </w:p>
        <w:p>
          <w:pPr>
            <w:pStyle w:val="Contents6"/>
            <w:tabs>
              <w:tab w:val="clear" w:pos="7609"/>
              <w:tab w:val="right" w:pos="9026" w:leader="dot"/>
            </w:tabs>
            <w:rPr/>
          </w:pPr>
          <w:hyperlink w:anchor="__RefHeading___Toc1081058_3224264995">
            <w:r>
              <w:rPr>
                <w:webHidden/>
                <w:rStyle w:val="IndexLink"/>
                <w:rtl w:val="true"/>
              </w:rPr>
              <w:t>الف ـ عرفات</w:t>
            </w:r>
            <w:r>
              <w:rPr>
                <w:rStyle w:val="IndexLink"/>
                <w:rtl w:val="true"/>
              </w:rPr>
              <w:tab/>
            </w:r>
            <w:r>
              <w:rPr>
                <w:rStyle w:val="IndexLink"/>
              </w:rPr>
              <w:t>488</w:t>
            </w:r>
          </w:hyperlink>
        </w:p>
        <w:p>
          <w:pPr>
            <w:pStyle w:val="Contents6"/>
            <w:tabs>
              <w:tab w:val="clear" w:pos="7609"/>
              <w:tab w:val="right" w:pos="9026" w:leader="dot"/>
            </w:tabs>
            <w:rPr/>
          </w:pPr>
          <w:hyperlink w:anchor="__RefHeading___Toc1081060_3224264995">
            <w:r>
              <w:rPr>
                <w:webHidden/>
                <w:rStyle w:val="IndexLink"/>
                <w:rtl w:val="true"/>
              </w:rPr>
              <w:t>ب ـ كعبه</w:t>
            </w:r>
            <w:r>
              <w:rPr>
                <w:rStyle w:val="IndexLink"/>
                <w:rtl w:val="true"/>
              </w:rPr>
              <w:tab/>
            </w:r>
            <w:r>
              <w:rPr>
                <w:rStyle w:val="IndexLink"/>
              </w:rPr>
              <w:t>490</w:t>
            </w:r>
          </w:hyperlink>
        </w:p>
        <w:p>
          <w:pPr>
            <w:pStyle w:val="Contents6"/>
            <w:tabs>
              <w:tab w:val="clear" w:pos="7609"/>
              <w:tab w:val="right" w:pos="9026" w:leader="dot"/>
            </w:tabs>
            <w:rPr/>
          </w:pPr>
          <w:hyperlink w:anchor="__RefHeading___Toc1081062_3224264995">
            <w:r>
              <w:rPr>
                <w:webHidden/>
                <w:rStyle w:val="IndexLink"/>
                <w:rtl w:val="true"/>
              </w:rPr>
              <w:t>ج ـ مسجد</w:t>
            </w:r>
            <w:r>
              <w:rPr>
                <w:rStyle w:val="IndexLink"/>
                <w:rtl w:val="true"/>
              </w:rPr>
              <w:tab/>
            </w:r>
            <w:r>
              <w:rPr>
                <w:rStyle w:val="IndexLink"/>
              </w:rPr>
              <w:t>492</w:t>
            </w:r>
          </w:hyperlink>
        </w:p>
        <w:p>
          <w:pPr>
            <w:pStyle w:val="Contents6"/>
            <w:tabs>
              <w:tab w:val="clear" w:pos="7609"/>
              <w:tab w:val="right" w:pos="9026" w:leader="dot"/>
            </w:tabs>
            <w:rPr/>
          </w:pPr>
          <w:hyperlink w:anchor="__RefHeading___Toc1081064_3224264995">
            <w:r>
              <w:rPr>
                <w:webHidden/>
                <w:rStyle w:val="IndexLink"/>
                <w:rtl w:val="true"/>
              </w:rPr>
              <w:t>د ـ گرمابه</w:t>
            </w:r>
            <w:r>
              <w:rPr>
                <w:rStyle w:val="IndexLink"/>
                <w:rtl w:val="true"/>
              </w:rPr>
              <w:tab/>
            </w:r>
            <w:r>
              <w:rPr>
                <w:rStyle w:val="IndexLink"/>
              </w:rPr>
              <w:t>494</w:t>
            </w:r>
          </w:hyperlink>
        </w:p>
        <w:p>
          <w:pPr>
            <w:pStyle w:val="Contents6"/>
            <w:tabs>
              <w:tab w:val="clear" w:pos="7609"/>
              <w:tab w:val="right" w:pos="9026" w:leader="dot"/>
            </w:tabs>
            <w:rPr/>
          </w:pPr>
          <w:hyperlink w:anchor="__RefHeading___Toc1081066_3224264995">
            <w:r>
              <w:rPr>
                <w:webHidden/>
                <w:rStyle w:val="IndexLink"/>
                <w:rtl w:val="true"/>
              </w:rPr>
              <w:t>ه ـ بازار</w:t>
            </w:r>
            <w:r>
              <w:rPr>
                <w:rStyle w:val="IndexLink"/>
                <w:rtl w:val="true"/>
              </w:rPr>
              <w:tab/>
            </w:r>
            <w:r>
              <w:rPr>
                <w:rStyle w:val="IndexLink"/>
              </w:rPr>
              <w:t>496</w:t>
            </w:r>
          </w:hyperlink>
        </w:p>
        <w:p>
          <w:pPr>
            <w:pStyle w:val="Contents6"/>
            <w:tabs>
              <w:tab w:val="clear" w:pos="7609"/>
              <w:tab w:val="right" w:pos="9026" w:leader="dot"/>
            </w:tabs>
            <w:rPr/>
          </w:pPr>
          <w:hyperlink w:anchor="__RefHeading___Toc1081068_3224264995">
            <w:r>
              <w:rPr>
                <w:webHidden/>
                <w:rStyle w:val="IndexLink"/>
                <w:rtl w:val="true"/>
              </w:rPr>
              <w:t>و ـ مستراح</w:t>
            </w:r>
            <w:r>
              <w:rPr>
                <w:rStyle w:val="IndexLink"/>
                <w:rtl w:val="true"/>
              </w:rPr>
              <w:tab/>
            </w:r>
            <w:r>
              <w:rPr>
                <w:rStyle w:val="IndexLink"/>
              </w:rPr>
              <w:t>498</w:t>
            </w:r>
          </w:hyperlink>
        </w:p>
        <w:p>
          <w:pPr>
            <w:pStyle w:val="Contents4"/>
            <w:tabs>
              <w:tab w:val="clear" w:pos="8176"/>
              <w:tab w:val="right" w:pos="9026" w:leader="dot"/>
            </w:tabs>
            <w:rPr/>
          </w:pPr>
          <w:hyperlink w:anchor="__RefHeading___Toc1081070_3224264995">
            <w:r>
              <w:rPr>
                <w:webHidden/>
                <w:rStyle w:val="IndexLink"/>
                <w:rtl w:val="true"/>
              </w:rPr>
              <w:t>فصل ششم</w:t>
            </w:r>
            <w:r>
              <w:rPr>
                <w:rStyle w:val="IndexLink"/>
                <w:rtl w:val="true"/>
              </w:rPr>
              <w:t xml:space="preserve">: </w:t>
            </w:r>
            <w:r>
              <w:rPr>
                <w:rStyle w:val="IndexLink"/>
                <w:rtl w:val="true"/>
              </w:rPr>
              <w:t>پناه خواهى هاى نقل شده از اهل بيت عليهم السلام</w:t>
            </w:r>
            <w:r>
              <w:rPr>
                <w:rStyle w:val="IndexLink"/>
                <w:rtl w:val="true"/>
              </w:rPr>
              <w:tab/>
            </w:r>
            <w:r>
              <w:rPr>
                <w:rStyle w:val="IndexLink"/>
              </w:rPr>
              <w:t>504</w:t>
            </w:r>
          </w:hyperlink>
        </w:p>
        <w:p>
          <w:pPr>
            <w:pStyle w:val="Contents5"/>
            <w:tabs>
              <w:tab w:val="clear" w:pos="7892"/>
              <w:tab w:val="right" w:pos="9026" w:leader="dot"/>
            </w:tabs>
            <w:rPr/>
          </w:pPr>
          <w:hyperlink w:anchor="__RefHeading___Toc1081072_3224264995">
            <w:r>
              <w:rPr>
                <w:webHidden/>
                <w:rStyle w:val="IndexLink"/>
              </w:rPr>
              <w:t>۶</w:t>
            </w:r>
            <w:r>
              <w:rPr>
                <w:rStyle w:val="IndexLink"/>
                <w:rtl w:val="true"/>
              </w:rPr>
              <w:t xml:space="preserve"> </w:t>
            </w:r>
            <w:r>
              <w:rPr>
                <w:rStyle w:val="IndexLink"/>
                <w:rtl w:val="true"/>
              </w:rPr>
              <w:t xml:space="preserve">/ </w:t>
            </w:r>
            <w:r>
              <w:rPr>
                <w:rStyle w:val="IndexLink"/>
              </w:rPr>
              <w:t>۱</w:t>
            </w:r>
            <w:r>
              <w:rPr>
                <w:rStyle w:val="IndexLink"/>
                <w:rtl w:val="true"/>
              </w:rPr>
              <w:t xml:space="preserve"> پناه خواهى هاى نقل شده از پيامبر صلى الله عليه و آله</w:t>
            </w:r>
            <w:r>
              <w:rPr>
                <w:rStyle w:val="IndexLink"/>
                <w:rtl w:val="true"/>
              </w:rPr>
              <w:tab/>
            </w:r>
            <w:r>
              <w:rPr>
                <w:rStyle w:val="IndexLink"/>
              </w:rPr>
              <w:t>504</w:t>
            </w:r>
          </w:hyperlink>
        </w:p>
        <w:p>
          <w:pPr>
            <w:pStyle w:val="Contents5"/>
            <w:tabs>
              <w:tab w:val="clear" w:pos="7892"/>
              <w:tab w:val="right" w:pos="9026" w:leader="dot"/>
            </w:tabs>
            <w:rPr/>
          </w:pPr>
          <w:hyperlink w:anchor="__RefHeading___Toc1081074_3224264995">
            <w:r>
              <w:rPr>
                <w:webHidden/>
                <w:rStyle w:val="IndexLink"/>
              </w:rPr>
              <w:t>۶</w:t>
            </w:r>
            <w:r>
              <w:rPr>
                <w:rStyle w:val="IndexLink"/>
                <w:rtl w:val="true"/>
              </w:rPr>
              <w:t xml:space="preserve"> </w:t>
            </w:r>
            <w:r>
              <w:rPr>
                <w:rStyle w:val="IndexLink"/>
                <w:rtl w:val="true"/>
              </w:rPr>
              <w:t xml:space="preserve">/ </w:t>
            </w:r>
            <w:r>
              <w:rPr>
                <w:rStyle w:val="IndexLink"/>
              </w:rPr>
              <w:t>۲</w:t>
            </w:r>
            <w:r>
              <w:rPr>
                <w:rStyle w:val="IndexLink"/>
                <w:rtl w:val="true"/>
              </w:rPr>
              <w:t xml:space="preserve"> پناه خواهى هاى نقل شده از امام على عليه السلام</w:t>
            </w:r>
            <w:r>
              <w:rPr>
                <w:rStyle w:val="IndexLink"/>
                <w:rtl w:val="true"/>
              </w:rPr>
              <w:tab/>
            </w:r>
            <w:r>
              <w:rPr>
                <w:rStyle w:val="IndexLink"/>
              </w:rPr>
              <w:t>524</w:t>
            </w:r>
          </w:hyperlink>
        </w:p>
        <w:p>
          <w:pPr>
            <w:pStyle w:val="Contents5"/>
            <w:tabs>
              <w:tab w:val="clear" w:pos="7892"/>
              <w:tab w:val="right" w:pos="9026" w:leader="dot"/>
            </w:tabs>
            <w:rPr/>
          </w:pPr>
          <w:hyperlink w:anchor="__RefHeading___Toc1081076_3224264995">
            <w:r>
              <w:rPr>
                <w:webHidden/>
                <w:rStyle w:val="IndexLink"/>
              </w:rPr>
              <w:t>۶</w:t>
            </w:r>
            <w:r>
              <w:rPr>
                <w:rStyle w:val="IndexLink"/>
                <w:rtl w:val="true"/>
              </w:rPr>
              <w:t xml:space="preserve"> </w:t>
            </w:r>
            <w:r>
              <w:rPr>
                <w:rStyle w:val="IndexLink"/>
                <w:rtl w:val="true"/>
              </w:rPr>
              <w:t xml:space="preserve">/ </w:t>
            </w:r>
            <w:r>
              <w:rPr>
                <w:rStyle w:val="IndexLink"/>
              </w:rPr>
              <w:t>۳</w:t>
            </w:r>
            <w:r>
              <w:rPr>
                <w:rStyle w:val="IndexLink"/>
                <w:rtl w:val="true"/>
              </w:rPr>
              <w:t xml:space="preserve"> پناه خواهى هاى نقل شده از فاطمه زهرا عليهاالسلام</w:t>
            </w:r>
            <w:r>
              <w:rPr>
                <w:rStyle w:val="IndexLink"/>
                <w:rtl w:val="true"/>
              </w:rPr>
              <w:tab/>
            </w:r>
            <w:r>
              <w:rPr>
                <w:rStyle w:val="IndexLink"/>
              </w:rPr>
              <w:t>535</w:t>
            </w:r>
          </w:hyperlink>
        </w:p>
        <w:p>
          <w:pPr>
            <w:pStyle w:val="Contents5"/>
            <w:tabs>
              <w:tab w:val="clear" w:pos="7892"/>
              <w:tab w:val="right" w:pos="9026" w:leader="dot"/>
            </w:tabs>
            <w:rPr/>
          </w:pPr>
          <w:hyperlink w:anchor="__RefHeading___Toc1081078_3224264995">
            <w:r>
              <w:rPr>
                <w:webHidden/>
                <w:rStyle w:val="IndexLink"/>
              </w:rPr>
              <w:t>۶</w:t>
            </w:r>
            <w:r>
              <w:rPr>
                <w:rStyle w:val="IndexLink"/>
                <w:rtl w:val="true"/>
              </w:rPr>
              <w:t xml:space="preserve"> </w:t>
            </w:r>
            <w:r>
              <w:rPr>
                <w:rStyle w:val="IndexLink"/>
                <w:rtl w:val="true"/>
              </w:rPr>
              <w:t xml:space="preserve">/ </w:t>
            </w:r>
            <w:r>
              <w:rPr>
                <w:rStyle w:val="IndexLink"/>
              </w:rPr>
              <w:t>۴</w:t>
            </w:r>
            <w:r>
              <w:rPr>
                <w:rStyle w:val="IndexLink"/>
                <w:rtl w:val="true"/>
              </w:rPr>
              <w:t xml:space="preserve"> پناه خواهى هاى نقل شده از امام زين العابدين عليه السلام</w:t>
            </w:r>
            <w:r>
              <w:rPr>
                <w:rStyle w:val="IndexLink"/>
                <w:rtl w:val="true"/>
              </w:rPr>
              <w:tab/>
            </w:r>
            <w:r>
              <w:rPr>
                <w:rStyle w:val="IndexLink"/>
              </w:rPr>
              <w:t>537</w:t>
            </w:r>
          </w:hyperlink>
        </w:p>
        <w:p>
          <w:pPr>
            <w:pStyle w:val="Contents5"/>
            <w:tabs>
              <w:tab w:val="clear" w:pos="7892"/>
              <w:tab w:val="right" w:pos="9026" w:leader="dot"/>
            </w:tabs>
            <w:rPr/>
          </w:pPr>
          <w:hyperlink w:anchor="__RefHeading___Toc1081080_3224264995">
            <w:r>
              <w:rPr>
                <w:webHidden/>
                <w:rStyle w:val="IndexLink"/>
              </w:rPr>
              <w:t>۶</w:t>
            </w:r>
            <w:r>
              <w:rPr>
                <w:rStyle w:val="IndexLink"/>
                <w:rtl w:val="true"/>
              </w:rPr>
              <w:t xml:space="preserve"> </w:t>
            </w:r>
            <w:r>
              <w:rPr>
                <w:rStyle w:val="IndexLink"/>
                <w:rtl w:val="true"/>
              </w:rPr>
              <w:t xml:space="preserve">/ </w:t>
            </w:r>
            <w:r>
              <w:rPr>
                <w:rStyle w:val="IndexLink"/>
              </w:rPr>
              <w:t>۵</w:t>
            </w:r>
            <w:r>
              <w:rPr>
                <w:rStyle w:val="IndexLink"/>
                <w:rtl w:val="true"/>
              </w:rPr>
              <w:t xml:space="preserve"> پناه خواهى هاى نقل شده از امام باقر عليه السلام</w:t>
            </w:r>
            <w:r>
              <w:rPr>
                <w:rStyle w:val="IndexLink"/>
                <w:rtl w:val="true"/>
              </w:rPr>
              <w:tab/>
            </w:r>
            <w:r>
              <w:rPr>
                <w:rStyle w:val="IndexLink"/>
              </w:rPr>
              <w:t>557</w:t>
            </w:r>
          </w:hyperlink>
        </w:p>
        <w:p>
          <w:pPr>
            <w:pStyle w:val="Contents5"/>
            <w:tabs>
              <w:tab w:val="clear" w:pos="7892"/>
              <w:tab w:val="right" w:pos="9026" w:leader="dot"/>
            </w:tabs>
            <w:rPr/>
          </w:pPr>
          <w:hyperlink w:anchor="__RefHeading___Toc1081082_3224264995">
            <w:r>
              <w:rPr>
                <w:webHidden/>
                <w:rStyle w:val="IndexLink"/>
              </w:rPr>
              <w:t>۶</w:t>
            </w:r>
            <w:r>
              <w:rPr>
                <w:rStyle w:val="IndexLink"/>
                <w:rtl w:val="true"/>
              </w:rPr>
              <w:t xml:space="preserve"> </w:t>
            </w:r>
            <w:r>
              <w:rPr>
                <w:rStyle w:val="IndexLink"/>
                <w:rtl w:val="true"/>
              </w:rPr>
              <w:t xml:space="preserve">/ </w:t>
            </w:r>
            <w:r>
              <w:rPr>
                <w:rStyle w:val="IndexLink"/>
              </w:rPr>
              <w:t>۶</w:t>
            </w:r>
            <w:r>
              <w:rPr>
                <w:rStyle w:val="IndexLink"/>
                <w:rtl w:val="true"/>
              </w:rPr>
              <w:t xml:space="preserve"> پناه خواهى هاى نقل شده از امام صادق عليه السلام</w:t>
            </w:r>
            <w:r>
              <w:rPr>
                <w:rStyle w:val="IndexLink"/>
                <w:rtl w:val="true"/>
              </w:rPr>
              <w:tab/>
            </w:r>
            <w:r>
              <w:rPr>
                <w:rStyle w:val="IndexLink"/>
              </w:rPr>
              <w:t>561</w:t>
            </w:r>
          </w:hyperlink>
        </w:p>
        <w:p>
          <w:pPr>
            <w:pStyle w:val="Contents5"/>
            <w:tabs>
              <w:tab w:val="clear" w:pos="7892"/>
              <w:tab w:val="right" w:pos="9026" w:leader="dot"/>
            </w:tabs>
            <w:rPr/>
          </w:pPr>
          <w:hyperlink w:anchor="__RefHeading___Toc1081084_3224264995">
            <w:r>
              <w:rPr>
                <w:webHidden/>
                <w:rStyle w:val="IndexLink"/>
              </w:rPr>
              <w:t>۶</w:t>
            </w:r>
            <w:r>
              <w:rPr>
                <w:rStyle w:val="IndexLink"/>
                <w:rtl w:val="true"/>
              </w:rPr>
              <w:t xml:space="preserve"> </w:t>
            </w:r>
            <w:r>
              <w:rPr>
                <w:rStyle w:val="IndexLink"/>
                <w:rtl w:val="true"/>
              </w:rPr>
              <w:t xml:space="preserve">/ </w:t>
            </w:r>
            <w:r>
              <w:rPr>
                <w:rStyle w:val="IndexLink"/>
              </w:rPr>
              <w:t>۷</w:t>
            </w:r>
            <w:r>
              <w:rPr>
                <w:rStyle w:val="IndexLink"/>
                <w:rtl w:val="true"/>
              </w:rPr>
              <w:t xml:space="preserve"> پناه خواهى هاى نقل شده از امام كاظم عليه السلام</w:t>
            </w:r>
            <w:r>
              <w:rPr>
                <w:rStyle w:val="IndexLink"/>
                <w:rtl w:val="true"/>
              </w:rPr>
              <w:tab/>
            </w:r>
            <w:r>
              <w:rPr>
                <w:rStyle w:val="IndexLink"/>
              </w:rPr>
              <w:t>580</w:t>
            </w:r>
          </w:hyperlink>
        </w:p>
        <w:p>
          <w:pPr>
            <w:pStyle w:val="Contents5"/>
            <w:tabs>
              <w:tab w:val="clear" w:pos="7892"/>
              <w:tab w:val="right" w:pos="9026" w:leader="dot"/>
            </w:tabs>
            <w:rPr/>
          </w:pPr>
          <w:hyperlink w:anchor="__RefHeading___Toc1081086_3224264995">
            <w:r>
              <w:rPr>
                <w:webHidden/>
                <w:rStyle w:val="IndexLink"/>
              </w:rPr>
              <w:t>۶</w:t>
            </w:r>
            <w:r>
              <w:rPr>
                <w:rStyle w:val="IndexLink"/>
                <w:rtl w:val="true"/>
              </w:rPr>
              <w:t xml:space="preserve"> </w:t>
            </w:r>
            <w:r>
              <w:rPr>
                <w:rStyle w:val="IndexLink"/>
                <w:rtl w:val="true"/>
              </w:rPr>
              <w:t xml:space="preserve">/ </w:t>
            </w:r>
            <w:r>
              <w:rPr>
                <w:rStyle w:val="IndexLink"/>
              </w:rPr>
              <w:t>۸</w:t>
            </w:r>
            <w:r>
              <w:rPr>
                <w:rStyle w:val="IndexLink"/>
                <w:rtl w:val="true"/>
              </w:rPr>
              <w:t xml:space="preserve"> پناه خواهى نقل شده از امام رضا عليه السلام</w:t>
            </w:r>
            <w:r>
              <w:rPr>
                <w:rStyle w:val="IndexLink"/>
                <w:rtl w:val="true"/>
              </w:rPr>
              <w:tab/>
            </w:r>
            <w:r>
              <w:rPr>
                <w:rStyle w:val="IndexLink"/>
              </w:rPr>
              <w:t>584</w:t>
            </w:r>
          </w:hyperlink>
        </w:p>
        <w:p>
          <w:pPr>
            <w:pStyle w:val="Contents5"/>
            <w:tabs>
              <w:tab w:val="clear" w:pos="7892"/>
              <w:tab w:val="right" w:pos="9026" w:leader="dot"/>
            </w:tabs>
            <w:rPr/>
          </w:pPr>
          <w:hyperlink w:anchor="__RefHeading___Toc1081088_3224264995">
            <w:r>
              <w:rPr>
                <w:webHidden/>
                <w:rStyle w:val="IndexLink"/>
              </w:rPr>
              <w:t>۶</w:t>
            </w:r>
            <w:r>
              <w:rPr>
                <w:rStyle w:val="IndexLink"/>
                <w:rtl w:val="true"/>
              </w:rPr>
              <w:t xml:space="preserve"> </w:t>
            </w:r>
            <w:r>
              <w:rPr>
                <w:rStyle w:val="IndexLink"/>
                <w:rtl w:val="true"/>
              </w:rPr>
              <w:t xml:space="preserve">/ </w:t>
            </w:r>
            <w:r>
              <w:rPr>
                <w:rStyle w:val="IndexLink"/>
              </w:rPr>
              <w:t>۹</w:t>
            </w:r>
            <w:r>
              <w:rPr>
                <w:rStyle w:val="IndexLink"/>
                <w:rtl w:val="true"/>
              </w:rPr>
              <w:t xml:space="preserve"> پناه خواهى هاى نقل شده از امام جواد عليه السلام</w:t>
            </w:r>
            <w:r>
              <w:rPr>
                <w:rStyle w:val="IndexLink"/>
                <w:rtl w:val="true"/>
              </w:rPr>
              <w:tab/>
            </w:r>
            <w:r>
              <w:rPr>
                <w:rStyle w:val="IndexLink"/>
              </w:rPr>
              <w:t>586</w:t>
            </w:r>
          </w:hyperlink>
        </w:p>
        <w:p>
          <w:pPr>
            <w:pStyle w:val="Contents5"/>
            <w:tabs>
              <w:tab w:val="clear" w:pos="7892"/>
              <w:tab w:val="right" w:pos="9026" w:leader="dot"/>
            </w:tabs>
            <w:rPr/>
          </w:pPr>
          <w:hyperlink w:anchor="__RefHeading___Toc1081090_3224264995">
            <w:r>
              <w:rPr>
                <w:webHidden/>
                <w:rStyle w:val="IndexLink"/>
              </w:rPr>
              <w:t>۶</w:t>
            </w:r>
            <w:r>
              <w:rPr>
                <w:rStyle w:val="IndexLink"/>
                <w:rtl w:val="true"/>
              </w:rPr>
              <w:t xml:space="preserve"> </w:t>
            </w:r>
            <w:r>
              <w:rPr>
                <w:rStyle w:val="IndexLink"/>
                <w:rtl w:val="true"/>
              </w:rPr>
              <w:t xml:space="preserve">/ </w:t>
            </w:r>
            <w:r>
              <w:rPr>
                <w:rStyle w:val="IndexLink"/>
              </w:rPr>
              <w:t>۱۰</w:t>
            </w:r>
            <w:r>
              <w:rPr>
                <w:rStyle w:val="IndexLink"/>
                <w:rtl w:val="true"/>
              </w:rPr>
              <w:t xml:space="preserve"> پناه خواهى نقل شده از امام هادى عليه السلام</w:t>
            </w:r>
            <w:r>
              <w:rPr>
                <w:rStyle w:val="IndexLink"/>
                <w:rtl w:val="true"/>
              </w:rPr>
              <w:tab/>
            </w:r>
            <w:r>
              <w:rPr>
                <w:rStyle w:val="IndexLink"/>
              </w:rPr>
              <w:t>588</w:t>
            </w:r>
          </w:hyperlink>
        </w:p>
        <w:p>
          <w:pPr>
            <w:pStyle w:val="Contents5"/>
            <w:tabs>
              <w:tab w:val="clear" w:pos="7892"/>
              <w:tab w:val="right" w:pos="9026" w:leader="dot"/>
            </w:tabs>
            <w:rPr/>
          </w:pPr>
          <w:hyperlink w:anchor="__RefHeading___Toc1081092_3224264995">
            <w:r>
              <w:rPr>
                <w:webHidden/>
                <w:rStyle w:val="IndexLink"/>
              </w:rPr>
              <w:t>۶</w:t>
            </w:r>
            <w:r>
              <w:rPr>
                <w:rStyle w:val="IndexLink"/>
                <w:rtl w:val="true"/>
              </w:rPr>
              <w:t xml:space="preserve"> </w:t>
            </w:r>
            <w:r>
              <w:rPr>
                <w:rStyle w:val="IndexLink"/>
                <w:rtl w:val="true"/>
              </w:rPr>
              <w:t xml:space="preserve">/ </w:t>
            </w:r>
            <w:r>
              <w:rPr>
                <w:rStyle w:val="IndexLink"/>
              </w:rPr>
              <w:t>۱۱</w:t>
            </w:r>
            <w:r>
              <w:rPr>
                <w:rStyle w:val="IndexLink"/>
                <w:rtl w:val="true"/>
              </w:rPr>
              <w:t xml:space="preserve"> پناه خواهى نقل شده از امام مهدى عليه السلام</w:t>
            </w:r>
            <w:r>
              <w:rPr>
                <w:rStyle w:val="IndexLink"/>
                <w:rtl w:val="true"/>
              </w:rPr>
              <w:tab/>
            </w:r>
            <w:r>
              <w:rPr>
                <w:rStyle w:val="IndexLink"/>
              </w:rPr>
              <w:t>590</w:t>
            </w:r>
          </w:hyperlink>
        </w:p>
        <w:p>
          <w:pPr>
            <w:pStyle w:val="Contents5"/>
            <w:tabs>
              <w:tab w:val="clear" w:pos="7892"/>
              <w:tab w:val="right" w:pos="9026" w:leader="dot"/>
            </w:tabs>
            <w:rPr/>
          </w:pPr>
          <w:hyperlink w:anchor="__RefHeading___Toc1081094_3224264995">
            <w:r>
              <w:rPr>
                <w:webHidden/>
                <w:rStyle w:val="IndexLink"/>
              </w:rPr>
              <w:t>۶</w:t>
            </w:r>
            <w:r>
              <w:rPr>
                <w:rStyle w:val="IndexLink"/>
                <w:rtl w:val="true"/>
              </w:rPr>
              <w:t xml:space="preserve"> </w:t>
            </w:r>
            <w:r>
              <w:rPr>
                <w:rStyle w:val="IndexLink"/>
                <w:rtl w:val="true"/>
              </w:rPr>
              <w:t xml:space="preserve">/ </w:t>
            </w:r>
            <w:r>
              <w:rPr>
                <w:rStyle w:val="IndexLink"/>
              </w:rPr>
              <w:t>۱۲</w:t>
            </w:r>
            <w:r>
              <w:rPr>
                <w:rStyle w:val="IndexLink"/>
                <w:rtl w:val="true"/>
              </w:rPr>
              <w:t xml:space="preserve"> پناه خواهى هاى جامع</w:t>
            </w:r>
            <w:r>
              <w:rPr>
                <w:rStyle w:val="IndexLink"/>
                <w:rtl w:val="true"/>
              </w:rPr>
              <w:tab/>
            </w:r>
            <w:r>
              <w:rPr>
                <w:rStyle w:val="IndexLink"/>
              </w:rPr>
              <w:t>592</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785_127493"/>
      <w:bookmarkStart w:id="1" w:name="pg12785_127493"/>
      <w:bookmarkEnd w:id="1"/>
    </w:p>
    <w:p>
      <w:pPr>
        <w:pStyle w:val="Heading2"/>
        <w:numPr>
          <w:ilvl w:val="1"/>
          <w:numId w:val="1"/>
        </w:numPr>
        <w:rPr/>
      </w:pPr>
      <w:bookmarkStart w:id="2" w:name="pg12785_127493"/>
      <w:bookmarkStart w:id="3" w:name="__RefHeading___Toc1080628_3224264995"/>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محمدي ري‌شهري، محمد، </w:t>
      </w:r>
      <w:r>
        <w:rPr>
          <w:rFonts w:ascii="Amiri" w:hAnsi="Amiri" w:eastAsia="Amiri" w:cs="Amiri"/>
          <w:color w:val="111111"/>
          <w:sz w:val="28"/>
          <w:sz w:val="28"/>
          <w:szCs w:val="28"/>
          <w:lang w:bidi="ar-SA"/>
        </w:rPr>
        <w:t>۱۳۲۵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محمدي‌ري‌شهري؛ باهمكاري رسول افقي؛ ترجمه حميدرضا شيخي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علمي فرهنگي دارالحديث، سازمان چاپ و نشر،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پژوهشكده علوم و معارف حديث؛ </w:t>
      </w:r>
      <w:r>
        <w:rPr>
          <w:rFonts w:ascii="IRNazanin" w:hAnsi="IRNazanin" w:eastAsia="IRNazanin"/>
          <w:color w:val="111111"/>
          <w:sz w:val="28"/>
          <w:sz w:val="28"/>
          <w:szCs w:val="28"/>
          <w:lang w:bidi="fa-IR"/>
        </w:rPr>
        <w:t>۱۵۴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۲۵۰۰۰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احاديث 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۱۴</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افقي، رسول، </w:t>
      </w:r>
      <w:r>
        <w:rPr>
          <w:rFonts w:ascii="Amiri" w:hAnsi="Amiri" w:eastAsia="Amiri" w:cs="Amiri"/>
          <w:color w:val="111111"/>
          <w:sz w:val="28"/>
          <w:sz w:val="28"/>
          <w:szCs w:val="28"/>
          <w:lang w:bidi="ar-SA"/>
        </w:rPr>
        <w:t>۱۳۴۵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شيخي، حميدرضا، </w:t>
      </w:r>
      <w:r>
        <w:rPr>
          <w:rFonts w:ascii="Amiri" w:hAnsi="Amiri" w:eastAsia="Amiri" w:cs="Amiri"/>
          <w:color w:val="111111"/>
          <w:sz w:val="28"/>
          <w:sz w:val="28"/>
          <w:szCs w:val="28"/>
          <w:lang w:bidi="ar-SA"/>
        </w:rPr>
        <w:t>۱۳۳۷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مترجم</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۱۳۶</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۲۱۲</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۱۵۸۱۸۴۹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80630_3224264995"/>
      <w:bookmarkStart w:id="6" w:name="_Toc2"/>
      <w:bookmarkEnd w:id="5"/>
      <w:r>
        <w:rPr>
          <w:rtl w:val="true"/>
        </w:rPr>
        <w:t>اشاره</w:t>
      </w:r>
      <w:bookmarkStart w:id="7" w:name="pg12785_127499"/>
      <w:bookmarkEnd w:id="6"/>
    </w:p>
    <w:p>
      <w:pPr>
        <w:pStyle w:val="Heading2"/>
        <w:numPr>
          <w:ilvl w:val="1"/>
          <w:numId w:val="1"/>
        </w:numPr>
        <w:rPr/>
      </w:pPr>
      <w:bookmarkStart w:id="8" w:name="__RefHeading___Toc1080632_3224264995"/>
      <w:bookmarkStart w:id="9" w:name="_Toc3"/>
      <w:bookmarkEnd w:id="7"/>
      <w:bookmarkEnd w:id="8"/>
      <w:r>
        <w:rPr>
          <w:rtl w:val="true"/>
        </w:rPr>
        <w:t xml:space="preserve">بخش ششم </w:t>
      </w:r>
      <w:r>
        <w:rPr>
          <w:rtl w:val="true"/>
        </w:rPr>
        <w:t xml:space="preserve">: </w:t>
      </w:r>
      <w:r>
        <w:rPr>
          <w:rtl w:val="true"/>
        </w:rPr>
        <w:t xml:space="preserve">تكبير </w:t>
      </w:r>
      <w:r>
        <w:rPr>
          <w:rtl w:val="true"/>
        </w:rPr>
        <w:t>(</w:t>
      </w:r>
      <w:r>
        <w:rPr>
          <w:rtl w:val="true"/>
        </w:rPr>
        <w:t xml:space="preserve">گفتنِ </w:t>
      </w:r>
      <w:r>
        <w:rPr>
          <w:rtl w:val="true"/>
        </w:rPr>
        <w:t>«</w:t>
      </w:r>
      <w:r>
        <w:rPr>
          <w:rtl w:val="true"/>
        </w:rPr>
        <w:t>اللّه أكبر</w:t>
      </w:r>
      <w:r>
        <w:rPr>
          <w:rtl w:val="true"/>
        </w:rPr>
        <w:t>»)</w:t>
      </w:r>
      <w:bookmarkEnd w:id="9"/>
    </w:p>
    <w:p>
      <w:pPr>
        <w:pStyle w:val="Heading3"/>
        <w:numPr>
          <w:ilvl w:val="2"/>
          <w:numId w:val="1"/>
        </w:numPr>
        <w:rPr/>
      </w:pPr>
      <w:bookmarkStart w:id="10" w:name="__RefHeading___Toc1080634_3224264995"/>
      <w:bookmarkStart w:id="11" w:name="_Toc4"/>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 xml:space="preserve">بخش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درآمدفصل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فضيلت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و تشويق به آنفصل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جايگاه هاى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تكبير گفتن در نمازفصل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تكبيرهاى رسيده از اهل بيت عليهم السلام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2" w:name="pg12785_127501"/>
    </w:p>
    <w:p>
      <w:pPr>
        <w:pStyle w:val="Heading3"/>
        <w:numPr>
          <w:ilvl w:val="2"/>
          <w:numId w:val="1"/>
        </w:numPr>
        <w:rPr/>
      </w:pPr>
      <w:bookmarkStart w:id="13" w:name="__RefHeading___Toc1080636_3224264995"/>
      <w:bookmarkStart w:id="14" w:name="_Toc5"/>
      <w:bookmarkEnd w:id="12"/>
      <w:bookmarkEnd w:id="13"/>
      <w:r>
        <w:rPr>
          <w:rtl w:val="true"/>
        </w:rPr>
        <w:t>درآمد</w:t>
      </w:r>
      <w:bookmarkEnd w:id="14"/>
    </w:p>
    <w:p>
      <w:pPr>
        <w:pStyle w:val="Heading4"/>
        <w:numPr>
          <w:ilvl w:val="3"/>
          <w:numId w:val="1"/>
        </w:numPr>
        <w:rPr/>
      </w:pPr>
      <w:bookmarkStart w:id="15" w:name="__RefHeading___Toc1080638_3224264995"/>
      <w:bookmarkStart w:id="16" w:name="_Toc6"/>
      <w:bookmarkEnd w:id="15"/>
      <w:r>
        <w:rPr>
          <w:rtl w:val="true"/>
        </w:rPr>
        <w:t xml:space="preserve">واژه شناسى </w:t>
      </w:r>
      <w:r>
        <w:rPr>
          <w:rtl w:val="true"/>
        </w:rPr>
        <w:t>«</w:t>
      </w:r>
      <w:r>
        <w:rPr>
          <w:rtl w:val="true"/>
        </w:rPr>
        <w:t>تكبير</w:t>
      </w:r>
      <w:r>
        <w:rPr>
          <w:rtl w:val="true"/>
        </w:rPr>
        <w:t>»</w:t>
      </w:r>
      <w:bookmarkEnd w:id="16"/>
    </w:p>
    <w:p>
      <w:pPr>
        <w:pStyle w:val="BookText"/>
        <w:rPr/>
      </w:pPr>
      <w:r>
        <w:rPr>
          <w:rFonts w:ascii="IRNazanin" w:hAnsi="IRNazanin" w:eastAsia="IRNazanin"/>
          <w:color w:val="111111"/>
          <w:sz w:val="28"/>
          <w:sz w:val="28"/>
          <w:szCs w:val="28"/>
          <w:rtl w:val="true"/>
          <w:lang w:bidi="fa-IR"/>
        </w:rPr>
        <w:t xml:space="preserve">درآمدواژه شناسى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مصدر است 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مادّه به معناى بزرگى ، اعم از مادّى و معنوى است </w:t>
      </w:r>
      <w:r>
        <w:rPr>
          <w:rStyle w:val="FootnoteAnchor"/>
          <w:rtl w:val="true"/>
        </w:rPr>
        <w:footnoteReference w:id="2"/>
      </w:r>
      <w:r>
        <w:rPr>
          <w:rFonts w:ascii="IRNazanin" w:hAnsi="IRNazanin" w:eastAsia="IRNazanin"/>
          <w:color w:val="111111"/>
          <w:sz w:val="28"/>
          <w:sz w:val="28"/>
          <w:szCs w:val="28"/>
          <w:rtl w:val="true"/>
          <w:lang w:bidi="fa-IR"/>
        </w:rPr>
        <w:t xml:space="preserve">و هنگامى كه به باب اِفعال ، تفعيل و يا استفعال برود ، به معناى بزرگ شمردن ، بزرگ يافتن ، بزرگ ديدن و به بزرگى ياد كردن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فارس ، در اين باره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يك اصل صحيح معنايى دارد به معناى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كوچكى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همين باب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سال خوردگى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أكبرتُ الشى 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چيز را بزرگ يافتم</w:t>
      </w:r>
      <w:r>
        <w:rPr>
          <w:rFonts w:eastAsia="IRNazanin" w:cs="IRNazanin"/>
          <w:color w:val="111111"/>
          <w:sz w:val="28"/>
          <w:szCs w:val="28"/>
          <w:rtl w:val="true"/>
          <w:lang w:bidi="fa-IR"/>
        </w:rPr>
        <w:t xml:space="preserve">)». </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منظور ، گفته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استكبر الشى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چيز را بزرگ ديد و در نظرش عظيم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كبّر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كار را بزرگ قرار داد ، يا آن را بزرگ گردانيد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تكبير</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 w:name="pg12785_127502"/>
    </w:p>
    <w:p>
      <w:pPr>
        <w:pStyle w:val="Heading4"/>
        <w:numPr>
          <w:ilvl w:val="3"/>
          <w:numId w:val="1"/>
        </w:numPr>
        <w:rPr/>
      </w:pPr>
      <w:bookmarkStart w:id="18" w:name="__RefHeading___Toc1080640_3224264995"/>
      <w:bookmarkStart w:id="19" w:name="_Toc7"/>
      <w:bookmarkEnd w:id="17"/>
      <w:bookmarkEnd w:id="18"/>
      <w:r>
        <w:rPr>
          <w:rtl w:val="true"/>
        </w:rPr>
        <w:t>تكبير ، در قرآن و حديث</w:t>
      </w:r>
      <w:bookmarkEnd w:id="19"/>
    </w:p>
    <w:p>
      <w:pPr>
        <w:pStyle w:val="BookText"/>
        <w:rPr/>
      </w:pPr>
      <w:r>
        <w:rPr>
          <w:rFonts w:ascii="IRNazanin" w:hAnsi="IRNazanin" w:eastAsia="IRNazanin"/>
          <w:color w:val="111111"/>
          <w:sz w:val="28"/>
          <w:sz w:val="28"/>
          <w:szCs w:val="28"/>
          <w:rtl w:val="true"/>
          <w:lang w:bidi="fa-IR"/>
        </w:rPr>
        <w:t xml:space="preserve">به معناى بزرگداشت است </w:t>
      </w:r>
      <w:r>
        <w:rPr>
          <w:rFonts w:eastAsia="IRNazanin" w:cs="IRNazanin"/>
          <w:color w:val="111111"/>
          <w:sz w:val="28"/>
          <w:szCs w:val="28"/>
          <w:rtl w:val="true"/>
          <w:lang w:bidi="fa-IR"/>
        </w:rPr>
        <w:t xml:space="preserve">. </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نيز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أكبرتُ الشى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چيز را بزرگ 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متعال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رَأَيْنَهُ أَكْبَرْنَهُ؛ </w:t>
      </w:r>
      <w:r>
        <w:rPr>
          <w:rStyle w:val="FootnoteAnchor"/>
          <w:rtl w:val="true"/>
        </w:rPr>
        <w:footnoteReference w:id="5"/>
      </w:r>
      <w:r>
        <w:rPr>
          <w:rFonts w:ascii="IRNazanin" w:hAnsi="IRNazanin" w:eastAsia="IRNazanin"/>
          <w:color w:val="111111"/>
          <w:sz w:val="28"/>
          <w:sz w:val="28"/>
          <w:szCs w:val="28"/>
          <w:rtl w:val="true"/>
          <w:lang w:bidi="fa-IR"/>
        </w:rPr>
        <w:t>وچون او را ديدند، بزرگش يافتند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تكبير ، به همين معنا گفته مى شود و براى بزرگداشت خداوند متعال مى 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براى عبادت خدا و حال تعظيم به خود گرفتن در برابر او </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تكبير ، در قرآن و حديثدر قرآن ،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فقط يك بار به كار رفته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قُلِ الْحَمْدُ لِلَّهِ الَّذِى لَمْ يَتَّخِذْ وَلَدًا وَ لَمْ يَكُن لَّهُ شَرِيكٌ فِى الْمُلْكِ وَ لَمْ يَكُن لَّهُ وَلِىٌّ مِّنَ الذُّلِّ وَ كَبِّرْهُ تَكْبِيرا </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 xml:space="preserve">و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ستايش ، خدايى را كه نه فرزندى گرفته و نه در جهاندارى ، شريكى دارد و نه خوار بوده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بسيار بزرگ بشمار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واژه در قرآن و حديث نيز مانند لغت ، به معناى ياد كردن خداوند متعال به بزرگى و عظمت و نيز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 w:name="pg12785_127503"/>
    </w:p>
    <w:p>
      <w:pPr>
        <w:pStyle w:val="Heading4"/>
        <w:numPr>
          <w:ilvl w:val="3"/>
          <w:numId w:val="1"/>
        </w:numPr>
        <w:rPr/>
      </w:pPr>
      <w:bookmarkStart w:id="21" w:name="__RefHeading___Toc1080642_3224264995"/>
      <w:bookmarkStart w:id="22" w:name="_Toc8"/>
      <w:bookmarkEnd w:id="20"/>
      <w:bookmarkEnd w:id="21"/>
      <w:r>
        <w:rPr>
          <w:rtl w:val="true"/>
        </w:rPr>
        <w:t xml:space="preserve">تفسير </w:t>
      </w:r>
      <w:r>
        <w:rPr>
          <w:rtl w:val="true"/>
        </w:rPr>
        <w:t>«</w:t>
      </w:r>
      <w:r>
        <w:rPr>
          <w:rtl w:val="true"/>
        </w:rPr>
        <w:t>تكبير</w:t>
      </w:r>
      <w:r>
        <w:rPr>
          <w:rtl w:val="true"/>
        </w:rPr>
        <w:t>»</w:t>
      </w:r>
      <w:bookmarkEnd w:id="22"/>
    </w:p>
    <w:p>
      <w:pPr>
        <w:pStyle w:val="BookText"/>
        <w:rPr/>
      </w:pPr>
      <w:r>
        <w:rPr>
          <w:rFonts w:ascii="IRNazanin" w:hAnsi="IRNazanin" w:eastAsia="IRNazanin"/>
          <w:color w:val="111111"/>
          <w:sz w:val="28"/>
          <w:sz w:val="28"/>
          <w:szCs w:val="28"/>
          <w:rtl w:val="true"/>
          <w:lang w:bidi="fa-IR"/>
        </w:rPr>
        <w:t xml:space="preserve">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احاديثى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تفسير كرده اند ، به چهار دسته تقسيم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احاديثى كه در تفسير اين ذكر ، تنها به يكتايى و بى نظير بودن حضرت حق در عظمت اشاره كرده اند ، مانند آنچه از پيامبر خدا روايت شده كه در معناى تكبير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أنَّهُ لَيسَ شَيءٌ أكبَرَ مِنهُ </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يعنى چيزى بزرگ تر از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احاديثى كه بزرگ تر بودن خداوند را به معناى والاتر بودن او از توصيف مى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احاديث ، در واقع ، تأكيدى هستند بر اين كه خداوند متعال ، قابل مقايسه با هيچ چيز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مادّى باشد يا معنوى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 زيرا هر چيزى جز خداوند متعال ، محدود است ، چنان كه امام صادق عليه السلام به شخصى كه در حضور ايشان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تر از هر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كرد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اين معنا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محدود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هنگامى كه آن شخص از تفسير 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أكبَرُ مِن أن يوصَفَ </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بزرگ تر از آن است كه وصف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تنزيه خداوند متعال از صفات سلبى تفسير كرده اند ، مانند حديثى كه از امام على عليه السلام نقل شده كه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 بزرگ تر از آن است كه به ايستادن يا نشستن وصف شود ، به حركت يا سكون وصف شود ، به جسم بودن وصف شود يا به چيزى مانند شود يا با اندازه اى سنجيده شود ، محلّ اَعراض واقع شود و يا دست خوش بيمارى ها گردد ، به جوهر يا عرض بودنْ وصف شود يا در چيزى حلول كند يا چيزى در او حلول كند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بزرگ تر از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بر موجوداتِ حادثْ رواست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زايل گشتن ، جا به جايى و دگرگونى از حالى به حالى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 او روا باشد ، و يا آن كه به حواس پنجگانه درآيد </w:t>
      </w:r>
      <w:r>
        <w:rPr>
          <w:rFonts w:eastAsia="IRNazanin" w:cs="IRNazanin"/>
          <w:color w:val="111111"/>
          <w:sz w:val="28"/>
          <w:szCs w:val="28"/>
          <w:rtl w:val="true"/>
          <w:lang w:bidi="fa-IR"/>
        </w:rPr>
        <w:t xml:space="preserve">. </w:t>
      </w: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توصيف كردن خداوند متعال به صفات ثبوتى تفسير نموده اند ، مانند اين كه امام على عليه السلام در تفسيرى ديگر از اين ذكر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دانا و آگاه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بوده است و آنچه را خواهد بود ، پيش از آن كه پديد آيد ، مى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بر هر چيزى تواناست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بخواهد ، مى تواند ، به قدرتش نيرومند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آفريدگانش تواناست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ذات خويش تواناست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توانايى او بر همه موجودات ، حاكم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چيزى را بخواهد ، به او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هست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 هست مى شود </w:t>
      </w:r>
      <w:r>
        <w:rPr>
          <w:rFonts w:eastAsia="IRNazanin" w:cs="IRNazanin"/>
          <w:color w:val="111111"/>
          <w:sz w:val="28"/>
          <w:szCs w:val="28"/>
          <w:rtl w:val="true"/>
          <w:lang w:bidi="fa-IR"/>
        </w:rPr>
        <w:t xml:space="preserve">. </w:t>
      </w: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تأمّل در اين احاديث ، نشان مى دهد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واقع ، تجلّى جلال و جمال حضرت حق در دل ذاكر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هر چه جلال و جمال خداوند متعال ، جلوه بيشترى در دل داشته باشد ، ذكر زبانى كامل تر خواهد بود </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 w:name="pg12785_127505"/>
    </w:p>
    <w:p>
      <w:pPr>
        <w:pStyle w:val="Heading4"/>
        <w:numPr>
          <w:ilvl w:val="3"/>
          <w:numId w:val="1"/>
        </w:numPr>
        <w:rPr/>
      </w:pPr>
      <w:bookmarkStart w:id="24" w:name="__RefHeading___Toc1080644_3224264995"/>
      <w:bookmarkStart w:id="25" w:name="_Toc9"/>
      <w:bookmarkEnd w:id="23"/>
      <w:bookmarkEnd w:id="24"/>
      <w:r>
        <w:rPr>
          <w:rtl w:val="true"/>
        </w:rPr>
        <w:t xml:space="preserve">اهمّيت ذكر </w:t>
      </w:r>
      <w:r>
        <w:rPr>
          <w:rtl w:val="true"/>
        </w:rPr>
        <w:t>«</w:t>
      </w:r>
      <w:r>
        <w:rPr>
          <w:rtl w:val="true"/>
        </w:rPr>
        <w:t>تكبير</w:t>
      </w:r>
      <w:r>
        <w:rPr>
          <w:rtl w:val="true"/>
        </w:rPr>
        <w:t>»</w:t>
      </w:r>
      <w:bookmarkEnd w:id="25"/>
    </w:p>
    <w:p>
      <w:pPr>
        <w:pStyle w:val="BookText"/>
        <w:rPr/>
      </w:pPr>
      <w:r>
        <w:rPr>
          <w:rFonts w:ascii="IRNazanin" w:hAnsi="IRNazanin" w:eastAsia="IRNazanin"/>
          <w:color w:val="111111"/>
          <w:sz w:val="28"/>
          <w:sz w:val="28"/>
          <w:szCs w:val="28"/>
          <w:rtl w:val="true"/>
          <w:lang w:bidi="fa-IR"/>
        </w:rPr>
        <w:t xml:space="preserve">اهمّيت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اهمّيت اين ذكر ، همين بس كه بزرگ ترين مصداق ذكر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تكبير آغاز و با تكبير ، پايان مى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اين ، از پيامبر خدا روايت شده كه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لِكُلِّ شَيءٍ صَفوَةٌ ، وَصَفوَةُ الصَّلاةِ التَّكبيرَةُ الاُولى </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 xml:space="preserve">هر چيزى گُزيده اى دارد و گزيده نماز ، تكبير آغازين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 بدان معناست كه توجّه به عظمت جلال و جمال الهى در آغاز نماز ، عصاره و شهد نماز است كه اگر همراه با جارى شدن ذكر تكبير بر زبان نمازگزار تحقّق يابد ، وى را در برابر خداوند متعال ، خاضع و خاشع مى سازد و زمينه حضور قلب در نماز را فراهم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 معادل شمردن ارزش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شمارى از احاديث ، نشانه ديگرى از اهمّيت بالاى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چنان كه از امام على عليه السلام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كَلِمَةَ التَّقْوَى</w:t>
      </w:r>
      <w:r>
        <w:rPr>
          <w:rFonts w:eastAsia="IRNazanin" w:cs="IRNazanin"/>
          <w:color w:val="111111"/>
          <w:sz w:val="28"/>
          <w:szCs w:val="28"/>
          <w:rtl w:val="true"/>
          <w:lang w:bidi="fa-IR"/>
        </w:rPr>
        <w:t xml:space="preserve">» </w:t>
      </w:r>
      <w:r>
        <w:rPr>
          <w:rStyle w:val="FootnoteAnchor"/>
          <w:rtl w:val="true"/>
        </w:rPr>
        <w:footnoteReference w:id="13"/>
      </w:r>
      <w:r>
        <w:rPr>
          <w:rFonts w:ascii="Amiri" w:hAnsi="Amiri" w:eastAsia="Amiri" w:cs="Amiri"/>
          <w:color w:val="111111"/>
          <w:sz w:val="28"/>
          <w:sz w:val="28"/>
          <w:szCs w:val="28"/>
          <w:rtl w:val="true"/>
          <w:lang w:bidi="ar-SA"/>
        </w:rPr>
        <w:t xml:space="preserve">روايت شده است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 xml:space="preserve">. </w:t>
      </w:r>
      <w:r>
        <w:rPr>
          <w:rStyle w:val="FootnoteAnchor"/>
          <w:rtl w:val="true"/>
        </w:rPr>
        <w:footnoteReference w:id="14"/>
      </w:r>
      <w:r>
        <w:rPr>
          <w:rFonts w:ascii="Amiri" w:hAnsi="Amiri" w:eastAsia="Amiri" w:cs="Amiri"/>
          <w:color w:val="111111"/>
          <w:sz w:val="28"/>
          <w:sz w:val="28"/>
          <w:szCs w:val="28"/>
          <w:rtl w:val="true"/>
          <w:lang w:bidi="ar-SA"/>
        </w:rPr>
        <w:t xml:space="preserve">نيز از امام صادق عليه السلام روايت 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ثَمَنُ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و اللّهُ أكبَرُ </w:t>
      </w:r>
      <w:r>
        <w:rPr>
          <w:rFonts w:eastAsia="Amiri" w:cs="Amiri" w:ascii="Amiri" w:hAnsi="Amiri"/>
          <w:color w:val="111111"/>
          <w:sz w:val="28"/>
          <w:szCs w:val="28"/>
          <w:rtl w:val="true"/>
          <w:lang w:bidi="ar-SA"/>
        </w:rPr>
        <w:t xml:space="preserve">. </w:t>
      </w:r>
      <w:r>
        <w:rPr>
          <w:rStyle w:val="FootnoteAnchor"/>
          <w:rtl w:val="true"/>
        </w:rPr>
        <w:footnoteReference w:id="15"/>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 w:name="pg12785_127506"/>
    </w:p>
    <w:p>
      <w:pPr>
        <w:pStyle w:val="Heading4"/>
        <w:numPr>
          <w:ilvl w:val="3"/>
          <w:numId w:val="1"/>
        </w:numPr>
        <w:rPr/>
      </w:pPr>
      <w:bookmarkStart w:id="27" w:name="__RefHeading___Toc1080646_3224264995"/>
      <w:bookmarkStart w:id="28" w:name="_Toc10"/>
      <w:bookmarkEnd w:id="26"/>
      <w:bookmarkEnd w:id="27"/>
      <w:r>
        <w:rPr>
          <w:rtl w:val="true"/>
        </w:rPr>
        <w:t>جايگاه تكبير</w:t>
      </w:r>
      <w:bookmarkEnd w:id="28"/>
    </w:p>
    <w:p>
      <w:pPr>
        <w:pStyle w:val="BookText"/>
        <w:rPr/>
      </w:pPr>
      <w:r>
        <w:rPr>
          <w:rFonts w:ascii="Amiri" w:hAnsi="Amiri" w:eastAsia="Amiri" w:cs="Amiri"/>
          <w:color w:val="111111"/>
          <w:sz w:val="28"/>
          <w:sz w:val="28"/>
          <w:szCs w:val="28"/>
          <w:rtl w:val="true"/>
          <w:lang w:bidi="ar-SA"/>
        </w:rPr>
        <w:t xml:space="preserve">بهاى بهشت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از امام صادق عليه السلام يا امام باقر عليه السلام روايت 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أكثِروا مِنَ التَّهليلِ وَالتَّكبيرِ ، فَإِنَّهُ لَيسَ شَيءٌ أحَبَّ إلَى اللّهِ عز و جل مِنَ التَّهليلِ وَالتَّكبيرِ </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بگوييد ؛ زيرا هيچ چيزى نزد خداوند ، محبوب 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جايگاه تكبيرهر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ياد كردن خداوند متعال به عظمت و بزرگى ، در هر حال و در همه جا نيكوست ، ليكن تأمّل در نصوص اسلامى نشان مى دهد كه گفتنِ اين ذكر ، هنگامى كه انسان با امورى برخورد مى كند كه يادآور عظمت خدا هستند و يا توجّه به عظمت الهى نقش خاصّى در آنها ايفا مى نمايد ، از اهمّيت بيشترى برخوردار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عظمت الهى هنگام اذان و نماز ، موجب حضور قلب و خضوع و خشوع در نماز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توجّه به عظمت الهى در جهاد ، به رزمنده روحيه مقاومت مى دهد و به هنگام پيروزى ، از آفات غرور ، پيشگيرى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توجّه به عظمت الهى هنگام زفاف و اعياد ، سبب مى شود كه خوشى ها موجب غفلت نگردند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عظمت الهى هنگام ديدن هلال نيز از اين باب است كه نظام حكيمانه</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حاكم بر گردش ماه و زمين ، يكى از نشانه هاى بزرگ عظمت آفريدگار حكيم جهان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ساير مواردى كه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آنها توصيه شده نيز حكمت خاصّ خود را دارند ، كه با تأمّل ، قابل فهم است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التّكبيررسول اللّه صلى الله عليه و آلهـ لَمّا سُئِلَ عَن 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وَالحَمدُ للّهِِ ولا إلهَ إلَا اللّهُ وَاللّهُ أكبَرُ ـ</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فَهِيَ كَلِمَةٌ أعلَى الكَلِماتِ وأحَبُّها إلَى اللّهِ عز و جل ، يَعني أنَّهُ لَيسَ شَيءٌ أكبَرَ مِنهُ ، ولا تَصِحُّ الصَّلاةُ إلّا بِها لِكَرامَتِها عَلَى اللّهِ عز و جل ، وهُوَ الاِسمُ الأَعَزُّ الأَكرَمُ </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 xml:space="preserve">الإمام عليّ عليه السلامـ في بَيانِ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الأَذانِ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يُخرِجُ الشَّيءَ مِن حَدِّ العَدَمِ إلى حَدِّ الوُجودِ ، ويَختَرِعُ الأَشياءَ لا مِن شَيءٍ ، وكُلُّ مَخلوقٍ دونَهُ يَختَرِعُ الأَشياءَ مِن شَيءٍ إلَا اللّهَ ، فَهذا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وذلِكَ فَرقٌ بَينَهُ وبَينَ المُحدَثِ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أكبَرُ من أن يوصَفَ فِي الأَوَّلِ ، وأكبَرُ مِن كُلِّ شَيءٍ لَمّا خَلَقَ الشَّيءَ </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 xml:space="preserve">بحار الأنوار عن جابر بن عبد اللّه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مَعَ مَولانا أميرِ المُؤمِنينَ عليه السلام فَرَأى رَجُلاً قائِما يُصَلّي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أتَعرِفُ تَأويلَ الصَّلاةِ؟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وهَل لِلصَّلاةِ تَأويلٌ غَيرُ العِبادَةِ؟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وَالَّذي بَعَثَ مُحَمَّدا بِالنُّبُوَّةِ ، وما بَعَثَ اللّهُ نَبِيَّهُ بِأَمرٍ مِنَ الاُمورِ إلّا ولَهُ تَشابُهٌ وتَأويلٌ وتَنزيلٌ ، وكُلُّ ذلِكَ يَدُلُّ عَلَى التَّعَبُّدِ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عَلِّمني ما هُوَ يا مَولايَ؟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تَكبيرَتِكَ الاُولى إلى إحرامِكَ أن تُخطِرَ في نَفسِكَ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مِن أن يوصَفَ بِقِيامٍ أو قُعودٍ ، وفِي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يوصَفَ بِحَرَكَةٍ أو جُمودٍ ، وفِي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يوصَفَ بِجِسمٍ أو يُشَبَّهَ بِشِبهٍ أو يُقاسَ بِقِياسٍ ، وتُخطِرَ فِي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تَحُلَّهُ الأَعراضُ أو تُؤلِمَهُ الأَمراضُ ، وتُخطِرَ فِي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يوصَفَ بِجَوهَرٍ أو بِعَرَضٍ أو يَحُلَّ شَيئا أو يُحَلَّ فيهِ شَيءٌ ، وتُخطِرَ فِي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يَجوزَ عَلَيهِ ما يَجوزُ عَلَى المُحدَثينَ مِنَ الزَّوالِ وَالاِنتِقالِ وَالتَّغَيُّرِ مِنَ حالٍ إلى حالٍ ، وتُخطِرَ فِي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تَحُلَّهُ الحَواسُّ الخَمسُ </w:t>
      </w:r>
      <w:r>
        <w:rPr>
          <w:rFonts w:eastAsia="Amiri" w:cs="Amiri" w:ascii="Amiri" w:hAnsi="Amiri"/>
          <w:color w:val="111111"/>
          <w:sz w:val="28"/>
          <w:szCs w:val="28"/>
          <w:rtl w:val="true"/>
          <w:lang w:bidi="ar-SA"/>
        </w:rPr>
        <w:t xml:space="preserve">. </w:t>
      </w:r>
      <w:r>
        <w:rPr>
          <w:rStyle w:val="FootnoteAnchor"/>
          <w:rtl w:val="true"/>
        </w:rPr>
        <w:footnoteReference w:id="19"/>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 w:name="pg12785_127509"/>
    </w:p>
    <w:p>
      <w:pPr>
        <w:pStyle w:val="Heading3"/>
        <w:numPr>
          <w:ilvl w:val="2"/>
          <w:numId w:val="1"/>
        </w:numPr>
        <w:rPr/>
      </w:pPr>
      <w:bookmarkStart w:id="30" w:name="__RefHeading___Toc1080648_3224264995"/>
      <w:bookmarkStart w:id="31" w:name="_Toc11"/>
      <w:bookmarkEnd w:id="29"/>
      <w:bookmarkEnd w:id="30"/>
      <w:r>
        <w:rPr>
          <w:rtl w:val="true"/>
        </w:rPr>
        <w:t>فصل يكم</w:t>
      </w:r>
      <w:r>
        <w:rPr>
          <w:rtl w:val="true"/>
        </w:rPr>
        <w:t xml:space="preserve">: </w:t>
      </w:r>
      <w:r>
        <w:rPr>
          <w:rtl w:val="true"/>
        </w:rPr>
        <w:t xml:space="preserve">تفسير </w:t>
      </w:r>
      <w:r>
        <w:rPr>
          <w:rtl w:val="true"/>
        </w:rPr>
        <w:t>«</w:t>
      </w:r>
      <w:r>
        <w:rPr>
          <w:rtl w:val="true"/>
        </w:rPr>
        <w:t>اللّه أكبر</w:t>
      </w:r>
      <w:r>
        <w:rPr>
          <w:rtl w:val="true"/>
        </w:rPr>
        <w:t>»</w:t>
      </w:r>
      <w:bookmarkEnd w:id="31"/>
    </w:p>
    <w:p>
      <w:pPr>
        <w:pStyle w:val="BookText"/>
        <w:rPr/>
      </w:pPr>
      <w:r>
        <w:rPr>
          <w:rFonts w:ascii="IRNazanin" w:hAnsi="IRNazanin" w:eastAsia="IRNazanin"/>
          <w:color w:val="111111"/>
          <w:sz w:val="28"/>
          <w:sz w:val="28"/>
          <w:szCs w:val="28"/>
          <w:rtl w:val="true"/>
          <w:lang w:bidi="fa-IR"/>
        </w:rPr>
        <w:t>فصل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آلهـ در پاسخ به سؤال از تفسير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پاكا خدا ، و ستايش ، خداى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معبودى جز خدا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 بزرگ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بزرگ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عالى ترين سخنان و محبوب ترين آنها نزد خداوند عز و جل است ؛ يعنى هيچ چيز ، بزرگ تر از خدا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نزد خداوند عز و جل چندان گرامى است كه نماز ، جز با آن ، درست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 ارجمندترين و گرامى ترين نام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بيان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 بزرگ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اذان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آن كه چيز را از مرز نيستى به مرز هستى مى آورد و چيزها را از ناچيز ، مى آفريند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غير او ، هر مخلوقى چيزها را از چيز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اين است فرق ميان او و موجود حادث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 يعنى بزرگ تر از آن است كه گفته شود در آغاز ، چون بوده است ، و نيز پس از آن كه عالم را آفريد ، بزرگ تر از هر چيزى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الأنوارـ به نقل از جابر بن عبد اللّه انصارى 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سَروَرمان امير مؤمنان بودم كه ديد مردى به نماز ايستاده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تأويل نماز را مى دانى؟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نماز ، تأويلى جز عبادت دارد؟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 سوگند به آن كه محمّد را به پيامبرى برانگيخت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پيامبر خود را به هيچ كارى از كارها نفرستاد ، مگر اين كه براى آن كار ، تشابه و تأويل و تنزيلى است ، و همه اينها ، نشان از تعبّد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تأويل آن را به من بياموز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تأويل نخستين تكبيرت ، اين است كه هرگاه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أكبر ، در دلت بگذرانى كه او بزرگ تر از آن است كه به ايستادن يا نشستن ، وصف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تكبير دوم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تر از آن است كه به پويايى يا ايستايى وصف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تكبير سوم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تر از آن است كه به جسم بودن ، وصف شود يا به مانندى همانند شود ، يا با ميزانى سنجيده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تكبير چهارم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دلت بگذرانى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بزرگ تر از آن است كه اعراض ، در او جاى گيرند يا بيمارى ها دردمندش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تكبير پنجم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ذهنت بگذرانى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 بزرگ تر از آن است كه به جوهر يا عَرَض بودن ، وصف گردد يا در چيزى حلول كند يا چيزى در او ، حلول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تكبير ششم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دلت بگذرانى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بزرگ تر از آن است كه زوال و جا به جايى و دگرگونى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حالى به حالى ديگر كه بر موجودات حادث رواست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او روا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تكبير هفتم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دلت بگذرانى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بزرگ تر از آن است كه حواس پنجگانه ، ادراكش كند</w:t>
      </w:r>
      <w:r>
        <w:rPr>
          <w:rFonts w:eastAsia="IRNazanin" w:cs="IRNazanin"/>
          <w:color w:val="111111"/>
          <w:sz w:val="28"/>
          <w:szCs w:val="28"/>
          <w:rtl w:val="true"/>
          <w:lang w:bidi="fa-IR"/>
        </w:rPr>
        <w:t>»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السلامـ في بَيانِ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تَكبيرَةِ الاِفتِتاحِ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أكبَرُ مِن أن يُلمَسَ بِالأَخماسِ ، ويُدرَكَ بِالحَواسِّ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الَّذي ذَكَرناهُ أَنَّهُ يُخرِجُ الشَّيءَ مِن حَدِّ العَدَمِ إلَى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أكبَرُ مِن أن يوصَفَ </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 xml:space="preserve">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جُلوسا فِي المَسجِدِ ، إذ </w:t>
      </w:r>
      <w:r>
        <w:rPr>
          <w:rStyle w:val="FootnoteAnchor"/>
          <w:rtl w:val="true"/>
        </w:rPr>
        <w:footnoteReference w:id="21"/>
      </w:r>
      <w:r>
        <w:rPr>
          <w:rFonts w:ascii="Amiri" w:hAnsi="Amiri" w:eastAsia="Amiri" w:cs="Amiri"/>
          <w:color w:val="111111"/>
          <w:sz w:val="28"/>
          <w:sz w:val="28"/>
          <w:szCs w:val="28"/>
          <w:rtl w:val="true"/>
          <w:lang w:bidi="ar-SA"/>
        </w:rPr>
        <w:t xml:space="preserve">صَعِدَ المُؤَذِّنُ المَنارَةَ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 اللّهُ أكبَرُ ، فَبَكى أميرُ المُؤمِنينَ عَلِيُّ بنُ أبي طالِبٍ عليه السلام ، وبَكَينا بِبُكائِهِ ، فَلَمّا فَرَغَ المُؤَذِّنُ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أتَدرونَ ما يَقولُ المُؤَذِّنُ؟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ووَصِيُّهُ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تَعلَمونَ ما يَقولُ لَضَحِكتُم قَليلاً ولَبَكَيتُم كَثيرا ، فَلِقَولِهِ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 كَثيرةٌ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 المُؤَذِّنِ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عَلى قِدَمِهِ ، وأزَلِيَّتِهِ ، وأبَدِيَّتِهِ ، وعِلمِهِ ، وقُوَّتِهِ ، وقُدرَتِهِ ، وحِلمِهِ ، وكَرَمِهِ ، وجودِهِ ، وعَطائِهِ ، وكِبرِيائِهِ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قالَ المُؤَذِّنُ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الَّذي لَهُ الخَلقُ وَالأَمرُ ، وبِمَشِيَّتِهِ كانَ الخَلقُ ، ومِنهُ كانَ كُلُّ شَيءٍ لِلخَلقِ ، وإلَيهِ يَرجِعُ الخَلقُ ، وهُوَ الأَوَّلُ قَبلَ كُلِّ شَيءٍ لَم يَزَل ، وَالآخِرُ بَعدَ كُلِّ شَيءٍ لا يَزالُ ، وَالظّاهِرُ فَوقَ كُلِّ شَيءٍ لا يُدرَكُ ، وَالباطِنُ دونَ كُلِّ شَيءٍ لا يُحَدُّ ، فَهُوَ الباقي وكُلُّ شَيءٍ دونَهُ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العَليمُ الخَبيرُ ، عَلِمَ ما كانَ وما يَكونُ قَبلَ 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القادِرُ عَلى كُلِّ شَيءٍ ، يَقدِرُ عَلى ما يَشاءُ ، القَوِيُّ لِقُدرَتِهِ ، المُقتَدِرُ عَلى خَلقِهِ ، القَوِيُّ لِذاتِهِ ، قُدرَتُهُ قائِمَةٌ عَلَى الأَشياءِ كُلِّها ، إذا قَضى أمرا فَإِنَّما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 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مَعنى حِلمِهِ ، وكَرَمِهِ ، يَحلُمُ كَأَنَّهُ لا يَعلَمُ ، ويَصفَحُ كَأَنَّهُ لا يَرى ، ويَستُرُ كَأَنَّهُ لا يُعصى ، لا يَعجَلُ بِالعُقوبَةِ كَرَما وصَفحا وحِلما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الآخَرُ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الجَوادُ ، جَزيلُ العَطاءِ ، كَريمُ الفَعالِ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الآخَرُ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نَفيُ كَيفِيَّتِهِ </w:t>
      </w:r>
      <w:r>
        <w:rPr>
          <w:rStyle w:val="FootnoteAnchor"/>
          <w:rtl w:val="true"/>
        </w:rPr>
        <w:footnoteReference w:id="22"/>
      </w:r>
      <w:r>
        <w:rPr>
          <w:rFonts w:ascii="Amiri" w:hAnsi="Amiri" w:eastAsia="Amiri" w:cs="Amiri"/>
          <w:color w:val="111111"/>
          <w:sz w:val="28"/>
          <w:sz w:val="28"/>
          <w:szCs w:val="28"/>
          <w:rtl w:val="true"/>
          <w:lang w:bidi="ar-SA"/>
        </w:rPr>
        <w:t xml:space="preserve">، كَأَنَّهُ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أجَلُّ مِن أن يُدرِكَ الواصِفونَ قَدرَ صِفَتِهِ الَّتي هُوَ مَوصوفٌ بِها ، وإنَّما يَصِفُهُ الواصِفونَ عَلى قَدرِهِم لا عَلى قَدرِ عَظَمَتِهِ وجَلالِهِ ، تَعالَى اللّهُ عَن أن يُدرِكَ الواصِفونَ صِفَتَهُ عُلُوّا 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الآخَرُ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أعلى وأجَلُّ ، وهُوَ الغَنِيُّ عَن عِبادِهِ ، لا حاجَةَ بِهِ إلى أعمالِ خَلقِهِ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Style w:val="FootnoteAnchor"/>
          <w:rtl w:val="true"/>
        </w:rPr>
        <w:footnoteReference w:id="23"/>
      </w:r>
      <w:r>
        <w:rPr>
          <w:rFonts w:ascii="Amiri" w:hAnsi="Amiri" w:eastAsia="Amiri" w:cs="Amiri"/>
          <w:color w:val="111111"/>
          <w:sz w:val="28"/>
          <w:sz w:val="28"/>
          <w:szCs w:val="28"/>
          <w:rtl w:val="true"/>
          <w:lang w:bidi="ar-SA"/>
        </w:rPr>
        <w:t xml:space="preserve">، فَإِنَّهُ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أعلى وأجَلُّ مِن أن يَعلَمَ أحَدٌ مِن خَلقِهِ ما عِندَهُ مِنَ الكَرامَةِ لِعَبدٍ أجابَهُ وأطاعَهُ وأطاعَ وُلاةَ أمرِهِ ، وعَرَفَهُ وعَبَدَهُ وَاشتَغَلَ بِهِ وبِذِكرِهِ ، وأحَبَّهُ وأنِسَ بِهِ ، وَاطمَأَنَّ إلَيهِ ووَثِقَ بِهِ ، وخافَهُ ورَجاهُ وَاشتاقَ إلَيهِ ، ووافَقَهُ في حُكمِهِ وقَضائِهِ ورَضِيَ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المَرَّةِ الثّانِيَةِ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وأعلى وأجَلُّ مِن أن يَعلَمَ أحَدٌ مَبلَغَ كَرامَتِهِ لِأَولِيائِهِ ، وعُقوبَتِهِ لِأَعدائِهِ ، ومَبلَغَ عَفوِهِ وغُفرانِهِ ونِعمَتِهِ لِمَن أجابَهُ وأجابَ رَسولَهُ ، ومَبلَغَ عَذابِهِ ونَكالِهِ وهَوانِهِ لِمَن أنكَرَهُ وجَحَدَهُ </w:t>
      </w:r>
      <w:r>
        <w:rPr>
          <w:rFonts w:eastAsia="Amiri" w:cs="Amiri" w:ascii="Amiri" w:hAnsi="Amiri"/>
          <w:color w:val="111111"/>
          <w:sz w:val="28"/>
          <w:szCs w:val="28"/>
          <w:rtl w:val="true"/>
          <w:lang w:bidi="ar-SA"/>
        </w:rPr>
        <w:t xml:space="preserve">. </w:t>
      </w:r>
      <w:r>
        <w:rPr>
          <w:rStyle w:val="FootnoteAnchor"/>
          <w:rtl w:val="true"/>
        </w:rPr>
        <w:footnoteReference w:id="24"/>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السلامـ در بيان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 بزرگ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تكبيرة الإحرام</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او بزرگ تر از آن است كه با پنجه ها </w:t>
      </w:r>
      <w:r>
        <w:rPr>
          <w:rStyle w:val="FootnoteAnchor"/>
          <w:rtl w:val="true"/>
        </w:rPr>
        <w:footnoteReference w:id="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لمس گردد و با حواس ، ادراك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همان است كه گفتيم ، يعنى كسى كه چيزها را از مرز نيستى به هستى 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بزرگ تر از آن است كه در وصف آيد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مسجد نشسته بوديم كه مؤذّن ، بالاى مناره رفت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 بزرگ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 بزرگ 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امير مؤمنان على بن ابى طالب عليه السلام گريست و ما هم با گريه او گريستيم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مؤذّن ، اذانش را تمام كرد ، 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مى دانيد مؤذّن چه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پيامبرش و وصىّ او بهتر مى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بدانيد كه او چه مى گويد ، هر آينه ، كم مى خنديد و بسيار مى گِرييد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خدا ، بزرگ تر است ، معانى بسيار دارد ،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 بزرگ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مؤذّن ، نشان از ديرينگى و اَزَلى بودن و ابدى بودن و دانش و نيرو و توانايى و بردبارى و بزرگوارى و بخشندگى و دَهِش و كبريايى خداوند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وقتى مؤذّن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 بزرگ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واقع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همان كسى است كه آفرينش و فرمايش ، ويژه اوست و با خواست او ، آفرينش ، صورت مى پذيرد و هر چيزى ، از آفرينش از او سر مى زند و آفرينش ، به او باز مى گردد و او ، نخستين است و پيش از هر چيزى ، پيوسته بوده است و واپسين است و پس از هر چيزى ، همواره خواهد بود و آشكار است و برتر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چيزى است و ادراك نمى شود ، و نهان است و نهان تر از هر چيزى است و محدود نمى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ماناست و هر چيزى جز او ، نابود شدنى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 بزرگ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دانا و آگاه است ، آنچه را بوده و آنچه را كه بود شود ، پيش از آن كه بود گردد ، 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 بزرگ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او بر هر چيزى تواناست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آنچه بخواهد ، توانايى دارد ، به توان خويش ، نيرومند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آفريدگانش اقتدار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نيرومندى اش ، ذاتىِ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قدرتش بر همه موجودات ، سايه افكنده است و چون چيزى را اراده كند ، فقط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هست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درنگ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 بزرگ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بردبار و بزرگوار است ، چنان بردبارى مى ورزد كه گويا نمى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و معصيتى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چنان گذشت مى كند كه گويا نمى بيند ، و چنان مى پوشانَد كه گويا اصلاً نافرمانى نمى شود ، از سرِ بزرگوارى و گذشت و بردبارى، در كيفر دادن ، شتاب نمى ورزد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 بزرگ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بخشنده بى چشمداشت است ، پُرداد و دَهِش است ، رفتارش بزرگوارانه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 بزرگ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نفى چگونگى از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بزرگ تر از آن است كه وصف كنندگان ، به اندازه اوصاف او ـ كه بدانها موصوف است ـ ، دست يابند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كنندگان ، در حقيقت ، به فراخور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درك و گنجايش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خودشان ، او را وصف مى كنند ، نه به فراخور بزرگى و شكوه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بسى برتر و بزرگ تر از آن است كه وصف كنندگان ، به اوصاف او برسند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 بزرگ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اين است كه گويا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برترين و شكوهمندترين است ، از بندگانش بى نياز است ، به كردارهاى بندگانش نيازى ندارد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 بزرگ تر استِ</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 xml:space="preserve">مؤذّن ، يعنى اين كه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برتر و بزرگ تر از آن است كه احدى از آفريدگانش بداند چه ارج و پاداشى دارد نزد او ، آن بنده اى كه پاسخش دهد و از او و اولياى امرِ او فرمان ببرد و او را بشناسد و بندگى اش كند و به او و به ياد او سرگرم شود ، و دوستش بدارد و با او همدم شود ، و به او اطمينان و اعتماد كند ، و از او بترسد و به او اميد بندد و مشتاق او باشد ، و فرمان و قضاى او را بپذيرد و بدان ، راضى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 بزرگ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بزرگ تر و برتر و بِشكوه تر از آن است كه كسى بداند چه اندازه كرامت براى دوستانش و كيفر براى دشمنانش فراهم آورده است ، و براى كسى كه او را و پيامبرش را اجابت كند ، چه مقدار بخشش و آمرزش و نعمت ، و براى آن كه او را انكار و نفى كند ، چه اندازه عذاب و كيفر و خوارى در نظر گرفته است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الكافي عن ابن محبوب عمّن ذكره عن الإمام الصادق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رَجُلٌ عِندَهُ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مِن أيِّ شَيءٍ؟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أقولُ؟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مِن أن يوصَفَ </w:t>
      </w:r>
      <w:r>
        <w:rPr>
          <w:rFonts w:eastAsia="Amiri" w:cs="Amiri" w:ascii="Amiri" w:hAnsi="Amiri"/>
          <w:color w:val="111111"/>
          <w:sz w:val="28"/>
          <w:szCs w:val="28"/>
          <w:rtl w:val="true"/>
          <w:lang w:bidi="ar-SA"/>
        </w:rPr>
        <w:t xml:space="preserve">. </w:t>
      </w:r>
      <w:r>
        <w:rPr>
          <w:rStyle w:val="FootnoteAnchor"/>
          <w:rtl w:val="true"/>
        </w:rPr>
        <w:footnoteReference w:id="28"/>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الكافىـ به نقل از ابن محبوب ، از كسى كه نامش را برد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در حضور امام صادق عليه 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 بزرگ 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 بزرگ تر از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چيزى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محدود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چه بگويم؟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بزرگ تر از آن است كه به وصف درآيد </w:t>
      </w:r>
      <w:r>
        <w:rPr>
          <w:rFonts w:eastAsia="IRNazanin" w:cs="IRNazanin"/>
          <w:color w:val="111111"/>
          <w:sz w:val="28"/>
          <w:szCs w:val="28"/>
          <w:rtl w:val="true"/>
          <w:lang w:bidi="fa-IR"/>
        </w:rPr>
        <w:t>»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جميع بن عمير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مِن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ثَمَّ شَيءٌ فَيَكونُ أكبَرَ مِنهُ؟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مِن أن يوصَفَ </w:t>
      </w:r>
      <w:r>
        <w:rPr>
          <w:rFonts w:eastAsia="Amiri" w:cs="Amiri" w:ascii="Amiri" w:hAnsi="Amiri"/>
          <w:color w:val="111111"/>
          <w:sz w:val="28"/>
          <w:szCs w:val="28"/>
          <w:rtl w:val="true"/>
          <w:lang w:bidi="ar-SA"/>
        </w:rPr>
        <w:t xml:space="preserve">. </w:t>
      </w:r>
      <w:r>
        <w:rPr>
          <w:rStyle w:val="FootnoteAnchor"/>
          <w:rtl w:val="true"/>
        </w:rPr>
        <w:footnoteReference w:id="29"/>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الكافىـ به نقل از جميع بن عمير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 بزرگ تر است ، يعنى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خدا ، بزرگ تر از همه چيز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اساسا چيزى وجود دارد كه خدا ، بزرگ تر از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چه معناست؟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 بزرگ تر از آن است كه وصف شود</w:t>
      </w:r>
      <w:r>
        <w:rPr>
          <w:rFonts w:eastAsia="IRNazanin" w:cs="IRNazanin"/>
          <w:color w:val="111111"/>
          <w:sz w:val="28"/>
          <w:szCs w:val="28"/>
          <w:rtl w:val="true"/>
          <w:lang w:bidi="fa-IR"/>
        </w:rPr>
        <w:t>»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التّكبير والحثّ عليهرسول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عَلَيَّ رَبّي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جَعَلتُ لَكَ ولِاُمَّتِكَ الأَرضَ كُلَّها مَسجِدا ، وتُرابَها طَهورا ، وأعطَيتُ لَكَ ولِاُمَّتِكَ التَّكبيرَ ، وقَرَنتُ ذِكرَكَ بِذِكري ، حَتّى لا يَذكُرَني أحَدٌ مِن اُمَّتِكَ إلّا ذَكَرَكَ مَعَ ذِكري ، طوبى لَكَ يا مُحَمَّدُ ولِاُمَّتِكَ </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كَبَّرَ تَكبيرَةً عِندَ غُروبِ الشَّمسِ عَلى ساحِلِ البَحرِ رافِعا صَوتَهُ ، أعطاهُ اللّهُ مِن الأَجرِ بِعَدَدِ كُلِّ قَطرَةٍ فِي البَحرِ عَشرَ حَسَناتٍ ، ومَحا عَنهُ عَشرَ سَيِّئاتٍ ، ورَفَعَ لَهُ عَشرَ دَرَجاتٍ ، ما بَينَ الدَّرَجَتَينِ مَسيرَةُ مِئَةِ عامٍ بِالفَرَسِ المُسرِعِ </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هَبَطَ وادِيا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وَاللّهُ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مَلَأَ اللّهُ الوادِيَ حَسَناتٍ ، فَليَعظُمِ الوادي بُعدا أو لِيَصغُر </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 xml:space="preserve">المستدرك على الصحيحين عن أبي سعيد الخدريّ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اِستَكثِروا مِنَ الباقِياتِ الصّالِحاتِ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هُنَّ يا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التَّكبيرُ ، وَالتَّهليلُ ، وَالتَّسبيحُ ، وَالتَّحميدُ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ولا قُوَّةَ إلّا بِاللّهِ</w:t>
      </w:r>
      <w:r>
        <w:rPr>
          <w:rFonts w:eastAsia="Amiri" w:cs="Amiri" w:ascii="Amiri" w:hAnsi="Amiri"/>
          <w:color w:val="111111"/>
          <w:sz w:val="28"/>
          <w:szCs w:val="28"/>
          <w:rtl w:val="true"/>
          <w:lang w:bidi="ar-SA"/>
        </w:rPr>
        <w:t xml:space="preserve">» . </w:t>
      </w:r>
      <w:r>
        <w:rPr>
          <w:rStyle w:val="FootnoteAnchor"/>
          <w:rtl w:val="true"/>
        </w:rPr>
        <w:footnoteReference w:id="33"/>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 w:name="pg12785_127519"/>
    </w:p>
    <w:p>
      <w:pPr>
        <w:pStyle w:val="Heading3"/>
        <w:numPr>
          <w:ilvl w:val="2"/>
          <w:numId w:val="1"/>
        </w:numPr>
        <w:rPr/>
      </w:pPr>
      <w:bookmarkStart w:id="33" w:name="__RefHeading___Toc1080650_3224264995"/>
      <w:bookmarkStart w:id="34" w:name="_Toc12"/>
      <w:bookmarkEnd w:id="32"/>
      <w:bookmarkEnd w:id="33"/>
      <w:r>
        <w:rPr>
          <w:rtl w:val="true"/>
        </w:rPr>
        <w:t>فصل دوم</w:t>
      </w:r>
      <w:r>
        <w:rPr>
          <w:rtl w:val="true"/>
        </w:rPr>
        <w:t xml:space="preserve">: </w:t>
      </w:r>
      <w:r>
        <w:rPr>
          <w:rtl w:val="true"/>
        </w:rPr>
        <w:t xml:space="preserve">فضيلت </w:t>
      </w:r>
      <w:r>
        <w:rPr>
          <w:rtl w:val="true"/>
        </w:rPr>
        <w:t>«</w:t>
      </w:r>
      <w:r>
        <w:rPr>
          <w:rtl w:val="true"/>
        </w:rPr>
        <w:t>اللّه أكبر</w:t>
      </w:r>
      <w:r>
        <w:rPr>
          <w:rtl w:val="true"/>
        </w:rPr>
        <w:t xml:space="preserve">» </w:t>
      </w:r>
      <w:r>
        <w:rPr>
          <w:rtl w:val="true"/>
        </w:rPr>
        <w:t>گفتن و تشويق به آن</w:t>
      </w:r>
      <w:bookmarkEnd w:id="34"/>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فضيلت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و تشويق به آنپيامبر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پروردگارم بر من منّت نهاد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همه زمين را براى تو و امّتت ، سجده گاه و خاك آن را پاك كننده ، قرار دادم و به تو و امّتت اللّه أكبر را عطا كردم و نام تو را در كنار نام خودم نهادم ، تا اين كه هيچ يك از امّت تو نام مرا نبرد ، مگر آن كه نام تو را با نام من ، ياد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تو و امّتت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هنگام غروب آفتاب ، در كنار دريا ، يك بار با صداى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بگويد ، خداوند به تعداد هر قطره دريا ، ده ثواب به او مزد مى دهد و ده گناه از او پاك مى كند و او را ده درجه بالا مى برد كه فاصله هر درجه تا درجه ديگر ، صد سال راه است كه با اسب تيزتگ ، پيموده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وارد وادى اى شود و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معبودى جز خدا نيست و خدا ، بزرگ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خداوند ، آن وادى را پُر از نيكى و ثواب مى كند ، خواه آن وادى بزرگ و دراز باشد يا كوچك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المستدرك على الصحيحينـ به نقل از ابوسعيد خُدْرى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ماندگارهاى نيك خود را زياد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ماندگارهاى نيك ، چيستند اى 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آيين 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أكبر ، و لا إله إلّا اللّه ، و سبحان اللّه ، و الحمد للّه ، و لا حول و لا قوّةَ إلّا باللّه </w:t>
      </w:r>
      <w:r>
        <w:rPr>
          <w:rFonts w:eastAsia="IRNazanin" w:cs="IRNazanin"/>
          <w:color w:val="111111"/>
          <w:sz w:val="28"/>
          <w:szCs w:val="28"/>
          <w:rtl w:val="true"/>
          <w:lang w:bidi="fa-IR"/>
        </w:rPr>
        <w:t>»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كَبَّرَ مُكَبِّرٌ في بَرٍّ ولا بَحرٍ ، إلّامَلَأَ تَكبيرُهُ ما بَينَ السَّماءِ وَالأَرضِ </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كَبَّرَ العَبدُ سَتَرَت تَكبيرَتُهُ ما بَينَ السَّماءِ وَالأَرضِ مِن شَيءٍ </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كَلِمَتانِ إحداهُما لَيسَ لَها نِهايَةٌ دونَ العَرشِ ، وَالاُخرى تَملَأُ ما بَينَ السَّماءِ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 وَاللّهُ أكبَرُ </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التَّسبيحُ نِصفُ الميزانِ ، وَالحَمدُ يَملَؤُهُ ، وَالتَّكبيرُ يَملَأُ ما بَينَ السَّماءِ وَالأَرضِ ، وَالصَّومُ نِصفُ الصَّبرِ ، وَالطَّهورُ نِصفُ الإِيمانِ </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قالَ العَبدُ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واللّهُ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عَبدي ، لا إلهَ إلّا أنَا وأنَا أكبَرُ </w:t>
      </w:r>
      <w:r>
        <w:rPr>
          <w:rFonts w:eastAsia="Amiri" w:cs="Amiri" w:ascii="Amiri" w:hAnsi="Amiri"/>
          <w:color w:val="111111"/>
          <w:sz w:val="28"/>
          <w:szCs w:val="28"/>
          <w:rtl w:val="true"/>
          <w:lang w:bidi="ar-SA"/>
        </w:rPr>
        <w:t xml:space="preserve">. </w:t>
      </w:r>
      <w:r>
        <w:rPr>
          <w:rStyle w:val="FootnoteAnchor"/>
          <w:rtl w:val="true"/>
        </w:rPr>
        <w:footnoteReference w:id="38"/>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تكبيرگويى در خشكى و دريا تكبير نگفت ، مگر آن كه تكبير او ميان آسمان و زمين را پُر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بنده ، تكبير بگويد ، تكبير او هر چيزى را ميان آسمان و زمين ، فرو مى پوشانَد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جمله اند كه يكى از آنها را پايانى جز عرش نيست ، و ديگرى ، بين آسمان و زمين را پُر مى كند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معبودى جز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 بزرگ تر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نيمى از ترازو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 گيرد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 را پُر مى كند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زمين تا آسمان را آكنده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 نيمى از شكيبايى است و وضو ، نيمى از ايمان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بنده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معبودى جز خدا نيست ، و خدا ، بزرگ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خداوند عز و جل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بنده ام راست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معبودى جز من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بزرگ 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كه وصف شوم</w:t>
      </w:r>
      <w:r>
        <w:rPr>
          <w:rFonts w:eastAsia="IRNazanin" w:cs="IRNazanin"/>
          <w:color w:val="111111"/>
          <w:sz w:val="28"/>
          <w:szCs w:val="28"/>
          <w:rtl w:val="true"/>
          <w:lang w:bidi="fa-IR"/>
        </w:rPr>
        <w:t>]»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الأوسط عن أبي هريرة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أهَلَّ مُهِلٌّ قَطُّ إلّا بُشِّرَ ، ولا كَبَّرَ مُكَبِّرٌ قَطٌّ إلّا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بِالجَنَّةِ؟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كَبَّرَ الحاجُّ مِن تَكبيرَةٍ ولا هَلَّلَ مِن تَهليلَةٍ ، إلّا بُشِّرَ بِها تَبشِرَةً </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عَبدٍ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وَاللّهُ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أعتَقَ اللّهُ رُبعَهُ مِنَ النّارِ ، فَإِن قالَها مَرَّتَينِ أعتَقَ اللّهُ شَطرَهُ مِنَ النّارِ ، فَإِن قالَها ثَلاثا أعتَقَ اللّهُ ثَلاثَةَ أرباعِهِ مِنَ النّارِ ، فَإِن قالَها أربَعا أعتَقَهُ اللّهُ مِنَ النّارِ </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 xml:space="preserve">الإمام عليّ عليه السلامـ في قَولِهِ عز و 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أَلْزَمَهُمْ كَلِمَةَ التَّقْوَى </w:t>
      </w:r>
      <w:r>
        <w:rPr>
          <w:rFonts w:eastAsia="Amiri" w:cs="Amiri" w:ascii="Amiri" w:hAnsi="Amiri"/>
          <w:color w:val="111111"/>
          <w:sz w:val="28"/>
          <w:szCs w:val="28"/>
          <w:rtl w:val="true"/>
          <w:lang w:bidi="ar-SA"/>
        </w:rPr>
        <w:t xml:space="preserve">» </w:t>
      </w:r>
      <w:r>
        <w:rPr>
          <w:rStyle w:val="FootnoteAnchor"/>
          <w:rtl w:val="true"/>
        </w:rPr>
        <w:footnoteReference w:id="42"/>
      </w:r>
      <w:r>
        <w:rPr>
          <w:rFonts w:ascii="Amiri" w:hAnsi="Amiri" w:eastAsia="Amiri" w:cs="Amiri"/>
          <w:color w:val="111111"/>
          <w:sz w:val="28"/>
          <w:sz w:val="28"/>
          <w:szCs w:val="28"/>
          <w:rtl w:val="true"/>
          <w:lang w:bidi="ar-SA"/>
        </w:rPr>
        <w:t>، قالَ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وَاللّهُ أكبَرُ </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 xml:space="preserve">الإمام الباقر أو الإمام الصادق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أكثِروا مِنَ التَّهليلِ وَالتَّكبيرِ ، فَإِنَّهُ لَيسَ شَيءٌ أحَبَّ إلَى اللّهِ عز و جلمِنَ التَّهليلِ وَالتَّكبيرِ </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ثَمَنُ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وَاللّهُ أكبَرُ </w:t>
      </w:r>
      <w:r>
        <w:rPr>
          <w:rFonts w:eastAsia="Amiri" w:cs="Amiri" w:ascii="Amiri" w:hAnsi="Amiri"/>
          <w:color w:val="111111"/>
          <w:sz w:val="28"/>
          <w:szCs w:val="28"/>
          <w:rtl w:val="true"/>
          <w:lang w:bidi="ar-SA"/>
        </w:rPr>
        <w:t xml:space="preserve">. </w:t>
      </w:r>
      <w:r>
        <w:rPr>
          <w:rStyle w:val="FootnoteAnchor"/>
          <w:rtl w:val="true"/>
        </w:rPr>
        <w:footnoteReference w:id="45"/>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الأوسطـ به نقل از ابوهُرَيره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لا إله إلّا اللّه گويى لا إله إلّا اللّه نگفت ، مگر آن كه به او نويد داده شد ، و هيچ تكبيرگويى ، تكبير نگفت ، مگر آن كه به او نويد داده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نويد بهشت؟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هر تكبير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حاجى بگويد ، يك نويد به او داده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بنده اى نيست كه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معبودى جز خدا نيست و خدا ، بزرگ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مگر آن كه خداوند ، يكْ چهارم او را از آتش مى رَهانَد ، و اگر بار دوم آن را بگويد ، خداوند ، نيمى از او را از آتش مى رَهاند ، و اگر بار سوم بگويد ، خداوند ، سه چهارمش را از آتش مى رهانَد ، و اگر بار چهارم بگويد ، خداوند ،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آتش مى رهاند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باره اين سخن خداوند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گفتار پرهيزگارى را ملازم آنان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اين گفته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معبودى جز خدا نيست و خدا ، بزرگ تر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باقر يا امام صادق عليهماالسلام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بسيار بگوييد ؛ زيرا هيچ چيز نزد خداوند عز و جل دوست داشتنى 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بهاى بهشت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مواضع التّكبير</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الأَذانُرسول اللّه صلى الله عليه و آلهـ لَمّا سَأَلَهُ أميرُ المُؤمِنينَ عليه السلام عَن تَفسيرِ الأَذانِ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الأَذانُ حُجَّةٌ عَلى اُمَّتي ، وتَفسيرُهُ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المُؤَذِّنُ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 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أنتَ الشّاهِدُ عَلى ما أقولُ ، يا اُمَّةَ مُحَمَّدٍ قَد حَضَرَتِ الصَّلاةُ فَتَهَيَّؤُوا ، ودَعوا عَنكُم شُغُلَ الدُّنيا </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ميزان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الأذان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الصَّلاةُرسول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لِكُلِّ شَيءٍ صَفوَةٌ ، وَصَفوَةُ الصَّلاةِ التَّكبيرَةُ الاُولى </w:t>
      </w:r>
      <w:r>
        <w:rPr>
          <w:rFonts w:eastAsia="Amiri" w:cs="Amiri" w:ascii="Amiri" w:hAnsi="Amiri"/>
          <w:color w:val="111111"/>
          <w:sz w:val="28"/>
          <w:szCs w:val="28"/>
          <w:rtl w:val="true"/>
          <w:lang w:bidi="ar-SA"/>
        </w:rPr>
        <w:t xml:space="preserve">. </w:t>
      </w:r>
      <w:r>
        <w:rPr>
          <w:rStyle w:val="FootnoteAnchor"/>
          <w:rtl w:val="true"/>
        </w:rPr>
        <w:footnoteReference w:id="47"/>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 w:name="pg12785_127525"/>
    </w:p>
    <w:p>
      <w:pPr>
        <w:pStyle w:val="Heading3"/>
        <w:numPr>
          <w:ilvl w:val="2"/>
          <w:numId w:val="1"/>
        </w:numPr>
        <w:rPr/>
      </w:pPr>
      <w:bookmarkStart w:id="36" w:name="__RefHeading___Toc1080652_3224264995"/>
      <w:bookmarkStart w:id="37" w:name="_Toc13"/>
      <w:bookmarkEnd w:id="35"/>
      <w:bookmarkEnd w:id="36"/>
      <w:r>
        <w:rPr>
          <w:rtl w:val="true"/>
        </w:rPr>
        <w:t>فصل سوم</w:t>
      </w:r>
      <w:r>
        <w:rPr>
          <w:rtl w:val="true"/>
        </w:rPr>
        <w:t xml:space="preserve">: </w:t>
      </w:r>
      <w:r>
        <w:rPr>
          <w:rtl w:val="true"/>
        </w:rPr>
        <w:t xml:space="preserve">جايگاه هاى گفتن </w:t>
      </w:r>
      <w:r>
        <w:rPr>
          <w:rtl w:val="true"/>
        </w:rPr>
        <w:t>«</w:t>
      </w:r>
      <w:r>
        <w:rPr>
          <w:rtl w:val="true"/>
        </w:rPr>
        <w:t>اللّه أكبر</w:t>
      </w:r>
      <w:r>
        <w:rPr>
          <w:rtl w:val="true"/>
        </w:rPr>
        <w:t>»</w:t>
      </w:r>
      <w:bookmarkEnd w:id="37"/>
    </w:p>
    <w:p>
      <w:pPr>
        <w:pStyle w:val="Heading4"/>
        <w:numPr>
          <w:ilvl w:val="3"/>
          <w:numId w:val="1"/>
        </w:numPr>
        <w:rPr/>
      </w:pPr>
      <w:bookmarkStart w:id="38" w:name="__RefHeading___Toc1080654_3224264995"/>
      <w:bookmarkStart w:id="39" w:name="_Toc14"/>
      <w:bookmarkEnd w:id="38"/>
      <w:r>
        <w:rPr/>
        <w:t>۳</w:t>
      </w:r>
      <w:r>
        <w:rPr>
          <w:rtl w:val="true"/>
        </w:rPr>
        <w:t xml:space="preserve"> </w:t>
      </w:r>
      <w:r>
        <w:rPr>
          <w:rtl w:val="true"/>
        </w:rPr>
        <w:t xml:space="preserve">/ </w:t>
      </w:r>
      <w:r>
        <w:rPr/>
        <w:t>۱</w:t>
      </w:r>
      <w:r>
        <w:rPr>
          <w:rtl w:val="true"/>
        </w:rPr>
        <w:t xml:space="preserve"> اذان</w:t>
      </w:r>
      <w:bookmarkEnd w:id="39"/>
    </w:p>
    <w:p>
      <w:pPr>
        <w:pStyle w:val="Heading4"/>
        <w:numPr>
          <w:ilvl w:val="3"/>
          <w:numId w:val="1"/>
        </w:numPr>
        <w:rPr/>
      </w:pPr>
      <w:bookmarkStart w:id="40" w:name="__RefHeading___Toc1080656_3224264995"/>
      <w:bookmarkStart w:id="41" w:name="_Toc15"/>
      <w:bookmarkEnd w:id="40"/>
      <w:r>
        <w:rPr/>
        <w:t>۳</w:t>
      </w:r>
      <w:r>
        <w:rPr>
          <w:rtl w:val="true"/>
        </w:rPr>
        <w:t xml:space="preserve"> </w:t>
      </w:r>
      <w:r>
        <w:rPr>
          <w:rtl w:val="true"/>
        </w:rPr>
        <w:t xml:space="preserve">/ </w:t>
      </w:r>
      <w:r>
        <w:rPr/>
        <w:t>۲</w:t>
      </w:r>
      <w:r>
        <w:rPr>
          <w:rtl w:val="true"/>
        </w:rPr>
        <w:t xml:space="preserve"> نماز</w:t>
      </w:r>
      <w:bookmarkEnd w:id="41"/>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جايگاه هاى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اذانپيامبر خدا صلى الله عليه و آلهـ در پاسخ پرسش امير مؤمنان در باره تفسير اذان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اذان ،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امّت من است و تفسير آن ،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مؤذّن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 بزرگ تر است ؛ خدا ، بزرگ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بدان وسيله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خود بر آنچه مى گويم ، گواهى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نماز ، 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آماده شويد و كار دنيا را رها كنيد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دانش نامه ميزان الحكمه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نمازپيامبر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چيزى ، خلاصه و گزيده اى دارد و خلاصه نماز ، نخستين تكبير است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لِكُلِّ شَيءٍ أنفَةً </w:t>
      </w:r>
      <w:r>
        <w:rPr>
          <w:rStyle w:val="FootnoteAnchor"/>
          <w:rtl w:val="true"/>
        </w:rPr>
        <w:footnoteReference w:id="48"/>
      </w:r>
      <w:r>
        <w:rPr>
          <w:rFonts w:ascii="Amiri" w:hAnsi="Amiri" w:eastAsia="Amiri" w:cs="Amiri"/>
          <w:color w:val="111111"/>
          <w:sz w:val="28"/>
          <w:sz w:val="28"/>
          <w:szCs w:val="28"/>
          <w:rtl w:val="true"/>
          <w:lang w:bidi="ar-SA"/>
        </w:rPr>
        <w:t xml:space="preserve">، وإنَّ أنفَةَ الصَّلاةِ التَّكبيرَةُ الاُولى ، فَحافِظوا عَلَيها </w:t>
      </w:r>
      <w:r>
        <w:rPr>
          <w:rFonts w:eastAsia="Amiri" w:cs="Amiri" w:ascii="Amiri" w:hAnsi="Amiri"/>
          <w:color w:val="111111"/>
          <w:sz w:val="28"/>
          <w:szCs w:val="28"/>
          <w:rtl w:val="true"/>
          <w:lang w:bidi="ar-SA"/>
        </w:rPr>
        <w:t xml:space="preserve">. </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 xml:space="preserve">علل الشرائع عن هشام بن الحكم عن الإمام الكاظم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لِأَيِّ عِلَّةٍ صارَ التَّكبيرُ فِي الاِفتِتاحِ سَبعَ تَكبيراتٍ أفضَلَ؟ ولِأَيِّ عِلَّةٍ يُقالُ فِي الرُّكوعِ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رَبِّيَ العَظيمِ وبِحَمدِهِ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ويُقالُ فِي السُّجودِ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رَبِّيَ الأَعلى وَبِحَمدِهِ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 إنَّ اللّهَ تَباركَ وتَعالى خَلَقَ السَّماواتِ سَبعا ، وَالأَرَضينَ سَبعا ، وَالحُجُبَ سَبعا ، فَلَمّا أُسرِيَ بِالنَّبيِّ صلى الله عليه و آله وكانَ مِن رَبِّهِ كَقابِ قَوسَينِ أو أدنى ، رُفِعَ لَهُ حِجابٌ مِن حُجُبِهِ ، فَكَبَّرَ رَسولُ اللّهِ صلى الله عليه و آله وجَعَلَ يَقولُ الكَلِماتِ الَّتي تُقالُ فِي الاِفتِتاحِ ، فَلَمّا رُفِعَ لَهُ الثّاني كَبَّرَ ، فَلَم يَزَل كَذلِكَ حَتّى بَلَغَ سَبعَ </w:t>
      </w:r>
      <w:r>
        <w:rPr>
          <w:rStyle w:val="FootnoteAnchor"/>
          <w:rtl w:val="true"/>
        </w:rPr>
        <w:footnoteReference w:id="50"/>
      </w:r>
      <w:r>
        <w:rPr>
          <w:rFonts w:ascii="Amiri" w:hAnsi="Amiri" w:eastAsia="Amiri" w:cs="Amiri"/>
          <w:color w:val="111111"/>
          <w:sz w:val="28"/>
          <w:sz w:val="28"/>
          <w:szCs w:val="28"/>
          <w:rtl w:val="true"/>
          <w:lang w:bidi="ar-SA"/>
        </w:rPr>
        <w:t xml:space="preserve">حُجُبٍ ، وكَبَّرَ سَبعَ تَكبيراتٍ ، لِتِلكَ العِلَّةِ يُكَبَّرُ فِي الاِفتِتاِح فِي الصَّلاةِ سَبعَ تَكبيراتٍ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ذَكَرَ ما رَأى مِن عَظَمَةِ اللّهِ ارتَعَدَت فَرائِصُهُ ، فَابتَرَكَ عَلى رُكبَتَيهِ وأخَذَ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رَبِّيَ العَظيمِ وبِحَمدِهِ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اعتَدَلَ مِن رُكوعِهِ قائِما نَظَرَ إلَيهِ في مَوضِعٍ أعلى مِن ذلِكَ المَوضِعِ ، خَرَّ عَلى وَجهِهِ وجَعَلَ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رَبِّيَ الأَعلى وبِحَمدِهِ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قالَ سَبعَ مَرّاتٍ سَكَنَ ذلِكَ الرُّعبُ ، فَلِذلِكَ جَرَت بِهِ السُّنَّةُ </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الإمام الرضا عليه السلامـ فيما رَواهُ عَنهُ الفَضلُ بنُ شاذانَ مِن عِلَلِ الفَرائِضِ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 جُعِلَتِ التَّكبيرُ فِي الاِستِفتاحِ سَبعَ تَكبيراتٍ؟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جُعِلَ ذلِكَ لِأَنَّ التَّكبيرَ فِي الرَّكعَةِ الاُولَى الَّتي هِيَ الأَصلُ سَبعُ تَكبيراتٍ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تَكبيرَةُ الاِستِفتاحِ ، وتَكبيرَةُ الرُّكوعِ ، وتَكبيرَتانِ لِلسُّجودِ ، وتَكبيرَةٌ أيضا لِلرُّكوعِ ، وتَكبيرَتانِ لِلسُّجودِ ؛ فَإِذا كَبَّرَ الإِنسانُ أوَّلَ الصَّلاةِ سَبعَ تَكبيراتٍ فَقدَ أحرَزَ التَّكبيرَ كُلَّهُ ، فَإِن سَها في شَيءٍ مِنها أو تَرَكَها لَم يَدخُل عَلَيهِ نَقصٌ في صَلاتِهِ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يَرفَعُ اليَدَينِ فِي التَّكبيرِ؟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رَفَعَ اليَدَينِ هُوَ ضَربٌ مِنَ الاِبتِهالِ وَالتَّبَتُّلِ وَالتَّضَرُّعِ ، فَأَحَبَّ اللّهُ عز و جل أن يَكونَ العَبدُ في وَقتِ ذِكرِهِ لَهُ مُتَبَتِّلاً مُتَضَرِّعا مُبتَهِلاً ، ولِأَنَّ في رَفعِ اليَدَينِ إحضارَ النِّيَّةِ ، وإقبالَ القَلبِ عَلى ما قالَ وقَصَدَهُ </w:t>
      </w:r>
      <w:r>
        <w:rPr>
          <w:rFonts w:eastAsia="Amiri" w:cs="Amiri" w:ascii="Amiri" w:hAnsi="Amiri"/>
          <w:color w:val="111111"/>
          <w:sz w:val="28"/>
          <w:szCs w:val="28"/>
          <w:rtl w:val="true"/>
          <w:lang w:bidi="ar-SA"/>
        </w:rPr>
        <w:t xml:space="preserve">. </w:t>
      </w:r>
      <w:r>
        <w:rPr>
          <w:rStyle w:val="FootnoteAnchor"/>
          <w:rtl w:val="true"/>
        </w:rPr>
        <w:footnoteReference w:id="52"/>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چيزى ، آغازى دارد و آغاز نماز ، نخستين تكبير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را پاس بداريد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الشرائعـ به نقل از هشام بن حكم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كاظم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علّت ، گفتن هفت تكبير در آغاز نماز ، فضيلت بيشترى دارد؟ و به چه علّت ، در ركوع گفته مى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پاكا پروردگار بزرگ من و ستايش ،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در ركوع ، گفته مى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پاكا پروردگار برين من و ستايش ،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ـ تبارك و تعالى ـ آسمان را هفت تا آفريد و زمين را هفت تا و حجاب ها را هفت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شبى كه پيامبر صلى الله عليه و آله به معراج رفت و تا يك قدمى و بلكه كمتر از آن به پروردگارش نزديك شد ، يكى از حجاب ها برايش كنار زده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 تكبير گفت و شروع به گفتن كلماتى كرد كه در 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حجاب دوم برايش كنار زده شد ، باز تكبير گفت و همين طور تا كنار زده شدن هفت حجاب ، هفت تكبير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علّت ، در آغاز نماز ، هفت تكبير 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آنچه را كه از عظمت خدا ديد ، يادآور شد ، لرزه بر اندامش افتاد و به زانو درآمد و شروع به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پاكا پروردگار بزرگ من و ستايش ،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 و چون از ركوعش راست شد و ايستاد ، خداوند را در جايگاهى برتر و بالاتر از آن جايگاه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رو ، در افتاد و شروع كرد به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پاكا پروردگار برين من و ستايش ، او 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هفت مرتبه گفت ، آن وحشت ، فرو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عليه السلامـ در بيان علل واجبات ، به نقل از فضل بن شاذان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گوينده اى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تكبيرهاى هفتگانه ، در 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داده مى شود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هفت تكبير ، مقرّر شده است ، چون در ركعت اوّل نماز ـ كه اصل است ـ ، هفت تكبير 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تكبير آغازين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تكبيرة الإحرام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ركوع ، دو تكبير سجده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اوّل ، يكى قبل از آن و يكى بعد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تكبير ديگرى براى ركوع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برخاستن از ركوع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دو تكبير ديگر براى سجده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دوم ، يكى قبل و يكى بعد از 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هرگاه انسان در آغاز نماز ، هفت تكبير بگويد ، همه تكبيرات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جا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اگر يكى از آنها را فراموش كرد يا ترك نمود ، نقصى در نمازش وارد نمى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گوينده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در هنگام گفتن تكبير ، نمازگزار دست ها را بلند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پاسخ داده مى شود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بلند كردن دست ها ، نوعى التماس و درخواست و زارى كردن است ، پس خداوند عز و جل دوست دارد كه بنده ، در هنگام نيايش و يادكرد او به حال زارى و التماس و درخواست باشد ، علّت ديگر آن است كه در بالا بردن دست ها ، حضور ذهن و روى كردن دل است به آنچه مى گويد و آهنگ آن كرده است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الدارمي عن عبد اللّه 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رَسولَ اللّهِ صلى الله عليه و آله يُكَبِّرُ في كُلِّ رَفعٍ ووَضعٍ ، وقِيامٍ وقُعودٍ </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الجِهادُرسول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أصواتٍ يُباهِي اللّهُ بِهِنَّ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الأَذانُ ، وَالتَّكبيرُ في سَبيلِ اللّهِ ، ورَفعُ الصَّوتِ بِالتَّلبِيَةِ </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 xml:space="preserve">المناقب لابن شهرآشوب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جَبرَئيلُ عليه السلام جالِسا عِندَ النَّبِيِّ صلى الله عليه و آله عَن يَمينِهِ إذ أقبَلَ أميرُ المُؤمِنينَ عليه السلام ، فَضَحِكَ جَبرَئيلُ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هذا عَليُّ بنُ أبي طالِبٍ قَد أقبَلَ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 وأهلُ السَّماواتِ يَعرِفونَهُ؟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وَالَّذي بَعَثَكَ بِالحَقِّ نَبِيّا ، إنَّ أهلَ السَّماواتِ لَأَشَدُّ مَعرِفَةً لَهُ مِن أهلِ الأَرضِ ، ما كَبَّرَ تَكبيرَةً في غَزوَةٍ إلّا كَبَّرنا مَعَهُ ، ولا حَمَلَ حَملَةً إلّا حَمَلنا مَعَهُ ، ولا ضَرَبَ بِسَيفٍ إلّا ضَرَبنا مَعَهُ </w:t>
      </w:r>
      <w:r>
        <w:rPr>
          <w:rFonts w:eastAsia="Amiri" w:cs="Amiri" w:ascii="Amiri" w:hAnsi="Amiri"/>
          <w:color w:val="111111"/>
          <w:sz w:val="28"/>
          <w:szCs w:val="28"/>
          <w:rtl w:val="true"/>
          <w:lang w:bidi="ar-SA"/>
        </w:rPr>
        <w:t xml:space="preserve">. </w:t>
      </w:r>
      <w:r>
        <w:rPr>
          <w:rStyle w:val="FootnoteAnchor"/>
          <w:rtl w:val="true"/>
        </w:rPr>
        <w:footnoteReference w:id="55"/>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 w:name="pg12785_127529"/>
    </w:p>
    <w:p>
      <w:pPr>
        <w:pStyle w:val="Heading4"/>
        <w:numPr>
          <w:ilvl w:val="3"/>
          <w:numId w:val="1"/>
        </w:numPr>
        <w:rPr/>
      </w:pPr>
      <w:bookmarkStart w:id="43" w:name="__RefHeading___Toc1080658_3224264995"/>
      <w:bookmarkStart w:id="44" w:name="_Toc16"/>
      <w:bookmarkEnd w:id="42"/>
      <w:bookmarkEnd w:id="43"/>
      <w:r>
        <w:rPr/>
        <w:t>۳</w:t>
      </w:r>
      <w:r>
        <w:rPr>
          <w:rtl w:val="true"/>
        </w:rPr>
        <w:t xml:space="preserve"> </w:t>
      </w:r>
      <w:r>
        <w:rPr>
          <w:rtl w:val="true"/>
        </w:rPr>
        <w:t xml:space="preserve">/ </w:t>
      </w:r>
      <w:r>
        <w:rPr/>
        <w:t>۳</w:t>
      </w:r>
      <w:r>
        <w:rPr>
          <w:rtl w:val="true"/>
        </w:rPr>
        <w:t xml:space="preserve"> جهاد</w:t>
      </w:r>
      <w:bookmarkEnd w:id="44"/>
    </w:p>
    <w:p>
      <w:pPr>
        <w:pStyle w:val="BookText"/>
        <w:rPr/>
      </w:pPr>
      <w:r>
        <w:rPr>
          <w:rFonts w:ascii="IRNazanin" w:hAnsi="IRNazanin" w:eastAsia="IRNazanin"/>
          <w:color w:val="111111"/>
          <w:sz w:val="28"/>
          <w:sz w:val="28"/>
          <w:szCs w:val="28"/>
          <w:rtl w:val="true"/>
          <w:lang w:bidi="fa-IR"/>
        </w:rPr>
        <w:t>سنن الدارمىـ به نقل از عبد اللّه بن مسعود 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را ديدم كه در هر برداشتن و نهادنى ، و هر برخاست و نشستى ، تكبير مى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جهادپيامبر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بانگ است كه خداوند ، به آنها بر فرشتگان ، مباهات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اذان ، تكبير گفتن در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بلند كردن صدا به لبّيك گويى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حج</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المناقب ، ابن شهرآشوبـ به نقل از ابن عبّاس 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جبرئيل عليه السلام در سمت راست پيامبر صلى الله عليه و آله نشسته بود كه امير مؤمنان ، نمايان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عليه السلام خنديد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على بن ابى طالب است كه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جبرئيل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آسمان ها هم او را مى شناسند؟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جبرئيل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سوگند به آن كه تو را به حق پيامبر كرد ، اهل آسمان ها بيشتر از اهل زمين ، او را مى شناسند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هيچ نبردى تكبيرى نگفت ، مگر آن كه ما نيز هم صدا با او تكبير گفتيم ، و هيچ يورشى نبرد ، مگر آن كه ما نيز همراه با او يورش برديم ، و هيچ شمشيرى نزد ، مگر آن كه ما نيز با او ضربت زديم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لابن شهرآشوب عن ابن عبّاسـ في نَقلِ ما رَأى رَسولُ اللّهِ صلى الله عليه و آله لَيلَةَ المِعراجِ 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دَخَلَ الجَنَّةَ ورَأى ما فيها ، وسَمِعَ صَوتا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آمَنّا بِرَبِّ العالَمينَ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سَحَرَةُ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اللّهُمَّ لَبَّيكَ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 التَّكبيرَ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الغُزاةُ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 التَّسبيحَ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الأَنبِياءُ </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الظَّفَرُالمغازيـ في أخبارِ غَزوَةِ اُحُدٍ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 طَلحَةُ بنُ أبي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يُبارِزُ؟ 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فِي البِرازِ؟ قالَ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فَبَرَزا بَينَ الصَّفَّينِ ورَسولُ اللّهِ صلى الله عليه و آله جالِسٌ تَحتَ الرّايَةِ ؛ عَليَهِ دِرعانِ ومِغفَرٌ وبَيضَةٌ ، فَالتَقَيا ، فَبَدرَهُ عَليٌّ عليه السلام فَضَرَبَهُ عَلى رَأسِهِ ، فَمَضَى السَّيفُ حَتّى فَلَقَ هامَتَهُ حَتَّى انتَهى إلى لِحيَتِهِ ، فَوَقَعَ طَلحَةُ وَانصَرَفَ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ذَفَّفتَ </w:t>
      </w:r>
      <w:r>
        <w:rPr>
          <w:rStyle w:val="FootnoteAnchor"/>
          <w:rtl w:val="true"/>
        </w:rPr>
        <w:footnoteReference w:id="57"/>
      </w:r>
      <w:r>
        <w:rPr>
          <w:rFonts w:ascii="Amiri" w:hAnsi="Amiri" w:eastAsia="Amiri" w:cs="Amiri"/>
          <w:color w:val="111111"/>
          <w:sz w:val="28"/>
          <w:sz w:val="28"/>
          <w:szCs w:val="28"/>
          <w:rtl w:val="true"/>
          <w:lang w:bidi="ar-SA"/>
        </w:rPr>
        <w:t xml:space="preserve">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صُرِعَ استَقبَلَتني عَورَتُهُ ، فَعَطَفَني عَلَيهِ الرَّحمُ ، وقَد عَلِمتُ أنَّ اللّهَ تَبارَكَ وتَعالى سَيَقتُلُهُ ؛ هُوَ كَبشُ الكَتيبَةِ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فَلَمّا قُتِلَ طَلحَةُ سُرَّ رَسولُ اللّهِ صلى الله عليه و آله وأظهَرَ التَّكبيرَ ، وكَبَّرَ المُسلِمونَ </w:t>
      </w:r>
      <w:r>
        <w:rPr>
          <w:rFonts w:eastAsia="Amiri" w:cs="Amiri" w:ascii="Amiri" w:hAnsi="Amiri"/>
          <w:color w:val="111111"/>
          <w:sz w:val="28"/>
          <w:szCs w:val="28"/>
          <w:rtl w:val="true"/>
          <w:lang w:bidi="ar-SA"/>
        </w:rPr>
        <w:t xml:space="preserve">. </w:t>
      </w:r>
      <w:r>
        <w:rPr>
          <w:rStyle w:val="FootnoteAnchor"/>
          <w:rtl w:val="true"/>
        </w:rPr>
        <w:footnoteReference w:id="58"/>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 w:name="pg12785_127531"/>
    </w:p>
    <w:p>
      <w:pPr>
        <w:pStyle w:val="Heading4"/>
        <w:numPr>
          <w:ilvl w:val="3"/>
          <w:numId w:val="1"/>
        </w:numPr>
        <w:rPr/>
      </w:pPr>
      <w:bookmarkStart w:id="46" w:name="__RefHeading___Toc1080660_3224264995"/>
      <w:bookmarkStart w:id="47" w:name="_Toc17"/>
      <w:bookmarkEnd w:id="45"/>
      <w:bookmarkEnd w:id="46"/>
      <w:r>
        <w:rPr/>
        <w:t>۳</w:t>
      </w:r>
      <w:r>
        <w:rPr>
          <w:rtl w:val="true"/>
        </w:rPr>
        <w:t xml:space="preserve"> </w:t>
      </w:r>
      <w:r>
        <w:rPr>
          <w:rtl w:val="true"/>
        </w:rPr>
        <w:t xml:space="preserve">/ </w:t>
      </w:r>
      <w:r>
        <w:rPr/>
        <w:t>۴</w:t>
      </w:r>
      <w:r>
        <w:rPr>
          <w:rtl w:val="true"/>
        </w:rPr>
        <w:t xml:space="preserve"> كسب پيروزى</w:t>
      </w:r>
      <w:bookmarkEnd w:id="47"/>
    </w:p>
    <w:p>
      <w:pPr>
        <w:pStyle w:val="BookText"/>
        <w:rPr/>
      </w:pPr>
      <w:r>
        <w:rPr>
          <w:rFonts w:ascii="IRNazanin" w:hAnsi="IRNazanin" w:eastAsia="IRNazanin"/>
          <w:color w:val="111111"/>
          <w:sz w:val="28"/>
          <w:sz w:val="28"/>
          <w:szCs w:val="28"/>
          <w:rtl w:val="true"/>
          <w:lang w:bidi="fa-IR"/>
        </w:rPr>
        <w:t>المناقب ، ابن شهرآشوب از ابن عباسـ در نقل آنچه پيامبر خدا در شب معراج ديد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وارد بهشت شد و آنچه را در آن بود ، ديد و آوازى شنيد كه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پروردگار جهانيان ، ايمان آورديم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اينها جادوگرانِ فرعون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آوازى شنيد كه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 ، لبّيك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اينان ، حج گزاران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تكبيرى شنيد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اينان ، رزمندگان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آواز تسبيح شنيد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اينان ، پيامبران 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كسب پيروزىالمغازىـ در اخبار نبرد اُحد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طلحة بن ابى طلحه ، فرياد زد و مبارز طلبيد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مبارز مى خواهى؟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طلحه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به ميدان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 در زير پرچم ، نشسته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دو زره و كلاه خودى بر تن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و طلحه ، رو يا روى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پيش دستى كرد و ضربتى بر سرِ طلحه فرود آورد كه شمشير ، فرق سر او را تا چانه اش شكافت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طلحه بر زمين افتاد و على عليه السلام باز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على عليه السلام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كار او را تمام نكردى؟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بر زمين افتاد ، عورتش را به من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دلم بر او رحم آمد و دانستم كه خداوند ـ تبارك و تعالى ـ به زودى او را مى كشد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 قوچِ سپاه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طلحه كشته شد ، پيامبر خدا ، شادمان شد و تكبير گفت و مسلمانان ، تكبير گفتند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حينَ سَأَلوهُ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قُرَيظَةَ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يُحَكِّمَ فيهِم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اِختاروا مَن شِئتُم مِن أصحابي ، فَاختاروا سَعدَ بنَ مَعاذٍ ، فَرَضِيَ بِذلِكَ رَسولُ اللّهِ صلى الله عليه و آله ؛ فَنَزَلوا عَلى حُكمِ سَعدِ بنِ مَعاذٍ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رَسولُ اللّهِ صلى الله عليه و آله بِسِلاحِهِم فَجُعِلَ في قُبَّةٍ ، وأمَرَ بِهِم فَكُتِّفوا واُوثِقوا وجُعِلوا في دارِ اُسامَةَ ، وبَعَثَ رَسولُ اللّهِ صلى الله عليه و آله إلى سَعدِ بنِ مَعاذٍ فَجِيءَ بِهِ ، فَحَكَمَ فيهِم بِأن يَقتُلَ مُقاتِليهِم ، وتُسبى ذَرارِيُّهُم ونِساؤُهُم ، وتُغنَمَ أموالُهُم ، وأنَّ عِقارَهُم لِلمُهاجِرينَ دونَ الأَنصارِ ، وقالَ لِلأَنصارِ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ذَوو عِقارٍ ولَيسَ لِلمُهاجِرينَ عِقارٌ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فَكَبَّرَ رَسولُ اللّهِ صلى الله عليه و آله وقالَ لِسَعدٍ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حَكَمتَ فيهِم بِحُكمِ اللّهِ عز و جل </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لَيلَةُ الزِّفافِكتاب من لا يحضره الفقيه عن جابر بن عبد اللّه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زَوَّجَ رَسولُ اللّهِ صلى الله عليه و آله فاطِمَةَ مِن عَلِيٍّ عليهماالسلام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فَلَمّا كانَت لَيلَةُ الزِّفافِ أتَي النَّبِيُّ صلى الله عليه و آله بِبَغلَتِهِ الشَّهباءِ ، وثَنى عَلَيها قَطيفَةً </w:t>
      </w:r>
      <w:r>
        <w:rPr>
          <w:rStyle w:val="FootnoteAnchor"/>
          <w:rtl w:val="true"/>
        </w:rPr>
        <w:footnoteReference w:id="60"/>
      </w:r>
      <w:r>
        <w:rPr>
          <w:rFonts w:ascii="Amiri" w:hAnsi="Amiri" w:eastAsia="Amiri" w:cs="Amiri"/>
          <w:color w:val="111111"/>
          <w:sz w:val="28"/>
          <w:sz w:val="28"/>
          <w:szCs w:val="28"/>
          <w:rtl w:val="true"/>
          <w:lang w:bidi="ar-SA"/>
        </w:rPr>
        <w:t xml:space="preserve">، وقالَ لِفاطِمَةَ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اِركَبي ، وأمَرَ سَلمانَ أن يَقودَها ، وَالنَّبِيُّ صلى الله عليه و آله يَسوقُها ، فَبَينا هُوَ في بَعضِ الطَّريقِ ، إذ سَمِعَ النَّبِيُّ صلى الله عليه و آله وَجبَةً </w:t>
      </w:r>
      <w:r>
        <w:rPr>
          <w:rStyle w:val="FootnoteAnchor"/>
          <w:rtl w:val="true"/>
        </w:rPr>
        <w:footnoteReference w:id="61"/>
      </w:r>
      <w:r>
        <w:rPr>
          <w:rFonts w:ascii="Amiri" w:hAnsi="Amiri" w:eastAsia="Amiri" w:cs="Amiri"/>
          <w:color w:val="111111"/>
          <w:sz w:val="28"/>
          <w:sz w:val="28"/>
          <w:szCs w:val="28"/>
          <w:rtl w:val="true"/>
          <w:lang w:bidi="ar-SA"/>
        </w:rPr>
        <w:t xml:space="preserve"> ؛ فَإِذا هُوَ بِجَبرَئيلَ عليه السلام في سَبعينَ ألفا ، وميكائيلَ في سَبعينَ ألفا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أهبَطَكُم إلَى الأَرضِ؟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جِئنا نَزُفُّ فاطِمَةَ عليهاالسلامإلى زَوجِها ، وكَبَّرَ جَبرَئيلُ عليه السلام ، وكَبَّرَ ميكائيلُ عليه السلام ، وكَبَّرَتِ المَلائِكَةُ ، وكَبَّرَ مُحَمَّدٌ صلى الله عليه و آله ، فَوُضِعَ التَّكبيرُ عَلَى العَرائِسِ مِن تِلكَ اللَّيلَةِ </w:t>
      </w:r>
      <w:r>
        <w:rPr>
          <w:rFonts w:eastAsia="Amiri" w:cs="Amiri" w:ascii="Amiri" w:hAnsi="Amiri"/>
          <w:color w:val="111111"/>
          <w:sz w:val="28"/>
          <w:szCs w:val="28"/>
          <w:rtl w:val="true"/>
          <w:lang w:bidi="ar-SA"/>
        </w:rPr>
        <w:t xml:space="preserve">. </w:t>
      </w:r>
      <w:r>
        <w:rPr>
          <w:rStyle w:val="FootnoteAnchor"/>
          <w:rtl w:val="true"/>
        </w:rPr>
        <w:footnoteReference w:id="62"/>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 w:name="pg12785_127533"/>
    </w:p>
    <w:p>
      <w:pPr>
        <w:pStyle w:val="Heading4"/>
        <w:numPr>
          <w:ilvl w:val="3"/>
          <w:numId w:val="1"/>
        </w:numPr>
        <w:rPr/>
      </w:pPr>
      <w:bookmarkStart w:id="49" w:name="__RefHeading___Toc1080662_3224264995"/>
      <w:bookmarkStart w:id="50" w:name="_Toc18"/>
      <w:bookmarkEnd w:id="48"/>
      <w:bookmarkEnd w:id="49"/>
      <w:r>
        <w:rPr/>
        <w:t>۳</w:t>
      </w:r>
      <w:r>
        <w:rPr>
          <w:rtl w:val="true"/>
        </w:rPr>
        <w:t xml:space="preserve"> </w:t>
      </w:r>
      <w:r>
        <w:rPr>
          <w:rtl w:val="true"/>
        </w:rPr>
        <w:t xml:space="preserve">/ </w:t>
      </w:r>
      <w:r>
        <w:rPr/>
        <w:t>۵</w:t>
      </w:r>
      <w:r>
        <w:rPr>
          <w:rtl w:val="true"/>
        </w:rPr>
        <w:t xml:space="preserve"> شب عروسى</w:t>
      </w:r>
      <w:bookmarkEnd w:id="50"/>
    </w:p>
    <w:p>
      <w:pPr>
        <w:pStyle w:val="BookText"/>
        <w:rPr/>
      </w:pPr>
      <w:r>
        <w:rPr>
          <w:rFonts w:ascii="IRNazanin" w:hAnsi="IRNazanin" w:eastAsia="IRNazanin"/>
          <w:color w:val="111111"/>
          <w:sz w:val="28"/>
          <w:sz w:val="28"/>
          <w:szCs w:val="28"/>
          <w:rtl w:val="true"/>
          <w:lang w:bidi="fa-IR"/>
        </w:rPr>
        <w:t xml:space="preserve">مجمع البيان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زُهرى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بنى قريظه از پيامبر خدا خواستند كه يك نفر را در باره آنان ، حَكَم قرار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يك از ياران مرا كه خود مى خواهيد ، انتخاب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سعد بن مُعاذ را انتخاب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هم قبول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قريظه به داورى سعد بن مُعاذ ، تن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 دستور داد سلاح هاى آنها را گرفتند و در سرا پرده اى نهادند و فرمود تا دست هاى آنها را از پشت ، بستند و به خانه اُسامه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پيامبر خدا ، در پى سعد بن مُعاذ فرستاد و او را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حكم كرد كه جنگجويانشان ، كشته و زنان و فرزندانشان ، اسير شوند و اموالشان ، به غنيمت گرفته شود و املاكشان ، به مهاجران داده شود و به انصار ، چيزى داده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انصار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زمين داريد و مهاجران ، زمينى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 تكبير گفت و به سعد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 باره آنها به حكم خداوند عز و جل حكم كردى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شب عروسىكتاب من لا يحضره الفقيهـ به نقل از جابر بن عبد اللّه انصارى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پيامبر صلى الله عليه و آله فاطمه عليهاالسلامرا به همسرى على عليه السلام درآورد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شب زفاف كه شد ، استر خاكسترى اش را آورد و روانداز مخملى خويش را برپشت آن انداخت و به فاطمه عليهاالسلام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سلمان ، دستور داد كه افسار آن را بكشد و خود پيامبر صلى الله عليه و آله آن را مى 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بين راه ، صداى فرو افتادن چيزى را شنيد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و ميكائيل عليهماالسلام بودند كه هر يك با هفتاد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باعث شد كه به زمين فرود بياييد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ايم كه فاطمه عليهاالسلام را به خانه شوهرش ببريم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و ميكائيل عليهماالسلامو فرشتگان ، تكبير گفتند و محمّد صلى الله عليه و آله تكبير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شب ، تكبير گفتن در عروسى ها رسم شد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جابِرُ بنُ عَبدِ اللّهِ الأَنصارِيُّ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كانَتِ اللَّيلَةُ الَّتي أهدى فيها رَسولُ اللّهِ صلى الله عليه و آله فاطِمَةَ عليهاالسلام إلى عَلِيٍّ عليه السلام ، دَعا بِعَلِيٍّ عليه السلام فَأَجلَسَهُ عَن يَمينِهِ ، ودَعا بِها عليهاالسلام فَأَجلَسَها عَن شِمالِهِ ، ثُمَّ جَمَعَ رَأسَيهِما ، ثُمَّ قامَ وقاما وهُوَ بَينَهُما يُريدُ مَنزِلَ عَلِيٍّ عليه السلام ، فَكَبَّرَ جَبرَئيلُ فِي المَلائِكَةِ ، فَسَمِعَ النَّبِيُّ صلى الله عليه و آله التَّكبيرَ فَكَبَّرَ ، وكَبَّرَ المُسلِمونَ ، وهُوَ أوَّلُ تَكبيرٍ كانَ في زِفافٍ ، فَصارَت سُنَّةً </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الأَعيادُالكتاب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وَلِتُكْمِلُواْ الْعِدَّةَ وَلِتُكَبِّرُواْ اللَّهَ عَلَى مَا هَدَاكُمْ وَلَعَلَّكُمْ تَشْكُرُونَ</w:t>
      </w:r>
      <w:r>
        <w:rPr>
          <w:rFonts w:eastAsia="Amiri" w:cs="Amiri" w:ascii="Amiri" w:hAnsi="Amiri"/>
          <w:color w:val="111111"/>
          <w:sz w:val="28"/>
          <w:szCs w:val="28"/>
          <w:rtl w:val="true"/>
          <w:lang w:bidi="ar-SA"/>
        </w:rPr>
        <w:t xml:space="preserve">» . </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 xml:space="preserve">الحديثالكافي عن سعيد النقّاش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 اللّهِ عليه السلام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 فِي الفِطرِ تَكبيرا ولكِنَّهُ مَستورٌ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هُوَ؟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لَيلَةِ الفِطرِ فِي المَغرِبِ وَالعِشاءِ الآخِرَةِ ، وفي صَلاةِ الفَجرِ ، وفي صَلاةِ العيدِ ، ثُمَّ يُقطَعُ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أقولُ؟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 اللّهُ أكبَرُ ، لا إلهَ إلَا اللّهُ وَاللّهُ أكبَرُ ، اللّهُ أكبَرُ وللّهِِ الحَمدُ ، اللّهُ أكبَرُ عَلى ما هَدانا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قَولُ اللّهِ عز و 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وَلِتُكْمِلُواْ 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الصِّيامَ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وَلِتُكَبِّرُواْ اللَّهَ عَلَى مَا هَدَاكُمْ </w:t>
      </w:r>
      <w:r>
        <w:rPr>
          <w:rFonts w:eastAsia="Amiri" w:cs="Amiri" w:ascii="Amiri" w:hAnsi="Amiri"/>
          <w:color w:val="111111"/>
          <w:sz w:val="28"/>
          <w:szCs w:val="28"/>
          <w:rtl w:val="true"/>
          <w:lang w:bidi="ar-SA"/>
        </w:rPr>
        <w:t xml:space="preserve">»  . </w:t>
      </w:r>
      <w:r>
        <w:rPr>
          <w:rStyle w:val="FootnoteAnchor"/>
          <w:rtl w:val="true"/>
        </w:rPr>
        <w:footnoteReference w:id="65"/>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 w:name="pg12785_127535"/>
    </w:p>
    <w:p>
      <w:pPr>
        <w:pStyle w:val="Heading4"/>
        <w:numPr>
          <w:ilvl w:val="3"/>
          <w:numId w:val="1"/>
        </w:numPr>
        <w:rPr/>
      </w:pPr>
      <w:bookmarkStart w:id="52" w:name="__RefHeading___Toc1080664_3224264995"/>
      <w:bookmarkStart w:id="53" w:name="_Toc19"/>
      <w:bookmarkEnd w:id="51"/>
      <w:bookmarkEnd w:id="52"/>
      <w:r>
        <w:rPr/>
        <w:t>۳</w:t>
      </w:r>
      <w:r>
        <w:rPr>
          <w:rtl w:val="true"/>
        </w:rPr>
        <w:t xml:space="preserve"> </w:t>
      </w:r>
      <w:r>
        <w:rPr>
          <w:rtl w:val="true"/>
        </w:rPr>
        <w:t xml:space="preserve">/ </w:t>
      </w:r>
      <w:r>
        <w:rPr/>
        <w:t>۶</w:t>
      </w:r>
      <w:r>
        <w:rPr>
          <w:rtl w:val="true"/>
        </w:rPr>
        <w:t xml:space="preserve"> اعياد</w:t>
      </w:r>
      <w:bookmarkEnd w:id="53"/>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جابر بن عبد اللّه انصارى برايم چنين نقل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شبى كه پيامبر صلى الله عليه و آله فاطمه عليهاالسلامرا به خانه على عليه السلام برد ، على عليه السلام را صدا زد و او را در سمت راست خود ، نشانيد و فاطمه عليهاالسلام را نيز صدا زد و در سمت چپ خود نشاند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سرهاى آن دو را به هم چسبانيد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هر سه برخاستند و در حالى كه پيامبر صلى الله عليه و آله در بين آن دو بود ، ره سپار خانه على عليه السلام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عليه السلام در ميان فرشتگان ، آواز تكبير سر داد پيامبر صلى الله عليه و آله صداى تكبير را شنيد و تكبير گفت و مسلمانان هم تكبير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نخستين تكبيرى بود كه در يكِ شب زفاف گفته شد و از آن پس ، رسم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اعيادقرآن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شماره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مقرّر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تكميل كنيد و خدا را به پاس آن كه هدايتتان كرد ، به بزرگى بستاييد ، و باشد كه سپاس گزارى كنيد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حديثالكافىـ به نقل از سعيد نقّاش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فطر ، تكبير دارد ؛ امّا پوشيده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وقتش كِى است؟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نماز مغرب و عشاى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 و پس از نماز صبح و در نماز 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قطع مى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بگويم؟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 خدا ، بزرگا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معبودى جز خدا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 خدا ، بزرگا خدا ، و ستايش ، خداى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 خدا كه ما را هدايت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سخن خداوند عز و جل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تا مدّت را كامل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روزه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را براى آن كه شما را هدايت فرمود ، به بزرگى ياد كنيد</w:t>
      </w:r>
      <w:r>
        <w:rPr>
          <w:rFonts w:eastAsia="IRNazanin" w:cs="IRNazanin"/>
          <w:color w:val="111111"/>
          <w:sz w:val="28"/>
          <w:szCs w:val="28"/>
          <w:rtl w:val="true"/>
          <w:lang w:bidi="fa-IR"/>
        </w:rPr>
        <w:t>»  »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زَيِّنوا أعيادَكُم بِالتَّكبيرِ </w:t>
      </w:r>
      <w:r>
        <w:rPr>
          <w:rFonts w:eastAsia="Amiri" w:cs="Amiri" w:ascii="Amiri" w:hAnsi="Amiri"/>
          <w:color w:val="111111"/>
          <w:sz w:val="28"/>
          <w:szCs w:val="28"/>
          <w:rtl w:val="true"/>
          <w:lang w:bidi="ar-SA"/>
        </w:rPr>
        <w:t xml:space="preserve">. </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زَيِّنُوا العيدَينِ بِالتَّهليلِ وَالتَّقديسِ وَالتَّحميدِ وَالتَّكبيرِ </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 xml:space="preserve">سنن ابن ماجة عن سعد المؤذّن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النَّبيُّ صلى الله عليه و آله يُكَبِّرُ بَينَ أضعافِ </w:t>
      </w:r>
      <w:r>
        <w:rPr>
          <w:rStyle w:val="FootnoteAnchor"/>
          <w:rtl w:val="true"/>
        </w:rPr>
        <w:footnoteReference w:id="68"/>
      </w:r>
      <w:r>
        <w:rPr>
          <w:rFonts w:ascii="Amiri" w:hAnsi="Amiri" w:eastAsia="Amiri" w:cs="Amiri"/>
          <w:color w:val="111111"/>
          <w:sz w:val="28"/>
          <w:sz w:val="28"/>
          <w:szCs w:val="28"/>
          <w:rtl w:val="true"/>
          <w:lang w:bidi="ar-SA"/>
        </w:rPr>
        <w:t xml:space="preserve">الخُطبَةِ ، يُكثِرُ التَّكبيرَ في خُطبَةِ العيدَينِ </w:t>
      </w:r>
      <w:r>
        <w:rPr>
          <w:rFonts w:eastAsia="Amiri" w:cs="Amiri" w:ascii="Amiri" w:hAnsi="Amiri"/>
          <w:color w:val="111111"/>
          <w:sz w:val="28"/>
          <w:szCs w:val="28"/>
          <w:rtl w:val="true"/>
          <w:lang w:bidi="ar-SA"/>
        </w:rPr>
        <w:t xml:space="preserve">. </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 xml:space="preserve">شعب الإيمان عن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كانَ يَخرُجُ مِنَ العيدَينِ رافِعا صَوتَهُ بِالتَّهليلِ وَالتَّكبيرِ </w:t>
      </w:r>
      <w:r>
        <w:rPr>
          <w:rFonts w:eastAsia="Amiri" w:cs="Amiri" w:ascii="Amiri" w:hAnsi="Amiri"/>
          <w:color w:val="111111"/>
          <w:sz w:val="28"/>
          <w:szCs w:val="28"/>
          <w:rtl w:val="true"/>
          <w:lang w:bidi="ar-SA"/>
        </w:rPr>
        <w:t xml:space="preserve">. </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 xml:space="preserve">المستدرك على الصحيحين عن عبد اللّه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كانَ يُكَبِّرُ يَومَ الفِطرِ مِن حينَ يَخرُجُ مِن بَيتِهِ حَتّى يَأتِيَ المُصَلّى </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صَلَواتُ اللّهِ عَلَيهِ يُكَبِّرُ لَيلَةَ الفِطرِ إلى أن يَرِدَ المُصَلّى </w:t>
      </w:r>
      <w:r>
        <w:rPr>
          <w:rFonts w:eastAsia="Amiri" w:cs="Amiri" w:ascii="Amiri" w:hAnsi="Amiri"/>
          <w:color w:val="111111"/>
          <w:sz w:val="28"/>
          <w:szCs w:val="28"/>
          <w:rtl w:val="true"/>
          <w:lang w:bidi="ar-SA"/>
        </w:rPr>
        <w:t xml:space="preserve">. </w:t>
      </w:r>
      <w:r>
        <w:rPr>
          <w:rStyle w:val="FootnoteAnchor"/>
          <w:rtl w:val="true"/>
        </w:rPr>
        <w:footnoteReference w:id="72"/>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عيدهايتان را با تكبير ، زينت ببخشيد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 و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ذكرهاى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بياراييد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سنن ابن ماجةـ به نقل از سعد مؤذّن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به طور كلّى در اثناى خطبه ، تكبير مى گفت ؛ ولى در خطبه دو عيد ، بسيار تكبير مى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شعب الإيمانـ به نقل از عبد اللّه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 دو عيد را با سردادن بانگ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پشتِ سر مى نهاد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المستدرك على الصحيحينـ به نقل از عبد اللّه بن عمر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فطر ، از زمانى كه از خانه اش بيرون مى آمد تا به نمازگاه مى رسيد ، پيوسته تكبير مى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ـ كه درودهاى خدا بر او باد ـ ، در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 ، تا زمانى كه وارد نمازگاه مى شد ، تكبير مى گفت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من لا يحضره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 أميرُ المُؤمِنينَ عليه السلام في عيدِ الأَضحى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اللّهُ أكبَرُ ، لا إلهَ إلَا اللّهُ واللّهُ أكبَرُ ، اللّهُ أكبَرُ وللّهِِ الحَمدُ ، اللّهُ أكبَرُ عَلى ما هَدانا ، ولَهُ الشُّكرُ فيما أولانا ، وَالحَمدُ للّهِِ عَلى ما رَزَقَنا مِن بَهيمَةِ الأَنعامِ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عليه السلام يَبدَأُ بِالتَّكبيرِ إذا صَلَّى الظُّهرَ مِن يَومِ النَّحرِ ، وكانَ يَقطَعُ التَّكبيرَ آخِرَ أيّامِ التَّشريقِ عِندَ الغَداةِ ، وكانَ يُكَبِّرُ في دُبُرِ كُلِّ صَلاةٍ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 اللّهُ أكبَرُ ، لا إلهَ إلَا اللّهُ واللّهُ أكبَرُ ، اللّهُ أكبَرُ وللّهِِ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انتَهى إلَى المُصَلّى تَقَدَّمَ فَصَلّى بِالنّاسِ بِغَيرِ أذانٍ ولا إقامَةٍ ، فَإِذا فَرَغَ مِنَ الصَّلاةِ صَعِدَ المِنبَرَ ، ثُمَّ بَدَأَ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 اللّهُ أكبَرُ ، اللّهُ أكبَرُ زِنَةَ عَرشِهِ ورِضى نَفسِهِ ، وعَدَدَ قَطرِ سَمائِهِ وبِحارِهِ ، لَهُ الأَسماءُ الحُسنى ، وَالحَمدُ للّهِِ حَتّى يَرضى ، وهُوَ العَزيزُ الغَفورُ ، اللّهُ أكبَرُ كَبيرا مُتَكَبِّرا ، وإلها مُتَعَزِّزا ، ورَحيما مُتَحَنِّنا ، يَعفو بَعدَ القُدرَةِ ، ولا يَقنَطُ مِن رَحمَتِهِ إلَا الضّالّونَ ، اللّهُ أكبَرُ كَبيرا ، ولا إلهَ إلَا اللّهُ كثَيرا ، وسُبحانَ اللّهِ حَنّانا قَديرا </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 xml:space="preserve">الكافي عن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التَّكبيرُ في أيّامِ التَّشريقِ في دُبُرِ الصَّلَواتِ؟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التَّكبيرُ بِمِنى في دُبُرِ خَمسَ عَشرَةَ </w:t>
      </w:r>
      <w:r>
        <w:rPr>
          <w:rStyle w:val="FootnoteAnchor"/>
          <w:rtl w:val="true"/>
        </w:rPr>
        <w:footnoteReference w:id="74"/>
      </w:r>
      <w:r>
        <w:rPr>
          <w:rFonts w:ascii="Amiri" w:hAnsi="Amiri" w:eastAsia="Amiri" w:cs="Amiri"/>
          <w:color w:val="111111"/>
          <w:sz w:val="28"/>
          <w:sz w:val="28"/>
          <w:szCs w:val="28"/>
          <w:rtl w:val="true"/>
          <w:lang w:bidi="ar-SA"/>
        </w:rPr>
        <w:t xml:space="preserve">صَلاةً ، وفي سائِرِ الأَمصارِ في دُبُرِ عَشرِ صَلَواتٍ ، وأوَّلُ التَّكبيرِ في دُبُرِ صَلاةِ الظُّهرِ يَومَ النَّحرِ ؛ يَقولُ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 اللّهُ أكبَرُ ، لا إلهَ إلَا اللّهُ وَاللّهُ أكبَرُ ، اللّهُ أكبَرُ وللّهِِ الحَمدُ ، اللّهُ أكبَرُ عَلى ما هَدانا ، اللّهُ أكبَرُ عَلى ما رَزَقَنا من بَهيمَةِ الأَنعامِ </w:t>
      </w:r>
      <w:r>
        <w:rPr>
          <w:rFonts w:eastAsia="Amiri" w:cs="Amiri" w:ascii="Amiri" w:hAnsi="Amiri"/>
          <w:color w:val="111111"/>
          <w:sz w:val="28"/>
          <w:szCs w:val="28"/>
          <w:rtl w:val="true"/>
          <w:lang w:bidi="ar-SA"/>
        </w:rPr>
        <w:t xml:space="preserve">. </w:t>
      </w:r>
      <w:r>
        <w:rPr>
          <w:rStyle w:val="FootnoteAnchor"/>
          <w:rtl w:val="true"/>
        </w:rPr>
        <w:footnoteReference w:id="75"/>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 من لا يحضره الفقيه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 مؤمنان ، در عيد قربان ، خطبه خواند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بزرگا خدا ، بزرگا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معبودى جز خدا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 خدا ، بزرگا خدا و ستايش ، خداى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 خدا كه ما را هدايت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 او را كه به ما نيكى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 خداى را براى روزى كردن دام هاى زبان بسته به 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هر گاه نماز ظهر عيد قربان را مى خواند ، تكبير را آغاز مى كرد و هنگام نماز صبح آخرين روز ايّام تشريق ، تكبير گفتن را قطع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هر نمازى ، تكبير مى گفت و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بزرگا خدا ، بزرگا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معبودى جز خدا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 خدا ، بزرگا خدا و ستايش ، خداى 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چون به نمازگاه مى رسيد ، جلو مى ايستاد و بدون گفتن اذان و اقامه ، نماز جماعت را بر پا مى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نماز بر منبر مى رفت و سخن خود را چنين آغاز مى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بزرگا خدا ، بزرگا خدا ، بزرگا خدا به وزن عرشش و چندان كه خشنود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شمارِ قطرات باران و درياهايش ، براى او نيكوترين نام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خداى را چندان كه خشنود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ارجمند و آمرزگار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 خدا كه بزرگ و با كبرياست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معبودى سربلند است ، مهربانى مهرورز است ، با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كيفر دادن و انتقام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تواناست ، مى بخشد و از رحمت او ، جز گم راهان ، كسى نوميد نمى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بزرگا خداى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فراوان مى گويم كه معبودى جز او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پاكا خدا كه مهرورز و تواناست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الكافىـ به نقل از زُراره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عليه السلام در باره تكبير گفتن پس از نمازها در ايّام تشريق </w:t>
      </w:r>
      <w:r>
        <w:rPr>
          <w:rStyle w:val="FootnoteAnchor"/>
          <w:rtl w:val="true"/>
        </w:rPr>
        <w:footnoteReference w:id="76"/>
      </w:r>
      <w:r>
        <w:rPr>
          <w:rFonts w:ascii="IRNazanin" w:hAnsi="IRNazanin" w:eastAsia="IRNazanin"/>
          <w:color w:val="111111"/>
          <w:sz w:val="28"/>
          <w:sz w:val="28"/>
          <w:szCs w:val="28"/>
          <w:rtl w:val="true"/>
          <w:lang w:bidi="fa-IR"/>
        </w:rPr>
        <w:t xml:space="preserve">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مِنا ، پس از پانزده نماز ، تكبير گفته مى شود و در ساير جاها پس از ده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تكبير ، پس از نماز ظهر روز قربان است كه در آن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 خدا ، بزرگا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معبودى جز خدا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 خدا ، بزرگا خدا و ستايش ، خداى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 خدا كه ما را هدايت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 خدا براى روزى كردن دام هاى زبان بسته به ما</w:t>
      </w:r>
      <w:r>
        <w:rPr>
          <w:rFonts w:eastAsia="IRNazanin" w:cs="IRNazanin"/>
          <w:color w:val="111111"/>
          <w:sz w:val="28"/>
          <w:szCs w:val="28"/>
          <w:rtl w:val="true"/>
          <w:lang w:bidi="fa-IR"/>
        </w:rPr>
        <w:t>!»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الأحكام عن أبي الصباح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 عَنِ التَّكبيرِ فِي العيدَينِ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اِثنَتا عَشرَةَ؛ سَبعٌ فِي الاُولى وخَمسٌ فِي الأَخيرَةِ ، فَإِذا قُمتَ فِي الصَّلاةِ فَكَبِّر واحِدَةً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وَحدَهُ لا شَريكَ لَهُ ، وأشهَدُ أنَّ مُحَمَّدا عَبدُهُ ورَسولُهُ ، اللّهُمَّ أنتَ أهلُ الكِبرِياءِ وَالعَظَمَةِ ، وأهلُ الجودِ وَالجَبَروتِ ، وَالقُدرَةِ وَالسُّلطانِ وَالعِزَّةِ ، أسأَ لُكَ في هذَا اليَومِ الَّذي جَعَلتَهُ لِلمُسلِمينَ عيدا ، وَلِمُحَمَّدٍ صَلَّى اللّهُ عَلَيهِ وآلِهِ ذُخرا ومَزيدا ، أسأَ لُكَ أن تُصَلِّيَ عَلى مُحَمَّدٍ وآلِ مُحَمَّدٍ ، وأن تُصَلِّيَ عَلى مَلائِكَتِكَ المُقَرَّبينَ وأنبِيائِكَ المُرسَلينَ ، وأن تَغفِرَ لَنا ولِجَميعِ المُؤمِنينَ وَالمُؤمِناتِ وَالمُسلِمينَ وَالمُسلِماتِ الأَحياءِ مِنهُم وَالأَمواتِ ، اللّهُمَّ إنّي أسأَ لُكَ مِن خَيرِ ما سَأَلَكَ عِبادُكَ المُرسَلونَ ، وأعوذُ بِكَ مِن شَرِّ ما عاذَ مِنهُ </w:t>
      </w:r>
      <w:r>
        <w:rPr>
          <w:rStyle w:val="FootnoteAnchor"/>
          <w:rtl w:val="true"/>
        </w:rPr>
        <w:footnoteReference w:id="77"/>
      </w:r>
      <w:r>
        <w:rPr>
          <w:rFonts w:ascii="Amiri" w:hAnsi="Amiri" w:eastAsia="Amiri" w:cs="Amiri"/>
          <w:color w:val="111111"/>
          <w:sz w:val="28"/>
          <w:sz w:val="28"/>
          <w:szCs w:val="28"/>
          <w:rtl w:val="true"/>
          <w:lang w:bidi="ar-SA"/>
        </w:rPr>
        <w:t xml:space="preserve">عِبادُكَ المُخلِصونَ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 أوَّلُ كُلِّ شَيءٍ وآخِرُهُ ، وبَديعُ كُلِّ شَيءٍ ومُنتَهاهُ ، وعالِمُ كُلِّ شَيءٍ ومَعادُهُ ، ومَصيرُ كُلِّ شَيءٍ إلَيهِ ومَرَدُّهُ ، ومُدَبِّرُ الاُمورِ ، وباعِثُ مَن فِي القُبورِ ، قابِلُ الأَعمالِ ، مُبدِي الخَفِيّاتِ ، مُعلِنُ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 عَظيمُ المَلَكوتِ ، شَديدُ الجَبَروتِ ، حَيٌّ لا يَموتُ ، دائِمٌ لا يَزولُ ، إذا قَضى أمرا فَإِنَّما يَقولُ لَهُ كُن 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 خَشَعَت لَكَ الأَصواتُ ، وعَنَت </w:t>
      </w:r>
      <w:r>
        <w:rPr>
          <w:rStyle w:val="FootnoteAnchor"/>
          <w:rtl w:val="true"/>
        </w:rPr>
        <w:footnoteReference w:id="78"/>
      </w:r>
      <w:r>
        <w:rPr>
          <w:rFonts w:ascii="Amiri" w:hAnsi="Amiri" w:eastAsia="Amiri" w:cs="Amiri"/>
          <w:color w:val="111111"/>
          <w:sz w:val="28"/>
          <w:sz w:val="28"/>
          <w:szCs w:val="28"/>
          <w:rtl w:val="true"/>
          <w:lang w:bidi="ar-SA"/>
        </w:rPr>
        <w:t xml:space="preserve">لَكَ الوُجوهُ ، وحارَت دونَكَ الأَبصارُ ، وكَلَّتِ الأَلسُنُ عَن عَظَمَتِكَ ، وَالنَّواصي كُلُّها بِيَدِكَ ، ومَقاديرُ الاُمورِ كُلُّها إلَيكَ ، لا يَقضي فيها غَيرُكَ ، ولا يَتِمُّ مِنها شَيءٌ دونَكَ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 أحاطَ بِكُلِّ شَيءٍ حِفظُكَ ، وقَهَرَ كُلَّ شَيءٍ عِزُّكَ ، ونَفَذَ كُلَّ شَيءٍ أمرُكَ ، وقامَ كُلُّ شَيءِ بِكَ ، وتَواضَعَ كُلُّ شَيءٍ لِعَظَمَتِكَ ، وذَلَّ كُلُّ شَيءٍ لِعِزَّتِكَ ، وَاستَسلَمَ كُلُّ شَيءٍ لِقُدرَتِكَ ، وخَضَعَ كُلُّ شَيءٍ لِمُلكِكَ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ويَقرَأُ الحَمدَ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 اسمَ رَبِّكَ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ويُكَبِّرُ السّابِعَةَ ويَركَعُ ويَسجُدُ ، ويَقومُ ويَقرَأُ الحَمدَ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 وضُحاها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 أشهَدُ أن لا إلهَ إلَا اللّهُ وَحدَهُ لا شَريكَ لَهُ ، وأنَّ مُحَمَّدا عَبدُهُ ورَسولُهُ ، اللّهُمَّ أنتَ أهلُ الكِبرِياءِ ـ تُتِمُّهُ كُلَّهُ كَما قُلتَ أوَّلَ التَّكبيرِ ـ يَكونُ هذا القَولُ في كُلِّ تَكبيرَةٍ حَتّى يَتِمَّ خَمسُ تَكبيراتٍ </w:t>
      </w:r>
      <w:r>
        <w:rPr>
          <w:rFonts w:eastAsia="Amiri" w:cs="Amiri" w:ascii="Amiri" w:hAnsi="Amiri"/>
          <w:color w:val="111111"/>
          <w:sz w:val="28"/>
          <w:szCs w:val="28"/>
          <w:rtl w:val="true"/>
          <w:lang w:bidi="ar-SA"/>
        </w:rPr>
        <w:t xml:space="preserve">. </w:t>
      </w:r>
      <w:r>
        <w:rPr>
          <w:rStyle w:val="FootnoteAnchor"/>
          <w:rtl w:val="true"/>
        </w:rPr>
        <w:footnoteReference w:id="79"/>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تهذيب الأحكامـ به نقل از ابوالصباح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در باره تكبير گفتن در عيدهاى فطر و قربان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دوازده تكبير است ، هفت تا در ركعت اوّل و پنج تا در ركعت دوم ، بدين ترتيب كه چون به نماز ايستادى ، يك تكبير گوى و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گواهى مى دهم كه معبودى جز خدا نيست ، يگانه است و بى انباز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 دهم كه محمّد ، بنده و فرستاده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اهل كبريا و عظمت ، و اهل بخشندگى و جَبَروت ، و اهل قدرت و سلطنت و عزّتى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روز كه آن را براى مسلمانان ، عيد قراردادى و براى محمّد ـ كه درود خدا بر او و خاندانش باد ـ اندوخته و مايه فزونى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مقام و منزلتش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تو درخواست مى كنم كه بر محمّد و خاندان محمّد ، درود فرستى و بر فرشتگان مُقرَّبت و پيامبران مُرسَلت نيز درود فرستى ، و ما و همه مردان و زنان مؤمن و مردان و زنان مسلمان را ، از زنده و مُرده شان ، بيامرزى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درخواست مى كنم هر آن خوبى اى را كه بندگان فرستاده 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درخواست كردند ، و پناه مى برم به تو از هر آن بدى كه بندگان بااخلاصت از آن ، به تو پناه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 خدا كه آغاز و انجامِ هر چيزى است و آغازگرو پايان هر چيز و داناى هر چيز و بازگشتگاه آن است و همه چيز به سوى او مى رود و رجوع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گرداننده كارهاست و برانگيزاننده هر آن كه در گورهاست، پذيرنده كردار ، آشكار كننده پوشيده ها و هويدا كننده نهان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باطن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 خدا كه پادشاهى اش باعظمت است ، پُرشوكت و توان است ، زنده اى است كه هرگز نمى ميرد ، پاينده اى كه زوال نمى پذيرد ، هر گاه خواهد كه چيزى تحقّق يابد ، فقط به آن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هست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 هست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 خدا كه صداها در برابرت به خاموشى گرايند و چهره ها در پيشگاهت ، خوارند و نگاه ها در تو حيران اند و زبان ها از بيان عظمتت ، فرو مانده اند و پيشانى ها ، همه در دست توست </w:t>
      </w:r>
      <w:r>
        <w:rPr>
          <w:rStyle w:val="FootnoteAnchor"/>
          <w:rtl w:val="true"/>
        </w:rPr>
        <w:footnoteReference w:id="80"/>
      </w:r>
      <w:r>
        <w:rPr>
          <w:rFonts w:ascii="IRNazanin" w:hAnsi="IRNazanin" w:eastAsia="IRNazanin"/>
          <w:color w:val="111111"/>
          <w:sz w:val="28"/>
          <w:sz w:val="28"/>
          <w:szCs w:val="28"/>
          <w:rtl w:val="true"/>
          <w:lang w:bidi="fa-IR"/>
        </w:rPr>
        <w:t xml:space="preserve">و مقدّرات امور ، تمام در چنگ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تو ، هيچ كس در آنها حكم نمى كند و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 چيزى از آنها انجام نمى پذيرد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 خدا كه نگهدارى تو ، همه چيز را در ميان گرفته است و همه چيز ، مقهور عزّت توست و فرمان تو ، در هر چيزى نافذ است و هر چيزى قائم به توست و همه چيز در برابر عظمت تو ، كوچكى مى كند و همه چيز ، در برابر عزّت تو ، خوار است و همه چيز ، تسليم قدرت توست و همه چيز ، در برابر پادشاهى تو ، سر به فرمان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 خدا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 سوره 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 اسم ربّك الاعلى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 خواند و تكبير هفتم را مى گويد و ركوع و سجود ، به جا مى آورد و بر مى خيزد و سوره 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والشمس وضحاها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 خواند 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معبودى جز خدا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يگانه و بى انباز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گواهى مى دهم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 بنده و فرستاده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تويى اهل كبريا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همچنان كه در تكبير اوّل گفتى مى خوانى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جملات را در هر تكبيرى مى گويى تا پنج تكبير ، تمام شود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رُؤيَةُ الهِلالِرسول اللّه صلى الله عليه و آلهـ مِن وَصِيَّتِهِ لِأَميرِ المُؤمِنينَ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إذا رَأَيتَ الهِلالَ فَكَبِّر ثَلاثا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خَلَقَني وخَلَقَكَ ، وقَدَّرَكَ مَنازِلَ ، وجَعَلَكَ آيَةً لِلعالَمينَ </w:t>
      </w:r>
      <w:r>
        <w:rPr>
          <w:rFonts w:eastAsia="Amiri" w:cs="Amiri" w:ascii="Amiri" w:hAnsi="Amiri"/>
          <w:color w:val="111111"/>
          <w:sz w:val="28"/>
          <w:szCs w:val="28"/>
          <w:rtl w:val="true"/>
          <w:lang w:bidi="ar-SA"/>
        </w:rPr>
        <w:t xml:space="preserve">. </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عنه صلى الله عليه و آلهـ كانَ إذا رَأَى الهِلالَ قالَ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 الحَمدُ للّهِِ ، لا حَولَ ولا قُوَّةَ إلّا بِاللّهِ ، اللّهُمَّ إنّي أسأَ لُكَ خَيرَ هذَا الشَّهرِ ، وأعوذُ بِكَ مِن شَرِّ القَدَرِ ومِن سُوءِ الحَشرِ </w:t>
      </w:r>
      <w:r>
        <w:rPr>
          <w:rFonts w:eastAsia="Amiri" w:cs="Amiri" w:ascii="Amiri" w:hAnsi="Amiri"/>
          <w:color w:val="111111"/>
          <w:sz w:val="28"/>
          <w:szCs w:val="28"/>
          <w:rtl w:val="true"/>
          <w:lang w:bidi="ar-SA"/>
        </w:rPr>
        <w:t xml:space="preserve">. </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الإمام عليّ عليه السلامـ أيضا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 اللّهُمَّ إنّي أسأَ لُكَ خَيرَ هذَا الشَّهرِ وفَتحَهُ ونَصرَهُ ونورَهُ ورِزقَهُ ، وأعوذُ بِكَ مِن شَرِّهِ وشَرِّ ما بَعدَهُ </w:t>
      </w:r>
      <w:r>
        <w:rPr>
          <w:rFonts w:eastAsia="Amiri" w:cs="Amiri" w:ascii="Amiri" w:hAnsi="Amiri"/>
          <w:color w:val="111111"/>
          <w:sz w:val="28"/>
          <w:szCs w:val="28"/>
          <w:rtl w:val="true"/>
          <w:lang w:bidi="ar-SA"/>
        </w:rPr>
        <w:t xml:space="preserve">. </w:t>
      </w:r>
      <w:r>
        <w:rPr>
          <w:rStyle w:val="FootnoteAnchor"/>
          <w:rtl w:val="true"/>
        </w:rPr>
        <w:footnoteReference w:id="83"/>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 w:name="pg12785_127543"/>
    </w:p>
    <w:p>
      <w:pPr>
        <w:pStyle w:val="Heading4"/>
        <w:numPr>
          <w:ilvl w:val="3"/>
          <w:numId w:val="1"/>
        </w:numPr>
        <w:rPr/>
      </w:pPr>
      <w:bookmarkStart w:id="55" w:name="__RefHeading___Toc1080666_3224264995"/>
      <w:bookmarkStart w:id="56" w:name="_Toc20"/>
      <w:bookmarkEnd w:id="54"/>
      <w:bookmarkEnd w:id="55"/>
      <w:r>
        <w:rPr/>
        <w:t>۳</w:t>
      </w:r>
      <w:r>
        <w:rPr>
          <w:rtl w:val="true"/>
        </w:rPr>
        <w:t xml:space="preserve"> </w:t>
      </w:r>
      <w:r>
        <w:rPr>
          <w:rtl w:val="true"/>
        </w:rPr>
        <w:t xml:space="preserve">/ </w:t>
      </w:r>
      <w:r>
        <w:rPr/>
        <w:t>۷</w:t>
      </w:r>
      <w:r>
        <w:rPr>
          <w:rtl w:val="true"/>
        </w:rPr>
        <w:t xml:space="preserve"> ديدن ماه نو</w:t>
      </w:r>
      <w:bookmarkEnd w:id="56"/>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ديدن ماه نوپيامبر خدا صلى الله عليه و آلهـ از سفارش ايشان به امير مؤمنان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ماه نو را ديدى ، سه تكبير بگو و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ستايش ، خدايى را كه هم من و هم تو را آفريد و برايت ، منزلگاه هايى معيّن كرد و تو را نشانه اى براى مردمان ، قرارت داد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پيامبر خدا صلى الله عليه و آلهـ هرگاه ماه نو را مى ديد ، مى فرمود 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بزرگا خدا ، ستايش ، خداى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نيرو و توانى نيست ، مگر به يارى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خوبى اين ماه را از تو درخواست مى كنم و از بدىِ تقدير و از گزند محشر ، به تو پناه مى برم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نيز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خوبى اين ماه را و گشايش و پيروزى و نورانيت و روزى در اين ماه را از تو درخواست مى كنم و از بدى آن و بدى پس از آن ، به تو پناه مى برم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الرُّكوبُصحيح مسلم عن ابن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كانَ إذَا استَوى عَلى بَعيرِهِ خارِجا إلى سَفَرٍ كَبَّرَ ثَلاثا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سُبْحَـنَ الَّذِى سَخَّرَ لَنَا هَـذَا وَ مَا كُنَّا لَهُ مُقْرِنِينَ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إِنَّـا إِلَى رَبِّنَا لَمُنقَلِبُونَ </w:t>
      </w:r>
      <w:r>
        <w:rPr>
          <w:rFonts w:eastAsia="Amiri" w:cs="Amiri" w:ascii="Amiri" w:hAnsi="Amiri"/>
          <w:color w:val="111111"/>
          <w:sz w:val="28"/>
          <w:szCs w:val="28"/>
          <w:rtl w:val="true"/>
          <w:lang w:bidi="ar-SA"/>
        </w:rPr>
        <w:t xml:space="preserve">»  . . .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جَعَلتَ رِجلَكَ فِي الرِّكابِ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 بِاسمِ اللّهِ وَاللّهُ أكبَرُ </w:t>
      </w:r>
      <w:r>
        <w:rPr>
          <w:rFonts w:eastAsia="Amiri" w:cs="Amiri" w:ascii="Amiri" w:hAnsi="Amiri"/>
          <w:color w:val="111111"/>
          <w:sz w:val="28"/>
          <w:szCs w:val="28"/>
          <w:rtl w:val="true"/>
          <w:lang w:bidi="ar-SA"/>
        </w:rPr>
        <w:t xml:space="preserve">. </w:t>
      </w:r>
      <w:r>
        <w:rPr>
          <w:rStyle w:val="FootnoteAnchor"/>
          <w:rtl w:val="true"/>
        </w:rPr>
        <w:footnoteReference w:id="86"/>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الصُّعودُالإمام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في سَفَرِهِ إذا هَبَطَ سَبَّحَ ، وإذا صَعِدَ كَبَّرَ </w:t>
      </w:r>
      <w:r>
        <w:rPr>
          <w:rFonts w:eastAsia="Amiri" w:cs="Amiri" w:ascii="Amiri" w:hAnsi="Amiri"/>
          <w:color w:val="111111"/>
          <w:sz w:val="28"/>
          <w:szCs w:val="28"/>
          <w:rtl w:val="true"/>
          <w:lang w:bidi="ar-SA"/>
        </w:rPr>
        <w:t xml:space="preserve">. </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 xml:space="preserve">المعجم الكبير عن سعيد بن العاص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عُثمانَ بنَ مَظعونٍ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اِئذَن لي فِي الاِختِصاءِ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عُثمانُ ، إنَّ اللّهَ قَد أبدَلَنا بِالرَّهبانِيَّةِ الحَنيفِيَّةَ </w:t>
      </w:r>
      <w:r>
        <w:rPr>
          <w:rStyle w:val="FootnoteAnchor"/>
          <w:rtl w:val="true"/>
        </w:rPr>
        <w:footnoteReference w:id="88"/>
      </w:r>
      <w:r>
        <w:rPr>
          <w:rFonts w:ascii="Amiri" w:hAnsi="Amiri" w:eastAsia="Amiri" w:cs="Amiri"/>
          <w:color w:val="111111"/>
          <w:sz w:val="28"/>
          <w:sz w:val="28"/>
          <w:szCs w:val="28"/>
          <w:rtl w:val="true"/>
          <w:lang w:bidi="ar-SA"/>
        </w:rPr>
        <w:t xml:space="preserve">السَّمحَةَ وَالتَّكبيرَ عَلى كُلِّ شَرَفٍ </w:t>
      </w:r>
      <w:r>
        <w:rPr>
          <w:rStyle w:val="FootnoteAnchor"/>
          <w:rtl w:val="true"/>
        </w:rPr>
        <w:footnoteReference w:id="89"/>
      </w:r>
      <w:r>
        <w:rPr>
          <w:rFonts w:ascii="Amiri" w:hAnsi="Amiri" w:eastAsia="Amiri" w:cs="Amiri"/>
          <w:color w:val="111111"/>
          <w:sz w:val="28"/>
          <w:sz w:val="28"/>
          <w:szCs w:val="28"/>
          <w:rtl w:val="true"/>
          <w:lang w:bidi="ar-SA"/>
        </w:rPr>
        <w:t xml:space="preserve">، فَإِن كُنتَ مِنّا فَاصنَع كَما نَصنَعُ </w:t>
      </w:r>
      <w:r>
        <w:rPr>
          <w:rFonts w:eastAsia="Amiri" w:cs="Amiri" w:ascii="Amiri" w:hAnsi="Amiri"/>
          <w:color w:val="111111"/>
          <w:sz w:val="28"/>
          <w:szCs w:val="28"/>
          <w:rtl w:val="true"/>
          <w:lang w:bidi="ar-SA"/>
        </w:rPr>
        <w:t xml:space="preserve">. </w:t>
      </w:r>
      <w:r>
        <w:rPr>
          <w:rStyle w:val="FootnoteAnchor"/>
          <w:rtl w:val="true"/>
        </w:rPr>
        <w:footnoteReference w:id="90"/>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7" w:name="pg12785_127545"/>
    </w:p>
    <w:p>
      <w:pPr>
        <w:pStyle w:val="Heading4"/>
        <w:numPr>
          <w:ilvl w:val="3"/>
          <w:numId w:val="1"/>
        </w:numPr>
        <w:rPr/>
      </w:pPr>
      <w:bookmarkStart w:id="58" w:name="__RefHeading___Toc1080668_3224264995"/>
      <w:bookmarkStart w:id="59" w:name="_Toc21"/>
      <w:bookmarkEnd w:id="57"/>
      <w:bookmarkEnd w:id="58"/>
      <w:r>
        <w:rPr/>
        <w:t>۳</w:t>
      </w:r>
      <w:r>
        <w:rPr>
          <w:rtl w:val="true"/>
        </w:rPr>
        <w:t xml:space="preserve"> </w:t>
      </w:r>
      <w:r>
        <w:rPr>
          <w:rtl w:val="true"/>
        </w:rPr>
        <w:t xml:space="preserve">/ </w:t>
      </w:r>
      <w:r>
        <w:rPr/>
        <w:t>۸</w:t>
      </w:r>
      <w:r>
        <w:rPr>
          <w:rtl w:val="true"/>
        </w:rPr>
        <w:t xml:space="preserve"> هنگام سوار شدن</w:t>
      </w:r>
      <w:bookmarkEnd w:id="59"/>
    </w:p>
    <w:p>
      <w:pPr>
        <w:pStyle w:val="Heading4"/>
        <w:numPr>
          <w:ilvl w:val="3"/>
          <w:numId w:val="1"/>
        </w:numPr>
        <w:rPr/>
      </w:pPr>
      <w:bookmarkStart w:id="60" w:name="__RefHeading___Toc1080670_3224264995"/>
      <w:bookmarkStart w:id="61" w:name="_Toc22"/>
      <w:bookmarkEnd w:id="60"/>
      <w:r>
        <w:rPr/>
        <w:t>۳</w:t>
      </w:r>
      <w:r>
        <w:rPr>
          <w:rtl w:val="true"/>
        </w:rPr>
        <w:t xml:space="preserve"> </w:t>
      </w:r>
      <w:r>
        <w:rPr>
          <w:rtl w:val="true"/>
        </w:rPr>
        <w:t xml:space="preserve">/ </w:t>
      </w:r>
      <w:r>
        <w:rPr/>
        <w:t>۹</w:t>
      </w:r>
      <w:r>
        <w:rPr>
          <w:rtl w:val="true"/>
        </w:rPr>
        <w:t xml:space="preserve"> هنگام بالا رفتن بر بلندى</w:t>
      </w:r>
      <w:bookmarkEnd w:id="61"/>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هنگام سوار شدنصحيح مسلمـ به نقل از ابن عمر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 هرگاه بر شتر خويش مى نشست و براى سفرى بيرون مى رفت ، سه بار تكبير مى گفت و سپس مى فرمود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پاكا آن خدايى كه اين را براى ما رام ساخت ، در حالى كه ما بر اين كار ، توانا نبوديم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 سوى پروردگار خويش ، باز مى گرديم</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پايت را در ركاب نهادى ،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خداى مهرگسترِ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 بزرگ تر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هنگام بالا رفتن بر بلندىامام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 در سفرش هرگاه از سرازيرى پايين مى رفت ، تسبيح مى گفت و هر گاه بر بلندى بالا مى رفت ، تكبير مى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المعجم الكبيرـ به نقل از سعيد بن عاص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مظعون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بده خودم را خواجه سازم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 به ما به جاى رهبانيّت ، آيين يكتاپرستىِ آسان و تكبير گفتن بر هر فرازى را عطا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اگر از ما هستى ، چنان رفتار كن كه ما مى كنيم</w:t>
      </w:r>
      <w:r>
        <w:rPr>
          <w:rFonts w:eastAsia="IRNazanin" w:cs="IRNazanin"/>
          <w:color w:val="111111"/>
          <w:sz w:val="28"/>
          <w:szCs w:val="28"/>
          <w:rtl w:val="true"/>
          <w:lang w:bidi="fa-IR"/>
        </w:rPr>
        <w:t>»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الترمذي 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رَجُلاً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إنّي اُريدُ أن اُسافِرَ فَأَوصِني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بِتَقوَى اللّهِ ، وَالتكبيرِ عَلى كُلِّ شَرَفٍ </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 xml:space="preserve">صحيح البخاري عن عبد اللّه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كانَ إذا قَفَلَ </w:t>
      </w:r>
      <w:r>
        <w:rPr>
          <w:rStyle w:val="FootnoteAnchor"/>
          <w:rtl w:val="true"/>
        </w:rPr>
        <w:footnoteReference w:id="92"/>
      </w:r>
      <w:r>
        <w:rPr>
          <w:rFonts w:ascii="Amiri" w:hAnsi="Amiri" w:eastAsia="Amiri" w:cs="Amiri"/>
          <w:color w:val="111111"/>
          <w:sz w:val="28"/>
          <w:sz w:val="28"/>
          <w:szCs w:val="28"/>
          <w:rtl w:val="true"/>
          <w:lang w:bidi="ar-SA"/>
        </w:rPr>
        <w:t xml:space="preserve">مِن غَزوٍ أو حَجٍّ أو عُمرَةٍ يُكَبِّرُ عَلى كُلِّ شَرَفٍ مِنَ الأَرضِ ثَلاثَ تَكبيراتٍ ،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وَحدَهُ لا شَريكَ لَهُ ، لَهُ المُلكُ ولَهُ الحَمدُ ، وهُوَ عَلى كُلِّ شَيءٍ قَديرٌ ، آيِبونَ تائِبونَ عابِدونَ ساجِدونَ لِرَبِّنا حامِدونَ ، صَدَقَ اللّهُ وَعدَهُ ، ونَصَرَ عَبدَهُ ، وهَزَمَ الأَحزابَ وَحدَهُ </w:t>
      </w:r>
      <w:r>
        <w:rPr>
          <w:rFonts w:eastAsia="Amiri" w:cs="Amiri" w:ascii="Amiri" w:hAnsi="Amiri"/>
          <w:color w:val="111111"/>
          <w:sz w:val="28"/>
          <w:szCs w:val="28"/>
          <w:rtl w:val="true"/>
          <w:lang w:bidi="ar-SA"/>
        </w:rPr>
        <w:t xml:space="preserve">. </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 نَفسُ أبِي القاسِمِ بِيَدِهِ ، ما هَلَّلَ اللّهَ مُهَلِّلٌ ، ولا كَبَّرَ اللّهَ مُكَبِّرٌ عَلى شَرَفٍ مِنَ الأَشرافِ ، إلّا هَلَّلَ ما خَلفَهُ وكَبَّرَ ما بَينَ يَدَيهِ بِتَهليلِهِ وتَكبيرِهِ حَتّى يَبلُغَ مَقطَعَ التُّرابِ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الترمذىـ به نقل از ابو هُرَيره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به پيامبر صلى الله عليه و آله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خواهم به سفر بروم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سفارشى 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تو باد پرواى الهى و تكبير گفتن بر هر بلندى اى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صحيح البخارىـ به نقل از عبد اللّه بن عمر 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 هر گاه از جنگ يا حج و يا عمره باز مى گشت ، به هر بلندى اى كه مى رسيد ، سه بار تكبير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معبودى جز خداى يگانه و بى انباز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راست ، پادشاهى و او راست ، ستايش ، و او بر هر چيزى تواناست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مى گرديم ، در حالى كه توبه كنانيم و پرستنده و سجده كننده و ستاينده پروردگارمان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وعده اش را تحقّق بخشيد و بنده اش را يارى داد و به تنهايى ، گروه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مشرك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درهم شكست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آن كه جان ابوالقاسم در دست اوست ، هيچ كس بر فراز هيچ بلندى اى ، خدا را به يگانگى و بزرگى ياد نمى كند ، مگر اين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او ، هر آنچه پشت سرِ اوست ، تا آن جا كه خاك تمام مى شود ، </w:t>
      </w:r>
      <w:r>
        <w:rPr>
          <w:rStyle w:val="FootnoteAnchor"/>
          <w:rtl w:val="true"/>
        </w:rPr>
        <w:footnoteReference w:id="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 و هر آنچه پيش روى اوست ، تا آن جا كه خاك تمام مى شود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الحُجّاجُ وَالعُمّارُ وَفدُ اللّهِ ، إن سَأَلوا اُعطوا ، وإن دَعَوا اُجيبوا ، وإن أنفَقوا اُخلِفَ لَهُم ، وَالَّذي نَفسُ أبِي القاسِمِ بِيَدِهِ ، ما كَبَّرَ مُكَبِّرٌ عَلى نَشَزٍ </w:t>
      </w:r>
      <w:r>
        <w:rPr>
          <w:rStyle w:val="FootnoteAnchor"/>
          <w:rtl w:val="true"/>
        </w:rPr>
        <w:footnoteReference w:id="97"/>
      </w:r>
      <w:r>
        <w:rPr>
          <w:rFonts w:ascii="Amiri" w:hAnsi="Amiri" w:eastAsia="Amiri" w:cs="Amiri"/>
          <w:color w:val="111111"/>
          <w:sz w:val="28"/>
          <w:sz w:val="28"/>
          <w:szCs w:val="28"/>
          <w:rtl w:val="true"/>
          <w:lang w:bidi="ar-SA"/>
        </w:rPr>
        <w:t xml:space="preserve">ولا أهَلَّ مُهِلٌّ عَلى شَرَفٍ مِنَ الأَشرافِ ، إلّا أهَلَّ ما بَينَ يَدَيهِ وكَبَّرَ حَتّى يَنقَطِعَ بِهِ مُنقَطَعُ التُّرابِ </w:t>
      </w:r>
      <w:r>
        <w:rPr>
          <w:rFonts w:eastAsia="Amiri" w:cs="Amiri" w:ascii="Amiri" w:hAnsi="Amiri"/>
          <w:color w:val="111111"/>
          <w:sz w:val="28"/>
          <w:szCs w:val="28"/>
          <w:rtl w:val="true"/>
          <w:lang w:bidi="ar-SA"/>
        </w:rPr>
        <w:t xml:space="preserve">. </w:t>
      </w:r>
      <w:r>
        <w:rPr>
          <w:rStyle w:val="FootnoteAnchor"/>
          <w:rtl w:val="true"/>
        </w:rPr>
        <w:footnoteReference w:id="98"/>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رَميُ الجِمارِالكافي عن يعقوب بن شعيب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 عَنِ الجِمارِ </w:t>
      </w:r>
      <w:r>
        <w:rPr>
          <w:rStyle w:val="FootnoteAnchor"/>
          <w:rtl w:val="true"/>
        </w:rPr>
        <w:footnoteReference w:id="99"/>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عِندَ الجَمرَتَينِ ولا تَقُم عِندَ جَمرَةِ العَقَبَةِ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السُّنَّةِ؟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أقولُ إذا رَمَيتُ؟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 مَعَ كُلِّ حَصاةٍ </w:t>
      </w:r>
      <w:r>
        <w:rPr>
          <w:rFonts w:eastAsia="Amiri" w:cs="Amiri" w:ascii="Amiri" w:hAnsi="Amiri"/>
          <w:color w:val="111111"/>
          <w:sz w:val="28"/>
          <w:szCs w:val="28"/>
          <w:rtl w:val="true"/>
          <w:lang w:bidi="ar-SA"/>
        </w:rPr>
        <w:t xml:space="preserve">. </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كَبِّر مَعَ كُلِّ حَصاةٍ تَكبيرَةً إذا رَمَيتَها ، ولا تُقَدِّم جَمرَةً عَلى جَمرَةٍ ، وقِف بَعدَ الفَراغِ مِنَ الرَّميِ وَادعُ بِما قُسِمَ لَكَ </w:t>
      </w:r>
      <w:r>
        <w:rPr>
          <w:rFonts w:eastAsia="Amiri" w:cs="Amiri" w:ascii="Amiri" w:hAnsi="Amiri"/>
          <w:color w:val="111111"/>
          <w:sz w:val="28"/>
          <w:szCs w:val="28"/>
          <w:rtl w:val="true"/>
          <w:lang w:bidi="ar-SA"/>
        </w:rPr>
        <w:t xml:space="preserve">. </w:t>
      </w:r>
      <w:r>
        <w:rPr>
          <w:rStyle w:val="FootnoteAnchor"/>
          <w:rtl w:val="true"/>
        </w:rPr>
        <w:footnoteReference w:id="101"/>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أيّامُ التَّشريقِالإمام الصادق عليه السلامـ في قَولِ اللّهِ عز و 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وَاذْكُرُواْ اللَّهَ فِى أَيَّامٍ مَّعْدُودَ تٍ </w:t>
      </w:r>
      <w:r>
        <w:rPr>
          <w:rFonts w:eastAsia="Amiri" w:cs="Amiri" w:ascii="Amiri" w:hAnsi="Amiri"/>
          <w:color w:val="111111"/>
          <w:sz w:val="28"/>
          <w:szCs w:val="28"/>
          <w:rtl w:val="true"/>
          <w:lang w:bidi="ar-SA"/>
        </w:rPr>
        <w:t xml:space="preserve">» </w:t>
      </w:r>
      <w:r>
        <w:rPr>
          <w:rStyle w:val="FootnoteAnchor"/>
          <w:rtl w:val="true"/>
        </w:rPr>
        <w:footnoteReference w:id="102"/>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أيّامُ التَّشريقِ </w:t>
      </w:r>
      <w:r>
        <w:rPr>
          <w:rStyle w:val="FootnoteAnchor"/>
          <w:rtl w:val="true"/>
        </w:rPr>
        <w:footnoteReference w:id="103"/>
      </w:r>
      <w:r>
        <w:rPr>
          <w:rFonts w:ascii="Amiri" w:hAnsi="Amiri" w:eastAsia="Amiri" w:cs="Amiri"/>
          <w:color w:val="111111"/>
          <w:sz w:val="28"/>
          <w:sz w:val="28"/>
          <w:szCs w:val="28"/>
          <w:rtl w:val="true"/>
          <w:lang w:bidi="ar-SA"/>
        </w:rPr>
        <w:t xml:space="preserve">، كانوا إذا أقاموا بِمنى بَعدَ النَّحرِ تَفاخَروا ، فَقالَ الرَّجُلُ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يَفعَلُ كَذا وكَذا ، فَقالَ اللّهُ جَلَّ ثَناؤُهُ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فَإِذَآ أَفَضْتُم مِّنْ عَرَفَـتٍ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فَاذْكُرُواْ اللَّهَ كَذِكْرِكُمْ ءَابَاءَكُمْ أَوْ أَشَدَّ ذِكْرًا </w:t>
      </w:r>
      <w:r>
        <w:rPr>
          <w:rFonts w:eastAsia="Amiri" w:cs="Amiri" w:ascii="Amiri" w:hAnsi="Amiri"/>
          <w:color w:val="111111"/>
          <w:sz w:val="28"/>
          <w:szCs w:val="28"/>
          <w:rtl w:val="true"/>
          <w:lang w:bidi="ar-SA"/>
        </w:rPr>
        <w:t xml:space="preserve">» </w:t>
      </w:r>
      <w:r>
        <w:rPr>
          <w:rStyle w:val="FootnoteAnchor"/>
          <w:rtl w:val="true"/>
        </w:rPr>
        <w:footnoteReference w:id="104"/>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 اللّهُ أكبَرُ ، لا إلهَ إلَا اللّهُ وَاللّهُ أكبَرُ ، اللّهُ أكبَرُ وللّهِِ الحَمدُ ، اللّهُ أكبَرُ عَلى ما هَدانا ، اللّهُ أكبَرُ عَلى ما رَزَقَنا مِن بَهيمَةِ الأَنعامِ </w:t>
      </w:r>
      <w:r>
        <w:rPr>
          <w:rFonts w:eastAsia="Amiri" w:cs="Amiri" w:ascii="Amiri" w:hAnsi="Amiri"/>
          <w:color w:val="111111"/>
          <w:sz w:val="28"/>
          <w:szCs w:val="28"/>
          <w:rtl w:val="true"/>
          <w:lang w:bidi="ar-SA"/>
        </w:rPr>
        <w:t xml:space="preserve">. </w:t>
      </w:r>
      <w:r>
        <w:rPr>
          <w:rStyle w:val="FootnoteAnchor"/>
          <w:rtl w:val="true"/>
        </w:rPr>
        <w:footnoteReference w:id="105"/>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2" w:name="pg12785_127549"/>
    </w:p>
    <w:p>
      <w:pPr>
        <w:pStyle w:val="Heading4"/>
        <w:numPr>
          <w:ilvl w:val="3"/>
          <w:numId w:val="1"/>
        </w:numPr>
        <w:rPr/>
      </w:pPr>
      <w:bookmarkStart w:id="63" w:name="__RefHeading___Toc1080672_3224264995"/>
      <w:bookmarkStart w:id="64" w:name="_Toc23"/>
      <w:bookmarkEnd w:id="62"/>
      <w:bookmarkEnd w:id="63"/>
      <w:r>
        <w:rPr/>
        <w:t>۳</w:t>
      </w:r>
      <w:r>
        <w:rPr>
          <w:rtl w:val="true"/>
        </w:rPr>
        <w:t xml:space="preserve"> </w:t>
      </w:r>
      <w:r>
        <w:rPr>
          <w:rtl w:val="true"/>
        </w:rPr>
        <w:t xml:space="preserve">/ </w:t>
      </w:r>
      <w:r>
        <w:rPr/>
        <w:t>۱۰</w:t>
      </w:r>
      <w:r>
        <w:rPr>
          <w:rtl w:val="true"/>
        </w:rPr>
        <w:t xml:space="preserve"> هنگام رَمْى جَمَرات</w:t>
      </w:r>
      <w:bookmarkEnd w:id="64"/>
    </w:p>
    <w:p>
      <w:pPr>
        <w:pStyle w:val="Heading4"/>
        <w:numPr>
          <w:ilvl w:val="3"/>
          <w:numId w:val="1"/>
        </w:numPr>
        <w:rPr/>
      </w:pPr>
      <w:bookmarkStart w:id="65" w:name="__RefHeading___Toc1080674_3224264995"/>
      <w:bookmarkStart w:id="66" w:name="_Toc24"/>
      <w:bookmarkEnd w:id="65"/>
      <w:r>
        <w:rPr/>
        <w:t>۳</w:t>
      </w:r>
      <w:r>
        <w:rPr>
          <w:rtl w:val="true"/>
        </w:rPr>
        <w:t xml:space="preserve"> </w:t>
      </w:r>
      <w:r>
        <w:rPr>
          <w:rtl w:val="true"/>
        </w:rPr>
        <w:t xml:space="preserve">/ </w:t>
      </w:r>
      <w:r>
        <w:rPr/>
        <w:t>۱۱</w:t>
      </w:r>
      <w:r>
        <w:rPr>
          <w:rtl w:val="true"/>
        </w:rPr>
        <w:t xml:space="preserve"> روزهاى تشريق</w:t>
      </w:r>
      <w:bookmarkEnd w:id="66"/>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حاجيان و عمره گزاران ، ميهمانان خداى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بخواهند ، به آنها عطا مى شود و اگر بخوانند ، پاسخ مى شنوند و اگر انفاق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كنند ، برايشان جايگزين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كه جان ابوالقاسم در دست اوست ، هيچ تكبيرگويى بر بلندايى تكبير نگفت و هيچ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 بر ارتفاعى از ارتفاعات ، خدا را به يگانگى ياد نمى كند ، مگر اين كه هر آنچه فرا پيش اوست ، تا انتهاى خاك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هنگام رَمْى جَمَراتالكافىـ به نقل از يعقوب بن شعيب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در باره رَمْى جَمَرات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دو جَمَره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اوّلى و وسطى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كن و نزد جَمَره عَقَبه ، توقّف نكن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از سنّت است؟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سنگ مى اندازم ، چه بگويم ؟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هر ريگى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مى اندازى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تكبير بگو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هر ريگى كه مى اندازى ، يك تكبير بگو ، و جَمَره اى را بر جَمَره اى ، مقدّم مدار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رَمْى آنها ، ترتيب را رعايت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پايان رَمْى ، توقّف كن و آن مقدار كه قسمتت شده است ، دعا كن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روزهاى تشريقامام صادق عليه السلامـ در باره اين سخن خداى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در روزهايى تعيين شده ، خدا را ياد 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 روزهاى تشريق </w:t>
      </w:r>
      <w:r>
        <w:rPr>
          <w:rStyle w:val="FootnoteAnchor"/>
          <w:rtl w:val="true"/>
        </w:rPr>
        <w:footnoteReference w:id="106"/>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جاهليت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پس از قربانى كردن در مِنا توقّف مى كردند ، به فخرفروشى بر يكديگر مى پرداختند و هر يك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من ، چنين و چنان مى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كه ثناى او بزرگ است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چون از عرفات كوچيديد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از پدران خود ياد مى كنيد و بلكه با يادكردنى بيشتر ، خدا را ياد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نحوه تكبير گفتن هم چنين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بزرگا خدا ، بزرگا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معبودى جز خدا نيست و بزرگا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 خدا و ستايش ، خداى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 خدا كه ما را هدايت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 خدا براى آن كه از دام هاى زبان بسته روزى مان نمود</w:t>
      </w:r>
      <w:r>
        <w:rPr>
          <w:rFonts w:eastAsia="IRNazanin" w:cs="IRNazanin"/>
          <w:color w:val="111111"/>
          <w:sz w:val="28"/>
          <w:szCs w:val="28"/>
          <w:rtl w:val="true"/>
          <w:lang w:bidi="fa-IR"/>
        </w:rPr>
        <w:t>!»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يُكَبِّرُ مِن يَومِ عَرَفَةَ صَلاةَ الغَداةِ ، ويَقطَعُها صَلاةَ العَصرِ آخِرَ أيّامِ التَّشريقِ </w:t>
      </w:r>
      <w:r>
        <w:rPr>
          <w:rFonts w:eastAsia="Amiri" w:cs="Amiri" w:ascii="Amiri" w:hAnsi="Amiri"/>
          <w:color w:val="111111"/>
          <w:sz w:val="28"/>
          <w:szCs w:val="28"/>
          <w:rtl w:val="true"/>
          <w:lang w:bidi="ar-SA"/>
        </w:rPr>
        <w:t xml:space="preserve">. </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 xml:space="preserve">صحيح البخاري عن مالك عن محمّد بن أبي بكر الثقفي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سَأَلَ أنَسَ بنَ مالِكٍ وهُما غادِيانِ مِن مِنى إلى 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كُنتُم تَصنَعونَ في هذَا اليَومِ مَعَ رَسولِ اللّهِ صلى الله عليه و آله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يُهِلُّ مِنَّا المُهِلُّ فَلا يُنكِرُ عَلَيهِ ، ويُكَبِّرُ مِنَّا المُكَبِّرُ فَلا يُنكِرُ عَلَيهِ </w:t>
      </w:r>
      <w:r>
        <w:rPr>
          <w:rFonts w:eastAsia="Amiri" w:cs="Amiri" w:ascii="Amiri" w:hAnsi="Amiri"/>
          <w:color w:val="111111"/>
          <w:sz w:val="28"/>
          <w:szCs w:val="28"/>
          <w:rtl w:val="true"/>
          <w:lang w:bidi="ar-SA"/>
        </w:rPr>
        <w:t xml:space="preserve">. </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 xml:space="preserve">كنز العمّال عن عبيدة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 عَلَينا عَليُّ بنُ أبي طالِبٍ عليه السلام فَكَبَّرَ يَومَ عَرَفَةَ مِن صَلاةِ الغَداةِ إلى صَلاةِ العَصرِ مِن آخِرِ أيّامِ التَّشريقِ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اللّهُ أكبَرُ ، لا إلهَ إلَا اللّهُ وَاللّهُ أكبَرُ ، اللّهُ أكبَرُ وَللّهِِ الحَمدُ </w:t>
      </w:r>
      <w:r>
        <w:rPr>
          <w:rFonts w:eastAsia="Amiri" w:cs="Amiri" w:ascii="Amiri" w:hAnsi="Amiri"/>
          <w:color w:val="111111"/>
          <w:sz w:val="28"/>
          <w:szCs w:val="28"/>
          <w:rtl w:val="true"/>
          <w:lang w:bidi="ar-SA"/>
        </w:rPr>
        <w:t xml:space="preserve">. </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 xml:space="preserve">مستطرفات السرائر عن محمّد بن مسلم عن 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كَبِّر أيّامَ التَّشريقِ عِندَ كُلِّ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شِئتَ ، إنَّهُ لَيسَ بِمَفروضٍ </w:t>
      </w:r>
      <w:r>
        <w:rPr>
          <w:rFonts w:eastAsia="Amiri" w:cs="Amiri" w:ascii="Amiri" w:hAnsi="Amiri"/>
          <w:color w:val="111111"/>
          <w:sz w:val="28"/>
          <w:szCs w:val="28"/>
          <w:rtl w:val="true"/>
          <w:lang w:bidi="ar-SA"/>
        </w:rPr>
        <w:t xml:space="preserve">. </w:t>
      </w:r>
      <w:r>
        <w:rPr>
          <w:rStyle w:val="FootnoteAnchor"/>
          <w:rtl w:val="true"/>
        </w:rPr>
        <w:footnoteReference w:id="110"/>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از هنگام نماز صبح روز عرفه ، تكبير مى گفت و در نماز عصر آخرين روز از روزهاى تشريق ، آن را پايان مى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صحيح البخارىـ به نقل از مالك ، از محمّد بن ابى بكر ثقفى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ابى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صبحگاهان ، با اَنَس بن مالك از منا به عرفه مى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اَنَس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روز ، با پيامبر خدا كه بوديد ، چه مى كرديد؟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يكى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گفت ، ايشان به او اعتراضى نمى كرد و اگر 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گفت ، به او ايراد نمى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كنزالعمّالـ به نقل از عبيده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 طالب عليه السلام بر ما وارد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نماز صبح روز عرفه تا نماز عصر آخرين روز تشريق ، تكبير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بزرگا خدا ، بزرگا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معبودى جز خدا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 خدا ، بزرگا خدا ، و ستايش ، خداى 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مستطرفات السرائرـ به نقل از محمّد بن مسلم ـامام باقر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روزهاى تشريق ، هنگام هر نمازى ، تكبير بگو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تا؟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تعداد كه خواستى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شده نيست</w:t>
      </w:r>
      <w:r>
        <w:rPr>
          <w:rFonts w:eastAsia="IRNazanin" w:cs="IRNazanin"/>
          <w:color w:val="111111"/>
          <w:sz w:val="28"/>
          <w:szCs w:val="28"/>
          <w:rtl w:val="true"/>
          <w:lang w:bidi="fa-IR"/>
        </w:rPr>
        <w:t>»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رُؤيَةُ الجِنازَةِرسول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استَقبَلَ جِنازَةً أو رَآها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 ، هذا ما وَعَدَنَا اللّهُ ورَسولُهُ ، وصَدَقَ اللّهُ ورَسولُهُ ، اللّهُمَّ زِدنا إيمانا وتَسليما ، الحَمدُ للّهِِ الَّذي تَعَزَّزَ بِالقُدرَةِ ، وقَهَرَ العِبادَ بِالمَوتِ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لَم يَبقَ فِي السَّماءِ مَلَكٌ إلّا بَكى رَحمَةً لِصَوتِهِ </w:t>
      </w:r>
      <w:r>
        <w:rPr>
          <w:rFonts w:eastAsia="Amiri" w:cs="Amiri" w:ascii="Amiri" w:hAnsi="Amiri"/>
          <w:color w:val="111111"/>
          <w:sz w:val="28"/>
          <w:szCs w:val="28"/>
          <w:rtl w:val="true"/>
          <w:lang w:bidi="ar-SA"/>
        </w:rPr>
        <w:t xml:space="preserve">. </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 xml:space="preserve">الفقه المنسوب للإمام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رَأَيتَ الجِنازَةَ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 اللّهُ أكبَرُ ، هذا ما وَعَدَنَا اللّهُ ورَسولُهُ ، وصَدَقَ اللّهُ ورَسولُهُ ، كُلُّ نَفسٍ ذائِقَةُ المَوتِ ، هذا سَبيلٌ لابُدَّ مِنهُ ، إنّا للّهِِ وإنّا إلَيهِ راجِعونَ ، تَسليما لِأَمرِهِ ، ورِضاءً بِقَضائِهِ ، وَاحتِسابا لِحُكمِهِ ، وصَبرا لِما قَد جَرى عَلَينا مِن حُكمِهِ ، اللّهُمَّ اجعَلهُ لَنا خَيرَ غائِبٍ نَنتَظِرُهُ </w:t>
      </w:r>
      <w:r>
        <w:rPr>
          <w:rFonts w:eastAsia="Amiri" w:cs="Amiri" w:ascii="Amiri" w:hAnsi="Amiri"/>
          <w:color w:val="111111"/>
          <w:sz w:val="28"/>
          <w:szCs w:val="28"/>
          <w:rtl w:val="true"/>
          <w:lang w:bidi="ar-SA"/>
        </w:rPr>
        <w:t xml:space="preserve">. </w:t>
      </w:r>
      <w:r>
        <w:rPr>
          <w:rStyle w:val="FootnoteAnchor"/>
          <w:rtl w:val="true"/>
        </w:rPr>
        <w:footnoteReference w:id="112"/>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الخَوفُرسول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وَقَعَت كَبيرَةٌ </w:t>
      </w:r>
      <w:r>
        <w:rPr>
          <w:rStyle w:val="FootnoteAnchor"/>
          <w:rtl w:val="true"/>
        </w:rPr>
        <w:footnoteReference w:id="113"/>
      </w:r>
      <w:r>
        <w:rPr>
          <w:rFonts w:ascii="Amiri" w:hAnsi="Amiri" w:eastAsia="Amiri" w:cs="Amiri"/>
          <w:color w:val="111111"/>
          <w:sz w:val="28"/>
          <w:sz w:val="28"/>
          <w:szCs w:val="28"/>
          <w:rtl w:val="true"/>
          <w:lang w:bidi="ar-SA"/>
        </w:rPr>
        <w:t xml:space="preserve">أو هاجَت ريحٌ مُظلِمَةٌ فَعَلَيكُم بِالتَّكبيرِ ؛ فَإِنَّهُ يُجلي العَجاجَ الأَسوَدَ </w:t>
      </w:r>
      <w:r>
        <w:rPr>
          <w:rFonts w:eastAsia="Amiri" w:cs="Amiri" w:ascii="Amiri" w:hAnsi="Amiri"/>
          <w:color w:val="111111"/>
          <w:sz w:val="28"/>
          <w:szCs w:val="28"/>
          <w:rtl w:val="true"/>
          <w:lang w:bidi="ar-SA"/>
        </w:rPr>
        <w:t xml:space="preserve">. </w:t>
      </w:r>
      <w:r>
        <w:rPr>
          <w:rStyle w:val="FootnoteAnchor"/>
          <w:rtl w:val="true"/>
        </w:rPr>
        <w:footnoteReference w:id="114"/>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7" w:name="pg12785_127553"/>
    </w:p>
    <w:p>
      <w:pPr>
        <w:pStyle w:val="Heading4"/>
        <w:numPr>
          <w:ilvl w:val="3"/>
          <w:numId w:val="1"/>
        </w:numPr>
        <w:rPr/>
      </w:pPr>
      <w:bookmarkStart w:id="68" w:name="__RefHeading___Toc1080676_3224264995"/>
      <w:bookmarkStart w:id="69" w:name="_Toc25"/>
      <w:bookmarkEnd w:id="67"/>
      <w:bookmarkEnd w:id="68"/>
      <w:r>
        <w:rPr/>
        <w:t>۳</w:t>
      </w:r>
      <w:r>
        <w:rPr>
          <w:rtl w:val="true"/>
        </w:rPr>
        <w:t xml:space="preserve"> </w:t>
      </w:r>
      <w:r>
        <w:rPr>
          <w:rtl w:val="true"/>
        </w:rPr>
        <w:t xml:space="preserve">/ </w:t>
      </w:r>
      <w:r>
        <w:rPr/>
        <w:t>۱۲</w:t>
      </w:r>
      <w:r>
        <w:rPr>
          <w:rtl w:val="true"/>
        </w:rPr>
        <w:t xml:space="preserve"> هنگام ديدن جنازه</w:t>
      </w:r>
      <w:bookmarkEnd w:id="69"/>
    </w:p>
    <w:p>
      <w:pPr>
        <w:pStyle w:val="Heading4"/>
        <w:numPr>
          <w:ilvl w:val="3"/>
          <w:numId w:val="1"/>
        </w:numPr>
        <w:rPr/>
      </w:pPr>
      <w:bookmarkStart w:id="70" w:name="__RefHeading___Toc1080678_3224264995"/>
      <w:bookmarkStart w:id="71" w:name="_Toc26"/>
      <w:bookmarkEnd w:id="70"/>
      <w:r>
        <w:rPr/>
        <w:t>۳</w:t>
      </w:r>
      <w:r>
        <w:rPr>
          <w:rtl w:val="true"/>
        </w:rPr>
        <w:t xml:space="preserve"> </w:t>
      </w:r>
      <w:r>
        <w:rPr>
          <w:rtl w:val="true"/>
        </w:rPr>
        <w:t xml:space="preserve">/ </w:t>
      </w:r>
      <w:r>
        <w:rPr/>
        <w:t>۱۳</w:t>
      </w:r>
      <w:r>
        <w:rPr>
          <w:rtl w:val="true"/>
        </w:rPr>
        <w:t xml:space="preserve"> هنگام ترس</w:t>
      </w:r>
      <w:bookmarkEnd w:id="71"/>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هنگام ديدن جنازهپيامبر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با جنازه اى رو به رو شود يا آن را ببيند و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همان است كه خدا و پيامبرش به ما وعده دادند ، و خدا و پيامبر او ، راست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ايمان و تسليم ما بيفزاى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 خدايى را كه پُرتوان و نيرومند است و بندگان را با مرگ ، درهم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هر فرشته اى كه در آسمان است ، از مِهر به صداى او گريه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الفقه المنسوب للإمام الرضا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جنازه اى را ديدى ،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چيزى است كه خدا و پيامبرش به ما وعده دادند ، و خدا و پيامبر او ، راست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جانى ، چشنده مرگ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راهى است كه گريزى از آن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خداييم و به سوى او باز گرديم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 او تسليم هستيم و به قضايش ، راضى و به حكمش ، خشنود و بر هر حكمى كه بر ما رانده است ، شكيبا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براى ما ، بهترين سفر كرده اى كه منتظرش هستيم ، قرار 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هنگام ترسپيامبر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حادثه بزرگى اتّفاق افتاد يا باد سياهى برخاست ، تكبير بگوييد ؛ زيرا تكبير گفتن ، غبار سياه را برطرف مى سازد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من لا يحضره الفقيه عن كامل بن العلاء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مَعَ أبي جَعفَرٍ عليه السلام بِالعُرَيضِ </w:t>
      </w:r>
      <w:r>
        <w:rPr>
          <w:rStyle w:val="FootnoteAnchor"/>
          <w:rtl w:val="true"/>
        </w:rPr>
        <w:footnoteReference w:id="115"/>
      </w:r>
      <w:r>
        <w:rPr>
          <w:rFonts w:ascii="Amiri" w:hAnsi="Amiri" w:eastAsia="Amiri" w:cs="Amiri"/>
          <w:color w:val="111111"/>
          <w:sz w:val="28"/>
          <w:sz w:val="28"/>
          <w:szCs w:val="28"/>
          <w:rtl w:val="true"/>
          <w:lang w:bidi="ar-SA"/>
        </w:rPr>
        <w:t xml:space="preserve">فَهَبَّت ريحٌ شَديدَةٌ ، فَجَعَلَ أبو جَعفَرٍ عليه السلام يُكَبِّرُ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التَّكبيرَ يَرُدُّ الرّيحَ </w:t>
      </w:r>
      <w:r>
        <w:rPr>
          <w:rFonts w:eastAsia="Amiri" w:cs="Amiri" w:ascii="Amiri" w:hAnsi="Amiri"/>
          <w:color w:val="111111"/>
          <w:sz w:val="28"/>
          <w:szCs w:val="28"/>
          <w:rtl w:val="true"/>
          <w:lang w:bidi="ar-SA"/>
        </w:rPr>
        <w:t xml:space="preserve">. </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بَعَثَ اللّهُ عز و جل ريحا إلّا رَحمَةً أو عَذابا ، فَإِذا رَأَيتُموها فَقولوا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إنّا نَسأَ لُكَ خَيرَها وخَيرَ ما اُرسِلَت لَهُ ، ونَعوذُ بِكَ مِن شَرِّها وشَرِّ ما اُرسِلَت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وكَبِّروا وَارفَعوا أصواتَكُم بِالتَّكبيرِ فَإِنَّهُ يَكسِرُها </w:t>
      </w:r>
      <w:r>
        <w:rPr>
          <w:rFonts w:eastAsia="Amiri" w:cs="Amiri" w:ascii="Amiri" w:hAnsi="Amiri"/>
          <w:color w:val="111111"/>
          <w:sz w:val="28"/>
          <w:szCs w:val="28"/>
          <w:rtl w:val="true"/>
          <w:lang w:bidi="ar-SA"/>
        </w:rPr>
        <w:t xml:space="preserve">. </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رسول اللّه صلى الله عليه و آلهـ لِعَليٍّ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إذا رَأَيتَ أسَدا وَاشتَدَّ بِكَ الأَمرُ فَكَبِّر ثَلاثا ، وقُل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 وأجَلُّ وأعظَمُ مِن كُلِّ شَيءٍ ، وأكبَرُ وأعَزُّ مِن خَلقِهِ وأقدَرُ ، أعوذُ بِاللّهِ مِن شَرِّ ما أخافُ وأحذَرُ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تُكفَ شَرَّهُ إن شاءَ اللّهُ تَعالى </w:t>
      </w:r>
      <w:r>
        <w:rPr>
          <w:rFonts w:eastAsia="Amiri" w:cs="Amiri" w:ascii="Amiri" w:hAnsi="Amiri"/>
          <w:color w:val="111111"/>
          <w:sz w:val="28"/>
          <w:szCs w:val="28"/>
          <w:rtl w:val="true"/>
          <w:lang w:bidi="ar-SA"/>
        </w:rPr>
        <w:t xml:space="preserve">. </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 xml:space="preserve">الفقه المنسوب للإمام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رَأَيتَ الأَسَدَ فَكَبِّر في وَجهِهِ ثَلاثَ تَكبيراتٍ ، وقُل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أعَزُّ وأكبَرُ وأجَلُّ مِن كُلِّ شَيءٍ أعوذُ بِاللّهِ مِمّا أخافُ وأحذَرُ</w:t>
      </w:r>
      <w:r>
        <w:rPr>
          <w:rFonts w:eastAsia="Amiri" w:cs="Amiri" w:ascii="Amiri" w:hAnsi="Amiri"/>
          <w:color w:val="111111"/>
          <w:sz w:val="28"/>
          <w:szCs w:val="28"/>
          <w:rtl w:val="true"/>
          <w:lang w:bidi="ar-SA"/>
        </w:rPr>
        <w:t xml:space="preserve">» . </w:t>
      </w:r>
      <w:r>
        <w:rPr>
          <w:rStyle w:val="FootnoteAnchor"/>
          <w:rtl w:val="true"/>
        </w:rPr>
        <w:footnoteReference w:id="119"/>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زِيارَةُ مَراقِدِ أهلِ البَيتِتهذيب الأحكام عن موسى بن عبد اللّه النخعي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لِعَليِّ بنِ مُحَمَّدِ بنِ عَليِّ بنِ موسَى بنِ جَعفَرِ بنِ مُحَمَّدِ بنِ عَليِّ بنِ الحُسَينِ بنِ عَليِّ بنِ أبي طالِبٍ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عَلِّمني يَابنَ رَسولِ اللّهِ قَولاً أقولُهُ بَليغا كامِلاً إذا زُرتُ واحِدا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صِرتَ إلَى البابِ فَقِف وَاشهَدِ الشَّهادَتيَنِ وأنتَ عَلى غُسلٍ ، فَإِذا دَخَلتَ فَقِف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 اللّهُ أكبَرُ ثَلاثينَ مَرَّةً ، ثُمَّ امشِ قَليلاً ، وعَلَيكَ السَّكينَةُ وَالوَقارُ ، وقارِب بَينَ خُطاكَ ، ثُمَّ قِف وكَبِّرِ اللّهَ عز و جلثَلاثينَ مَرَّةً ، ثُمَّ ادنُ مِنَ القَبرِ وكَبِّرِ اللّهَ أربَعينَ تَكبيرَةً ؛ تَمامَ المِئَةِ تَكبيرَةٍ ، ثُمَّ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أهلَ بَيتِ النُّبُوَّةِ</w:t>
      </w:r>
      <w:r>
        <w:rPr>
          <w:rFonts w:eastAsia="Amiri" w:cs="Amiri" w:ascii="Amiri" w:hAnsi="Amiri"/>
          <w:color w:val="111111"/>
          <w:sz w:val="28"/>
          <w:szCs w:val="28"/>
          <w:rtl w:val="true"/>
          <w:lang w:bidi="ar-SA"/>
        </w:rPr>
        <w:t xml:space="preserve">... . </w:t>
      </w:r>
      <w:r>
        <w:rPr>
          <w:rStyle w:val="FootnoteAnchor"/>
          <w:rtl w:val="true"/>
        </w:rPr>
        <w:footnoteReference w:id="120"/>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2" w:name="pg12785_127555"/>
    </w:p>
    <w:p>
      <w:pPr>
        <w:pStyle w:val="Heading4"/>
        <w:numPr>
          <w:ilvl w:val="3"/>
          <w:numId w:val="1"/>
        </w:numPr>
        <w:rPr/>
      </w:pPr>
      <w:bookmarkStart w:id="73" w:name="__RefHeading___Toc1080680_3224264995"/>
      <w:bookmarkStart w:id="74" w:name="_Toc27"/>
      <w:bookmarkEnd w:id="72"/>
      <w:bookmarkEnd w:id="73"/>
      <w:r>
        <w:rPr/>
        <w:t>۳</w:t>
      </w:r>
      <w:r>
        <w:rPr>
          <w:rtl w:val="true"/>
        </w:rPr>
        <w:t xml:space="preserve"> </w:t>
      </w:r>
      <w:r>
        <w:rPr>
          <w:rtl w:val="true"/>
        </w:rPr>
        <w:t xml:space="preserve">/ </w:t>
      </w:r>
      <w:r>
        <w:rPr/>
        <w:t>۱۴</w:t>
      </w:r>
      <w:r>
        <w:rPr>
          <w:rtl w:val="true"/>
        </w:rPr>
        <w:t xml:space="preserve"> هنگام زيارت آرامگاه هاى اهل بيت عليهم السلام</w:t>
      </w:r>
      <w:bookmarkEnd w:id="74"/>
    </w:p>
    <w:p>
      <w:pPr>
        <w:pStyle w:val="BookText"/>
        <w:rPr/>
      </w:pPr>
      <w:r>
        <w:rPr>
          <w:rFonts w:ascii="Amiri" w:hAnsi="Amiri" w:eastAsia="Amiri" w:cs="Amiri"/>
          <w:color w:val="111111"/>
          <w:sz w:val="28"/>
          <w:sz w:val="28"/>
          <w:szCs w:val="28"/>
          <w:rtl w:val="true"/>
          <w:lang w:bidi="ar-SA"/>
        </w:rPr>
        <w:t>كتاب من لا يحضره الفقيهـ به نقل از كامل بن علاء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امام باقر عليه السلام در عُرَيض </w:t>
      </w:r>
      <w:r>
        <w:rPr>
          <w:rStyle w:val="FootnoteAnchor"/>
          <w:rtl w:val="true"/>
        </w:rPr>
        <w:footnoteReference w:id="121"/>
      </w:r>
      <w:r>
        <w:rPr>
          <w:rFonts w:ascii="IRNazanin" w:hAnsi="IRNazanin" w:eastAsia="IRNazanin"/>
          <w:color w:val="111111"/>
          <w:sz w:val="28"/>
          <w:sz w:val="28"/>
          <w:szCs w:val="28"/>
          <w:rtl w:val="true"/>
          <w:lang w:bidi="fa-IR"/>
        </w:rPr>
        <w:t xml:space="preserve">بودم كه باد سختى وزيدن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 شروع به تكبير گفتن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تكبير ، باد را دفع مى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هيچ بادى بر نينگيخت ، مگر از سر مِهر يا 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آن را ديديد ، بگوييد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خير اين باد را و خير آنچه را اين باد برايش فرستاده شده است ، از تو درخواست مى كنيم و از شرّ اين باد و از شرّ آنچه براى آن فرستاده شده است ، به تو پناه مى 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صدايتان را به تكبير ، بلند كنيد ؛ زيرا كه آن ، باد را درهم مى شكند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آلهـ به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با شيرى مواجه شدى و كار بر تو سخت شد ، سه بار تكبير گوى و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 بزرگ تر و با شكوه تر و با عظمت تر از هر چيزى است ، و بزرگ تر و نيرومندتر و تواناتر از آفريدگان خويش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مى برم از شرّ آنچه از آن مى ترسم و حذر مى 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خواست خدا ، از گزند آن ، محفوظ خواهى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الفقه المنسوب للإمام الرضا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شيرى را ديدى ، سه مرتبه در روى او تكبير گوى و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 نيرومندتر و بزرگ تر و شكوهمندتر از هر چيز است ، و به خدا پناه مى برم از آنچه مى ترسم و حذر مى كنم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هنگام زيارت آرامگاه هاى اهل بيتتهذيب الأحكامـ به نقل از موسى بن عبد اللّه نخعى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على بن محمّد بن على بن موسى بن جعفر بن محمّد بن على بن الحسين بن على بن ابى طالب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هادى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گفتارى رسا و كامل به من بياموز كه در هنگام زيارت يكى از شما ، آن را بگويم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قبلاً غسل كن و چون به درگاه رسيدى ، بِايست و شهادتين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داخل شدى ، باز بِايست و سى مرتبه تكبير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آرامش و وقار و با برداشتن گام هاى كوچك ، اندكى پيش 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توقّف كن و سى مرتبه تكبير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قبر نزديك شو و چهل مرتبه تكبير بگو تا مجموعا صد تكبير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درود بر شما ، اى خاندان نبوّت </w:t>
      </w:r>
      <w:r>
        <w:rPr>
          <w:rFonts w:eastAsia="IRNazanin" w:cs="IRNazanin"/>
          <w:color w:val="111111"/>
          <w:sz w:val="28"/>
          <w:szCs w:val="28"/>
          <w:rtl w:val="true"/>
          <w:lang w:bidi="fa-IR"/>
        </w:rPr>
        <w:t>...!»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الإِعجابُالإمام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أعجَبَهُ شَيءٌ مِن أخيهِ المُؤمِنِ فَليُكَبِّر عَلَيهِ ، فَإِنَّ العَينَ حَقٌّ </w:t>
      </w:r>
      <w:r>
        <w:rPr>
          <w:rFonts w:eastAsia="Amiri" w:cs="Amiri" w:ascii="Amiri" w:hAnsi="Amiri"/>
          <w:color w:val="111111"/>
          <w:sz w:val="28"/>
          <w:szCs w:val="28"/>
          <w:rtl w:val="true"/>
          <w:lang w:bidi="ar-SA"/>
        </w:rPr>
        <w:t xml:space="preserve">. </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بركات الحوقلة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العين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النَّظَرُ فِي المِرآةِرسول اللّه صلى الله عليه و آلهـ مِن وَصِيَّةٍ أوصى بِها عَلِيّا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إذا نَظَرتَ فِي مِرآةٍ فَكَبِّر ثَلاثا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كَما حَسَّنتَ خَلقي فَحَسِّن خُلقي </w:t>
      </w:r>
      <w:r>
        <w:rPr>
          <w:rFonts w:eastAsia="Amiri" w:cs="Amiri" w:ascii="Amiri" w:hAnsi="Amiri"/>
          <w:color w:val="111111"/>
          <w:sz w:val="28"/>
          <w:szCs w:val="28"/>
          <w:rtl w:val="true"/>
          <w:lang w:bidi="ar-SA"/>
        </w:rPr>
        <w:t xml:space="preserve">. </w:t>
      </w:r>
      <w:r>
        <w:rPr>
          <w:rStyle w:val="FootnoteAnchor"/>
          <w:rtl w:val="true"/>
        </w:rPr>
        <w:footnoteReference w:id="123"/>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شِراءُ المَتاعِالإمام الباقر أو الإمام الصادق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اشتَرَيتَ مَتاعا فَكَبِّرِ اللّهَ ثَلاثا ، ثُمَّ 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اشتَرَيتُهُ ألتَمِسُ فيهِ مِن خَيرِكَ فَاجعَل لي فيهِ خَيرا ، اللّهُمَّ إنِّي اشتَرَيتُهُ ألتَمِسُ فيهِ مِن فَضلِكَ فَاجعَل لي فيهِ فَضلاً ، اللّهُمَّ إنِّي اشتَرَيتُهُ ألتَمِسُ فيهِ مِن رِزقِكَ فَاجعَل لي فيهِ رِزقا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أعِد كُلَّ واحِدَةٍ مِنها ثَلاثَ مَرّاتٍ </w:t>
      </w:r>
      <w:r>
        <w:rPr>
          <w:rFonts w:eastAsia="Amiri" w:cs="Amiri" w:ascii="Amiri" w:hAnsi="Amiri"/>
          <w:color w:val="111111"/>
          <w:sz w:val="28"/>
          <w:szCs w:val="28"/>
          <w:rtl w:val="true"/>
          <w:lang w:bidi="ar-SA"/>
        </w:rPr>
        <w:t xml:space="preserve">. </w:t>
      </w:r>
      <w:r>
        <w:rPr>
          <w:rStyle w:val="FootnoteAnchor"/>
          <w:rtl w:val="true"/>
        </w:rPr>
        <w:footnoteReference w:id="124"/>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5" w:name="pg12785_127557"/>
    </w:p>
    <w:p>
      <w:pPr>
        <w:pStyle w:val="Heading4"/>
        <w:numPr>
          <w:ilvl w:val="3"/>
          <w:numId w:val="1"/>
        </w:numPr>
        <w:rPr/>
      </w:pPr>
      <w:bookmarkStart w:id="76" w:name="__RefHeading___Toc1080682_3224264995"/>
      <w:bookmarkStart w:id="77" w:name="_Toc28"/>
      <w:bookmarkEnd w:id="75"/>
      <w:bookmarkEnd w:id="76"/>
      <w:r>
        <w:rPr/>
        <w:t>۳</w:t>
      </w:r>
      <w:r>
        <w:rPr>
          <w:rtl w:val="true"/>
        </w:rPr>
        <w:t xml:space="preserve"> </w:t>
      </w:r>
      <w:r>
        <w:rPr>
          <w:rtl w:val="true"/>
        </w:rPr>
        <w:t xml:space="preserve">/ </w:t>
      </w:r>
      <w:r>
        <w:rPr/>
        <w:t>۱۵</w:t>
      </w:r>
      <w:r>
        <w:rPr>
          <w:rtl w:val="true"/>
        </w:rPr>
        <w:t xml:space="preserve"> هنگام به چشم آمدن چيزى</w:t>
      </w:r>
      <w:bookmarkEnd w:id="77"/>
    </w:p>
    <w:p>
      <w:pPr>
        <w:pStyle w:val="Heading4"/>
        <w:numPr>
          <w:ilvl w:val="3"/>
          <w:numId w:val="1"/>
        </w:numPr>
        <w:rPr/>
      </w:pPr>
      <w:bookmarkStart w:id="78" w:name="__RefHeading___Toc1080684_3224264995"/>
      <w:bookmarkStart w:id="79" w:name="_Toc29"/>
      <w:bookmarkEnd w:id="78"/>
      <w:r>
        <w:rPr/>
        <w:t>۳</w:t>
      </w:r>
      <w:r>
        <w:rPr>
          <w:rtl w:val="true"/>
        </w:rPr>
        <w:t xml:space="preserve"> </w:t>
      </w:r>
      <w:r>
        <w:rPr>
          <w:rtl w:val="true"/>
        </w:rPr>
        <w:t xml:space="preserve">/ </w:t>
      </w:r>
      <w:r>
        <w:rPr/>
        <w:t>۱۶</w:t>
      </w:r>
      <w:r>
        <w:rPr>
          <w:rtl w:val="true"/>
        </w:rPr>
        <w:t xml:space="preserve"> هنگام نگريستن در آينه</w:t>
      </w:r>
      <w:bookmarkEnd w:id="79"/>
    </w:p>
    <w:p>
      <w:pPr>
        <w:pStyle w:val="Heading4"/>
        <w:numPr>
          <w:ilvl w:val="3"/>
          <w:numId w:val="1"/>
        </w:numPr>
        <w:rPr/>
      </w:pPr>
      <w:bookmarkStart w:id="80" w:name="__RefHeading___Toc1080686_3224264995"/>
      <w:bookmarkStart w:id="81" w:name="_Toc30"/>
      <w:bookmarkEnd w:id="80"/>
      <w:r>
        <w:rPr/>
        <w:t>۳</w:t>
      </w:r>
      <w:r>
        <w:rPr>
          <w:rtl w:val="true"/>
        </w:rPr>
        <w:t xml:space="preserve"> </w:t>
      </w:r>
      <w:r>
        <w:rPr>
          <w:rtl w:val="true"/>
        </w:rPr>
        <w:t xml:space="preserve">/ </w:t>
      </w:r>
      <w:r>
        <w:rPr/>
        <w:t>۱۷</w:t>
      </w:r>
      <w:r>
        <w:rPr>
          <w:rtl w:val="true"/>
        </w:rPr>
        <w:t xml:space="preserve"> هنگام خريد كالا</w:t>
      </w:r>
      <w:bookmarkEnd w:id="81"/>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هنگام به چشم آمدن چيزىامام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چيزى از برادر مؤمنش نظر او را گرفت ، براى آن ، تكبير بگويد ؛ چرا كه چشم زدن ، حقيقت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بركت هاى لا حول و لا قوّة إلّا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چشم زخم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هنگام نگريستن در آينهپيامبر خدا صلى الله عليه و آلهـ از سفارش ايشان به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در آينه نگريستى ، سه مرتبه تكبير گو و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خلقتم را نيكو قرار دادى ، اخلاقم را نيز نيك گردان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هنگام خريد كالاامام باقر يا امام صادق عليهماالسلام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كالايى خريدى ، سه مرتبه خدا را به بزرگى يادكن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اين كالا را خريدم و در آن ، جوياى 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برايم در آن ، خير قرار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اين كالا را خريدم و در آن ، جوياى فضل تو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برايم در آن 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فزونى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قرار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اين كالا را خريدم و در آن ، جوياى روزى تو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برايم در آن ، روزى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يك از اين جملات را سه بار تكرار كن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الخُروجُ مِنَ المَنزِلِالكافي عن أبي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أبا عَبدِ اللّهِ عليه السلام يُحَرِّكُ شَفَتَيهِ حينَ أرادَ أن يَخرُجَ وهُوَ قائِمٌ عَلَى البابِ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رَأَيتُكَ تُحَرِّكُ شَفَتَيكَ حينَ خَرَجتَ ، فَهَل قُلتَ شَيئا؟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إنَّ الإِنسانَ إذا خَرَجَ مِن مَنزِلِهِ قالَ حينَ يُريدُ أن يَخرُجَ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 ، اللّهُ أكبَرُ ـ ثَلاثا ـ بِاللّهِ أخرُجُ وبِاللّهِ أدخُلُ وعَلَى اللّهِ أتَوَكَّلُ ـ ثَلاثَ مَرّاتٍ ـ اللّهُمَّ افتَح لي في وَجهي هذا بِخَيرٍ وَاختِم لي بِخَيرٍ ، وقِني شَرَّ كُلِّ دابَّةٍ أنتَ آخِذٌ بِناصِيَتِها إنَّ رَبّي عَلى 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يَزَل في ضَمانِ اللّهِ عز و جل حَتّى يَرُدَّهُ اللّهُ إلَى المَكانِ الَّذي كانَ فيهِ </w:t>
      </w:r>
      <w:r>
        <w:rPr>
          <w:rFonts w:eastAsia="Amiri" w:cs="Amiri" w:ascii="Amiri" w:hAnsi="Amiri"/>
          <w:color w:val="111111"/>
          <w:sz w:val="28"/>
          <w:szCs w:val="28"/>
          <w:rtl w:val="true"/>
          <w:lang w:bidi="ar-SA"/>
        </w:rPr>
        <w:t xml:space="preserve">. </w:t>
      </w:r>
      <w:r>
        <w:rPr>
          <w:rStyle w:val="FootnoteAnchor"/>
          <w:rtl w:val="true"/>
        </w:rPr>
        <w:footnoteReference w:id="125"/>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2" w:name="pg12785_127559"/>
    </w:p>
    <w:p>
      <w:pPr>
        <w:pStyle w:val="Heading4"/>
        <w:numPr>
          <w:ilvl w:val="3"/>
          <w:numId w:val="1"/>
        </w:numPr>
        <w:rPr/>
      </w:pPr>
      <w:bookmarkStart w:id="83" w:name="__RefHeading___Toc1080688_3224264995"/>
      <w:bookmarkStart w:id="84" w:name="_Toc31"/>
      <w:bookmarkEnd w:id="82"/>
      <w:bookmarkEnd w:id="83"/>
      <w:r>
        <w:rPr/>
        <w:t>۳</w:t>
      </w:r>
      <w:r>
        <w:rPr>
          <w:rtl w:val="true"/>
        </w:rPr>
        <w:t xml:space="preserve"> </w:t>
      </w:r>
      <w:r>
        <w:rPr>
          <w:rtl w:val="true"/>
        </w:rPr>
        <w:t xml:space="preserve">/ </w:t>
      </w:r>
      <w:r>
        <w:rPr/>
        <w:t>۱۸</w:t>
      </w:r>
      <w:r>
        <w:rPr>
          <w:rtl w:val="true"/>
        </w:rPr>
        <w:t xml:space="preserve"> هنگام خارج شدن از خانه</w:t>
      </w:r>
      <w:bookmarkEnd w:id="84"/>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هنگام خارج شدن از خانهالكافىـ به نقل از ابو حمزه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را ديدم كه چون خواست از خانه خارج شود ، بر درِ خانه ايستاد و لبانش را مى جنبانْد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ديدم كه چون بيرون آمدى ، لبت را مى جنبانيدى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چيزى گفتى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انسان ، وقتى مى خواهد از خانه اش خارج شود ، سه مرتبه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بزرگ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بزرگ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بزرگ تر است و سه مرتبه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يارىِ خدا ، خارج مى شوم و به يارى خدا ، داخل مى شوم و بر خدا ، توكّل مى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خوبى بر من ، بگشاى و به خوبى بر من ، ببند و مرا از گزند هر جنبنده اى كه كاكُل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در دست توست ، نگه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پروردگار من بر راه راست است خداوند عز و جل ضامن حفظ او باشد تا آن گاه كه وى را به جايى كه بوده است ، برگردانَد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 التّكبير في الصّلاةالإمام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نَزَلَت هذِهِ الآيَةُ عَلى رَسولِ اللّهِ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إِنَّـا أَعْطَيْنَـكَ الْكَوْثَرَ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لِرَبِّكَ وَ انْحَرْ </w:t>
      </w:r>
      <w:r>
        <w:rPr>
          <w:rFonts w:eastAsia="Amiri" w:cs="Amiri" w:ascii="Amiri" w:hAnsi="Amiri"/>
          <w:color w:val="111111"/>
          <w:sz w:val="28"/>
          <w:szCs w:val="28"/>
          <w:rtl w:val="true"/>
          <w:lang w:bidi="ar-SA"/>
        </w:rPr>
        <w:t xml:space="preserve">» </w:t>
      </w:r>
      <w:r>
        <w:rPr>
          <w:rStyle w:val="FootnoteAnchor"/>
          <w:rtl w:val="true"/>
        </w:rPr>
        <w:footnoteReference w:id="126"/>
      </w:r>
      <w:r>
        <w:rPr>
          <w:rFonts w:ascii="Amiri" w:hAnsi="Amiri" w:eastAsia="Amiri" w:cs="Amiri"/>
          <w:color w:val="111111"/>
          <w:sz w:val="28"/>
          <w:sz w:val="28"/>
          <w:szCs w:val="28"/>
          <w:rtl w:val="true"/>
          <w:lang w:bidi="ar-SA"/>
        </w:rPr>
        <w:t xml:space="preserve">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ما هذِهِ النَّحيرَةُ الَّتي أمَرَني بِها رَبّي؟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لَيسَت بِنَحيرَةٍ ، ولكِنَّهُ يَأمُرُكَ إذا تَحَرَّمتَ لِلصَّلاةِ أن تَرفَعَ يَدَيكَ إذا كَبَّرتَ وإذا رَكَعتَ وإذا رَفَعتَ رَأسَكَ مِنَ الرُّكوعِ؛ فَإِنَّها صَلاتُنا وصَلاةُ المَلائِكَهِ الَّذينِ فِي السَّماواتِ السَّبعِ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الأَيدي مِنَ الاِستِكانَةِ الَّتي قالَ اللّهُ عز و 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اسْتَكَانُواْ لِرَبِّهِمْ وَ مَا يَتَضَرَّعُونَ </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 xml:space="preserve">سنن ابن ماجة عن أبي حُمَيد الساعدي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إذا قامَ إلَى الصَّلاةِ استَقبَلَ القِبلَةَ ، ورَفَعَ يَدَيهِ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w:t>
      </w:r>
      <w:r>
        <w:rPr>
          <w:rFonts w:eastAsia="Amiri" w:cs="Amiri" w:ascii="Amiri" w:hAnsi="Amiri"/>
          <w:color w:val="111111"/>
          <w:sz w:val="28"/>
          <w:szCs w:val="28"/>
          <w:rtl w:val="true"/>
          <w:lang w:bidi="ar-SA"/>
        </w:rPr>
        <w:t xml:space="preserve">. </w:t>
      </w:r>
      <w:r>
        <w:rPr>
          <w:rStyle w:val="FootnoteAnchor"/>
          <w:rtl w:val="true"/>
        </w:rPr>
        <w:footnoteReference w:id="129"/>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5" w:name="pg12785_127561"/>
    </w:p>
    <w:p>
      <w:pPr>
        <w:pStyle w:val="Heading3"/>
        <w:numPr>
          <w:ilvl w:val="2"/>
          <w:numId w:val="1"/>
        </w:numPr>
        <w:rPr/>
      </w:pPr>
      <w:bookmarkStart w:id="86" w:name="__RefHeading___Toc1080690_3224264995"/>
      <w:bookmarkStart w:id="87" w:name="_Toc32"/>
      <w:bookmarkEnd w:id="85"/>
      <w:bookmarkEnd w:id="86"/>
      <w:r>
        <w:rPr>
          <w:rtl w:val="true"/>
        </w:rPr>
        <w:t>فصل چهارم</w:t>
      </w:r>
      <w:r>
        <w:rPr>
          <w:rtl w:val="true"/>
        </w:rPr>
        <w:t xml:space="preserve">: </w:t>
      </w:r>
      <w:r>
        <w:rPr>
          <w:rtl w:val="true"/>
        </w:rPr>
        <w:t>آداب تكبير گفتن در نماز</w:t>
      </w:r>
      <w:bookmarkEnd w:id="87"/>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تكبير گفتن در نمازامام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اين آيه بر پيامبر خدا فرود آمد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به تو كوثر داديم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پروردگارت ، نماز گزار و قربانى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قربانى كه پروردگارم مرا به آن فرمان داده است ،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قربانى نيست ؛ بلكه به تو مى فرمايد كه هرگاه تكبيرة الإحرام نماز را گفتى ، هنگامى كه تكبير مى گويى و هنگامى كه به ركوع مى روى و هنگامى كه سر از ركوع بر مى دارى ، دستانت را بالا ببر ؛ زيرا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ما و نماز فرشتگانِ آسمان هاى هفتگانه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بالا بردن دست ها ، نشانه همان فروتنى اى است كه خداوند عز و جل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نسبت به پروردگارشان فروتنى نكردند و به زارى در نيامدند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سنن ابن ماجةـ به نقل از ابو حُمَيد ساعدى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 هرگاه به نماز مى ايستاد ، رو به قبله مى كرد و دستانش را بالا مى برد و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الاُصول الستّة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زَيدٍ عَن أبِي الحَسَنِ الأَوَّلِ عليه السلام أنَّهُ رآهُ يُصَلّي ، فَكانَ إذا كَبَّرَ فِي الصَّلاةِ ألزَقَ أصابِعَ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الإِبهامَ وَالسَّبّابَة وَالوُسطى وَالَّتي تَليها ، وفَرَّجَ بَينَها وبَينَ الخِنصَرِ ، ثُمَّ رَفَعَ يَدَيهِ بِالتَّكبيرِ قُبالَةَ وَجهِهِ ، ثُمَّ يَلقُمُ رُكبَتَيهِ كَفَّيهِ ، ويُفَرِّجُ بَينَ الأَصابِعِ </w:t>
      </w:r>
      <w:r>
        <w:rPr>
          <w:rFonts w:eastAsia="Amiri" w:cs="Amiri" w:ascii="Amiri" w:hAnsi="Amiri"/>
          <w:color w:val="111111"/>
          <w:sz w:val="28"/>
          <w:szCs w:val="28"/>
          <w:rtl w:val="true"/>
          <w:lang w:bidi="ar-SA"/>
        </w:rPr>
        <w:t xml:space="preserve">. . . . </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 xml:space="preserve">سنن الترمذي 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إذا كَبَّرَ لِلصَّلاةِ نَشَرَ أصابِعَهُ </w:t>
      </w:r>
      <w:r>
        <w:rPr>
          <w:rFonts w:eastAsia="Amiri" w:cs="Amiri" w:ascii="Amiri" w:hAnsi="Amiri"/>
          <w:color w:val="111111"/>
          <w:sz w:val="28"/>
          <w:szCs w:val="28"/>
          <w:rtl w:val="true"/>
          <w:lang w:bidi="ar-SA"/>
        </w:rPr>
        <w:t xml:space="preserve">. </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 xml:space="preserve">علل الشرائع عن المفضّل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لِأَيِّ عِلَّةٍ يُكَبِّرُ المُصَلّي بَعدَ التَّسليمِ ثَلاثا يَرفَعُ بِها يَدَيهِ؟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النَّبِيَّ صلى الله عليه و آله لَمّا فَتَحَ مَكَّةَ صَلّى بِأَصحابِهِ الظُّهرَ عِندَ الحَجَرِ الأَسوَدِ ، فَلَمّا سَلَّمَ رَفَعَ يَدَيهِ وكَبَّرَ ثَلاثا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وَحدَهُ وَحدَهُ ، أنجَزَ وَعدَهُ ، ونَصَرَ عَبدَهُ ، وأَعزَّ جُندَهُ ، وغَلَبَ الأَحزابَ وَحدَهُ ، فَلَهُ المُلكُ ولَهُ الحَمدُ ، يُحيي ويُميتُ ويُميتُ ويُحيي ، وهُوَ عَلى كُلِّ شَيءٍ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أقبَلَ عَلى أصحابِهِ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تَدَعوا هذَا التَّكبيرَ وهذَا القَولَ في دُبُرِ كُلِّ صَلاةٍ مَكتوبَةٍ ، فَإِنَّ مَن فَعَلَ ذلِكَ بَعدَ التَّسليمِ ، وقالَ هذَا القَولَ ، كانَ قَد أدّى ما يَجِبُ عَلَيهِ مِن شُكرِ اللّهِ تَعالى ذِكرُهُ عَلى تَقوِيَةِ الإِسلامِ وجُندِهِ </w:t>
      </w:r>
      <w:r>
        <w:rPr>
          <w:rFonts w:eastAsia="Amiri" w:cs="Amiri" w:ascii="Amiri" w:hAnsi="Amiri"/>
          <w:color w:val="111111"/>
          <w:sz w:val="28"/>
          <w:szCs w:val="28"/>
          <w:rtl w:val="true"/>
          <w:lang w:bidi="ar-SA"/>
        </w:rPr>
        <w:t xml:space="preserve">. </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 xml:space="preserve">تهذيب الأحكام عن صفوان الجمّال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أبا عَبدِ اللّهِ عليه السلام إذا كَبَّرَ فِي الصَّلاةِ يَرفَعُ يَدِيهِ حَتّى تَكادَ تَبلُغُ اُذُنَيهِ </w:t>
      </w:r>
      <w:r>
        <w:rPr>
          <w:rFonts w:eastAsia="Amiri" w:cs="Amiri" w:ascii="Amiri" w:hAnsi="Amiri"/>
          <w:color w:val="111111"/>
          <w:sz w:val="28"/>
          <w:szCs w:val="28"/>
          <w:rtl w:val="true"/>
          <w:lang w:bidi="ar-SA"/>
        </w:rPr>
        <w:t xml:space="preserve">. </w:t>
      </w:r>
      <w:r>
        <w:rPr>
          <w:rStyle w:val="FootnoteAnchor"/>
          <w:rtl w:val="true"/>
        </w:rPr>
        <w:footnoteReference w:id="133"/>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الاُصول الستّة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زيد روايت شده است كه ديد امام كاظم عليه السلام نماز مى خواند و هرگاه در نماز تكبير مى گويد ، انگشتان دست هايش ، يعنى شصت و نشانه و ميانى و كنارى آن را به هم مى چسباند و انگشت كوچك را از آنها جدا مى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دست هايش را تا برابر صورتش بالا مى برد و تكبير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ركوع مى رفت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 دستانش را بر زانوهايش مى گذاشت و انگشتانش را از هم باز مى كرد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سنن ترمذىـ به نقل از ابو هُرَيره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هرگاه براى نماز ، تكبير مى گفت ، انگشتانش را از هم باز مى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الشرائعـ به نقل از مفضّل بن عمر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علّت ، نماز گزار ، پس از سلام دادن ، سه مرتبه دست هايش را بالا مى برد و تكبير مى گويد؟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پيامبر صلى الله عليه و آله هنگامى كه مكّه را فتح كرد ، نماز ظهر را با يارانش در كنار حجرالأسود برگزار كرد و سلام كه داد ، دست هايش را سه مرتبه بلند كرد و تكبير گفت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معبودى جز خدا نيست ، يگانه است يگانه ، وعده اش را تحقّق بخشيد و بنده اش را يارى داد و سپاهش را قدرت داد و يك تنه ، گروه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مشرك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درهم شكست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راست ، فرمان روايى و او راست ، ستايش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مى كند و مى ميرانَد ، و مى ميراند و زنده مى گردانَد ، و او بر هر چيزى تواناست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به يارانش رو كرد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اين تكبير و اين جملات را پس از هر نماز واجبى ، ترك مگوييد ؛ زيرا هر كس پس از سلام دادن نماز ، چنين كند و اين جملات را بگويد ، وظيفه خود را در سپاس گزارى از خداوند عز و جل براى تقويت اسلام و سپاهيانش ، به جا آورده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تهذيب الأحكامـ به نقل از صفوان جمّال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را ديدم كه هرگاه در نماز ، تكبير مى گفت، دستانش را تا نزديك گوش هايش بالا مى برد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افتَتَحتَ الصَّلاةَ فَارفَع كَفَّيكَ ، ولا تُجاوِز بِهِما اُذُنَيكَ ، وَابسُطهُما بَسطا ثُمَّ كَبِّر </w:t>
      </w:r>
      <w:r>
        <w:rPr>
          <w:rFonts w:eastAsia="Amiri" w:cs="Amiri" w:ascii="Amiri" w:hAnsi="Amiri"/>
          <w:color w:val="111111"/>
          <w:sz w:val="28"/>
          <w:szCs w:val="28"/>
          <w:rtl w:val="true"/>
          <w:lang w:bidi="ar-SA"/>
        </w:rPr>
        <w:t xml:space="preserve">. </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كانَ يَرفَعُ يَدَيهِ حينَ يُكَبِّرُ تَكبيرَةَ الإِحرامِ حِذاءَ اُذُنَيهِ ، وحينَ يُكَبِّرُ لِلرُّكوعِ ، وحينَ يَرفَعُ رَأسَهُ مِنَ الرُّكُوعِ </w:t>
      </w:r>
      <w:r>
        <w:rPr>
          <w:rFonts w:eastAsia="Amiri" w:cs="Amiri" w:ascii="Amiri" w:hAnsi="Amiri"/>
          <w:color w:val="111111"/>
          <w:sz w:val="28"/>
          <w:szCs w:val="28"/>
          <w:rtl w:val="true"/>
          <w:lang w:bidi="ar-SA"/>
        </w:rPr>
        <w:t xml:space="preserve">. </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 xml:space="preserve">الاُصول الستّة عشر عن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أبا عَبدِ اللّهِ عليه السلام يُصَلّي ، فَإِذا رَفَعَ يَدَيهِ بِالتَّكبيرِ لِلاِفتِتاحِ وَالرُّكوعِ وَالسُّجودِ يَرفَعُها قُبالَةَ وَجهِهِ أو دونَ ذلِكَ بِقَليلٍ </w:t>
      </w:r>
      <w:r>
        <w:rPr>
          <w:rFonts w:eastAsia="Amiri" w:cs="Amiri" w:ascii="Amiri" w:hAnsi="Amiri"/>
          <w:color w:val="111111"/>
          <w:sz w:val="28"/>
          <w:szCs w:val="28"/>
          <w:rtl w:val="true"/>
          <w:lang w:bidi="ar-SA"/>
        </w:rPr>
        <w:t xml:space="preserve">. </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 xml:space="preserve">الفقه المنسوب للإمام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كُنتَ إماما فَكَبِّر واحِدَةً تَجهَرُ فيها ، وتُسِرُّ السِّتَّةَ </w:t>
      </w:r>
      <w:r>
        <w:rPr>
          <w:rFonts w:eastAsia="Amiri" w:cs="Amiri" w:ascii="Amiri" w:hAnsi="Amiri"/>
          <w:color w:val="111111"/>
          <w:sz w:val="28"/>
          <w:szCs w:val="28"/>
          <w:rtl w:val="true"/>
          <w:lang w:bidi="ar-SA"/>
        </w:rPr>
        <w:t xml:space="preserve">. </w:t>
      </w:r>
      <w:r>
        <w:rPr>
          <w:rStyle w:val="FootnoteAnchor"/>
          <w:rtl w:val="true"/>
        </w:rPr>
        <w:footnoteReference w:id="137"/>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نماز را آغاز كردى ، دو دستت را بالا ببر ؛ امّا آنها را از گوش هايت فراتر مبر ، و انگشتانت را از هم بگشا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تكبير بگو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 هنگامى كه تكبيرة الأحرام مى گفت ، دست هايش را تا برابر گوش هايش بالا مى برد ؛ همچنين هنگامى كه براى رفتن به ركوع تكبير مى گفت ، يا هنگامى كه از ركوع بر مى خاست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الاُصول الستّة عشرـ به نقل از ابو بصير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را ديدم كه نماز مى خواند و هرگاه دست هايش را براى آغاز نماز و ركوع و سجود به تكبير بلند مى كرد ، آنها را تا برابر صورتش يا اندكى پايين تر ، بالا مى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الفقه المنسوب للإمام الرضا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بودى ، يك تكبير را بلند بگو و شش تاى ديگر را آهسته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التّكبيرات المأثورةالبلد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دُعاءُ التَّهليلِ مَروِيٌّ عَنِ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ـ ثَلاثا ـ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وَاللّهُ أكبَرُ ـ ثَلاثا ـ بِعَدَدِ كُلِّ تَكبيرٍ كَبَّرَهُ المُكَبِّرونَ </w:t>
      </w:r>
      <w:r>
        <w:rPr>
          <w:rFonts w:eastAsia="Amiri" w:cs="Amiri" w:ascii="Amiri" w:hAnsi="Amiri"/>
          <w:color w:val="111111"/>
          <w:sz w:val="28"/>
          <w:szCs w:val="28"/>
          <w:rtl w:val="true"/>
          <w:lang w:bidi="ar-SA"/>
        </w:rPr>
        <w:t xml:space="preserve">. </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أكبَرُ في عِلمِهِ مُنتَهى رِضاهُ ، اللّهُ أكبَرُ بَعدَ عِلمِهِ مُنتَهى رِضاهُ ، اللّهُ أكبَرُ مَعَ عِلمِهِ مُنتَهى رِضاهُ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وَاللّهُ أكبَرُ تَكبيرا لا يُحصيهِ غَيرُهُ قَبلَ كُلِّ أحَدٍ ، ومَعَ كُلِّ أحَدٍ ، وبَعدَ كُلِّ أحَدٍ </w:t>
      </w:r>
      <w:r>
        <w:rPr>
          <w:rFonts w:eastAsia="Amiri" w:cs="Amiri" w:ascii="Amiri" w:hAnsi="Amiri"/>
          <w:color w:val="111111"/>
          <w:sz w:val="28"/>
          <w:szCs w:val="28"/>
          <w:rtl w:val="true"/>
          <w:lang w:bidi="ar-SA"/>
        </w:rPr>
        <w:t xml:space="preserve">. </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أكبَرُ القاهِرُ لِلأَضدادِ ، المُتعالي عَنِ الأَندادِ ، المُتَفَرِّدُ بِالمِنَّةِ عَلى جَميعِ العِبادِ ، وَاللّهُ أكبَرُ المُحتَجِبُ بِالمَلَكوتِ وَالعِزَّةِ ، المُتَوَحِّدُ بِالجَبَروتِ وَالقُدرَةِ ، المُتَرَدّي بِالكِبرِياءِ وَالعَظَمَةِ ، وَاللّهُ أكبَرُ المُتَقَدِّسُ بِدَوامِ السُّلطانِ ، وَالغالِبُ بِالحُجَّةِ وَالبُرهانِ ، ونَفاذِ المَشِيَّةِ في كُلِّ حينٍ وأوانٍ </w:t>
      </w:r>
      <w:r>
        <w:rPr>
          <w:rFonts w:eastAsia="Amiri" w:cs="Amiri" w:ascii="Amiri" w:hAnsi="Amiri"/>
          <w:color w:val="111111"/>
          <w:sz w:val="28"/>
          <w:szCs w:val="28"/>
          <w:rtl w:val="true"/>
          <w:lang w:bidi="ar-SA"/>
        </w:rPr>
        <w:t xml:space="preserve">. </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 xml:space="preserve">كنزالعمّال عن عبد اللّه بن يسار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بنُ أبي طالِبٍ عليه السلام إذا قامَ مِنَ اللَّيلِ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أهلٌ أن يُكَبَّرَ ، وأهلٌ أن يُذكَرَ ، وأهلٌ أن يُشكَرَ ، مَن نَفعُهُ نَفعٌ وضَرُّهُ ضَرٌّ </w:t>
      </w:r>
      <w:r>
        <w:rPr>
          <w:rFonts w:eastAsia="Amiri" w:cs="Amiri" w:ascii="Amiri" w:hAnsi="Amiri"/>
          <w:color w:val="111111"/>
          <w:sz w:val="28"/>
          <w:szCs w:val="28"/>
          <w:rtl w:val="true"/>
          <w:lang w:bidi="ar-SA"/>
        </w:rPr>
        <w:t xml:space="preserve">. </w:t>
      </w:r>
      <w:r>
        <w:rPr>
          <w:rStyle w:val="FootnoteAnchor"/>
          <w:rtl w:val="true"/>
        </w:rPr>
        <w:footnoteReference w:id="141"/>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8" w:name="pg12785_127567"/>
    </w:p>
    <w:p>
      <w:pPr>
        <w:pStyle w:val="Heading3"/>
        <w:numPr>
          <w:ilvl w:val="2"/>
          <w:numId w:val="1"/>
        </w:numPr>
        <w:rPr/>
      </w:pPr>
      <w:bookmarkStart w:id="89" w:name="__RefHeading___Toc1080692_3224264995"/>
      <w:bookmarkStart w:id="90" w:name="_Toc33"/>
      <w:bookmarkEnd w:id="88"/>
      <w:bookmarkEnd w:id="89"/>
      <w:r>
        <w:rPr>
          <w:rtl w:val="true"/>
        </w:rPr>
        <w:t>فصل پنجم</w:t>
      </w:r>
      <w:r>
        <w:rPr>
          <w:rtl w:val="true"/>
        </w:rPr>
        <w:t xml:space="preserve">: </w:t>
      </w:r>
      <w:r>
        <w:rPr>
          <w:rtl w:val="true"/>
        </w:rPr>
        <w:t>تكبيرهاى رسيده از اهل بيت عليهم السلام</w:t>
      </w:r>
      <w:bookmarkEnd w:id="90"/>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تكبيرهاى رسيده از اهل بيتالبلد الأمين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صلى الله عليه و آله روايت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گوى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معبودى جز خدا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 بزرگ 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تعداد هر تكبيرى كه تكبيرگويان گفته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بزرگ تر است ، در علم او ، تا نهايت خشنودى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بزرگ تر است پس از علم او تا نهايت خشنودى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بزرگ تر است ، با علم او ، تا نهايت خشنودى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 بزرگ تر است ، چندان كه جز او ، كسى آن را شماره نمى تواند بكند ، پيش از هر كس و با هر كس و پس از هر كس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بزرگا خدايى كه بر حريفان ، چيره است ، از داشتن همتايان ، برتر است ، بندگان ، همه تنها رهينِ منّت اويند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 خدايى كه در حجاب پادشاهى و عزّت </w:t>
      </w:r>
      <w:r>
        <w:rPr>
          <w:rStyle w:val="FootnoteAnchor"/>
          <w:rtl w:val="true"/>
        </w:rPr>
        <w:footnoteReference w:id="142"/>
      </w:r>
      <w:r>
        <w:rPr>
          <w:rFonts w:ascii="IRNazanin" w:hAnsi="IRNazanin" w:eastAsia="IRNazanin"/>
          <w:color w:val="111111"/>
          <w:sz w:val="28"/>
          <w:sz w:val="28"/>
          <w:szCs w:val="28"/>
          <w:rtl w:val="true"/>
          <w:lang w:bidi="fa-IR"/>
        </w:rPr>
        <w:t>است ، در شكوهناكى و قدرت ، يگانه است ، رداى كبريا و عظمت ، در پوشيده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 خدايى كه به پايندگى سلطنت ، مقدّس است ، دليل و برهانش چيره است و مشيّتش ، هميشه و هر دم جارى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كنزّالعمالـ به نقل از عبد اللّه بن يسار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 طالب عليه السلام هرگاه شب بر مى خاست ،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 خدايى كه شايسته است بزرگ دانسته شود و شايسته است كه ياد شود و شايسته است كه سپاس گزارى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سودش ، سود است و زيانش ، زيان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أكبَرُ كُلَّما كَبَّرَ اللّهَ شَيءٌ ، وكَما يُحِبُّ اللّهُ أن يُكَبَّرَ </w:t>
      </w:r>
      <w:r>
        <w:rPr>
          <w:rFonts w:eastAsia="Amiri" w:cs="Amiri" w:ascii="Amiri" w:hAnsi="Amiri"/>
          <w:color w:val="111111"/>
          <w:sz w:val="28"/>
          <w:szCs w:val="28"/>
          <w:rtl w:val="true"/>
          <w:lang w:bidi="ar-SA"/>
        </w:rPr>
        <w:t xml:space="preserve">. </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أكبَرُ مِدادَ كَلِماتِهِ ، وَاللّهُ أكبَرُ مِل ءَ عَرشِهِ ، وَاللّهُ أكبَرُ عَدَدَ ما أحصى كِتابُهُ </w:t>
      </w:r>
      <w:r>
        <w:rPr>
          <w:rFonts w:eastAsia="Amiri" w:cs="Amiri" w:ascii="Amiri" w:hAnsi="Amiri"/>
          <w:color w:val="111111"/>
          <w:sz w:val="28"/>
          <w:szCs w:val="28"/>
          <w:rtl w:val="true"/>
          <w:lang w:bidi="ar-SA"/>
        </w:rPr>
        <w:t xml:space="preserve">. </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 xml:space="preserve">الكافي عن محمّد بن خالد البرقي عن بعض أصحابه رفعه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تَقولُ بَعدَ الفَجرِ قَبلَ أن تَتَكَلَّمَ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مِل ءَ الميزانِ ومُنتَهَى الرِّضا وزِنَةَ العَرشِ ، وسُبحانَ اللّهِ مِل ءَ الميزانِ ومُنتَهَى الرِّضا وزِنَةَ العَرشِ ، وَاللّهُ أكبَرُ مِل ءَ الميزانِ ومُنتَهَى الرِّضا وزِنَةَ العَرشِ </w:t>
      </w:r>
      <w:r>
        <w:rPr>
          <w:rFonts w:eastAsia="Amiri" w:cs="Amiri" w:ascii="Amiri" w:hAnsi="Amiri"/>
          <w:color w:val="111111"/>
          <w:sz w:val="28"/>
          <w:szCs w:val="28"/>
          <w:rtl w:val="true"/>
          <w:lang w:bidi="ar-SA"/>
        </w:rPr>
        <w:t xml:space="preserve">. . . . </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بحار الأنوارـ مِن دُعاءِ الإِخلاصِ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 اللّهُ أكبَرُ ، لا إلهَ إلَا اللّهُ ، وَاللّهُ أكبَرُ أهلُ الجَبَروتِ وَالعِزَّةِ ، اللّهُ أكبَرُ وَلِيُّ الغَيثِ وَالرَّحمَةِ ، اللّهُ أكبَرُ مَلِكُ الدُّنيا وَالآخِرَةِ ، اللّهُ أكبَرُ عَظيمُ المَلَكوتِ ، اللّهُ أكبَرُ شَديدُ الجَبَروتِ ، اللّهُ أكبَرُ عَزيزُ القُدرَةِ لَطيفٌ لِما يَشاءُ ، اللّهُ أكبَرُ مُدَبِّرُ الاُمورِ ، اللّهُ أكبَرُ يُحيِي العِظامَ وهِيَ رَميمٌ ، اللّهُ أكبَرُ مُبدِئُ الخَفِيّاتِ ، اللّهُ أكبَرُ مُعلِنُ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أوَّلُ كُلِّ شيَءٍ وآخِرُهُ ، اللّهُ أكبَرُ بَديعُ كُلِّ شَيءٍ ومُنتَهاهُ ، اللّهُ أكبَرُ مُدرِكُ كُلِّ شَيءٍ ومَصيرُهُ إلَيهِ ، اللّهُ أكبَرُ خالِقُ كُلِّ شَيءٍ ومَولاهُ ، اللّهُ أكبَرُ أمامَ كُلِّ شَيءٍ وخَلفَ كُلِّ شَيءٍ ، اللّهُ أكبَرُ مُبتَدِئُ كُلِّ شَيءٍ ووارِثُهُ ، اللّهُ أكبَرُ بَدءُ كُلِّ شَيءٍ ومُعيدُهُ ، اللّهُ أكبَرُ رازِقُ كُلِّ شَيءٍ ومُغيثُهُ ، اللّهُ أكبَرُ رَبُّ كُلِّ شَيءٍ ومُحصيهِ ، اللّهُ أكبَرُ رَبُّ كُلِّ شَيءٍ ومُنجيهِ ، اللّهُ أكبَرُ لَم يَكُ قَبلَهُ شَيءٌ ، اللّهُ أكبَرُ كُلُّ شَيءٍ بِيَدِهِ ، اللّهُ أكبَرُ كُلُّ شَيءٍ هالِكٌ إلّا وَجهَهُ ، اللّهُ أكبَرُ لا يَفعَلُ ما يَشاءُ غَيرُهُ ، اللّهُ أكبَرُ لَم يَتَّخِذ صاحِبَةً ولا وَلَدا ، ولَم يَكُن لَهُ شَريكٌ فِي المُلكِ ولَم يَكُن لَهُ وَلِيٌّ مِنَ الذُّلِّ وكَبِّرهُ تَكبيرا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لَم يَلِد ولَم يولَد ولَم يَكُن لَهُ كُفُوا أحَدٌ ، اللّهُ أكبَرُ مُكَبَّرا مُعَظَّما مُقَدَّسا كَبيرا ، اللّهُ أكبَرُ ولا شَريكَ لَهُ في تَكبيري إيّاهُ ، بَل أقولُ مُخلِصا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وَجَّهتُ وَجهِيَ لِلَّذي فَطَرَ السَّماواتِ وَالأَرضَ حَنيفا مُسلِما وما أنَا مِنَ المُشرِكينَ ، اللّهُ أكبَرُ لا نِدَّ لَهُ ولا ضِدَّ ، ولا شَبيهَ لَهُ ولا شَريكَ ، ذُو الجَلالِ وَالإِكرامِ ، لا حَولَ ولا قُوَّةَ إلَا بِاللّهِ العَلِيِّ العَظيمِ </w:t>
      </w:r>
      <w:r>
        <w:rPr>
          <w:rFonts w:eastAsia="Amiri" w:cs="Amiri" w:ascii="Amiri" w:hAnsi="Amiri"/>
          <w:color w:val="111111"/>
          <w:sz w:val="28"/>
          <w:szCs w:val="28"/>
          <w:rtl w:val="true"/>
          <w:lang w:bidi="ar-SA"/>
        </w:rPr>
        <w:t xml:space="preserve">. </w:t>
      </w:r>
      <w:r>
        <w:rPr>
          <w:rStyle w:val="FootnoteAnchor"/>
          <w:rtl w:val="true"/>
        </w:rPr>
        <w:footnoteReference w:id="146"/>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بزرگ تر است ، هر زمان كه چيزى خدا را به بزرگ ترى ياد كند ، و آن سان كه خدا ، خود ، دوست دارد كه به بزرگ ترى ياد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بزرگ تر است ، به گستره كلماتش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بزرگ تر است ، به گنجايى عرشش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بزرگ تر است ، به شمارِ آنچه كتاب او شماره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الكافىـ به نقل از محمّد بن خالد برقى ، از يكى از يارانش كه سند حديث را به اهل بيت عليهم السلام رسانده است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نماز صبح ، پيش از آن كه سخنى بگويى ، مى گويى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ستايش ، خداى را به پُرىِ ترازو و تا نهايت خشنودى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وزنِ 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 به پُرى ترازو تا نهايت خشنودى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وزن 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بزرگ تر است به پُرى ترازو و تا نهايت خشنودى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وزن عرش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بحارالأنوارـ بخشى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 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بزرگ تر است ، خدا ، بزرگ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معبودى جز خدا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 خدايى كه اهل جبروت و عزّت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 خدايى كه صاحب باران پُرخير و بركت و صاحب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 خدايى كه پروردگار دنيا و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 خدايى كه پادشاهى اش باعظمت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 خدايى كه پُرجبروت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 خدايى كه قدرتش شكست ناپذير است و به آنچه خواهد ، صاحب لطف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 خدايى كه گرداننده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 خدايى كه استخوان هاى پوسيده را زنده مى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 خدايى كه آشكار كننده پوشيده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 خدايى كه هويدا كننده نهان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 خدايى كه آغاز و فرجامِ هر چيزى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 خدايى كه ابداع كننده هر چيز و مُنتهاى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 خدايى كه دريابنده هر چيز است و حركت هر چيز به سوى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 خدايى كه آفريننده هر چيز و سرپرست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 خدايى كه پيش هر چيز و پس از هر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 خدايى كه پديدآورنده هر چيز و وارث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 خدايى كه آغاز كننده هر چيز و اعاده كننده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 خدايى كه روزى دهنده هر چيز و كمك كننده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 خدايى كه پروردگار هر چيز و شمارنده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 خدايى كه پروردگار هر چيز و نجات دهنده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 خدايى كه پيش از او چيزى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 خدايى كه همه چيز ، در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و اختيار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 خدايى كه هر چيز ، نابود مى شود ، جز روى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 خدايى كه غير او ، آنچه مى خواهد انجام دهد ، نمى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 خدايى كه همسر و فرزندى نگرفته است و در جهاندارى ، شريكى ندارد و خوار و ضعيف نبوده كه حمايتگرى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بزرگ و بزرگ بشمار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 خدايى كه نه زاده است و نه زاده كسى است و هيچ كس همتاى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 خدايى كه بسى بزرگ و باعظمت و مقدّس و كبير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 بزرگداشتم ، كسى شريك او نيست ؛ بلكه از سر اخلاص مى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خود را به سوى كسى كردم كه آفريننده آسمان ها و زمين است ، در حالى كه يكتاپرست و مسلمانم و از مشركان نيستم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 خدايى كه او را همتا و رقيبى و مانند و شريكى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باشكوه و پُر ارج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نيرو و توانى نيست ، مگر به يارى خداى والا مرتبه و باعظمت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۴۲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مواضع التكبير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الأعياد</w:t>
      </w:r>
      <w:r>
        <w:rPr>
          <w:rFonts w:eastAsia="Amiri" w:cs="Amiri" w:ascii="Amiri" w:hAnsi="Amiri"/>
          <w:color w:val="111111"/>
          <w:sz w:val="28"/>
          <w:szCs w:val="28"/>
          <w:rtl w:val="true"/>
          <w:lang w:bidi="ar-SA"/>
        </w:rPr>
        <w:t>)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جايگاه هاى گفتن اللّه اكبر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اعياد</w:t>
      </w:r>
      <w:r>
        <w:rPr>
          <w:rFonts w:eastAsia="IRNazanin" w:cs="IRNazanin"/>
          <w:color w:val="111111"/>
          <w:sz w:val="28"/>
          <w:szCs w:val="28"/>
          <w:rtl w:val="true"/>
          <w:lang w:bidi="fa-IR"/>
        </w:rPr>
        <w:t>)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91" w:name="pg12785_127573"/>
    </w:p>
    <w:p>
      <w:pPr>
        <w:pStyle w:val="Heading2"/>
        <w:numPr>
          <w:ilvl w:val="1"/>
          <w:numId w:val="1"/>
        </w:numPr>
        <w:rPr/>
      </w:pPr>
      <w:bookmarkStart w:id="92" w:name="__RefHeading___Toc1080694_3224264995"/>
      <w:bookmarkStart w:id="93" w:name="_Toc34"/>
      <w:bookmarkEnd w:id="91"/>
      <w:bookmarkEnd w:id="92"/>
      <w:r>
        <w:rPr>
          <w:rtl w:val="true"/>
        </w:rPr>
        <w:t>بخش هفتم</w:t>
      </w:r>
      <w:r>
        <w:rPr>
          <w:rtl w:val="true"/>
        </w:rPr>
        <w:t xml:space="preserve">: </w:t>
      </w:r>
      <w:r>
        <w:rPr>
          <w:rtl w:val="true"/>
        </w:rPr>
        <w:t xml:space="preserve">حوقله و استثناء </w:t>
      </w:r>
      <w:r>
        <w:rPr>
          <w:rtl w:val="true"/>
        </w:rPr>
        <w:t>(</w:t>
      </w:r>
      <w:r>
        <w:rPr>
          <w:rtl w:val="true"/>
        </w:rPr>
        <w:t xml:space="preserve">گفتن </w:t>
      </w:r>
      <w:r>
        <w:rPr>
          <w:rtl w:val="true"/>
        </w:rPr>
        <w:t>«</w:t>
      </w:r>
      <w:r>
        <w:rPr>
          <w:rtl w:val="true"/>
        </w:rPr>
        <w:t xml:space="preserve">لا حول و لا قوة إلّا باللّه </w:t>
      </w:r>
      <w:r>
        <w:rPr>
          <w:rtl w:val="true"/>
        </w:rPr>
        <w:t xml:space="preserve">» </w:t>
      </w:r>
      <w:r>
        <w:rPr>
          <w:rtl w:val="true"/>
        </w:rPr>
        <w:t xml:space="preserve">و </w:t>
      </w:r>
      <w:r>
        <w:rPr>
          <w:rtl w:val="true"/>
        </w:rPr>
        <w:t>«</w:t>
      </w:r>
      <w:r>
        <w:rPr>
          <w:rtl w:val="true"/>
        </w:rPr>
        <w:t xml:space="preserve">إن شاء اللّه </w:t>
      </w:r>
      <w:r>
        <w:rPr>
          <w:rtl w:val="true"/>
        </w:rPr>
        <w:t>»)</w:t>
      </w:r>
      <w:bookmarkEnd w:id="93"/>
    </w:p>
    <w:p>
      <w:pPr>
        <w:pStyle w:val="Heading3"/>
        <w:numPr>
          <w:ilvl w:val="2"/>
          <w:numId w:val="1"/>
        </w:numPr>
        <w:rPr/>
      </w:pPr>
      <w:bookmarkStart w:id="94" w:name="__RefHeading___Toc1080696_3224264995"/>
      <w:bookmarkStart w:id="95" w:name="_Toc35"/>
      <w:bookmarkEnd w:id="94"/>
      <w:r>
        <w:rPr>
          <w:rtl w:val="true"/>
        </w:rPr>
        <w:t>اشاره</w:t>
      </w:r>
      <w:bookmarkEnd w:id="95"/>
    </w:p>
    <w:p>
      <w:pPr>
        <w:pStyle w:val="BookText"/>
        <w:rPr/>
      </w:pPr>
      <w:r>
        <w:rPr>
          <w:rFonts w:ascii="IRNazanin" w:hAnsi="IRNazanin" w:eastAsia="IRNazanin"/>
          <w:color w:val="111111"/>
          <w:sz w:val="28"/>
          <w:sz w:val="28"/>
          <w:szCs w:val="28"/>
          <w:rtl w:val="true"/>
          <w:lang w:bidi="fa-IR"/>
        </w:rPr>
        <w:t>بخش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حوقله و استثناء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حول و لا قوة إلّا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شاء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درآمدفصل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حول ولا قوّة الّا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ويژگى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حول ولا قوّة إلاّ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بركت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حول ولا قوّة إلّا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برائت جستن از نيرو و توان خدافصل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ترين اوقات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حول ولا قوّة إلّا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حول ولا قوّة إلّا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هاى رسيده از اهل بيت عليهم السلامفصل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تشويق به گفتن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تأخير گفتن آنفصل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گوناگون</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96" w:name="pg12785_127575"/>
    </w:p>
    <w:p>
      <w:pPr>
        <w:pStyle w:val="Heading3"/>
        <w:numPr>
          <w:ilvl w:val="2"/>
          <w:numId w:val="1"/>
        </w:numPr>
        <w:rPr/>
      </w:pPr>
      <w:bookmarkStart w:id="97" w:name="__RefHeading___Toc1080698_3224264995"/>
      <w:bookmarkStart w:id="98" w:name="_Toc36"/>
      <w:bookmarkEnd w:id="96"/>
      <w:bookmarkEnd w:id="97"/>
      <w:r>
        <w:rPr>
          <w:rtl w:val="true"/>
        </w:rPr>
        <w:t>درآمد</w:t>
      </w:r>
      <w:bookmarkEnd w:id="98"/>
    </w:p>
    <w:p>
      <w:pPr>
        <w:pStyle w:val="Heading4"/>
        <w:numPr>
          <w:ilvl w:val="3"/>
          <w:numId w:val="1"/>
        </w:numPr>
        <w:rPr/>
      </w:pPr>
      <w:bookmarkStart w:id="99" w:name="__RefHeading___Toc1080700_3224264995"/>
      <w:bookmarkStart w:id="100" w:name="_Toc37"/>
      <w:bookmarkEnd w:id="99"/>
      <w:r>
        <w:rPr>
          <w:rtl w:val="true"/>
        </w:rPr>
        <w:t xml:space="preserve">واژه شناسى </w:t>
      </w:r>
      <w:r>
        <w:rPr>
          <w:rtl w:val="true"/>
        </w:rPr>
        <w:t>«</w:t>
      </w:r>
      <w:r>
        <w:rPr>
          <w:rtl w:val="true"/>
        </w:rPr>
        <w:t>حَوقَله</w:t>
      </w:r>
      <w:r>
        <w:rPr>
          <w:rtl w:val="true"/>
        </w:rPr>
        <w:t>»</w:t>
      </w:r>
      <w:bookmarkEnd w:id="100"/>
    </w:p>
    <w:p>
      <w:pPr>
        <w:pStyle w:val="Heading4"/>
        <w:numPr>
          <w:ilvl w:val="3"/>
          <w:numId w:val="1"/>
        </w:numPr>
        <w:rPr/>
      </w:pPr>
      <w:bookmarkStart w:id="101" w:name="__RefHeading___Toc1080702_3224264995"/>
      <w:bookmarkStart w:id="102" w:name="_Toc38"/>
      <w:bookmarkEnd w:id="101"/>
      <w:r>
        <w:rPr>
          <w:rtl w:val="true"/>
        </w:rPr>
        <w:t>حوقله ، در قرآن و حديث</w:t>
      </w:r>
      <w:bookmarkEnd w:id="102"/>
    </w:p>
    <w:p>
      <w:pPr>
        <w:pStyle w:val="Heading5"/>
        <w:numPr>
          <w:ilvl w:val="4"/>
          <w:numId w:val="1"/>
        </w:numPr>
        <w:rPr/>
      </w:pPr>
      <w:bookmarkStart w:id="103" w:name="__RefHeading___Toc1080704_3224264995"/>
      <w:bookmarkStart w:id="104" w:name="_Toc39"/>
      <w:bookmarkEnd w:id="103"/>
      <w:r>
        <w:rPr>
          <w:rtl w:val="true"/>
        </w:rPr>
        <w:t>اشاره</w:t>
      </w:r>
      <w:bookmarkEnd w:id="104"/>
    </w:p>
    <w:p>
      <w:pPr>
        <w:pStyle w:val="BookText"/>
        <w:rPr/>
      </w:pPr>
      <w:r>
        <w:rPr>
          <w:rFonts w:ascii="IRNazanin" w:hAnsi="IRNazanin" w:eastAsia="IRNazanin"/>
          <w:color w:val="111111"/>
          <w:sz w:val="28"/>
          <w:sz w:val="28"/>
          <w:szCs w:val="28"/>
          <w:rtl w:val="true"/>
          <w:lang w:bidi="fa-IR"/>
        </w:rPr>
        <w:t xml:space="preserve">درآمدواژه شناسى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معناى گفتن يا نوشتنِ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حولَ و لا قُوّةَ إلّا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گاه به معناى خود اين ذكر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ساخت اسم مصدرى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مى رود كه در اصطلاح علوم عربى ، به اين ساختار و نظاير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مصدر جعلى يا منحوت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بيشتر لغت شناسان ، مصدر جعلى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حَولَ و لا قوّةَ إلّا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دانند ؛ ولى شمارى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نيز مصدر جعلى اين ذكر دانسته اند </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حوقله ، در قرآن و حديثدر قرآن كريم ،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نيامده و آنچه آمده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شَاءَ اللَّهُ لَا قُوَّةَ إِلَا بِاللَّهِ</w:t>
      </w:r>
      <w:r>
        <w:rPr>
          <w:rFonts w:eastAsia="IRNazanin" w:cs="IRNazanin"/>
          <w:color w:val="111111"/>
          <w:sz w:val="28"/>
          <w:szCs w:val="28"/>
          <w:rtl w:val="true"/>
          <w:lang w:bidi="fa-IR"/>
        </w:rPr>
        <w:t xml:space="preserve">» </w:t>
      </w:r>
      <w:r>
        <w:rPr>
          <w:rStyle w:val="FootnoteAnchor"/>
          <w:rtl w:val="true"/>
        </w:rPr>
        <w:footnoteReference w:id="148"/>
      </w:r>
      <w:r>
        <w:rPr>
          <w:rFonts w:ascii="Amiri" w:hAnsi="Amiri" w:eastAsia="Amiri" w:cs="Amiri"/>
          <w:color w:val="111111"/>
          <w:sz w:val="28"/>
          <w:sz w:val="28"/>
          <w:szCs w:val="28"/>
          <w:rtl w:val="true"/>
          <w:lang w:bidi="ar-SA"/>
        </w:rPr>
        <w:t xml:space="preserve">است ؛ ليكن در احاديث اسلامى ، غالبا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قوّة إلّا باللّه </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5" w:name="pg12785_127576"/>
    </w:p>
    <w:p>
      <w:pPr>
        <w:pStyle w:val="Heading5"/>
        <w:numPr>
          <w:ilvl w:val="4"/>
          <w:numId w:val="1"/>
        </w:numPr>
        <w:rPr/>
      </w:pPr>
      <w:bookmarkStart w:id="106" w:name="__RefHeading___Toc1080706_3224264995"/>
      <w:bookmarkStart w:id="107" w:name="_Toc40"/>
      <w:bookmarkEnd w:id="105"/>
      <w:bookmarkEnd w:id="106"/>
      <w:r>
        <w:rPr/>
        <w:t>۱</w:t>
      </w:r>
      <w:r>
        <w:rPr>
          <w:rtl w:val="true"/>
        </w:rPr>
        <w:t xml:space="preserve"> </w:t>
      </w:r>
      <w:r>
        <w:rPr>
          <w:rtl w:val="true"/>
        </w:rPr>
        <w:t xml:space="preserve">. </w:t>
      </w:r>
      <w:r>
        <w:rPr>
          <w:rtl w:val="true"/>
        </w:rPr>
        <w:t xml:space="preserve">معانى </w:t>
      </w:r>
      <w:r>
        <w:rPr>
          <w:rtl w:val="true"/>
        </w:rPr>
        <w:t>«</w:t>
      </w:r>
      <w:r>
        <w:rPr>
          <w:rtl w:val="true"/>
        </w:rPr>
        <w:t>حوقله</w:t>
      </w:r>
      <w:r>
        <w:rPr>
          <w:rtl w:val="true"/>
        </w:rPr>
        <w:t>»</w:t>
      </w:r>
      <w:bookmarkEnd w:id="107"/>
    </w:p>
    <w:p>
      <w:pPr>
        <w:pStyle w:val="BookText"/>
        <w:rPr/>
      </w:pPr>
      <w:r>
        <w:rPr>
          <w:rFonts w:ascii="IRNazanin" w:hAnsi="IRNazanin" w:eastAsia="IRNazanin"/>
          <w:color w:val="111111"/>
          <w:sz w:val="28"/>
          <w:sz w:val="28"/>
          <w:szCs w:val="28"/>
          <w:rtl w:val="true"/>
          <w:lang w:bidi="fa-IR"/>
        </w:rPr>
        <w:t xml:space="preserve">افزوده شده است كه در حقيقت تأكيدى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كه در قرآن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ارتباط با احاديثى كه در اين بخش مى آيند ، چند نكته قابل توجّه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احاديث ،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حَولَ ولا قُوّةَ إلّا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سه گونه تفسير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اوّل ،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مبدأ توان و قدرت انسان ، خداست و او بدون كمك خداوند ، نه مى تواند از معصيت پروردگار ، خوددارى كند و نه مى تواند اوامر او را اطاعت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حديث نبوى در اين باره 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حَولَ </w:t>
      </w:r>
      <w:r>
        <w:rPr>
          <w:rStyle w:val="FootnoteAnchor"/>
          <w:rtl w:val="true"/>
        </w:rPr>
        <w:footnoteReference w:id="149"/>
      </w:r>
      <w:r>
        <w:rPr>
          <w:rFonts w:ascii="Amiri" w:hAnsi="Amiri" w:eastAsia="Amiri" w:cs="Amiri"/>
          <w:color w:val="111111"/>
          <w:sz w:val="28"/>
          <w:sz w:val="28"/>
          <w:szCs w:val="28"/>
          <w:rtl w:val="true"/>
          <w:lang w:bidi="ar-SA"/>
        </w:rPr>
        <w:t xml:space="preserve">عَن مَعصِيَةِ اللّهِ إلّا بِقُوَّةِ اللّهِ ، ولا قُوَّةَ عَلى طاعَةِ اللّهِ إلّا بِعَونِ اللّهِ </w:t>
      </w:r>
      <w:r>
        <w:rPr>
          <w:rFonts w:eastAsia="Amiri" w:cs="Amiri" w:ascii="Amiri" w:hAnsi="Amiri"/>
          <w:color w:val="111111"/>
          <w:sz w:val="28"/>
          <w:szCs w:val="28"/>
          <w:rtl w:val="true"/>
          <w:lang w:bidi="ar-SA"/>
        </w:rPr>
        <w:t xml:space="preserve">. </w:t>
      </w:r>
      <w:r>
        <w:rPr>
          <w:rStyle w:val="FootnoteAnchor"/>
          <w:rtl w:val="true"/>
        </w:rPr>
        <w:footnoteReference w:id="150"/>
      </w:r>
      <w:r>
        <w:rPr>
          <w:rFonts w:ascii="IRNazanin" w:hAnsi="IRNazanin" w:eastAsia="IRNazanin"/>
          <w:color w:val="111111"/>
          <w:sz w:val="28"/>
          <w:sz w:val="28"/>
          <w:szCs w:val="28"/>
          <w:rtl w:val="true"/>
          <w:lang w:bidi="fa-IR"/>
        </w:rPr>
        <w:t xml:space="preserve">هيچ بازدارنده اى از معصيت خدا نيست مگر به نيروى خدا ، و هيچ توانى بر طاعت خدا نيست مگر به كمك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دوم ، سلب مالكيت عرْضى از انسان در همه امور اعم از افعال و املاك است ؛ بدين معنا كه مالكيت انسان ، در طول مالكيت خداوند متعال است ، نه در عرض او ، و در مالكيت طولى نيز خدا به مالكيت ، اولى است تا انسان ؛ زيرا مالكيت انسان ، حدوثا و بقائا ، وابسته به مشيّت الهى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على عليه السلام در تبيين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لا نَملِكُ مَعَ اللّهِ شَيئا ، ولا نَملِكُ إلّا ما مَلَّكَنا ، فَمَتى مَلَّكَنا ما هُوَ أملَكُ بِهِ مِنّا</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كَلَّفَنا ، ومَتى أخَذَهُ مِنّا وَضَعَ تَكليفَهُ عَنّا </w:t>
      </w:r>
      <w:r>
        <w:rPr>
          <w:rFonts w:eastAsia="Amiri" w:cs="Amiri" w:ascii="Amiri" w:hAnsi="Amiri"/>
          <w:color w:val="111111"/>
          <w:sz w:val="28"/>
          <w:szCs w:val="28"/>
          <w:rtl w:val="true"/>
          <w:lang w:bidi="ar-SA"/>
        </w:rPr>
        <w:t xml:space="preserve">. </w:t>
      </w:r>
      <w:r>
        <w:rPr>
          <w:rStyle w:val="FootnoteAnchor"/>
          <w:rtl w:val="true"/>
        </w:rPr>
        <w:footnoteReference w:id="151"/>
      </w:r>
      <w:r>
        <w:rPr>
          <w:rFonts w:ascii="IRNazanin" w:hAnsi="IRNazanin" w:eastAsia="IRNazanin"/>
          <w:color w:val="111111"/>
          <w:sz w:val="28"/>
          <w:sz w:val="28"/>
          <w:szCs w:val="28"/>
          <w:rtl w:val="true"/>
          <w:lang w:bidi="fa-IR"/>
        </w:rPr>
        <w:t xml:space="preserve">ما در كنار خدا مالك چيزى نيستيم ، و تنها مالك آن چيزى هستيم كه او به مالكيت ما درآورده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تا آن گاه كه او چيزى را كه به مالكيت آن اولى از ماست در اختيار ما نهاده است ، ما را مكلّف نموده و آن گاه كه آن را از ما بگيرد ، تكليف خود را نيز از عهده ما بر 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سوم ، تفسير به لازم است ، بدين معنا كه وقتى انسان باور كند كه توان و مالكيت او در طول قدرت و مالكيت خداست و بدون اراده تكوينى خداوند متعال ، هيچ كارى از هيچ كس ساخته نيست و او تواناترين و بهترين كارگزار است ، همه كارهاى خود را به او واگذار مى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قالَ العَبدُ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فَوَّضَ أمرَهُ إلَى اللّهِ ، وحَقٌّ عَلَى اللّهِ أن يَكفِيَهُ </w:t>
      </w:r>
      <w:r>
        <w:rPr>
          <w:rFonts w:eastAsia="IRNazanin" w:cs="IRNazanin"/>
          <w:color w:val="111111"/>
          <w:sz w:val="28"/>
          <w:szCs w:val="28"/>
          <w:rtl w:val="true"/>
          <w:lang w:bidi="fa-IR"/>
        </w:rPr>
        <w:t xml:space="preserve">. </w:t>
      </w:r>
      <w:r>
        <w:rPr>
          <w:rStyle w:val="FootnoteAnchor"/>
          <w:rtl w:val="true"/>
        </w:rPr>
        <w:footnoteReference w:id="152"/>
      </w:r>
      <w:r>
        <w:rPr>
          <w:rFonts w:ascii="IRNazanin" w:hAnsi="IRNazanin" w:eastAsia="IRNazanin"/>
          <w:color w:val="111111"/>
          <w:sz w:val="28"/>
          <w:sz w:val="28"/>
          <w:szCs w:val="28"/>
          <w:rtl w:val="true"/>
          <w:lang w:bidi="fa-IR"/>
        </w:rPr>
        <w:t xml:space="preserve">هر گاه بنده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نيرو و توانى نيست مگر به مدد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واقع ، كار خود را به خدا واگذاشته است و بر خداست كه برايش كارسازى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تنها كسى مى تواند اين ذكر نورانى را حقيقتا بر زبان ، جارى نمايد كه همه توان خود را در مسيرى كه خدا مى خواهد ، به كار گيرد و البتّه تكيه گاه اصلى او براى رسيدن به مقصد ، خدا باشد ؛ چرا كه او كارساز حقيقى و مسبّب الأسباب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 ديگر ، كسى حقيقتا شايستگى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حول و لا قوّة إلّا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 كه به مرتبه توحيد اَفعالى رسيده باشد ؛ زيرا تا به اين پايه از توحيد نرسد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8" w:name="pg12785_127578"/>
    </w:p>
    <w:p>
      <w:pPr>
        <w:pStyle w:val="Heading5"/>
        <w:numPr>
          <w:ilvl w:val="4"/>
          <w:numId w:val="1"/>
        </w:numPr>
        <w:rPr/>
      </w:pPr>
      <w:bookmarkStart w:id="109" w:name="__RefHeading___Toc1080708_3224264995"/>
      <w:bookmarkStart w:id="110" w:name="_Toc41"/>
      <w:bookmarkEnd w:id="108"/>
      <w:bookmarkEnd w:id="109"/>
      <w:r>
        <w:rPr/>
        <w:t>۲</w:t>
      </w:r>
      <w:r>
        <w:rPr>
          <w:rtl w:val="true"/>
        </w:rPr>
        <w:t xml:space="preserve"> </w:t>
      </w:r>
      <w:r>
        <w:rPr>
          <w:rtl w:val="true"/>
        </w:rPr>
        <w:t xml:space="preserve">. </w:t>
      </w:r>
      <w:r>
        <w:rPr>
          <w:rtl w:val="true"/>
        </w:rPr>
        <w:t>استثنا به مشيّت الهى</w:t>
      </w:r>
      <w:bookmarkEnd w:id="110"/>
    </w:p>
    <w:p>
      <w:pPr>
        <w:pStyle w:val="BookText"/>
        <w:rPr/>
      </w:pPr>
      <w:r>
        <w:rPr>
          <w:rFonts w:ascii="Amiri" w:hAnsi="Amiri" w:eastAsia="Amiri" w:cs="Amiri"/>
          <w:color w:val="111111"/>
          <w:sz w:val="28"/>
          <w:sz w:val="28"/>
          <w:szCs w:val="28"/>
          <w:rtl w:val="true"/>
          <w:lang w:bidi="ar-SA"/>
        </w:rPr>
        <w:t xml:space="preserve">نمى تواند به طور مطلق ، توان را از خود ، سلب و به خداوند متعال منسوب نمايد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استثنا به مشيّت الهى </w:t>
      </w:r>
      <w:r>
        <w:rPr>
          <w:rStyle w:val="FootnoteAnchor"/>
          <w:rtl w:val="true"/>
        </w:rPr>
        <w:footnoteReference w:id="153"/>
      </w:r>
      <w:r>
        <w:rPr>
          <w:rFonts w:ascii="IRNazanin" w:hAnsi="IRNazanin" w:eastAsia="IRNazanin"/>
          <w:color w:val="111111"/>
          <w:sz w:val="28"/>
          <w:sz w:val="28"/>
          <w:szCs w:val="28"/>
          <w:rtl w:val="true"/>
          <w:lang w:bidi="fa-IR"/>
        </w:rPr>
        <w:t xml:space="preserve">كسى كه به مرتبه توحيد اَفعالى رسيد ، انجام شدن هر كارى را منوط به خواست الهى 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ادب عبوديّت ، اقتضا مى كند كه موحّد ، وقتى مى خواهد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كار را انجام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 را منوط به مشيّت الهى نمايد ، چنان كه قرآن كريم در اشاره به اين ادب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تَقُولَنَّ لِشَىْ ءٍ إِنِّى فَاعِلٌ ذَ لِكَ غَدًا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يَشَاءَ اللَّهُ </w:t>
      </w:r>
      <w:r>
        <w:rPr>
          <w:rFonts w:eastAsia="IRNazanin" w:cs="IRNazanin"/>
          <w:color w:val="111111"/>
          <w:sz w:val="28"/>
          <w:szCs w:val="28"/>
          <w:rtl w:val="true"/>
          <w:lang w:bidi="fa-IR"/>
        </w:rPr>
        <w:t xml:space="preserve">. </w:t>
      </w:r>
      <w:r>
        <w:rPr>
          <w:rStyle w:val="FootnoteAnchor"/>
          <w:rtl w:val="true"/>
        </w:rPr>
        <w:footnoteReference w:id="154"/>
      </w:r>
      <w:r>
        <w:rPr>
          <w:rFonts w:ascii="IRNazanin" w:hAnsi="IRNazanin" w:eastAsia="IRNazanin"/>
          <w:color w:val="111111"/>
          <w:sz w:val="28"/>
          <w:sz w:val="28"/>
          <w:szCs w:val="28"/>
          <w:rtl w:val="true"/>
          <w:lang w:bidi="fa-IR"/>
        </w:rPr>
        <w:t>و زنهار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چيزى مگو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آن را انجام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مگر آن كه خدا بخواهد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همچنين پيامبر خدا ضميمه كردن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يعنى گفتنِ 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گونه سخن را نشانه كمال ايمان ـ كه همان توحيد افعالى است ـ مى شمارد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إتمامِ إيمانِ العَبدِ أن يَستَثنِيَ في كُلِّ حَديثٍ </w:t>
      </w:r>
      <w:r>
        <w:rPr>
          <w:rFonts w:eastAsia="IRNazanin" w:cs="IRNazanin"/>
          <w:color w:val="111111"/>
          <w:sz w:val="28"/>
          <w:szCs w:val="28"/>
          <w:rtl w:val="true"/>
          <w:lang w:bidi="fa-IR"/>
        </w:rPr>
        <w:t xml:space="preserve">. </w:t>
      </w:r>
      <w:r>
        <w:rPr>
          <w:rStyle w:val="FootnoteAnchor"/>
          <w:rtl w:val="true"/>
        </w:rPr>
        <w:footnoteReference w:id="155"/>
      </w:r>
      <w:r>
        <w:rPr>
          <w:rFonts w:ascii="IRNazanin" w:hAnsi="IRNazanin" w:eastAsia="IRNazanin"/>
          <w:color w:val="111111"/>
          <w:sz w:val="28"/>
          <w:sz w:val="28"/>
          <w:szCs w:val="28"/>
          <w:rtl w:val="true"/>
          <w:lang w:bidi="fa-IR"/>
        </w:rPr>
        <w:t xml:space="preserve">از كمال ايمان بنده است كه در هر سخنى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احاديث اهل بيت ، ضميمه كردن استثنا به نوشته ها نيز مورد تأكيد قرار گرفته است </w:t>
      </w:r>
      <w:r>
        <w:rPr>
          <w:rFonts w:eastAsia="IRNazanin" w:cs="IRNazanin"/>
          <w:color w:val="111111"/>
          <w:sz w:val="28"/>
          <w:szCs w:val="28"/>
          <w:rtl w:val="true"/>
          <w:lang w:bidi="fa-IR"/>
        </w:rPr>
        <w:t xml:space="preserve">. </w:t>
      </w:r>
      <w:r>
        <w:rPr>
          <w:rStyle w:val="FootnoteAnchor"/>
          <w:rtl w:val="true"/>
        </w:rPr>
        <w:footnoteReference w:id="156"/>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1" w:name="pg12785_127579"/>
    </w:p>
    <w:p>
      <w:pPr>
        <w:pStyle w:val="Heading5"/>
        <w:numPr>
          <w:ilvl w:val="4"/>
          <w:numId w:val="1"/>
        </w:numPr>
        <w:rPr/>
      </w:pPr>
      <w:bookmarkStart w:id="112" w:name="__RefHeading___Toc1080710_3224264995"/>
      <w:bookmarkStart w:id="113" w:name="_Toc42"/>
      <w:bookmarkEnd w:id="111"/>
      <w:bookmarkEnd w:id="112"/>
      <w:r>
        <w:rPr/>
        <w:t>۳</w:t>
      </w:r>
      <w:r>
        <w:rPr>
          <w:rtl w:val="true"/>
        </w:rPr>
        <w:t xml:space="preserve"> </w:t>
      </w:r>
      <w:r>
        <w:rPr>
          <w:rtl w:val="true"/>
        </w:rPr>
        <w:t xml:space="preserve">. </w:t>
      </w:r>
      <w:r>
        <w:rPr>
          <w:rtl w:val="true"/>
        </w:rPr>
        <w:t xml:space="preserve">نقش ذكر </w:t>
      </w:r>
      <w:r>
        <w:rPr>
          <w:rtl w:val="true"/>
        </w:rPr>
        <w:t>«</w:t>
      </w:r>
      <w:r>
        <w:rPr>
          <w:rtl w:val="true"/>
        </w:rPr>
        <w:t>حوقله</w:t>
      </w:r>
      <w:r>
        <w:rPr>
          <w:rtl w:val="true"/>
        </w:rPr>
        <w:t xml:space="preserve">» </w:t>
      </w:r>
      <w:r>
        <w:rPr>
          <w:rtl w:val="true"/>
        </w:rPr>
        <w:t>در زندگى</w:t>
      </w:r>
      <w:bookmarkEnd w:id="113"/>
    </w:p>
    <w:p>
      <w:pPr>
        <w:pStyle w:val="Heading5"/>
        <w:numPr>
          <w:ilvl w:val="4"/>
          <w:numId w:val="1"/>
        </w:numPr>
        <w:rPr/>
      </w:pPr>
      <w:bookmarkStart w:id="114" w:name="__RefHeading___Toc1080712_3224264995"/>
      <w:bookmarkStart w:id="115" w:name="_Toc43"/>
      <w:bookmarkEnd w:id="114"/>
      <w:r>
        <w:rPr/>
        <w:t>۴</w:t>
      </w:r>
      <w:r>
        <w:rPr>
          <w:rtl w:val="true"/>
        </w:rPr>
        <w:t xml:space="preserve"> </w:t>
      </w:r>
      <w:r>
        <w:rPr>
          <w:rtl w:val="true"/>
        </w:rPr>
        <w:t xml:space="preserve">. </w:t>
      </w:r>
      <w:r>
        <w:rPr>
          <w:rtl w:val="true"/>
        </w:rPr>
        <w:t>خطر برائت از حول و قوّه الهى</w:t>
      </w:r>
      <w:bookmarkEnd w:id="115"/>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زندگىذكر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حول و لا قوّة إلّا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بركات فراوانى براى زندگى مادّى و معنوى انسان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ترينْ بركات اين ذكر ـ كه در احاديث فصل سوم بدانها تصريح شده ـ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دوام يافتن نعمت هاى الهى ، زوال فقر ، پاك شدن از گناهان ، دفع وسوسه ، فرو خُفتن خشم ، پيشگيرى از اندوه ، دفع چشم زخم و انواع بلاها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بديهى است كه گفتن اين ذكر ، هر چه با حقيقت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اَفعالى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همراه باشد ، بركات بيشترى براى زندگى 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دليل اهمّيت اين ذكر و نقش مؤثّر و سازنده آن ، احاديث اسلامى ، از آن با تعبيرهاى بلندى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 سخن ، گنج بهشت ، گنج عرش ، تسبيح حاملان عرش و كلام اهل آسمان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نموده ، مسلمانان را به بهره بردارى از بركات آن ، تشويق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بر گفتن اين ذكر به هنگام شنيدن حَيَّعَلات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اذان و نيز بعد از نماز صبح و هنگام خروج از منزل و هنگام وارد شدن به مسجد و بازار ، تأكيد نموده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خطر برائت از حول و قوّه الهىنقطه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كه نشان دهنده توحيد افعالى است و بركات فراوانى براى زندگى مادّى و معنوى انسان دارد ـ ، ابراز برائت از حول و قوّه الهى است كه فوق العاده خطرناك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در واقعه اى ، كسى كه امام صادق عليه السلام را متّهم كرده بود ، هنگامى كه به دروغ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نيرو و توان خدا برائت مى جويم و به نيرو و توان خودم تكيه مى كنم كه در آنچه مى گويم ، راست و درستم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سخنش تمام نشده ، هلاك شد </w:t>
      </w:r>
      <w:r>
        <w:rPr>
          <w:rFonts w:eastAsia="IRNazanin" w:cs="IRNazanin"/>
          <w:color w:val="111111"/>
          <w:sz w:val="28"/>
          <w:szCs w:val="28"/>
          <w:rtl w:val="true"/>
          <w:lang w:bidi="fa-IR"/>
        </w:rPr>
        <w:t xml:space="preserve">. </w:t>
      </w:r>
      <w:r>
        <w:rPr>
          <w:rStyle w:val="FootnoteAnchor"/>
          <w:rtl w:val="true"/>
        </w:rPr>
        <w:footnoteReference w:id="157"/>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الحوقلة</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لا حَولَ عَنِ المَعصِيَةِ ولا قُوَّةَ عَلَى الطّاعَةِ إلّا بِاللّهِرسول اللّه صلى الله عليه و آلهـ لِمَعاذٍ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مَعاذُ ، أتَدري ما 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ولا قُوَّةَ إلّا بِاللّهِ؟ لا حَولَ عَن مَعصِيَةِ اللّهِ إلّا بِقُوَّةِ اللّهِ ، ولا قُوَّةَ عَلى طاعَةِ اللّهِ إلّا بِعَونِ اللّهِ </w:t>
      </w:r>
      <w:r>
        <w:rPr>
          <w:rFonts w:eastAsia="Amiri" w:cs="Amiri" w:ascii="Amiri" w:hAnsi="Amiri"/>
          <w:color w:val="111111"/>
          <w:sz w:val="28"/>
          <w:szCs w:val="28"/>
          <w:rtl w:val="true"/>
          <w:lang w:bidi="ar-SA"/>
        </w:rPr>
        <w:t xml:space="preserve">. </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 xml:space="preserve">مجمع الزوائد عن عبد اللّه 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النَّبِيِّ صلى الله عليه و آله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ولا قُوَّةَ إلّا بِاللّهِ ،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تَدري ما تَفسيرُها؟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عَن مَعصِيَةِ اللّهِ إلّا بِعِصمَةِ اللّهِ ، ولا قُوَّةَ عَلى طاعَةِ اللّهِ إلّا بِعَونِ اللّهِ </w:t>
      </w:r>
      <w:r>
        <w:rPr>
          <w:rFonts w:eastAsia="Amiri" w:cs="Amiri" w:ascii="Amiri" w:hAnsi="Amiri"/>
          <w:color w:val="111111"/>
          <w:sz w:val="28"/>
          <w:szCs w:val="28"/>
          <w:rtl w:val="true"/>
          <w:lang w:bidi="ar-SA"/>
        </w:rPr>
        <w:t xml:space="preserve">. </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 xml:space="preserve">الإمام عليّ عليه السلامـ حينَ سُئِلَ عَن تَأويلِ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ولا قُوَّةَ إلّا بِاللّهِ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لَنا عَن مَعاصِي اللّهِ إلّا بِعِصمَةِ اللّهِ ، ولا قُوَّةَ لَنا عَلى طاعَةِ اللّهِ إلّا بِعَونِ اللّهِ </w:t>
      </w:r>
      <w:r>
        <w:rPr>
          <w:rFonts w:eastAsia="Amiri" w:cs="Amiri" w:ascii="Amiri" w:hAnsi="Amiri"/>
          <w:color w:val="111111"/>
          <w:sz w:val="28"/>
          <w:szCs w:val="28"/>
          <w:rtl w:val="true"/>
          <w:lang w:bidi="ar-SA"/>
        </w:rPr>
        <w:t xml:space="preserve">. </w:t>
      </w:r>
      <w:r>
        <w:rPr>
          <w:rStyle w:val="FootnoteAnchor"/>
          <w:rtl w:val="true"/>
        </w:rPr>
        <w:footnoteReference w:id="160"/>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6" w:name="pg12785_127581"/>
    </w:p>
    <w:p>
      <w:pPr>
        <w:pStyle w:val="Heading4"/>
        <w:numPr>
          <w:ilvl w:val="3"/>
          <w:numId w:val="1"/>
        </w:numPr>
        <w:rPr/>
      </w:pPr>
      <w:bookmarkStart w:id="117" w:name="__RefHeading___Toc1080714_3224264995"/>
      <w:bookmarkStart w:id="118" w:name="_Toc44"/>
      <w:bookmarkEnd w:id="116"/>
      <w:bookmarkEnd w:id="117"/>
      <w:r>
        <w:rPr>
          <w:rtl w:val="true"/>
        </w:rPr>
        <w:t>فصل يكم</w:t>
      </w:r>
      <w:r>
        <w:rPr>
          <w:rtl w:val="true"/>
        </w:rPr>
        <w:t xml:space="preserve">: </w:t>
      </w:r>
      <w:r>
        <w:rPr>
          <w:rtl w:val="true"/>
        </w:rPr>
        <w:t xml:space="preserve">تفسير </w:t>
      </w:r>
      <w:r>
        <w:rPr>
          <w:rtl w:val="true"/>
        </w:rPr>
        <w:t>«</w:t>
      </w:r>
      <w:r>
        <w:rPr>
          <w:rtl w:val="true"/>
        </w:rPr>
        <w:t xml:space="preserve">لا حول ولا قوّة الّا باللّه </w:t>
      </w:r>
      <w:r>
        <w:rPr>
          <w:rtl w:val="true"/>
        </w:rPr>
        <w:t>»</w:t>
      </w:r>
      <w:bookmarkEnd w:id="118"/>
    </w:p>
    <w:p>
      <w:pPr>
        <w:pStyle w:val="Heading5"/>
        <w:numPr>
          <w:ilvl w:val="4"/>
          <w:numId w:val="1"/>
        </w:numPr>
        <w:rPr/>
      </w:pPr>
      <w:bookmarkStart w:id="119" w:name="__RefHeading___Toc1080716_3224264995"/>
      <w:bookmarkStart w:id="120" w:name="_Toc45"/>
      <w:bookmarkEnd w:id="119"/>
      <w:r>
        <w:rPr/>
        <w:t>۱</w:t>
      </w:r>
      <w:r>
        <w:rPr>
          <w:rtl w:val="true"/>
        </w:rPr>
        <w:t xml:space="preserve"> </w:t>
      </w:r>
      <w:r>
        <w:rPr>
          <w:rtl w:val="true"/>
        </w:rPr>
        <w:t xml:space="preserve">/ </w:t>
      </w:r>
      <w:r>
        <w:rPr/>
        <w:t>۱</w:t>
      </w:r>
      <w:r>
        <w:rPr>
          <w:rtl w:val="true"/>
        </w:rPr>
        <w:t xml:space="preserve"> خوددارى از معصيت و توانايى برطاعت ، جز با يارى خودِ خدا نيست</w:t>
      </w:r>
      <w:bookmarkEnd w:id="120"/>
    </w:p>
    <w:p>
      <w:pPr>
        <w:pStyle w:val="BookText"/>
        <w:rPr/>
      </w:pPr>
      <w:r>
        <w:rPr>
          <w:rFonts w:ascii="IRNazanin" w:hAnsi="IRNazanin" w:eastAsia="IRNazanin"/>
          <w:color w:val="111111"/>
          <w:sz w:val="28"/>
          <w:sz w:val="28"/>
          <w:szCs w:val="28"/>
          <w:rtl w:val="true"/>
          <w:lang w:bidi="fa-IR"/>
        </w:rPr>
        <w:t>فصل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حول ولا قوّة الّا باللّه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خوددارى از معصيت و توانايى برطاعت ، جز با يارى خودِ خدا نيستپيامبر خدا صلى الله عليه و آلهـ به مُعاذ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 دانى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نيرو و توانى نيست ، جز به يارى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خوددارى از معصيت خدا ، جز با يارى خدا نيست و توانايى برطاعت خدا نيز ، جز با يارى خدا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الزوائدـ به نقل از عبد اللّه بن مسعود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محضر پيامبر صلى الله عليه و آله بودم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حول ولا قوّة إلّا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زبان آوردم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دانى تفسير آن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پيامبرش داناترند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يعنى تنها با نگهداشتِ خداست كه از معصيت خدا ، مى توان خوددارى كرد و فقط با يارى خداست كه بر طاعت خدا ، تواناييم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پاسخ به سؤال از تأويل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نيرو و توانى نيست ، جز به يارى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از نافرمانى خدا ، خوددارى نمى توانيم كرد ، مگر با نگهداشتِ خدا ، و بر فرمان بُردارى از خدا ، توانا نخواهيم بود ، مگر با يارى خدا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دمشق عن الحارث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إلى عَليِّ بنِ أبي طالِبٍ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أخبِرني عَنِ القَدَرِ ، قالَ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أيُّهَا السّائِلُ ، ألَستَ تَسأَلُ رَبَّكَ العافِيَةَ؟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أيِّ شَيءٍ تَسأَ لُهُ العافِيَةَ؟ أمِنَ البَلاءِ الَّذِي ابتَلاكَ بِهِ غَيرُهُ؟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البَلاءِ الَّذِي ابتَلاني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السّائِلُ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ولا قُوَّةَ إلّا بِمَن؟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بِاللّهِ العَلِيِّ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فَتَعلَمُ ما تَفسيرُها؟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تُعَلِّمُني مِمّا عَلَّمَكَ اللّهُ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تَفسيرَها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يَقدِرُ </w:t>
      </w:r>
      <w:r>
        <w:rPr>
          <w:rStyle w:val="FootnoteAnchor"/>
          <w:rtl w:val="true"/>
        </w:rPr>
        <w:footnoteReference w:id="161"/>
      </w:r>
      <w:r>
        <w:rPr>
          <w:rFonts w:ascii="Amiri" w:hAnsi="Amiri" w:eastAsia="Amiri" w:cs="Amiri"/>
          <w:color w:val="111111"/>
          <w:sz w:val="28"/>
          <w:sz w:val="28"/>
          <w:szCs w:val="28"/>
          <w:rtl w:val="true"/>
          <w:lang w:bidi="ar-SA"/>
        </w:rPr>
        <w:t xml:space="preserve">عَلى طاعَةِ اللّهِ ، ولا تَكونُ لَهُ قُوَّةٌ في مَعصِيَةٍ فِي الأَمرَينِ جَميعا إلّا بِاللّهِ </w:t>
      </w:r>
      <w:r>
        <w:rPr>
          <w:rFonts w:eastAsia="Amiri" w:cs="Amiri" w:ascii="Amiri" w:hAnsi="Amiri"/>
          <w:color w:val="111111"/>
          <w:sz w:val="28"/>
          <w:szCs w:val="28"/>
          <w:rtl w:val="true"/>
          <w:lang w:bidi="ar-SA"/>
        </w:rPr>
        <w:t xml:space="preserve">. </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 xml:space="preserve">التوحيد عن جابر الجعفي عن الإمام الباقر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لا حَولَ لَنا عَن مَعصِيَةِ اللّهِ إلّا بِعَونِ اللّهِ ، ولا قُوَّةَ لَنا عَلى طاعَةِ اللّهِ إلّا بِتَوفيقِ اللّهِ عز و جل </w:t>
      </w:r>
      <w:r>
        <w:rPr>
          <w:rFonts w:eastAsia="Amiri" w:cs="Amiri" w:ascii="Amiri" w:hAnsi="Amiri"/>
          <w:color w:val="111111"/>
          <w:sz w:val="28"/>
          <w:szCs w:val="28"/>
          <w:rtl w:val="true"/>
          <w:lang w:bidi="ar-SA"/>
        </w:rPr>
        <w:t xml:space="preserve">. </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 xml:space="preserve">المحاسن عن الحسين بن علوان الكلبي عن الإمام الصادق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تَفسيرِ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يَحولُ بَينَنا وبَينَ المعاصي إلَا اللّهُ ، ولا يُقَوّينا عَلى أداءِ الطّاعَةِ وَالفَرائِضِ إلَا اللّهُ </w:t>
      </w:r>
      <w:r>
        <w:rPr>
          <w:rFonts w:eastAsia="Amiri" w:cs="Amiri" w:ascii="Amiri" w:hAnsi="Amiri"/>
          <w:color w:val="111111"/>
          <w:sz w:val="28"/>
          <w:szCs w:val="28"/>
          <w:rtl w:val="true"/>
          <w:lang w:bidi="ar-SA"/>
        </w:rPr>
        <w:t xml:space="preserve">. </w:t>
      </w:r>
      <w:r>
        <w:rPr>
          <w:rStyle w:val="FootnoteAnchor"/>
          <w:rtl w:val="true"/>
        </w:rPr>
        <w:footnoteReference w:id="164"/>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دمشقـ به نقل از حارث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نزد على بن ابى طالب عليه السلام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قَدَر ، آگاه 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اى پرسنده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نه اين است كه تو از پروردگارت عافيت مى طلبى؟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عافيت از چه چيز ، از او مى طلبى؟ آيا از بلايى كه غير او ، تو را به آن گرفتار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بلايى كه او خود ، مرا بدان گرفتار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پرسنده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نيرو و توانى نيست ، مگر به يارى چه كسى؟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به يارى خداوند بلندمرتبه و باعظمت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دانى تفسير آن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خدايت به تو آموخته است ، به من مى آموزى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تفسيرش اين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با يارى خدا ، نه بر طاعت خداوندْ قادر است و نه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معصيتى تواناست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التوحيدـ به نقل از جابر جُعْفى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عليه السلام در باره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نيرو و توانى نيست ، جز به يارى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معنايش اين است كه ما از معصيت خدا ، باز نتوانيم ايستاد ، مگر به يارى خود خداوند ، و بر انجام دادن طاعت خدا ، توانايى نداريم ، جز با توفيق دهى خود خداوند عز و جل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المحاسنـ به نقل از حسين بن علوان كلبى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در باره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نيرو و توانى نيست ، جز به يارى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ميان ما و معاصى حايل نمى گردد ، مگر خداوند ، و ما را بر انجام دادن طاعت و وظايف ، نيرومند نمى گرداند ، مگر خداوند</w:t>
      </w:r>
      <w:r>
        <w:rPr>
          <w:rFonts w:eastAsia="IRNazanin" w:cs="IRNazanin"/>
          <w:color w:val="111111"/>
          <w:sz w:val="28"/>
          <w:szCs w:val="28"/>
          <w:rtl w:val="true"/>
          <w:lang w:bidi="fa-IR"/>
        </w:rPr>
        <w:t>»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لا نَملِكُ مَعَ اللّهِ إلّا ما مَلَّكَناالإمام عليّ عليه السلام ـ وقَد سُئِلَ عَن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حَولَ ولا قُوَّةَ إلّا بِاللّهِ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 نَملِكُ مَعَ اللّهِ شَيئا ، ولا نَملِكُ إلّا ما مَلَّكَنا ، فَمَتى مَلَّكَنا ما هُوَ أملَكُ بِهِ مِنّا كَلَّفَنا ، ومَتى أخَذَهُ مِنّا وَضَعَ تَكليفَهُ عَنّا </w:t>
      </w:r>
      <w:r>
        <w:rPr>
          <w:rFonts w:eastAsia="Amiri" w:cs="Amiri" w:ascii="Amiri" w:hAnsi="Amiri"/>
          <w:color w:val="111111"/>
          <w:sz w:val="28"/>
          <w:szCs w:val="28"/>
          <w:rtl w:val="true"/>
          <w:lang w:bidi="ar-SA"/>
        </w:rPr>
        <w:t xml:space="preserve">. </w:t>
      </w:r>
      <w:r>
        <w:rPr>
          <w:rStyle w:val="FootnoteAnchor"/>
          <w:rtl w:val="true"/>
        </w:rPr>
        <w:footnoteReference w:id="165"/>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تَفويضُ الأَمرِ إلَى اللّهِرسول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قالَ العَبدُ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فَوَّضَ أمرَهُ إلَى اللّهِ ، وحَقٌّ عَلَى اللّهِ أن يَكفِيَهُ </w:t>
      </w:r>
      <w:r>
        <w:rPr>
          <w:rFonts w:eastAsia="Amiri" w:cs="Amiri" w:ascii="Amiri" w:hAnsi="Amiri"/>
          <w:color w:val="111111"/>
          <w:sz w:val="28"/>
          <w:szCs w:val="28"/>
          <w:rtl w:val="true"/>
          <w:lang w:bidi="ar-SA"/>
        </w:rPr>
        <w:t xml:space="preserve">. </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 الأَمرَ إلَى اللّهِ عز و جل </w:t>
      </w:r>
      <w:r>
        <w:rPr>
          <w:rFonts w:eastAsia="Amiri" w:cs="Amiri" w:ascii="Amiri" w:hAnsi="Amiri"/>
          <w:color w:val="111111"/>
          <w:sz w:val="28"/>
          <w:szCs w:val="28"/>
          <w:rtl w:val="true"/>
          <w:lang w:bidi="ar-SA"/>
        </w:rPr>
        <w:t xml:space="preserve">. </w:t>
      </w:r>
      <w:r>
        <w:rPr>
          <w:rStyle w:val="FootnoteAnchor"/>
          <w:rtl w:val="true"/>
        </w:rPr>
        <w:footnoteReference w:id="167"/>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1" w:name="pg12785_127585"/>
    </w:p>
    <w:p>
      <w:pPr>
        <w:pStyle w:val="Heading5"/>
        <w:numPr>
          <w:ilvl w:val="4"/>
          <w:numId w:val="1"/>
        </w:numPr>
        <w:rPr/>
      </w:pPr>
      <w:bookmarkStart w:id="122" w:name="__RefHeading___Toc1080718_3224264995"/>
      <w:bookmarkStart w:id="123" w:name="_Toc46"/>
      <w:bookmarkEnd w:id="121"/>
      <w:bookmarkEnd w:id="122"/>
      <w:r>
        <w:rPr/>
        <w:t>۱</w:t>
      </w:r>
      <w:r>
        <w:rPr>
          <w:rtl w:val="true"/>
        </w:rPr>
        <w:t xml:space="preserve"> </w:t>
      </w:r>
      <w:r>
        <w:rPr>
          <w:rtl w:val="true"/>
        </w:rPr>
        <w:t xml:space="preserve">/ </w:t>
      </w:r>
      <w:r>
        <w:rPr/>
        <w:t>۲</w:t>
      </w:r>
      <w:r>
        <w:rPr>
          <w:rtl w:val="true"/>
        </w:rPr>
        <w:t xml:space="preserve"> تنها مالك چيزى هستى كه خداوند ، ما را مالك آن كرده است</w:t>
      </w:r>
      <w:bookmarkEnd w:id="123"/>
    </w:p>
    <w:p>
      <w:pPr>
        <w:pStyle w:val="Heading5"/>
        <w:numPr>
          <w:ilvl w:val="4"/>
          <w:numId w:val="1"/>
        </w:numPr>
        <w:rPr/>
      </w:pPr>
      <w:bookmarkStart w:id="124" w:name="__RefHeading___Toc1080720_3224264995"/>
      <w:bookmarkStart w:id="125" w:name="_Toc47"/>
      <w:bookmarkEnd w:id="124"/>
      <w:r>
        <w:rPr/>
        <w:t>۱</w:t>
      </w:r>
      <w:r>
        <w:rPr>
          <w:rtl w:val="true"/>
        </w:rPr>
        <w:t xml:space="preserve"> </w:t>
      </w:r>
      <w:r>
        <w:rPr>
          <w:rtl w:val="true"/>
        </w:rPr>
        <w:t xml:space="preserve">/ </w:t>
      </w:r>
      <w:r>
        <w:rPr/>
        <w:t>۳</w:t>
      </w:r>
      <w:r>
        <w:rPr>
          <w:rtl w:val="true"/>
        </w:rPr>
        <w:t xml:space="preserve"> وا گذاشتن كار به خدا</w:t>
      </w:r>
      <w:bookmarkEnd w:id="125"/>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تنها مالك چيزى هستيم كه خداوند ، ما را مالك آن كرده استامام على عليه السلامـ در پاسخ به سؤال از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نيرو و توانى نيست ، جز به كمك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ما در كنار خداوند ، مالك چيزى نيستيم </w:t>
      </w:r>
      <w:r>
        <w:rPr>
          <w:rStyle w:val="FootnoteAnchor"/>
          <w:rtl w:val="true"/>
        </w:rPr>
        <w:footnoteReference w:id="168"/>
      </w:r>
      <w:r>
        <w:rPr>
          <w:rFonts w:ascii="IRNazanin" w:hAnsi="IRNazanin" w:eastAsia="IRNazanin"/>
          <w:color w:val="111111"/>
          <w:sz w:val="28"/>
          <w:sz w:val="28"/>
          <w:szCs w:val="28"/>
          <w:rtl w:val="true"/>
          <w:lang w:bidi="fa-IR"/>
        </w:rPr>
        <w:t xml:space="preserve">و تنها مالك آن چيزى هستيم كه او ، به مالكيت ما درآورده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او ما را مالك چيزى گردانيد كه خود به مالكيت آن ، اُولى از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آن به ما تكليف مى دهد ، و هرگاه آن را از ما بگيرد ، تكليف آن را نيز از دوش ما برمى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وا گذاشتن كار به خداپيامبر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بنده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نيرو و توانى نيست ، جز به يارى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واقع ، كار خود را به خدا وا نهاده است و بر خداست كه برايش كارسازى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نيرو و توانى نيست ، جز به يارى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كار را به خداوند عز و جل سپرده است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خصائص الحوقلة</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كَنزُ 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أرادَ كَنزَ الحديثِ فَعَلَيهِ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ولا قُوَّةَ إلّا بِاللّهِ</w:t>
      </w:r>
      <w:r>
        <w:rPr>
          <w:rFonts w:eastAsia="Amiri" w:cs="Amiri" w:ascii="Amiri" w:hAnsi="Amiri"/>
          <w:color w:val="111111"/>
          <w:sz w:val="28"/>
          <w:szCs w:val="28"/>
          <w:rtl w:val="true"/>
          <w:lang w:bidi="ar-SA"/>
        </w:rPr>
        <w:t xml:space="preserve">» . </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أحَبُّ الكَلامِ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لا شَريكَ لَهُ ، لَهُ المُلكُ ولَهُ الحَمدُ وهُوَ عَلى كُلِّ شَيءٍ قَديرٌ ، ولا حَولَ ولا قُوَّةَ إلّا بِاللّهِ وبِحَمدِهِ </w:t>
      </w:r>
      <w:r>
        <w:rPr>
          <w:rFonts w:eastAsia="Amiri" w:cs="Amiri" w:ascii="Amiri" w:hAnsi="Amiri"/>
          <w:color w:val="111111"/>
          <w:sz w:val="28"/>
          <w:szCs w:val="28"/>
          <w:rtl w:val="true"/>
          <w:lang w:bidi="ar-SA"/>
        </w:rPr>
        <w:t xml:space="preserve">. </w:t>
      </w:r>
      <w:r>
        <w:rPr>
          <w:rStyle w:val="FootnoteAnchor"/>
          <w:rtl w:val="true"/>
        </w:rPr>
        <w:footnoteReference w:id="170"/>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كَلامُ أهلِ السَّماواتِرسول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كَلامُ أهلِ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ولا قُوَّةَ إلّا بِاللّهِ </w:t>
      </w:r>
      <w:r>
        <w:rPr>
          <w:rFonts w:eastAsia="Amiri" w:cs="Amiri" w:ascii="Amiri" w:hAnsi="Amiri"/>
          <w:color w:val="111111"/>
          <w:sz w:val="28"/>
          <w:szCs w:val="28"/>
          <w:rtl w:val="true"/>
          <w:lang w:bidi="ar-SA"/>
        </w:rPr>
        <w:t xml:space="preserve">. </w:t>
      </w:r>
      <w:r>
        <w:rPr>
          <w:rStyle w:val="FootnoteAnchor"/>
          <w:rtl w:val="true"/>
        </w:rPr>
        <w:footnoteReference w:id="171"/>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6" w:name="pg12785_127587"/>
    </w:p>
    <w:p>
      <w:pPr>
        <w:pStyle w:val="Heading4"/>
        <w:numPr>
          <w:ilvl w:val="3"/>
          <w:numId w:val="1"/>
        </w:numPr>
        <w:rPr/>
      </w:pPr>
      <w:bookmarkStart w:id="127" w:name="__RefHeading___Toc1080722_3224264995"/>
      <w:bookmarkStart w:id="128" w:name="_Toc48"/>
      <w:bookmarkEnd w:id="126"/>
      <w:bookmarkEnd w:id="127"/>
      <w:r>
        <w:rPr>
          <w:rtl w:val="true"/>
        </w:rPr>
        <w:t>فصل دوم</w:t>
      </w:r>
      <w:r>
        <w:rPr>
          <w:rtl w:val="true"/>
        </w:rPr>
        <w:t xml:space="preserve">: </w:t>
      </w:r>
      <w:r>
        <w:rPr>
          <w:rtl w:val="true"/>
        </w:rPr>
        <w:t xml:space="preserve">ويژگى هاى </w:t>
      </w:r>
      <w:r>
        <w:rPr>
          <w:rtl w:val="true"/>
        </w:rPr>
        <w:t>«</w:t>
      </w:r>
      <w:r>
        <w:rPr>
          <w:rtl w:val="true"/>
        </w:rPr>
        <w:t xml:space="preserve">لا حول ولا قوّة إلاّ باللّه </w:t>
      </w:r>
      <w:r>
        <w:rPr>
          <w:rtl w:val="true"/>
        </w:rPr>
        <w:t>»</w:t>
      </w:r>
      <w:bookmarkEnd w:id="128"/>
    </w:p>
    <w:p>
      <w:pPr>
        <w:pStyle w:val="Heading5"/>
        <w:numPr>
          <w:ilvl w:val="4"/>
          <w:numId w:val="1"/>
        </w:numPr>
        <w:rPr/>
      </w:pPr>
      <w:bookmarkStart w:id="129" w:name="__RefHeading___Toc1080724_3224264995"/>
      <w:bookmarkStart w:id="130" w:name="_Toc49"/>
      <w:bookmarkEnd w:id="129"/>
      <w:r>
        <w:rPr/>
        <w:t>۲</w:t>
      </w:r>
      <w:r>
        <w:rPr>
          <w:rtl w:val="true"/>
        </w:rPr>
        <w:t xml:space="preserve"> </w:t>
      </w:r>
      <w:r>
        <w:rPr>
          <w:rtl w:val="true"/>
        </w:rPr>
        <w:t xml:space="preserve">/ </w:t>
      </w:r>
      <w:r>
        <w:rPr/>
        <w:t>۱</w:t>
      </w:r>
      <w:r>
        <w:rPr>
          <w:rtl w:val="true"/>
        </w:rPr>
        <w:t xml:space="preserve"> گنج سخن</w:t>
      </w:r>
      <w:bookmarkEnd w:id="130"/>
    </w:p>
    <w:p>
      <w:pPr>
        <w:pStyle w:val="Heading5"/>
        <w:numPr>
          <w:ilvl w:val="4"/>
          <w:numId w:val="1"/>
        </w:numPr>
        <w:rPr/>
      </w:pPr>
      <w:bookmarkStart w:id="131" w:name="__RefHeading___Toc1080726_3224264995"/>
      <w:bookmarkStart w:id="132" w:name="_Toc50"/>
      <w:bookmarkEnd w:id="131"/>
      <w:r>
        <w:rPr/>
        <w:t>۲</w:t>
      </w:r>
      <w:r>
        <w:rPr>
          <w:rtl w:val="true"/>
        </w:rPr>
        <w:t xml:space="preserve"> </w:t>
      </w:r>
      <w:r>
        <w:rPr>
          <w:rtl w:val="true"/>
        </w:rPr>
        <w:t xml:space="preserve">/ </w:t>
      </w:r>
      <w:r>
        <w:rPr/>
        <w:t>۲</w:t>
      </w:r>
      <w:r>
        <w:rPr>
          <w:rtl w:val="true"/>
        </w:rPr>
        <w:t xml:space="preserve"> سخن اهل آسمان ها</w:t>
      </w:r>
      <w:bookmarkEnd w:id="132"/>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ويژگى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حول ولا قوّة إلاّ باللّه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گنج سخنپيامبر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گنج سخن </w:t>
      </w:r>
      <w:r>
        <w:rPr>
          <w:rStyle w:val="FootnoteAnchor"/>
          <w:rtl w:val="true"/>
        </w:rPr>
        <w:footnoteReference w:id="172"/>
      </w:r>
      <w:r>
        <w:rPr>
          <w:rFonts w:ascii="IRNazanin" w:hAnsi="IRNazanin" w:eastAsia="IRNazanin"/>
          <w:color w:val="111111"/>
          <w:sz w:val="28"/>
          <w:sz w:val="28"/>
          <w:szCs w:val="28"/>
          <w:rtl w:val="true"/>
          <w:lang w:bidi="fa-IR"/>
        </w:rPr>
        <w:t xml:space="preserve">را مى خواهد ، بر او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هيج نيرو و توانى نيست ، جز به يارى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محبوب ترين سخن در نزد خداوند ، اين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پاكا خدايى كه بى انباز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پادشاهى و ستايش ، از آنِ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 هر چيزى تواناست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نيرو و توانى نيست ، مگر به يارى خدا و با ستايش او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سخن اهل آسمان هاپيامبر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اهل آسمان ها اين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نيرو و توانى نيست ، مگر به يارى خدا</w:t>
      </w:r>
      <w:r>
        <w:rPr>
          <w:rFonts w:eastAsia="IRNazanin" w:cs="IRNazanin"/>
          <w:color w:val="111111"/>
          <w:sz w:val="28"/>
          <w:szCs w:val="28"/>
          <w:rtl w:val="true"/>
          <w:lang w:bidi="fa-IR"/>
        </w:rPr>
        <w:t>»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نَزَلَ مِنَ السَّماءِ مَلَكٌ ولا صَعِدَ إلَى السَّماءِ مَلَكٌ حَتّى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ولا قُوَّةَ إلّا بِاللّهِ </w:t>
      </w:r>
      <w:r>
        <w:rPr>
          <w:rFonts w:eastAsia="Amiri" w:cs="Amiri" w:ascii="Amiri" w:hAnsi="Amiri"/>
          <w:color w:val="111111"/>
          <w:sz w:val="28"/>
          <w:szCs w:val="28"/>
          <w:rtl w:val="true"/>
          <w:lang w:bidi="ar-SA"/>
        </w:rPr>
        <w:t xml:space="preserve">. </w:t>
      </w:r>
      <w:r>
        <w:rPr>
          <w:rStyle w:val="FootnoteAnchor"/>
          <w:rtl w:val="true"/>
        </w:rPr>
        <w:footnoteReference w:id="173"/>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بابٌ مِن أبوابِ الجَنَّةِسنن الترمذي عن قيس بن سعد بن 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بِيَ النَّبِيُّ صلى الله عليه و 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أدُلُّكَ عَلى بابٍ مِن أبوابِ الجَنَّةِ؟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ولا قُوَّةَ إلّا بِاللّهِ </w:t>
      </w:r>
      <w:r>
        <w:rPr>
          <w:rFonts w:eastAsia="Amiri" w:cs="Amiri" w:ascii="Amiri" w:hAnsi="Amiri"/>
          <w:color w:val="111111"/>
          <w:sz w:val="28"/>
          <w:szCs w:val="28"/>
          <w:rtl w:val="true"/>
          <w:lang w:bidi="ar-SA"/>
        </w:rPr>
        <w:t xml:space="preserve">. </w:t>
      </w:r>
      <w:r>
        <w:rPr>
          <w:rStyle w:val="FootnoteAnchor"/>
          <w:rtl w:val="true"/>
        </w:rPr>
        <w:footnoteReference w:id="174"/>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غَرسٌ مِن غِراسِ الجَنَّةِرسول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لَمّا خَلَقَ الجَنَّةَ جَعَلَ غَرسَها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 وَالحَمدُ للّهِِ ، ولا إلهَ إلَا اللّهُ ، وَاللّهُ أكبَرُ ، ولا حَولَ ولا قُوَّةَ إلّا بِاللّهِ </w:t>
      </w:r>
      <w:r>
        <w:rPr>
          <w:rFonts w:eastAsia="Amiri" w:cs="Amiri" w:ascii="Amiri" w:hAnsi="Amiri"/>
          <w:color w:val="111111"/>
          <w:sz w:val="28"/>
          <w:szCs w:val="28"/>
          <w:rtl w:val="true"/>
          <w:lang w:bidi="ar-SA"/>
        </w:rPr>
        <w:t xml:space="preserve">. </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اُسرِيَ بي مَرَرتُ بِإِبراهيمَ عليه السلام ، فَقالَ لِجَبرَئيلَ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صلى الله عليه و آله ، فَرَحَّبَ بي وسَلَّمَ عَلَيَّ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اُمَّتَكَ يُكثِروا مِن غِراسِ الجَنَّةِ ، فَإِنَّ تُربَتَها طَيِّبَةٌ ، وأرضَها واسِعَةٌ ـ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غِراسُ الجَنَّةِ؟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ولا قُوَّةَ إلّا بِاللّهِ </w:t>
      </w:r>
      <w:r>
        <w:rPr>
          <w:rFonts w:eastAsia="Amiri" w:cs="Amiri" w:ascii="Amiri" w:hAnsi="Amiri"/>
          <w:color w:val="111111"/>
          <w:sz w:val="28"/>
          <w:szCs w:val="28"/>
          <w:rtl w:val="true"/>
          <w:lang w:bidi="ar-SA"/>
        </w:rPr>
        <w:t xml:space="preserve">. </w:t>
      </w:r>
      <w:r>
        <w:rPr>
          <w:rStyle w:val="FootnoteAnchor"/>
          <w:rtl w:val="true"/>
        </w:rPr>
        <w:footnoteReference w:id="176"/>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3" w:name="pg12785_127589"/>
    </w:p>
    <w:p>
      <w:pPr>
        <w:pStyle w:val="Heading5"/>
        <w:numPr>
          <w:ilvl w:val="4"/>
          <w:numId w:val="1"/>
        </w:numPr>
        <w:rPr/>
      </w:pPr>
      <w:bookmarkStart w:id="134" w:name="__RefHeading___Toc1080728_3224264995"/>
      <w:bookmarkStart w:id="135" w:name="_Toc51"/>
      <w:bookmarkEnd w:id="133"/>
      <w:bookmarkEnd w:id="134"/>
      <w:r>
        <w:rPr/>
        <w:t>۲</w:t>
      </w:r>
      <w:r>
        <w:rPr>
          <w:rtl w:val="true"/>
        </w:rPr>
        <w:t xml:space="preserve"> </w:t>
      </w:r>
      <w:r>
        <w:rPr>
          <w:rtl w:val="true"/>
        </w:rPr>
        <w:t xml:space="preserve">/ </w:t>
      </w:r>
      <w:r>
        <w:rPr/>
        <w:t>۳</w:t>
      </w:r>
      <w:r>
        <w:rPr>
          <w:rtl w:val="true"/>
        </w:rPr>
        <w:t xml:space="preserve"> درى از درهاى بهشت</w:t>
      </w:r>
      <w:bookmarkEnd w:id="135"/>
    </w:p>
    <w:p>
      <w:pPr>
        <w:pStyle w:val="Heading5"/>
        <w:numPr>
          <w:ilvl w:val="4"/>
          <w:numId w:val="1"/>
        </w:numPr>
        <w:rPr/>
      </w:pPr>
      <w:bookmarkStart w:id="136" w:name="__RefHeading___Toc1080730_3224264995"/>
      <w:bookmarkStart w:id="137" w:name="_Toc52"/>
      <w:bookmarkEnd w:id="136"/>
      <w:r>
        <w:rPr/>
        <w:t>۲</w:t>
      </w:r>
      <w:r>
        <w:rPr>
          <w:rtl w:val="true"/>
        </w:rPr>
        <w:t xml:space="preserve"> </w:t>
      </w:r>
      <w:r>
        <w:rPr>
          <w:rtl w:val="true"/>
        </w:rPr>
        <w:t xml:space="preserve">/ </w:t>
      </w:r>
      <w:r>
        <w:rPr/>
        <w:t>۴</w:t>
      </w:r>
      <w:r>
        <w:rPr>
          <w:rtl w:val="true"/>
        </w:rPr>
        <w:t xml:space="preserve"> نهالى از نهال هاى بهشت</w:t>
      </w:r>
      <w:bookmarkEnd w:id="137"/>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فرشته اى از آسمان ، فرود نيامد و هيچ فرشته اى به آسمان بالا نرفت ، مگر آن كه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نيرو و توانى نيست ، مگر به يارى خدا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درى از درهاى بهشتسنن الترمذىـ به نقل از قيس بن سعد بن عباده 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به من برخورد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تو را به درى از درهاى بهشت ، راهنمايى نكنم؟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نيرو و توانى نيست ، مگر به يارى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نهالى از نهال هاى بهشتپيامبر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چون بهشت را آفريد ، نهال هاى آن 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پاكا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 ، خداى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معبودى جز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 بزرگ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نيرو و توانى نيست ، مگر به يارى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شبى كه به آسمان برده شدم ، بر ابراهيم عليه السلام گذشتم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جبرئيل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كيست؟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عليه السلام به من خوشامد گفت و سلام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امّتت بفرما كه بر نهال هاى بهشت ، بيفزايند ؛ زيرا كه خاك بهشت ، پاك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حاصلخيز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زمينش ، پهناور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نهال هاى بهشت ، چيست؟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نيرو و توانى نيست ، جز به يارى خدا</w:t>
      </w:r>
      <w:r>
        <w:rPr>
          <w:rFonts w:eastAsia="IRNazanin" w:cs="IRNazanin"/>
          <w:color w:val="111111"/>
          <w:sz w:val="28"/>
          <w:szCs w:val="28"/>
          <w:rtl w:val="true"/>
          <w:lang w:bidi="fa-IR"/>
        </w:rPr>
        <w:t>»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كَنزٌ مِن كُنوزِ الجَنَّةِرسول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أربَعَةٌ مِن كَنزِ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إخفاءُ الصَّدَقَةِ ، وكِتمانُ المُصيبَةِ ، وصِلَةُ الرَّحِمِ ، وقَولُ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ولا قُوَّةَ إلّا بِاللّهِ </w:t>
      </w:r>
      <w:r>
        <w:rPr>
          <w:rFonts w:eastAsia="Amiri" w:cs="Amiri" w:ascii="Amiri" w:hAnsi="Amiri"/>
          <w:color w:val="111111"/>
          <w:sz w:val="28"/>
          <w:szCs w:val="28"/>
          <w:rtl w:val="true"/>
          <w:lang w:bidi="ar-SA"/>
        </w:rPr>
        <w:t xml:space="preserve">. </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أكثِر مِن 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كَنزٌ مِن كُنوزِ الجَنَّةِ </w:t>
      </w:r>
      <w:r>
        <w:rPr>
          <w:rFonts w:eastAsia="Amiri" w:cs="Amiri" w:ascii="Amiri" w:hAnsi="Amiri"/>
          <w:color w:val="111111"/>
          <w:sz w:val="28"/>
          <w:szCs w:val="28"/>
          <w:rtl w:val="true"/>
          <w:lang w:bidi="ar-SA"/>
        </w:rPr>
        <w:t xml:space="preserve">. </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أكثِروا مِن ذِكرِ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مِن كَنزِ الجَنَّةِ ، ومَن أكثَرَ مِنهُ نَظَرَ اللّهُ إلَيهِ ، ومَن نَظَرَ اللّهُ إلَيهِ فَقَد أصابَ خَيرَ الدُّنيا وَالآخِرَةِ </w:t>
      </w:r>
      <w:r>
        <w:rPr>
          <w:rFonts w:eastAsia="Amiri" w:cs="Amiri" w:ascii="Amiri" w:hAnsi="Amiri"/>
          <w:color w:val="111111"/>
          <w:sz w:val="28"/>
          <w:szCs w:val="28"/>
          <w:rtl w:val="true"/>
          <w:lang w:bidi="ar-SA"/>
        </w:rPr>
        <w:t xml:space="preserve">. </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ألا أدُلُّكَ عَلى كَنزٍ مِن كُنوزِ الجَنَّةِ؟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ولا قُوَّةَ إلّا بِاللّهِ </w:t>
      </w:r>
      <w:r>
        <w:rPr>
          <w:rFonts w:eastAsia="Amiri" w:cs="Amiri" w:ascii="Amiri" w:hAnsi="Amiri"/>
          <w:color w:val="111111"/>
          <w:sz w:val="28"/>
          <w:szCs w:val="28"/>
          <w:rtl w:val="true"/>
          <w:lang w:bidi="ar-SA"/>
        </w:rPr>
        <w:t xml:space="preserve">. </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 xml:space="preserve">مستطرفات السرائر عن سلمان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أوصاني خَليلي رَسولُ اللّهِ صلى الله عليه و آله بِسَبعٍ لا أدَعُهُنَّ عَلى كُلِّ حالٍ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أوصاني أن اُكثِرَ مِن 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ولا قُوَّةَ إلّا بِاللّهِ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كَنزٌ مِن كُنوزِ الجَنَّةِ </w:t>
      </w:r>
      <w:r>
        <w:rPr>
          <w:rFonts w:eastAsia="Amiri" w:cs="Amiri" w:ascii="Amiri" w:hAnsi="Amiri"/>
          <w:color w:val="111111"/>
          <w:sz w:val="28"/>
          <w:szCs w:val="28"/>
          <w:rtl w:val="true"/>
          <w:lang w:bidi="ar-SA"/>
        </w:rPr>
        <w:t xml:space="preserve">. </w:t>
      </w:r>
      <w:r>
        <w:rPr>
          <w:rStyle w:val="FootnoteAnchor"/>
          <w:rtl w:val="true"/>
        </w:rPr>
        <w:footnoteReference w:id="181"/>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8" w:name="pg12785_127591"/>
    </w:p>
    <w:p>
      <w:pPr>
        <w:pStyle w:val="Heading5"/>
        <w:numPr>
          <w:ilvl w:val="4"/>
          <w:numId w:val="1"/>
        </w:numPr>
        <w:rPr/>
      </w:pPr>
      <w:bookmarkStart w:id="139" w:name="__RefHeading___Toc1080732_3224264995"/>
      <w:bookmarkStart w:id="140" w:name="_Toc53"/>
      <w:bookmarkEnd w:id="138"/>
      <w:bookmarkEnd w:id="139"/>
      <w:r>
        <w:rPr/>
        <w:t>۲</w:t>
      </w:r>
      <w:r>
        <w:rPr>
          <w:rtl w:val="true"/>
        </w:rPr>
        <w:t xml:space="preserve"> </w:t>
      </w:r>
      <w:r>
        <w:rPr>
          <w:rtl w:val="true"/>
        </w:rPr>
        <w:t xml:space="preserve">/ </w:t>
      </w:r>
      <w:r>
        <w:rPr/>
        <w:t>۵</w:t>
      </w:r>
      <w:r>
        <w:rPr>
          <w:rtl w:val="true"/>
        </w:rPr>
        <w:t xml:space="preserve"> گنجى از گنج هاى بهشت</w:t>
      </w:r>
      <w:bookmarkEnd w:id="140"/>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گنجى از گنج هاى بهشتپيامبر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 چيز از گنج هاى بهشت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پنهانى دادن صدقه ، پنهان داشتن مصيبت ، صِله رحِم ، و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نيرو و توانى نيست ، مگر به يارى خدا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نيرو و توانى نيست ، مگر به يارى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بسيار بگو ؛ زيرا كه آن ، گنجى از گنج هاى بهشت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نيرو و توانى نيست ، مگر به يارى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بسيار بگوييد ؛ زيرا آن ، يكى از گنج هاى بهشت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اين ذكر را بسيار بگويد ، خداوند به او نظر مى كند ، و هر كس كه خدا به او نظر كند ، به خير دنيا و آخرت رسيده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را به گنجى از گنج هاى بهشت ، راه نمايى نكنم؟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 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نيرو و توانى نيست ، مگر به يارى خدا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مستطرفات السرائرـ به نقل از سلمان فارسى 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عزيزم پيامبر خدا ، مرا به هفت چيز سفارش كرد كه در هيچ حال ، آنها را ترك نمى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سفارش فرمود كه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نيرو و توانى نيست ، مگر به يارى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بسيار بگويم ؛ زيرا گنجى از گنج هاى بهشت است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الخصال عن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أوصاني رَسولُ اللّهِ صلى الله عليه و آله بِسَبعٍ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أوصاني أن أستَكثِرَ مِن 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ولا قُوَّةَ إلّا بِاللّهِ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مِن كُنوزِ الجَنَّةِ </w:t>
      </w:r>
      <w:r>
        <w:rPr>
          <w:rFonts w:eastAsia="Amiri" w:cs="Amiri" w:ascii="Amiri" w:hAnsi="Amiri"/>
          <w:color w:val="111111"/>
          <w:sz w:val="28"/>
          <w:szCs w:val="28"/>
          <w:rtl w:val="true"/>
          <w:lang w:bidi="ar-SA"/>
        </w:rPr>
        <w:t xml:space="preserve">. </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 xml:space="preserve">مسند ابن حنبل 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أمشي مَعَ رَسولِ اللّهِ صلى الله عليه و آله في نَخلٍ لِبَعضِ أهلِ المَدينَةِ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هُرَيرَةَ ، ألا أدُلُّكَ عَلى كَنزٍ مِن كُنوزِ الجَنَّةِ؟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ولا قُوَّةَ إلّا بِاللّهِ ، ولا مَلجَأَ مِنَ اللّهِ إلّا إلَيهِ </w:t>
      </w:r>
      <w:r>
        <w:rPr>
          <w:rFonts w:eastAsia="Amiri" w:cs="Amiri" w:ascii="Amiri" w:hAnsi="Amiri"/>
          <w:color w:val="111111"/>
          <w:sz w:val="28"/>
          <w:szCs w:val="28"/>
          <w:rtl w:val="true"/>
          <w:lang w:bidi="ar-SA"/>
        </w:rPr>
        <w:t xml:space="preserve">. </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 xml:space="preserve">المستدرك على الصحيحين 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اُعَلِّمُكَ ـ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أدُلُّكَ ـ عَلى كَلِمَةٍ مِن تَحتِ العَرشِ مِن كَنزِ الجَنَّةِ؟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 عَبدي وَاستَسلَمَ </w:t>
      </w:r>
      <w:r>
        <w:rPr>
          <w:rFonts w:eastAsia="Amiri" w:cs="Amiri" w:ascii="Amiri" w:hAnsi="Amiri"/>
          <w:color w:val="111111"/>
          <w:sz w:val="28"/>
          <w:szCs w:val="28"/>
          <w:rtl w:val="true"/>
          <w:lang w:bidi="ar-SA"/>
        </w:rPr>
        <w:t xml:space="preserve">. </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 xml:space="preserve">عدّة الداعي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أُعَلِّمُكُم خَمسَ كَلِماتٍ ، خَفيفاتٍ عَلَى اللِّسانِ ثَقيلاتٍ فِي الميزانِ ، يُرضينَ الرَّحمنَ ويَطرُدنَ الشَّيطانَ ، وهُنَّ مِن كُنوزِ الجَنَّةِ مِن تَحتِ العَرشِ ، وهُنَّ الباقِياتُ الصّالِحاتُ؟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 وَالحَمدُ للّهِِ ، ولا إلهَ إلَا اللّهُ ، وَاللّهُ أكبَرُ ، ولا حَولَ ولا قُوَّةَ إلّا بِاللّهِ العَلِيِّ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بَخٍ بَخٍ لَهُنَّ ، ما أثقَلَهُنَّ فِي الميزانِ </w:t>
      </w:r>
      <w:r>
        <w:rPr>
          <w:rFonts w:eastAsia="Amiri" w:cs="Amiri" w:ascii="Amiri" w:hAnsi="Amiri"/>
          <w:color w:val="111111"/>
          <w:sz w:val="28"/>
          <w:szCs w:val="28"/>
          <w:rtl w:val="true"/>
          <w:lang w:bidi="ar-SA"/>
        </w:rPr>
        <w:t xml:space="preserve">. </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 xml:space="preserve">المحاسن عن الحسن البصري عن 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اُخبِرُكُم بِخَمسِ خِصالٍ هِيَ مِنَ البِرِّ ، وَالبِرُّ يَدعو إلَى الجَنَّةِ؟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وَالإِكثارُ مِن 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ولا قُوَّةَ إلّا بِاللّهِ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مِن كُنوزِ الجَنَّةِ </w:t>
      </w:r>
      <w:r>
        <w:rPr>
          <w:rFonts w:eastAsia="Amiri" w:cs="Amiri" w:ascii="Amiri" w:hAnsi="Amiri"/>
          <w:color w:val="111111"/>
          <w:sz w:val="28"/>
          <w:szCs w:val="28"/>
          <w:rtl w:val="true"/>
          <w:lang w:bidi="ar-SA"/>
        </w:rPr>
        <w:t xml:space="preserve">. </w:t>
      </w:r>
      <w:r>
        <w:rPr>
          <w:rStyle w:val="FootnoteAnchor"/>
          <w:rtl w:val="true"/>
        </w:rPr>
        <w:footnoteReference w:id="186"/>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الخصالـ به نقل از ابو ذر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 مرا به هفت چيز سفارش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من سفارش فرمود كه ذكر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نيرو و توانى نيست ، مگر به يارى خداى بلند مرتبه و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فراوان بگويم ؛ زيرا كه آن ، از گنج هاى بهشت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مسند ابن حنبلـ به نقل از ابو هُرَيره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نخلستان يكى از اهالى مدينه با پيامبر خدا راه مى رفتم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هُرَيره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را به گنجى از گنج هاى بهشت راهنمايى نكنم؟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 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نيرو و توانى نيست ، مگر به يارى خدا ، و از خدا جز به خود او ، پناه نمى توان بُرد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المستدرك على الصحيحينـ به نقل از ابوهُرَيره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به تو نياموزم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تو را راه نمايى نكنم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كلمه اى از زير عرش كه از گنج هاى بهشت است؟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نيرو و توانى نيست ، مگر به يارى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اين را بگويى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ام تسليم شد و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قدرت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عدّة الداعى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پنج جمله به شما نياموزم كه بر زبان ، سبُك هستند و در ترازو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سنگين اند ، خداى مهربان را خشنود مى سازند و شيطان را مى رانند و از گنج هاى بهشت ، در زير عرش هستند و ماندگارهاى نيك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 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 خداى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معبودى جز خدا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بزرگ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نيرو و توانى نيست ، مگر به يارى خداوند والا و بزرگ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بَه از اين پنج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سنگين اند در ترازو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اعمال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المحاسنـ به نقل از حسن بصرى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شما را از پنج چيز ، آگاه نگردانم كه از نيكى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 و نيكى و طاعت هم به بهشت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بسيار گفتنِ جمله هيچ نيرو و توانى نيست ، مگر به يارى خداى والا و بزرگ ؛ زيرا كه اين جمله از گنج هاى بهشت است</w:t>
      </w:r>
      <w:r>
        <w:rPr>
          <w:rFonts w:eastAsia="IRNazanin" w:cs="IRNazanin"/>
          <w:color w:val="111111"/>
          <w:sz w:val="28"/>
          <w:szCs w:val="28"/>
          <w:rtl w:val="true"/>
          <w:lang w:bidi="fa-IR"/>
        </w:rPr>
        <w:t>»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كَنزٌ مِن كُنوزِ العَرشِرسول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فَرَغتُ مِمّا أمَرَنِيَ اللّهُ بِهِ مِن أمرِ السَّماواتِ وَالأَرضِ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 إنَّهُ لَم يَكُن نَبِيٌّ قَبلي إلّا وقَد كَرَّمتَهُ ؛ جَعَلتَ إبراهيمَ خَليلاً ، وموسى كَليما ، وسَخَّرتَ لِداوُدَ الجِبالَ ، ولِسُلَيمانَ الرّيحَ وَالشَّياطينَ ، وأحيَيتَ لِعيسَى المَوتى ، فَما جَعَلتَ 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أوَلَيسَ قَد أعطَيتُكَ أفضَلَ مِن ذلِكَ كُلِّهِ؟ أنّي لا اُذكَرُ إلّا ذُكِرتَ مَعِيَ ، وجَعَلتُ صُدورَ اُمَّتِكَ أناجيلَ </w:t>
      </w:r>
      <w:r>
        <w:rPr>
          <w:rStyle w:val="FootnoteAnchor"/>
          <w:rtl w:val="true"/>
        </w:rPr>
        <w:footnoteReference w:id="187"/>
      </w:r>
      <w:r>
        <w:rPr>
          <w:rFonts w:ascii="Amiri" w:hAnsi="Amiri" w:eastAsia="Amiri" w:cs="Amiri"/>
          <w:color w:val="111111"/>
          <w:sz w:val="28"/>
          <w:sz w:val="28"/>
          <w:szCs w:val="28"/>
          <w:rtl w:val="true"/>
          <w:lang w:bidi="ar-SA"/>
        </w:rPr>
        <w:t xml:space="preserve">يَقرَؤونَ القُرآنَ ظاهِرا ، ولَم اُعطِها اُمَّةً ، وأعطَيتُكَ كَنزا مِن كُنوزِ عَرشي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ولا قُوَّةَ إلّا بِاللّهِ العَلِيِّ العَظيمِ </w:t>
      </w:r>
      <w:r>
        <w:rPr>
          <w:rFonts w:eastAsia="Amiri" w:cs="Amiri" w:ascii="Amiri" w:hAnsi="Amiri"/>
          <w:color w:val="111111"/>
          <w:sz w:val="28"/>
          <w:szCs w:val="28"/>
          <w:rtl w:val="true"/>
          <w:lang w:bidi="ar-SA"/>
        </w:rPr>
        <w:t xml:space="preserve">. </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 xml:space="preserve">الدرّ المنثور 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عُثمانُ بنُ عَفّانٍ عَن مَقاليدِ السَّماواتِ وَالأَرضِ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 وَالحَمدُ للّهِِ ، ولا إلهَ إلَا اللّهُ ، وَاللّهُ أكبَرُ ، ولا حَولَ ولا قُوَّةَ إلّا بِاللّهِ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كُنوزِ العَرشِ </w:t>
      </w:r>
      <w:r>
        <w:rPr>
          <w:rFonts w:eastAsia="Amiri" w:cs="Amiri" w:ascii="Amiri" w:hAnsi="Amiri"/>
          <w:color w:val="111111"/>
          <w:sz w:val="28"/>
          <w:szCs w:val="28"/>
          <w:rtl w:val="true"/>
          <w:lang w:bidi="ar-SA"/>
        </w:rPr>
        <w:t xml:space="preserve">. </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الإمام الصادق عليه السلامـ في ذِكرِ حَديثِ مِعراجِ النَّبِيِّ صلى الله عليه و آله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 أعطَيتَ أنبِياءَكَ فَضائِلَ فَأَعطِني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أعطَيتُكَ فيما أعطَيتُكَ كَلِمَتَينِ مِن تَحتِ عَرشي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مَنجى مِنكَ إلّا إلَيكَ</w:t>
      </w:r>
      <w:r>
        <w:rPr>
          <w:rFonts w:eastAsia="Amiri" w:cs="Amiri" w:ascii="Amiri" w:hAnsi="Amiri"/>
          <w:color w:val="111111"/>
          <w:sz w:val="28"/>
          <w:szCs w:val="28"/>
          <w:rtl w:val="true"/>
          <w:lang w:bidi="ar-SA"/>
        </w:rPr>
        <w:t xml:space="preserve">» . </w:t>
      </w:r>
      <w:r>
        <w:rPr>
          <w:rStyle w:val="FootnoteAnchor"/>
          <w:rtl w:val="true"/>
        </w:rPr>
        <w:footnoteReference w:id="190"/>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1" w:name="pg12785_127595"/>
    </w:p>
    <w:p>
      <w:pPr>
        <w:pStyle w:val="Heading5"/>
        <w:numPr>
          <w:ilvl w:val="4"/>
          <w:numId w:val="1"/>
        </w:numPr>
        <w:rPr/>
      </w:pPr>
      <w:bookmarkStart w:id="142" w:name="__RefHeading___Toc1080734_3224264995"/>
      <w:bookmarkStart w:id="143" w:name="_Toc54"/>
      <w:bookmarkEnd w:id="141"/>
      <w:bookmarkEnd w:id="142"/>
      <w:r>
        <w:rPr/>
        <w:t>۲</w:t>
      </w:r>
      <w:r>
        <w:rPr>
          <w:rtl w:val="true"/>
        </w:rPr>
        <w:t xml:space="preserve"> </w:t>
      </w:r>
      <w:r>
        <w:rPr>
          <w:rtl w:val="true"/>
        </w:rPr>
        <w:t xml:space="preserve">/ </w:t>
      </w:r>
      <w:r>
        <w:rPr/>
        <w:t>۶</w:t>
      </w:r>
      <w:r>
        <w:rPr>
          <w:rtl w:val="true"/>
        </w:rPr>
        <w:t xml:space="preserve"> گنجى از گنج هاى عرش</w:t>
      </w:r>
      <w:bookmarkEnd w:id="143"/>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گنجى از گنج هاى عرشپيامبر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از مأموريتى كه خداوند در باره آسمان ها و زمين به من داده بود ، فراغت يافتم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پيامبرى پيش از من نبود ، مگر آن كه او را كرامتى بخشيدى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عليه السلام را دوست خود قرار دادى و موسى عليه السلام را همسخن خود ، براى داوود عليه السلام كوه ها را مسخّر ساختى و براى سليمان عليه السلام باد و ديوان را ، و براى عيسى عليه السلام مُردگان را زنده ساختى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من ، چه قرار دادى؟  خداوند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نه اين است كه بهتر از همه اينها را به تو داده ام؟ از من ياد نمى شود ، مگر آن كه در كنار من ، از تو نيز ياد شود ، سينه هاى امّتت را اناجيل </w:t>
      </w:r>
      <w:r>
        <w:rPr>
          <w:rStyle w:val="FootnoteAnchor"/>
          <w:rtl w:val="true"/>
        </w:rPr>
        <w:footnoteReference w:id="191"/>
      </w:r>
      <w:r>
        <w:rPr>
          <w:rFonts w:ascii="IRNazanin" w:hAnsi="IRNazanin" w:eastAsia="IRNazanin"/>
          <w:color w:val="111111"/>
          <w:sz w:val="28"/>
          <w:sz w:val="28"/>
          <w:szCs w:val="28"/>
          <w:rtl w:val="true"/>
          <w:lang w:bidi="fa-IR"/>
        </w:rPr>
        <w:t xml:space="preserve">قرار داده ام كه قرآن را از بَر مى خوانند ، در حالى كه چنين چيزى را به هيچ امّتى نداده ام ، و گنجى از گنج هاى عرشم را به تو داده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عبارت است 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هيچ نيرو و توانى نيست ، مگر به يارى خداى والا و بزرگ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الدرّ المنثورـ به نقل از ابو هُرَيره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عثمان بن عفّان ، در باره كليدهاى آسمان ها و زمين ، سؤال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پاكا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خداى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معبودى جز خدا نيست ؛ خدا ، بزرگ تر است ؛ و هيچ نيرو و توانى نيست ، مگر به يارى خداى والا و بزرگ از گنج هاى عرش 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صادق عليه السلامـ در بيان حديث معراج پيامبر صلى الله عليه و آله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پيامبرانت ، مزايايى دادى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من نيز عطا 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ميان آنچه به تو داده ام ، دو كلمه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 عرشم را هم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نيرو و توانى نيست ، مگر به يارى خدا و و از تو نتوان رهيد ، مگر با گريختن به سوى خود تو </w:t>
      </w:r>
      <w:r>
        <w:rPr>
          <w:rFonts w:eastAsia="IRNazanin" w:cs="IRNazanin"/>
          <w:color w:val="111111"/>
          <w:sz w:val="28"/>
          <w:szCs w:val="28"/>
          <w:rtl w:val="true"/>
          <w:lang w:bidi="fa-IR"/>
        </w:rPr>
        <w:t>»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بركات الحوقلة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أمان من الهمّ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تَسبيحُ حَمَلَةِ العَرشِرسول اللّه صلى الله عليه و آلهـ وقَد تَلا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الرَّحْمَـنُ عَلَى الْعَرْشِ اسْتَوَى</w:t>
      </w:r>
      <w:r>
        <w:rPr>
          <w:rFonts w:eastAsia="Amiri" w:cs="Amiri" w:ascii="Amiri" w:hAnsi="Amiri"/>
          <w:color w:val="111111"/>
          <w:sz w:val="28"/>
          <w:szCs w:val="28"/>
          <w:rtl w:val="true"/>
          <w:lang w:bidi="ar-SA"/>
        </w:rPr>
        <w:t xml:space="preserve">» </w:t>
      </w:r>
      <w:r>
        <w:rPr>
          <w:rStyle w:val="FootnoteAnchor"/>
          <w:rtl w:val="true"/>
        </w:rPr>
        <w:footnoteReference w:id="192"/>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تَحمِلُهُ الأَملاكُ إلّا بِقَولِ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 ولا حَولَ ولا قُوَّةَ إلّا بِاللّهِ </w:t>
      </w:r>
      <w:r>
        <w:rPr>
          <w:rFonts w:eastAsia="Amiri" w:cs="Amiri" w:ascii="Amiri" w:hAnsi="Amiri"/>
          <w:color w:val="111111"/>
          <w:sz w:val="28"/>
          <w:szCs w:val="28"/>
          <w:rtl w:val="true"/>
          <w:lang w:bidi="ar-SA"/>
        </w:rPr>
        <w:t xml:space="preserve">. </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حَمَلَةَ العَرشِ لَمّا ذَهَبوا يَنهَضونَ بِالعَرشِ لَم يَستَقِلّوهُ </w:t>
      </w:r>
      <w:r>
        <w:rPr>
          <w:rStyle w:val="FootnoteAnchor"/>
          <w:rtl w:val="true"/>
        </w:rPr>
        <w:footnoteReference w:id="194"/>
      </w:r>
      <w:r>
        <w:rPr>
          <w:rFonts w:ascii="Amiri" w:hAnsi="Amiri" w:eastAsia="Amiri" w:cs="Amiri"/>
          <w:color w:val="111111"/>
          <w:sz w:val="28"/>
          <w:sz w:val="28"/>
          <w:szCs w:val="28"/>
          <w:rtl w:val="true"/>
          <w:lang w:bidi="ar-SA"/>
        </w:rPr>
        <w:t xml:space="preserve">، فَأَلهَمَهُمُ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فَنَهَضوا بِهِ </w:t>
      </w:r>
      <w:r>
        <w:rPr>
          <w:rFonts w:eastAsia="Amiri" w:cs="Amiri" w:ascii="Amiri" w:hAnsi="Amiri"/>
          <w:color w:val="111111"/>
          <w:sz w:val="28"/>
          <w:szCs w:val="28"/>
          <w:rtl w:val="true"/>
          <w:lang w:bidi="ar-SA"/>
        </w:rPr>
        <w:t xml:space="preserve">. </w:t>
      </w:r>
      <w:r>
        <w:rPr>
          <w:rStyle w:val="FootnoteAnchor"/>
          <w:rtl w:val="true"/>
        </w:rPr>
        <w:footnoteReference w:id="195"/>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النَّوادِرُالإمام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في مَلَأٍ مِن أصحابِهِ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جُنَّتَكُم </w:t>
      </w:r>
      <w:r>
        <w:rPr>
          <w:rFonts w:eastAsia="Amiri" w:cs="Amiri" w:ascii="Amiri" w:hAnsi="Amiri"/>
          <w:color w:val="111111"/>
          <w:sz w:val="28"/>
          <w:szCs w:val="28"/>
          <w:rtl w:val="true"/>
          <w:lang w:bidi="ar-SA"/>
        </w:rPr>
        <w:t xml:space="preserve">. </w:t>
      </w:r>
      <w:r>
        <w:rPr>
          <w:rStyle w:val="FootnoteAnchor"/>
          <w:rtl w:val="true"/>
        </w:rPr>
        <w:footnoteReference w:id="1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حَضَرَ عَدُوٌّ؟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جُنَّتَكُم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 وَالحَمدُ للّهِِ ، ولا إلهَ إلَا اللّهُ ، وَاللّهُ أكبَرُ ، ولا حَولَ ولا قُوَّةَ إلّا بِاللّهِ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فَإِنَّهُنَّ يَومَ القِيامَةِ مُقَدِّماتٌ مُنجِياتٌ ومُعَقِّباتٌ ، وهُنَّ عِندَ اللّهِ الصّالِحاتُ الباقِياتُ </w:t>
      </w:r>
      <w:r>
        <w:rPr>
          <w:rFonts w:eastAsia="Amiri" w:cs="Amiri" w:ascii="Amiri" w:hAnsi="Amiri"/>
          <w:color w:val="111111"/>
          <w:sz w:val="28"/>
          <w:szCs w:val="28"/>
          <w:rtl w:val="true"/>
          <w:lang w:bidi="ar-SA"/>
        </w:rPr>
        <w:t xml:space="preserve">. </w:t>
      </w:r>
      <w:r>
        <w:rPr>
          <w:rStyle w:val="FootnoteAnchor"/>
          <w:rtl w:val="true"/>
        </w:rPr>
        <w:footnoteReference w:id="197"/>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4" w:name="pg12785_127597"/>
    </w:p>
    <w:p>
      <w:pPr>
        <w:pStyle w:val="Heading5"/>
        <w:numPr>
          <w:ilvl w:val="4"/>
          <w:numId w:val="1"/>
        </w:numPr>
        <w:rPr/>
      </w:pPr>
      <w:bookmarkStart w:id="145" w:name="__RefHeading___Toc1080736_3224264995"/>
      <w:bookmarkStart w:id="146" w:name="_Toc55"/>
      <w:bookmarkEnd w:id="144"/>
      <w:bookmarkEnd w:id="145"/>
      <w:r>
        <w:rPr/>
        <w:t>۲</w:t>
      </w:r>
      <w:r>
        <w:rPr>
          <w:rtl w:val="true"/>
        </w:rPr>
        <w:t xml:space="preserve"> </w:t>
      </w:r>
      <w:r>
        <w:rPr>
          <w:rtl w:val="true"/>
        </w:rPr>
        <w:t xml:space="preserve">/ </w:t>
      </w:r>
      <w:r>
        <w:rPr/>
        <w:t>۷</w:t>
      </w:r>
      <w:r>
        <w:rPr>
          <w:rtl w:val="true"/>
        </w:rPr>
        <w:t xml:space="preserve"> تسبيح حاملان عرش</w:t>
      </w:r>
      <w:bookmarkEnd w:id="146"/>
    </w:p>
    <w:p>
      <w:pPr>
        <w:pStyle w:val="Heading5"/>
        <w:numPr>
          <w:ilvl w:val="4"/>
          <w:numId w:val="1"/>
        </w:numPr>
        <w:rPr/>
      </w:pPr>
      <w:bookmarkStart w:id="147" w:name="__RefHeading___Toc1080738_3224264995"/>
      <w:bookmarkStart w:id="148" w:name="_Toc56"/>
      <w:bookmarkEnd w:id="147"/>
      <w:r>
        <w:rPr/>
        <w:t>۲</w:t>
      </w:r>
      <w:r>
        <w:rPr>
          <w:rtl w:val="true"/>
        </w:rPr>
        <w:t xml:space="preserve"> </w:t>
      </w:r>
      <w:r>
        <w:rPr>
          <w:rtl w:val="true"/>
        </w:rPr>
        <w:t xml:space="preserve">/ </w:t>
      </w:r>
      <w:r>
        <w:rPr/>
        <w:t>۸</w:t>
      </w:r>
      <w:r>
        <w:rPr>
          <w:rtl w:val="true"/>
        </w:rPr>
        <w:t xml:space="preserve"> گوناگون</w:t>
      </w:r>
      <w:bookmarkEnd w:id="148"/>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بركت 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حول ولا قوّة إلّا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ايمن ماندن از غم و اندوه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تسبيح حاملان عرشپيامبر خدا صلى الله عليه و آلهـ پس از تلاوت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كه بر عرش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حمل نمى كنند ، مگر با گفته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معبودى جز خدا نيست ، و هيچ نيرو و توانى نيست ، مگر به يارىِ خدا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حاملان عرش ، چون رفتند كه عرش را بردارند ، نتوانستند آن را بلند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به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نيرو و توانى نيست ، مگر به يارى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الهام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را برداشتند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گوناگونامام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 در جمعى از يارانش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سپرهايتان را برگيريد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دشمنى آمده است ، اى 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سپرهايتان در برابر آتش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پاكا خدا و ستايش ، خداى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معبودى جز خدا نيست خدا ، بزرگ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نيرو و توانى نيست ، مگر به يارى خداى والا و بزرگ ؛ زيرا كه اين جملات ، در روز قيامت ، از پيش و از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روند و او را نجات مى دهند ، و در نزد خداوند ، ماندگارهاى نيك اند</w:t>
      </w:r>
      <w:r>
        <w:rPr>
          <w:rFonts w:eastAsia="IRNazanin" w:cs="IRNazanin"/>
          <w:color w:val="111111"/>
          <w:sz w:val="28"/>
          <w:szCs w:val="28"/>
          <w:rtl w:val="true"/>
          <w:lang w:bidi="fa-IR"/>
        </w:rPr>
        <w:t>»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بَخِلَ مِنكُم بِمالٍ أن يُنفِقَهُ ، وبِالجِهادِ أن يَحضُرَهُ ، وبِاللَّيلِ أن يُكابِدَهُ ، فلا يَبخَل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 وَالحَمدُ للّهِِ ، ولا إلهَ إلَا اللّهُ ، وَاللّهُ أكبَرُ ، ولا حَولَ ولا قُوَّةَ إلّا بِاللّهِ </w:t>
      </w:r>
      <w:r>
        <w:rPr>
          <w:rFonts w:eastAsia="Amiri" w:cs="Amiri" w:ascii="Amiri" w:hAnsi="Amiri"/>
          <w:color w:val="111111"/>
          <w:sz w:val="28"/>
          <w:szCs w:val="28"/>
          <w:rtl w:val="true"/>
          <w:lang w:bidi="ar-SA"/>
        </w:rPr>
        <w:t xml:space="preserve">. </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 xml:space="preserve">تفسير فرات عن جعفر بن محمّد الفزاري معنعنا عن الحسين بن عبد اللّه بن جندب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 إلَينا صَحيفَةً ، فَذَكَرَ أنَّ أباهُ كَتَبَ إلى أبِي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إنّي قَد كَبِرتُ وضَعُفتُ وعَجَزتُ عَن كَثيرٍ مِمّا كُنتُ أقوى عَلَيهِ ، فَاُحِبُّ ـ جُعِلتُ فِداكَ ـ أن تُعَلِّمَني كَلاما يُقَرِّبُني مِن رَبّي ، ويَزيدُني فَهما وعِلما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بَعَثتُ إلَيكَ بِكِتابٍ فَاقرَأهُ وتَفَهَّمهُ ، فَإِنَّ فيهِ شِفاءً لِمَن أرادَ اللّهُ شِفاهُ ، وهُدىً لِمَن أرادَ اللّهُ هُداهُ ، فَأَكثِر مِن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 لا حَولَ ولا قُوَّةَ إلّا بِاللّهِ العَلِيِّ العَظيمِ </w:t>
      </w:r>
      <w:r>
        <w:rPr>
          <w:rFonts w:eastAsia="Amiri" w:cs="Amiri" w:ascii="Amiri" w:hAnsi="Amiri"/>
          <w:color w:val="111111"/>
          <w:sz w:val="28"/>
          <w:szCs w:val="28"/>
          <w:rtl w:val="true"/>
          <w:lang w:bidi="ar-SA"/>
        </w:rPr>
        <w:t xml:space="preserve">. </w:t>
      </w:r>
      <w:r>
        <w:rPr>
          <w:rStyle w:val="FootnoteAnchor"/>
          <w:rtl w:val="true"/>
        </w:rPr>
        <w:footnoteReference w:id="199"/>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يك از شما از انفاق كردن مالى ، يا حاضر شدن در صحنه جهاد ، و يا تحمّل شب زنده دارى ، دريغ ورزد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گفتن اين جملات ، دريغ نورزد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پاكا خدا و ستايش ، خداى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معبودى جز خدا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بزرگ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نيرو و توانى نيست ، مگر به يارى خدا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تفسير فراتـ به نقل از جعفر بن محمّد فزارى ، با ذكر نام يكايك راويان ، از حسين بن عبد اللّه بن جندب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عبد اللّه بن جندب نوشته اى به ما نشان داد و گفت كه پدرش به ابوالحسن عليه السلام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سالخورده و ناتوان گشته ام و ديگر نمى توانم بسيارى از اعمالى را كه در گذشته توانايى انجام دادنشان را داشتم ، به جا آوردم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ـ فدايت شوم ـ دوست دارم سخنى به من بياموزى كه مرا به پروردگارم نزديك گردانَد و بر فهم و دانش من ، بيفزايد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به او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نامه اى برايت مى فرستم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بخوان و نيك ، آن را درياب ؛ زيرا كه در آن ، براى كسى كه خداوند شفايش را بخواهد ، شفاست ، و براى كسى كه خداوند ، هدايتش را بخواهد ، هدايت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اين ذكر را بسيار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خداوند مهرگسترِ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نيرو و توانى نيست ، مگر به يارى خداى والا و بزرگ </w:t>
      </w:r>
      <w:r>
        <w:rPr>
          <w:rFonts w:eastAsia="IRNazanin" w:cs="IRNazanin"/>
          <w:color w:val="111111"/>
          <w:sz w:val="28"/>
          <w:szCs w:val="28"/>
          <w:rtl w:val="true"/>
          <w:lang w:bidi="fa-IR"/>
        </w:rPr>
        <w:t>»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بركات الحوقلة</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بَقاءُ النِّعَمِالكتاب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لَوْلَا إِذْ دَخَلْتَ جَنَّتَكَ قُلْتَ مَا شَاءَ اللَّهُ لَا قُوَّةَ إِلَا بِاللَّهِ إِن تَرَنِ أَنَا أَقَلَّ مِنكَ مَالًا وَ وَلَدًا</w:t>
      </w:r>
      <w:r>
        <w:rPr>
          <w:rFonts w:eastAsia="Amiri" w:cs="Amiri" w:ascii="Amiri" w:hAnsi="Amiri"/>
          <w:color w:val="111111"/>
          <w:sz w:val="28"/>
          <w:szCs w:val="28"/>
          <w:rtl w:val="true"/>
          <w:lang w:bidi="ar-SA"/>
        </w:rPr>
        <w:t xml:space="preserve">» . </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 xml:space="preserve">الحديثالمعجم الكبير عن عقبة بن عامر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أنعَمَ اللّهُ عَلَيهِ بِنِعمَةٍ فَأَرادَ بَقاءَها ، فَليُكثِر مِن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ولا قُوَّةَ إلّا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قَرَأَ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لَوْلَا إِذْ دَخَلْتَ جَنَّتَكَ قُلْتَ مَا شَاءَ اللَّهُ لَا قُوَّةَ إِلَا بِاللَّهِ</w:t>
      </w:r>
      <w:r>
        <w:rPr>
          <w:rFonts w:eastAsia="Amiri" w:cs="Amiri" w:ascii="Amiri" w:hAnsi="Amiri"/>
          <w:color w:val="111111"/>
          <w:sz w:val="28"/>
          <w:szCs w:val="28"/>
          <w:rtl w:val="true"/>
          <w:lang w:bidi="ar-SA"/>
        </w:rPr>
        <w:t xml:space="preserve">»  . </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 xml:space="preserve">المعجم الصغير عن أنس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أنعَمَ اللّهُ عَلى عَبدٍ نِعمَةً في مالٍ أو أهلٍ أو وَلَدٍ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شاءَ اللّهُ 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فَيَرى فيها آفَةً دونَ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إِذْ دَخَلْتَ جَنَّتَكَ قُلْتَ مَا شَاءَ اللَّهُ لَا قُوَّةَ إِلَا بِاللَّهِ</w:t>
      </w:r>
      <w:r>
        <w:rPr>
          <w:rFonts w:eastAsia="Amiri" w:cs="Amiri" w:ascii="Amiri" w:hAnsi="Amiri"/>
          <w:color w:val="111111"/>
          <w:sz w:val="28"/>
          <w:szCs w:val="28"/>
          <w:rtl w:val="true"/>
          <w:lang w:bidi="ar-SA"/>
        </w:rPr>
        <w:t xml:space="preserve">»  . </w:t>
      </w:r>
      <w:r>
        <w:rPr>
          <w:rStyle w:val="FootnoteAnchor"/>
          <w:rtl w:val="true"/>
        </w:rPr>
        <w:footnoteReference w:id="202"/>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9" w:name="pg12785_127601"/>
    </w:p>
    <w:p>
      <w:pPr>
        <w:pStyle w:val="Heading4"/>
        <w:numPr>
          <w:ilvl w:val="3"/>
          <w:numId w:val="1"/>
        </w:numPr>
        <w:rPr/>
      </w:pPr>
      <w:bookmarkStart w:id="150" w:name="__RefHeading___Toc1080740_3224264995"/>
      <w:bookmarkStart w:id="151" w:name="_Toc57"/>
      <w:bookmarkEnd w:id="149"/>
      <w:bookmarkEnd w:id="150"/>
      <w:r>
        <w:rPr>
          <w:rtl w:val="true"/>
        </w:rPr>
        <w:t>فصل سوم</w:t>
      </w:r>
      <w:r>
        <w:rPr>
          <w:rtl w:val="true"/>
        </w:rPr>
        <w:t xml:space="preserve">: </w:t>
      </w:r>
      <w:r>
        <w:rPr>
          <w:rtl w:val="true"/>
        </w:rPr>
        <w:t xml:space="preserve">بركت هاى </w:t>
      </w:r>
      <w:r>
        <w:rPr>
          <w:rtl w:val="true"/>
        </w:rPr>
        <w:t>«</w:t>
      </w:r>
      <w:r>
        <w:rPr>
          <w:rtl w:val="true"/>
        </w:rPr>
        <w:t xml:space="preserve">لا حول ولا قوّة إلّا باللّه </w:t>
      </w:r>
      <w:r>
        <w:rPr>
          <w:rtl w:val="true"/>
        </w:rPr>
        <w:t>»</w:t>
      </w:r>
      <w:bookmarkEnd w:id="151"/>
    </w:p>
    <w:p>
      <w:pPr>
        <w:pStyle w:val="Heading5"/>
        <w:numPr>
          <w:ilvl w:val="4"/>
          <w:numId w:val="1"/>
        </w:numPr>
        <w:rPr/>
      </w:pPr>
      <w:bookmarkStart w:id="152" w:name="__RefHeading___Toc1080742_3224264995"/>
      <w:bookmarkStart w:id="153" w:name="_Toc58"/>
      <w:bookmarkEnd w:id="152"/>
      <w:r>
        <w:rPr/>
        <w:t>۳</w:t>
      </w:r>
      <w:r>
        <w:rPr>
          <w:rtl w:val="true"/>
        </w:rPr>
        <w:t xml:space="preserve"> </w:t>
      </w:r>
      <w:r>
        <w:rPr>
          <w:rtl w:val="true"/>
        </w:rPr>
        <w:t xml:space="preserve">/ </w:t>
      </w:r>
      <w:r>
        <w:rPr/>
        <w:t>۱</w:t>
      </w:r>
      <w:r>
        <w:rPr>
          <w:rtl w:val="true"/>
        </w:rPr>
        <w:t xml:space="preserve"> پايندگى نعمت ها</w:t>
      </w:r>
      <w:bookmarkEnd w:id="153"/>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بركت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حول ولا قوّة إلّا باللّه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پايندگى نعمت هاقرآن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چرا آن گاه كه به باغت درآمدى ، نگفتى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نيرويى جز به يارى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اگر مرا از نظر مال و فرزند ، كمتر از خود مى بينى؟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حديثالمعجم الكبيرـ به نقل از عقبة بن عامر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كه خداوند به او نعمتى ارزانى داشته است و مى خواهد آن نعمت ، پايدار بمانَد ، بسيار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نيرو و توانى نيست ، مگر به يارى خدا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خدا ، سپس اين آيه را برخواند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 چرا آن گاه كه به باغت درآمدى ، نگفتى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خدا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نيرويى جز به يارى خدا نيست؟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المعجم الصغيرـ به نقل از اَنَس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 به هر بنده اى ، نعمتى ، از مال يا زن و يا فرزند ، ارزانى دارد و او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خدا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نيرويى نيست ، جز به قدرت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آن نعمت ، آسيبى نمى آيد ، بجز مرگ</w:t>
      </w:r>
      <w:r>
        <w:rPr>
          <w:rFonts w:eastAsia="IRNazanin" w:cs="IRNazanin"/>
          <w:color w:val="111111"/>
          <w:sz w:val="28"/>
          <w:szCs w:val="28"/>
          <w:rtl w:val="true"/>
          <w:lang w:bidi="fa-IR"/>
        </w:rPr>
        <w:t xml:space="preserve">» . </w:t>
      </w:r>
      <w:r>
        <w:rPr>
          <w:rStyle w:val="FootnoteAnchor"/>
          <w:rtl w:val="true"/>
        </w:rPr>
        <w:footnoteReference w:id="2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پيامبر صلى الله عليه و آله اين آيه را خواند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آن گاه كه به باغت درآمدى ، نگفتى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خدا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نيرويى نيست ، مگر به يارى خدا؟</w:t>
      </w:r>
      <w:r>
        <w:rPr>
          <w:rFonts w:eastAsia="IRNazanin" w:cs="IRNazanin"/>
          <w:color w:val="111111"/>
          <w:sz w:val="28"/>
          <w:szCs w:val="28"/>
          <w:rtl w:val="true"/>
          <w:lang w:bidi="fa-IR"/>
        </w:rPr>
        <w:t>»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عَجِبتُ لِمَن أرادَ الدُّنيا وزينَتَها كَيفَ لا يَفزَعُ إلى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شَاءَ اللَّهُ 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فَإِنّي سَمِعتُ اللّهَ عز و جل يَقولُ بِعَقِبِها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تَرَنِ أَنَا أَقَلَّ مِنكَ مَالًا وَ وَلَدًا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فَعَسَى رَبِّى أَن يُؤْتِيَنِ خَيْرًا مِّن جَنَّتِكَ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مُوجِبَةٌ </w:t>
      </w:r>
      <w:r>
        <w:rPr>
          <w:rFonts w:eastAsia="Amiri" w:cs="Amiri" w:ascii="Amiri" w:hAnsi="Amiri"/>
          <w:color w:val="111111"/>
          <w:sz w:val="28"/>
          <w:szCs w:val="28"/>
          <w:rtl w:val="true"/>
          <w:lang w:bidi="ar-SA"/>
        </w:rPr>
        <w:t xml:space="preserve">. </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اضْرِبْ لَهُم مَّثَلاً رَّجُلَيْنِ جَعَلْنَا لِأَحَدِهِمَا جَنَّتَيْنِ مِنْ أَعْنَـبٍ وَ حَفَفْنَـهُمَا بِنَخْلٍ وَ جَعَلْنَا بَيْنَهُمَا زَرْعًا</w:t>
      </w:r>
      <w:r>
        <w:rPr>
          <w:rFonts w:eastAsia="Amiri" w:cs="Amiri" w:ascii="Amiri" w:hAnsi="Amiri"/>
          <w:color w:val="111111"/>
          <w:sz w:val="28"/>
          <w:szCs w:val="28"/>
          <w:rtl w:val="true"/>
          <w:lang w:bidi="ar-SA"/>
        </w:rPr>
        <w:t xml:space="preserve">» </w:t>
      </w:r>
      <w:r>
        <w:rPr>
          <w:rStyle w:val="FootnoteAnchor"/>
          <w:rtl w:val="true"/>
        </w:rPr>
        <w:footnoteReference w:id="205"/>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رَجُلٍ كانَ لَهُ بُستانانِ كَبيرانِ عَظيمانِ كَثيرَا الثِّمارِ ـ كَما حَكَى اللّهُ عز و جل ـ وفيهِما نَخلٌ وزَرعٌ ، وكانَ لَهُ جارٌ فَقيرٌ ، فَافتَخَرَ الغَنِيُّ عَلى ذلِكَ الفَقيرِ ، وقالَ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أَكْثَرُ مِنكَ مَالًا وَ أَعَزُّ نَفَرًا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 جَنَّتَهُ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بُستانَهُ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أَظُنُّ أَن تَبِيدَ هَـذِهِ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أَظُنُّ السَّـاعَةَ قَائِمَةً وَ لَئِن رُّدِدتُّ إِلَى رَبِّى لَأَجِدَنَّ خَيْرًامِّنْهَا مُنقَلَبًا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لَهُ الفَقيرُ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أَكَفَرْتَ بِالَّذِى خَلَقَكَ مِن تُرَابٍ ثُمَّ مِن نُّطْفَةٍ ثُمَّ سَوَّاكَ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لَّـكِنَّاْ هُوَ اللَّهُ رَبِّى وَ لَا أُشْرِكُ بِرَبِّى أَحَدًا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الفَقيرُ لِلغَنِيِّ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لَوْلَا إِذْ دَخَلْتَ جَنَّتَكَ قُلْتَ مَا شَاءَ اللَّهُ لَا قُوَّةَ إِلَا بِاللَّهِ إِن تَرَنِ أَنَاأَقَلَّ مِنكَ مَالًا وَ 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الفَقيرُ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فَعَسَى رَبِّى أَن يُؤْتِيَنِ خَيْرًا مِّن جَنَّتِكَ وَ يُرْسِلَ عَلَيْهَا حُسْبَانًا مِّنَ السَّمَاءِ فَتُصْبِحَ صَعِيدًا زَلَقًا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مُحتَرِقا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يُصْبِحَ مَاؤُهَا غَوْرًا فَلَن تَسْتَطِيعَ لَهُ طَـلَبًا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فَوَقَعَ فيها ما قالَ الفَقيرُ في تِلكَ اللَّيلَةِ ، وأصبَحَ الغَنِيُّ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يُقَلِّبُ كَفَّيْهِ عَلَى مَا أَنفَقَ فِيهَا وَهِىَ خَاوِيَةٌ عَلَى عُرُوشِهَا وَ يَقُولُ يَــلَيْتَنِى لَمْ أُشْرِكْ بِرَبِّى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تَكُن لَّهُ فِئَةٌ يَنصُرُونَهُ مِن دُونِ اللَّهِ وَ مَا كَانَ مُنتَصِرًا</w:t>
      </w:r>
      <w:r>
        <w:rPr>
          <w:rFonts w:eastAsia="Amiri" w:cs="Amiri" w:ascii="Amiri" w:hAnsi="Amiri"/>
          <w:color w:val="111111"/>
          <w:sz w:val="28"/>
          <w:szCs w:val="28"/>
          <w:rtl w:val="true"/>
          <w:lang w:bidi="ar-SA"/>
        </w:rPr>
        <w:t xml:space="preserve">» </w:t>
      </w:r>
      <w:r>
        <w:rPr>
          <w:rStyle w:val="FootnoteAnchor"/>
          <w:rtl w:val="true"/>
        </w:rPr>
        <w:footnoteReference w:id="206"/>
      </w:r>
      <w:r>
        <w:rPr>
          <w:rFonts w:ascii="Amiri" w:hAnsi="Amiri" w:eastAsia="Amiri" w:cs="Amiri"/>
          <w:color w:val="111111"/>
          <w:sz w:val="28"/>
          <w:sz w:val="28"/>
          <w:szCs w:val="28"/>
          <w:rtl w:val="true"/>
          <w:lang w:bidi="ar-SA"/>
        </w:rPr>
        <w:t xml:space="preserve">، فَهذِهِ عُقوبَةُ البَغيِ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8"/>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درشگفتم از كسى كه دنيا و زيور آن را مى خواهد ، چگونه به اين سخن خداوند متعال پناه نمى برَد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نيرويى جز به يارى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چرا كه مى شنوم خداوند عز و جل در دنباله آن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مرا از نظر مال و فرزند ، كمتر از خود مى بينى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پروردگارم بهتر از باغ تو به من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آيه ،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دلالت بر قطعيّت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تفسير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سخن خداوند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براى ايشان ، آن دو مرد را نمونه بياور كه به يكى از آنها ، دو باغ انگور داديم و پيرامون آن دو باغ را با درختان خرما پوشانديم و ميان آن دو را كشتزارى قرار داديم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باره مردى فرود آمد كه به فرموده خداوند عز و جل ، داراى دو باغ بزرگ پهناور و پُر ميوه بود كه در آنها ، نخلستان و كشتزارى وجود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را همسايه نيازمندى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آن باغ ها بر آن مرد نيازمند ، فخر فروخت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مال من ، از تو بيشتر است و از حيث افراد ، از تو نيرومندترم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داخل باغ خود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نمى كنم كه اين نعمت ، هرگز زوال پذيرد و گمان نمى كنم كه رستاخيز ، بر پا شود ، و اگر هم به سوى پروردگارم باز گردانده شوم، قطعا بهتر ازاين را در بازگشت، خواهم يافت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 نيازمند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آن كسى كه تو را از خاك ، سپس از نطفه آفريد ، آن گاه ، تو را به صورت مردى درآورد ، كافر شدى؟ امّا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خدا ، پروردگار من ، و هيچ كس را با پروردگارم شريك نمى گردانم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 مرد نيازمند به آن مرد توانگر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آن گاه كه به باغت درآمدى ، نگفتى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نيرويى جز به يارى خدا نيست ، اگر مرا از حيث مال و فرزند ، كمتر از خود مى بينى؟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 نيازمند ادامه 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اميد است كه پروردگارم بهتر از باغ تو به من دهد و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آفتى از آسمان بفرستد تا به زمين هموار و لغزنده، تبديل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بسوزد،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آب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فروكش كند تا هرگز نتوانى آن را به دست آورى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آنچه نيازمند ، آن شب در باره باغ او گفته بود ، به وقوع پيوست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صبحگاهان ، مرد توانگر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كف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در آن باغ ، هزينه كرده بود دست هايش را بر هم مى زد ، در حالى كه داربست هاى آن ، فرو ريخته بود ، و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 هيچ كس را شريك پروردگارم نمى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در برابر خدا ، گروهى نبود تا يارى اش كنند و توانى نداشت كه خود را يارى 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است كيفر سركشى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غُفرانُ الذُّنوبِرسول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أكثِروا مِن 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 وَالحَمدُ للّهِِ ، ولا إلهَ إلَا اللّهُ ، وَاللّهُ أكبَرُ ، ولا حَولَ ولا قُوَّةَ إلّا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فَإِنَّهُنَّ الباقِياتُ الصّالِحاتُ ، وهُنَّ يَحطُطنَ الخَطايا كَما تَحُطُّ الشَّجَرَةُ وَرَقَها ، وهُنَّ مِن كُنوزِ الجَنَّةِ </w:t>
      </w:r>
      <w:r>
        <w:rPr>
          <w:rFonts w:eastAsia="Amiri" w:cs="Amiri" w:ascii="Amiri" w:hAnsi="Amiri"/>
          <w:color w:val="111111"/>
          <w:sz w:val="28"/>
          <w:szCs w:val="28"/>
          <w:rtl w:val="true"/>
          <w:lang w:bidi="ar-SA"/>
        </w:rPr>
        <w:t xml:space="preserve">. </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ولا قُوَّةَ إلّا بِاللّهِ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مِن ذُنوبِهِ كَيَومَ وَلَدَتهُ اُمُّهُ ، ووُقِيَ سَبعينَ بابا مِنَ الفَقرِ </w:t>
      </w:r>
      <w:r>
        <w:rPr>
          <w:rFonts w:eastAsia="Amiri" w:cs="Amiri" w:ascii="Amiri" w:hAnsi="Amiri"/>
          <w:color w:val="111111"/>
          <w:sz w:val="28"/>
          <w:szCs w:val="28"/>
          <w:rtl w:val="true"/>
          <w:lang w:bidi="ar-SA"/>
        </w:rPr>
        <w:t xml:space="preserve">. </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كُلَّ يَومٍ مِئَةَ مَرَّةٍ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غَفَرَ اللّهُ لَهُ ذُنوبَهُ ، وقَضى لَهُ مِئَةَ حاجَةٍ ، وبَنى لَهُ فِي الجَنَّةِ مِئَةَ قَصرٍ </w:t>
      </w:r>
      <w:r>
        <w:rPr>
          <w:rFonts w:eastAsia="Amiri" w:cs="Amiri" w:ascii="Amiri" w:hAnsi="Amiri"/>
          <w:color w:val="111111"/>
          <w:sz w:val="28"/>
          <w:szCs w:val="28"/>
          <w:rtl w:val="true"/>
          <w:lang w:bidi="ar-SA"/>
        </w:rPr>
        <w:t xml:space="preserve">. </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عَلَى الأَرضِ أحَدٌ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وَاللّهُ أكبَرُ ، ولا حَولَ ولا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كُفِّرَت عَنهُ خَطاياهُ ، ولَو كانَت مِثلَ زَبَدِ البَحرِ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حينَ يَنصَرِفُ مِن صَلاتِهِ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العَظيمِ وبِحَمدِهِ ، ولا حَولَ ولا قُوَّةَ إلّا بِاللّهِ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 قامَ مَغفورا لَهُ </w:t>
      </w:r>
      <w:r>
        <w:rPr>
          <w:rFonts w:eastAsia="Amiri" w:cs="Amiri" w:ascii="Amiri" w:hAnsi="Amiri"/>
          <w:color w:val="111111"/>
          <w:sz w:val="28"/>
          <w:szCs w:val="28"/>
          <w:rtl w:val="true"/>
          <w:lang w:bidi="ar-SA"/>
        </w:rPr>
        <w:t xml:space="preserve">. </w:t>
      </w:r>
      <w:r>
        <w:rPr>
          <w:rStyle w:val="FootnoteAnchor"/>
          <w:rtl w:val="true"/>
        </w:rPr>
        <w:footnoteReference w:id="214"/>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4" w:name="pg12785_127605"/>
    </w:p>
    <w:p>
      <w:pPr>
        <w:pStyle w:val="Heading5"/>
        <w:numPr>
          <w:ilvl w:val="4"/>
          <w:numId w:val="1"/>
        </w:numPr>
        <w:rPr/>
      </w:pPr>
      <w:bookmarkStart w:id="155" w:name="__RefHeading___Toc1080744_3224264995"/>
      <w:bookmarkStart w:id="156" w:name="_Toc59"/>
      <w:bookmarkEnd w:id="154"/>
      <w:bookmarkEnd w:id="155"/>
      <w:r>
        <w:rPr/>
        <w:t>۳</w:t>
      </w:r>
      <w:r>
        <w:rPr>
          <w:rtl w:val="true"/>
        </w:rPr>
        <w:t xml:space="preserve"> </w:t>
      </w:r>
      <w:r>
        <w:rPr>
          <w:rtl w:val="true"/>
        </w:rPr>
        <w:t xml:space="preserve">/ </w:t>
      </w:r>
      <w:r>
        <w:rPr/>
        <w:t>۲</w:t>
      </w:r>
      <w:r>
        <w:rPr>
          <w:rtl w:val="true"/>
        </w:rPr>
        <w:t xml:space="preserve"> آمرزش گناهان</w:t>
      </w:r>
      <w:bookmarkEnd w:id="156"/>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آمرزش گناهانپيامبر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پاكا خدا و ستايش ، خداى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معبودى جز خدا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 بزرگ تر است ؛ و هيچ نيرو و توانى نيست ، مگر به يارى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بسيار بگوييد ؛ زيرا اينها ماندگارهاى نيك اند و گناهان را همچون برگ هاى درخت ، فرو مى ريزند و از گنج هاى بهشت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نيرو و توانى نيست ، مگر به مدد خداى والا و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همانند روزى كه از مادر ، متولّد شده است از گناهانش پاك گردد و از هفتاد نوع فقر محفوظ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روزى صدمرتبه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نيرو و توانى نيست ، مگر به يارى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خداوند ، گناهانش را بيامرزد و صد حاجت از او برآوَرَد و صد قصر در بهشت ، برايش بنا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كس در روى زمين نيست كه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معبودى جز خدا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بزرگ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نيرو و توانى نيست ، مگر به يارى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جز آن كه گناهانش بخشوده مى شود ، اگر چه به اندازه كف دريا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پس از پايان نمازش سه مرتبه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پاكا خداى بزرگ و ستايش ،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نيرو و توانى نيست ، مگر به يارى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حالى كه آمرزيده شده است ، از جاى خود برمى خيزد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الترمذي عن أبي سعيد وأبي هريرة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وَاللّهُ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صَدَّقَهُ رَبُّهُ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وإذا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 ولا حَولَ ولا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أنَا ، ولا حَولَ ولا قُوَّةَ إلّا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قالَها في مَرَضِهِ ثُمَّ ماتَ ، لَم تَطعَمهُ النّارُ </w:t>
      </w:r>
      <w:r>
        <w:rPr>
          <w:rFonts w:eastAsia="Amiri" w:cs="Amiri" w:ascii="Amiri" w:hAnsi="Amiri"/>
          <w:color w:val="111111"/>
          <w:sz w:val="28"/>
          <w:szCs w:val="28"/>
          <w:rtl w:val="true"/>
          <w:lang w:bidi="ar-SA"/>
        </w:rPr>
        <w:t xml:space="preserve">. </w:t>
      </w:r>
      <w:r>
        <w:rPr>
          <w:rStyle w:val="FootnoteAnchor"/>
          <w:rtl w:val="true"/>
        </w:rPr>
        <w:footnoteReference w:id="215"/>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قَضاءُ الحَوائِجِالإمام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قالَ العَبدُ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 جل لِلمَلائِكَةِ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اِستَسلَمَ عَبدي ، اِقضوا حاجَتَهُ </w:t>
      </w:r>
      <w:r>
        <w:rPr>
          <w:rFonts w:eastAsia="Amiri" w:cs="Amiri" w:ascii="Amiri" w:hAnsi="Amiri"/>
          <w:color w:val="111111"/>
          <w:sz w:val="28"/>
          <w:szCs w:val="28"/>
          <w:rtl w:val="true"/>
          <w:lang w:bidi="ar-SA"/>
        </w:rPr>
        <w:t xml:space="preserve">. </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دَعَا الرَّجُلُ فَقالَ بَعدَما دَعا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شاءَ اللّهُ ، لا حَولَ ولا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اِستَبسَلَ </w:t>
      </w:r>
      <w:r>
        <w:rPr>
          <w:rStyle w:val="FootnoteAnchor"/>
          <w:rtl w:val="true"/>
        </w:rPr>
        <w:footnoteReference w:id="217"/>
      </w:r>
      <w:r>
        <w:rPr>
          <w:rFonts w:ascii="Amiri" w:hAnsi="Amiri" w:eastAsia="Amiri" w:cs="Amiri"/>
          <w:color w:val="111111"/>
          <w:sz w:val="28"/>
          <w:sz w:val="28"/>
          <w:szCs w:val="28"/>
          <w:rtl w:val="true"/>
          <w:lang w:bidi="ar-SA"/>
        </w:rPr>
        <w:t xml:space="preserve">عَبدي وَاستَسلَمَ لِأَمري ، اِقضوا حاجَتَهُ </w:t>
      </w:r>
      <w:r>
        <w:rPr>
          <w:rFonts w:eastAsia="Amiri" w:cs="Amiri" w:ascii="Amiri" w:hAnsi="Amiri"/>
          <w:color w:val="111111"/>
          <w:sz w:val="28"/>
          <w:szCs w:val="28"/>
          <w:rtl w:val="true"/>
          <w:lang w:bidi="ar-SA"/>
        </w:rPr>
        <w:t xml:space="preserve">. </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رَجُلٍ دَعا فَخَتَمَ بِقَولِ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شاءَ اللّهُ ، لا حَولَ ولا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اُجيبَت حاجَتُهُ </w:t>
      </w:r>
      <w:r>
        <w:rPr>
          <w:rFonts w:eastAsia="Amiri" w:cs="Amiri" w:ascii="Amiri" w:hAnsi="Amiri"/>
          <w:color w:val="111111"/>
          <w:sz w:val="28"/>
          <w:szCs w:val="28"/>
          <w:rtl w:val="true"/>
          <w:lang w:bidi="ar-SA"/>
        </w:rPr>
        <w:t xml:space="preserve">. </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دَعا بِهؤُلاءِ الكَلِماتِ الخَمسِ لَم يَسأَلِ اللّهَ شَيئا إلّا أعطاهُ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وَاللّهُ أكبَرُ ، لا إلهَ إلَا اللّهُ وَحدَهُ لا شَريكَ لَهُ ، لَهُ المُلكُ ولَهُ الحَمدُ ، وهُوَ عَلى كُلِّ شَيءٍ قَديرٌ ، لا إلهَ إلَا اللّهُ ولا حَولَ ولا قُوَّةَ إلّا بِاللّهِ </w:t>
      </w:r>
      <w:r>
        <w:rPr>
          <w:rFonts w:eastAsia="Amiri" w:cs="Amiri" w:ascii="Amiri" w:hAnsi="Amiri"/>
          <w:color w:val="111111"/>
          <w:sz w:val="28"/>
          <w:szCs w:val="28"/>
          <w:rtl w:val="true"/>
          <w:lang w:bidi="ar-SA"/>
        </w:rPr>
        <w:t xml:space="preserve">. </w:t>
      </w:r>
      <w:r>
        <w:rPr>
          <w:rStyle w:val="FootnoteAnchor"/>
          <w:rtl w:val="true"/>
        </w:rPr>
        <w:footnoteReference w:id="220"/>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7" w:name="pg12785_127607"/>
    </w:p>
    <w:p>
      <w:pPr>
        <w:pStyle w:val="Heading5"/>
        <w:numPr>
          <w:ilvl w:val="4"/>
          <w:numId w:val="1"/>
        </w:numPr>
        <w:rPr/>
      </w:pPr>
      <w:bookmarkStart w:id="158" w:name="__RefHeading___Toc1080746_3224264995"/>
      <w:bookmarkStart w:id="159" w:name="_Toc60"/>
      <w:bookmarkEnd w:id="157"/>
      <w:bookmarkEnd w:id="158"/>
      <w:r>
        <w:rPr/>
        <w:t>۳</w:t>
      </w:r>
      <w:r>
        <w:rPr>
          <w:rtl w:val="true"/>
        </w:rPr>
        <w:t xml:space="preserve"> </w:t>
      </w:r>
      <w:r>
        <w:rPr>
          <w:rtl w:val="true"/>
        </w:rPr>
        <w:t xml:space="preserve">/ </w:t>
      </w:r>
      <w:r>
        <w:rPr/>
        <w:t>۳</w:t>
      </w:r>
      <w:r>
        <w:rPr>
          <w:rtl w:val="true"/>
        </w:rPr>
        <w:t xml:space="preserve"> برآوردن حوايج</w:t>
      </w:r>
      <w:bookmarkEnd w:id="159"/>
    </w:p>
    <w:p>
      <w:pPr>
        <w:pStyle w:val="BookText"/>
        <w:rPr/>
      </w:pPr>
      <w:r>
        <w:rPr>
          <w:rFonts w:ascii="IRNazanin" w:hAnsi="IRNazanin" w:eastAsia="IRNazanin"/>
          <w:color w:val="111111"/>
          <w:sz w:val="28"/>
          <w:sz w:val="28"/>
          <w:szCs w:val="28"/>
          <w:rtl w:val="true"/>
          <w:lang w:bidi="fa-IR"/>
        </w:rPr>
        <w:t xml:space="preserve">سنن الترمذىـ به نقل از ابو سعيد و ابو هُرَيره ـپيامبر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معبودى جز خدا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بزرگ تر است ، پروردگارش او را تصديق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معبودى جز خدا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نيرو و توانى نيست ، مگر به يارى خدا ، خداوند عز و جل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معبودى جز من نيست و هيچ نيرو و توانى نيست ، جز به يارى من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در بيمارى خود ، اين جملات را بگويد و سپس بميرد ، خوراك آتش نمى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برآوردن حوايجامام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بنده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نيرو و توانى نيست ، مگر به يارى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خداوند عز و جل به فرشتگان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بنده ام سرِ تسليم فرود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حاجتش را بر آوريد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بنده دعا كند و پس از دعايش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خدا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نيرو و توانى نيست ، مگر به يارى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خداوند عز و جل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بنده ام از خود ، گذشت و تسليم امر من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حاجتش را بر آوريد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مردى نيست كه دعا كند و در پايان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خدا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نيرو و توانى نيست ، مگر به يارى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جز آن كه حاجتش برآورده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با اين پنج جمله دعا كند ، آنچه از خدا خواهد ، به او عطا مى كند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معبودى جز خدا نيست و خدا ، بزرگ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معبودى جز خدا نيست ؛ يگانه است و بى انباز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راست پادشاهى و او راست ستايش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 هر چيزى تواناست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معبودى جز خدا نيست و هيچ نيرو و توانى نيست ، مگر به يارى خدا</w:t>
      </w:r>
      <w:r>
        <w:rPr>
          <w:rFonts w:eastAsia="IRNazanin" w:cs="IRNazanin"/>
          <w:color w:val="111111"/>
          <w:sz w:val="28"/>
          <w:szCs w:val="28"/>
          <w:rtl w:val="true"/>
          <w:lang w:bidi="fa-IR"/>
        </w:rPr>
        <w:t>»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۱۱۲</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۱۷۰۷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دَفعُ الوَسوَسَةِرسول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آدَمَ شَكا إلَى اللّهِ عز و جل ما يَلقى مِن حَديثِ النَّفسِ وَالحُزنِ ، فَنَزَلَ عَلَيهِ جَبرَئيلُ عليه السلام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فَقالَها فَذَهَبَ عَنهُ الوَسوَسَةُ وَالحُزنُ </w:t>
      </w:r>
      <w:r>
        <w:rPr>
          <w:rFonts w:eastAsia="Amiri" w:cs="Amiri" w:ascii="Amiri" w:hAnsi="Amiri"/>
          <w:color w:val="111111"/>
          <w:sz w:val="28"/>
          <w:szCs w:val="28"/>
          <w:rtl w:val="true"/>
          <w:lang w:bidi="ar-SA"/>
        </w:rPr>
        <w:t xml:space="preserve">. </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فَاذكُروا يا اُمَّةَ مُحَمَّدٍ مُحَمَّدا وآلَهُ عِندَ نَوائِبِكُم وشَدائِدِكُم ، لِيَنصُرَ اللّهُ بِهِ مَلائِكَتَكُم عَلَى الشَّياطينِ الَّذينَ يَصُدُّونَكُم ؛ فَإِنَّ كُلَّ واحِدٍ مِنكُم مَعَهُ مَلَكٌ عَن يَمينِهِ يَكتُبُ حَسَناتِهِ ، ومَلَكٌ عَن يَسارِهِ يَكتُبُ سَيِّئاتِهِ ، ومَعَهُ شَيطانانِ من عِندِ إبليسَ يُغوِيانِهِ ، فَإِذا وَسوَسا في قَلبِهِ ، ذَكَرَ اللّهَ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ولا قُوَّةَ إلّا بِاللّهِ العَلِيِّ العَظيمِ ، وصَلَّى اللّهُ عَلى مُحَمَّدٍ وآلِهِ الطَّيِّبينَ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خَنَسَ الشَّيطانانِ ، ثُمَّ صارا إلى إبليسَ فَشَكَواهُ وقالا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أعيانا أمرُهُ ، فَأَمدِدنا بِالمَرَدَةِ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يَزالُ يُمِدُّهُما ، حَتّى يُمِدَّهُما بِأَلفِ ماردٍ فَيَأتونَهُ ، فَكُلَّما راموهُ </w:t>
      </w:r>
      <w:r>
        <w:rPr>
          <w:rStyle w:val="FootnoteAnchor"/>
          <w:rtl w:val="true"/>
        </w:rPr>
        <w:footnoteReference w:id="222"/>
      </w:r>
      <w:r>
        <w:rPr>
          <w:rFonts w:ascii="Amiri" w:hAnsi="Amiri" w:eastAsia="Amiri" w:cs="Amiri"/>
          <w:color w:val="111111"/>
          <w:sz w:val="28"/>
          <w:sz w:val="28"/>
          <w:szCs w:val="28"/>
          <w:rtl w:val="true"/>
          <w:lang w:bidi="ar-SA"/>
        </w:rPr>
        <w:t xml:space="preserve">ذَكَرَ اللّهَ وصَلّى عَلى مُحَمَّدٍ وآلِهِ الطَّيِّبينَ ، لَم يَجِدوا عَلَيهِ طَريقا ولا مَنفَذا </w:t>
      </w:r>
      <w:r>
        <w:rPr>
          <w:rFonts w:eastAsia="Amiri" w:cs="Amiri" w:ascii="Amiri" w:hAnsi="Amiri"/>
          <w:color w:val="111111"/>
          <w:sz w:val="28"/>
          <w:szCs w:val="28"/>
          <w:rtl w:val="true"/>
          <w:lang w:bidi="ar-SA"/>
        </w:rPr>
        <w:t xml:space="preserve">. </w:t>
      </w:r>
      <w:r>
        <w:rPr>
          <w:rStyle w:val="FootnoteAnchor"/>
          <w:rtl w:val="true"/>
        </w:rPr>
        <w:footnoteReference w:id="223"/>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0" w:name="pg12785_127609"/>
    </w:p>
    <w:p>
      <w:pPr>
        <w:pStyle w:val="Heading5"/>
        <w:numPr>
          <w:ilvl w:val="4"/>
          <w:numId w:val="1"/>
        </w:numPr>
        <w:rPr/>
      </w:pPr>
      <w:bookmarkStart w:id="161" w:name="__RefHeading___Toc1080748_3224264995"/>
      <w:bookmarkStart w:id="162" w:name="_Toc61"/>
      <w:bookmarkEnd w:id="160"/>
      <w:bookmarkEnd w:id="161"/>
      <w:r>
        <w:rPr/>
        <w:t>۳</w:t>
      </w:r>
      <w:r>
        <w:rPr>
          <w:rtl w:val="true"/>
        </w:rPr>
        <w:t xml:space="preserve"> </w:t>
      </w:r>
      <w:r>
        <w:rPr>
          <w:rtl w:val="true"/>
        </w:rPr>
        <w:t xml:space="preserve">/ </w:t>
      </w:r>
      <w:r>
        <w:rPr/>
        <w:t>۴</w:t>
      </w:r>
      <w:r>
        <w:rPr>
          <w:rtl w:val="true"/>
        </w:rPr>
        <w:t xml:space="preserve"> از بين بردن وسوسه و خيالات</w:t>
      </w:r>
      <w:bookmarkEnd w:id="162"/>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۱۱۳</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۱۷۰۷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از بين بردن وسوسه و خيالاتپيامبر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 عليه السلام به خداوند عز و جل از دچار شدن به خيالات و اندوه ، شِكوه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جبرئيل عليه السلام بر او فرود آمد 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آدم ،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نيرو و توانى نيست ، مگر به يارى خدا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آدم عليه السلام اين را گفت و وسوسه و اندوهش برطرف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امّت محمّد ، در هنگام رنج ها و سختى هايتان ، محمّد و خاندان او را ياد كنيد تا خداوند ، به واسطه او ، فرشتگانتان را بر شياطينى كه شما را باز مى دارند ، يارى بخشد ؛ زيرا هر يك از شما ، فرشته اى در سمت راستش دارد كه كارهاى نيك او را مى نويسد ، و فرشته اى در سمت چپش كه كارهاى بدش را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با او دو شيطان از جانب ابليس ، همراه است كه در گم راه كردنش مى كوشند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آن دو ، در دلش وسوسه كردند و او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هيچ نيرو و توانى نيست ، مگر به يارى خداى والا و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محمّد و خاندان پاكش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 دو شيطان ، دور مى شوند و نزد ابليس مى روند و به او شكايت مى كنند و به او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پسِ او بر نمى آييم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شيطان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عصيانگر را به يارى ما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ابليس ، پيوسته ، نيروى كمكى مى فرستد تا شمارشان به هزار شيطان برسد و همگى نزد آن كس بيايند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وهر بار كه آهنگ او كنند ، او خداى را ياد مى كند و بر محمّد و خاندان پاكش ، درود مى فرستد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هيچ راه و روزنه اى به سوى او نمى يابند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الشَّيطانَ اثنانِ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شَيطانُ الجِنِّ ؛ ويُبعَدُ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ولا قُوَّةَ إلّا بِاللّهِ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وشَيطانُ الإِنسِ ؛ ويُبعَدُ بِالصَّلاةِ عَلَى النَّبِيِّ وآلِهِ </w:t>
      </w:r>
      <w:r>
        <w:rPr>
          <w:rFonts w:eastAsia="Amiri" w:cs="Amiri" w:ascii="Amiri" w:hAnsi="Amiri"/>
          <w:color w:val="111111"/>
          <w:sz w:val="28"/>
          <w:szCs w:val="28"/>
          <w:rtl w:val="true"/>
          <w:lang w:bidi="ar-SA"/>
        </w:rPr>
        <w:t xml:space="preserve">. </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آدَمَ عليه السلام شَكا إلى رَبِّهِ حَديثَ النَّفسِ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ولا قُوَّةَ إلّا بِاللّهِ </w:t>
      </w:r>
      <w:r>
        <w:rPr>
          <w:rFonts w:eastAsia="Amiri" w:cs="Amiri" w:ascii="Amiri" w:hAnsi="Amiri"/>
          <w:color w:val="111111"/>
          <w:sz w:val="28"/>
          <w:szCs w:val="28"/>
          <w:rtl w:val="true"/>
          <w:lang w:bidi="ar-SA"/>
        </w:rPr>
        <w:t xml:space="preserve">. </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 xml:space="preserve">الكافي عن حمّاد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أبي عَبدِ اللّهِ عليه السلام فَكَلَّمَهُ شَيخٌ مِن أهلِ العِراقِ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مالي أرى كَلامَكَ مُتَغَيِّرا؟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سَقَطَت مَقاديمُ فَمي فَنَقَصَ كَلامي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أيضا قَد سَقَطَ بَعضُ أسناني ، حَتّى أنَّهُ لَيُوَسوِسُ إلَيَّ الشَّيطانُ فَيَقولُ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ذَهَبَتِ البَقِيَّةُ فَبِأَيِّ شَيءٍ تَأكُلُ؟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ولا قُوَّةَ إلّا بِاللّهِ </w:t>
      </w:r>
      <w:r>
        <w:rPr>
          <w:rFonts w:eastAsia="Amiri" w:cs="Amiri" w:ascii="Amiri" w:hAnsi="Amiri"/>
          <w:color w:val="111111"/>
          <w:sz w:val="28"/>
          <w:szCs w:val="28"/>
          <w:rtl w:val="true"/>
          <w:lang w:bidi="ar-SA"/>
        </w:rPr>
        <w:t xml:space="preserve">. </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 xml:space="preserve">الكافي عن عليّ بن مهزيار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رَجُلٌ إلى أبي جَعفَرٍ عليه السلام يَشكو إلَيهِ لَمَما يَخطِرُ عَلى بالِهِ ، فَأَجابَهُ في بَعضِ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إن شاءَ ثَبَّتَكَ فَلا يَجعَلُ لِاءِبليسَ عَلَيكَ طَريقا ، قَد شَكا قَومٌ إلَى النَّبِيِّ صلى الله عليه و آله لَمَما يَعرِضُ لَهُم ؛ لَأَن تَهوِيَ بِهِمُ الرّيحُ أو يُقَطَّعوا أحَبُّ إلَيهِم مِن أن يَتَكَلَّموا بِهِ ،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أتَجِدونَ ذلِكَ؟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نَفسي بِيَدِهِ إِنَّ ذلِكَ لَصَريحُ الإِيمانِ </w:t>
      </w:r>
      <w:r>
        <w:rPr>
          <w:rStyle w:val="FootnoteAnchor"/>
          <w:rtl w:val="true"/>
        </w:rPr>
        <w:footnoteReference w:id="227"/>
      </w:r>
      <w:r>
        <w:rPr>
          <w:rFonts w:ascii="Amiri" w:hAnsi="Amiri" w:eastAsia="Amiri" w:cs="Amiri"/>
          <w:color w:val="111111"/>
          <w:sz w:val="28"/>
          <w:sz w:val="28"/>
          <w:szCs w:val="28"/>
          <w:rtl w:val="true"/>
          <w:lang w:bidi="ar-SA"/>
        </w:rPr>
        <w:t xml:space="preserve">، فَإِذا وَجَدتُموهُ فَقولوا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آمَنّا بِاللّهِ ورَسولِهِ ، ولا حَولَ ولا قُوَّةَ إلّا بِاللّهِ </w:t>
      </w:r>
      <w:r>
        <w:rPr>
          <w:rFonts w:eastAsia="Amiri" w:cs="Amiri" w:ascii="Amiri" w:hAnsi="Amiri"/>
          <w:color w:val="111111"/>
          <w:sz w:val="28"/>
          <w:szCs w:val="28"/>
          <w:rtl w:val="true"/>
          <w:lang w:bidi="ar-SA"/>
        </w:rPr>
        <w:t xml:space="preserve">. </w:t>
      </w:r>
      <w:r>
        <w:rPr>
          <w:rStyle w:val="FootnoteAnchor"/>
          <w:rtl w:val="true"/>
        </w:rPr>
        <w:footnoteReference w:id="228"/>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شيطان ، دو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شيطان جنّى كه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نيرو و توانى نيست ، مگر به يارى خداى والا و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دور گردانيده مى شود ، و ديگرى ، شيطان انسى ، كه با درود فرستادن بر پيامبر صلى الله عليه و آله و خاندان او دور 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 عليه السلام از وسوسه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خيالات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پروردگارش شِكوه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نيرو و توانى نيست ، مگر به يارى خدا را فراوان بگو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الكافىـ به نقل از حمّاد بن عثمان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محضر امام صادق عليه السلام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پيرمردى از مردم عراق ، شروع به سخن گفتن با ايشان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سخن گفتنت تغيير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دندان هاى جلو دهانم افتاده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نمى توانم خوب صحبت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نيز بعضى از دندان هايم افتاده است ، به طورى كه شيطان ، مرا وسوسه مى كند 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بقيه دندان هايت كه از بين رفت ، چگونه غذا خواهى خورد؟ و من مى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نيرو و توانى نيست ، مگر به يارى خدا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الكافىـ به نقل از على بن مهزيار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به امام جواد عليه السلام نامه اى نوشت و از وسوسه هايى كه بر خاطرش مى گذشت ، شِكوه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در ضمن پاسخى كه به او نوشت ، چنين مرقوم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عز و جل ـ ان شاء اللّه ـ استوارت بدارد و براى شيطان ، بر تو راهى قرار ندهد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اى به پيامبر صلى الله عليه و آله شكايت بردند كه وسوسه هايى در دل آنها مى گذرد كه اگر توفان ، آنان را در هم پيچد يا پاره پاره شوند ، نزدشان خوش تر است تا اين وسوسه ها را بر زبان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چنين احساسى داريد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نابود شويد و اين خطورات و وسوسه ها را به زبان نياوريد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كه جانم در دست اوست ، اين ، عينِ ايمان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اين وسوسه ها را در خود يافتيد ، بگوييد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و پيامبر او ايمان آورديم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نيرو و توانى نيست ، مگر به يارى خدا </w:t>
      </w:r>
      <w:r>
        <w:rPr>
          <w:rFonts w:eastAsia="IRNazanin" w:cs="IRNazanin"/>
          <w:color w:val="111111"/>
          <w:sz w:val="28"/>
          <w:szCs w:val="28"/>
          <w:rtl w:val="true"/>
          <w:lang w:bidi="fa-IR"/>
        </w:rPr>
        <w:t>»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تَسكينُ الغَضَبِمستدرك الوسائل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حَديثٍ أنَّ إبليسَ قالَ لِموسى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 وَالغَضَبَ ، وإذا غَضِبتَ فَقُل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ولا قُوَّةَ إلّا بِاللّهِ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يَسكُنُ غَضَبُكَ </w:t>
      </w:r>
      <w:r>
        <w:rPr>
          <w:rFonts w:eastAsia="Amiri" w:cs="Amiri" w:ascii="Amiri" w:hAnsi="Amiri"/>
          <w:color w:val="111111"/>
          <w:sz w:val="28"/>
          <w:szCs w:val="28"/>
          <w:rtl w:val="true"/>
          <w:lang w:bidi="ar-SA"/>
        </w:rPr>
        <w:t xml:space="preserve">. </w:t>
      </w:r>
      <w:r>
        <w:rPr>
          <w:rStyle w:val="FootnoteAnchor"/>
          <w:rtl w:val="true"/>
        </w:rPr>
        <w:footnoteReference w:id="229"/>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أمانٌ مِنَ الهَمِّرسول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حَزَنَهُ أمرٌ فَليَقُل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ولا قُوَّةَ إلّا بِاللّهِ </w:t>
      </w:r>
      <w:r>
        <w:rPr>
          <w:rFonts w:eastAsia="Amiri" w:cs="Amiri" w:ascii="Amiri" w:hAnsi="Amiri"/>
          <w:color w:val="111111"/>
          <w:sz w:val="28"/>
          <w:szCs w:val="28"/>
          <w:rtl w:val="true"/>
          <w:lang w:bidi="ar-SA"/>
        </w:rPr>
        <w:t xml:space="preserve">. </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الإمام الصادق عليه السلامـ لِسُفيانَ الثَّورِيِّ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سُفيانُ ، إذا حَزَنَكَ أمرٌ مِن سُلطانٍ أو غَيرِهِ ، فَأَكثِر مِن 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مِفتاحُ الفَرَجِ ، وكَنزٌ مِن كُنوزِ الجَنَّةِ </w:t>
      </w:r>
      <w:r>
        <w:rPr>
          <w:rFonts w:eastAsia="Amiri" w:cs="Amiri" w:ascii="Amiri" w:hAnsi="Amiri"/>
          <w:color w:val="111111"/>
          <w:sz w:val="28"/>
          <w:szCs w:val="28"/>
          <w:rtl w:val="true"/>
          <w:lang w:bidi="ar-SA"/>
        </w:rPr>
        <w:t xml:space="preserve">. </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رسول اللّه صلى الله عليه و آلهـ مِن وَصِيَّةٍ لَهُ أوصى بِها عَلِيّا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أمانٌ لِاُمَّتي مِنَ 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ولا قُوَّةَ إلّا بِاللّهِ العَلِيِّ العَظيمِ ، لا مَلجَأَ ولا مَنجى مِنَ اللّهِ إلّا إلَيهِ </w:t>
      </w:r>
      <w:r>
        <w:rPr>
          <w:rFonts w:eastAsia="Amiri" w:cs="Amiri" w:ascii="Amiri" w:hAnsi="Amiri"/>
          <w:color w:val="111111"/>
          <w:sz w:val="28"/>
          <w:szCs w:val="28"/>
          <w:rtl w:val="true"/>
          <w:lang w:bidi="ar-SA"/>
        </w:rPr>
        <w:t xml:space="preserve">. </w:t>
      </w:r>
      <w:r>
        <w:rPr>
          <w:rStyle w:val="FootnoteAnchor"/>
          <w:rtl w:val="true"/>
        </w:rPr>
        <w:footnoteReference w:id="232"/>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3" w:name="pg12785_127613"/>
    </w:p>
    <w:p>
      <w:pPr>
        <w:pStyle w:val="Heading5"/>
        <w:numPr>
          <w:ilvl w:val="4"/>
          <w:numId w:val="1"/>
        </w:numPr>
        <w:rPr/>
      </w:pPr>
      <w:bookmarkStart w:id="164" w:name="__RefHeading___Toc1080750_3224264995"/>
      <w:bookmarkStart w:id="165" w:name="_Toc62"/>
      <w:bookmarkEnd w:id="163"/>
      <w:bookmarkEnd w:id="164"/>
      <w:r>
        <w:rPr/>
        <w:t>۳</w:t>
      </w:r>
      <w:r>
        <w:rPr>
          <w:rtl w:val="true"/>
        </w:rPr>
        <w:t xml:space="preserve"> </w:t>
      </w:r>
      <w:r>
        <w:rPr>
          <w:rtl w:val="true"/>
        </w:rPr>
        <w:t xml:space="preserve">/ </w:t>
      </w:r>
      <w:r>
        <w:rPr/>
        <w:t>۵</w:t>
      </w:r>
      <w:r>
        <w:rPr>
          <w:rtl w:val="true"/>
        </w:rPr>
        <w:t xml:space="preserve"> فرو نشاندن خشم</w:t>
      </w:r>
      <w:bookmarkEnd w:id="165"/>
    </w:p>
    <w:p>
      <w:pPr>
        <w:pStyle w:val="Heading5"/>
        <w:numPr>
          <w:ilvl w:val="4"/>
          <w:numId w:val="1"/>
        </w:numPr>
        <w:rPr/>
      </w:pPr>
      <w:bookmarkStart w:id="166" w:name="__RefHeading___Toc1080752_3224264995"/>
      <w:bookmarkStart w:id="167" w:name="_Toc63"/>
      <w:bookmarkEnd w:id="166"/>
      <w:r>
        <w:rPr/>
        <w:t>۳</w:t>
      </w:r>
      <w:r>
        <w:rPr>
          <w:rtl w:val="true"/>
        </w:rPr>
        <w:t xml:space="preserve"> </w:t>
      </w:r>
      <w:r>
        <w:rPr>
          <w:rtl w:val="true"/>
        </w:rPr>
        <w:t xml:space="preserve">/ </w:t>
      </w:r>
      <w:r>
        <w:rPr/>
        <w:t>۶</w:t>
      </w:r>
      <w:r>
        <w:rPr>
          <w:rtl w:val="true"/>
        </w:rPr>
        <w:t xml:space="preserve"> ايمن ماندن از اندوه و نگرانى</w:t>
      </w:r>
      <w:bookmarkEnd w:id="167"/>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فرو نشاندن خشممستدرك الوسائل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حديثى آمده است كه ابليس به موسى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خشم ، دورى كن و هرگاه خشمگين شدى ،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نيرو و توانى نيست ، مگر به يارى خداى والا و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خشمت آرام مى 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ايمن ماندن از اندوه و نگرانىپيامبر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 چيزى او را اندوهگين سازد ،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نيرو و توانى نيست ، جز به يارى خدا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صادق عليه السلامـ به سفيان ثورى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ناراحتى اى از جانب حكومت يا جز آن به سراغت آمد ، بسيار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نيرو و توانى نيست ، جز به يارى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چرا كه اين جمله ، كليد گشايش و گنجى از گنج هاى بهشت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آلهـ از سفارش هاى ايشان به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نيرو و توانى نيست ، جز به يارى خداى والا و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 جز به خود او پناه نمى توان برد و جز به او نجات نمى توان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مايه ايمنى امّت من از غم و اندوه است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أكثِروا مِن 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تَدفَعُ تِسعَةً وتِسعينَ بابا مِنَ الضُّرِّ ؛ أدناهَا الهَمُّ </w:t>
      </w:r>
      <w:r>
        <w:rPr>
          <w:rFonts w:eastAsia="Amiri" w:cs="Amiri" w:ascii="Amiri" w:hAnsi="Amiri"/>
          <w:color w:val="111111"/>
          <w:sz w:val="28"/>
          <w:szCs w:val="28"/>
          <w:rtl w:val="true"/>
          <w:lang w:bidi="ar-SA"/>
        </w:rPr>
        <w:t xml:space="preserve">. </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ولا قُوَّةَ إلّا بِاللّهِ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مِن كُنوزِ الجَنَّةِ ، وهِيَ شِفاءٌ مِن تِسعَةٍ وتِسعينَ داءً أدناهُ الهَمُّ </w:t>
      </w:r>
      <w:r>
        <w:rPr>
          <w:rFonts w:eastAsia="Amiri" w:cs="Amiri" w:ascii="Amiri" w:hAnsi="Amiri"/>
          <w:color w:val="111111"/>
          <w:sz w:val="28"/>
          <w:szCs w:val="28"/>
          <w:rtl w:val="true"/>
          <w:lang w:bidi="ar-SA"/>
        </w:rPr>
        <w:t xml:space="preserve">. </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 xml:space="preserve">تيسير المطالب عن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أوصاني رَسولُ اللّهِ صلى الله عليه و آله أن اُكثِرَ مِن 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كَنزٌ مِن كُنوزِ الجَنَّةِ ، ويَدفَعُ اللّهُ بِها تِسعا وتِسعينَ بابا مِن أبوابِ البَلاءِ ، أدناها وأيسَرُهَا الهَمُّ وَالحُزنُ </w:t>
      </w:r>
      <w:r>
        <w:rPr>
          <w:rFonts w:eastAsia="Amiri" w:cs="Amiri" w:ascii="Amiri" w:hAnsi="Amiri"/>
          <w:color w:val="111111"/>
          <w:sz w:val="28"/>
          <w:szCs w:val="28"/>
          <w:rtl w:val="true"/>
          <w:lang w:bidi="ar-SA"/>
        </w:rPr>
        <w:t xml:space="preserve">. </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في كُلِّ يَومٍ مِئَةَ مَرَّةٍ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اللّهُ بِها عَنهُ سَبعينَ نَوعا مِنَ البَلاءِ ؛ أيسَرُهَا الهَمُّ </w:t>
      </w:r>
      <w:r>
        <w:rPr>
          <w:rFonts w:eastAsia="Amiri" w:cs="Amiri" w:ascii="Amiri" w:hAnsi="Amiri"/>
          <w:color w:val="111111"/>
          <w:sz w:val="28"/>
          <w:szCs w:val="28"/>
          <w:rtl w:val="true"/>
          <w:lang w:bidi="ar-SA"/>
        </w:rPr>
        <w:t xml:space="preserve">. </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تَوالَت عَلَيكَ الهُمومُ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ولا قُوَّةَ إلّا بِاللّهِ </w:t>
      </w:r>
      <w:r>
        <w:rPr>
          <w:rFonts w:eastAsia="Amiri" w:cs="Amiri" w:ascii="Amiri" w:hAnsi="Amiri"/>
          <w:color w:val="111111"/>
          <w:sz w:val="28"/>
          <w:szCs w:val="28"/>
          <w:rtl w:val="true"/>
          <w:lang w:bidi="ar-SA"/>
        </w:rPr>
        <w:t xml:space="preserve">. </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عنه عليه السلامـ في أحوالِ آدَمَ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إذا لَم يَأتِهِ جَبرَئيلُ اغتَمَّ وحَزَنَ ، فَشَكا ذلِكَ إلى جَبرَئيلَ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وَجَدتَ شَيئا مِنَ الحُزنِ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ولا قُوَّةَ إلّا بِاللّهِ </w:t>
      </w:r>
      <w:r>
        <w:rPr>
          <w:rFonts w:eastAsia="Amiri" w:cs="Amiri" w:ascii="Amiri" w:hAnsi="Amiri"/>
          <w:color w:val="111111"/>
          <w:sz w:val="28"/>
          <w:szCs w:val="28"/>
          <w:rtl w:val="true"/>
          <w:lang w:bidi="ar-SA"/>
        </w:rPr>
        <w:t xml:space="preserve">. </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 xml:space="preserve">الدعوات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عَونُ بنُ مالِكٍ الأَشجَعِيُّ إلَى النَّبِيِّ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إنَّ ابني قَد أسَرَهُ العَدُوُّ ، وقَدِ اشتَدَّ غَمّي وعيلَ صَبري ، فَما تَأمُرُني؟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آمُرُكَ أن تُكثِرَ مِن 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ولا قُوَّةَ إلّا بِاللّهِ في كُلِّ حالٍ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فَانصَرَفَ وهُوَ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ولا قُوَّةَ إلّا بِاللّهِ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فَبَينا هُوَ كَذلِكَ إذ أتاهُ ابنُهُ ، مَعَهُ مِئَةٌ مِنَ الإِبِلِ غَفَلَ عَنهَا المُشرِكونَ فَاستاقَها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فَأَتَى الأَشجَعِيُّ رَسولَ اللّهِ صلى الله عليه و آله ، فَذَكَرَ لَهُ ذلِكَ ، فَنَزَلَت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يَتَّقِ اللَّهَ يَجْعَل لَّهُ مَخْرَجًا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يَرْزُقْهُ مِنْ حَيْثُ لَا يَحْتَسِبُ</w:t>
      </w:r>
      <w:r>
        <w:rPr>
          <w:rFonts w:eastAsia="Amiri" w:cs="Amiri" w:ascii="Amiri" w:hAnsi="Amiri"/>
          <w:color w:val="111111"/>
          <w:sz w:val="28"/>
          <w:szCs w:val="28"/>
          <w:rtl w:val="true"/>
          <w:lang w:bidi="ar-SA"/>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0"/>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نيرو و توانى نيست ، جز به يارى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بسيار بگوييد ؛ زيرا اين جمله ، نود و نه نوع گزند را دور مى كند كه كمترين آنها ، اندوه و نگرانى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نيرو و توانى نيست ، جز به يارى خداى والا و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گنجى از گنج هاى بهشت ، و شفا دهنده نود و نُه بيمارى است كه كمترين آنها ، اندوه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نگرانى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تيسير المطالبـ به نقل از ابو ذر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به من توصيه فرمود 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نيرو و توانى نيست ، جز به يارى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فراوان بگويم ؛ زيرا كه آن ، گنجى از گنج هاى بهشت است و به سبب آن ، خداوند ، نود و نه نوع از انواع رنج و گرفتارى را دفع مى كند كه كمترين و آسان ترين آنها ، نگرانى و اندوه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در هر روز ، صد مرتبه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نيرو توانى نيست ، جز به يارى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 به واسطه آن ، هفتاد نوع بلا را از او دور مى گردانَد كه آسان ترين آنها اندوه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نگرانى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اندوه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نگرانى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پياپى به تو رسيد ،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نيرو و توانى نيست ، جز به يارى خدا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صادق عليه السلامـ در احوال آدم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جبرئيل عليه السلام نزدش نمى آمد ، غمگين و اندوهناك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حالت ، به جبرئيل عليه السلام شِكوه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دچار اندوهى شدى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نيرو و توانى نيست ، جز به يارى خدا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الدعواتـ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عون بن مالك اشجعى نزد پيامبر صلى الله عليه و آله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را دشمن ، اسير كرده است و از اين بابت ، بسيار ناراحتم و شكيبايى ام به سرآمده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به من دستور مى دهى؟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تو دستور مى دهم كه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 هيچ نيرو و توانى نيست ، جز به يارى خدا را بسيار بگويى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عون رفت و با خود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همه حال ، هيچ نيرو و توانى نيست ، جز به يارى خدا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همين حال كه اين جمله را مى گفت ، به ناگاه ، پسرش با يكصد شتر كه دور از چشم مشركان ، آنها را با خود آورده بود ، نزد او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اشجعى ، نزد پيامبر خدا آمد و ماجرا را براى ايشان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فرود آمد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كه از خدا پروا كند ، خداوند ، برايش راه خروجى قرار دهد و به او از جايى كه گمان نمى كند ، روزى دهد</w:t>
      </w:r>
      <w:r>
        <w:rPr>
          <w:rFonts w:eastAsia="IRNazanin" w:cs="IRNazanin"/>
          <w:color w:val="111111"/>
          <w:sz w:val="28"/>
          <w:szCs w:val="28"/>
          <w:rtl w:val="true"/>
          <w:lang w:bidi="fa-IR"/>
        </w:rPr>
        <w:t>»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الفقه المنسوب للإمام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حَزَنَكَ أمرٌ فَقُل سَبعَ مَرّاتٍ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 لا حَولَ ولا قُوَّةَ إلّا بِاللّهِ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كُفيتَ وإلّا أتمَمتَ سَبعينَ مَرَّةً </w:t>
      </w:r>
      <w:r>
        <w:rPr>
          <w:rFonts w:eastAsia="Amiri" w:cs="Amiri" w:ascii="Amiri" w:hAnsi="Amiri"/>
          <w:color w:val="111111"/>
          <w:sz w:val="28"/>
          <w:szCs w:val="28"/>
          <w:rtl w:val="true"/>
          <w:lang w:bidi="ar-SA"/>
        </w:rPr>
        <w:t xml:space="preserve">. </w:t>
      </w:r>
      <w:r>
        <w:rPr>
          <w:rStyle w:val="FootnoteAnchor"/>
          <w:rtl w:val="true"/>
        </w:rPr>
        <w:footnoteReference w:id="241"/>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نَفيُ الفَقرِرسول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ظَهَرَت عَلَيهِ النِّعمَةُ فَليُكثِر ذِكرَ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كَثُرَت هُمومُهُ فَعَلَيهِ بِالاِستِغفارِ ، ومَن ألَحَّ عَليَهِ الفَقرُ فَليُكثِر مِن 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ولا قُوَّةَ إلّا بِاللّهِ العَلِيِّ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يَنفِي اللّهُ عَنهُ الفَقرَ </w:t>
      </w:r>
      <w:r>
        <w:rPr>
          <w:rFonts w:eastAsia="Amiri" w:cs="Amiri" w:ascii="Amiri" w:hAnsi="Amiri"/>
          <w:color w:val="111111"/>
          <w:sz w:val="28"/>
          <w:szCs w:val="28"/>
          <w:rtl w:val="true"/>
          <w:lang w:bidi="ar-SA"/>
        </w:rPr>
        <w:t xml:space="preserve">. </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يَذهَبُ بِالفَقرِ </w:t>
      </w:r>
      <w:r>
        <w:rPr>
          <w:rFonts w:eastAsia="Amiri" w:cs="Amiri" w:ascii="Amiri" w:hAnsi="Amiri"/>
          <w:color w:val="111111"/>
          <w:sz w:val="28"/>
          <w:szCs w:val="28"/>
          <w:rtl w:val="true"/>
          <w:lang w:bidi="ar-SA"/>
        </w:rPr>
        <w:t xml:space="preserve">. </w:t>
      </w:r>
      <w:r>
        <w:rPr>
          <w:rStyle w:val="FootnoteAnchor"/>
          <w:rtl w:val="true"/>
        </w:rPr>
        <w:footnoteReference w:id="243"/>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8" w:name="pg12785_127617"/>
    </w:p>
    <w:p>
      <w:pPr>
        <w:pStyle w:val="Heading5"/>
        <w:numPr>
          <w:ilvl w:val="4"/>
          <w:numId w:val="1"/>
        </w:numPr>
        <w:rPr/>
      </w:pPr>
      <w:bookmarkStart w:id="169" w:name="__RefHeading___Toc1080754_3224264995"/>
      <w:bookmarkStart w:id="170" w:name="_Toc64"/>
      <w:bookmarkEnd w:id="168"/>
      <w:bookmarkEnd w:id="169"/>
      <w:r>
        <w:rPr/>
        <w:t>۳</w:t>
      </w:r>
      <w:r>
        <w:rPr>
          <w:rtl w:val="true"/>
        </w:rPr>
        <w:t xml:space="preserve"> </w:t>
      </w:r>
      <w:r>
        <w:rPr>
          <w:rtl w:val="true"/>
        </w:rPr>
        <w:t xml:space="preserve">/ </w:t>
      </w:r>
      <w:r>
        <w:rPr/>
        <w:t>۷</w:t>
      </w:r>
      <w:r>
        <w:rPr>
          <w:rtl w:val="true"/>
        </w:rPr>
        <w:t xml:space="preserve"> از بين بردن فقر</w:t>
      </w:r>
      <w:bookmarkEnd w:id="170"/>
    </w:p>
    <w:p>
      <w:pPr>
        <w:pStyle w:val="BookText"/>
        <w:rPr/>
      </w:pPr>
      <w:r>
        <w:rPr>
          <w:rFonts w:ascii="IRNazanin" w:hAnsi="IRNazanin" w:eastAsia="IRNazanin"/>
          <w:color w:val="111111"/>
          <w:sz w:val="28"/>
          <w:sz w:val="28"/>
          <w:szCs w:val="28"/>
          <w:rtl w:val="true"/>
          <w:lang w:bidi="fa-IR"/>
        </w:rPr>
        <w:t xml:space="preserve">الفقه المنسوب للإمام الرضا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دست خوش اندوهى شدى ، هفت مرتبه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خداى مهرگسترِ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نيرو و توانى نيست ، جز به يارى خداى والا و بزرگ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اگر رفع گرفتارى نشد ، هفتاد مرتبه بگو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از بين بردن فقرپيامبر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نعمت ، او را فرا گيرد ، بايد اين ذكر را بسيار بگويد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ستايش ، خدا 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كه اندوه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نگرانى هايش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فزونى گيرد ، بايد به آمرزش خواهى روى آورد ، و هر كه فقر دامنگيرش شود و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نيرو و توانى نيست ، جز به يارى خداى والا و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بسيار بگويد ، خداوند ، فقر را از او برطرف مى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نيرو و توانى نيست ، مگر به يارى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 را مى بَرد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النَّبِيُّ صلى الله عليه و آله رَجُلاً مِنَ الأَنصارِ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غَيَّبَكَ عَنّا؟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 يا رَسولَ اللّهِ ، وطولُ السُّقمِ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أُعَلِّمُكَ كَلاما إذا قُلتَهُ ذَهَبَ عَنكَ الفَقرُ وَالسُّقمُ؟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أصبَحتَ وأمسَيتَ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ولا قُوَّةَ إلّا بِاللّهِ العَلِيِّ العَظيمِ ، تَوَكَّلتُ عَلَى الحَيِّ الَّذي لا يَموتُ ، وَالحَمدُ للّهِِ الَّذي لَم يَتَّخِذ وَلَدا ، ولَم يَكُن لَهُ شَريكٌ فِي المُلكِ ، ولَم يَكُن لَهُ وَلِيٌّ مِنَ الذُّلِّ وكَبِّرهُ تَكبيرا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قُلتُهُ إلّا ثَلاثَةَ أيّامٍ ، حَتّى ذَهَبَ عَنِّي الفَقرُ وَالسُّقمُ </w:t>
      </w:r>
      <w:r>
        <w:rPr>
          <w:rFonts w:eastAsia="Amiri" w:cs="Amiri" w:ascii="Amiri" w:hAnsi="Amiri"/>
          <w:color w:val="111111"/>
          <w:sz w:val="28"/>
          <w:szCs w:val="28"/>
          <w:rtl w:val="true"/>
          <w:lang w:bidi="ar-SA"/>
        </w:rPr>
        <w:t xml:space="preserve">. </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كُلَّ يَومٍ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مِئَةَ مَرَّةٍ ، لَم يُصِبهُ فَقرٌ أبَدا </w:t>
      </w:r>
      <w:r>
        <w:rPr>
          <w:rFonts w:eastAsia="Amiri" w:cs="Amiri" w:ascii="Amiri" w:hAnsi="Amiri"/>
          <w:color w:val="111111"/>
          <w:sz w:val="28"/>
          <w:szCs w:val="28"/>
          <w:rtl w:val="true"/>
          <w:lang w:bidi="ar-SA"/>
        </w:rPr>
        <w:t xml:space="preserve">. </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ألفَ مَرَّةٍ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ولا قُوَّةَ إلّا بِاللّهِ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رَزَقَهُ اللّهُ الحَجَّ ، فَإِن كانَ قَدِ اقتَرَبَ أجَلُهُ أخَّرَ اللّهُ في أجَلِهِ حَتّى رَزَقَهُ الحَجَّ </w:t>
      </w:r>
      <w:r>
        <w:rPr>
          <w:rFonts w:eastAsia="Amiri" w:cs="Amiri" w:ascii="Amiri" w:hAnsi="Amiri"/>
          <w:color w:val="111111"/>
          <w:sz w:val="28"/>
          <w:szCs w:val="28"/>
          <w:rtl w:val="true"/>
          <w:lang w:bidi="ar-SA"/>
        </w:rPr>
        <w:t xml:space="preserve">. </w:t>
      </w:r>
      <w:r>
        <w:rPr>
          <w:rStyle w:val="FootnoteAnchor"/>
          <w:rtl w:val="true"/>
        </w:rPr>
        <w:footnoteReference w:id="246"/>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دَفعُ العَينِرسول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رَأى شَيئا يُعجِبُهُ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 اللّهُ ، ما شاءَ اللّهُ ، 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يَضُرَّ شَيئا </w:t>
      </w:r>
      <w:r>
        <w:rPr>
          <w:rFonts w:eastAsia="Amiri" w:cs="Amiri" w:ascii="Amiri" w:hAnsi="Amiri"/>
          <w:color w:val="111111"/>
          <w:sz w:val="28"/>
          <w:szCs w:val="28"/>
          <w:rtl w:val="true"/>
          <w:lang w:bidi="ar-SA"/>
        </w:rPr>
        <w:t xml:space="preserve">. </w:t>
      </w:r>
      <w:r>
        <w:rPr>
          <w:rStyle w:val="FootnoteAnchor"/>
          <w:rtl w:val="true"/>
        </w:rPr>
        <w:footnoteReference w:id="247"/>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1" w:name="pg12785_127619"/>
    </w:p>
    <w:p>
      <w:pPr>
        <w:pStyle w:val="Heading5"/>
        <w:numPr>
          <w:ilvl w:val="4"/>
          <w:numId w:val="1"/>
        </w:numPr>
        <w:rPr/>
      </w:pPr>
      <w:bookmarkStart w:id="172" w:name="__RefHeading___Toc1080756_3224264995"/>
      <w:bookmarkStart w:id="173" w:name="_Toc65"/>
      <w:bookmarkEnd w:id="171"/>
      <w:bookmarkEnd w:id="172"/>
      <w:r>
        <w:rPr/>
        <w:t>۳</w:t>
      </w:r>
      <w:r>
        <w:rPr>
          <w:rtl w:val="true"/>
        </w:rPr>
        <w:t xml:space="preserve"> </w:t>
      </w:r>
      <w:r>
        <w:rPr>
          <w:rtl w:val="true"/>
        </w:rPr>
        <w:t xml:space="preserve">/ </w:t>
      </w:r>
      <w:r>
        <w:rPr/>
        <w:t>۸</w:t>
      </w:r>
      <w:r>
        <w:rPr>
          <w:rtl w:val="true"/>
        </w:rPr>
        <w:t xml:space="preserve"> دفع چشم زخم</w:t>
      </w:r>
      <w:bookmarkEnd w:id="173"/>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مردى از انصار را مدّتى نديد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او را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سبب چيست كه تو را نمى 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نيازمندى و به درازا كشيدن بيمارى ، 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سخنى به تو نياموزم كه هرگاه آن را بگويى ، نيازخواهى و بيمارى از تو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بام و شام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نيرو و توانى نيست ، جز به يارى خداى والا و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توكّل كردم بر آن زنده ناميرا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 خدايى را كه فرزندى نگرفته است و در جهاندارى ، شريكى ندارد ، و خوار و ناتوان نبود كه حمايتگرى داشته باشد و او را بسى بزرگ دار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اين جمله را سه روز بيشتر نگفتم كه نيازخواهى و بيمارى ، از من ، برطرف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روزى صد مرتبه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نيرو و توانى نيست ، مگر به يارى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هرگز دچار فقر نمى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هزار بار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نيرو و توانى نيست ، جز به يارى خداى والا و بزرگ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حج را روزى او مى كند ، و اگر اجلش نزديك شده باشد ، خداوند ، آن را به تأخير مى افكند تا حج را روزى اش 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دفع چشم زخمپيامبر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چيزى را ببيند كه نظرش را بگيرد ، امّا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نيرويى نيست ، مگر به يارى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گزندى نمى زند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عمل اليوم والليلة لابن السني عن أنس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رَأى شَيئا فَأَعجَبَهُ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شاءَ اللّهُ ، 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يَضُرَّهُ العَينُ ـ يَعني لا يُصيبُهُ العَينُ ـ </w:t>
      </w:r>
      <w:r>
        <w:rPr>
          <w:rFonts w:eastAsia="Amiri" w:cs="Amiri" w:ascii="Amiri" w:hAnsi="Amiri"/>
          <w:color w:val="111111"/>
          <w:sz w:val="28"/>
          <w:szCs w:val="28"/>
          <w:rtl w:val="true"/>
          <w:lang w:bidi="ar-SA"/>
        </w:rPr>
        <w:t xml:space="preserve">. </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أنعَمَ اللّهُ تَعالى عَلى عَبدٍ نِعمَةً في أهلٍ ومالٍ ووَلَدٍ فَأَعجَبَهُ ، فَقالَ إذا رَأى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شاءَ اللّهُ ، 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رَفَعَ اللّهُ تَعالى عَنهُ كُلَّ آفَةٍ حَتّى تَأتِيَهُ مَنِيَّتُهُ </w:t>
      </w:r>
      <w:r>
        <w:rPr>
          <w:rFonts w:eastAsia="Amiri" w:cs="Amiri" w:ascii="Amiri" w:hAnsi="Amiri"/>
          <w:color w:val="111111"/>
          <w:sz w:val="28"/>
          <w:szCs w:val="28"/>
          <w:rtl w:val="true"/>
          <w:lang w:bidi="ar-SA"/>
        </w:rPr>
        <w:t xml:space="preserve">. </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العَينُ حَقٌّ ، ولَيسَ تَأمَنُها مِنكَ عَلى نَفسِكَ ولا مِنكَ عَلى غَيرِكَ ، فَإِذا خِفتَ شَيئا مِن ذلِكَ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شاءَ اللّهُ ، لا قُوَّةَ إلّا بِاللّهِ العَلِيِّ العَظيمِ ـ ثَلاثا ـ </w:t>
      </w:r>
      <w:r>
        <w:rPr>
          <w:rFonts w:eastAsia="Amiri" w:cs="Amiri" w:ascii="Amiri" w:hAnsi="Amiri"/>
          <w:color w:val="111111"/>
          <w:sz w:val="28"/>
          <w:szCs w:val="28"/>
          <w:rtl w:val="true"/>
          <w:lang w:bidi="ar-SA"/>
        </w:rPr>
        <w:t xml:space="preserve">. </w:t>
      </w:r>
      <w:r>
        <w:rPr>
          <w:rStyle w:val="FootnoteAnchor"/>
          <w:rtl w:val="true"/>
        </w:rPr>
        <w:footnoteReference w:id="250"/>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صَرفُ أنواعِ البَلاءِرسول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 لا حَولَ ولا قُوَّةَ إلّا بِاللّهِ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 كَفاهُ اللّهُ عز و جل تِسعَةً وتِسعينَ نَوعا مِن أنواعِ البَلاءِ ؛ أيسَرُهُنَّ الخَنقُ </w:t>
      </w:r>
      <w:r>
        <w:rPr>
          <w:rFonts w:eastAsia="Amiri" w:cs="Amiri" w:ascii="Amiri" w:hAnsi="Amiri"/>
          <w:color w:val="111111"/>
          <w:sz w:val="28"/>
          <w:szCs w:val="28"/>
          <w:rtl w:val="true"/>
          <w:lang w:bidi="ar-SA"/>
        </w:rPr>
        <w:t xml:space="preserve">. </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الإمام عليّ عليه السلامـ في وَصِيَّتِهِ لِكُمَيلِ بنِ زِيادٍ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كُمَيلُ ، قُل عِندَ كُلِّ شِدَّةٍ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ولا قُوَّةَ إلّا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تُكفَها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 عِندَ كُلِّ نِعمَةٍ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تَزدَد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أبطَأَتِ الأَرزاقُ عَلَيكَ ، فَاستَغفِرِ اللّهَ؛ يُوَسَّع عَلَيكَ فيها </w:t>
      </w:r>
      <w:r>
        <w:rPr>
          <w:rFonts w:eastAsia="Amiri" w:cs="Amiri" w:ascii="Amiri" w:hAnsi="Amiri"/>
          <w:color w:val="111111"/>
          <w:sz w:val="28"/>
          <w:szCs w:val="28"/>
          <w:rtl w:val="true"/>
          <w:lang w:bidi="ar-SA"/>
        </w:rPr>
        <w:t xml:space="preserve">. </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شاءَ اللّهُ ، لا حَولَ ولا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سَبعينَ مَرَّةً ، صَرَفَ عَنهُ سَبعينَ نَوعا مِن أنواعِ البَلاءِ ؛ أيسَرُ ذلِكَ الخَنقُ </w:t>
      </w:r>
      <w:r>
        <w:rPr>
          <w:rFonts w:eastAsia="Amiri" w:cs="Amiri" w:ascii="Amiri" w:hAnsi="Amiri"/>
          <w:color w:val="111111"/>
          <w:sz w:val="28"/>
          <w:szCs w:val="28"/>
          <w:rtl w:val="true"/>
          <w:lang w:bidi="ar-SA"/>
        </w:rPr>
        <w:t xml:space="preserve">. </w:t>
      </w:r>
      <w:r>
        <w:rPr>
          <w:rStyle w:val="FootnoteAnchor"/>
          <w:rtl w:val="true"/>
        </w:rPr>
        <w:footnoteReference w:id="253"/>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4" w:name="pg12785_127621"/>
    </w:p>
    <w:p>
      <w:pPr>
        <w:pStyle w:val="Heading5"/>
        <w:numPr>
          <w:ilvl w:val="4"/>
          <w:numId w:val="1"/>
        </w:numPr>
        <w:rPr/>
      </w:pPr>
      <w:bookmarkStart w:id="175" w:name="__RefHeading___Toc1080758_3224264995"/>
      <w:bookmarkStart w:id="176" w:name="_Toc66"/>
      <w:bookmarkEnd w:id="174"/>
      <w:bookmarkEnd w:id="175"/>
      <w:r>
        <w:rPr/>
        <w:t>۳</w:t>
      </w:r>
      <w:r>
        <w:rPr>
          <w:rtl w:val="true"/>
        </w:rPr>
        <w:t xml:space="preserve"> </w:t>
      </w:r>
      <w:r>
        <w:rPr>
          <w:rtl w:val="true"/>
        </w:rPr>
        <w:t xml:space="preserve">/ </w:t>
      </w:r>
      <w:r>
        <w:rPr/>
        <w:t>۹</w:t>
      </w:r>
      <w:r>
        <w:rPr>
          <w:rtl w:val="true"/>
        </w:rPr>
        <w:t xml:space="preserve"> گرداندن انواع بلا</w:t>
      </w:r>
      <w:bookmarkEnd w:id="176"/>
    </w:p>
    <w:p>
      <w:pPr>
        <w:pStyle w:val="BookText"/>
        <w:rPr/>
      </w:pPr>
      <w:r>
        <w:rPr>
          <w:rFonts w:ascii="IRNazanin" w:hAnsi="IRNazanin" w:eastAsia="IRNazanin"/>
          <w:color w:val="111111"/>
          <w:sz w:val="28"/>
          <w:sz w:val="28"/>
          <w:szCs w:val="28"/>
          <w:rtl w:val="true"/>
          <w:lang w:bidi="fa-IR"/>
        </w:rPr>
        <w:t>عمل اليوم والليلة ، ابن سنىـ به نقل از اَنَس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چيزى را ببيند كه نظرش را بگيرد ؛ امّا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خدا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نيرويى نيست ، جز به يارى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چشم ، به آن گزند نمى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چشمش نمى 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خداوند متعال به زن و فرزند و مال بنده اى نعمتى دهد و آن چيز نظرش را بگيرد ، چنانچه با ديدن آن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خدا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نيرويى نيست ، جز به يارى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خداوند متعال ، هر گونه گزندى را از آن دور مى كند تا آن گاه كه از دنيا برود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چشم زدن ، حقيقت دارد و از آن ، نه بر خودت و نه بر ديگرى ، ايمن نيستى </w:t>
      </w:r>
      <w:r>
        <w:rPr>
          <w:rFonts w:eastAsia="IRNazanin" w:cs="IRNazanin"/>
          <w:color w:val="111111"/>
          <w:sz w:val="28"/>
          <w:szCs w:val="28"/>
          <w:rtl w:val="true"/>
          <w:lang w:bidi="fa-IR"/>
        </w:rPr>
        <w:t xml:space="preserve">. </w:t>
      </w:r>
      <w:r>
        <w:rPr>
          <w:rStyle w:val="FootnoteAnchor"/>
          <w:rtl w:val="true"/>
        </w:rPr>
        <w:footnoteReference w:id="254"/>
      </w:r>
      <w:r>
        <w:rPr>
          <w:rFonts w:ascii="IRNazanin" w:hAnsi="IRNazanin" w:eastAsia="IRNazanin"/>
          <w:color w:val="111111"/>
          <w:sz w:val="28"/>
          <w:sz w:val="28"/>
          <w:szCs w:val="28"/>
          <w:rtl w:val="true"/>
          <w:lang w:bidi="fa-IR"/>
        </w:rPr>
        <w:t xml:space="preserve">پس هرگاه از چشم زخمى ترسيدى ، سه مرتبه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خدا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نيرويى نيست ، مگر به يارى خداى والا و بزرگ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گرداندن انواع بلاپيامبر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سه بار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خداى مهر گسترِ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نيرو و توانى نيست ، مگر به يارى خداى والا و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خداوند عز و جل نود و نُه گونه بلا را از او مى گرداند كه آسان ترين آنها خفه شدن </w:t>
      </w:r>
      <w:r>
        <w:rPr>
          <w:rStyle w:val="FootnoteAnchor"/>
          <w:rtl w:val="true"/>
        </w:rPr>
        <w:footnoteReference w:id="255"/>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سفارشش به كميل بن زياد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سختى اى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نيرو و توانى نيست ، مگر به يارى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 سختى از تو برطرف مى شود ، و براى هر نعمتى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ستايش ، خداى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 نعمت ، افزون مى شود ، و هرگاه روزى ات دير رسيد ، از خداوند آمرزش بخواه ، آن روزى بر تو فراخ 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هفتاد بار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خدا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نيرو و توانى نيست ، مگر به يارى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خداوند ، هفتاد نوع از انواع بلا را از او مى گرداند كه آسان ترين آنها ، خفه شدن است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آلهـ لعليّ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ألا اُعَلِّمُكَ كَلِماتٍ إذا وَقَعتَ في وَرطَةٍ أو بَلِيَّةٍ فَقُل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 لا حَولَ ولا قُوَّةَ إلّا بِاللّهِ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اللّهَ عز و جليَصرِفُ بِها عَنكَ ما يَشاءُ مِن أنواعِ البَلاءِ </w:t>
      </w:r>
      <w:r>
        <w:rPr>
          <w:rFonts w:eastAsia="Amiri" w:cs="Amiri" w:ascii="Amiri" w:hAnsi="Amiri"/>
          <w:color w:val="111111"/>
          <w:sz w:val="28"/>
          <w:szCs w:val="28"/>
          <w:rtl w:val="true"/>
          <w:lang w:bidi="ar-SA"/>
        </w:rPr>
        <w:t xml:space="preserve">. </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لِاُمَّتِكَ يَقولوا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عَشرا عِندَ الصُّبحِ ، وعَشرا عِندَ المَساءِ ، وعَشرا عِندَ النَّومِ ؛ يَدفَعُ عَنهُم عِندَ النَّومِ بَلوَى الدُّنيا ، وعِندَ المَساءِ مُكايَدَةَ الشَّيطانِ ، وعِندَ الصُّبحِ مِن غَضَبي </w:t>
      </w:r>
      <w:r>
        <w:rPr>
          <w:rFonts w:eastAsia="Amiri" w:cs="Amiri" w:ascii="Amiri" w:hAnsi="Amiri"/>
          <w:color w:val="111111"/>
          <w:sz w:val="28"/>
          <w:szCs w:val="28"/>
          <w:rtl w:val="true"/>
          <w:lang w:bidi="ar-SA"/>
        </w:rPr>
        <w:t xml:space="preserve">. </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 xml:space="preserve">عنه صلى الله عليه و آلهـ لِشَيبَةَ الهُذَيلِ </w:t>
      </w:r>
      <w:r>
        <w:rPr>
          <w:rStyle w:val="FootnoteAnchor"/>
          <w:rtl w:val="true"/>
        </w:rPr>
        <w:footnoteReference w:id="258"/>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صَلَّيتَ الصُّبحَ فَقُل عَشرَ مَرّاتٍ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العَظيمِ وبِحَمدِهِ ، لا حَولَ ولا قُوَّةَ إلّا بِاللّهِ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اللّهَ يُعافيكَ بِذلِكَ مِنَ العَمى وَالجُنونِ وَالجُذامِ وَالفَقرِ وَالهَرَمِ </w:t>
      </w:r>
      <w:r>
        <w:rPr>
          <w:rFonts w:eastAsia="Amiri" w:cs="Amiri" w:ascii="Amiri" w:hAnsi="Amiri"/>
          <w:color w:val="111111"/>
          <w:sz w:val="28"/>
          <w:szCs w:val="28"/>
          <w:rtl w:val="true"/>
          <w:lang w:bidi="ar-SA"/>
        </w:rPr>
        <w:t xml:space="preserve">. </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عنه صلى الله عليه و آلهـ لِقَبيصَةَ بنِ مُخارِقٍ الهِلالِيِّ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ثَلاثَ مَرّاتٍ إذا صَلَّيتَ الغَداةَ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وبِحَمدِهِ ، سُبحانَ اللّهِ العَظيمِ وبِحَمدِهِ ، ولا حَولَ ولا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فَإِنَّكَ إذا قُلتَهُنَّ أمِنتَ مِن عَمىً وجُذامٍ وبَرَصٍ وفالِجٍ </w:t>
      </w:r>
      <w:r>
        <w:rPr>
          <w:rFonts w:eastAsia="Amiri" w:cs="Amiri" w:ascii="Amiri" w:hAnsi="Amiri"/>
          <w:color w:val="111111"/>
          <w:sz w:val="28"/>
          <w:szCs w:val="28"/>
          <w:rtl w:val="true"/>
          <w:lang w:bidi="ar-SA"/>
        </w:rPr>
        <w:t xml:space="preserve">. </w:t>
      </w:r>
      <w:r>
        <w:rPr>
          <w:rStyle w:val="FootnoteAnchor"/>
          <w:rtl w:val="true"/>
        </w:rPr>
        <w:footnoteReference w:id="260"/>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آلهـ به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تو جملاتى نياموزم؟ هرگاه به مشكلى سخت يا گرفتارى اى افتادى ،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خداى مهرِگستر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نيرو و توانى نيست ، جز به يارى خداوند والا و بزرگ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خداوند عز و جل به سبب آن ، از انواع بلا ، آنچه بخواهد ، از تو مى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امّتت بگو كه صبحگاهان و شامگاهان و هنگام خوابيدن ، هر بار ده مرتبه بگويند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نيرو و توانى نيست ، جز به يارى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هنگام خوابيدن ، بلاهاى دنيا را از آنان ، دور مى كند ، در شامگاهان ، نيرنگ شيطان را ، و در صبحگاهان ، از خشم من ، آنها را نگه مى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آلهـ به شيبه هُذَيل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صبح را كه خواندى ، ده بار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پاكا خداى بزرگ و ستايش ،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نيرو و توانى نيست ، مگر به يارى خداوند والا و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زيرا به واسطه اين ذكر ، خداوند ، تو را از كورى و ديوانگى و جذام و نادارى و فرتوتى به سلامت مى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آلهـ به قبيصة بن مُخارق هلالى 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نماز صبح را خواندى سه مرتبه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پاكا خدا و ستايش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پاكا خداى بزرگ و ستايش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نيرو و توانى نيست ، جز به يارى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زيرا هر گاه اينها را بگويى ، از كورى و جذام و پيسى و فلج شدن ، در امان خواهى ماند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عَبدٍ يُصَلِّي الفَجرَ ثُمَّ يَقولُ حينَ يَنصَرِفُ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ولا قُوَّةَ إلّا بِاللّهِ ، ولا حَياةَ ولَا احتِيالَ ولا مَنجى ولا مَلجَأَ مِنَ اللّهِ ، إلّا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مَرّاتٍ ، إلّا رُفِعَ عَنهُ سَبعونَ نَوعا مِنَ البَلاءِ </w:t>
      </w:r>
      <w:r>
        <w:rPr>
          <w:rFonts w:eastAsia="Amiri" w:cs="Amiri" w:ascii="Amiri" w:hAnsi="Amiri"/>
          <w:color w:val="111111"/>
          <w:sz w:val="28"/>
          <w:szCs w:val="28"/>
          <w:rtl w:val="true"/>
          <w:lang w:bidi="ar-SA"/>
        </w:rPr>
        <w:t xml:space="preserve">. </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حينَ يُصبِحُ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شاءَ اللّهُ ، لا قُوَّةَ </w:t>
      </w:r>
      <w:r>
        <w:rPr>
          <w:rStyle w:val="FootnoteAnchor"/>
          <w:rtl w:val="true"/>
        </w:rPr>
        <w:footnoteReference w:id="262"/>
      </w:r>
      <w:r>
        <w:rPr>
          <w:rFonts w:ascii="Amiri" w:hAnsi="Amiri" w:eastAsia="Amiri" w:cs="Amiri"/>
          <w:color w:val="111111"/>
          <w:sz w:val="28"/>
          <w:sz w:val="28"/>
          <w:szCs w:val="28"/>
          <w:rtl w:val="true"/>
          <w:lang w:bidi="ar-SA"/>
        </w:rPr>
        <w:t>إلّا بِاللّهِ ، أشهَدُ أنَّ اللّهَ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رُزِقَ خَيرَ ذلِكَ اليَومِ وصُرِفَ عَنهُ شَرُّهُ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قالَها مِنَ اللَّيلِ رُزِقَ خَيرَ تِلكَ اللَّيلَةِ ، وصُرِفَ عَنهُ شَرُّها </w:t>
      </w:r>
      <w:r>
        <w:rPr>
          <w:rFonts w:eastAsia="Amiri" w:cs="Amiri" w:ascii="Amiri" w:hAnsi="Amiri"/>
          <w:color w:val="111111"/>
          <w:sz w:val="28"/>
          <w:szCs w:val="28"/>
          <w:rtl w:val="true"/>
          <w:lang w:bidi="ar-SA"/>
        </w:rPr>
        <w:t xml:space="preserve">. </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 ولا حَولَ ولا قُوَّةَ إلّا بِاللّهِ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مَرّاتٍ وهُوَ ثاني رِجلِهِ بَعدَ المَغرِبِ قَبلَ أن يَتَكَلَّمَ ، وبَعدَ الصُّبحِ قَبلَ أن يَتَكَلَّمَ ، صَرَفَ اللّهُ تَعالى عَنهُ سَبعينَ نَوعا مِن أنواعِ البَلاءِ ؛ أدناهَا الجُذامُ والبَرَصُ وَالسُّلطانُ وَالشَّيطانُ </w:t>
      </w:r>
      <w:r>
        <w:rPr>
          <w:rFonts w:eastAsia="Amiri" w:cs="Amiri" w:ascii="Amiri" w:hAnsi="Amiri"/>
          <w:color w:val="111111"/>
          <w:sz w:val="28"/>
          <w:szCs w:val="28"/>
          <w:rtl w:val="true"/>
          <w:lang w:bidi="ar-SA"/>
        </w:rPr>
        <w:t xml:space="preserve">. </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عنه عليه السلامـ في وَصِيَّتِهِ لِكُمَيلِ بنِ زِيادٍ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كُمَيلُ ، سَمِّ كُلَّ يَومٍ بِاسمِ اللّهِ ، وقُل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ولا قُوَّةَ إلّا بِاللّهِ</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تُكفَ شَرَّ ذلِكَ اليَومِ إن شاءَ اللّهُ </w:t>
      </w:r>
      <w:r>
        <w:rPr>
          <w:rFonts w:eastAsia="Amiri" w:cs="Amiri" w:ascii="Amiri" w:hAnsi="Amiri"/>
          <w:color w:val="111111"/>
          <w:sz w:val="28"/>
          <w:szCs w:val="28"/>
          <w:rtl w:val="true"/>
          <w:lang w:bidi="ar-SA"/>
        </w:rPr>
        <w:t xml:space="preserve">. </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كُلَّ يَومٍ ثَلاثينَ مَرَّةً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 الحَمدُ للّهِِ رَبِّ العالَمينَ ، تَبارَكَ اللّهُ أحسَنُ الخالِقينَ ، ولا حَولَ ولا قُوَّةَ إلّا بِاللّهِ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اللّهُ عَنهُ تِسعَةً وتِسعينَ نَوعا مِنَ البَلاءِ ؛ أهوَنُهَا الجُذامُ </w:t>
      </w:r>
      <w:r>
        <w:rPr>
          <w:rFonts w:eastAsia="Amiri" w:cs="Amiri" w:ascii="Amiri" w:hAnsi="Amiri"/>
          <w:color w:val="111111"/>
          <w:sz w:val="28"/>
          <w:szCs w:val="28"/>
          <w:rtl w:val="true"/>
          <w:lang w:bidi="ar-SA"/>
        </w:rPr>
        <w:t xml:space="preserve">. </w:t>
      </w:r>
      <w:r>
        <w:rPr>
          <w:rStyle w:val="FootnoteAnchor"/>
          <w:rtl w:val="true"/>
        </w:rPr>
        <w:footnoteReference w:id="266"/>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بنده اى نيست كه نماز صبح را بخواند و پس از آن ، هفت بار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هيچ نيرو و توانى نيست ، جز به يارى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و چاره و نجات و گريزى از خدا نيست ، مگر به سوى خود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جز آن كه هفتاد نوع بلا ، از او برطرف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چون صبح كند ،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خدا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نيرويى نيست ، جز به يارى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 دهم كه خدا بر هر چيزى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خير آن روز ، روزىِ او مى شود و شرّش از او دور مى گردد ، و هر كس ، شبْ هنگام ، اين جملات را بگويد ، خير آن شب ، روزى اش مى شود و شرّ آن ، از او دور 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پس از نماز مغرب ، در حالى كه همچنان دو زانو نشسته است ، پيش از آن كه سخنى بگويد ، و نيز پس از نماز صبح ، پيش ازآن كه سخنى بگويد ، هفت بار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خداى مهرگسترِ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نيرو و توانى نيست ، جز به يارى خداى والا و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خداوند متعال ، هفتاد نوع از انواع بلا را از او مى گردانَد كه كمترين آنها جذام و پيسى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و شيطان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سفارشش به كميل بن زياد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نام خدا را ببر و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نيرو و توانى نيست ، جز به يارى خدا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خواست خدا ، از گزند آن روز ، مصون خواهى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هر روز ، سى بار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خداى مهرگسترِ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خداى را كه پروردگار جهانيان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زهى خدايى كه بهترينِ آفرينندگان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نيرو و توانى نيست ، جز به يارى خداى والا و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خداوند ، نود و نه نوع بلا را از او دور كند كه آسان ترين آنها جذام است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بَعدَ صَلاةِ الصُّبحِ قَبلَ أن يَتَكَلَّمَ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 لا حَولَ ولا قُوَّةَ إلّا بِاللّهِ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يُعيدُها سَبعَ مَرّاتٍ ، دَفَعَ اللّهُ عَنهُ سَبعينَ نَوعا مِن أنواعِ البَلاءِ ؛ أهوَنُهَا الجُذامُ وَالبَرَصُ </w:t>
      </w:r>
      <w:r>
        <w:rPr>
          <w:rFonts w:eastAsia="Amiri" w:cs="Amiri" w:ascii="Amiri" w:hAnsi="Amiri"/>
          <w:color w:val="111111"/>
          <w:sz w:val="28"/>
          <w:szCs w:val="28"/>
          <w:rtl w:val="true"/>
          <w:lang w:bidi="ar-SA"/>
        </w:rPr>
        <w:t xml:space="preserve">. </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في دُبُرِ صَلاةِ الفَجرِ ودُبُرِ صَلاةِ المَغرِبِ سَبعَ مَرّاتٍ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 لا حَولَ ولا قُوَّةَ إلّا بِاللّهِ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اللّهُ عز و جل عَنهُ سَبعينَ نَوعا مِن أنواعِ البَلاءِ ؛ أهوَنُهَا الرّيحُ وَالبَرَصُ وَالجُنونُ ، وإن كانَ شَقِيّا مُحِيَ مِنَ الشَّقاءِ وكُتِبَ فِي السُّعَداءِ </w:t>
      </w:r>
      <w:r>
        <w:rPr>
          <w:rFonts w:eastAsia="Amiri" w:cs="Amiri" w:ascii="Amiri" w:hAnsi="Amiri"/>
          <w:color w:val="111111"/>
          <w:sz w:val="28"/>
          <w:szCs w:val="28"/>
          <w:rtl w:val="true"/>
          <w:lang w:bidi="ar-SA"/>
        </w:rPr>
        <w:t xml:space="preserve">. </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صَلَّيتَ المَغرِبَ وَالغَداةَ فَقُل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 لا حَولَ ولا قُوَّةَ إلّا بِاللّهِ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مَرّاتٍ ؛ فَإِنَّهُ مَن قالَها لَم يُصِبهُ جُذامٌ ولا بَرَصٌ ولا جُنونٌ ، ولا سَبعونَ نَوعا مِن أنواعِ البَلاءِ </w:t>
      </w:r>
      <w:r>
        <w:rPr>
          <w:rFonts w:eastAsia="Amiri" w:cs="Amiri" w:ascii="Amiri" w:hAnsi="Amiri"/>
          <w:color w:val="111111"/>
          <w:sz w:val="28"/>
          <w:szCs w:val="28"/>
          <w:rtl w:val="true"/>
          <w:lang w:bidi="ar-SA"/>
        </w:rPr>
        <w:t xml:space="preserve">. </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يَدفَعُ أنواعَ البَلاءِ </w:t>
      </w:r>
      <w:r>
        <w:rPr>
          <w:rFonts w:eastAsia="Amiri" w:cs="Amiri" w:ascii="Amiri" w:hAnsi="Amiri"/>
          <w:color w:val="111111"/>
          <w:sz w:val="28"/>
          <w:szCs w:val="28"/>
          <w:rtl w:val="true"/>
          <w:lang w:bidi="ar-SA"/>
        </w:rPr>
        <w:t xml:space="preserve">. </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 لا حَولَ ولا قُوَّةَ إلّا بِاللّهِ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حينَ يُصبِحُ ، وثَلاثَ مَرّاتٍ حينَ يُمسي ، لَم يَخَف شَيطانا ولا سُلطانا ولا جُذاما ولا بَرَصا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أقولُها مِئَةَ مَرَّةٍ </w:t>
      </w:r>
      <w:r>
        <w:rPr>
          <w:rFonts w:eastAsia="Amiri" w:cs="Amiri" w:ascii="Amiri" w:hAnsi="Amiri"/>
          <w:color w:val="111111"/>
          <w:sz w:val="28"/>
          <w:szCs w:val="28"/>
          <w:rtl w:val="true"/>
          <w:lang w:bidi="ar-SA"/>
        </w:rPr>
        <w:t xml:space="preserve">. </w:t>
      </w:r>
      <w:r>
        <w:rPr>
          <w:rStyle w:val="FootnoteAnchor"/>
          <w:rtl w:val="true"/>
        </w:rPr>
        <w:footnoteReference w:id="271"/>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پس از نماز صبح ، پيش از آن كه سخنى بگويد ،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خداى مهرگسترِ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نيرو و توانى نيست ، جز به يارى خداى والا و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هفت مرتبه آن را تكرار كند ، خداوند ، هفتاد نوع بلا را از او دفع مى كند كه آسان ترينِ آنها جذام و پيسى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در پى نماز صبح و در پى نماز مغرب ، هفت بار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خداى مهرگسترِ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نيرو و توانى نيست ، جز به يارى خداى والا و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خداوند عز و جل هفتاد نوع از انواع بلا را از او دور مى كند كه كمترين آنها باد و پيسى و ديوانگى است ، و اگر از تيره بختان است ، نامش از دفتر تيره بختان پاك و در شمارِ نيك بختان ، نوشته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نماز مغرب و صبح را خواندى ، هفت بار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خداى مهرگسترِ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نيرو و توانى نيست ، جز به يارى خداوند والا و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زيرا هر كس اين را بگويد ، به جذام و پيسى و ديوانگى و هفتاد نوع از انواع بلا ، دچار نمى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نيرو و توانى نيست ، جز به يارى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انواع بلا را دور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در صبحگاهان و در شامگاهان ، سه مرتبه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خداى مهرگسترِ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نيرو و توانى نيست ، مگر به يارى خداى والا و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شيطان و سلطان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دچار شدن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جذام و پيسى نترسد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خود ، صد مرتبه آن را مى گويم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سعد بن زيد عن أبي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صَلَّيتَ المَغرِبَ فَلا تَبسُط رِجلَكَ ولا تُكَلِّم أحَدا حَتّى تَقولَ مِئَةَ مَرَّةٍ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 لا حَولَ ولا قُوَّةَ إلّا بِاللّهِ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ومِئَةَ مَرَّةٍ فِي الغَداةِ ، فَمَن قالَها دَفَعَ اللّهُ عَنهُ مِئَةَ نَوعٍ مِن أنواعِ البَلاءِ ؛ أدنى نَوعٍ مِنهَا البَرَصُ وَالجُذامُ وَالشَّيطانُ وَالسُّلطانُ </w:t>
      </w:r>
      <w:r>
        <w:rPr>
          <w:rFonts w:eastAsia="Amiri" w:cs="Amiri" w:ascii="Amiri" w:hAnsi="Amiri"/>
          <w:color w:val="111111"/>
          <w:sz w:val="28"/>
          <w:szCs w:val="28"/>
          <w:rtl w:val="true"/>
          <w:lang w:bidi="ar-SA"/>
        </w:rPr>
        <w:t xml:space="preserve">. </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رسول اللّه صلى الله عليه و آلهـ في حِرزٍ استَخرَجَهُ مِن كِتابِ اللّهِ العَزيزِ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تَحَصَّنتُ بِاللّهِ العَظيمِ ، وَاستَعصَمتُ بِالحَيِّ الَّذي لا يَموتُ ، ورَمَيتُ كُلَّ عَدُوٍّ لَنا بِلا حَولَ ولا قُوَّةَ إلّا بِاللّهِ العَلِيِّ العَظيمِ </w:t>
      </w:r>
      <w:r>
        <w:rPr>
          <w:rFonts w:eastAsia="Amiri" w:cs="Amiri" w:ascii="Amiri" w:hAnsi="Amiri"/>
          <w:color w:val="111111"/>
          <w:sz w:val="28"/>
          <w:szCs w:val="28"/>
          <w:rtl w:val="true"/>
          <w:lang w:bidi="ar-SA"/>
        </w:rPr>
        <w:t xml:space="preserve">. </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الإمام زين العابدين عليه السلامـ مِن حِرزِهِ في كُلِّ صَباحٍ ومَساءٍ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اللّهِ ، تَحَصَّنتُ بِالحَيِّ الَّذي لا يَموتُ ، مِن شَرِّ ما أخافُ وأحذَرُ ، ورَمَيتُ مَن يُريدُ بي سُوءا أو مَكروها مِن بَينِ يَدَيَّ بِلا حَولَ ولا قُوَّةَ إلّا بِاللّهِ العَليِّ العَظيمِ </w:t>
      </w:r>
      <w:r>
        <w:rPr>
          <w:rFonts w:eastAsia="Amiri" w:cs="Amiri" w:ascii="Amiri" w:hAnsi="Amiri"/>
          <w:color w:val="111111"/>
          <w:sz w:val="28"/>
          <w:szCs w:val="28"/>
          <w:rtl w:val="true"/>
          <w:lang w:bidi="ar-SA"/>
        </w:rPr>
        <w:t xml:space="preserve">. </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 xml:space="preserve">الكافي عن جميل عن الإمام الصادق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شاءَ اللّهُ ، لا حَولَ ولا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سَبعينَ مَرَّةً ، صَرَفَ عَنهُ سَبعينَ نَوعا مِن أنواعِ البَلاءِ ؛ أيسَرُ ذلِكَ الخَنقُ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ومَا الخَنقُ؟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يَعتَلُّ بِالجُنونِ فَيُخنَقَ </w:t>
      </w:r>
      <w:r>
        <w:rPr>
          <w:rFonts w:eastAsia="Amiri" w:cs="Amiri" w:ascii="Amiri" w:hAnsi="Amiri"/>
          <w:color w:val="111111"/>
          <w:sz w:val="28"/>
          <w:szCs w:val="28"/>
          <w:rtl w:val="true"/>
          <w:lang w:bidi="ar-SA"/>
        </w:rPr>
        <w:t xml:space="preserve">. </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الإمام الصادق عليه السلامـ في دُعاءِ الاِستِخارَةِ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وأبرِم مِن قُدرَتِكَ كُلَّ نَحسٍ يَعرِضُ بِحاجِزٍ حَتمٍ مِن قَضائِكَ يَحولُ بَيني وبَينَهُ ، ويُباعِدُهُ مِنّي ويُباعِدُني مِنهُ ، في ديني ونَفسي ومالي ووُلدي وإخواني ، وأعِذني مِنَ الأَولادِ وَالأَموالِ وَالبَهائِمِ وَالأَعراضِ </w:t>
      </w:r>
      <w:r>
        <w:rPr>
          <w:rStyle w:val="FootnoteAnchor"/>
          <w:rtl w:val="true"/>
        </w:rPr>
        <w:footnoteReference w:id="276"/>
      </w:r>
      <w:r>
        <w:rPr>
          <w:rFonts w:ascii="Amiri" w:hAnsi="Amiri" w:eastAsia="Amiri" w:cs="Amiri"/>
          <w:color w:val="111111"/>
          <w:sz w:val="28"/>
          <w:sz w:val="28"/>
          <w:szCs w:val="28"/>
          <w:rtl w:val="true"/>
          <w:lang w:bidi="ar-SA"/>
        </w:rPr>
        <w:t xml:space="preserve">، وما أحضُرُهُ وما أغيبُ عَنهُ ، وما أستَصحِبُهُ وما اُخَلِّفُهُ ، وحَصِّنّي مِن كُلِّ ذلِكَ بِعِياذِكَ مِنَ الآفاتِ وَالعاهاتِ وَالبَلِيّاتِ ، ومِنَ التَّغييرِ وَالتَّبديلِ ، وَالنَّقِماتِ وَالمَثُلاتِ </w:t>
      </w:r>
      <w:r>
        <w:rPr>
          <w:rStyle w:val="FootnoteAnchor"/>
          <w:rtl w:val="true"/>
        </w:rPr>
        <w:footnoteReference w:id="277"/>
      </w:r>
      <w:r>
        <w:rPr>
          <w:rFonts w:ascii="Amiri" w:hAnsi="Amiri" w:eastAsia="Amiri" w:cs="Amiri"/>
          <w:color w:val="111111"/>
          <w:sz w:val="28"/>
          <w:sz w:val="28"/>
          <w:szCs w:val="28"/>
          <w:rtl w:val="true"/>
          <w:lang w:bidi="ar-SA"/>
        </w:rPr>
        <w:t xml:space="preserve">، ومِن كَلِمَتِكَ الحالِقَةِ </w:t>
      </w:r>
      <w:r>
        <w:rPr>
          <w:rStyle w:val="FootnoteAnchor"/>
          <w:rtl w:val="true"/>
        </w:rPr>
        <w:footnoteReference w:id="278"/>
      </w:r>
      <w:r>
        <w:rPr>
          <w:rFonts w:ascii="Amiri" w:hAnsi="Amiri" w:eastAsia="Amiri" w:cs="Amiri"/>
          <w:color w:val="111111"/>
          <w:sz w:val="28"/>
          <w:sz w:val="28"/>
          <w:szCs w:val="28"/>
          <w:rtl w:val="true"/>
          <w:lang w:bidi="ar-SA"/>
        </w:rPr>
        <w:t xml:space="preserve">، ومِن جَميعِ المَخوفاتِ ، ومِن سوءِ القَضاءِ ، ومِن دَركِ الشَّقاءِ ، ومِن شَماتَةِ الأَعداءِ ، ومِنَ الخَطَأِ وَالزَّلَلِ في قَولي وفِعلي ، ومَلِّكنِي الصَّوابَ فيهِما ؛ بِلا حَولَ ولا قُوَّةَ إلّا بِاللّهِ العَليِّ العَظيمِ ، بِلا حَولَ ولا قُوَّةَ إلّا بِاللّهِ حِرزي وعَسكَري ، بِلا حَولَ ولا قُوَّةَ إلّا بِاللّهِ سُلطاني ومَقدُرَتي ، بِلا حَولَ ولا قُوَّة إلّا بِاللّهِ عِزّي ومَنَعَتي </w:t>
      </w:r>
      <w:r>
        <w:rPr>
          <w:rFonts w:eastAsia="Amiri" w:cs="Amiri" w:ascii="Amiri" w:hAnsi="Amiri"/>
          <w:color w:val="111111"/>
          <w:sz w:val="28"/>
          <w:szCs w:val="28"/>
          <w:rtl w:val="true"/>
          <w:lang w:bidi="ar-SA"/>
        </w:rPr>
        <w:t xml:space="preserve">. </w:t>
      </w:r>
      <w:r>
        <w:rPr>
          <w:rStyle w:val="FootnoteAnchor"/>
          <w:rtl w:val="true"/>
        </w:rPr>
        <w:footnoteReference w:id="279"/>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الكافىـ به نقل از سعد بن زيد از ابو الحسن عليه السلام </w:t>
      </w:r>
      <w:r>
        <w:rPr>
          <w:rStyle w:val="FootnoteAnchor"/>
          <w:rtl w:val="true"/>
        </w:rPr>
        <w:footnoteReference w:id="280"/>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نماز مغرب را خواندى ، پيش از آن كه پايت را دراز 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حالت تشهّد خارج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كسى سخنى بگويى ، صد مرتبه مى گويى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خداى مهرگسترِ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نيرو و توانى نيست ، جز به يارى خداى والا و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 بار نيز پس از نماز صبح مى گويى ؛ زيرا هر كس آن را بگويد ، خداوند ، صد نوع از انواع بلا را از او دور مى كند كه كمترين نوع آنها پيسى و جذام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شيطان و سلطان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آلهـ در حِرزى كه آن را از كتاب خداوند عزيز ، استخراج كرده است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در حمايت خداى بزرگ در آوردم و به آن زنده اى كه هرگز نمى ميرد ، پناهنده شدم ، و هر دشمنى خود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نيرو و توانى نيست ، جز به يارى خداى والا و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هدف قرار دادم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زين العابدين عليه السلامـ از حرز ايشان در هر بامداد و شامگاه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در حمايت زنده اى كه هرگز نمى ميرد ، در آوردم از گزند آنچه مى ترسم و بيمناكم ، و هر كه را از پيشِ رويم بخواهد به من بدى يا گزندى برساند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نيرو و توانى نيست ، جز به يارى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قرار دادم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الكافىـ به نقل از جميل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شنيدم كه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هفتاد بار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خدا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نيرو و توانى نيست ، جز به يارى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خداوند ، هفتاد نوع بلا را از او مى گردانَد كه آسان ترين آنها خَنق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خنق 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ديوانگى مبتلا نشود كه در نتيجه ، خفه مى گردد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صادق عليه السلامـ در دعاى طلب خير از خدا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قدرت خود ، هر گونه پيشامد شومى را كه براى دينم و جانم و مالم و فرزندانم و برادرانم رُخ دهد ، و به واسطه مانع حتمى از قضايت كه ميان من و آن پيشامد ، سد شود و آن را از من ، و مرا از آن دور گردانَد ، دفع كن ، و فرزندان و اموال و حيوانات و كالاهاى مرا ، و آنچه را حاضر دارم و آنچه را حاضر ندارم ، و آنچه را همراه من است و آنچه را از خود بر جاى نهاده ام ، در پناه خويش دار ، و با پناه دهى خويش ، مرا در همه اينها از آفت ها و بيمارى ها و فاجعه ها و از دگرگونى و جايگزينى و خشم ها و كيفرها ، و از فرمان ريشه كن كننده ات و از كلّيه حوادث وحشتناك، و از قضاى بد ، و از رنج و بدبختى دامنگير ، و از دشمن شادى و از خطا و لغزش در گفتار و كردار ، مرا مصون بدار و مرا در گفتار و كردارم به طريق صواب بدار ، به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نيرو و توانى نيست ، جز به يارى خداى والا و بزرگ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نيرو و توانى نيست ، جز به يارى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سنگر و لشكر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نيرو و توانى نيست ، جز به يارى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قدرت و توان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نيرو و توانى نيست ، جز به يارى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كه مايه نيرو و اقتدار من است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خطر البراءة من حول اللّه وقوّتهمهج الدعوات عن صفوان بن مهران الجمّال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رَفَعَ رَجُلٌ مِن قُرَيشِ المَدينَةِ مِن بَني مَخزومٍ إلى أبي جَعفَرٍ المَنصورِ ـ وذلِكَ بَعدَ قَتلِهِ لِمُحَمَّدٍ وإبراهيمَ ابنَي عَبدِ اللّهِ بنِ الحَسَنِ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جَعفَرَ بنَ مُحَمَّدٍ عليه السلام بَعَثَ مَولاهُ المُعَلَّى بنَ خُنَيسٍ لِجِبايَةِ الأَموالِ مِن شيعَتِهِ ، وأنَّهُ كانَ يُمِدُّ بِها مُحَمَّدَ بنَ عَبدِ اللّهِ ، فَكادَ المَنصورُ أن يَأكُلَ كَفَّهُ عَلى جَعفَرٍ عليه السلام غَيظا ، وكَتَبَ إلى عَمِّهِ داوودَ بنِ عَلِيٍّ ـ وداوودُ إذ ذاكَ أميرُ المَدينَةِ ـ أن يُسَيِّرَ إلَيهِ جَعفَرَ بنَ مُحَمَّدٍ عليه السلام ولا يُرَخِّصَ لَهُ فِي التَّلَوُّمِ </w:t>
      </w:r>
      <w:r>
        <w:rPr>
          <w:rStyle w:val="FootnoteAnchor"/>
          <w:rtl w:val="true"/>
        </w:rPr>
        <w:footnoteReference w:id="281"/>
      </w:r>
      <w:r>
        <w:rPr>
          <w:rFonts w:ascii="Amiri" w:hAnsi="Amiri" w:eastAsia="Amiri" w:cs="Amiri"/>
          <w:color w:val="111111"/>
          <w:sz w:val="28"/>
          <w:sz w:val="28"/>
          <w:szCs w:val="28"/>
          <w:rtl w:val="true"/>
          <w:lang w:bidi="ar-SA"/>
        </w:rPr>
        <w:t xml:space="preserve">وَالمُقامِ ، فَبَعَثَ إلَيهِ داوودُبِكِتابِ المَنصورِ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اِعمِد عَلَى المَسيرِ إلى أميرِ المُؤمِنينَ في غَدٍ ولا تَتَأَخَّر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صَفوانُ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بِالمَدينَةِ يَومَئِذٍ فَأَنفَذَ إلَيَّ جَعفَرٌ عليه السلام فَصِرتُ إلَيهِ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تَعَهَّد راحِلَتَنا فَإِنّا غادونَ في غَدٍ إن شاءَ اللّهُ إلَى العِراقِ ، ونَهَضَ عَن وَقتِهِ وأنَا مَعَهُ إلى مَسجِدِ النَّبِيِّ صلى الله عليه و آله ، وكانَ ذلِكَ بَينَ الاُولى وَالعَصرِ ، فَرَكَعَ فيهِ رَكَعاتٍ ثُمَّ رَفَعَ يَدَيهِ فَحَفِظتُ يَومَئِذٍ مِن دُعائِهِ </w:t>
      </w:r>
      <w:r>
        <w:rPr>
          <w:rStyle w:val="FootnoteAnchor"/>
          <w:rtl w:val="true"/>
        </w:rPr>
        <w:footnoteReference w:id="2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لَيسَ لَهُ ابتِداءٌ ولَا انقِضاءٌ ، يا مَن</w:t>
      </w:r>
      <w:r>
        <w:rPr>
          <w:rFonts w:eastAsia="Amiri" w:cs="Amiri" w:ascii="Amiri" w:hAnsi="Amiri"/>
          <w:color w:val="111111"/>
          <w:sz w:val="28"/>
          <w:szCs w:val="28"/>
          <w:rtl w:val="true"/>
          <w:lang w:bidi="ar-SA"/>
        </w:rPr>
        <w:t xml:space="preserve">. . . </w:t>
      </w:r>
      <w:r>
        <w:rPr>
          <w:rStyle w:val="FootnoteAnchor"/>
          <w:rtl w:val="true"/>
        </w:rPr>
        <w:footnoteReference w:id="2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صَفوانُ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الصّادِقَ عليه السلام بِأَن يُعيدَ الدُّعاءَ عَلَيَّ فَأَعادَهُ وكَتَبتُهُ ، فَلَمّا أصبَحَ أبو عَبدِ اللّهِ عليه السلام رَحَلتُ لَهُ النّاقَةَ ، وسارَ مُتَوَجِّها إلَى العِراقِ حَتّى قَدِمَ مَدينَهَ أبي جَعفَرٍ ، وأقبَلَ حَتَّى استَأذَنَ فَأَذِنَ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صَفوانُ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بَعضُ مَن شَهِدَهُ عِندَ أبي جَعفَرٍ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رَآهُ أبو جَعفَرٍ قَرَّبَهُ وأدناهُ ، ثُمَّ استَدعى </w:t>
      </w:r>
      <w:r>
        <w:rPr>
          <w:rStyle w:val="FootnoteAnchor"/>
          <w:rtl w:val="true"/>
        </w:rPr>
        <w:footnoteReference w:id="284"/>
      </w:r>
      <w:r>
        <w:rPr>
          <w:rFonts w:ascii="Amiri" w:hAnsi="Amiri" w:eastAsia="Amiri" w:cs="Amiri"/>
          <w:color w:val="111111"/>
          <w:sz w:val="28"/>
          <w:sz w:val="28"/>
          <w:szCs w:val="28"/>
          <w:rtl w:val="true"/>
          <w:lang w:bidi="ar-SA"/>
        </w:rPr>
        <w:t xml:space="preserve">قِصَّةَ الرّافِعِ عَلى أبي عَبدِ اللّهِ عليه السلام ـ يَقولُ في قِصَّتِهِ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مُعَلَّى بَنَ خُنَيسٍ مَولى جَعفَرِ بنِ مُحَمَّدٍ يَجبي لَهُ الأَموالَ مِن جَميعِ الآفاقِ ، وإنَّهُ مَدَّ بِها مُحَمَّدَ بنَ عَبدِ اللّهِ ـ فَدَفَعَ إلَيهِ القِصَّةَ فَقَرَأَها أبو عَبدِ اللّهِ عليه السلام ، فَأَقبَلَ عَلَيهِ المَنصورُ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جَعفَرَ بنَ مُحَمَّدٍ ، ما هذِهِ الأَموالُ الَّتي يَجبيها لَكَ مُعَلَّى بنُ خُنَيسٍ ؟  فَقالَ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مِن ذلِكَ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تَحلِفُ عَلى بَراءَتِكَ مِن ذلِكَ ؟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أحلِفُ بِاللّهِ أنَّهُ ما كانَ مِن ذلِكَ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بَل تَحلِفُ بِالطَّلاقِ وَالعَتاقِ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تَرضى يَميني بِاللّهِ الَّذي لا إلهَ إلا هُوَ ؟  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تَتَفَقَّه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تَذهَبُ بِالفِقهِ مِنّي يا أميرَ المُؤمِنينَ ؟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عَنكَ هذا ، فَإِنّي أجمَعُ السّاعَةَ بَينَكَ وبَينَ الرَّجُلِ الَّذي رَفَعَ عَنكَ حَتّى يُواجِهَكَ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فَأَتَوا بِالرَّجُلِ وسَأَلوهُ بِحَضرَةِ جَعفَرٍ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هذا صَحيحٌ ، هذا جَعفَرُ بنُ مُحَمَّدٍ وَالَّذي قُلتُ فيهِ كَما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تَحلِفُ أيُّها الرَّجُلُ إنَّ هذَا الَّذي رَفَعتَهُ صَحيحٌ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ثُمَّ ابتَدَأَ الرَّجُلُ بِاليَمينِ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الَّذي لا إلهَ إلّا هُوَ الطّالِبُ الغالِبُ الحَيُّ القَيُّومُ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تَعجَل في يَمينِكَ فَإِنّي أنَا أستَحلِفُ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أنكَرتَ مِن هذِهِ اليَمينِ ؟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حَيِيٌّ </w:t>
      </w:r>
      <w:r>
        <w:rPr>
          <w:rStyle w:val="FootnoteAnchor"/>
          <w:rtl w:val="true"/>
        </w:rPr>
        <w:footnoteReference w:id="285"/>
      </w:r>
      <w:r>
        <w:rPr>
          <w:rFonts w:ascii="Amiri" w:hAnsi="Amiri" w:eastAsia="Amiri" w:cs="Amiri"/>
          <w:color w:val="111111"/>
          <w:sz w:val="28"/>
          <w:sz w:val="28"/>
          <w:szCs w:val="28"/>
          <w:rtl w:val="true"/>
          <w:lang w:bidi="ar-SA"/>
        </w:rPr>
        <w:t xml:space="preserve">كَريمٌ ، يَستَحيي مِن عَبدِهِ إذا أثنى عَلَيهِ أن يُعاجِلَهُ بِالعُقوبَةِ لِمَدحِهِ لَهُ ، ولكِن قُل يا أيُّها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أبرَأُ إلَى اللّهِ مِن حَولِهِ وقُوَّتِهِ ، وألجَأُ إلى حَولي وقُوَّتي أنّي لَصادِقٌ بَرٌّ في ما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المَنصورُ لِلقُرَشِيِّ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اِحلِف بِمَا استَحلَفَكَ بِهِ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فَحَلَفَ الرَّجُلُ بِهذِهِ اليَمينِ ، فَلَم يَستَتِمَّ الكَلامَ حَتّى أجذَمَ وخَرَّ مَيِّتا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فَراعَ أبا جَعفَرٍ </w:t>
      </w:r>
      <w:r>
        <w:rPr>
          <w:rStyle w:val="FootnoteAnchor"/>
          <w:rtl w:val="true"/>
        </w:rPr>
        <w:footnoteReference w:id="286"/>
      </w:r>
      <w:r>
        <w:rPr>
          <w:rFonts w:ascii="Amiri" w:hAnsi="Amiri" w:eastAsia="Amiri" w:cs="Amiri"/>
          <w:color w:val="111111"/>
          <w:sz w:val="28"/>
          <w:sz w:val="28"/>
          <w:szCs w:val="28"/>
          <w:rtl w:val="true"/>
          <w:lang w:bidi="ar-SA"/>
        </w:rPr>
        <w:t xml:space="preserve">ذلِكَ وَارتَعَدَت فَرائِصُهُ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عليه السلام ، سِر مِن غَدٍ إلى حَرَمِ جَدِّكَ إنِ اختَرتَ ذلِكَ ، وإنِ اختَرتَ المُقامَ عِندَنا لَم نَألُ في إكرامِكَ وبِرِّكَ ، فَوَ اللّهِ لا قَبِلتُ عَلَيكَ قَولَ أحَدٍ بَعدَها أبَدا </w:t>
      </w:r>
      <w:r>
        <w:rPr>
          <w:rFonts w:eastAsia="Amiri" w:cs="Amiri" w:ascii="Amiri" w:hAnsi="Amiri"/>
          <w:color w:val="111111"/>
          <w:sz w:val="28"/>
          <w:szCs w:val="28"/>
          <w:rtl w:val="true"/>
          <w:lang w:bidi="ar-SA"/>
        </w:rPr>
        <w:t xml:space="preserve">. </w:t>
      </w:r>
      <w:r>
        <w:rPr>
          <w:rStyle w:val="FootnoteAnchor"/>
          <w:rtl w:val="true"/>
        </w:rPr>
        <w:footnoteReference w:id="287"/>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7" w:name="pg12785_127633"/>
    </w:p>
    <w:p>
      <w:pPr>
        <w:pStyle w:val="Heading4"/>
        <w:numPr>
          <w:ilvl w:val="3"/>
          <w:numId w:val="1"/>
        </w:numPr>
        <w:rPr/>
      </w:pPr>
      <w:bookmarkStart w:id="178" w:name="__RefHeading___Toc1080760_3224264995"/>
      <w:bookmarkStart w:id="179" w:name="_Toc67"/>
      <w:bookmarkEnd w:id="177"/>
      <w:bookmarkEnd w:id="178"/>
      <w:r>
        <w:rPr>
          <w:rtl w:val="true"/>
        </w:rPr>
        <w:t>فصل چهارم</w:t>
      </w:r>
      <w:r>
        <w:rPr>
          <w:rtl w:val="true"/>
        </w:rPr>
        <w:t xml:space="preserve">: </w:t>
      </w:r>
      <w:r>
        <w:rPr>
          <w:rtl w:val="true"/>
        </w:rPr>
        <w:t>خطر برائت جستن از نيرو و توان خدا</w:t>
      </w:r>
      <w:bookmarkEnd w:id="179"/>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برائت جستن از نيرو و توان خدامُهَج الدعواتـ به نقل از صفوان بن مهران جمّال 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از قريش مدينه ، از بنى مخزوم ، به ابو جعفر منصور گزارش داد ـ و اين پس از آنى بود كه وى ، محمّد و ابراهيم ، پسران عبد اللّه بن حسن را به قتل رساند ـ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عليه السلام وابسته خود ، معلّى بن خُنَيس را براى جمع آورى وجوهات از شيعيانش فرستاده است و با اين وجوهات به محمّد بن عبد اللّه ، كمك مى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 از شدّت خشم بر امام صادق عليه السلام چيزى نمانده بود كه دست خود را بخورد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عمويش داوود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 در آن زمان امير مدينه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نوشت كه جعفر بن محمّد عليهماالسلامرا نزد او روانه سازد و اجازه درنگ كردن و تعلّل به او ندهد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داوود ، نامه منصور را نزد امام عليه السلام فرستاد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بى درنگ ، آماده حركت به سوى امير مؤمنان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آن روز ، در مدينه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مرا احضار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 ايشان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شترمان را آماده كن ؛ زيرا فردا ، به خواست خدا ، عازم عراق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دم ، برخاست و با هم به مسجد النبى صلى الله عليه و آله رفتيم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نماز ظهر و عصر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چند ركعت نماز در مسجد خواند ، سپس دستانش را به سوى آسمان برداشت و دعايى كرد كه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 قسمتى از دعايش را حفظ كردم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كسى كه او را آغاز و پايانى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كسى كه </w:t>
      </w:r>
      <w:r>
        <w:rPr>
          <w:rFonts w:eastAsia="IRNazanin" w:cs="IRNazanin"/>
          <w:color w:val="111111"/>
          <w:sz w:val="28"/>
          <w:szCs w:val="28"/>
          <w:rtl w:val="true"/>
          <w:lang w:bidi="fa-IR"/>
        </w:rPr>
        <w:t xml:space="preserve">.. .!» . </w:t>
      </w:r>
      <w:r>
        <w:rPr>
          <w:rStyle w:val="FootnoteAnchor"/>
          <w:rtl w:val="true"/>
        </w:rPr>
        <w:footnoteReference w:id="2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خواهش كردم كه دعايش را برايم تكرار كند و ايشان ، تكرار كرد و من ، آن را نوشتم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روز بعد ، ناقه را نزد امام عليه السلام بردم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به سوى عراق حركت كرد و به شهر ابوجعفر درآمد و اجازه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به امام عليه السلام اجازه ورود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كسانى كه شاهد وارد شدن امام صادق بر ابو جعفر بود ، به من خبر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چشم ابو جعفر به امام عليه السلام افتاد ، به ايشان احترام گذاشت و نزديك خود نشانْد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گزارشى را كه در باره امام صادق عليه السلام به او نوشته بودند ،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گزارش آمده بود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معلّى بن خُنَيس ، وابسته جعفر بن محمّد عليهماالسلام ، وجوهات را از اطراف واكناف ، برايش گِرد مى آورد و او با آن وجوهات ، به محمّد بن عبد اللّه كمك مى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را به دست امام صادق عليه السلام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آن را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 رو به ايشان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اموالى كه مُعلَّى بن خُنَيس براى تو گِرد مى آورَد ، چيست؟  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به خدا از اين گزارش ، 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مى خورى كه اين گزارش ، صحّت ندارد؟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مى خورم كه چنين چيزى نبوده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جعفر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طلاق و عَتاق </w:t>
      </w:r>
      <w:r>
        <w:rPr>
          <w:rStyle w:val="FootnoteAnchor"/>
          <w:rtl w:val="true"/>
        </w:rPr>
        <w:footnoteReference w:id="289"/>
      </w:r>
      <w:r>
        <w:rPr>
          <w:rFonts w:ascii="IRNazanin" w:hAnsi="IRNazanin" w:eastAsia="IRNazanin"/>
          <w:color w:val="111111"/>
          <w:sz w:val="28"/>
          <w:sz w:val="28"/>
          <w:szCs w:val="28"/>
          <w:rtl w:val="true"/>
          <w:lang w:bidi="fa-IR"/>
        </w:rPr>
        <w:t xml:space="preserve">، سوگند بخور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سوگندم به خداى يگانه را نمى پذيرى؟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شناسى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رُخ من مكش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براى دين شناسى من ، چه شأنى قائلى ، اى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اكنون ، تو را با آن مردى كه گزارش داده است ، رو به رو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آن مرد را آوردند و در حضور امام صادق عليه السلام از او پرسيدند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جعفر بن محمّد است و آنچه در باره اش گفته ام ، حقيقت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مى خورى كه آنچه گزارش داده اى ، صحّت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شروع به سوگند خوردن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مى خورم به خدايى كه معبودى نيست ، جز او كه جوينده است و چيره و زنده و جاويدان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سوگندت شتاب مكن ؛ زيرا من مى گويم كه چگونه سوگند بخورى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منصور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كجاى اين سوگند ، ايراد دارد؟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متعال ، باحيا و بزرگوار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بنده اش او را ثنا گويد ، به خاطر ستايشى كه از او كرده است ، شرم مى كند او را زود كيفر دهد ؛ بلكه اى مرد ،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نيرو و قدرت خدا ، برائت مى جويم ، و به نيرو و قدرت خودم پناه مى برم كه در آنچه مى گويم ، راستگو و صادق هستم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منصور به آن مرد قُرَشى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ابو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 سوگند بخور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با اين سوگند ، سوگند ياد كرد ؛ امّا هنوز سخنش تمام نشده بود كه كلامش قطع شد و جنازه اش بر زمين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صحنه ،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وحشت زده كرد و بدنش به لرزه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فردا اگر خواستى ، به سوى حرم جدّت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 ، و اگر هم خواستى نزد ما بمانى ، در گراميداشت و نيكى به تو ، كوتاهى نخواهيم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از اين پس ، هرگز سخن هيچ كس را بر ضدّ تو نمى پذيرم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 مواضع الحوقلة</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عِندَ الأَذانِرسول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إذا أذَّنَ المُؤَذِّنُ مِثلَ ما يَقولُ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عَلَى الصَّلاةِ ، حَيَّ عَلَى الفَلاحِ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مُخلِصا ، دَخَلَ الجَنَّةَ </w:t>
      </w:r>
      <w:r>
        <w:rPr>
          <w:rFonts w:eastAsia="Amiri" w:cs="Amiri" w:ascii="Amiri" w:hAnsi="Amiri"/>
          <w:color w:val="111111"/>
          <w:sz w:val="28"/>
          <w:szCs w:val="28"/>
          <w:rtl w:val="true"/>
          <w:lang w:bidi="ar-SA"/>
        </w:rPr>
        <w:t xml:space="preserve">. </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كانَ إذا سَمِعَ المُؤَذِّنَ قالَ كَما يَقولُ ، فَإِذا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عَلَى الصَّلاةِ ، حَيَّ عَلَى الفَلاحِ ، حَيَّ عَلى خَيرِ العَمَلِ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ولا قُوَّةَ إلّا بِاللّهِ </w:t>
      </w:r>
      <w:r>
        <w:rPr>
          <w:rFonts w:eastAsia="Amiri" w:cs="Amiri" w:ascii="Amiri" w:hAnsi="Amiri"/>
          <w:color w:val="111111"/>
          <w:sz w:val="28"/>
          <w:szCs w:val="28"/>
          <w:rtl w:val="true"/>
          <w:lang w:bidi="ar-SA"/>
        </w:rPr>
        <w:t xml:space="preserve">. </w:t>
      </w:r>
      <w:r>
        <w:rPr>
          <w:rStyle w:val="FootnoteAnchor"/>
          <w:rtl w:val="true"/>
        </w:rPr>
        <w:footnoteReference w:id="291"/>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بَعدَ صَلاةِ الفَجرِالإمام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بَعدَ صَلاةِ الفَجرِ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 لا حَولَ ولا قُوَّةَ إلّا بِاللّهِ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مِئَةَ مَرَّةٍ ، كانَ أقرَبَ إلَى اسمِ اللّهِ الأَعظَمِ مِن سَوادِ العَينِ إلى بَياضِها ، وإنَّهُ دَخَلَ فيهَا اسمُ اللّهِ الأَعظَمُ </w:t>
      </w:r>
      <w:r>
        <w:rPr>
          <w:rFonts w:eastAsia="Amiri" w:cs="Amiri" w:ascii="Amiri" w:hAnsi="Amiri"/>
          <w:color w:val="111111"/>
          <w:sz w:val="28"/>
          <w:szCs w:val="28"/>
          <w:rtl w:val="true"/>
          <w:lang w:bidi="ar-SA"/>
        </w:rPr>
        <w:t xml:space="preserve">. </w:t>
      </w:r>
      <w:r>
        <w:rPr>
          <w:rStyle w:val="FootnoteAnchor"/>
          <w:rtl w:val="true"/>
        </w:rPr>
        <w:footnoteReference w:id="292"/>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0" w:name="pg12785_127639"/>
    </w:p>
    <w:p>
      <w:pPr>
        <w:pStyle w:val="Heading4"/>
        <w:numPr>
          <w:ilvl w:val="3"/>
          <w:numId w:val="1"/>
        </w:numPr>
        <w:rPr/>
      </w:pPr>
      <w:bookmarkStart w:id="181" w:name="__RefHeading___Toc1080762_3224264995"/>
      <w:bookmarkStart w:id="182" w:name="_Toc68"/>
      <w:bookmarkEnd w:id="180"/>
      <w:bookmarkEnd w:id="181"/>
      <w:r>
        <w:rPr>
          <w:rtl w:val="true"/>
        </w:rPr>
        <w:t>فصل پنجم</w:t>
      </w:r>
      <w:r>
        <w:rPr>
          <w:rtl w:val="true"/>
        </w:rPr>
        <w:t xml:space="preserve">: </w:t>
      </w:r>
      <w:r>
        <w:rPr>
          <w:rtl w:val="true"/>
        </w:rPr>
        <w:t xml:space="preserve">مهم ترين اوقات گفتن </w:t>
      </w:r>
      <w:r>
        <w:rPr>
          <w:rtl w:val="true"/>
        </w:rPr>
        <w:t>«</w:t>
      </w:r>
      <w:r>
        <w:rPr>
          <w:rtl w:val="true"/>
        </w:rPr>
        <w:t xml:space="preserve">لا حول ولا قوّة إلّا باللّه </w:t>
      </w:r>
      <w:r>
        <w:rPr>
          <w:rtl w:val="true"/>
        </w:rPr>
        <w:t>»</w:t>
      </w:r>
      <w:bookmarkEnd w:id="182"/>
    </w:p>
    <w:p>
      <w:pPr>
        <w:pStyle w:val="Heading5"/>
        <w:numPr>
          <w:ilvl w:val="4"/>
          <w:numId w:val="1"/>
        </w:numPr>
        <w:rPr/>
      </w:pPr>
      <w:bookmarkStart w:id="183" w:name="__RefHeading___Toc1080764_3224264995"/>
      <w:bookmarkStart w:id="184" w:name="_Toc69"/>
      <w:bookmarkEnd w:id="183"/>
      <w:r>
        <w:rPr/>
        <w:t>۵</w:t>
      </w:r>
      <w:r>
        <w:rPr>
          <w:rtl w:val="true"/>
        </w:rPr>
        <w:t xml:space="preserve"> </w:t>
      </w:r>
      <w:r>
        <w:rPr>
          <w:rtl w:val="true"/>
        </w:rPr>
        <w:t xml:space="preserve">/ </w:t>
      </w:r>
      <w:r>
        <w:rPr/>
        <w:t>۱</w:t>
      </w:r>
      <w:r>
        <w:rPr>
          <w:rtl w:val="true"/>
        </w:rPr>
        <w:t xml:space="preserve"> هنگام اذان</w:t>
      </w:r>
      <w:bookmarkEnd w:id="184"/>
    </w:p>
    <w:p>
      <w:pPr>
        <w:pStyle w:val="Heading5"/>
        <w:numPr>
          <w:ilvl w:val="4"/>
          <w:numId w:val="1"/>
        </w:numPr>
        <w:rPr/>
      </w:pPr>
      <w:bookmarkStart w:id="185" w:name="__RefHeading___Toc1080766_3224264995"/>
      <w:bookmarkStart w:id="186" w:name="_Toc70"/>
      <w:bookmarkEnd w:id="185"/>
      <w:r>
        <w:rPr/>
        <w:t>۵</w:t>
      </w:r>
      <w:r>
        <w:rPr>
          <w:rtl w:val="true"/>
        </w:rPr>
        <w:t xml:space="preserve"> </w:t>
      </w:r>
      <w:r>
        <w:rPr>
          <w:rtl w:val="true"/>
        </w:rPr>
        <w:t xml:space="preserve">/ </w:t>
      </w:r>
      <w:r>
        <w:rPr/>
        <w:t>۲</w:t>
      </w:r>
      <w:r>
        <w:rPr>
          <w:rtl w:val="true"/>
        </w:rPr>
        <w:t xml:space="preserve"> پس از نماز صبح</w:t>
      </w:r>
      <w:bookmarkEnd w:id="186"/>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ترين اوقات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حول ولا قوّة إلّا باللّه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هنگام اذانپيامبر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هنگامى كه مؤذّن اذان گفت ، گفته هاى او را بازگو كند ، و چون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نماز بشتاب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رستگارى بشتاب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او از سرِ اخلاص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نيرو و توانى نيست ، جز به يارى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بهشت مى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هر گاه صداى مؤذّن را مى شنيد ، گفته هاى او را بازگو مى كرد ، و چون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نماز بشتاب ؛ به سوى رستگارى بشتاب ؛ به سوى بهترين كار ، بشتاب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 عليه السلام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نيرو و توانى نيست ، جز به يارى خدا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پس از نماز صبحامام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بعد از نماز صبح ، صد مرتبه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خداى مهرگسترِ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نيرو و توانى نيست ، جز به يارى خداى والا و بزرگ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نام اعظم خدا ، نزديك تر از سياهىِ چشم به سفيدى آن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اعظم خدا ، در اين جمله جاى دارد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شاءَ اللّهُ كانَ ، لا حَولَ ولا قُوَّةَ إلّا بِاللّهِ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مِئَةَ مَرَّةٍ حينَ يُصَلِّي الفَجرَ ، لَم يَرَ يَومَهُ ذلِكَ شَيئا يَكرَهُهُ </w:t>
      </w:r>
      <w:r>
        <w:rPr>
          <w:rFonts w:eastAsia="Amiri" w:cs="Amiri" w:ascii="Amiri" w:hAnsi="Amiri"/>
          <w:color w:val="111111"/>
          <w:sz w:val="28"/>
          <w:szCs w:val="28"/>
          <w:rtl w:val="true"/>
          <w:lang w:bidi="ar-SA"/>
        </w:rPr>
        <w:t xml:space="preserve">. </w:t>
      </w:r>
      <w:r>
        <w:rPr>
          <w:rStyle w:val="FootnoteAnchor"/>
          <w:rtl w:val="true"/>
        </w:rPr>
        <w:footnoteReference w:id="293"/>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عِندَ الخُروجِ مِنَ البَيتِرسول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إذا خَرَجَ مِن بَيتِهِ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المَلَكانِ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تَوَكَّلتُ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لي بِعَبدٍ هُدِيَ ووُقِيَ وكُفِيَ؟</w:t>
      </w:r>
      <w:r>
        <w:rPr>
          <w:rFonts w:eastAsia="Amiri" w:cs="Amiri" w:ascii="Amiri" w:hAnsi="Amiri"/>
          <w:color w:val="111111"/>
          <w:sz w:val="28"/>
          <w:szCs w:val="28"/>
          <w:rtl w:val="true"/>
          <w:lang w:bidi="ar-SA"/>
        </w:rPr>
        <w:t xml:space="preserve">! </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 xml:space="preserve">سنن ابن ماجة 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صلى الله عليه و آله كانَ إذا خَرَجَ مِن بَيتِهِ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اللّهِ ، لا حَولَ ولا قُوَّةَ إلّا بِاللّهِ ، التُّكلانُ عَلَى اللّهِ </w:t>
      </w:r>
      <w:r>
        <w:rPr>
          <w:rFonts w:eastAsia="Amiri" w:cs="Amiri" w:ascii="Amiri" w:hAnsi="Amiri"/>
          <w:color w:val="111111"/>
          <w:sz w:val="28"/>
          <w:szCs w:val="28"/>
          <w:rtl w:val="true"/>
          <w:lang w:bidi="ar-SA"/>
        </w:rPr>
        <w:t xml:space="preserve">. </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خَرَجَ أحَدُكُم مِن بَيتِهِ فَليَقُل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اللّهِ ، لا حَولَ ولا قُوَّةَ إلّا بِاللّهِ ، ماشاءَ اللّهُ ، تَوَكَّلتُ عَلَى اللّهِ ، حَسبِيَ اللّهُ ونِعمَ الوَكيلُ </w:t>
      </w:r>
      <w:r>
        <w:rPr>
          <w:rFonts w:eastAsia="Amiri" w:cs="Amiri" w:ascii="Amiri" w:hAnsi="Amiri"/>
          <w:color w:val="111111"/>
          <w:sz w:val="28"/>
          <w:szCs w:val="28"/>
          <w:rtl w:val="true"/>
          <w:lang w:bidi="ar-SA"/>
        </w:rPr>
        <w:t xml:space="preserve">. </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 xml:space="preserve">الكافي عن أبي حمزة عن 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كانَ إذا خَرَجَ مِنَ البَيتِ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اللّهِ خَرَجتُ ، وعَلَى اللّهِ تَوَكَّلتُ ، لا حَولَ ولا قُوَّةَ إلّا بِاللّهِ </w:t>
      </w:r>
      <w:r>
        <w:rPr>
          <w:rFonts w:eastAsia="Amiri" w:cs="Amiri" w:ascii="Amiri" w:hAnsi="Amiri"/>
          <w:color w:val="111111"/>
          <w:sz w:val="28"/>
          <w:szCs w:val="28"/>
          <w:rtl w:val="true"/>
          <w:lang w:bidi="ar-SA"/>
        </w:rPr>
        <w:t xml:space="preserve">. </w:t>
      </w:r>
      <w:r>
        <w:rPr>
          <w:rStyle w:val="FootnoteAnchor"/>
          <w:rtl w:val="true"/>
        </w:rPr>
        <w:footnoteReference w:id="297"/>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7" w:name="pg12785_127641"/>
    </w:p>
    <w:p>
      <w:pPr>
        <w:pStyle w:val="Heading5"/>
        <w:numPr>
          <w:ilvl w:val="4"/>
          <w:numId w:val="1"/>
        </w:numPr>
        <w:rPr/>
      </w:pPr>
      <w:bookmarkStart w:id="188" w:name="__RefHeading___Toc1080768_3224264995"/>
      <w:bookmarkStart w:id="189" w:name="_Toc71"/>
      <w:bookmarkEnd w:id="187"/>
      <w:bookmarkEnd w:id="188"/>
      <w:r>
        <w:rPr/>
        <w:t>۵</w:t>
      </w:r>
      <w:r>
        <w:rPr>
          <w:rtl w:val="true"/>
        </w:rPr>
        <w:t xml:space="preserve"> </w:t>
      </w:r>
      <w:r>
        <w:rPr>
          <w:rtl w:val="true"/>
        </w:rPr>
        <w:t xml:space="preserve">/ </w:t>
      </w:r>
      <w:r>
        <w:rPr/>
        <w:t>۳</w:t>
      </w:r>
      <w:r>
        <w:rPr>
          <w:rtl w:val="true"/>
        </w:rPr>
        <w:t xml:space="preserve"> هنگام بيرون رفتن از خانه</w:t>
      </w:r>
      <w:bookmarkEnd w:id="189"/>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هنگامى كه نماز صبح را مى خواند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 بار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چه خدا خواهد ، همان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نيرو و توانى نيست ، مگر به يارى خداى والا و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آن روز ، ناراحتى نمى بيند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هنگام بيرون رفتن از خانهپيامبر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هنگامى كه از خانه اش خارج شد ،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دو فرشته مى 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هدايت 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چون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نيرو و توانى نيست ، جز به يارى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مى 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نگهدارى 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چون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خدا توكّل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مى 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كفايت 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شيطان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بنده اى كه هدايت و نگهدارى و كفايت شده است ، چه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سنن ابن ماجةـ به نقل از ابو هُرَيره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هرگاه از خانه اش خارج مى شد ،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نيرو و توانى نيست ، جز به يارى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توكّل بر خدا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يكى از شما از خانه اش خارج شد ،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نيرو و توانى نيست ، مگر به يارى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خدا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خدا توكّل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 مرا بس است و او نيكو كارگزارى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الكافىـ به نقل از ابو حمزه ، در باره امام باقر عليه السلام 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از خانه خارج مى شد ،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شدم و بر خدا ، توكّل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نيرو و توانى نيست ، جز به يارى خدا </w:t>
      </w:r>
      <w:r>
        <w:rPr>
          <w:rFonts w:eastAsia="IRNazanin" w:cs="IRNazanin"/>
          <w:color w:val="111111"/>
          <w:sz w:val="28"/>
          <w:szCs w:val="28"/>
          <w:rtl w:val="true"/>
          <w:lang w:bidi="fa-IR"/>
        </w:rPr>
        <w:t>»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يَخرُجُ في سَفَرٍ وَحدَهُ فَليَقُل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شاءَ اللّهُ ، لا قُوَّةَ إلّا بِاللّهِ ، اللّهُمَّ آنِس وَحشَتي ، وأعِنّي عَلى وَحدَتي ، وأدِّ غَيبَتي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أبي عليه السلام إذا خَرَجَ مِن مَنزِلِهِ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 خَرَجتُ بِحَولِ اللّهِ وقُوَّتِهِ لا بِحَولٍ مِنّي </w:t>
      </w:r>
      <w:r>
        <w:rPr>
          <w:rStyle w:val="FootnoteAnchor"/>
          <w:rtl w:val="true"/>
        </w:rPr>
        <w:footnoteReference w:id="300"/>
      </w:r>
      <w:r>
        <w:rPr>
          <w:rFonts w:ascii="Amiri" w:hAnsi="Amiri" w:eastAsia="Amiri" w:cs="Amiri"/>
          <w:color w:val="111111"/>
          <w:sz w:val="28"/>
          <w:sz w:val="28"/>
          <w:szCs w:val="28"/>
          <w:rtl w:val="true"/>
          <w:lang w:bidi="ar-SA"/>
        </w:rPr>
        <w:t xml:space="preserve">ولا قُوَّتي ، بَل بِحَولِكَ وقُوَّتِكَ يا رَبِّ ، مُتَعَرِّضا لِرِزقِكَ ، فَأتِني بِهِ في عافِيَةٍ </w:t>
      </w:r>
      <w:r>
        <w:rPr>
          <w:rFonts w:eastAsia="Amiri" w:cs="Amiri" w:ascii="Amiri" w:hAnsi="Amiri"/>
          <w:color w:val="111111"/>
          <w:sz w:val="28"/>
          <w:szCs w:val="28"/>
          <w:rtl w:val="true"/>
          <w:lang w:bidi="ar-SA"/>
        </w:rPr>
        <w:t xml:space="preserve">. </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خَرَجتَ مِن مَنزِلِكَ في سَفَرٍ أو حَضَرٍ ، فَقُل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بِاسمِ اللّهِ ، آمَنتُ بِاللّهِ ، تَوَكَّلتُ عَلَى اللّهِ ، ما شاءَ اللّهُ ، لا حَولَ ولا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فَتَلَقّاهُ </w:t>
      </w:r>
      <w:r>
        <w:rPr>
          <w:rStyle w:val="FootnoteAnchor"/>
          <w:rtl w:val="true"/>
        </w:rPr>
        <w:footnoteReference w:id="302"/>
      </w:r>
      <w:r>
        <w:rPr>
          <w:rFonts w:ascii="Amiri" w:hAnsi="Amiri" w:eastAsia="Amiri" w:cs="Amiri"/>
          <w:color w:val="111111"/>
          <w:sz w:val="28"/>
          <w:sz w:val="28"/>
          <w:szCs w:val="28"/>
          <w:rtl w:val="true"/>
          <w:lang w:bidi="ar-SA"/>
        </w:rPr>
        <w:t xml:space="preserve">الشَّياطينُ فَتَنصَرِفُ ، وتَضرِبُ المَلائِكَةُ وُجوهَها ،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سَبيلُكُم عَلَيهِ وقَد سَمَّى اللّهَ ، وآمَنَ بِهِ ، وتَوَكَّلَ عَلَيهِ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شاءَ اللّهُ ، لا حَولَ ولا قُوَّةَ إلّا بِاللّهِ ؟ </w:t>
      </w:r>
      <w:r>
        <w:rPr>
          <w:rStyle w:val="FootnoteAnchor"/>
          <w:rtl w:val="true"/>
        </w:rPr>
        <w:footnoteReference w:id="303"/>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به تنهايى سفر كرد ،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خدا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نيرويى نيست ، جز به يارى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انيسِ بى كسى من باش و بر تنهايى ام كمك فرما و مرا به سلامت ، باز گردان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از خانه اش خارج مى شد ،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خداى مهرگسترِ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نيرو و توان خدا ، خارج شدم ، نه به نيرو و توان خود ، كه به نيرو و توان تو ـ اى پروردگار من ـ ، در جستجوى روزى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به سلامت ، به من برسان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از خانه ات خارج شدى ، در سفر باشد يا غير سفر ،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ايمان دارم و به خدا توكّل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خدا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نيرو و توانى نيست ، جز به يارى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چنين گويد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شياطين به او برخورند ، بر مى گردند و فرشتگان ، بر چهره آنها مى زنند و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راه تسلّطى است شما را بر او ، در صورتى كه نام خدا را برده و به او ايمان آورده و بر او توكّل كرده و گفته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خدا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نيرو و توانى نيست ، جز به يارى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عِندَ دُخولِ المَسجِدِجامع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إذا دَخَلَ المَسجِدَ يَضَعُ رِجلَهُ اليُمنى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اللّهِ ، وعَلَى اللّهِ تَوَكَّلتُ ، ولا حَولَ ولا قُوَّةَ إلّا بِاللّهِ </w:t>
      </w:r>
      <w:r>
        <w:rPr>
          <w:rFonts w:eastAsia="Amiri" w:cs="Amiri" w:ascii="Amiri" w:hAnsi="Amiri"/>
          <w:color w:val="111111"/>
          <w:sz w:val="28"/>
          <w:szCs w:val="28"/>
          <w:rtl w:val="true"/>
          <w:lang w:bidi="ar-SA"/>
        </w:rPr>
        <w:t xml:space="preserve">. . . . </w:t>
      </w:r>
      <w:r>
        <w:rPr>
          <w:rStyle w:val="FootnoteAnchor"/>
          <w:rtl w:val="true"/>
        </w:rPr>
        <w:footnoteReference w:id="304"/>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السّوقُرسول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السّوقُ دارُ سَهوٍ وغَفلَةٍ ، فَمَن سَبَّحَ فيها تَسبيحَةً كَتَبَ اللّهُ لَهُ بِها ألفَ ألفِ حَسَنَةٍ ، ومَن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جِوارِ اللّهِ تَعالى عز و جل حَتّى يُمسِيَ </w:t>
      </w:r>
      <w:r>
        <w:rPr>
          <w:rFonts w:eastAsia="Amiri" w:cs="Amiri" w:ascii="Amiri" w:hAnsi="Amiri"/>
          <w:color w:val="111111"/>
          <w:sz w:val="28"/>
          <w:szCs w:val="28"/>
          <w:rtl w:val="true"/>
          <w:lang w:bidi="ar-SA"/>
        </w:rPr>
        <w:t xml:space="preserve">. </w:t>
      </w:r>
      <w:r>
        <w:rPr>
          <w:rStyle w:val="FootnoteAnchor"/>
          <w:rtl w:val="true"/>
        </w:rPr>
        <w:footnoteReference w:id="305"/>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0" w:name="pg12785_127645"/>
    </w:p>
    <w:p>
      <w:pPr>
        <w:pStyle w:val="Heading5"/>
        <w:numPr>
          <w:ilvl w:val="4"/>
          <w:numId w:val="1"/>
        </w:numPr>
        <w:rPr/>
      </w:pPr>
      <w:bookmarkStart w:id="191" w:name="__RefHeading___Toc1080770_3224264995"/>
      <w:bookmarkStart w:id="192" w:name="_Toc72"/>
      <w:bookmarkEnd w:id="190"/>
      <w:bookmarkEnd w:id="191"/>
      <w:r>
        <w:rPr/>
        <w:t>۵</w:t>
      </w:r>
      <w:r>
        <w:rPr>
          <w:rtl w:val="true"/>
        </w:rPr>
        <w:t xml:space="preserve"> </w:t>
      </w:r>
      <w:r>
        <w:rPr>
          <w:rtl w:val="true"/>
        </w:rPr>
        <w:t xml:space="preserve">/ </w:t>
      </w:r>
      <w:r>
        <w:rPr/>
        <w:t>۴</w:t>
      </w:r>
      <w:r>
        <w:rPr>
          <w:rtl w:val="true"/>
        </w:rPr>
        <w:t xml:space="preserve"> هنگام وارد شدن به مسجد</w:t>
      </w:r>
      <w:bookmarkEnd w:id="192"/>
    </w:p>
    <w:p>
      <w:pPr>
        <w:pStyle w:val="Heading5"/>
        <w:numPr>
          <w:ilvl w:val="4"/>
          <w:numId w:val="1"/>
        </w:numPr>
        <w:rPr/>
      </w:pPr>
      <w:bookmarkStart w:id="193" w:name="__RefHeading___Toc1080772_3224264995"/>
      <w:bookmarkStart w:id="194" w:name="_Toc73"/>
      <w:bookmarkEnd w:id="193"/>
      <w:r>
        <w:rPr/>
        <w:t>۵</w:t>
      </w:r>
      <w:r>
        <w:rPr>
          <w:rtl w:val="true"/>
        </w:rPr>
        <w:t xml:space="preserve"> </w:t>
      </w:r>
      <w:r>
        <w:rPr>
          <w:rtl w:val="true"/>
        </w:rPr>
        <w:t xml:space="preserve">/ </w:t>
      </w:r>
      <w:r>
        <w:rPr/>
        <w:t>۵</w:t>
      </w:r>
      <w:r>
        <w:rPr>
          <w:rtl w:val="true"/>
        </w:rPr>
        <w:t xml:space="preserve"> در بازار</w:t>
      </w:r>
      <w:bookmarkEnd w:id="194"/>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هنگام وارد شدن به مسجدجامع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 هرگاه وارد مسجد مى شد ، نخست ، پاى راستش را مى گذاشت و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خدا توكّل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نيرو و توانى نيست ، جز به يارى خدا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در بازارپيامبر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بازار ، سراى فراموشى و غفلت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كه در آن ،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بگويد ، خداوند به ازاى آن ، برايش هزار هزار نيكى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ثواب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نويسد ، و هر كه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نيرو و توانى نيست ، جز به يارى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 شب در پناه خداى متعال باشد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الحوقلات المأثورةرسول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عَن يَميني ، بِسمِ اللّهِ الرَّحمنِ الرَّحيمِ عَن شِمالي ، بِسمِ اللّهِ الرَّحمنِ الرَّحيمِ بَينَ يَدَيَّ ، بِسمِ اللّهِ الرَّحمنِ الرَّحيمِ مِن خَلفي ، بِسمِ اللّهِ الرَّحمنِ الرَّحيمِ قابِضٌ عَلى ناصِيَتي ، أعوذُ بِاللّهِ وبِعَظَمَتِهِ ، وبِعِزَّةِ اللّهِ وقُدرَتِهِ ، وبِعِزِّ اللّهِ وسُلطانِهِ ، وبِعِزِّ جَلالِ اللّهِ ، وبِعِزِّ عِزِّ اللّهِ ، مِن شَرِّ ما خَلَقَ وذَرَأَ وَبَرأَ ، ومِن شَرِّ ما تَحتَ الثَّرى ، ومِن شَرِّ كُلِّ دابَّةٍ رَبّي آخِذٌ بِناصِيَتِها ، إنَّ رَبّي عَلى صِراطٍ 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ولا قُوَّةَ إلّا بِاللّهِ العَلِيِّ العَظيمِ ، قُوَّةُ كُلِّ ضَعيفٍ وعَونُ كُلِّ فَقيرٍ ، لا حَولَ ولا قُوَّةَ إلّا بِاللّهِ العَليِّ العَظيمِ ، مَلجَأُ كُلِّ هارِبٍ ومَأوى كُلِّ خائِفٍ ، لا حَولَ ولا قُوَّةَ إلّا بِاللّهِ العَليِّ العَظيمِ ، غِياثُ كُلِّ مَلهوفٍ ورَجاءُ كُلِّ مُضطَرٍّ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ولا قُوَّةَ إلّا بِاللّهِ ، أقي بِها نَفسي وديني وأهلي ومالي وجَميعَ نِعَمِ إلهي ومَولايَ وسَيِّدي عِندي ، لا حَولَ ولا قُوَّةَ إلّا بِاللّهِ ، أنجو بِها مِن إبليسَ وخَيلِهِ ورَجِلِهِ </w:t>
      </w:r>
      <w:r>
        <w:rPr>
          <w:rStyle w:val="FootnoteAnchor"/>
          <w:rtl w:val="true"/>
        </w:rPr>
        <w:footnoteReference w:id="306"/>
      </w:r>
      <w:r>
        <w:rPr>
          <w:rFonts w:ascii="Amiri" w:hAnsi="Amiri" w:eastAsia="Amiri" w:cs="Amiri"/>
          <w:color w:val="111111"/>
          <w:sz w:val="28"/>
          <w:sz w:val="28"/>
          <w:szCs w:val="28"/>
          <w:rtl w:val="true"/>
          <w:lang w:bidi="ar-SA"/>
        </w:rPr>
        <w:t xml:space="preserve">وشَياطينِهِ ومَرَدَتِهِ وأعوانِهِ وجَميعِ الإِنسِ وَالجِنِّ وشُرورِهِم ، لا حَولَ ولا قُوَّةَ إلّا بِاللّهِ ، أمتَنِعُ بِها مِن ظُلمِ مَن أرادَ ظُلمي مِن جَميعِ خَلقِ اللّهِ ، لا حَولَ ولا قُوَّةَ إلّا بِاللّهِ ، اُتعِسُ </w:t>
      </w:r>
      <w:r>
        <w:rPr>
          <w:rStyle w:val="FootnoteAnchor"/>
          <w:rtl w:val="true"/>
        </w:rPr>
        <w:footnoteReference w:id="307"/>
      </w:r>
      <w:r>
        <w:rPr>
          <w:rFonts w:ascii="Amiri" w:hAnsi="Amiri" w:eastAsia="Amiri" w:cs="Amiri"/>
          <w:color w:val="111111"/>
          <w:sz w:val="28"/>
          <w:sz w:val="28"/>
          <w:szCs w:val="28"/>
          <w:rtl w:val="true"/>
          <w:lang w:bidi="ar-SA"/>
        </w:rPr>
        <w:t xml:space="preserve">بِها جَدَّ مَن بَغى عَلَيَّ مِن جَميعِ خَلقِ اللّهِ ، لا حَولَ ولا قُوَّةَ إلّا بِاللّهِ ، أكُفُّ بِها عُدوانَ مَنِ اعتَدى عَلَيَّ مِن جَميعِ خَلقِ اللّهِ ، لا حَولَ ولا قُوَّةَ إلّا بِاللّهِ اُضعِفُ بِها كَيدَ مَن كادَني مِن جَميعِ خَلقِ اللّهِ ، لا حَولَ ولا قُوَّةَ إلّا بِاللّهِ ، اُزيلُ بِها مَكرَ مَن مَكَرَني مِن جَميعِ خَلقِ اللّهِ ، لا حَولَ ولا قُوَّةَ إلّا بِاللّهِ ، اُبطِلُ بِها سَعيَ مَن سَعى عَلَيَّ مِن جَميعِ خَلقِ اللّهِ ، لا حَولَ ولا قُوَّةَ إلّا بِاللّهِ ، اُذِلُّ بِها جَميعَ مَن تَعَزَّزَ عَلَيَّ مِن جَميعِ خَلقِ اللّهِ ، لا حَولَ ولا قُوَّةَ إلّا بِاللّهِ ، اُوهِنُ بِها مُستَوهِني مِن جَميعِ خَلقِ اللّهِ ، لا حَولَ ولا قُوَّةَ إلّا بِاللّهِ ، أقصِمُ بِها ظالِمي مِن جَميعِ خَلقِ اللّهِ ، لا حَولَ ولا قُوَّةَ إلّا بِاللّهِ ، أقدِرُ بِها عَلى ذَوِي القُدرَةِ عَلَيَّ مِن جَميعِ خَلقِ اللّهِ ، لا حَولَ ولا قُوَّةَ إلّا بِاللّهِ ، أدفَعُ بِها شَرَّ مَن أرادَني مِن جَميعِ خَلقِ اللّه ، لا حَولَ ولا قُوَّةَ إلّا بِاللّهِ ، استِعانَةً بِعِزَّةِ اللّهِ ، لا حَولَ ولا قُوَّةَ إلّا بِاللّهِ ، استِجارَةً بِقُدرَةِ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ولا قُوَّةَ إلّا بِاللّهِ ، أستَعينُ بِها عَلى مَحيايَ ومَماتي وعِندَ نُزولِ المَوتِ ومُعالَجَةِ سَكَراتِهِ وغَمَراتِهِ ، لا حَولَ ولا قُوَّةَ إلّا بِاللّهِ ، اُحَصِّنُ بِها روحي وأعضائي وشَعري وبَشَري إذا دَخَلتُ قَبري فَريدا وَحيدا خالِيا بِعَمَلي ، لا حَولَ ولا قُوَّةَ إلّا بِاللّهِ ، أستَعينُ بِها عَلى مَحشَري إذا نُشِرَت لي صَحيفَتي ورَأَيتُ ذُنوبي وخَطايايَ ، لا حَولَ ولا قُوَّةَ إلّا بِاللّهِ ، إذا طالَ فِي القِيامَةِ وُقوفي وَاشتَدَّ عَطَشي ، لا حَولَ ولا قُوَّةَ إلّا بِاللّهِ ، اُثقِلُ بِهَا الميزانَ عِندَ الجَزاءِ إذَا اشتَدَّ خَوفي ، لا حَولَ ولا قُوَّةَ إلّا بِاللّهِ ، أجوزُ بِهَا الصِّراطَ مَعَ الأَولِياءِ واُثَبِّتَ بِها قَدَمي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ولا قُوَّةَ إلّا بِاللّهِ ، أستَقِرُّ بِها في دارِ القَرارِ مَعَ الأَبرارِ ، عَدَدَ ما قالَها وما يَقولُهَا القائِلونَ مُنذُ أوَّلِ الدَّهرِ إلى آخِرِهِ ، وعَدَدَ ما أحصاهُ كِتابُهُ وأحاطَ بِهِ عِلمُهُ ، وأضعافَ ذلِكَ أضعافا مُضاعَفَةً ، وكُلُّ ضِعفٍ يَتَضاعَفُ أضعافَ ذلِكَ أضعافا مُضاعَفَةً أبَدَ الآبِدينَ ، ومُنتَهَى العَدَدِ بِلا أمَدٍ ، عَدَدا لا يُحصيهِ إلّا هُوَ ، ولا يُحيطُ بِهِ إلّا عِلمُهُ ، لا حَولَ ولا قُوَّةَ إلّا بِاللّهِ العَليِّ العَظيمِ </w:t>
      </w:r>
      <w:r>
        <w:rPr>
          <w:rFonts w:eastAsia="Amiri" w:cs="Amiri" w:ascii="Amiri" w:hAnsi="Amiri"/>
          <w:color w:val="111111"/>
          <w:sz w:val="28"/>
          <w:szCs w:val="28"/>
          <w:rtl w:val="true"/>
          <w:lang w:bidi="ar-SA"/>
        </w:rPr>
        <w:t xml:space="preserve">. </w:t>
      </w:r>
      <w:r>
        <w:rPr>
          <w:rStyle w:val="FootnoteAnchor"/>
          <w:rtl w:val="true"/>
        </w:rPr>
        <w:footnoteReference w:id="308"/>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5" w:name="pg12785_127647"/>
    </w:p>
    <w:p>
      <w:pPr>
        <w:pStyle w:val="Heading4"/>
        <w:numPr>
          <w:ilvl w:val="3"/>
          <w:numId w:val="1"/>
        </w:numPr>
        <w:rPr/>
      </w:pPr>
      <w:bookmarkStart w:id="196" w:name="__RefHeading___Toc1080774_3224264995"/>
      <w:bookmarkStart w:id="197" w:name="_Toc74"/>
      <w:bookmarkEnd w:id="195"/>
      <w:bookmarkEnd w:id="196"/>
      <w:r>
        <w:rPr>
          <w:rtl w:val="true"/>
        </w:rPr>
        <w:t>فصل ششم</w:t>
      </w:r>
      <w:r>
        <w:rPr>
          <w:rtl w:val="true"/>
        </w:rPr>
        <w:t>: «</w:t>
      </w:r>
      <w:r>
        <w:rPr>
          <w:rtl w:val="true"/>
        </w:rPr>
        <w:t xml:space="preserve">لا حول ولا قوّة إلّا باللّه </w:t>
      </w:r>
      <w:r>
        <w:rPr>
          <w:rtl w:val="true"/>
        </w:rPr>
        <w:t>»</w:t>
      </w:r>
      <w:r>
        <w:rPr>
          <w:rtl w:val="true"/>
        </w:rPr>
        <w:t>هاى رسيده از اهل بيت عليهم السلام</w:t>
      </w:r>
      <w:bookmarkEnd w:id="197"/>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حول ولا قوّة إلّا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هاى رسيده از اهل بيتپيامبر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خداى مهرگسترِ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سمت راستم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خداى مهرگسترِ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سمت چپم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خداى مهرگسترِ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پيشِ رويم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خداى مهرگسترِ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پشتِ سرم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خداى مهرگسترِ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مهار من ، در كف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مى برم به خدا و بزرگى او ، و به عزّت خدا و نيروى او ، و به عزّت خدا و سلطنت او ، و به عزّتِ شكوه خدا ، و به عزّت عزّت خدا از گزند آنچه آفريد و هستى بخشيد و پديدآورد ، و از گزند آنچه زير زمين است ، و از گزند هر جنبنده اى كه پروردگار من ، زمام او را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كه پروردگار من ، در راه راست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نيرو و توانى نيست ، جز به يارى خداى والاى بزرگ كه نيروى هر ناتوانى و كمك هر نيازمندى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نيرو و توانى نيست ، مگر به يارى خداى والا و بزرگ كه پناهگاه هر گريزنده اى و آسودگاه هر ترسانى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نيرو و توانى نيست ، جز به يارى خداى والا و بزرگ كه ياريگر هر غم زده اى و اميد هر بى چاره اى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نيرو و توانى نيست ، جز به يارى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حول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خودم را و دينم را و خانواده ام را و دارايى ام را و همه نعمت هايى را كه معبودم و سَروَرم و آقايم به من داده است ، نگه مى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نيرو و توانى نيست ، جز به يارى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آن ، از ابليس و لشكر سواره و پياده او و اهريمنان و ديوهاى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و دسته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يارانش و همه آدميان و جنّيان و گزندهاى آنها مى 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نيرو و توانى نيست ، جز به يارى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آن ، خود را از ستم هر كه بخواهد به من ستم كند ، از همه آفريدگان خدا ، حفظ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نيرو و توانى نيست ، جز به يارى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آن ، هر يك از آفريدگان خدا را كه بخواهد بر من ستم كند ، ناكام و نگون بخت مى سازم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نيرو و توانى نيست ، جز به يارى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آن ، تجاوز هر يك از آفريدگان خدا را كه بر من تعدّى كند ، باز مى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نيرو و توانى نيست ، جز به يارى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آن ، نيرنگ هر يك از آفريدگان خدا را كه با من نيرنگ كند ، ناكارآمد مى گردانم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نيرو و توانى نيست ، جز به يارى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آن ، فريبكارى هر يك از آفريدگان خدا را كه بخواهد فريبم دهد ، از بين مى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نيرو و توانى نيست ، جز به يارى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آن ، مكر هر يك از آفريدگان خدا را كه عليه من بكوشد ، خنثا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نيرو و توانى نيست ، جز به يارى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آن ، هر يك از آفريدگان خدا را كه بر من بزرگى بفروشد ، خوار مى گردانم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نيرو و توانى نيست ، جز به يارى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آن ، هر يك از آفريدگان خدا را كه بخواهد مرا سست كند ، سست مى گردانم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نيرو و توانى نيست ، جز به يارى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آن ، هر يك از آفريدگان خدا را كه بر من ستم كند ، در هم مى شكنم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نيرو و توانى نيست ، جز به يارى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آن ، بر هر يك از آفريدگان خدا كه بر من توانا باشد ، فائق مى آيم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نيرو و توانى نيست ، جز به يارى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آن ، گزند هر يك از آفريدگان خدا را كه بخواهد به من گزند برساند ، دفع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نيرو و توانى نيست ، جز به يارى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آن ، از عزّت خدا كمك مى جويم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نيرو و توانى نيست ، جز به يارى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 خود را در پناه قدرت خدا در مى آورم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نيرو و توانى نيست ، جز به يارى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 در زيستنم و مُردنم و هنگام فرا رسيدن مرگ و فرو رفتن در بيهوشى ها و دهشت زايى هاى مرگ ، كمك مى گيرم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نيرو و توانى نيست ، جز به يارى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آن ، روحم و اندام هايم و مويم و پوستم را ، آن گاه كه يكّه و تنها و تهى دست از عمل به گورم در آيم ، حفظ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نيرو و توانى نيست ، جز به يارى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 در رستاخيزم ، آن گاه كه كارنامه ام برايم گشوده شود و گناهان و خطاهايم را ببينم ، كمك مى گيرم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نيرو و توانى نيست ، جز به يارى خدا ، آن گاه كه در قيامت ، درنگم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محشر و رسيدگى به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درازا كشد و تشنگى ام شدّت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نيرو و توانى نيست ، جز به يارى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 ترازوى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در آن هنگام كه بخواهند پاداش دهند و ترسم بالا مى گيرد ، سنگين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نيرو و توانى نيست ، جز به يارى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 همراه با اوليا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صراط بگذرم و به واسطه آن ، گامَم را استوار گردانم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نيرو و توانى نيست ، جز به يارى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آن ، همراه با نيكان ، در سراى ماندگارى جاى مى گيرم ، به شمارِ آنچه گويندگان ، از آغاز روزگار تا پايان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حول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و خواهند گفت ، و به شمارِ آنچه كتاب او بر شمرده و علم او ، آنها را در ميان گرفته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برابر آنها ، و هر چند برابر آنها ، چندين و چند برابر تا هميشه هميشه ، و تا بى شمارانِ بى زمان، شمارى كه جز او ، كسى از عهده شمارش آنها برنمى آيد و جز او ، كسى بدان علم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نيرو و توانى نيست ، جز به يارى خداى والا و بزرگ </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البلد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دُعاءُ التَّهليلِ ، مَروِيٌّ عَنِ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ـ ثَلاثا ـ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ولا حَولَ ولا قُوَّةَ إلّا بِاللّهِ العَليِّ العَظيمِ ـ ثَلاثا ـ بِعَدَدِ ما قالَهُ القائِلونَ </w:t>
      </w:r>
      <w:r>
        <w:rPr>
          <w:rFonts w:eastAsia="Amiri" w:cs="Amiri" w:ascii="Amiri" w:hAnsi="Amiri"/>
          <w:color w:val="111111"/>
          <w:sz w:val="28"/>
          <w:szCs w:val="28"/>
          <w:rtl w:val="true"/>
          <w:lang w:bidi="ar-SA"/>
        </w:rPr>
        <w:t xml:space="preserve">. . . </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 xml:space="preserve">سنن أبي داوود عن عائشة بنت سعد بن أبي وقّاص عن أبيها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دَخَلَ مَعَ رَسولِ اللّهِ صلى الله عليه و آله عَلَى امرَأَةٍ وبَينَ يَدَيها نَوىً أو حَصىً تُسَبِّحُ 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اُخبِرُكِ بِما هُوَ أيسَرُ عَليكِ مِن هذا أو أفضَلُ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عَدَدَ ما خَلَقَ فِي السَّماءِ ، وسُبحانَ اللّهِ عَدَدَ ما خَلَقَ فِي الأَرضِ ، وسُبحانَ اللّهِ عَدَدَ ما خَلَقَ بَينَ ذلِكَ ، وسُبحانَ اللّهِ عَدَدَ ما هُوَ خالِقٌ ، وَاللّهُ أكبَرُ مِثلَ ذلِكَ ، وَالحَمدُ للّهِِ مِثلَ ذلِكَ ، ولا إلهَ إلَا اللّهُ مِثلَ ذلِكَ ، ولا حَولَ ولا قُوَّةَ إلّا بِاللّهِ مِثلَ ذلِكَ </w:t>
      </w:r>
      <w:r>
        <w:rPr>
          <w:rFonts w:eastAsia="Amiri" w:cs="Amiri" w:ascii="Amiri" w:hAnsi="Amiri"/>
          <w:color w:val="111111"/>
          <w:sz w:val="28"/>
          <w:szCs w:val="28"/>
          <w:rtl w:val="true"/>
          <w:lang w:bidi="ar-SA"/>
        </w:rPr>
        <w:t xml:space="preserve">. </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 xml:space="preserve">الكافي عن ابن الطيّار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في يَدي شَيءٌ تَفَرَّقَ وضِقتُ ضيقا شَديدا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ألَكَ حانوتٌ فِي السُّوقِ؟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وقَد تَرَكتُهُ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رَجَعتَ إلَى الكوفَةِ فَاقعُد في حانوتِكَ وَاكنُسهُ ، فَإِذا أرَدتَ أن تَخرُجَ إلى سوقِكَ فَصَلِّ رَكعَتَينِ أو أربَعَ رَكَعاتٍ ، ثُمَّ قُل في دُبُرِ صَلاتِكَ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تَوَجَّهتُ بِلا حَولٍ مِنّي ولا قُوَّةٍ ولكِن بِحَولِكَ وقُوَّتِكَ ، أبرَأُ إلَيكَ مِنَ الحَولِ وَالقُوَّةِ إلّا بِكَ ، فَأَنتَ حَولي ومِنكَ قُوَّتي </w:t>
      </w:r>
      <w:r>
        <w:rPr>
          <w:rFonts w:eastAsia="Amiri" w:cs="Amiri" w:ascii="Amiri" w:hAnsi="Amiri"/>
          <w:color w:val="111111"/>
          <w:sz w:val="28"/>
          <w:szCs w:val="28"/>
          <w:rtl w:val="true"/>
          <w:lang w:bidi="ar-SA"/>
        </w:rPr>
        <w:t xml:space="preserve">. </w:t>
      </w:r>
      <w:r>
        <w:rPr>
          <w:rStyle w:val="FootnoteAnchor"/>
          <w:rtl w:val="true"/>
        </w:rPr>
        <w:footnoteReference w:id="311"/>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البلد الأمين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معبودى جز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صلى الله عليه و آله روايت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آمده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بگو به نام خدا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معبودى جز خدا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هيچ نيرو و توانى نيست ، جز به يارى خداى والا و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آنچه گويندگان ، گفته اند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سنن أبى داوودـ به نقل از عايشه دختر سعد بن ابى وقّاص ـپدر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پيامبر صلى الله عليه و آله بر زنى وارد شد كه در برابرش مقدارى هسته يا ريگ بود و با آنها تسبيح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چيزى بياموزم كه برايت آسان تر يا بهتر از اين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پاكا خدا ، به شمارِ آنچه در آسمان ، آفريده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پاكا خدا ، به شمارِ آنچه در زمين ، آفريده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پاكا خدا ، به شمارِ آنچه ميان آن دو آفريده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پاكا خدا ، به شمارِ آفرينندگى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 خدا ، به همين اندازه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خداى را ، به همين اندازه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معبودى جز خدا نيست ، به همين اندازه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نيرو و توانى نيست ، به همين اندازه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الكافىـ به نقل از ابن طيّار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سرمايه اى داشتم كه بر باد رفت و در مضيقه شديدى به سر مى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دكانى در بازار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امّا رهايش كرده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به كوفه برگشتى ، دكانت را بگشا و آن را جارو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خواستى براى رفتن به دكانت در بازار ، از خانه خارج شوى ، دو يا چهار ركعت نماز بخوان و سپس در پىِ نمازت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مى روم ، نه با تكيه بر نيرو و توان خودم ؛ بلكه با نيرو و توان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نيرو و توانى برائت مى جويم ، جز نيرو و توان تو ، كه تو نيروى منى و توان من ، از توست </w:t>
      </w:r>
      <w:r>
        <w:rPr>
          <w:rFonts w:eastAsia="IRNazanin" w:cs="IRNazanin"/>
          <w:color w:val="111111"/>
          <w:sz w:val="28"/>
          <w:szCs w:val="28"/>
          <w:rtl w:val="true"/>
          <w:lang w:bidi="fa-IR"/>
        </w:rPr>
        <w:t>»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أبرَأُ إلَيكَ مِنَ الحَولِ وَالقُوَّةِ ، فَلا حَولَ ولا قُوَّةَ إلّا بِكَ </w:t>
      </w:r>
      <w:r>
        <w:rPr>
          <w:rFonts w:eastAsia="Amiri" w:cs="Amiri" w:ascii="Amiri" w:hAnsi="Amiri"/>
          <w:color w:val="111111"/>
          <w:sz w:val="28"/>
          <w:szCs w:val="28"/>
          <w:rtl w:val="true"/>
          <w:lang w:bidi="ar-SA"/>
        </w:rPr>
        <w:t xml:space="preserve">. </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أرَدتَ التَّوَجُّهَ في يَومٍ قَد حُذِّرتَ فيهِ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 فَقَدِّم أمامَ تَوَجُّهِكَ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وَالمُعَوِّذَتَينِ و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بِكَ يَصولُ الصّائِلُ ، وبِقُدرَتِكَ يَطولُ الطائِلُ ، ولا حَولَ لِكُلِّ ذي حَولٍ إلّا بِكَ ، ولا قُوَّةَ يَمتازُها </w:t>
      </w:r>
      <w:r>
        <w:rPr>
          <w:rStyle w:val="FootnoteAnchor"/>
          <w:rtl w:val="true"/>
        </w:rPr>
        <w:footnoteReference w:id="313"/>
      </w:r>
      <w:r>
        <w:rPr>
          <w:rFonts w:ascii="Amiri" w:hAnsi="Amiri" w:eastAsia="Amiri" w:cs="Amiri"/>
          <w:color w:val="111111"/>
          <w:sz w:val="28"/>
          <w:sz w:val="28"/>
          <w:szCs w:val="28"/>
          <w:rtl w:val="true"/>
          <w:lang w:bidi="ar-SA"/>
        </w:rPr>
        <w:t xml:space="preserve">ذو قُوَّةٍ إلّا مِنكَ </w:t>
      </w:r>
      <w:r>
        <w:rPr>
          <w:rFonts w:eastAsia="Amiri" w:cs="Amiri" w:ascii="Amiri" w:hAnsi="Amiri"/>
          <w:color w:val="111111"/>
          <w:sz w:val="28"/>
          <w:szCs w:val="28"/>
          <w:rtl w:val="true"/>
          <w:lang w:bidi="ar-SA"/>
        </w:rPr>
        <w:t xml:space="preserve">. </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الإقبالـ في دُعاءِ يَومِ عَرَفَةَ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ولا قُوَّةَ إلّا بِاللّهِ قُوَّةِ كُلِّ ضَعيفٍ ، ولا حَولَ ولا قُوَّةَ إلّا بِاللّهِ عِزِّ كُلِّ ذَليلٍ ، ولا حَولَ ولا قُوَّةَ إلّا بِاللّهِ غِنى كُلِّ فَقيرٍ ، ولا حَولَ ولا قُوَّةَ إلّا بِاللّهِ عَونِ كُلِّ مَظلومٍ ، ولا حَولَ ولا قُوَّةَ إلّا بِاللّهِ مونِسِ كُلِّ وَحيدٍ ، ولا حَولَ ولا قُوَّةَ إلّا بِاللّهِ فَكاكِ كُلِّ أسيرٍ ، ولا حَولَ ولا قُوَّةَ إلّا بِاللّهِ مَلجَأِ كُلِّ مَهمومٍ ، ولا حَولَ ولا قُوَّةَ إلّا بِاللّهِ دافِعِ كُلِّ سَيِّئَةٍ ، ولا حَولَ ولا قُوَّةَ إلّا بِاللّهِ كاشِفِ كُلِّ كُربَةٍ ، ولا حَولَ ولا قُوَّةَ إلّا بِاللّهِ صاحِبِ كُلِّ سَريرَةٍ ، ولا حَولَ ولا قُوَّةَ إلّا بِاللّهِ مَوضِعِ كُلِّ رَزِيَّةٍ ، ولا حَولَ ولا قُوَّةَ إلّا بِاللّهِ الفَعّالِ لِما يُريدُ ، ولا حَولَ ولا قُوَّةَ إلّا بِاللّهِ رازِقِ العِبادِ ، ولا حَولَ ولا قُوَّةَ إلّا بِاللّهِ عَدَدَ ما خَلَقَ ، ولا حَولَ ولا قُوَّةَ إلّا بِاللّهِ غَايَةِ كُلِّ طالِبٍ ، ولا حَولَ ولا قُوَّةَ إلّا بِاللّهِ سَرمَدا أبَدا لا يَنقَطِعُ أبَدا ، ولا حَولَ ولا قُوَّةَ إلّا بِاللّهِ عَدَدَ الشَّفعِ وَالوَترِ </w:t>
      </w:r>
      <w:r>
        <w:rPr>
          <w:rFonts w:eastAsia="Amiri" w:cs="Amiri" w:ascii="Amiri" w:hAnsi="Amiri"/>
          <w:color w:val="111111"/>
          <w:sz w:val="28"/>
          <w:szCs w:val="28"/>
          <w:rtl w:val="true"/>
          <w:lang w:bidi="ar-SA"/>
        </w:rPr>
        <w:t xml:space="preserve">. </w:t>
      </w:r>
      <w:r>
        <w:rPr>
          <w:rStyle w:val="FootnoteAnchor"/>
          <w:rtl w:val="true"/>
        </w:rPr>
        <w:footnoteReference w:id="315"/>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 و توانى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جز نيرو و توان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درگاه تو برائت مى جويم ؛ زيرا هيچ نيرو و توانى نيست ، مگر به يارى تو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خواستى در روزى كه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كار خاصّى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برحذر داشته شده اى ،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بيرون بروى ، پيش از خارج شدن ،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ستايش ، خداى را كه پروردگار جهانيان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معوّذتين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فلق و 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نيرودهى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توست كه حمله گر ، حمله مى كند ، و با توان توست كه توانمند ، غلبه مى كند ، و هيچ نيرومندى را ، جز به واسطه تو نيرويى نيست ، و هيچ توانمندى را توانى متمايز نباشد ، مگر از جانب تو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الاقبالـ در 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نيرو و توانى نيست ، جز به يارى خدا كه توانِ هر ناتوانى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نيرو و توانى نيست ، جز به يارى خدا كه عزّتبخش هر خوارى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نيرو و توانى نيست ، جز به يارى خدا كه مايه توانگرى هر درويشى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نيرو و توانى نيست ، جز به يارى خدا كه ياور هر ستم ديده اى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نيرو و توانى نيست ، جز به يارى خدا كه مونس هر تنهايى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نيرو و توانى نيست ، جز به يارى خدا كه آزاد كننده هر در بندى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نيرو و توانى نيست ، جز به يارى خدا كه پناهگاه هر خسته دلى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نيرو و توانى نيست ، جز به يارى خدا كه دور كننده هر بدى اى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نيرو و توانى نيست ، جز به يارى خدا كه زداينده هر رنجى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اندوهى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نيرو و توانى نيست ، جز به يارى خدا كه با هر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نيرو و توانى نيست ، جز به يارى خدا كه جايگاه هر بلايى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نيرو و توانى نيست ، جز به يارى خدا كه آنچه اراده كند ، انجام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نيرو و توانى نيست ، جز به يارى خدا كه روزى ده بندگان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نيرو و توانى نيست ، جز به يارى خدا ، به شمار آنچه آفريد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نيرو و توانى نيست ، جز به يارى خدا كه مقصد نهايىِ هر جوينده اى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نيرو و توانى نيست ، جز به يارى خدا براى هميشه و تا ابد و هرگز قطع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نيرو و توانى نيست ، جز به يارى خدا ، به شمارِ جفت و تك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الأنوارـ في دُعاءِ الإِخلاصِ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ولا قُوَّةَ إلّا بِاللّهِ العَلِيِّ العَظيمِ ، لا حَولَ ولا قُوَّةَ إلّا بِاللّهِ قُوَّةِ كُلِّ ضَعيفٍ ، لا حَولَ ولا قُوَّةَ إلّا بِاللّهِ عِزِّ كُلِّ ذَليلٍ ، لا حَولَ ولا قُوَّةَ إلّا بِاللّهِ غِنى كُلِّ فَقيرٍ ، لا حَولَ ولا قُوَّةَ إلّا بِاللّهِ فَرَجِ كُلِّ مَكروبٍ ، لا حَولَ ولا قُوَّةَ إلّا بِاللّهِ وَلِيِّ كُلِّ نِعمَةٍ وصاحِبِ كُلِّ حَسَنَةٍ ، لا حَول ولا قُوَّةَ إلّا بِاللّهِ كاشِفِ كُلِّ كُربَةٍ ، لا حَولَ ولا قُوَّةَ إلّا بِاللّهِ المُطَّلِعِ عَلى كُلِّ خَفِيَّةٍ ، لا حَولَ ولا قُوَّةَ إلّا بِاللّهِ المُحيطِ بِكُلِّ سَريرَةٍ ، لا حَولَ ولا قُوَّةَ إلّا بِاللّهِ الشّاهِدِ لِكُلِّ نَجوى ، لا حَولَ ولا قُوَّةَ إلّا بِاللّهِ اللَّطيفِ بِعِبادِهِ عَلى فَقرِهِم وغِناهُ عَنهُم ومَلَكَتِهِ إيّاهُم ، لا حَولَ ولا قُوَّةَ إلّا بِاللّهِ تَفويضا إلَى اللّهِ ولَجأً إلَيهِ ، لا حَولَ ولا قُوَّةَ إلّا بِاللّهِ اعتِزازا وتُوَكُّلاً عَلَيهِ ، لا حَولَ ولا قُوَّةَ إلّا بِاللّهِ استِغاثَةً بِاللّهِ وغِناءً عَن كُلِّ أحَدٍ سِواهُ ، لا حَولَ ولا قُوَّةَ إلّا بِاللّهِ تَمَسُّكا بِاللّهِ وَاعتِصاما بِحَبلِهِ ، لا حَولَ ولا قُوَّةَ إلّا بِاللّهِ العَليِّ العَظيمِ ، الحَليمِ الكَريمِ الرَّحمنِ الرَّحيمِ ، الَّذي لَيسَ كَمِثلِهِ شَيءٌ وهُوَ السَّميعُ البَصيرُ </w:t>
      </w:r>
      <w:r>
        <w:rPr>
          <w:rFonts w:eastAsia="Amiri" w:cs="Amiri" w:ascii="Amiri" w:hAnsi="Amiri"/>
          <w:color w:val="111111"/>
          <w:sz w:val="28"/>
          <w:szCs w:val="28"/>
          <w:rtl w:val="true"/>
          <w:lang w:bidi="ar-SA"/>
        </w:rPr>
        <w:t xml:space="preserve">. </w:t>
      </w:r>
      <w:r>
        <w:rPr>
          <w:rStyle w:val="FootnoteAnchor"/>
          <w:rtl w:val="true"/>
        </w:rPr>
        <w:footnoteReference w:id="316"/>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الأنوارـ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 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نيرو و توانى نيست ، جز به يارى خداى والا و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نيرو و توانى نيست ، جز به يارى خدا كه نيرو دهنده هر ناتوانى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نيرو و توانى نيست ، جز به يارى خدا كه عزّتبخش هرخوارى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نيرو و توانى نيست ، جز به يارى خدا كه بى نياز كننده هر نيازخواهى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نيرو و توانى نيست ، جز به يارى خدا كه شاد كننده هر غم زده اى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نيرو و توانى نيست ، جز به يارى خدا كه صاحب هر نعمت و دارنده هر نيكى اى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نيرو و توانى نيست ، جز به يارى خدا كه برطرف كننده هر رنجى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اندوهى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نيرو و توانى نيست ، جز به يارى خدا كه از هر پوشيده اى آگاه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نيرو و توانى نيست ، جز به يارى خدا كه بر هر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احاطه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نيرو و توانى نيست ، جز به يارى خدا كه گواه هر نجوايى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نيرو و توانى نيست ، جز به يارى خدا كه با بندگانش با آن كه نيازمندند و او از آنها بى نياز است و مالك آنهاست ، مهرورز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نيرو و توانى نيست ، جز به يارى خدا ، براى وا گذاردن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و پناه بردن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نيرو و توانى نيست ، جز به يارى خدا ، براى نازيدن به او و توكّل كردن بر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نيرو و توانى نيست ، جز به يارى خدا ، براى كمك جستن از خدا و بى نيازى از هر كس جز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نيرو و توانى نيست ، جز به يارى خدا ، براى دست يازيدن به دامن خدا و چنگ زدن به ريسمان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نيرو و توانى نيست ، جز به يارى خداى والاى بزرگ بردبار بزرگوار مهر گسترِ مهربانى كه هيچ چيز همانندش نيست و شنوا و بيناست </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الحثّ على الاستثناء بمشيّة اللّه</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الاِستِثناءُ فِي الكَلامِالكتاب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تَقُولَنَّ لِشَىْ ءٍ إِنِّى فَاعِلٌ ذَ لِكَ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يَشَاءَ اللَّهُ وَاذْكُر رَّبَّكَ إِذَا نَسِيتَ وَ قُلْ عَسَى أَن يَهْدِيَنِ رَبِّى لِأَقْرَبَ مِنْ هَـذَا رَشَدًا</w:t>
      </w:r>
      <w:r>
        <w:rPr>
          <w:rFonts w:eastAsia="Amiri" w:cs="Amiri" w:ascii="Amiri" w:hAnsi="Amiri"/>
          <w:color w:val="111111"/>
          <w:sz w:val="28"/>
          <w:szCs w:val="28"/>
          <w:rtl w:val="true"/>
          <w:lang w:bidi="ar-SA"/>
        </w:rPr>
        <w:t xml:space="preserve">» . </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إتمامِ إيمانِ العَبدِ أن يَستَثنِيَ </w:t>
      </w:r>
      <w:r>
        <w:rPr>
          <w:rStyle w:val="FootnoteAnchor"/>
          <w:rtl w:val="true"/>
        </w:rPr>
        <w:footnoteReference w:id="318"/>
      </w:r>
      <w:r>
        <w:rPr>
          <w:rFonts w:ascii="Amiri" w:hAnsi="Amiri" w:eastAsia="Amiri" w:cs="Amiri"/>
          <w:color w:val="111111"/>
          <w:sz w:val="28"/>
          <w:sz w:val="28"/>
          <w:szCs w:val="28"/>
          <w:rtl w:val="true"/>
          <w:lang w:bidi="ar-SA"/>
        </w:rPr>
        <w:t xml:space="preserve">في كُلِّ حَديثٍ </w:t>
      </w:r>
      <w:r>
        <w:rPr>
          <w:rFonts w:eastAsia="Amiri" w:cs="Amiri" w:ascii="Amiri" w:hAnsi="Amiri"/>
          <w:color w:val="111111"/>
          <w:sz w:val="28"/>
          <w:szCs w:val="28"/>
          <w:rtl w:val="true"/>
          <w:lang w:bidi="ar-SA"/>
        </w:rPr>
        <w:t xml:space="preserve">. </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يَتِمُّ إيمانُ عَبدٍ حَتّى يَستَثنِيَ في كُلِّ حَديثِهِ أو كَلامِهِ </w:t>
      </w:r>
      <w:r>
        <w:rPr>
          <w:rFonts w:eastAsia="Amiri" w:cs="Amiri" w:ascii="Amiri" w:hAnsi="Amiri"/>
          <w:color w:val="111111"/>
          <w:sz w:val="28"/>
          <w:szCs w:val="28"/>
          <w:rtl w:val="true"/>
          <w:lang w:bidi="ar-SA"/>
        </w:rPr>
        <w:t xml:space="preserve">. </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 xml:space="preserve">الدرّ المنثور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قُرَيشا بَعَثوا خَمسَةَ رَهطٍ ـ مِنهُم عُقبَةُ بنُ أبي مُعَيطٍ وَالنَّضرُ بنُ الحارِثِ ـ إلَى المَدينَةِ ، يَسأَلونُ اليَهودَ عَن رَسولِ اللّهِ صلى الله عليه و آله ، ووَصَفوا لَهُم صِفَتَهُ ، فَقالوا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 نَعتَهُ وصِفَتَهُ ومَبعَثَهُ فِي التَّوراةِ ، فَإِن كانَ كَما وَصَفتُم لَنا فَهُوَ نَبِيٌّ مُرسَلٌ وأمرُهُ حَقٌّ فَاتَّبِعوهُ ، ولكِن سَلوهُ عَن ثَلاثِ خِصالٍ ، فَإِنَّهُ يُخبِرُكُم بِخَصلَتَينِ ولا يُخبِرُكُم بِالثّالِثَةِ إن كانَ نَبِيّا ، فَإِنّا قَد سَأَلنا مُسَيلَمَةَ الكَذّابَ عَن هؤُلاءِ الثَّلاثِ فَلَم يَدرِ ما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فَرَجَعَتِ الرُّسُلُ إلى قُرَيشٍ بِهذَا الخَبَرِ مِنَ اليَهودِ ، فَأَتَوا رَسولَ اللّهِ صلى الله عليه و آله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أخبِرنا عَن ذِي القَرنَينِ الَّذي كانَ بَلَغَ المَشرِقَ وَالمَغرِبَ ، وأخبِرنا عَنِ الرُّوحِ ، وأخبِرنا عَن أصحابِ الكَهفِ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اُخبِرُكُم بِذلِكَ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فَأَبطَأَ عَلَيهِ جِبريلُ عليه السلام خَمسَةَ عَشَرَ يَوما فَلَم يَأتِهِ لِتَركِ الاِستِثناءِ ، فَشَقَّ ذلِكَ عَلى رَسولِ اللّهِ صلى الله عليه و آله ، ثُمَّ أتاهُ جَبرَئيلُ عليه السلام بِما سَأَلوهُ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جِبريلُ ، أبطَأتَ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بِتَركِكَ الاِستِثناءَ ، ألا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تَقُولَنَّ لِشَىْ ءٍ إِنِّى فَاعِلٌ ذَ لِكَ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أخبَرَهُ بِخَبَرِ ذِي القَرنَينِ وخَبَرِ الرّوحِ وأصحابِ الكَهفِ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أرسَلَ إلى قُرَيشٍ فَأَتَوهُ فَأَخبَرَهُم عَن حَديثِ ذِي القَرنَينِ ،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الرّوحُ مِن أمرِ رَبّي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 رَبّي لا عِلمَ لي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وافَقَ قَولَ اليَهودِ أَنَّهُ لا يُخبِرُكُم بِالثّالِثِ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سِحْرَانِ تَظَـهَرَا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تَعاوَنا ـ يَعنونَ التَّوراةَ وَالفُرقانَ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إِنَّا بِكُلٍّ كَـفِرُونَ</w:t>
      </w:r>
      <w:r>
        <w:rPr>
          <w:rFonts w:eastAsia="Amiri" w:cs="Amiri" w:ascii="Amiri" w:hAnsi="Amiri"/>
          <w:color w:val="111111"/>
          <w:sz w:val="28"/>
          <w:szCs w:val="28"/>
          <w:rtl w:val="true"/>
          <w:lang w:bidi="ar-SA"/>
        </w:rPr>
        <w:t xml:space="preserve">» </w:t>
      </w:r>
      <w:r>
        <w:rPr>
          <w:rStyle w:val="FootnoteAnchor"/>
          <w:rtl w:val="true"/>
        </w:rPr>
        <w:footnoteReference w:id="3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وحَدَّثَهُم بِحَديثِ أصحابِ الكَهفِ </w:t>
      </w:r>
      <w:r>
        <w:rPr>
          <w:rFonts w:eastAsia="Amiri" w:cs="Amiri" w:ascii="Amiri" w:hAnsi="Amiri"/>
          <w:color w:val="111111"/>
          <w:sz w:val="28"/>
          <w:szCs w:val="28"/>
          <w:rtl w:val="true"/>
          <w:lang w:bidi="ar-SA"/>
        </w:rPr>
        <w:t xml:space="preserve">. </w:t>
      </w:r>
      <w:r>
        <w:rPr>
          <w:rStyle w:val="FootnoteAnchor"/>
          <w:rtl w:val="true"/>
        </w:rPr>
        <w:footnoteReference w:id="322"/>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8" w:name="pg12785_127657"/>
    </w:p>
    <w:p>
      <w:pPr>
        <w:pStyle w:val="Heading4"/>
        <w:numPr>
          <w:ilvl w:val="3"/>
          <w:numId w:val="1"/>
        </w:numPr>
        <w:rPr/>
      </w:pPr>
      <w:bookmarkStart w:id="199" w:name="__RefHeading___Toc1080776_3224264995"/>
      <w:bookmarkStart w:id="200" w:name="_Toc75"/>
      <w:bookmarkEnd w:id="198"/>
      <w:bookmarkEnd w:id="199"/>
      <w:r>
        <w:rPr>
          <w:rtl w:val="true"/>
        </w:rPr>
        <w:t>فصل هفتم</w:t>
      </w:r>
      <w:r>
        <w:rPr>
          <w:rtl w:val="true"/>
        </w:rPr>
        <w:t xml:space="preserve">: </w:t>
      </w:r>
      <w:r>
        <w:rPr>
          <w:rtl w:val="true"/>
        </w:rPr>
        <w:t xml:space="preserve">تشويق به گفتن </w:t>
      </w:r>
      <w:r>
        <w:rPr>
          <w:rtl w:val="true"/>
        </w:rPr>
        <w:t>: «</w:t>
      </w:r>
      <w:r>
        <w:rPr>
          <w:rtl w:val="true"/>
        </w:rPr>
        <w:t xml:space="preserve">ان شاء اللّه </w:t>
      </w:r>
      <w:r>
        <w:rPr>
          <w:rtl w:val="true"/>
        </w:rPr>
        <w:t xml:space="preserve">= </w:t>
      </w:r>
      <w:r>
        <w:rPr>
          <w:rtl w:val="true"/>
        </w:rPr>
        <w:t>اگر خدا بخواهد</w:t>
      </w:r>
      <w:r>
        <w:rPr>
          <w:rtl w:val="true"/>
        </w:rPr>
        <w:t>»</w:t>
      </w:r>
      <w:bookmarkEnd w:id="200"/>
    </w:p>
    <w:p>
      <w:pPr>
        <w:pStyle w:val="Heading5"/>
        <w:numPr>
          <w:ilvl w:val="4"/>
          <w:numId w:val="1"/>
        </w:numPr>
        <w:rPr/>
      </w:pPr>
      <w:bookmarkStart w:id="201" w:name="__RefHeading___Toc1080778_3224264995"/>
      <w:bookmarkStart w:id="202" w:name="_Toc76"/>
      <w:bookmarkEnd w:id="201"/>
      <w:r>
        <w:rPr/>
        <w:t>۷</w:t>
      </w:r>
      <w:r>
        <w:rPr>
          <w:rtl w:val="true"/>
        </w:rPr>
        <w:t xml:space="preserve"> </w:t>
      </w:r>
      <w:r>
        <w:rPr>
          <w:rtl w:val="true"/>
        </w:rPr>
        <w:t xml:space="preserve">/ </w:t>
      </w:r>
      <w:r>
        <w:rPr/>
        <w:t>۱</w:t>
      </w:r>
      <w:r>
        <w:rPr>
          <w:rtl w:val="true"/>
        </w:rPr>
        <w:t xml:space="preserve"> گفتن </w:t>
      </w:r>
      <w:r>
        <w:rPr>
          <w:rtl w:val="true"/>
        </w:rPr>
        <w:t>«</w:t>
      </w:r>
      <w:r>
        <w:rPr>
          <w:rtl w:val="true"/>
        </w:rPr>
        <w:t>اگر خدا بخواهد</w:t>
      </w:r>
      <w:r>
        <w:rPr>
          <w:rtl w:val="true"/>
        </w:rPr>
        <w:t xml:space="preserve">» </w:t>
      </w:r>
      <w:r>
        <w:rPr>
          <w:rtl w:val="true"/>
        </w:rPr>
        <w:t>در گفتار</w:t>
      </w:r>
      <w:bookmarkEnd w:id="202"/>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تشويق به گفتن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بخواهد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چيزى مگوى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 آن را فردا انجام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مگر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بخواهد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چون فراموش كردى ، پروردگارت را ياد كن و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اميد كه پروردگارم مرا به راهى كه نزديك تر از اين به صواب است ، هدايت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نشانه كامل بودن ايمان بنده ، آن است كه در هر سخنى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خدا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شاء اللّه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ايمان هيچ بنده اى كامل نيست ، مگر آن كه در هر سخنش يا گفتارش ،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الدرّ المنثورـ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قريش ، يك گروه پنج نفره ، از جمله عقبة بن ابى معيط و نضر بن حارث را به مدينه فرستادند تا از يهود ، در باره پيامبر خدا بپرسند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اوصاف و خصوصيات پيامبر صلى الله عليه و آله را برايشان ، بازگو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يهوديان به آن گروه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خصوصيت و اوصاف و معبوث شدن او در تورات ،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راستى او چنان است كه شما برايمان وصف كرديد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پيامبر و فرستاده الهى است و بر حقّ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از او پيروى كنيد ؛ امّا در باره سه موضوع از او سؤال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پيامبر باشد ، در باره دو موضوع آن به شما خبر مى دهد و از سومى خبر نمى دهد ؛ زيرا ما از مسيلمه كذّاب ، در باره اين سه موضوع پرسيدم و او از آنها چيزى نمى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فرستادگان ، با اين پاسخ يهود ، نزد قريش باز گشتند و نزد پيامبر خدا آمدند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ذوالقرنين ـ كه به مشرق و مغرب رسيده بود ـ و از روح و از اصحاب كهف ، خبر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از اينها به شما خبر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ترك همين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جبرئيل عليه السلام پانزده روز پيامبر صلى الله عليه و آله را منتظر گذاشت و بر او فرود نيامد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 ، پيامبر خدا را اندوهگين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پانزده روز ، جبرئيل عليه السلام پاسخ پرسش هاى آنها را براى ايشان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ديركردى ،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نگفتى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 خواهد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چيزى مگوى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 آن را فردا انجام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مگر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بخواهد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داستان ذوالقرنين و روح و اصحاب كهف را به او گزارش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پيامبر صلى الله عليه و آله ، در پىِ قريش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قريش آمدند و ايشان ، داستان ذوالقرنين را به آنان ، خبر داد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 از امرِ پروردگار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از علمِ پروردگار من است و من ، از آن آگاهى ندارم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قريش ، چون ديدند پاسخ پيامبر صلى الله عليه و آله با اين سخن يهود كه گفته بودند او شما را از پرسش سوم خبر نمى دهد ، سازگار درآمد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جادو با هم ساخته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مقصودشان تورات و قرآن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را منكريم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پيامبر صلى الله عليه و آله داستان اصحاب كهف را هم برايشان گفت </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لَولا أنَّ بَني إسرائيلَ 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إِنَّـا إِن شَاءَ اللَّهُ لَمُهْتَدُونَ</w:t>
      </w:r>
      <w:r>
        <w:rPr>
          <w:rFonts w:eastAsia="Amiri" w:cs="Amiri" w:ascii="Amiri" w:hAnsi="Amiri"/>
          <w:color w:val="111111"/>
          <w:sz w:val="28"/>
          <w:szCs w:val="28"/>
          <w:rtl w:val="true"/>
          <w:lang w:bidi="ar-SA"/>
        </w:rPr>
        <w:t xml:space="preserve">» </w:t>
      </w:r>
      <w:r>
        <w:rPr>
          <w:rStyle w:val="FootnoteAnchor"/>
          <w:rtl w:val="true"/>
        </w:rPr>
        <w:footnoteReference w:id="323"/>
      </w:r>
      <w:r>
        <w:rPr>
          <w:rFonts w:ascii="Amiri" w:hAnsi="Amiri" w:eastAsia="Amiri" w:cs="Amiri"/>
          <w:color w:val="111111"/>
          <w:sz w:val="28"/>
          <w:sz w:val="28"/>
          <w:szCs w:val="28"/>
          <w:rtl w:val="true"/>
          <w:lang w:bidi="ar-SA"/>
        </w:rPr>
        <w:t xml:space="preserve">ما اُعطوا أبَدا </w:t>
      </w:r>
      <w:r>
        <w:rPr>
          <w:rFonts w:eastAsia="Amiri" w:cs="Amiri" w:ascii="Amiri" w:hAnsi="Amiri"/>
          <w:color w:val="111111"/>
          <w:sz w:val="28"/>
          <w:szCs w:val="28"/>
          <w:rtl w:val="true"/>
          <w:lang w:bidi="ar-SA"/>
        </w:rPr>
        <w:t xml:space="preserve">. </w:t>
      </w:r>
      <w:r>
        <w:rPr>
          <w:rStyle w:val="FootnoteAnchor"/>
          <w:rtl w:val="true"/>
        </w:rPr>
        <w:footnoteReference w:id="324"/>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بنى اسرائيل نگفته بودند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 اگر خدا خواهد ، حتما هدايت خواهيم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هرگز به خواسته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يافتن به گاو مورد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رسيدند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ابن ماجة عن اُسامة بن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ذاتَ يَومٍ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مُشَمِّرٌ لِلجَنَّةِ؟ فَإِنَّ الجَنَّةَ لا خَطَرَ لَها </w:t>
      </w:r>
      <w:r>
        <w:rPr>
          <w:rStyle w:val="FootnoteAnchor"/>
          <w:rtl w:val="true"/>
        </w:rPr>
        <w:footnoteReference w:id="325"/>
      </w:r>
      <w:r>
        <w:rPr>
          <w:rFonts w:ascii="Amiri" w:hAnsi="Amiri" w:eastAsia="Amiri" w:cs="Amiri"/>
          <w:color w:val="111111"/>
          <w:sz w:val="28"/>
          <w:sz w:val="28"/>
          <w:szCs w:val="28"/>
          <w:rtl w:val="true"/>
          <w:lang w:bidi="ar-SA"/>
        </w:rPr>
        <w:t xml:space="preserve">، هِيَ ورَبِّ الكَعبَةِ نورٌ يَتَلَألَأُ ، ورَيحانَةٌ تَهتَزُّ ، وقَصرٌ مَشيدٌ ، ونَهرٌ مُطَّرِدٌ ، وفاكِهَةٌ كَثيرَةٌ نَضيجَةٌ ، وزَوجَةٌ حَسناءُ جَميلَةٌ ، وحُلَلٌ كَثيرةٌ في مَقامٍ أبَدا ، في حَبرَةٍ ونَظرَةٍ ، في دورٍ عالِيَةٍ سَليمَةٍ بَهِيَّةٍ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المُشَمِّرونَ لَها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إلَى النَّبِيِّ صلى الله عليه و آله سائِلٌ يَسأَ لُهُ ،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أحَدٍ عِندَهُ سَلَفٌ؟ فَقامَ رَجُلٌ مِنَ الأَنصارِ مِن بَنِي الحُبلى </w:t>
      </w:r>
      <w:r>
        <w:rPr>
          <w:rStyle w:val="FootnoteAnchor"/>
          <w:rtl w:val="true"/>
        </w:rPr>
        <w:footnoteReference w:id="327"/>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 هذَا السّائِلَ أربَعَةَ أوساقِ </w:t>
      </w:r>
      <w:r>
        <w:rPr>
          <w:rStyle w:val="FootnoteAnchor"/>
          <w:rtl w:val="true"/>
        </w:rPr>
        <w:footnoteReference w:id="328"/>
      </w:r>
      <w:r>
        <w:rPr>
          <w:rFonts w:ascii="Amiri" w:hAnsi="Amiri" w:eastAsia="Amiri" w:cs="Amiri"/>
          <w:color w:val="111111"/>
          <w:sz w:val="28"/>
          <w:sz w:val="28"/>
          <w:szCs w:val="28"/>
          <w:rtl w:val="true"/>
          <w:lang w:bidi="ar-SA"/>
        </w:rPr>
        <w:t xml:space="preserve">تَمرٍ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 الأَنصارِيُّ بَعدُ إلَى النَّبِيِّ صلى الله عليه و آله يَتَقاضاهُ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عادَ إلَيهِ الثّانِيةَ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عادَ إلَيهِ الثّالِثَةَ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أكثَرتَ يا رَسولَ اللّهِ مِن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فَضَحِكَ رَسولُ اللّهِ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رَجُلٍ عِندَهُ سَلَفٌ؟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رَجُلٌ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 هذا ثَمانِيَةَ أوسُقٍ مِن تَمرٍ ، فَقالَ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لي أربَعَةٌ يا رَسولَ اللّهِ ،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وأربَعَةٌ أيضا </w:t>
      </w:r>
      <w:r>
        <w:rPr>
          <w:rFonts w:eastAsia="Amiri" w:cs="Amiri" w:ascii="Amiri" w:hAnsi="Amiri"/>
          <w:color w:val="111111"/>
          <w:sz w:val="28"/>
          <w:szCs w:val="28"/>
          <w:rtl w:val="true"/>
          <w:lang w:bidi="ar-SA"/>
        </w:rPr>
        <w:t xml:space="preserve">. </w:t>
      </w:r>
      <w:r>
        <w:rPr>
          <w:rStyle w:val="FootnoteAnchor"/>
          <w:rtl w:val="true"/>
        </w:rPr>
        <w:footnoteReference w:id="329"/>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ابن ماجةـ به نقل از اُسامة بن زيد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پيامبر خدا به يارانش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كسى نيست كه براى بهشت ، دامن همّت به كمرزند؟ زيرا كه هيچ چيز ، جاى بهشت را نمى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كعبه سوگند كه بهشت ، نورى است كه مى درخشد ، وگلزارى است كه پيچ و تاب مى خورد ، و كاخى است افراشته ، و رودى است روان ، و ميوه زارى است انبوه ، با ميوه هاى رسيده ، و همسرانى زيبا و خوش سيما ، و جامه هايى فراوان در جايباشى جاويدان ، با شادمانى و خرّمى ، در خانه هايى بلند و بى نقص و باشكوه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براى آن ، دامن همّت به كمر مى زنيم ، 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بگوييد ، اگر خدا خواهد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نزد پيامبر صلى الله عليه و آله آمد و از او ، چيزى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كسى هست كه قرض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انصار ، از تيره بنى حُبلى </w:t>
      </w:r>
      <w:r>
        <w:rPr>
          <w:rStyle w:val="FootnoteAnchor"/>
          <w:rtl w:val="true"/>
        </w:rPr>
        <w:footnoteReference w:id="330"/>
      </w:r>
      <w:r>
        <w:rPr>
          <w:rFonts w:ascii="IRNazanin" w:hAnsi="IRNazanin" w:eastAsia="IRNazanin"/>
          <w:color w:val="111111"/>
          <w:sz w:val="28"/>
          <w:sz w:val="28"/>
          <w:szCs w:val="28"/>
          <w:rtl w:val="true"/>
          <w:lang w:bidi="fa-IR"/>
        </w:rPr>
        <w:t xml:space="preserve">،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چهار بارِ شتر ، خرما به اين مرد بده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مدّتى ، آن مرد انصارى نزد پيامبر صلى الله عليه و آله آمد و طلبش را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باشد ، اگر خدا خواهد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براى بار دوم آمد و طلبش را خواست ، پيامبر صلى الله عليه و آله دوباره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 اگر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سوم آمد و طلبيد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باشد ، اگر خدا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قدر فرمودى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 اگر خدا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 خنديد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مردى هست كه قرض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قدر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قدر بخواهى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 هشت بارِ شتر ، خرما به او بده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 انصارى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فقط چهار بار طلب داشتم ، 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چهار بار اضافى هم مال تو</w:t>
      </w:r>
      <w:r>
        <w:rPr>
          <w:rFonts w:eastAsia="IRNazanin" w:cs="IRNazanin"/>
          <w:color w:val="111111"/>
          <w:sz w:val="28"/>
          <w:szCs w:val="28"/>
          <w:rtl w:val="true"/>
          <w:lang w:bidi="fa-IR"/>
        </w:rPr>
        <w:t>»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سُئِلَ رَسولُ اللّهِ صلى الله عليه و آله شَيئا قَطُّ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إن كانَ عِندَهُ أعطاهُ ، وإن لَم يَكُن عِندَهُ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إن شاءَ اللّهُ </w:t>
      </w:r>
      <w:r>
        <w:rPr>
          <w:rFonts w:eastAsia="Amiri" w:cs="Amiri" w:ascii="Amiri" w:hAnsi="Amiri"/>
          <w:color w:val="111111"/>
          <w:sz w:val="28"/>
          <w:szCs w:val="28"/>
          <w:rtl w:val="true"/>
          <w:lang w:bidi="ar-SA"/>
        </w:rPr>
        <w:t xml:space="preserve">. </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 xml:space="preserve">رجال الكشّي عن داوود الرقّي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الحَسَنِ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إنَّهُ وَاللّهِ ما يَلِجُ في صَدري مِن أمرِكَ شَيءٌ ، إلّا حَديثا سَمِعتُهُ مِن ذَريحٍ يَرويهِ عَن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سابِعُنا قائِمُنا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 وصَدَقَ ذَريحٌ ، وصَدَقَ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فَازدَدتُ وَاللّهِ شَكّا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داوودَ بنَ أبي خالِدٍ ، أما وَاللّهِ لَولا أنَّ موسى عليه السلام قالَ لِلعالِمِ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سَتَجِدُنِى إِن شَاءَ اللَّهُ صَابِرًا</w:t>
      </w:r>
      <w:r>
        <w:rPr>
          <w:rFonts w:eastAsia="Amiri" w:cs="Amiri" w:ascii="Amiri" w:hAnsi="Amiri"/>
          <w:color w:val="111111"/>
          <w:sz w:val="28"/>
          <w:szCs w:val="28"/>
          <w:rtl w:val="true"/>
          <w:lang w:bidi="ar-SA"/>
        </w:rPr>
        <w:t xml:space="preserve">» </w:t>
      </w:r>
      <w:r>
        <w:rPr>
          <w:rStyle w:val="FootnoteAnchor"/>
          <w:rtl w:val="true"/>
        </w:rPr>
        <w:footnoteReference w:id="332"/>
      </w:r>
      <w:r>
        <w:rPr>
          <w:rFonts w:ascii="Amiri" w:hAnsi="Amiri" w:eastAsia="Amiri" w:cs="Amiri"/>
          <w:color w:val="111111"/>
          <w:sz w:val="28"/>
          <w:sz w:val="28"/>
          <w:szCs w:val="28"/>
          <w:rtl w:val="true"/>
          <w:lang w:bidi="ar-SA"/>
        </w:rPr>
        <w:t xml:space="preserve">ما سَأَلَهُ عَن شَيءٍ ، وكَذلِكَ أبو جَعفَرٍ عليه السلام ، لَولا 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فَقَطَعتُ عَلَيهِ </w:t>
      </w:r>
      <w:r>
        <w:rPr>
          <w:rFonts w:eastAsia="Amiri" w:cs="Amiri" w:ascii="Amiri" w:hAnsi="Amiri"/>
          <w:color w:val="111111"/>
          <w:sz w:val="28"/>
          <w:szCs w:val="28"/>
          <w:rtl w:val="true"/>
          <w:lang w:bidi="ar-SA"/>
        </w:rPr>
        <w:t xml:space="preserve">. </w:t>
      </w:r>
      <w:r>
        <w:rPr>
          <w:rStyle w:val="FootnoteAnchor"/>
          <w:rtl w:val="true"/>
        </w:rPr>
        <w:footnoteReference w:id="333"/>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الاِستِثناءُ فِي الكِتابِالكافي عن مرازم بن 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 أبو عَبدِ اللّهِ عليه السلام بِكِتابٍ في حاجَةٍ ، فَكُتِبَ ثُمَّ عُرِضَ عَلَيهِ ولَم يَكُن فيهِ استِثناءٌ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رَجَوتُم أن يَتِمَّ هذا ولَيسَ فيهِ استِثناءٌ؟ اُنظُروا كُلَّ مَوضِعٍ لا يَكونُ فيهِ استِثناءٌ فَاستَثنوا فيهِ </w:t>
      </w:r>
      <w:r>
        <w:rPr>
          <w:rFonts w:eastAsia="Amiri" w:cs="Amiri" w:ascii="Amiri" w:hAnsi="Amiri"/>
          <w:color w:val="111111"/>
          <w:sz w:val="28"/>
          <w:szCs w:val="28"/>
          <w:rtl w:val="true"/>
          <w:lang w:bidi="ar-SA"/>
        </w:rPr>
        <w:t xml:space="preserve">. </w:t>
      </w:r>
      <w:r>
        <w:rPr>
          <w:rStyle w:val="FootnoteAnchor"/>
          <w:rtl w:val="true"/>
        </w:rPr>
        <w:footnoteReference w:id="334"/>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3" w:name="pg12785_127663"/>
    </w:p>
    <w:p>
      <w:pPr>
        <w:pStyle w:val="Heading5"/>
        <w:numPr>
          <w:ilvl w:val="4"/>
          <w:numId w:val="1"/>
        </w:numPr>
        <w:rPr/>
      </w:pPr>
      <w:bookmarkStart w:id="204" w:name="__RefHeading___Toc1080780_3224264995"/>
      <w:bookmarkStart w:id="205" w:name="_Toc77"/>
      <w:bookmarkEnd w:id="203"/>
      <w:bookmarkEnd w:id="204"/>
      <w:r>
        <w:rPr/>
        <w:t>۷</w:t>
      </w:r>
      <w:r>
        <w:rPr>
          <w:rtl w:val="true"/>
        </w:rPr>
        <w:t xml:space="preserve"> </w:t>
      </w:r>
      <w:r>
        <w:rPr>
          <w:rtl w:val="true"/>
        </w:rPr>
        <w:t xml:space="preserve">/ </w:t>
      </w:r>
      <w:r>
        <w:rPr/>
        <w:t>۲</w:t>
      </w:r>
      <w:r>
        <w:rPr>
          <w:rtl w:val="true"/>
        </w:rPr>
        <w:t xml:space="preserve"> نوشتن </w:t>
      </w:r>
      <w:r>
        <w:rPr>
          <w:rtl w:val="true"/>
        </w:rPr>
        <w:t>«</w:t>
      </w:r>
      <w:r>
        <w:rPr>
          <w:rtl w:val="true"/>
        </w:rPr>
        <w:t>اگر خدا بخواهد</w:t>
      </w:r>
      <w:r>
        <w:rPr>
          <w:rtl w:val="true"/>
        </w:rPr>
        <w:t xml:space="preserve">» </w:t>
      </w:r>
      <w:r>
        <w:rPr>
          <w:rtl w:val="true"/>
        </w:rPr>
        <w:t>، در نوشتار</w:t>
      </w:r>
      <w:bookmarkEnd w:id="205"/>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چيزى از پيامبر خدا درخواست نشد كه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ندارم يا نمى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بلكه اگر خودش داشت ، آن را مى داد و اگر نداشت ،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باشد ، اگر خدا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 الكشّىـ به نقل از داوود رقّى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ابوالحسن الرضا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هرگز در هيچ امرى از امور شما ، دو دل نگشته ام ، جز در باره حديثى كه از ذَريح شنيده ام كه از امام باقر عليه السلام روايت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حديثى؟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او شنيدم كه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هفتمين ما ، قائم ماست ، اگر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راست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ذريح هم راست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هم راست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داود رقّى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ترديدم بيشتر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داوود بن ابى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اگر موسى عليه السلام به آن مرد دانا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خضر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نگفته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خواست خدا ، مرا از شكيبايان خواهى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ديگر هرگز از او سؤالى نمى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نيز اگر نمى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خواهد ، همان مى شد كه فرموده بود</w:t>
      </w:r>
      <w:r>
        <w:rPr>
          <w:rFonts w:eastAsia="IRNazanin" w:cs="IRNazanin"/>
          <w:color w:val="111111"/>
          <w:sz w:val="28"/>
          <w:szCs w:val="28"/>
          <w:rtl w:val="true"/>
          <w:lang w:bidi="fa-IR"/>
        </w:rPr>
        <w:t xml:space="preserve">» . </w:t>
      </w:r>
      <w:r>
        <w:rPr>
          <w:rStyle w:val="FootnoteAnchor"/>
          <w:rtl w:val="true"/>
        </w:rPr>
        <w:footnoteReference w:id="3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امامت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يقين حاصل كردم </w:t>
      </w:r>
      <w:r>
        <w:rPr>
          <w:rFonts w:eastAsia="IRNazanin" w:cs="IRNazanin"/>
          <w:color w:val="111111"/>
          <w:sz w:val="28"/>
          <w:szCs w:val="28"/>
          <w:rtl w:val="true"/>
          <w:lang w:bidi="fa-IR"/>
        </w:rPr>
        <w:t xml:space="preserve">. </w:t>
      </w:r>
      <w:r>
        <w:rPr>
          <w:rStyle w:val="FootnoteAnchor"/>
          <w:rtl w:val="true"/>
        </w:rPr>
        <w:footnoteReference w:id="336"/>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نوشتن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نوشتارالكافىـ به نقل از مَرازم بن حكيم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فرمود تا براى كارى نامه اى بنويسند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را نوشتند و آن را به رؤيت ايشان رساندند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نشده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چگونه اميد داريد كه اين كار ، انجام پذيرد ، در حالى كه در آن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نيامده است؟ ببينيد هر كجا كه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نيامده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بنويسيد </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الأحكام عن مرازم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أبو عَبدِ اللّهِ عليه السلام يَوما إلى مَنزِلِ مُعَتِّبٍ وهُوَ يُريدُ العُمرَةَ ، فَتَناوَلَ لَوحا فيهِ كِتابٌ ، فيهِ تَسمِيَةُ أرزاقِ العِيالِ وما يُخرِجُ لَهُم ، فَإِذا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لِفُلانٍ وفُلانٍ وفُلانٍ ، ولَيسَ فيهِ استِثناءٌ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كَتَبَ هذَا الكِتابَ ولَم يَستَثنِ فيهِ؟ كَيفَ ظَنَّ أنَّهُ 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دَعا بِالدَّواةِ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ألحِق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فَاُلحِقَ فيهِ في كُلِّ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 xml:space="preserve">» . </w:t>
      </w:r>
      <w:r>
        <w:rPr>
          <w:rStyle w:val="FootnoteAnchor"/>
          <w:rtl w:val="true"/>
        </w:rPr>
        <w:footnoteReference w:id="337"/>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ذَمُّ تَركِ الاِستِثناءِالإمام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آدَمَ عليه السلام لَمّا أسكَنَهُ اللّهُ الجَنَّةَ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 لا تَقرَب هذِهِ الشَّجَرَةَ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رَبِّ ، ولَم يَستَثنِ ، فَأَمَرَ اللّهُ نَبِيَّهُ صلى الله عليه و آله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تَقُولَنَّ لِشَاْىْ ءٍ إِنِّى فَاعِلٌ ذَ لِكَ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يَشَاءَ اللَّهُ وَاذْكُر رَّبَّكَ إِذَا نَسِيتَ</w:t>
      </w:r>
      <w:r>
        <w:rPr>
          <w:rFonts w:eastAsia="Amiri" w:cs="Amiri" w:ascii="Amiri" w:hAnsi="Amiri"/>
          <w:color w:val="111111"/>
          <w:sz w:val="28"/>
          <w:szCs w:val="28"/>
          <w:rtl w:val="true"/>
          <w:lang w:bidi="ar-SA"/>
        </w:rPr>
        <w:t xml:space="preserve">» </w:t>
      </w:r>
      <w:r>
        <w:rPr>
          <w:rStyle w:val="FootnoteAnchor"/>
          <w:rtl w:val="true"/>
        </w:rPr>
        <w:footnoteReference w:id="338"/>
      </w:r>
      <w:r>
        <w:rPr>
          <w:rFonts w:ascii="Amiri" w:hAnsi="Amiri" w:eastAsia="Amiri" w:cs="Amiri"/>
          <w:color w:val="111111"/>
          <w:sz w:val="28"/>
          <w:sz w:val="28"/>
          <w:szCs w:val="28"/>
          <w:rtl w:val="true"/>
          <w:lang w:bidi="ar-SA"/>
        </w:rPr>
        <w:t xml:space="preserve">ولَو بَعدَ سَنَةٍ </w:t>
      </w:r>
      <w:r>
        <w:rPr>
          <w:rFonts w:eastAsia="Amiri" w:cs="Amiri" w:ascii="Amiri" w:hAnsi="Amiri"/>
          <w:color w:val="111111"/>
          <w:sz w:val="28"/>
          <w:szCs w:val="28"/>
          <w:rtl w:val="true"/>
          <w:lang w:bidi="ar-SA"/>
        </w:rPr>
        <w:t xml:space="preserve">. </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 xml:space="preserve">عنه عليه السلامـ في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عَهِدْنَا إِلَى ءَادَمَ مِن قَبْلُ فَنَسِىَ وَ لَمْ نَجِدْ لَهُ عَزْمًا</w:t>
      </w:r>
      <w:r>
        <w:rPr>
          <w:rFonts w:eastAsia="Amiri" w:cs="Amiri" w:ascii="Amiri" w:hAnsi="Amiri"/>
          <w:color w:val="111111"/>
          <w:sz w:val="28"/>
          <w:szCs w:val="28"/>
          <w:rtl w:val="true"/>
          <w:lang w:bidi="ar-SA"/>
        </w:rPr>
        <w:t xml:space="preserve">» </w:t>
      </w:r>
      <w:r>
        <w:rPr>
          <w:rStyle w:val="FootnoteAnchor"/>
          <w:rtl w:val="true"/>
        </w:rPr>
        <w:footnoteReference w:id="340"/>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لَمّا قالَ لِادَمَ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الجَنَّةَ ،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 لا تَقرَب هذِهِ الشَّجَرَةَ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وأراهُ إيّاها ، فَقالَ آدَمُ عليه السلام لِرَبِّهِ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أقرَبُها وقَد نَهَيتَني عَنها أنَا وزَوجَتي؟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تَقرَباها يَعني لا تَأكُلا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آدَمُ وزَوجَتُهُ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رَبَّنا لا نَقرَبُها ولا نَأكُلُ مِنها ، ولَم يَستَثنِيا في قَولِهِما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فَوَكَلَهُمَا اللّهُ في ذلِكَ إلى أنفُسِهِما وإلى ذِكرِهِما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اللّهُ عز و جل لِنَبِيِّهِ صلى الله عليه و آله فِي الكِتابِ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تَقُولَنَّ لِشَىْ ءٍ إِنِّى فَاعِلٌ ذَ لِكَ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أفعَلَهُ ، فَتَسبِقَ مَشِيئَةُ اللّهِ في ألّا أفعَلَهُ فَلا أقدِرَ عَلى أن أفعَلَهُ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فَلِذلِكَ قالَ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استَثنِ مَشِيئَةَ اللّهِ في فِعلِكَ </w:t>
      </w:r>
      <w:r>
        <w:rPr>
          <w:rFonts w:eastAsia="Amiri" w:cs="Amiri" w:ascii="Amiri" w:hAnsi="Amiri"/>
          <w:color w:val="111111"/>
          <w:sz w:val="28"/>
          <w:szCs w:val="28"/>
          <w:rtl w:val="true"/>
          <w:lang w:bidi="ar-SA"/>
        </w:rPr>
        <w:t xml:space="preserve">. </w:t>
      </w:r>
      <w:r>
        <w:rPr>
          <w:rStyle w:val="FootnoteAnchor"/>
          <w:rtl w:val="true"/>
        </w:rPr>
        <w:footnoteReference w:id="341"/>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6" w:name="pg12785_127665"/>
    </w:p>
    <w:p>
      <w:pPr>
        <w:pStyle w:val="Heading5"/>
        <w:numPr>
          <w:ilvl w:val="4"/>
          <w:numId w:val="1"/>
        </w:numPr>
        <w:rPr/>
      </w:pPr>
      <w:bookmarkStart w:id="207" w:name="__RefHeading___Toc1080782_3224264995"/>
      <w:bookmarkStart w:id="208" w:name="_Toc78"/>
      <w:bookmarkEnd w:id="206"/>
      <w:bookmarkEnd w:id="207"/>
      <w:r>
        <w:rPr/>
        <w:t>۷</w:t>
      </w:r>
      <w:r>
        <w:rPr>
          <w:rtl w:val="true"/>
        </w:rPr>
        <w:t xml:space="preserve"> </w:t>
      </w:r>
      <w:r>
        <w:rPr>
          <w:rtl w:val="true"/>
        </w:rPr>
        <w:t xml:space="preserve">/ </w:t>
      </w:r>
      <w:r>
        <w:rPr/>
        <w:t>۳</w:t>
      </w:r>
      <w:r>
        <w:rPr>
          <w:rtl w:val="true"/>
        </w:rPr>
        <w:t xml:space="preserve"> نكوهش ترك </w:t>
      </w:r>
      <w:r>
        <w:rPr>
          <w:rtl w:val="true"/>
        </w:rPr>
        <w:t>«</w:t>
      </w:r>
      <w:r>
        <w:rPr>
          <w:rtl w:val="true"/>
        </w:rPr>
        <w:t>اگر خدا بخواهد</w:t>
      </w:r>
      <w:r>
        <w:rPr>
          <w:rtl w:val="true"/>
        </w:rPr>
        <w:t>»</w:t>
      </w:r>
      <w:bookmarkEnd w:id="208"/>
    </w:p>
    <w:p>
      <w:pPr>
        <w:pStyle w:val="BookText"/>
        <w:rPr/>
      </w:pPr>
      <w:r>
        <w:rPr>
          <w:rFonts w:ascii="IRNazanin" w:hAnsi="IRNazanin" w:eastAsia="IRNazanin"/>
          <w:color w:val="111111"/>
          <w:sz w:val="28"/>
          <w:sz w:val="28"/>
          <w:szCs w:val="28"/>
          <w:rtl w:val="true"/>
          <w:lang w:bidi="fa-IR"/>
        </w:rPr>
        <w:t>تهذيب الأحكامـ به نقل از مَرازم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امام صادق عليه السلام به خانه مُعتِّب ـ كه آهنگ عمره داشت ـ در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لوحى را برداشت كه در آن ، مواجب عائله و خرجى آنها نوشته شده و در آن آمده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براى فلانى و فلانى و فلانى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نيامده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اين نوشته را نوشته كه در آن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نگفته است؟ چگونه گمان برده كه آنچه نوشته ، تحقّق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دوات خواست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اضافه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براى هر نامى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افزوده مى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نكوهش ترك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خداوند ، آدم عليه السلام را در بهشت جاى داد ،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درخت ، نزديك مشو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آدم عليه 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اطاعت ، اى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خداوند به پيامبرش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فرمان داده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چيزى مگو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 فردا آن كار را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مگر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فراموش كردى ، پروردگارت را ياد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حتّى اگر پس از يك سال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السلامـ در باره اين سخن خداوند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پيش تر ، به آدم سفارش كردم ، ولى او فراموش كرد و براى او عزمى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آدم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بهشت ، در آى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درخت ، نزديك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به او نشان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عليه السلام به پروردگارش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نزديكش شوم ، در حالى كه تو ، مرا و همسرم را از آن ، نهى كرده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آن دو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 نزديك مشويد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از آن ، مخوريد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و همسرش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ـ اى پروردگار ما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 نزديك نمى شويم و از آن ، نمى خوريم ؛ ولى چون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نگفتند ، خداوند ، آن دو را در اين كار ، به خودشان و به ياد خودشان ، وا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در قرآن به پيامبرش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چيزى مگو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 فردا آن كار را خواهم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مگر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را انجام ندهم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خواست خدا ، اين بود كه آن كار را انجام ندهم ، نخواهم توانست كه انجامش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خداوند عز و جل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كارى كه مى خواهى انجام دهى ، اگر خدا خواهد بگو</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الفَصلُ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التّراخي في الاستثناء مع النّسيانالسنن الكبرى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لَأَغزُوَنَّ قُرَيشا ، وَاللّهِ لَأَغزُوَنَّ قُرَيشا ، ثُمَّ سَكَتَ ساعَةً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 xml:space="preserve">تفسير العيّاشي عن حمزة بن حمران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 عَن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وَاذْكُر رَّبَّكَ إِذَا نَسِيتَ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تَستَثنِيَ </w:t>
      </w:r>
      <w:r>
        <w:rPr>
          <w:rStyle w:val="FootnoteAnchor"/>
          <w:rtl w:val="true"/>
        </w:rPr>
        <w:footnoteReference w:id="343"/>
      </w:r>
      <w:r>
        <w:rPr>
          <w:rFonts w:ascii="Amiri" w:hAnsi="Amiri" w:eastAsia="Amiri" w:cs="Amiri"/>
          <w:color w:val="111111"/>
          <w:sz w:val="28"/>
          <w:sz w:val="28"/>
          <w:szCs w:val="28"/>
          <w:rtl w:val="true"/>
          <w:lang w:bidi="ar-SA"/>
        </w:rPr>
        <w:t xml:space="preserve">، ثُمَّ ذَكَرتَ بَعدُ ، فَاستَثنِ حينَ تَذكُرُ </w:t>
      </w:r>
      <w:r>
        <w:rPr>
          <w:rFonts w:eastAsia="Amiri" w:cs="Amiri" w:ascii="Amiri" w:hAnsi="Amiri"/>
          <w:color w:val="111111"/>
          <w:sz w:val="28"/>
          <w:szCs w:val="28"/>
          <w:rtl w:val="true"/>
          <w:lang w:bidi="ar-SA"/>
        </w:rPr>
        <w:t xml:space="preserve">. </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 xml:space="preserve">الإمام الباقر والإمام الصادق عليهماالسلامـ في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وَاذْكُر رَّبَّكَ إِذَا نَسِيتَ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حَلَفَ الرَّجُلُ فَنَسِيَ أن يَستَثنِيَ ، فَليَستَثنِ إذا ذَكَرَ </w:t>
      </w:r>
      <w:r>
        <w:rPr>
          <w:rFonts w:eastAsia="Amiri" w:cs="Amiri" w:ascii="Amiri" w:hAnsi="Amiri"/>
          <w:color w:val="111111"/>
          <w:sz w:val="28"/>
          <w:szCs w:val="28"/>
          <w:rtl w:val="true"/>
          <w:lang w:bidi="ar-SA"/>
        </w:rPr>
        <w:t xml:space="preserve">. </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 xml:space="preserve">الكافي عن حمزة بن حمران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 عَن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وَاذْكُر رَّبَّكَ إِذَا نَسِيتَ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فِي اليَمينِ ؛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أفعَلُ كَذا وكَذا ، فَإِذا ذَكَرتَ أَنَّكَ لَم تَستَثنِ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Style w:val="FootnoteAnchor"/>
          <w:rtl w:val="true"/>
        </w:rPr>
        <w:footnoteReference w:id="346"/>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9" w:name="pg12785_127669"/>
    </w:p>
    <w:p>
      <w:pPr>
        <w:pStyle w:val="Heading4"/>
        <w:numPr>
          <w:ilvl w:val="3"/>
          <w:numId w:val="1"/>
        </w:numPr>
        <w:rPr/>
      </w:pPr>
      <w:bookmarkStart w:id="210" w:name="__RefHeading___Toc1080784_3224264995"/>
      <w:bookmarkStart w:id="211" w:name="_Toc79"/>
      <w:bookmarkEnd w:id="209"/>
      <w:bookmarkEnd w:id="210"/>
      <w:r>
        <w:rPr>
          <w:rtl w:val="true"/>
        </w:rPr>
        <w:t>فصل هشتم</w:t>
      </w:r>
      <w:r>
        <w:rPr>
          <w:rtl w:val="true"/>
        </w:rPr>
        <w:t xml:space="preserve">: </w:t>
      </w:r>
      <w:r>
        <w:rPr>
          <w:rtl w:val="true"/>
        </w:rPr>
        <w:t xml:space="preserve">فراموش كردن </w:t>
      </w:r>
      <w:r>
        <w:rPr>
          <w:rtl w:val="true"/>
        </w:rPr>
        <w:t>«</w:t>
      </w:r>
      <w:r>
        <w:rPr>
          <w:rtl w:val="true"/>
        </w:rPr>
        <w:t>اگر خدا بخواهد</w:t>
      </w:r>
      <w:r>
        <w:rPr>
          <w:rtl w:val="true"/>
        </w:rPr>
        <w:t xml:space="preserve">» </w:t>
      </w:r>
      <w:r>
        <w:rPr>
          <w:rtl w:val="true"/>
        </w:rPr>
        <w:t>و با تأخير گفتن آن</w:t>
      </w:r>
      <w:bookmarkEnd w:id="211"/>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تأخير گفتن آنالسنن الكبرىـ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 به قريش حمله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به قريش حمله مى 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لَختى سكوت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 خواهد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تفسير العيّاشىـ به نقل از حمزة بن حمران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در باره اين سخن خداوند پرسيدم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پروردگارت را ياد كن ، هرگاه فراموش كردى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ياد كن ، هرگاه فراموش كردى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اگر خدا خواهد بگويى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يادت آمد ، همان وقت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و امام صادق عليهماالسلامـ در باره اين سخن خداوند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پروردگارت را ياد كن ، هر گاه فراموش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مرد ، سوگند بخورد و فراموش 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گويد ، هر زمان كه يادش آمد ،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الكافىـ به نقل از حمزة بن حمران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در باره اين سخن خداوند عز و جل پرسيدم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پروردگارت را ياد كن ، هرگاه فراموش كردى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 در سوگند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گفتى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چنين و چنان مى كنم ، هر زمان كه يادت آمد ، اگر خدا خواهد نگفته اى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خواهد</w:t>
      </w:r>
      <w:r>
        <w:rPr>
          <w:rFonts w:eastAsia="IRNazanin" w:cs="IRNazanin"/>
          <w:color w:val="111111"/>
          <w:sz w:val="28"/>
          <w:szCs w:val="28"/>
          <w:rtl w:val="true"/>
          <w:lang w:bidi="fa-IR"/>
        </w:rPr>
        <w:t>! »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الحسين بن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 عَن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وَاذْكُر رَّبَّكَ إِذَا نَسِيتَ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حَلَفتَ عَلى يَمينٍ ونَسيتَ أن تَستَثنِيَ ، فَاستَثنِ إذا ذَكَرتَ </w:t>
      </w:r>
      <w:r>
        <w:rPr>
          <w:rFonts w:eastAsia="Amiri" w:cs="Amiri" w:ascii="Amiri" w:hAnsi="Amiri"/>
          <w:color w:val="111111"/>
          <w:sz w:val="28"/>
          <w:szCs w:val="28"/>
          <w:rtl w:val="true"/>
          <w:lang w:bidi="ar-SA"/>
        </w:rPr>
        <w:t xml:space="preserve">. </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حَلَفَ الرَّجُلُ بِاللّهِ فَلَهُ ثُنياها إلى أربَعينَ يَوما ، وذلِكَ أنَّ قَوما مِنَ اليَهودِ سَأَ لُوا النَّبِيَّ صلى الله عليه و آله عَن شَيءٍ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اِيتوني غَدا ـ ولَم يَستَثنِ ـ حَتّى اُخبِرَكُم ، فَاحتَبَسَ عَنهُ جَبرَئيلُ عليه السلام أربَعينَ يَوما ، ثُمَّ أتاهُ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تَقُولَنَّ لِشَاْىْ ءٍ إِنِّى فَاعِلٌ ذَ لِكَ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يَشَاءَ اللَّهُ وَاذْكُر رَّبَّكَ إِذَا نَسِيتَ</w:t>
      </w:r>
      <w:r>
        <w:rPr>
          <w:rFonts w:eastAsia="Amiri" w:cs="Amiri" w:ascii="Amiri" w:hAnsi="Amiri"/>
          <w:color w:val="111111"/>
          <w:sz w:val="28"/>
          <w:szCs w:val="28"/>
          <w:rtl w:val="true"/>
          <w:lang w:bidi="ar-SA"/>
        </w:rPr>
        <w:t xml:space="preserve">»  . </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لِلعَبدِ أن يَستَثنِيَ ما بَينَهُ وبَينَ أربَعينَ يَوما إذا نَسِيَ ، إنَّ رَسولَ اللّهِ صلى الله عليه و آله أتاهُ ناسٌ مِنَ اليَهودِ فَسَأَلوهُ عَن أشياءَ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تَعالَوا غَدا اُحَدِّثكُم ، ولَم يَستَثنِ ، فَاحتَبَسَ جَبرَئيلُ عليه السلام عَنهُ أربَعينَ يَوما ، ثُمَّ أتاهُ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تَقُولَنَّ لِشَىْ ءٍ إِنِّى فَاعِلٌ ذَ لِكَ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يَشَاءَ اللَّهُ وَاذْكُر رَّبَّكَ إِذَا نَسِيتَ</w:t>
      </w:r>
      <w:r>
        <w:rPr>
          <w:rFonts w:eastAsia="Amiri" w:cs="Amiri" w:ascii="Amiri" w:hAnsi="Amiri"/>
          <w:color w:val="111111"/>
          <w:sz w:val="28"/>
          <w:szCs w:val="28"/>
          <w:rtl w:val="true"/>
          <w:lang w:bidi="ar-SA"/>
        </w:rPr>
        <w:t xml:space="preserve">»  . </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 xml:space="preserve">الدرّ المنثور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صلى الله عليه و آله حَلَفَ عَلى يَمينٍ فَمَضى لَهُ أربَعونَ لَيلَةً ، فَأَنزَلَ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تَقُولَنَّ لِشَىْ ءٍ إِنِّى فَاعِلٌ ذَ لِكَ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وَاستَثنَى النَّبِيُّ صلى الله عليه و آله بَعدَ أربَعينَ لَيلَةً </w:t>
      </w:r>
      <w:r>
        <w:rPr>
          <w:rFonts w:eastAsia="Amiri" w:cs="Amiri" w:ascii="Amiri" w:hAnsi="Amiri"/>
          <w:color w:val="111111"/>
          <w:sz w:val="28"/>
          <w:szCs w:val="28"/>
          <w:rtl w:val="true"/>
          <w:lang w:bidi="ar-SA"/>
        </w:rPr>
        <w:t xml:space="preserve">. </w:t>
      </w:r>
      <w:r>
        <w:rPr>
          <w:rStyle w:val="FootnoteAnchor"/>
          <w:rtl w:val="true"/>
        </w:rPr>
        <w:footnoteReference w:id="350"/>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الكافىـ به نقل از حسين بن زراره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در باره اين سخن خداوند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پروردگارت را ياد كن ، هرگاه فراموش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سوگندى خوردى و فراموش كردى اگر خدا خواهد بگويى ، هر زمان كه يادت آمد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خواهد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شخص به خدا سوگند خورد ، تا چهل روز ، مهلت دارد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علّتش آن است كه گروهى از يهود ، از پيامبر صلى الله عليه و آله پرسش هايى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بياييد تا پاسخ آنها را به شما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سبب ، جبرئيل عليه السلام چهل روز بر وى فرود نيامد و پس از چهل روز آمد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چيزى مگو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 فردا آن را انجام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مگر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فراموش كردى ، پروردگارت را ياد كن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بنده فرض است كه اگر چهل روز هم بين او و جايى كه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فراموش كرده ، فاصله افتاد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يهود ، به نزد پيامبر صلى الله عليه و آله آمدند و درباره چند چيز از ايشان پرسيدند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بياييد كه با شما سخن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 خواهد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چهل روز ، جبرئيل عليه السلام به سراغ ايشان نيامد و سپس 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هيچ كارى ، مگو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اين را انجام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بيفزايى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پروردگار خويش را از ياد بُردى ،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الدرّ المنثورـ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موضوعى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سوگندى ياد كرد و چهل شب بر او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وحى اى نازل نشد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خداوند ، اين آيه را نازل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چيزى مگو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 آن را انجام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مگر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پيامبر صلى الله عليه و آله بعد از چهل شب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الاِستِثناءُ فِي اليَمينِ مَتى ما ذَكَرَ وإن كانَ بَعدَ أربَعينَ صَباحا ، ثُمَّ تَلا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وَاذْكُر رَّبَّكَ إِذَا نَسِيتَ</w:t>
      </w:r>
      <w:r>
        <w:rPr>
          <w:rFonts w:eastAsia="Amiri" w:cs="Amiri" w:ascii="Amiri" w:hAnsi="Amiri"/>
          <w:color w:val="111111"/>
          <w:sz w:val="28"/>
          <w:szCs w:val="28"/>
          <w:rtl w:val="true"/>
          <w:lang w:bidi="ar-SA"/>
        </w:rPr>
        <w:t xml:space="preserve">»  . </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 xml:space="preserve">عنه عليه السلامـ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تَقُولَنَّ لِشَىْ ءٍ إِنِّى فَاعِلٌ ذَ لِكَ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يَشَاءَ اللَّهُ وَاذْكُر رَّبَّكَ إِذَا نَسِيتَ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 الأَربَعينَ ، فَلِلعَبدِ الاِستِثناءُ فِي اليَمينِ ما بَينَهُ وبَينَ الأَربَعينَ يَوما إذا نَسِيَ </w:t>
      </w:r>
      <w:r>
        <w:rPr>
          <w:rFonts w:eastAsia="Amiri" w:cs="Amiri" w:ascii="Amiri" w:hAnsi="Amiri"/>
          <w:color w:val="111111"/>
          <w:sz w:val="28"/>
          <w:szCs w:val="28"/>
          <w:rtl w:val="true"/>
          <w:lang w:bidi="ar-SA"/>
        </w:rPr>
        <w:t xml:space="preserve">. </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الاِستِثناءُ جائِزٌ بَعدَ أربَعينَ يَوما ، أو بَعدَ السَّنَةِ </w:t>
      </w:r>
      <w:r>
        <w:rPr>
          <w:rFonts w:eastAsia="Amiri" w:cs="Amiri" w:ascii="Amiri" w:hAnsi="Amiri"/>
          <w:color w:val="111111"/>
          <w:sz w:val="28"/>
          <w:szCs w:val="28"/>
          <w:rtl w:val="true"/>
          <w:lang w:bidi="ar-SA"/>
        </w:rPr>
        <w:t xml:space="preserve">. </w:t>
      </w:r>
      <w:r>
        <w:rPr>
          <w:rStyle w:val="FootnoteAnchor"/>
          <w:rtl w:val="true"/>
        </w:rPr>
        <w:footnoteReference w:id="353"/>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 مؤمنان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خواهد را در سوگند ، بايد گفت ، هر زمان كه شخص يادش بيايد ؛ اگر چه پس از چهل روز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اين آيه را تلاوت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پروردگارت را ياد كن ، هرگاه فراموش كردى</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امام صادق عليه السلامـ در باره اين سخن خداى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چيزى مگو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 آن را انجام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پروردگارت را ياد كن ، هرگاه فراموش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بگويى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هر چند بعد از چهل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بنده فراموش كند كه در سوگندش اگر خدا خواهد بگويد ، حتّى اگر چهل روز از سوگندش بگذرد ، بايد آن را بگويد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 بعد از چهل روز و حتّى يك سال مى توان گفت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النّوادرالكافي عن يونس بن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الحَسَنِ الرِّضا عليه السلام عَن نَقشِ خاتَمِهِ وخاتَمِ أبيهِ عليهماالسلام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نَقشُ خاتَمي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شاءَ اللّهُ ، 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ونَقشُ خاتَمِ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حَسبِيَ اللّهُ</w:t>
      </w:r>
      <w:r>
        <w:rPr>
          <w:rFonts w:eastAsia="Amiri" w:cs="Amiri" w:ascii="Amiri" w:hAnsi="Amiri"/>
          <w:color w:val="111111"/>
          <w:sz w:val="28"/>
          <w:szCs w:val="28"/>
          <w:rtl w:val="true"/>
          <w:lang w:bidi="ar-SA"/>
        </w:rPr>
        <w:t xml:space="preserve">» . </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 xml:space="preserve">الخصال عن عبد 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لِعَليٍّ عليه السلام أربَعَةُ خَواتيمَ يَتَخَتَّمُ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لِنُبلِهِ ، وفيروزَجٌ لِنُصرَتِهِ ، وَالحَديدُ الصّينِيُّ لِقُوَّتِهِ ، وعَقيقٌ لِحِرزِهِ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نَقشُ الياقوتِ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المَلِكُ الحَقُّ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ونَقشُ الفيروزَج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المَلِكُ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ونَقشُ الحَديدِ الصّينِيِّ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العِزَّةُ للّهِِ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ونَقشُ العَقيقِ ثَلاثَةُ أسطُرٍ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شاءَ اللّهُ ، لا قُوَّةَ إلّا بِاللّهِ ، أستَغفِرُ اللّهَ</w:t>
      </w:r>
      <w:r>
        <w:rPr>
          <w:rFonts w:eastAsia="Amiri" w:cs="Amiri" w:ascii="Amiri" w:hAnsi="Amiri"/>
          <w:color w:val="111111"/>
          <w:sz w:val="28"/>
          <w:szCs w:val="28"/>
          <w:rtl w:val="true"/>
          <w:lang w:bidi="ar-SA"/>
        </w:rPr>
        <w:t xml:space="preserve">» . </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أرادَ أن يَكثُرَ مالُهُ ووَلَدُهُ ويُوَسَّعَ رِزقُهُ عَلَيهِ ، فَليَتَّخِذ فَصّا مِن عَقيقٍ ، وَليَنقُش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شَاءَ اللَّهُ لَا قُوَّةَ إِلَا بِاللَّهِ إِن تَرَنِ أَنَا أَقَلَّ مِنكَ مَالًا وَ وَلَدًا</w:t>
      </w:r>
      <w:r>
        <w:rPr>
          <w:rFonts w:eastAsia="Amiri" w:cs="Amiri" w:ascii="Amiri" w:hAnsi="Amiri"/>
          <w:color w:val="111111"/>
          <w:sz w:val="28"/>
          <w:szCs w:val="28"/>
          <w:rtl w:val="true"/>
          <w:lang w:bidi="ar-SA"/>
        </w:rPr>
        <w:t xml:space="preserve">» </w:t>
      </w:r>
      <w:r>
        <w:rPr>
          <w:rStyle w:val="FootnoteAnchor"/>
          <w:rtl w:val="true"/>
        </w:rPr>
        <w:footnoteReference w:id="356"/>
      </w:r>
      <w:r>
        <w:rPr>
          <w:rFonts w:ascii="Amiri" w:hAnsi="Amiri" w:eastAsia="Amiri" w:cs="Amiri"/>
          <w:color w:val="111111"/>
          <w:sz w:val="28"/>
          <w:sz w:val="28"/>
          <w:szCs w:val="28"/>
          <w:rtl w:val="true"/>
          <w:lang w:bidi="ar-SA"/>
        </w:rPr>
        <w:t xml:space="preserve">، ويَقرَأُ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اسْتَغْفِرُواْ رَبَّكُمْ إِنَّهُ كَانَ غَفَّارًا</w:t>
      </w:r>
      <w:r>
        <w:rPr>
          <w:rFonts w:eastAsia="Amiri" w:cs="Amiri" w:ascii="Amiri" w:hAnsi="Amiri"/>
          <w:color w:val="111111"/>
          <w:sz w:val="28"/>
          <w:szCs w:val="28"/>
          <w:rtl w:val="true"/>
          <w:lang w:bidi="ar-SA"/>
        </w:rPr>
        <w:t xml:space="preserve">»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8"/>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2" w:name="pg12785_127675"/>
    </w:p>
    <w:p>
      <w:pPr>
        <w:pStyle w:val="Heading4"/>
        <w:numPr>
          <w:ilvl w:val="3"/>
          <w:numId w:val="1"/>
        </w:numPr>
        <w:rPr/>
      </w:pPr>
      <w:bookmarkStart w:id="213" w:name="__RefHeading___Toc1080786_3224264995"/>
      <w:bookmarkStart w:id="214" w:name="_Toc80"/>
      <w:bookmarkEnd w:id="212"/>
      <w:bookmarkEnd w:id="213"/>
      <w:r>
        <w:rPr>
          <w:rtl w:val="true"/>
        </w:rPr>
        <w:t>فصل نهم</w:t>
      </w:r>
      <w:r>
        <w:rPr>
          <w:rtl w:val="true"/>
        </w:rPr>
        <w:t xml:space="preserve">: </w:t>
      </w:r>
      <w:r>
        <w:rPr>
          <w:rtl w:val="true"/>
        </w:rPr>
        <w:t>گوناگون</w:t>
      </w:r>
      <w:bookmarkEnd w:id="214"/>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گوناگونالكافىـ به نقل از يونس بن عبد الرحمان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عليه السلام در باره نقش انگشترى خود ايشان و انگشترى پدرش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نقش انگشترى من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شاء اللّه ، لا قوّة إلّا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نقش انگشترى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حَسْبِىَ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الخصالـ به نقل از عبد خير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چهار انگشترى داشت كه آنها را در انگشت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نگينش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ياقوت بود ، براى ارزش داشتنش ؛ يكى از فيروزه بود ، براى يارى رساندنش ؛ يكى از آهن چينى ، براى نيرو بخشيدنش ؛ و يكى از عقيق ، براى محافظتش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ياقوت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المَلِك الحق المبين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 نقش فيروزه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المَلِكُ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نقش آهن چينى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العزّةُ للّه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نقش عقيق ، در سه سطر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شاء اللّه ، لا قوّة إلّا باللّه ، اَستغفِرُ اللّه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مى خواهد دارايى و فرزندانش بسيار شوند و روزى اش فراخ گردد ، نگينى از عقيق انتخاب كند 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شاء اللّه ، لا قوّة إلّا باللّه ، ان ترن انا اقلّ منك مالاً وولدا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آن ، نقش كند و بخواند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استغفروا ربّكم انّه كان غفارا</w:t>
      </w:r>
      <w:r>
        <w:rPr>
          <w:rFonts w:eastAsia="IRNazanin" w:cs="IRNazanin"/>
          <w:color w:val="111111"/>
          <w:sz w:val="28"/>
          <w:szCs w:val="28"/>
          <w:rtl w:val="true"/>
          <w:lang w:bidi="fa-IR"/>
        </w:rPr>
        <w:t>»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كَتَبَ عَلى خاتَمِهِ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ماشاءَ اللّهُ ، لا قُوَّةَ إلّا بِاللّهِ ، أستَغفِرُ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أمِنَ مِنَ الفَقرِ المُدقِعِ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اللّهُ نَبِيّا إلى قَومٍ وأمَرَهُ أن يُقاتِلَهُم ، فَشَكا إلَى اللّهِ الضَّعفَ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فَأَوحَى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النَّصرَ يَأتيكَ بَعدَ خَمسَ عَشرَةَ </w:t>
      </w:r>
      <w:r>
        <w:rPr>
          <w:rStyle w:val="FootnoteAnchor"/>
          <w:rtl w:val="true"/>
        </w:rPr>
        <w:footnoteReference w:id="361"/>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أمَرَني بِقِتالِ بَني فُلانٍ فَشَكَوتُ إلَيهِ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ولا قُوَّةَ إلّا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أوحى إلَيَّ أنَّ النَّصرَ يَأتيني بَعدَ خَمسَ عَشَرةَ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شاءَ اللّهُ ، لا حَولَ ولا قُوَّةَ إلّا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فَأَتاهُمُ اللّهُ بِالنَّصرِ في سَنَتِهِم تِلكَ ، لِتَفويضِهِم إلَى اللّهِ ، وقَولِهِم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شاءَ اللّهُ ، لا حَولَ ولا قُوَّةَ إلّا بِاللّهِ </w:t>
      </w:r>
      <w:r>
        <w:rPr>
          <w:rFonts w:eastAsia="Amiri" w:cs="Amiri" w:ascii="Amiri" w:hAnsi="Amiri"/>
          <w:color w:val="111111"/>
          <w:sz w:val="28"/>
          <w:szCs w:val="28"/>
          <w:rtl w:val="true"/>
          <w:lang w:bidi="ar-SA"/>
        </w:rPr>
        <w:t xml:space="preserve">. </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أربَعٌ لِأَربَعٍ ، فَواحِدَةٌ لِلقَتلِ وَالهَزيمَةِ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حَسبُنَا اللّهُ ونِعمَ الوَكيلُ ؛ إنَّ اللّهَ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قَالَ لَهُمُ النَّاسُ إِنَّ النَّاسَ قَدْ جَمَعُواْ لَكُمْ فَاخْشَوْهُمْ فَزَادَهُمْ إِيمَـنًا وَقَالُواْ حَسْبُنَا اللَّهُ وَنِعْمَ الْوَكِيلُ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فَانقَلَبُواْ بِنِعْمَةٍ مِّنَ اللَّهِ وَفَضْلٍ لَّمْ يَمْسَسْهُمْ سُوءٌ</w:t>
      </w:r>
      <w:r>
        <w:rPr>
          <w:rFonts w:eastAsia="Amiri" w:cs="Amiri" w:ascii="Amiri" w:hAnsi="Amiri"/>
          <w:color w:val="111111"/>
          <w:sz w:val="28"/>
          <w:szCs w:val="28"/>
          <w:rtl w:val="true"/>
          <w:lang w:bidi="ar-SA"/>
        </w:rPr>
        <w:t xml:space="preserve">» </w:t>
      </w:r>
      <w:r>
        <w:rPr>
          <w:rStyle w:val="FootnoteAnchor"/>
          <w:rtl w:val="true"/>
        </w:rPr>
        <w:footnoteReference w:id="3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وَالاُخرى لِلمَكرِ وَالسّوءِ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أُفَوِّضُ أَمْرِى إِلَى اللَّهِ</w:t>
      </w:r>
      <w:r>
        <w:rPr>
          <w:rFonts w:eastAsia="Amiri" w:cs="Amiri" w:ascii="Amiri" w:hAnsi="Amiri"/>
          <w:color w:val="111111"/>
          <w:sz w:val="28"/>
          <w:szCs w:val="28"/>
          <w:rtl w:val="true"/>
          <w:lang w:bidi="ar-SA"/>
        </w:rPr>
        <w:t xml:space="preserve">» </w:t>
      </w:r>
      <w:r>
        <w:rPr>
          <w:rStyle w:val="FootnoteAnchor"/>
          <w:rtl w:val="true"/>
        </w:rPr>
        <w:footnoteReference w:id="364"/>
      </w:r>
      <w:r>
        <w:rPr>
          <w:rFonts w:ascii="Amiri" w:hAnsi="Amiri" w:eastAsia="Amiri" w:cs="Amiri"/>
          <w:color w:val="111111"/>
          <w:sz w:val="28"/>
          <w:sz w:val="28"/>
          <w:szCs w:val="28"/>
          <w:rtl w:val="true"/>
          <w:lang w:bidi="ar-SA"/>
        </w:rPr>
        <w:t xml:space="preserve">، وفَوَّضتُ أمري إلَى اللّهِ ؛ 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فَوَقَاهُ اللَّهُ سَيِّـئاتِ مَا مَكَرُواْ وَ حَاقَ بِـئالِ فِرْعَوْنَ سُوءُ الْعَذَابِ</w:t>
      </w:r>
      <w:r>
        <w:rPr>
          <w:rFonts w:eastAsia="Amiri" w:cs="Amiri" w:ascii="Amiri" w:hAnsi="Amiri"/>
          <w:color w:val="111111"/>
          <w:sz w:val="28"/>
          <w:szCs w:val="28"/>
          <w:rtl w:val="true"/>
          <w:lang w:bidi="ar-SA"/>
        </w:rPr>
        <w:t xml:space="preserve">» </w:t>
      </w:r>
      <w:r>
        <w:rPr>
          <w:rStyle w:val="FootnoteAnchor"/>
          <w:rtl w:val="true"/>
        </w:rPr>
        <w:footnoteReference w:id="3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وَالثّالِثَةُ لِلحَرَقِ وَالغَرَقِ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شاءَ اللّهُ ، لا قُوَّةَ إلّا بِاللّهِ ؛ وذلِكَ أنَّهُ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لَوْلَا إِذْ دَخَلْتَ جَنَّتَكَ قُلْتَ مَا شَاءَ اللَّهُ لَا قُوَّةَ إِلَا بِاللَّهِ</w:t>
      </w:r>
      <w:r>
        <w:rPr>
          <w:rFonts w:eastAsia="Amiri" w:cs="Amiri" w:ascii="Amiri" w:hAnsi="Amiri"/>
          <w:color w:val="111111"/>
          <w:sz w:val="28"/>
          <w:szCs w:val="28"/>
          <w:rtl w:val="true"/>
          <w:lang w:bidi="ar-SA"/>
        </w:rPr>
        <w:t xml:space="preserve">» </w:t>
      </w:r>
      <w:r>
        <w:rPr>
          <w:rStyle w:val="FootnoteAnchor"/>
          <w:rtl w:val="true"/>
        </w:rPr>
        <w:footnoteReference w:id="3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وَالرّابِعَةُ لِلغَمِّ وَالهَمِّ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أنتَ سُبحانَكَ إنّي كُنتُ مِنَ الظّالِمينَ ؛ قالَ اللّه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فَاسْتَجَبْنَا لَهُ وَ نَجَّيْنَـهُ مِنَ الْغَمِّ وَ كَذَ لِكَ نُنجِى الْمُؤْمِنِينَ</w:t>
      </w:r>
      <w:r>
        <w:rPr>
          <w:rFonts w:eastAsia="Amiri" w:cs="Amiri" w:ascii="Amiri" w:hAnsi="Amiri"/>
          <w:color w:val="111111"/>
          <w:sz w:val="28"/>
          <w:szCs w:val="28"/>
          <w:rtl w:val="true"/>
          <w:lang w:bidi="ar-SA"/>
        </w:rPr>
        <w:t xml:space="preserve">»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8"/>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بر انگشترى اش بنويسد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شاء اللّه ، لا قوّة إلّا باللّه ، أستَغفِرُ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فقر شديد ، در امان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پيامبرى را سوى قومى فرستاد و به او فرمود كه با آنان بجنگد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ناتوانى ، به خدا شكايت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به او وحى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پانزده سال ديگر ، پيروزى به سراغت خواهد آمد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پيامبر به يارانش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عز و جل به من دستور داد كه با بنى فلان بجنگم و من ، از ناتوانى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در برابر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شكايت كردم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يارانش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نيرو و توانى نيست ، جز به يارى خدا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آنان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من وحى فرمود كه پانزده سال ديگر ، پيروزى نصيبم خواهد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يارانش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خدا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نيرو و توانى نيست ، جز به يارى خدا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خداوند ، در همان سال ، به آنان پيروزى داد ؛ چرا كه كار را به خدا سپردند و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خدا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نيرو و توانى نيست ، جز به يارى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 چيز ، براى چهار چيز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كشته شدن و شكست خوردن ، و آن جمله اين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 ما را بس است و او نيكو كارسازى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كسانى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به ايشان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 ،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گِردآمده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آنان بترسيد ؛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ايمانشان افزود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ما را بس است و او نيكو كارسازى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نعمت و بخششى از جانب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ميدان نبرد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گشتند ، در حالى كه هيچ آسيبى به آنها نرسيده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دومى ،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نيرنگ و گزند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 گفتن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كار خويش را به خدا ، وا مى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كار خويش را به خدا وا گذاردم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عز و جل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 خدا ، او را از عواقب سوء آنچه نيرنگ مى كردند ، نگه داشت و فرعونيان را عذاب سخت ، فرو گرفت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سومى ،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مصون ماندن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سوخته شدن و غرق گشتن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 گفتن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هر چه خدا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نيرويى نيست جز به يارى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آن گاه كه به باغ خود در آمدى ، نگفتى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خدا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نيرويى نيست ، جز به يارى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چهارمى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نگرانى و اندوه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 اين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خدايى جز تو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از ستم پيشگان بودم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ـ كه منزّه است ـ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اجابت كرديم و او را از اندوه ، رهايى بخشيديم و بدين گونه ، مؤمنان را نجات مى دهيم</w:t>
      </w:r>
      <w:r>
        <w:rPr>
          <w:rFonts w:eastAsia="IRNazanin" w:cs="IRNazanin"/>
          <w:color w:val="111111"/>
          <w:sz w:val="28"/>
          <w:szCs w:val="28"/>
          <w:rtl w:val="true"/>
          <w:lang w:bidi="fa-IR"/>
        </w:rPr>
        <w:t>»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15" w:name="pg12785_127681"/>
    </w:p>
    <w:p>
      <w:pPr>
        <w:pStyle w:val="Heading2"/>
        <w:numPr>
          <w:ilvl w:val="1"/>
          <w:numId w:val="1"/>
        </w:numPr>
        <w:rPr/>
      </w:pPr>
      <w:bookmarkStart w:id="216" w:name="__RefHeading___Toc1080788_3224264995"/>
      <w:bookmarkStart w:id="217" w:name="_Toc81"/>
      <w:bookmarkEnd w:id="215"/>
      <w:bookmarkEnd w:id="216"/>
      <w:r>
        <w:rPr>
          <w:rtl w:val="true"/>
        </w:rPr>
        <w:t>بخش هشتم</w:t>
      </w:r>
      <w:r>
        <w:rPr>
          <w:rtl w:val="true"/>
        </w:rPr>
        <w:t xml:space="preserve">: </w:t>
      </w:r>
      <w:r>
        <w:rPr>
          <w:rtl w:val="true"/>
        </w:rPr>
        <w:t xml:space="preserve">استعاذه </w:t>
      </w:r>
      <w:r>
        <w:rPr>
          <w:rtl w:val="true"/>
        </w:rPr>
        <w:t>(</w:t>
      </w:r>
      <w:r>
        <w:rPr>
          <w:rtl w:val="true"/>
        </w:rPr>
        <w:t xml:space="preserve">گفتنِ </w:t>
      </w:r>
      <w:r>
        <w:rPr>
          <w:rtl w:val="true"/>
        </w:rPr>
        <w:t>«</w:t>
      </w:r>
      <w:r>
        <w:rPr>
          <w:rtl w:val="true"/>
        </w:rPr>
        <w:t xml:space="preserve">أعوذ باللّه </w:t>
      </w:r>
      <w:r>
        <w:rPr>
          <w:rtl w:val="true"/>
        </w:rPr>
        <w:t>»)</w:t>
      </w:r>
      <w:bookmarkEnd w:id="217"/>
    </w:p>
    <w:p>
      <w:pPr>
        <w:pStyle w:val="Heading3"/>
        <w:numPr>
          <w:ilvl w:val="2"/>
          <w:numId w:val="1"/>
        </w:numPr>
        <w:rPr/>
      </w:pPr>
      <w:bookmarkStart w:id="218" w:name="__RefHeading___Toc1080790_3224264995"/>
      <w:bookmarkStart w:id="219" w:name="_Toc82"/>
      <w:bookmarkEnd w:id="218"/>
      <w:r>
        <w:rPr>
          <w:rtl w:val="true"/>
        </w:rPr>
        <w:t>اشاره</w:t>
      </w:r>
      <w:bookmarkEnd w:id="219"/>
    </w:p>
    <w:p>
      <w:pPr>
        <w:pStyle w:val="BookText"/>
        <w:rPr/>
      </w:pPr>
      <w:r>
        <w:rPr>
          <w:rFonts w:ascii="IRNazanin" w:hAnsi="IRNazanin" w:eastAsia="IRNazanin"/>
          <w:color w:val="111111"/>
          <w:sz w:val="28"/>
          <w:sz w:val="28"/>
          <w:szCs w:val="28"/>
          <w:rtl w:val="true"/>
          <w:lang w:bidi="fa-IR"/>
        </w:rPr>
        <w:t>بخش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استعاذه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بردن به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درآمدفصل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تشويق به پناه بردن به خدا و متوسّل شدن به اوفصل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پناه بردنفصل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بركت هاى پناه بردن به خدافصل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چيزهايى كه بايد از آنها به خدا پناه بردفصل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اوقات پناه بردن به خدافصل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خواهى هاى نقل شده از اهل بيت عليهم السلام</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20" w:name="pg12785_127683"/>
    </w:p>
    <w:p>
      <w:pPr>
        <w:pStyle w:val="Heading3"/>
        <w:numPr>
          <w:ilvl w:val="2"/>
          <w:numId w:val="1"/>
        </w:numPr>
        <w:rPr/>
      </w:pPr>
      <w:bookmarkStart w:id="221" w:name="__RefHeading___Toc1080792_3224264995"/>
      <w:bookmarkStart w:id="222" w:name="_Toc83"/>
      <w:bookmarkEnd w:id="220"/>
      <w:bookmarkEnd w:id="221"/>
      <w:r>
        <w:rPr>
          <w:rtl w:val="true"/>
        </w:rPr>
        <w:t>درآمد</w:t>
      </w:r>
      <w:bookmarkEnd w:id="222"/>
    </w:p>
    <w:p>
      <w:pPr>
        <w:pStyle w:val="Heading4"/>
        <w:numPr>
          <w:ilvl w:val="3"/>
          <w:numId w:val="1"/>
        </w:numPr>
        <w:rPr/>
      </w:pPr>
      <w:bookmarkStart w:id="223" w:name="__RefHeading___Toc1080794_3224264995"/>
      <w:bookmarkStart w:id="224" w:name="_Toc84"/>
      <w:bookmarkEnd w:id="223"/>
      <w:r>
        <w:rPr>
          <w:rtl w:val="true"/>
        </w:rPr>
        <w:t xml:space="preserve">واژه شناسى </w:t>
      </w:r>
      <w:r>
        <w:rPr>
          <w:rtl w:val="true"/>
        </w:rPr>
        <w:t>«</w:t>
      </w:r>
      <w:r>
        <w:rPr>
          <w:rtl w:val="true"/>
        </w:rPr>
        <w:t>استعاذه</w:t>
      </w:r>
      <w:r>
        <w:rPr>
          <w:rtl w:val="true"/>
        </w:rPr>
        <w:t>»</w:t>
      </w:r>
      <w:bookmarkEnd w:id="224"/>
    </w:p>
    <w:p>
      <w:pPr>
        <w:pStyle w:val="BookText"/>
        <w:rPr/>
      </w:pPr>
      <w:r>
        <w:rPr>
          <w:rFonts w:ascii="IRNazanin" w:hAnsi="IRNazanin" w:eastAsia="IRNazanin"/>
          <w:color w:val="111111"/>
          <w:sz w:val="28"/>
          <w:sz w:val="28"/>
          <w:szCs w:val="28"/>
          <w:rtl w:val="true"/>
          <w:lang w:bidi="fa-IR"/>
        </w:rPr>
        <w:t xml:space="preserve">درآمدواژه شناسى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التجا و پناه بردن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مادّه وقتى به باب استفعال برده شود ، به معناى پناه جستن و پناهجويى و نيز به معناى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باللّه من الشيطان الرجيم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فارس در اين باره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يك اصل صحيح است و بر يك معنا دلالت دارد و آن پناه بردن به چيزى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 هر چيزى كه به چيزى بچسبد يا همراه آن باشد ، اطلاق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خليل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 باللّه جلّ ثناؤه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ـ تبارك و تعالى ـ ملتجى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آن ، عَوذ و عِياذ است </w:t>
      </w:r>
      <w:r>
        <w:rPr>
          <w:rFonts w:eastAsia="IRNazanin" w:cs="IRNazanin"/>
          <w:color w:val="111111"/>
          <w:sz w:val="28"/>
          <w:szCs w:val="28"/>
          <w:rtl w:val="true"/>
          <w:lang w:bidi="fa-IR"/>
        </w:rPr>
        <w:t xml:space="preserve">. </w:t>
      </w:r>
      <w:r>
        <w:rPr>
          <w:rStyle w:val="FootnoteAnchor"/>
          <w:rtl w:val="true"/>
        </w:rPr>
        <w:footnoteReference w:id="3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منظور ، در تبيين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عوذ ـ كه عاذ بِهِ ، يعوذ ، عوذاً ، عياذاً و معاذاً از آن است ـ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پناه برد و مُلتجى شد و متمسّك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استعذتُ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پناه بردم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معاذ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پناه مى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قَرَأْتَ</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5" w:name="pg12785_127684"/>
    </w:p>
    <w:p>
      <w:pPr>
        <w:pStyle w:val="Heading4"/>
        <w:numPr>
          <w:ilvl w:val="3"/>
          <w:numId w:val="1"/>
        </w:numPr>
        <w:rPr/>
      </w:pPr>
      <w:bookmarkStart w:id="226" w:name="__RefHeading___Toc1080796_3224264995"/>
      <w:bookmarkStart w:id="227" w:name="_Toc85"/>
      <w:bookmarkEnd w:id="225"/>
      <w:bookmarkEnd w:id="226"/>
      <w:r>
        <w:rPr>
          <w:rtl w:val="true"/>
        </w:rPr>
        <w:t>استعاذه ، در قرآن و حديث</w:t>
      </w:r>
      <w:bookmarkEnd w:id="227"/>
    </w:p>
    <w:p>
      <w:pPr>
        <w:pStyle w:val="Heading5"/>
        <w:numPr>
          <w:ilvl w:val="4"/>
          <w:numId w:val="1"/>
        </w:numPr>
        <w:rPr/>
      </w:pPr>
      <w:bookmarkStart w:id="228" w:name="__RefHeading___Toc1080798_3224264995"/>
      <w:bookmarkStart w:id="229" w:name="_Toc86"/>
      <w:bookmarkEnd w:id="228"/>
      <w:r>
        <w:rPr>
          <w:rtl w:val="true"/>
        </w:rPr>
        <w:t>اشاره</w:t>
      </w:r>
      <w:bookmarkEnd w:id="229"/>
    </w:p>
    <w:p>
      <w:pPr>
        <w:pStyle w:val="BookText"/>
        <w:rPr/>
      </w:pPr>
      <w:r>
        <w:rPr>
          <w:rFonts w:ascii="Amiri" w:hAnsi="Amiri" w:eastAsia="Amiri" w:cs="Amiri"/>
          <w:color w:val="111111"/>
          <w:sz w:val="28"/>
          <w:sz w:val="28"/>
          <w:szCs w:val="28"/>
          <w:rtl w:val="true"/>
          <w:lang w:bidi="ar-SA"/>
        </w:rPr>
        <w:t xml:space="preserve">الْقُرْءَانَ فَاسْتَعِذْ بِاللَّهِ مِنَ الشَّيْطَـنِ الرَّجِيمِ ؛ </w:t>
      </w:r>
      <w:r>
        <w:rPr>
          <w:rStyle w:val="FootnoteAnchor"/>
          <w:rtl w:val="true"/>
        </w:rPr>
        <w:footnoteReference w:id="370"/>
      </w:r>
      <w:r>
        <w:rPr>
          <w:rFonts w:ascii="IRNazanin" w:hAnsi="IRNazanin" w:eastAsia="IRNazanin"/>
          <w:color w:val="111111"/>
          <w:sz w:val="28"/>
          <w:sz w:val="28"/>
          <w:szCs w:val="28"/>
          <w:rtl w:val="true"/>
          <w:lang w:bidi="fa-IR"/>
        </w:rPr>
        <w:t>پس هر گاه قرآن خواندى ، از شيطانِ رانده شده به خدا پناه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هر گاه خواستى قرآن بخوانى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شيطانِ رانده شده و وسوسه هاى او به خدا پناه مى برم </w:t>
      </w:r>
      <w:r>
        <w:rPr>
          <w:rFonts w:eastAsia="IRNazanin" w:cs="IRNazanin"/>
          <w:color w:val="111111"/>
          <w:sz w:val="28"/>
          <w:szCs w:val="28"/>
          <w:rtl w:val="true"/>
          <w:lang w:bidi="fa-IR"/>
        </w:rPr>
        <w:t xml:space="preserve">. </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 xml:space="preserve">استعاذه ، در قرآن و حديثدر قرآن كريم ،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هفده بار به صورت هاى گوناگون به كار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آسمانى در چهار آيه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أَعُوذُ</w:t>
      </w:r>
      <w:r>
        <w:rPr>
          <w:rFonts w:eastAsia="IRNazanin" w:cs="IRNazanin"/>
          <w:color w:val="111111"/>
          <w:sz w:val="28"/>
          <w:szCs w:val="28"/>
          <w:rtl w:val="true"/>
          <w:lang w:bidi="fa-IR"/>
        </w:rPr>
        <w:t xml:space="preserve">» </w:t>
      </w:r>
      <w:r>
        <w:rPr>
          <w:rStyle w:val="FootnoteAnchor"/>
          <w:rtl w:val="true"/>
        </w:rPr>
        <w:footnoteReference w:id="372"/>
      </w:r>
      <w:r>
        <w:rPr>
          <w:rFonts w:ascii="IRNazanin" w:hAnsi="IRNazanin" w:eastAsia="IRNazanin"/>
          <w:color w:val="111111"/>
          <w:sz w:val="28"/>
          <w:sz w:val="28"/>
          <w:szCs w:val="28"/>
          <w:rtl w:val="true"/>
          <w:lang w:bidi="fa-IR"/>
        </w:rPr>
        <w:t xml:space="preserve">و در چهار آيه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فَاسْتَعِذْ بِاللَّهِ</w:t>
      </w:r>
      <w:r>
        <w:rPr>
          <w:rFonts w:eastAsia="IRNazanin" w:cs="IRNazanin"/>
          <w:color w:val="111111"/>
          <w:sz w:val="28"/>
          <w:szCs w:val="28"/>
          <w:rtl w:val="true"/>
          <w:lang w:bidi="fa-IR"/>
        </w:rPr>
        <w:t xml:space="preserve">» </w:t>
      </w:r>
      <w:r>
        <w:rPr>
          <w:rStyle w:val="FootnoteAnchor"/>
          <w:rtl w:val="true"/>
        </w:rPr>
        <w:footnoteReference w:id="373"/>
      </w:r>
      <w:r>
        <w:rPr>
          <w:rFonts w:ascii="IRNazanin" w:hAnsi="IRNazanin" w:eastAsia="IRNazanin"/>
          <w:color w:val="111111"/>
          <w:sz w:val="28"/>
          <w:sz w:val="28"/>
          <w:szCs w:val="28"/>
          <w:rtl w:val="true"/>
          <w:lang w:bidi="fa-IR"/>
        </w:rPr>
        <w:t xml:space="preserve">بر بهره گيرى از بركات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تأكيد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استعاذه در قرآن و حديث ، در واقع ، نوعى استعانت انسان از آفريدگار جهان براى مقابله با آفات ، خطرها و دشمنان درونى و بيرونى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نيز استعاذه ، استعانت از برخى از صفات خداوند متعال براى مصونيت از آثار برخى از صفات ديگر اوست ، مانند آنچه پيامبر خدا به خداوند متعال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أعوذُ بِرِضاكَ مِن سَخَطِكَ ، وأعوذُ بِرَحمَتِكَ مِن نَقِمَتِكَ ، وأعوذُ بِكَ مِنكَ </w:t>
      </w:r>
      <w:r>
        <w:rPr>
          <w:rFonts w:eastAsia="IRNazanin" w:cs="IRNazanin"/>
          <w:color w:val="111111"/>
          <w:sz w:val="28"/>
          <w:szCs w:val="28"/>
          <w:rtl w:val="true"/>
          <w:lang w:bidi="fa-IR"/>
        </w:rPr>
        <w:t xml:space="preserve">. </w:t>
      </w:r>
      <w:r>
        <w:rPr>
          <w:rStyle w:val="FootnoteAnchor"/>
          <w:rtl w:val="true"/>
        </w:rPr>
        <w:footnoteReference w:id="374"/>
      </w:r>
      <w:r>
        <w:rPr>
          <w:rFonts w:ascii="IRNazanin" w:hAnsi="IRNazanin" w:eastAsia="IRNazanin"/>
          <w:color w:val="111111"/>
          <w:sz w:val="28"/>
          <w:sz w:val="28"/>
          <w:szCs w:val="28"/>
          <w:rtl w:val="true"/>
          <w:lang w:bidi="fa-IR"/>
        </w:rPr>
        <w:t xml:space="preserve">از ناخشنودى تو به خشنودى ات پناه مى برم ، از خشم و كينِ تو به مِهرَت پناه مى برم ، و از تو به خودِ تو پناه مى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ملاحظه آنچه در باره استعاذه در اين بخش آمده است ، توجّه به سه نكته ضرورى است </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0" w:name="pg12785_127685"/>
    </w:p>
    <w:p>
      <w:pPr>
        <w:pStyle w:val="Heading5"/>
        <w:numPr>
          <w:ilvl w:val="4"/>
          <w:numId w:val="1"/>
        </w:numPr>
        <w:rPr/>
      </w:pPr>
      <w:bookmarkStart w:id="231" w:name="__RefHeading___Toc1080800_3224264995"/>
      <w:bookmarkStart w:id="232" w:name="_Toc87"/>
      <w:bookmarkEnd w:id="230"/>
      <w:bookmarkEnd w:id="231"/>
      <w:r>
        <w:rPr/>
        <w:t>۱</w:t>
      </w:r>
      <w:r>
        <w:rPr>
          <w:rtl w:val="true"/>
        </w:rPr>
        <w:t xml:space="preserve"> </w:t>
      </w:r>
      <w:r>
        <w:rPr>
          <w:rtl w:val="true"/>
        </w:rPr>
        <w:t xml:space="preserve">. </w:t>
      </w:r>
      <w:r>
        <w:rPr>
          <w:rtl w:val="true"/>
        </w:rPr>
        <w:t>حقيقت استعاذه</w:t>
      </w:r>
      <w:bookmarkEnd w:id="232"/>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حقيقت استعاذهحقيقت استعاذه ، اين است كه كسى خود را در پناه مستعاذ قرار دهد و اين ، گاه مادّى و گاه معنوى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انسان براى حفاظت خود در ميدان نبرد ، لباس ضدّ گلوله مى پوشد يا وارد سنگر مى شود ، خود را در پناه لباس ضدّ گلوله و سنگر قرار مى دهد ، كه اين ، استعاذه مادّى است ؛ امّا استعاذه معنوى ، حالت روانىِ ويژه اى است كه انسان را در پناه خداوند متعال قرار مى دهد و از آفاتى كه او را تهديد مى كنند ، مصونيت مى بخشد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واقع ، بيانگر آن حالت درونى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 براى پيدايش اين حالت درونى ، در گام نخست بايد موانع آن برطرف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موانع پيدايش اين حالت در موارد مختلف ، متفاوت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كسى كه از شرّ آفريده هاى موذى به خدا پناه مى برد ، نمى تواند دست در سوراخ مار 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أَعُوذُ بِرَبِّ الْفَلَقِ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 مَا خَلَقَ</w:t>
      </w:r>
      <w:r>
        <w:rPr>
          <w:rFonts w:eastAsia="IRNazanin" w:cs="IRNazanin"/>
          <w:color w:val="111111"/>
          <w:sz w:val="28"/>
          <w:szCs w:val="28"/>
          <w:rtl w:val="true"/>
          <w:lang w:bidi="fa-IR"/>
        </w:rPr>
        <w:t xml:space="preserve">» </w:t>
      </w:r>
      <w:r>
        <w:rPr>
          <w:rStyle w:val="FootnoteAnchor"/>
          <w:rtl w:val="true"/>
        </w:rPr>
        <w:footnoteReference w:id="375"/>
      </w:r>
      <w:r>
        <w:rPr>
          <w:rFonts w:ascii="IRNazanin" w:hAnsi="IRNazanin" w:eastAsia="IRNazanin"/>
          <w:color w:val="111111"/>
          <w:sz w:val="28"/>
          <w:sz w:val="28"/>
          <w:szCs w:val="28"/>
          <w:rtl w:val="true"/>
          <w:lang w:bidi="fa-IR"/>
        </w:rPr>
        <w:t>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شرط اوّل تحقّق حقيقت استعاذه ، اجتناب از موانع پناهجويى است ، و چه زيبا گفته شده است كه </w:t>
      </w:r>
      <w:r>
        <w:rPr>
          <w:rFonts w:eastAsia="IRNazanin" w:cs="IRNazanin"/>
          <w:color w:val="111111"/>
          <w:sz w:val="28"/>
          <w:szCs w:val="28"/>
          <w:rtl w:val="true"/>
          <w:lang w:bidi="fa-IR"/>
        </w:rPr>
        <w:t xml:space="preserve">: </w:t>
        <w:tab/>
        <w:t xml:space="preserve"> </w:t>
      </w:r>
      <w:r>
        <w:rPr>
          <w:rFonts w:ascii="IRNazanin" w:hAnsi="IRNazanin" w:eastAsia="IRNazanin"/>
          <w:color w:val="111111"/>
          <w:sz w:val="28"/>
          <w:sz w:val="28"/>
          <w:szCs w:val="28"/>
          <w:rtl w:val="true"/>
          <w:lang w:bidi="fa-IR"/>
        </w:rPr>
        <w:t xml:space="preserve">تا زبان ، چون جوارح و اركان  استعاذت كند به وفق جَنان نه كه گويى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تازى تيز  سوى شيطان و نفس شورانگيز نه كه گويى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آرى روى  سوى بَدْسيرتان ناخوش خوى تا ز هر بد ، عنانْت كوته نيست  يك اَعوذَت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بلكه آن ، پيش صاحب عرفان  نيست 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گويى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 فعلت بود مكذِّب قول بر دهان ، جام زهرِ مرگ آميز  بر زبان ، آن كه مى كنم پرهيز چند باشى به حيله و تلبيس  منزل ديو و سُخره ابليس سوى خويشت دو اسبه مى راند  بر زبانَت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خواند طُرفه حالى كه دزد بيگانه  گشته همراه صاحبِ خانه مى كند همچو او فغان و نفير  در به در ، كو به كو ،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 بگير</w:t>
      </w:r>
      <w:r>
        <w:rPr>
          <w:rFonts w:eastAsia="IRNazanin" w:cs="IRNazanin"/>
          <w:color w:val="111111"/>
          <w:sz w:val="28"/>
          <w:szCs w:val="28"/>
          <w:rtl w:val="true"/>
          <w:lang w:bidi="fa-IR"/>
        </w:rPr>
        <w:t xml:space="preserve">! </w:t>
      </w:r>
      <w:r>
        <w:rPr>
          <w:rStyle w:val="FootnoteAnchor"/>
          <w:rtl w:val="true"/>
        </w:rPr>
        <w:footnoteReference w:id="376"/>
      </w:r>
      <w:r>
        <w:rPr>
          <w:rFonts w:ascii="IRNazanin" w:hAnsi="IRNazanin" w:eastAsia="IRNazanin"/>
          <w:color w:val="111111"/>
          <w:sz w:val="28"/>
          <w:sz w:val="28"/>
          <w:szCs w:val="28"/>
          <w:rtl w:val="true"/>
          <w:lang w:bidi="fa-IR"/>
        </w:rPr>
        <w:t xml:space="preserve">پس از اجتناب از موانع استعاذه ، هر قدر كه انسانْ خدا را بهتر بشناسد و از آفاتى كه او را تهديد مى كند ، بيشتر احساس خطر نمايد ، حقيقت پناهجويى در او بيشتر تحقّق مى يابد </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3" w:name="pg12785_127686"/>
    </w:p>
    <w:p>
      <w:pPr>
        <w:pStyle w:val="Heading5"/>
        <w:numPr>
          <w:ilvl w:val="4"/>
          <w:numId w:val="1"/>
        </w:numPr>
        <w:rPr/>
      </w:pPr>
      <w:bookmarkStart w:id="234" w:name="__RefHeading___Toc1080802_3224264995"/>
      <w:bookmarkStart w:id="235" w:name="_Toc88"/>
      <w:bookmarkEnd w:id="233"/>
      <w:bookmarkEnd w:id="234"/>
      <w:r>
        <w:rPr/>
        <w:t>۲</w:t>
      </w:r>
      <w:r>
        <w:rPr>
          <w:rtl w:val="true"/>
        </w:rPr>
        <w:t xml:space="preserve"> </w:t>
      </w:r>
      <w:r>
        <w:rPr>
          <w:rtl w:val="true"/>
        </w:rPr>
        <w:t xml:space="preserve">. </w:t>
      </w:r>
      <w:r>
        <w:rPr>
          <w:rtl w:val="true"/>
        </w:rPr>
        <w:t>نقش استعاذه در زندگى</w:t>
      </w:r>
      <w:bookmarkEnd w:id="235"/>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استعاذه در زندگىنقش استعاذه در زندگى ، نقش سنگر در ميدان نبرد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ذكر ، اگر توأم با حقيقت باشد ، انسان را در دژ محكم خداوند قرار مى دهد ، شيطان را از او دور مى سازد ، درهاى نافرمانى خدا را مى بندد ، توطئه دشمنان را خنثى مى كند ، عصبانيت را فرو مى نشاند ، بلا ، بيمارى و غم را زايل مى نمايد و سرانجام ، آدمى را از انواع آفات و شُرور و مهم تر از همه از آتش دوزخ ، حفظ مى كند و از رحمت الهى بهره مند مى سازد </w:t>
      </w:r>
      <w:r>
        <w:rPr>
          <w:rFonts w:eastAsia="IRNazanin" w:cs="IRNazanin"/>
          <w:color w:val="111111"/>
          <w:sz w:val="28"/>
          <w:szCs w:val="28"/>
          <w:rtl w:val="true"/>
          <w:lang w:bidi="fa-IR"/>
        </w:rPr>
        <w:t xml:space="preserve">. </w:t>
      </w:r>
      <w:r>
        <w:rPr>
          <w:rStyle w:val="FootnoteAnchor"/>
          <w:rtl w:val="true"/>
        </w:rPr>
        <w:footnoteReference w:id="3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بايد توجّه داشت كه استعاذه ، دعاست و دعا در فرهنگ اسلام ، در كنار مسئوليت است ، نه در برابر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نمى توان به بهانه استعاذه ، مسئوليت هاى عملى براى مبارزه با خطرها و آفات را رها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استمداد از خداوند متعال در كنار مسئوليت شناسى ، علاوه بر تقويت روان در</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6" w:name="pg12785_127687"/>
    </w:p>
    <w:p>
      <w:pPr>
        <w:pStyle w:val="Heading5"/>
        <w:numPr>
          <w:ilvl w:val="4"/>
          <w:numId w:val="1"/>
        </w:numPr>
        <w:rPr/>
      </w:pPr>
      <w:bookmarkStart w:id="237" w:name="__RefHeading___Toc1080804_3224264995"/>
      <w:bookmarkStart w:id="238" w:name="_Toc89"/>
      <w:bookmarkEnd w:id="236"/>
      <w:bookmarkEnd w:id="237"/>
      <w:r>
        <w:rPr/>
        <w:t>۳</w:t>
      </w:r>
      <w:r>
        <w:rPr>
          <w:rtl w:val="true"/>
        </w:rPr>
        <w:t xml:space="preserve"> </w:t>
      </w:r>
      <w:r>
        <w:rPr>
          <w:rtl w:val="true"/>
        </w:rPr>
        <w:t xml:space="preserve">. </w:t>
      </w:r>
      <w:r>
        <w:rPr>
          <w:rtl w:val="true"/>
        </w:rPr>
        <w:t>مهم ترين ادب استعاذه</w:t>
      </w:r>
      <w:bookmarkEnd w:id="238"/>
    </w:p>
    <w:p>
      <w:pPr>
        <w:pStyle w:val="BookText"/>
        <w:rPr/>
      </w:pPr>
      <w:r>
        <w:rPr>
          <w:rFonts w:ascii="Amiri" w:hAnsi="Amiri" w:eastAsia="Amiri" w:cs="Amiri"/>
          <w:color w:val="111111"/>
          <w:sz w:val="28"/>
          <w:sz w:val="28"/>
          <w:szCs w:val="28"/>
          <w:rtl w:val="true"/>
          <w:lang w:bidi="ar-SA"/>
        </w:rPr>
        <w:t xml:space="preserve">مبارزه با آفات ، انسان را از امدادهاى غيبى در مواردى كه ابزارها و علل طبيعى كاربرد ندارند ، بهره مند مى سازد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ترين ادب استعاذهمهم ترين ادب استعاذه ، شناخت است ؛ شناختِ اين حقيقت كه تنها دژ استوارى كه مى تواند انسان را از انواع آسيب ها و خطرها در دنيا و آخرت حفظ كند ، خداوند متعال است ، و اين كه اساسا پناهگاهى جز او وجود ندارد و هر كس به غير او پناه بَرد ، زيان خواهد 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شناخت ، به طور طبيعى ، زمينه رغبت به بهره گيرى از پناه خداوند را ـ كه ادب دوم است ـ و تلاش براى بهره مندى از پناه او را ـ كه ادب سوم است ـ فراهم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 رعايت اين آداب ، ترك تمايلاتى است كه مانع پيدايش حقيقت استعاذه اند و اين ، ادب چهارم محسوب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پيدايش حال و حقيقت استعاذه ، توسّل به آن دسته از اسما و صفات الهى كه مناسب با پناهجويى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 عزّت ، نور قدس خداوند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ادب ديگرى است كه در قرآن و احاديث ، به آن ، اشاره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استعاذه به قصد پناهجويى از خطرهايى كه جامعه را تهديد مى كنند ، تجمّع مؤمنان نيز مفيد و مؤثّر است </w:t>
      </w:r>
      <w:r>
        <w:rPr>
          <w:rFonts w:eastAsia="IRNazanin" w:cs="IRNazanin"/>
          <w:color w:val="111111"/>
          <w:sz w:val="28"/>
          <w:szCs w:val="28"/>
          <w:rtl w:val="true"/>
          <w:lang w:bidi="fa-IR"/>
        </w:rPr>
        <w:t xml:space="preserve">. </w:t>
      </w:r>
      <w:r>
        <w:rPr>
          <w:rStyle w:val="FootnoteAnchor"/>
          <w:rtl w:val="true"/>
        </w:rPr>
        <w:footnoteReference w:id="378"/>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الحثّ على الاستعاذة باللّه والالتجاء إليه</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الاِستِعاذَةُ لِلنَّفسِالكتاب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أَعُوذُ بِرَبِّ الْفَلَقِ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 مَا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شَرِّ غَاسِقٍ إِذَا وَقَبَ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شَرِّ النَّفَّـثَـتِ فِى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شَرِّ حَاسِدٍ إِذَا حَسَدَ</w:t>
      </w:r>
      <w:r>
        <w:rPr>
          <w:rFonts w:eastAsia="Amiri" w:cs="Amiri" w:ascii="Amiri" w:hAnsi="Amiri"/>
          <w:color w:val="111111"/>
          <w:sz w:val="28"/>
          <w:szCs w:val="28"/>
          <w:rtl w:val="true"/>
          <w:lang w:bidi="ar-SA"/>
        </w:rPr>
        <w:t xml:space="preserve">» . </w:t>
      </w:r>
      <w:r>
        <w:rPr>
          <w:rStyle w:val="FootnoteAnchor"/>
          <w:rtl w:val="true"/>
        </w:rPr>
        <w:footnoteReference w:id="37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أَعُوذُ بِرَبِّ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إِلَـهِ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 الْوَسْوَاسِ الْخَنَّاسِ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يُوَسْوِسُ فِى صُدُورِ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الْجِنَّةِ وَ النَّاسِ</w:t>
      </w:r>
      <w:r>
        <w:rPr>
          <w:rFonts w:eastAsia="Amiri" w:cs="Amiri" w:ascii="Amiri" w:hAnsi="Amiri"/>
          <w:color w:val="111111"/>
          <w:sz w:val="28"/>
          <w:szCs w:val="28"/>
          <w:rtl w:val="true"/>
          <w:lang w:bidi="ar-SA"/>
        </w:rPr>
        <w:t xml:space="preserve">» . </w:t>
      </w:r>
      <w:r>
        <w:rPr>
          <w:rStyle w:val="FootnoteAnchor"/>
          <w:rtl w:val="true"/>
        </w:rPr>
        <w:footnoteReference w:id="38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قُل رَّبِّ أَعُوذُ بِكَ مِنْ هَمَزَ تِ الشَّيَـطِينِ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وَأَعُوذُ بِكَ رَبِّ أَن يَحْضُرُونِ</w:t>
      </w:r>
      <w:r>
        <w:rPr>
          <w:rFonts w:eastAsia="Amiri" w:cs="Amiri" w:ascii="Amiri" w:hAnsi="Amiri"/>
          <w:color w:val="111111"/>
          <w:sz w:val="28"/>
          <w:szCs w:val="28"/>
          <w:rtl w:val="true"/>
          <w:lang w:bidi="ar-SA"/>
        </w:rPr>
        <w:t xml:space="preserve">» . </w:t>
      </w:r>
      <w:r>
        <w:rPr>
          <w:rStyle w:val="FootnoteAnchor"/>
          <w:rtl w:val="true"/>
        </w:rPr>
        <w:footnoteReference w:id="3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وَإِمَّا يَنزَغَنَّكَ مِنَ الشَّيْطَـنِ نَزْغٌ فَاسْتَعِذْ بِاللَّهِ إِنَّهُ سَمِيعٌ عَلِيمٌ</w:t>
      </w:r>
      <w:r>
        <w:rPr>
          <w:rFonts w:eastAsia="Amiri" w:cs="Amiri" w:ascii="Amiri" w:hAnsi="Amiri"/>
          <w:color w:val="111111"/>
          <w:sz w:val="28"/>
          <w:szCs w:val="28"/>
          <w:rtl w:val="true"/>
          <w:lang w:bidi="ar-SA"/>
        </w:rPr>
        <w:t xml:space="preserve">» . </w:t>
      </w:r>
      <w:r>
        <w:rPr>
          <w:rStyle w:val="FootnoteAnchor"/>
          <w:rtl w:val="true"/>
        </w:rPr>
        <w:footnoteReference w:id="38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إِمَّا يَنزَغَنَّكَ مِنَ الشَّيْطَـنِ نَزْغٌ فَاسْتَعِذْ بِاللَّهِ إِنَّهُ هُوَ السَّمِيعُ الْعَلِيمُ</w:t>
      </w:r>
      <w:r>
        <w:rPr>
          <w:rFonts w:eastAsia="Amiri" w:cs="Amiri" w:ascii="Amiri" w:hAnsi="Amiri"/>
          <w:color w:val="111111"/>
          <w:sz w:val="28"/>
          <w:szCs w:val="28"/>
          <w:rtl w:val="true"/>
          <w:lang w:bidi="ar-SA"/>
        </w:rPr>
        <w:t xml:space="preserve">» . </w:t>
      </w:r>
      <w:r>
        <w:rPr>
          <w:rStyle w:val="FootnoteAnchor"/>
          <w:rtl w:val="true"/>
        </w:rPr>
        <w:footnoteReference w:id="383"/>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9" w:name="pg12785_127689"/>
    </w:p>
    <w:p>
      <w:pPr>
        <w:pStyle w:val="Heading4"/>
        <w:numPr>
          <w:ilvl w:val="3"/>
          <w:numId w:val="1"/>
        </w:numPr>
        <w:rPr/>
      </w:pPr>
      <w:bookmarkStart w:id="240" w:name="__RefHeading___Toc1080806_3224264995"/>
      <w:bookmarkStart w:id="241" w:name="_Toc90"/>
      <w:bookmarkEnd w:id="239"/>
      <w:bookmarkEnd w:id="240"/>
      <w:r>
        <w:rPr>
          <w:rtl w:val="true"/>
        </w:rPr>
        <w:t>فصل يكم</w:t>
      </w:r>
      <w:r>
        <w:rPr>
          <w:rtl w:val="true"/>
        </w:rPr>
        <w:t xml:space="preserve">: </w:t>
      </w:r>
      <w:r>
        <w:rPr>
          <w:rtl w:val="true"/>
        </w:rPr>
        <w:t>تشويق به پناه بردن به خدا و متوسّل شدن به او</w:t>
      </w:r>
      <w:bookmarkEnd w:id="241"/>
    </w:p>
    <w:p>
      <w:pPr>
        <w:pStyle w:val="Heading5"/>
        <w:numPr>
          <w:ilvl w:val="4"/>
          <w:numId w:val="1"/>
        </w:numPr>
        <w:rPr/>
      </w:pPr>
      <w:bookmarkStart w:id="242" w:name="__RefHeading___Toc1080808_3224264995"/>
      <w:bookmarkStart w:id="243" w:name="_Toc91"/>
      <w:bookmarkEnd w:id="242"/>
      <w:r>
        <w:rPr/>
        <w:t>۱</w:t>
      </w:r>
      <w:r>
        <w:rPr>
          <w:rtl w:val="true"/>
        </w:rPr>
        <w:t xml:space="preserve"> </w:t>
      </w:r>
      <w:r>
        <w:rPr>
          <w:rtl w:val="true"/>
        </w:rPr>
        <w:t xml:space="preserve">/ </w:t>
      </w:r>
      <w:r>
        <w:rPr/>
        <w:t>۱</w:t>
      </w:r>
      <w:r>
        <w:rPr>
          <w:rtl w:val="true"/>
        </w:rPr>
        <w:t xml:space="preserve"> پناه خواستن براى خود</w:t>
      </w:r>
      <w:bookmarkEnd w:id="243"/>
    </w:p>
    <w:p>
      <w:pPr>
        <w:pStyle w:val="BookText"/>
        <w:rPr/>
      </w:pPr>
      <w:r>
        <w:rPr>
          <w:rFonts w:ascii="IRNazanin" w:hAnsi="IRNazanin" w:eastAsia="IRNazanin"/>
          <w:color w:val="111111"/>
          <w:sz w:val="28"/>
          <w:sz w:val="28"/>
          <w:szCs w:val="28"/>
          <w:rtl w:val="true"/>
          <w:lang w:bidi="fa-IR"/>
        </w:rPr>
        <w:t>فصل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تشويق به پناه بردن به خدا و متوسّل شدن به او</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پناه خواستن براى خودقرآن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مى برم به پروردگار سپيده دم ، از گزند آنچه آفريد ، و از گزند تاريكى ، چون فرا گيرد ، و از گزند دَمَندگان افسون در گره ها ، و از گزند هر حسود ، آن گاه كه حسد ورزد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پناه مى برم به پروردگار مردم ، پادشاه مردم ، معبود مردم ، از گزند وسوسه گرِ پسْ رونده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 كه در سينه هاى مردم ، وسوسه مى كند ؛ چه از جنّ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مى آورم از وسوسه هاى شيطان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تو پناه مى برم ـ اى پروردگار من ـ ، از اين كه به نزد من بيايند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از جانب شيطان ، وسوسه اى تو را برانگيخت ، از خدا پناه بخواه كه او شنواىِ داناست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از سوى شيطان ، وسوسه اى تو را برانگيخت ، از خدا پناه بخواه كه او شنوا و داناست</w:t>
      </w:r>
      <w:r>
        <w:rPr>
          <w:rFonts w:eastAsia="IRNazanin" w:cs="IRNazanin"/>
          <w:color w:val="111111"/>
          <w:sz w:val="28"/>
          <w:szCs w:val="28"/>
          <w:rtl w:val="true"/>
          <w:lang w:bidi="fa-IR"/>
        </w:rPr>
        <w:t>»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قَرَأْتَ الْقُرْءَانَ فَاسْتَعِذْ بِاللَّهِ مِنَ الشَّيْطَـنِ الرَّجِيمِ</w:t>
      </w:r>
      <w:r>
        <w:rPr>
          <w:rFonts w:eastAsia="Amiri" w:cs="Amiri" w:ascii="Amiri" w:hAnsi="Amiri"/>
          <w:color w:val="111111"/>
          <w:sz w:val="28"/>
          <w:szCs w:val="28"/>
          <w:rtl w:val="true"/>
          <w:lang w:bidi="ar-SA"/>
        </w:rPr>
        <w:t xml:space="preserve">» . </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اِفزَعوا إلَى اللّهِ في حَوائِجِكُم ، وَالجَؤوا إلَيهِ في مُلِمّاتِكُم </w:t>
      </w:r>
      <w:r>
        <w:rPr>
          <w:rStyle w:val="FootnoteAnchor"/>
          <w:rtl w:val="true"/>
        </w:rPr>
        <w:footnoteReference w:id="385"/>
      </w:r>
      <w:r>
        <w:rPr>
          <w:rFonts w:ascii="Amiri" w:hAnsi="Amiri" w:eastAsia="Amiri" w:cs="Amiri"/>
          <w:color w:val="111111"/>
          <w:sz w:val="28"/>
          <w:sz w:val="28"/>
          <w:szCs w:val="28"/>
          <w:rtl w:val="true"/>
          <w:lang w:bidi="ar-SA"/>
        </w:rPr>
        <w:t xml:space="preserve">، وتَضَرَّعوا إلَيهِ وَادعوهُ ؛ فَإِنَّ الدُّعاءَ مُخُّ العِبادَةِ </w:t>
      </w:r>
      <w:r>
        <w:rPr>
          <w:rFonts w:eastAsia="Amiri" w:cs="Amiri" w:ascii="Amiri" w:hAnsi="Amiri"/>
          <w:color w:val="111111"/>
          <w:sz w:val="28"/>
          <w:szCs w:val="28"/>
          <w:rtl w:val="true"/>
          <w:lang w:bidi="ar-SA"/>
        </w:rPr>
        <w:t xml:space="preserve">. </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آمَنَ بِاللّهِ لَجَأَ إلَيهِ </w:t>
      </w:r>
      <w:r>
        <w:rPr>
          <w:rFonts w:eastAsia="Amiri" w:cs="Amiri" w:ascii="Amiri" w:hAnsi="Amiri"/>
          <w:color w:val="111111"/>
          <w:sz w:val="28"/>
          <w:szCs w:val="28"/>
          <w:rtl w:val="true"/>
          <w:lang w:bidi="ar-SA"/>
        </w:rPr>
        <w:t xml:space="preserve">. </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ألجِئ نَفسَكَ فِي الاُمورِ كُلِّها إلَى اللّهِ الواحِدِ القَهّارِ ، فَإِنَّكَ تُلجِئُها إلى كَهفٍ حَصينٍ ، وحِرزٍ حَريزٍ ، ومانِعٍ عَزيزٍ </w:t>
      </w:r>
      <w:r>
        <w:rPr>
          <w:rFonts w:eastAsia="Amiri" w:cs="Amiri" w:ascii="Amiri" w:hAnsi="Amiri"/>
          <w:color w:val="111111"/>
          <w:sz w:val="28"/>
          <w:szCs w:val="28"/>
          <w:rtl w:val="true"/>
          <w:lang w:bidi="ar-SA"/>
        </w:rPr>
        <w:t xml:space="preserve">. </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تَوَقَّ سَخَطَ مَن لا يُنجيكَ إلّا طَاعَتُهُ ، ولا يُرديكَ </w:t>
      </w:r>
      <w:r>
        <w:rPr>
          <w:rStyle w:val="FootnoteAnchor"/>
          <w:rtl w:val="true"/>
        </w:rPr>
        <w:footnoteReference w:id="389"/>
      </w:r>
      <w:r>
        <w:rPr>
          <w:rFonts w:ascii="Amiri" w:hAnsi="Amiri" w:eastAsia="Amiri" w:cs="Amiri"/>
          <w:color w:val="111111"/>
          <w:sz w:val="28"/>
          <w:sz w:val="28"/>
          <w:szCs w:val="28"/>
          <w:rtl w:val="true"/>
          <w:lang w:bidi="ar-SA"/>
        </w:rPr>
        <w:t xml:space="preserve">إلّا مَعصِيَتُهُ ، ولا يَسَعُكَ إلّا رَحمَتُهُ ، وَالتَجِئ إلَيهِ وتَوَكَّل عَلَيهِ </w:t>
      </w:r>
      <w:r>
        <w:rPr>
          <w:rFonts w:eastAsia="Amiri" w:cs="Amiri" w:ascii="Amiri" w:hAnsi="Amiri"/>
          <w:color w:val="111111"/>
          <w:sz w:val="28"/>
          <w:szCs w:val="28"/>
          <w:rtl w:val="true"/>
          <w:lang w:bidi="ar-SA"/>
        </w:rPr>
        <w:t xml:space="preserve">. </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الإمام الحسين عليه السلامـ في قُنوتِهِ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مَن أوى إلى مَأوىً فَأَنتَ مَأوايَ ، ومَن لَجَأَ إلى مَلجَأٍ فَأَنتَ مَلجَئي </w:t>
      </w:r>
      <w:r>
        <w:rPr>
          <w:rFonts w:eastAsia="Amiri" w:cs="Amiri" w:ascii="Amiri" w:hAnsi="Amiri"/>
          <w:color w:val="111111"/>
          <w:sz w:val="28"/>
          <w:szCs w:val="28"/>
          <w:rtl w:val="true"/>
          <w:lang w:bidi="ar-SA"/>
        </w:rPr>
        <w:t xml:space="preserve">. </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عنه عليه السلامـ فيما نُسِبَ إلَيهِ مِن دُعاءِ عَرَفَةَ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الَّذي أزَلتَ الأَغيارَ عَن قُلوبِ أحِبّائِكَ حَتّى لَم يُحِبّوا سِواكَ ، ولَم يَلجَؤوا إلى غَيرِكَ </w:t>
      </w:r>
      <w:r>
        <w:rPr>
          <w:rFonts w:eastAsia="Amiri" w:cs="Amiri" w:ascii="Amiri" w:hAnsi="Amiri"/>
          <w:color w:val="111111"/>
          <w:sz w:val="28"/>
          <w:szCs w:val="28"/>
          <w:rtl w:val="true"/>
          <w:lang w:bidi="ar-SA"/>
        </w:rPr>
        <w:t xml:space="preserve">. </w:t>
      </w:r>
      <w:r>
        <w:rPr>
          <w:rStyle w:val="FootnoteAnchor"/>
          <w:rtl w:val="true"/>
        </w:rPr>
        <w:footnoteReference w:id="392"/>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هرگاه قرآن مى خوانى ، از شيطان رانده شده ، به خدا پناه ببر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نيازهايتان ، به خدا پناه ببريد و در مشكلاتتان ، به او متوسّل شويد و به او التماس كنيد و او را بخوانيد ؛ زيرا دعا ، مغز عبادت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به خدا ايمان آورد ، به او پناه برده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همه كارها ، خويشتن را در پناه خداى يگانه هماره چيره در آور ؛ كه در اين صورت ، خود را در پناه غارى استوار و دژى نفوذناپذير و مانعى محكم ، درآورده اى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بپرهيز از خشم و ناخشنودى آن 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جز فرمان بُردارى از او ، چيزى تو را نمى رهانَد و جز نافرمانى از او ، چيزى به نابودى ات نمى كشانَد و جز مهر او ، چيزى به داد تو نمى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متوسّل شو و بر او توكّل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حسين عليه السلامـ در قنوتش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به پناهگاهى پناه بُرد ، تو پناهگاه منى ، و هر كس به تكيه گاهى روى آورد ، تو تكيه گاه منى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حسين عليه السلامـ در دعاى عرفه منسوب به ايشان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تويى كه اغيار را از دل هاى دوستارانت ، بيرون كردى ، چندان كه جز تو ، كسى را دوست نداشته اند و به جز تو ، پناه نبرده اند </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زين العابدين عليه السلامـ في مُناجاةِ التَّوّابينَ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طَرَدتَني مِن بابِكَ فَبِمَن ألوذُ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رَدَدتَني عَن جَنابِكَ فَبِمَن أعوذُ ؟</w:t>
      </w:r>
      <w:r>
        <w:rPr>
          <w:rFonts w:eastAsia="Amiri" w:cs="Amiri" w:ascii="Amiri" w:hAnsi="Amiri"/>
          <w:color w:val="111111"/>
          <w:sz w:val="28"/>
          <w:szCs w:val="28"/>
          <w:rtl w:val="true"/>
          <w:lang w:bidi="ar-SA"/>
        </w:rPr>
        <w:t xml:space="preserve">! </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عنه عليه السلامـ مِن دُعائِهِ في عَرَفَةَ 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 أنَا ذا بَينَ يَدَيكَ ، صاغِرا ذَليلاً خاضِعا خاشِعا خائِفا ، مُعتَرِفا بِعَظيمٍ مِنَ الذُّنوبِ تَحَمَّلتُهُ ، وجَليلٍ مِنَ الخَطايَا اجتَرَمتُهُ ، مُستَجيرا بِصَفحِكَ </w:t>
      </w:r>
      <w:r>
        <w:rPr>
          <w:rStyle w:val="FootnoteAnchor"/>
          <w:rtl w:val="true"/>
        </w:rPr>
        <w:footnoteReference w:id="394"/>
      </w:r>
      <w:r>
        <w:rPr>
          <w:rFonts w:ascii="Amiri" w:hAnsi="Amiri" w:eastAsia="Amiri" w:cs="Amiri"/>
          <w:color w:val="111111"/>
          <w:sz w:val="28"/>
          <w:sz w:val="28"/>
          <w:szCs w:val="28"/>
          <w:rtl w:val="true"/>
          <w:lang w:bidi="ar-SA"/>
        </w:rPr>
        <w:t xml:space="preserve">، لائِذا بِرَحمَتِكَ ، موقِنا أنَّهُ لا يُجيرُني مِنكَ مُجيرٌ ، ولا يَمنَعُني مِنكَ مانِعٌ </w:t>
      </w:r>
      <w:r>
        <w:rPr>
          <w:rFonts w:eastAsia="Amiri" w:cs="Amiri" w:ascii="Amiri" w:hAnsi="Amiri"/>
          <w:color w:val="111111"/>
          <w:sz w:val="28"/>
          <w:szCs w:val="28"/>
          <w:rtl w:val="true"/>
          <w:lang w:bidi="ar-SA"/>
        </w:rPr>
        <w:t xml:space="preserve">. </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عنه عليه السلامـ مِن دُعائِهِ لِوُلدِهِ عليهم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وَاجعَلني في جَميعِ ذلِكَ مِنَ المُصلِحينَ بِسُؤالي إيّاكَ ، المُنجِحينَ بِالطَّلَبِ إلَيكَ ، غَيرِ المَمنوعينَ بِالتَّوَكُّلِ عَلَيكَ ، المُعَوَّدينَ </w:t>
      </w:r>
      <w:r>
        <w:rPr>
          <w:rStyle w:val="FootnoteAnchor"/>
          <w:rtl w:val="true"/>
        </w:rPr>
        <w:footnoteReference w:id="396"/>
      </w:r>
      <w:r>
        <w:rPr>
          <w:rFonts w:ascii="Amiri" w:hAnsi="Amiri" w:eastAsia="Amiri" w:cs="Amiri"/>
          <w:color w:val="111111"/>
          <w:sz w:val="28"/>
          <w:sz w:val="28"/>
          <w:szCs w:val="28"/>
          <w:rtl w:val="true"/>
          <w:lang w:bidi="ar-SA"/>
        </w:rPr>
        <w:t xml:space="preserve">بِالتَّعَوُّذِ بِكَ </w:t>
      </w:r>
      <w:r>
        <w:rPr>
          <w:rFonts w:eastAsia="Amiri" w:cs="Amiri" w:ascii="Amiri" w:hAnsi="Amiri"/>
          <w:color w:val="111111"/>
          <w:sz w:val="28"/>
          <w:szCs w:val="28"/>
          <w:rtl w:val="true"/>
          <w:lang w:bidi="ar-SA"/>
        </w:rPr>
        <w:t xml:space="preserve">. </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رَبّي وسَيِّدي ، ومَفزَعي ومَلجَئي ، وَالحافِظُ لي ، وَالذّابُّ </w:t>
      </w:r>
      <w:r>
        <w:rPr>
          <w:rStyle w:val="FootnoteAnchor"/>
          <w:rtl w:val="true"/>
        </w:rPr>
        <w:footnoteReference w:id="398"/>
      </w:r>
      <w:r>
        <w:rPr>
          <w:rFonts w:ascii="Amiri" w:hAnsi="Amiri" w:eastAsia="Amiri" w:cs="Amiri"/>
          <w:color w:val="111111"/>
          <w:sz w:val="28"/>
          <w:sz w:val="28"/>
          <w:szCs w:val="28"/>
          <w:rtl w:val="true"/>
          <w:lang w:bidi="ar-SA"/>
        </w:rPr>
        <w:t xml:space="preserve">عَنّي ، وَالرَّحيمُ بي ، وَالمُتَكَفِّلُ بِرِزقي </w:t>
      </w:r>
      <w:r>
        <w:rPr>
          <w:rFonts w:eastAsia="Amiri" w:cs="Amiri" w:ascii="Amiri" w:hAnsi="Amiri"/>
          <w:color w:val="111111"/>
          <w:sz w:val="28"/>
          <w:szCs w:val="28"/>
          <w:rtl w:val="true"/>
          <w:lang w:bidi="ar-SA"/>
        </w:rPr>
        <w:t xml:space="preserve">. </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الإمام الصادق عليه السلامـ مِن دُعاءٍ 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ألوذُ بِعِزَّتِكَ ، وأستَظِلُّ بِفِنائِكَ ، وأستَجيرُ بِقُدرَتِكَ ، وأستَغيثُ بِرَحمَتِكَ ، وأعتَصِمُ بِحَبلِكَ ، ولا أثِقُ إلّا بِكَ ، ولا ألجَأُ إلّا إلَيكَ ، يا عَظيمَ الرَّجاءِ ، يا كاشِفَ البَلاءِ ، ويا أحَقَّ مَن تَجاوَزَ وعَفا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ظُلمي مُستَجيرٌ بِعَفوِكَ ، وخَوفي مُستَجيرٌ بِأَمانِكَ ، وفَقري مُستَجيرٌ بِغِناكَ ، ووَجهِيَ البالِي الفاني مُستَجيرٌ بِوَجهِكَ الدّائِمِ الباقِي الَّذي لا يَفنى ولا يَزولُ ، يا مَن لا يَشغَلُهُ شَأنٌ عَن شَأنٍ </w:t>
      </w:r>
      <w:r>
        <w:rPr>
          <w:rFonts w:eastAsia="Amiri" w:cs="Amiri" w:ascii="Amiri" w:hAnsi="Amiri"/>
          <w:color w:val="111111"/>
          <w:sz w:val="28"/>
          <w:szCs w:val="28"/>
          <w:rtl w:val="true"/>
          <w:lang w:bidi="ar-SA"/>
        </w:rPr>
        <w:t xml:space="preserve">. </w:t>
      </w:r>
      <w:r>
        <w:rPr>
          <w:rStyle w:val="FootnoteAnchor"/>
          <w:rtl w:val="true"/>
        </w:rPr>
        <w:footnoteReference w:id="400"/>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السلامـ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مناجات توبه 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تو مرا از درگاهت برانى ، به كه پناه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تو مرا از پيشگاهت باز گردانى ، به چه كسى متوسّل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زين العابدين عليه السلامـ از دعاى ايشان در عرفه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 ، من در پيشگاه تو ايستاده ام ، خوار و زبون و فروتن و خاكسار و ترسان ، و به گناهان بزرگى كه بر دوش دارم و خطاهاى بزرگى كه مرتكب گشته ام، اعتراف دارم و به گذشتِ تو ، پناه آورده ام و دست به دامن مهرِ تو شده ام و يقين دارم كه هيچ كس ، نمى تواند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خشم و عذاب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پناه خويش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مانعى نمى تواند تو را از من ، باز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زين العابدين عليه السلامـ از دعاى ايشان براى فرزندانش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 كن كه در همه اينها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تقاضاهايم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خواهشم از تو ، دست يابم و به درخواستم از تو ، كامياب شوم و از توكّل كردن بر تو ، محروم نگردم و به پناه بردن به تو ، خو گيرم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تويى پروردگار و آقاى من ، و پناه و ملجأ من ، و نگهبان من ، و حامى من ، و مهربان به من ، و متكفّل روزى 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السلامـ در يكى از دعاهايش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تو پناه مى برم و در آستان تو بست مى نشينم و به قدرت تو پناهنده مى شوم و از رحمت تو يارى مى طلبم و به ريسمان تو چنگ مى زنم و جز به تو اعتماد نمى كنم و جز به تو پناه نمى آورم ، اى بزرگ ترين اميد ، اى زداينده بلا ، و اى سزاوارترين كس به گذشت و بخشايش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ستم خود به بخشايش تو پناه مى برم ، از ترس خود ، به امنيّت تو پناه مى برم ، از فقر خود ، به توانگرى تو پناه مى برم و وجود پوسنده و فناپذير خويش را در پناه وجود پاينده و جاويدان تو ـ كه نيستى و زوال نمى پذيرد ـ ، در مى آورم ، اى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 او را از چيزى ديگر ، باز نمى دارد </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الكاظم عليه السلامـ في حِجابِهِ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مَولايَ استَسلَمتُ إلَيكَ فَلا تُسلِمني ، وتَوَكَّلتُ عَلَيكَ فَلا تَخذُلني ، ولَجَأتُ إلى ظِلِّكَ البَسيطِ </w:t>
      </w:r>
      <w:r>
        <w:rPr>
          <w:rStyle w:val="FootnoteAnchor"/>
          <w:rtl w:val="true"/>
        </w:rPr>
        <w:footnoteReference w:id="401"/>
      </w:r>
      <w:r>
        <w:rPr>
          <w:rFonts w:ascii="Amiri" w:hAnsi="Amiri" w:eastAsia="Amiri" w:cs="Amiri"/>
          <w:color w:val="111111"/>
          <w:sz w:val="28"/>
          <w:sz w:val="28"/>
          <w:szCs w:val="28"/>
          <w:rtl w:val="true"/>
          <w:lang w:bidi="ar-SA"/>
        </w:rPr>
        <w:t xml:space="preserve">فَلا تَطرَحني ، أنتَ المَطلَبُ ، وإلَيكَ المَهرَبُ </w:t>
      </w:r>
      <w:r>
        <w:rPr>
          <w:rFonts w:eastAsia="Amiri" w:cs="Amiri" w:ascii="Amiri" w:hAnsi="Amiri"/>
          <w:color w:val="111111"/>
          <w:sz w:val="28"/>
          <w:szCs w:val="28"/>
          <w:rtl w:val="true"/>
          <w:lang w:bidi="ar-SA"/>
        </w:rPr>
        <w:t xml:space="preserve">. </w:t>
      </w:r>
      <w:r>
        <w:rPr>
          <w:rStyle w:val="FootnoteAnchor"/>
          <w:rtl w:val="true"/>
        </w:rPr>
        <w:footnoteReference w:id="40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أنتَ مَلاذي فَبِكَ ألوذُ ، وأنتَ مَعاذي فَبِكَ أعوذُ </w:t>
      </w:r>
      <w:r>
        <w:rPr>
          <w:rFonts w:eastAsia="Amiri" w:cs="Amiri" w:ascii="Amiri" w:hAnsi="Amiri"/>
          <w:color w:val="111111"/>
          <w:sz w:val="28"/>
          <w:szCs w:val="28"/>
          <w:rtl w:val="true"/>
          <w:lang w:bidi="ar-SA"/>
        </w:rPr>
        <w:t xml:space="preserve">. </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عنه عليه السلامـ في دُعاءِ الجَوشَنِ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فَبِمَن أعوذُ يا رَبِّ وبِمَن ألوذُ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أحَدَ لي إلّا أنتَ ، أفَتَرُدُّني وأنتَ مُعَوَّلي </w:t>
      </w:r>
      <w:r>
        <w:rPr>
          <w:rStyle w:val="FootnoteAnchor"/>
          <w:rtl w:val="true"/>
        </w:rPr>
        <w:footnoteReference w:id="404"/>
      </w:r>
      <w:r>
        <w:rPr>
          <w:rFonts w:ascii="Amiri" w:hAnsi="Amiri" w:eastAsia="Amiri" w:cs="Amiri"/>
          <w:color w:val="111111"/>
          <w:sz w:val="28"/>
          <w:sz w:val="28"/>
          <w:szCs w:val="28"/>
          <w:rtl w:val="true"/>
          <w:lang w:bidi="ar-SA"/>
        </w:rPr>
        <w:t>، وعَلَيكَ مُعتَمَدي ؟</w:t>
      </w:r>
      <w:r>
        <w:rPr>
          <w:rFonts w:eastAsia="Amiri" w:cs="Amiri" w:ascii="Amiri" w:hAnsi="Amiri"/>
          <w:color w:val="111111"/>
          <w:sz w:val="28"/>
          <w:szCs w:val="28"/>
          <w:rtl w:val="true"/>
          <w:lang w:bidi="ar-SA"/>
        </w:rPr>
        <w:t xml:space="preserve">! </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الإمام الرضا عليه السلامـ مِن دُعاءٍ يُدعى بِهِ لَيلَةَ السَّبتِ ، لِدَفعِ العَدُوِّ الحاسِدِ ، وكَيدِ السُّلطانِ ـ</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فَإِنّي بِكَ اللّهُمَّ أعوذُ وألوذُ ، وبِكَ أثِقُ وعَلَيكَ أعتَمِدُ وأتَوَكَّلُ ، فَصَلِّ عَلى مُحَمَّدٍ وآلِ مُحَمَّدٍ ، وَاصرِفهُ عَنّي ، فَإِنَّكَ غِياثُ المُستَغيثينَ ، وجارُ المُستَجيرينَ ، ولَجَأُ اللّاجِئينَ ، وأرحَمُ الرّاحِمينَ </w:t>
      </w:r>
      <w:r>
        <w:rPr>
          <w:rFonts w:eastAsia="Amiri" w:cs="Amiri" w:ascii="Amiri" w:hAnsi="Amiri"/>
          <w:color w:val="111111"/>
          <w:sz w:val="28"/>
          <w:szCs w:val="28"/>
          <w:rtl w:val="true"/>
          <w:lang w:bidi="ar-SA"/>
        </w:rPr>
        <w:t xml:space="preserve">. </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عنه عليه السلامـ في دُعاءٍ كانَ يَدعو بِهِ بَعدَ الثَّماني رَكَعاتٍ مِن صَلاةِ اللَّيلِ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 لُكَ بِحُرمَةِ مَن عاذَ بِكَ مِنكَ ، ولَجَأَ إلى عِزِّكَ ، وَاستَظَلَّ بِفَيئِكَ ، وَاعتَصَمَ بِحَبلِكَ ، ولَم يَثِق إلّا بِكَ ، يا جَزيلَ العَطايا ، يا مُطلِقَ الاُسارى ، يا مَن سَمّى نَفسَهُ مِن جودِهِ وَهّابا ، أدعوكَ رَغَبا ورَهَبا ، وخَوفا وطَمَعا ، وإلحاحا وإلحافا </w:t>
      </w:r>
      <w:r>
        <w:rPr>
          <w:rStyle w:val="FootnoteAnchor"/>
          <w:rtl w:val="true"/>
        </w:rPr>
        <w:footnoteReference w:id="407"/>
      </w:r>
      <w:r>
        <w:rPr>
          <w:rFonts w:ascii="Amiri" w:hAnsi="Amiri" w:eastAsia="Amiri" w:cs="Amiri"/>
          <w:color w:val="111111"/>
          <w:sz w:val="28"/>
          <w:sz w:val="28"/>
          <w:szCs w:val="28"/>
          <w:rtl w:val="true"/>
          <w:lang w:bidi="ar-SA"/>
        </w:rPr>
        <w:t xml:space="preserve">، وتَضَرُّعا وتَمَلُّقا ، وقائِما وقاعِدا، وراكِعا وساجِدا، وراكِبا وماشِيا، وذاهِبا وجائِيا، وفي كُلِّ حالاتي، وأسأَ لُكَ أن تُصَلِّيَ عَلى مُحَمَّدٍ وآلِ مُحَمَّدٍ وأن تَفعَلَ بي كَذا وكَذا </w:t>
      </w:r>
      <w:r>
        <w:rPr>
          <w:rFonts w:eastAsia="Amiri" w:cs="Amiri" w:ascii="Amiri" w:hAnsi="Amiri"/>
          <w:color w:val="111111"/>
          <w:sz w:val="28"/>
          <w:szCs w:val="28"/>
          <w:rtl w:val="true"/>
          <w:lang w:bidi="ar-SA"/>
        </w:rPr>
        <w:t xml:space="preserve">. </w:t>
      </w:r>
      <w:r>
        <w:rPr>
          <w:rStyle w:val="FootnoteAnchor"/>
          <w:rtl w:val="true"/>
        </w:rPr>
        <w:footnoteReference w:id="408"/>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كاظم عليه السلامـ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دعاى حجاب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محافظت</w:t>
      </w:r>
      <w:r>
        <w:rPr>
          <w:rFonts w:eastAsia="Amiri" w:cs="Amiri" w:ascii="Amiri" w:hAnsi="Amiri"/>
          <w:color w:val="111111"/>
          <w:sz w:val="28"/>
          <w:szCs w:val="28"/>
          <w:rtl w:val="true"/>
          <w:lang w:bidi="ar-SA"/>
        </w:rPr>
        <w:t xml:space="preserve">) </w:t>
      </w:r>
      <w:r>
        <w:rPr>
          <w:rStyle w:val="FootnoteAnchor"/>
          <w:rtl w:val="true"/>
        </w:rPr>
        <w:footnoteReference w:id="409"/>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خودم را به تو سپردم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 وا مگذار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توكّل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 تنها مگذار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سايه گسترده تو پناه آورم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 دور مينداز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تويى مطلوب ، و به سوى تو بايد گريخت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تويى گريزگاه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سوى تو مى گريزم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تويى پناهگاه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تو پناه مى آورم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كاظم عليه السلامـ در 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كِه پناه برم ، اى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چه كسى متوسّل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تو كسى را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كه تكيه گاه منى و اعتمادم به توست ، دست رد به سينه ام مى زنى؟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عليه السلامـ از دعايى كه در شب شنبه ، براى دفع دشمن حسود و دسيسه سلطان ، خوانده مى شود 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تو پناهنده و متوسّل مى شوم ، و به تو تكيه و اعتماد و توكّل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محمّد و خاندان محمّد ، درود فرست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حسود و دسيسه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من ، دور كن ، كه تو فريادرسِ فريادخواهان ، و حامى حمايت خواهان ، و پناه پناهجويان و مهربان ترينِ مهربانانى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عليه السلامـ در دعايى كه بعد از هشت ركعت نماز شب مى خواند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مى خواهم به حرمت كسى كه از تو به تو ، پناه آورده است و به عزّت تو ، پناهنده شده و در سايه تو ، جاى گرفته و به ريسمان تو ، چنگ آويخته و جز به تو ، اعتماد نكرده است ، اى پُردَهِش ، اى رهاننده بنديان ، اى كسى كه از شدّت بخشندگى اش خويشتن را دَهِشگر ناميده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مى خوانم با اميد و بيم ، و ترس و طمع ، و سماجت و پافشارى ، و زارى و چاپلوسى ، و ايستاده و نشسته ، و در ركوع و سجود ، و سواره و پياده ، و آينده و رونده ، و در همه حالاتم ، و از تو درخواست مى كنم كه بر محمّد و خاندان محمّد ، درود فرستى و به من ، چنين و چنان كنى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الهادي عليه السلامـ في دُعاءٍ 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ثِقَتي ورَجائي ، وإلَيكَ مَهرَبي ومَلجَئي ، وعَلَيكَ تَوَكُّلي ، وبِكَ اعتِصامي وعِياذي </w:t>
      </w:r>
      <w:r>
        <w:rPr>
          <w:rFonts w:eastAsia="Amiri" w:cs="Amiri" w:ascii="Amiri" w:hAnsi="Amiri"/>
          <w:color w:val="111111"/>
          <w:sz w:val="28"/>
          <w:szCs w:val="28"/>
          <w:rtl w:val="true"/>
          <w:lang w:bidi="ar-SA"/>
        </w:rPr>
        <w:t xml:space="preserve">. </w:t>
      </w:r>
      <w:r>
        <w:rPr>
          <w:rStyle w:val="FootnoteAnchor"/>
          <w:rtl w:val="true"/>
        </w:rPr>
        <w:footnoteReference w:id="410"/>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الاِستِعاذَةُ لِلآخَرينَالأمالي للمحاملي عن عبد اللّه بن الحارث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بِأَفضَلِ مَنزِلَتِكَ مِن رَسولِ اللّهِ صلى الله عليه و آله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أنَا نائِمٌ عِندَهُ وهُوَ يُصَلّي ، فَلَمّا فَرَغَ مِن صَلاتِهِ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سَأَلتُ اللّهَ مِنَ الخَيرِ إلّا سَأَلتُ لَكَ مِثلَهُ ، ومَا استَعَذتُ اللّهَ مِنَ الشَّرِّ إلَا استَعَذتُ لَكَ مِثلَهُ </w:t>
      </w:r>
      <w:r>
        <w:rPr>
          <w:rFonts w:eastAsia="Amiri" w:cs="Amiri" w:ascii="Amiri" w:hAnsi="Amiri"/>
          <w:color w:val="111111"/>
          <w:sz w:val="28"/>
          <w:szCs w:val="28"/>
          <w:rtl w:val="true"/>
          <w:lang w:bidi="ar-SA"/>
        </w:rPr>
        <w:t xml:space="preserve">. </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حَصِّنوا أموالَكُم وأهليكُم وأحرِزوهُم بِهذِهِ ، وقولوها بَعدَ صَلاةِ العِشاءِ الآخِرَةِ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اُعيذُ نَفسي وذُرِّيَّتي وأهلَ بَيتي ومالي بِكَلِماتِ اللّهِ التّامَّةِ ، مِن كُلِّ شَيطانٍ وهامَّةٍ ، ومِن كُلِّ عَينٍ 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وهِيَ العوذَةُ الَّتي عَوَّذَ بِها </w:t>
      </w:r>
      <w:r>
        <w:rPr>
          <w:rStyle w:val="FootnoteAnchor"/>
          <w:rtl w:val="true"/>
        </w:rPr>
        <w:footnoteReference w:id="412"/>
      </w:r>
      <w:r>
        <w:rPr>
          <w:rFonts w:ascii="Amiri" w:hAnsi="Amiri" w:eastAsia="Amiri" w:cs="Amiri"/>
          <w:color w:val="111111"/>
          <w:sz w:val="28"/>
          <w:sz w:val="28"/>
          <w:szCs w:val="28"/>
          <w:rtl w:val="true"/>
          <w:lang w:bidi="ar-SA"/>
        </w:rPr>
        <w:t xml:space="preserve">جَبرَئيلُ عليه السلام الحَسَنَ وَ الحُسَينَ عليهماالسلام </w:t>
      </w:r>
      <w:r>
        <w:rPr>
          <w:rFonts w:eastAsia="Amiri" w:cs="Amiri" w:ascii="Amiri" w:hAnsi="Amiri"/>
          <w:color w:val="111111"/>
          <w:sz w:val="28"/>
          <w:szCs w:val="28"/>
          <w:rtl w:val="true"/>
          <w:lang w:bidi="ar-SA"/>
        </w:rPr>
        <w:t xml:space="preserve">. </w:t>
      </w:r>
      <w:r>
        <w:rPr>
          <w:rStyle w:val="FootnoteAnchor"/>
          <w:rtl w:val="true"/>
        </w:rPr>
        <w:footnoteReference w:id="413"/>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4" w:name="pg12785_127697"/>
    </w:p>
    <w:p>
      <w:pPr>
        <w:pStyle w:val="Heading5"/>
        <w:numPr>
          <w:ilvl w:val="4"/>
          <w:numId w:val="1"/>
        </w:numPr>
        <w:rPr/>
      </w:pPr>
      <w:bookmarkStart w:id="245" w:name="__RefHeading___Toc1080810_3224264995"/>
      <w:bookmarkStart w:id="246" w:name="_Toc92"/>
      <w:bookmarkEnd w:id="244"/>
      <w:bookmarkEnd w:id="245"/>
      <w:r>
        <w:rPr/>
        <w:t>۱</w:t>
      </w:r>
      <w:r>
        <w:rPr>
          <w:rtl w:val="true"/>
        </w:rPr>
        <w:t xml:space="preserve"> </w:t>
      </w:r>
      <w:r>
        <w:rPr>
          <w:rtl w:val="true"/>
        </w:rPr>
        <w:t xml:space="preserve">/ </w:t>
      </w:r>
      <w:r>
        <w:rPr/>
        <w:t>۲</w:t>
      </w:r>
      <w:r>
        <w:rPr>
          <w:rtl w:val="true"/>
        </w:rPr>
        <w:t xml:space="preserve"> پناه خواستن براى ديگران</w:t>
      </w:r>
      <w:bookmarkEnd w:id="246"/>
    </w:p>
    <w:p>
      <w:pPr>
        <w:pStyle w:val="BookText"/>
        <w:rPr/>
      </w:pPr>
      <w:r>
        <w:rPr>
          <w:rFonts w:ascii="IRNazanin" w:hAnsi="IRNazanin" w:eastAsia="IRNazanin"/>
          <w:color w:val="111111"/>
          <w:sz w:val="28"/>
          <w:sz w:val="28"/>
          <w:szCs w:val="28"/>
          <w:rtl w:val="true"/>
          <w:lang w:bidi="fa-IR"/>
        </w:rPr>
        <w:t>امام هادى عليه السلامـ در يكى از دعاهايش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 مورد اعتماد من و اميد منى ، و گريزگاه و پناهگاهم ، تويى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توكّلم به توست و به تو چنگ زنم و به تو پناه مى آورم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پناه خواستن براى ديگرانالأمالى ، محاملىـ به نقل از عبد اللّه بن حارث 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على بن ابى طالب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بالاترين منزلتت در نزد پيامبر خدا به من خبرده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نزد ايشان خوابيده بودم و ايشان ، نماز مى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نمازش را تمام كرد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خوبى اى كه از خدا خواستم ، همانند آن را براى تو نيز درخواست كردم ، و از هر بدى اى كه به خدا پناه بردم ، براى تو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خواستم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دارايى هايتان و خانواده تان را با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نگهدارى و محافظت كنيد ، و بعد از نماز عشا ، آن را بگوييد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خودم و فرزندانم و خانواده ام و اموالم را از گزند هر شيطانى و هر جانور گزنده اى ، و از هر چشمِ بدى ، در پناه كلمات تامّ خداوند در مى آورم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 همان دعايى است كه جبرئيل عليه السلام با آن ، حسن و حسين عليهماالسلام را تعويذ كرد </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أبي داوود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النَّبِيُّ صلى الله عليه و آله يُعَوِّذُ الحَسَنَ وَالحُسَينَ عليهماالسلام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اُعيذُكُما بِكَلِماتِ اللّهِ التّامَّةِ ، مِن كُلِّ شَيطانٍ وهامَّةٍ ، ومِن كُلِّ عَينٍ 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أبوكُم </w:t>
      </w:r>
      <w:r>
        <w:rPr>
          <w:rStyle w:val="FootnoteAnchor"/>
          <w:rtl w:val="true"/>
        </w:rPr>
        <w:footnoteReference w:id="414"/>
      </w:r>
      <w:r>
        <w:rPr>
          <w:rFonts w:ascii="Amiri" w:hAnsi="Amiri" w:eastAsia="Amiri" w:cs="Amiri"/>
          <w:color w:val="111111"/>
          <w:sz w:val="28"/>
          <w:sz w:val="28"/>
          <w:szCs w:val="28"/>
          <w:rtl w:val="true"/>
          <w:lang w:bidi="ar-SA"/>
        </w:rPr>
        <w:t xml:space="preserve">يُعَوِّذُ بِهِما إسماعيلَ وإسحاقَ عليهم السلام </w:t>
      </w:r>
      <w:r>
        <w:rPr>
          <w:rFonts w:eastAsia="Amiri" w:cs="Amiri" w:ascii="Amiri" w:hAnsi="Amiri"/>
          <w:color w:val="111111"/>
          <w:sz w:val="28"/>
          <w:szCs w:val="28"/>
          <w:rtl w:val="true"/>
          <w:lang w:bidi="ar-SA"/>
        </w:rPr>
        <w:t xml:space="preserve">. </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النَّبِيُّ صلى الله عليه و آله يُعَوِّذُ الحَسَنَ وَالحُسَينَ عليهماالسلام بِهذِهِ العوذَةِ ، وكانَ يَأمُرُ بِذلِكَ أصحابَهُ ، وهُوَ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 اُعيذُ نَفسي وديني وأهلي ومالي ووُلدي وخَواتيمَ عَمَلي وما رَزَقَني رَبّي وخَوَّلَني ، بِعِزَّةِ اللّهِ ، وعَظَمَةِ اللّهِ ، وجَبَروتِ اللّهِ ، وسُلطانِ اللّهِ ، ورَحمَةِ اللّهِ ، ورَأفَةِ اللّهِ ، وغُفرانِ اللّهِ ، وقُوَّةِ اللّهِ ، وقُدرَةِ اللّهِ ، وبِآلاءِ اللّهِ ، وبِصُنعِ اللّهِ ، وبِأَركانِ اللّهِ ، وبِجَمعِ اللّهِ عز و جل ، وبِرَسولِ اللّهِ صلى الله عليه و آله ، وقُدرَةِ اللّهِ عَلى ما يَشاءُ ، مِن شَرِّ السّامَّةِ وَالهامَّةِ ، ومِن شَرِّ الجِنِّ وَالإِنسِ ، ومِن شَرِّ ما دَبَّ فِي الأَرضِ ، ومِن شَرِّ ما يَخرُجُ مِنها ، ومِن شَرِّ ما يَنزِلُ مِنَ السَّماءِ وما يَعرُجُ فيها ، ومِن شَرِّ كُلِّ دابَّةٍ رَبّي آخِذٌ بِناصِيَتِها ، إنَّ رَبّي عَلى صِراطٍ مُستَقيمٍ ، وهُوَ عَلى كُلِّ شَيءٍ قَديرٌ ، ولا حَولَ ولا قُوَّةَ إلّا بِاللّهِ العَلِيِّ العَظيمِ ، وصَلَّى اللّهُ عَلى سَيِّدِنا مُحَمَّدٍ وآلِهِ أجمَعينَ </w:t>
      </w:r>
      <w:r>
        <w:rPr>
          <w:rFonts w:eastAsia="Amiri" w:cs="Amiri" w:ascii="Amiri" w:hAnsi="Amiri"/>
          <w:color w:val="111111"/>
          <w:sz w:val="28"/>
          <w:szCs w:val="28"/>
          <w:rtl w:val="true"/>
          <w:lang w:bidi="ar-SA"/>
        </w:rPr>
        <w:t xml:space="preserve">. </w:t>
      </w:r>
      <w:r>
        <w:rPr>
          <w:rStyle w:val="FootnoteAnchor"/>
          <w:rtl w:val="true"/>
        </w:rPr>
        <w:footnoteReference w:id="416"/>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أبى داوودـ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حسن و حسين عليهماالسلامرا با اين دعا تعويذ مى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دو تن را از گزند هر شيطانى و جانور گزنده اى ، و از هر چشمِ بدى در پناه كلمات تامّ خدا در مى آورم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پدرتان </w:t>
      </w:r>
      <w:r>
        <w:rPr>
          <w:rStyle w:val="FootnoteAnchor"/>
          <w:rtl w:val="true"/>
        </w:rPr>
        <w:footnoteReference w:id="417"/>
      </w:r>
      <w:r>
        <w:rPr>
          <w:rFonts w:ascii="Amiri" w:hAnsi="Amiri" w:eastAsia="Amiri" w:cs="Amiri"/>
          <w:color w:val="111111"/>
          <w:sz w:val="28"/>
          <w:sz w:val="28"/>
          <w:szCs w:val="28"/>
          <w:rtl w:val="true"/>
          <w:lang w:bidi="ar-SA"/>
        </w:rPr>
        <w:t>با اين دعا ، اسماعيل و اسحاق عليهماالسلام را تعويذ مى كرد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حسن و حسين عليهماالسلام را با اين دعا تعويذ مى كرد و اصحابش را نيز به آن ، توصيه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تعويذ ، اين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خداى مهرگسترِ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خودم و دينم و همسرم و اموالم و فرزندانم و فرجام هاى كارم و آنچه را كه پروردگارم به من روزى كرده و عطايم فرموده است ، در پناه عزّت خدا و بزرگى خدا و شُكوه خدا و سلطنت خدا و مهر خدا و رأفت خدا و آمرزش خدا و توانايى خدا و نيروى خدا و الطاف خدا و احسان خدا و اركان خدا و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و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 و پيامبر خدا و قدرت خدا ، بر آنچه خواهد ، در آوردم ، از گزند خزندگان زهردار و حشرات موزى ، و از گزند جنّ و انس ، و از گزند هر جنبنده اى در زمين ، و از گزند آنچه از زمين بيرون مى آيد ، و از گزند آنچه از آسمانْ فرود مى آيد يا به آسمان بالا مى رود ، و از گزند هر جنبنده اى كه كاكُل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در دست پروردگار من است ، كه پروردگار من ، بر راهى راست است، و او بر هر چيزى تواناست ، و هيچ نيرو و توانى نيست ، جز به يارى خداى والا و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سَروَرمان محمّد و همه خاندانش باد</w:t>
      </w:r>
      <w:r>
        <w:rPr>
          <w:rFonts w:eastAsia="IRNazanin" w:cs="IRNazanin"/>
          <w:color w:val="111111"/>
          <w:sz w:val="28"/>
          <w:szCs w:val="28"/>
          <w:rtl w:val="true"/>
          <w:lang w:bidi="fa-IR"/>
        </w:rPr>
        <w:t>!»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الكبير عن بلال بن سعد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بَنوكَ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هُم اُولاءِ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فَائتِني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فَأَمَرتُ أهلي فَأَلبَستَهُم قُمُصا بَيضاءَ ، ثُمَّ أتَيتُهُ بِهِم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اُعيذُهُم بِكَ مِنَ الكُفرِ وَالضَّلالَةِ ، ومِنَ الفَقرِ الَّذي يُصيبُ بَني آدَمَ </w:t>
      </w:r>
      <w:r>
        <w:rPr>
          <w:rFonts w:eastAsia="Amiri" w:cs="Amiri" w:ascii="Amiri" w:hAnsi="Amiri"/>
          <w:color w:val="111111"/>
          <w:sz w:val="28"/>
          <w:szCs w:val="28"/>
          <w:rtl w:val="true"/>
          <w:lang w:bidi="ar-SA"/>
        </w:rPr>
        <w:t xml:space="preserve">. </w:t>
      </w:r>
      <w:r>
        <w:rPr>
          <w:rStyle w:val="FootnoteAnchor"/>
          <w:rtl w:val="true"/>
        </w:rPr>
        <w:footnoteReference w:id="418"/>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الكبيرـ به نقل از بلال بن سعد ، از پدرش 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فرزندانت كجايند؟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نزد من بياور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به همسرم گفتم كه جامه هاى سفيد بر آنها پوشاند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آنها را نزد پيامبر صلى الله عليه و آله آوردم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را از كفر و گم راهى ، و از فقر ـ كه به فرزندان آدم مى رسد ـ ، در پناه تو در آوردم</w:t>
      </w:r>
      <w:r>
        <w:rPr>
          <w:rFonts w:eastAsia="IRNazanin" w:cs="IRNazanin"/>
          <w:color w:val="111111"/>
          <w:sz w:val="28"/>
          <w:szCs w:val="28"/>
          <w:rtl w:val="true"/>
          <w:lang w:bidi="fa-IR"/>
        </w:rPr>
        <w:t>»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آداب الاستعاذة</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مَعرِفَةُ المُستَعاذِ وَالمُلتَجَإِأ ـ اللّهُ حِصنُ اللّاجينَرسول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اللّهُ ، يا مَن هُوَ حِصنٌ لِأَهلِ السَّماواتِ وَالأَرضِ </w:t>
      </w:r>
      <w:r>
        <w:rPr>
          <w:rFonts w:eastAsia="Amiri" w:cs="Amiri" w:ascii="Amiri" w:hAnsi="Amiri"/>
          <w:color w:val="111111"/>
          <w:sz w:val="28"/>
          <w:szCs w:val="28"/>
          <w:rtl w:val="true"/>
          <w:lang w:bidi="ar-SA"/>
        </w:rPr>
        <w:t xml:space="preserve">. </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الإمام زين العابدين عليه السلامـ في مُناجاةِ المُعتَصِمينَ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يا مَلاذَ اللّائِذينَ ، ويا مَعاذَ العائِذينَ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ويا حِصنَ اللّاجينَ ، إن لَم أعُذ بِعِزَّتِكَ فَبِمَن أعوذُ ؟ وإن لَم ألُذ بِقُدرَتِكَ فَبِمَن ألوذُ ؟</w:t>
      </w:r>
      <w:r>
        <w:rPr>
          <w:rFonts w:eastAsia="Amiri" w:cs="Amiri" w:ascii="Amiri" w:hAnsi="Amiri"/>
          <w:color w:val="111111"/>
          <w:sz w:val="28"/>
          <w:szCs w:val="28"/>
          <w:rtl w:val="true"/>
          <w:lang w:bidi="ar-SA"/>
        </w:rPr>
        <w:t xml:space="preserve">! </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الإمام الصادق عليه السلامـ في دُعاءِ اليَومِ العِشرينَ مِنَ الشَّهرِ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جارُ المُستَجيرينَ ، ولَجَأُ اللّاجِئينَ </w:t>
      </w:r>
      <w:r>
        <w:rPr>
          <w:rFonts w:eastAsia="Amiri" w:cs="Amiri" w:ascii="Amiri" w:hAnsi="Amiri"/>
          <w:color w:val="111111"/>
          <w:sz w:val="28"/>
          <w:szCs w:val="28"/>
          <w:rtl w:val="true"/>
          <w:lang w:bidi="ar-SA"/>
        </w:rPr>
        <w:t xml:space="preserve">. </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عنه عليه السلامـ في عَمَلِ لَيلَةِ النِّصفِ مِن شَعبانَ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إلَيهِ مَلجَأُ العِبادِ فِي المُهِمّاتِ </w:t>
      </w:r>
      <w:r>
        <w:rPr>
          <w:rFonts w:eastAsia="Amiri" w:cs="Amiri" w:ascii="Amiri" w:hAnsi="Amiri"/>
          <w:color w:val="111111"/>
          <w:sz w:val="28"/>
          <w:szCs w:val="28"/>
          <w:rtl w:val="true"/>
          <w:lang w:bidi="ar-SA"/>
        </w:rPr>
        <w:t xml:space="preserve">. </w:t>
      </w:r>
      <w:r>
        <w:rPr>
          <w:rStyle w:val="FootnoteAnchor"/>
          <w:rtl w:val="true"/>
        </w:rPr>
        <w:footnoteReference w:id="422"/>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7" w:name="pg12785_127703"/>
    </w:p>
    <w:p>
      <w:pPr>
        <w:pStyle w:val="Heading4"/>
        <w:numPr>
          <w:ilvl w:val="3"/>
          <w:numId w:val="1"/>
        </w:numPr>
        <w:rPr/>
      </w:pPr>
      <w:bookmarkStart w:id="248" w:name="__RefHeading___Toc1080812_3224264995"/>
      <w:bookmarkStart w:id="249" w:name="_Toc93"/>
      <w:bookmarkEnd w:id="247"/>
      <w:bookmarkEnd w:id="248"/>
      <w:r>
        <w:rPr>
          <w:rtl w:val="true"/>
        </w:rPr>
        <w:t>فصل دوم</w:t>
      </w:r>
      <w:r>
        <w:rPr>
          <w:rtl w:val="true"/>
        </w:rPr>
        <w:t xml:space="preserve">: </w:t>
      </w:r>
      <w:r>
        <w:rPr>
          <w:rtl w:val="true"/>
        </w:rPr>
        <w:t>آداب پناه بردن</w:t>
      </w:r>
      <w:bookmarkEnd w:id="249"/>
    </w:p>
    <w:p>
      <w:pPr>
        <w:pStyle w:val="Heading5"/>
        <w:numPr>
          <w:ilvl w:val="4"/>
          <w:numId w:val="1"/>
        </w:numPr>
        <w:rPr/>
      </w:pPr>
      <w:bookmarkStart w:id="250" w:name="__RefHeading___Toc1080814_3224264995"/>
      <w:bookmarkStart w:id="251" w:name="_Toc94"/>
      <w:bookmarkEnd w:id="250"/>
      <w:r>
        <w:rPr/>
        <w:t>۲</w:t>
      </w:r>
      <w:r>
        <w:rPr>
          <w:rtl w:val="true"/>
        </w:rPr>
        <w:t xml:space="preserve"> </w:t>
      </w:r>
      <w:r>
        <w:rPr>
          <w:rtl w:val="true"/>
        </w:rPr>
        <w:t xml:space="preserve">/ </w:t>
      </w:r>
      <w:r>
        <w:rPr/>
        <w:t>۱</w:t>
      </w:r>
      <w:r>
        <w:rPr>
          <w:rtl w:val="true"/>
        </w:rPr>
        <w:t xml:space="preserve"> شناخت كسى كه به او پناه بُرده مى شود</w:t>
      </w:r>
      <w:bookmarkEnd w:id="251"/>
    </w:p>
    <w:p>
      <w:pPr>
        <w:pStyle w:val="Heading6"/>
        <w:numPr>
          <w:ilvl w:val="5"/>
          <w:numId w:val="1"/>
        </w:numPr>
        <w:rPr/>
      </w:pPr>
      <w:bookmarkStart w:id="252" w:name="__RefHeading___Toc1080816_3224264995"/>
      <w:bookmarkStart w:id="253" w:name="_Toc95"/>
      <w:bookmarkEnd w:id="252"/>
      <w:r>
        <w:rPr>
          <w:rtl w:val="true"/>
        </w:rPr>
        <w:t>الف ـ خدا ، دژ پناهندگان</w:t>
      </w:r>
      <w:bookmarkEnd w:id="253"/>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پناه بردن</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شناخت كسى كه به او پناه بُرده مى شودالف ـ خدا ، دژ پناهندگانپيامبر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خدا ، اى آن كه دژِ آسمانيان و زمينيان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السلامـ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مناجات متوسّل شوندگان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 اى پناهگاه پناهجويان ، و اى حامى حمايت خواهان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دژ پناهندگان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عزّت تو پناه نياورم ، پس به چه كسى پناه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قدرت تو پناهنده نشوم ، پس به چه كسى پناهنده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السلامـ در دعاى روز بيستم ماه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حامى حمايت خواهان ، و پناه پناه جويانى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السلامـ در اعمال شب نيمه شعبان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كسى كه بندگان ، در سختى ها به او پناه مى برند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فِي الدُّعاءِ عِندَ شَهرِ رَمَضانَ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لَم يَلُذِ اللّائِذوَنَ بِمِثلِهِ </w:t>
      </w:r>
      <w:r>
        <w:rPr>
          <w:rFonts w:eastAsia="Amiri" w:cs="Amiri" w:ascii="Amiri" w:hAnsi="Amiri"/>
          <w:color w:val="111111"/>
          <w:sz w:val="28"/>
          <w:szCs w:val="28"/>
          <w:rtl w:val="true"/>
          <w:lang w:bidi="ar-SA"/>
        </w:rPr>
        <w:t xml:space="preserve">. </w:t>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 xml:space="preserve">الإمام الهادي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تَعالى عَلِمَ مِنّا أنّا لا نَلجَأُ فِي المُهِمّاتِ إلّا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وَعوَّدَنا إذا سَأَلنَا الإِجابَةَ </w:t>
      </w:r>
      <w:r>
        <w:rPr>
          <w:rFonts w:eastAsia="Amiri" w:cs="Amiri" w:ascii="Amiri" w:hAnsi="Amiri"/>
          <w:color w:val="111111"/>
          <w:sz w:val="28"/>
          <w:szCs w:val="28"/>
          <w:rtl w:val="true"/>
          <w:lang w:bidi="ar-SA"/>
        </w:rPr>
        <w:t xml:space="preserve">. </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ب ـ مَلجَأُ المُضطَرّينَرسول اللّه صلى الله عليه و آلهـ في دُعاءِ الجَوشَنِ الكَبيرِ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مَلجَئي عِندَ اضطِراري ، يا مُعيني عِندَ مَفزَعي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إلَيهِ يَلجَأُ المُتَحَيِّرونَ </w:t>
      </w:r>
      <w:r>
        <w:rPr>
          <w:rFonts w:eastAsia="Amiri" w:cs="Amiri" w:ascii="Amiri" w:hAnsi="Amiri"/>
          <w:color w:val="111111"/>
          <w:sz w:val="28"/>
          <w:szCs w:val="28"/>
          <w:rtl w:val="true"/>
          <w:lang w:bidi="ar-SA"/>
        </w:rPr>
        <w:t xml:space="preserve">. </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الإمام عليّ عليه السلامـ مِن دُعاءٍ عَلَّمَهُ إيّاهُ رَسولُ اللّهِ صلى الله عليه و آله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مَلجَأَ كُلِّ طَريدٍ ، يا مَأوى كُلِّ شَريدٍ </w:t>
      </w:r>
      <w:r>
        <w:rPr>
          <w:rFonts w:eastAsia="Amiri" w:cs="Amiri" w:ascii="Amiri" w:hAnsi="Amiri"/>
          <w:color w:val="111111"/>
          <w:sz w:val="28"/>
          <w:szCs w:val="28"/>
          <w:rtl w:val="true"/>
          <w:lang w:bidi="ar-SA"/>
        </w:rPr>
        <w:t xml:space="preserve">. </w:t>
      </w:r>
      <w:r>
        <w:rPr>
          <w:rStyle w:val="FootnoteAnchor"/>
          <w:rtl w:val="true"/>
        </w:rPr>
        <w:footnoteReference w:id="42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اُوصيكُم بِتَقوَى اللّهِ ؛ فَإِنَّها غِبطَةٌ لِلطّالِبِ الرّاجي ، وثِقَةٌ لِلهارِبِ اللّاجي </w:t>
      </w:r>
      <w:r>
        <w:rPr>
          <w:rFonts w:eastAsia="Amiri" w:cs="Amiri" w:ascii="Amiri" w:hAnsi="Amiri"/>
          <w:color w:val="111111"/>
          <w:sz w:val="28"/>
          <w:szCs w:val="28"/>
          <w:rtl w:val="true"/>
          <w:lang w:bidi="ar-SA"/>
        </w:rPr>
        <w:t xml:space="preserve">. </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إلهي إن كُنتَ لا تَرحَمُ إلَا المُجِدّينَ في طاعَتِكَ ، فَإِلى مَن يَفزَعُ المُقَصِّرونَ ؟ وإن كُنتَ لا تَقبَلُ إلّا مِنَ المُجتَهِدينَ ، فَإِلى مَن يَلتَجِئُ المُفَرِّطونَ </w:t>
      </w:r>
      <w:r>
        <w:rPr>
          <w:rStyle w:val="FootnoteAnchor"/>
          <w:rtl w:val="true"/>
        </w:rPr>
        <w:footnoteReference w:id="428"/>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429"/>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4" w:name="pg12785_127705"/>
    </w:p>
    <w:p>
      <w:pPr>
        <w:pStyle w:val="Heading6"/>
        <w:numPr>
          <w:ilvl w:val="5"/>
          <w:numId w:val="1"/>
        </w:numPr>
        <w:rPr/>
      </w:pPr>
      <w:bookmarkStart w:id="255" w:name="__RefHeading___Toc1080818_3224264995"/>
      <w:bookmarkStart w:id="256" w:name="_Toc96"/>
      <w:bookmarkEnd w:id="254"/>
      <w:bookmarkEnd w:id="255"/>
      <w:r>
        <w:rPr>
          <w:rtl w:val="true"/>
        </w:rPr>
        <w:t>ب ـ پناه درماندگان</w:t>
      </w:r>
      <w:bookmarkEnd w:id="256"/>
    </w:p>
    <w:p>
      <w:pPr>
        <w:pStyle w:val="BookText"/>
        <w:rPr/>
      </w:pPr>
      <w:r>
        <w:rPr>
          <w:rFonts w:ascii="IRNazanin" w:hAnsi="IRNazanin" w:eastAsia="IRNazanin"/>
          <w:color w:val="111111"/>
          <w:sz w:val="28"/>
          <w:sz w:val="28"/>
          <w:szCs w:val="28"/>
          <w:rtl w:val="true"/>
          <w:lang w:bidi="fa-IR"/>
        </w:rPr>
        <w:t>امام صادق عليه السلامـ در دعاى ماه رمضان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كسى كه پناهندگان ، به كسى همچون او پناه نبرده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هادى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متعال مى داند كه ما در سختى ها ، جز به او پناه نمى بريم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را عادت داده است كه 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بخواهيم ، اجابت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ـ پناه درماندگانپيامبر خدا صلى الله عليه و آلهـ در 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جوشن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پناه من در هنگام درماندگى ام ، اى كمك كننده به من در هنگام وحشتم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كسى كه سرگشتگان ، به او پناه مى 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از دعايى كه پيامبر خدا به او آموخت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پناهگاه هر رانده شده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سرپناه هر آواره اى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را به پرواى از خدا سفارش مى كنم ؛ زيرا كه پرواى از خدا ، مايه شادمانى هر جوينده اميدوار ، و تكيه گاه فرارىِ پناه خواه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 جز به كوشندگانِ در طاعتت رحم نكنى ، پس تقصيركاران به چه كسى پناه برند؟ و اگر جز از تلاشگران نپذيرى ، پس سستى ورزان به چه كسى پناهنده شوند؟</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مَلجَأُ الخائِفِ الغَريقِ ، وأرأَفُ مِن كُلِّ شَفيقٍ ، إلَيكَ قَصَدتُ سَيِّدي ، وأنتَ مُنتَهَى القَصدِ لِلقاصِدينَ </w:t>
      </w:r>
      <w:r>
        <w:rPr>
          <w:rFonts w:eastAsia="Amiri" w:cs="Amiri" w:ascii="Amiri" w:hAnsi="Amiri"/>
          <w:color w:val="111111"/>
          <w:sz w:val="28"/>
          <w:szCs w:val="28"/>
          <w:rtl w:val="true"/>
          <w:lang w:bidi="ar-SA"/>
        </w:rPr>
        <w:t xml:space="preserve">. </w:t>
      </w:r>
      <w:r>
        <w:rPr>
          <w:rStyle w:val="FootnoteAnchor"/>
          <w:rtl w:val="true"/>
        </w:rPr>
        <w:footnoteReference w:id="430"/>
      </w:r>
    </w:p>
    <w:p>
      <w:pPr>
        <w:pStyle w:val="BookText"/>
        <w:rPr/>
      </w:pPr>
      <w:r>
        <w:rPr>
          <w:rFonts w:ascii="Amiri" w:hAnsi="Amiri" w:eastAsia="Amiri" w:cs="Amiri"/>
          <w:color w:val="111111"/>
          <w:sz w:val="28"/>
          <w:sz w:val="28"/>
          <w:szCs w:val="28"/>
          <w:rtl w:val="true"/>
          <w:lang w:bidi="ar-SA"/>
        </w:rPr>
        <w:t>الإمام الحسن عليه السلامـ في قُنوتِهِ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حاضِرَ كُلِّ غَيبٍ ، وعالِمَ كُلِّ سِرٍّ ، ومَلجَأَ كُلِّ مُضطَرٍّ ، ضَلَّت فيكَ الفُهومُ ، وتَقَطَّعَت دونَكَ العُلومُ </w:t>
      </w:r>
      <w:r>
        <w:rPr>
          <w:rFonts w:eastAsia="Amiri" w:cs="Amiri" w:ascii="Amiri" w:hAnsi="Amiri"/>
          <w:color w:val="111111"/>
          <w:sz w:val="28"/>
          <w:szCs w:val="28"/>
          <w:rtl w:val="true"/>
          <w:lang w:bidi="ar-SA"/>
        </w:rPr>
        <w:t xml:space="preserve">. </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 لُكَ سُؤالَ الخاضِعِ الذَّليلِ ، وأسأَ لُكَ سُؤالَ العائِذِ المُستَقيلِ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3"/>
      </w:r>
    </w:p>
    <w:p>
      <w:pPr>
        <w:pStyle w:val="BookText"/>
        <w:rPr/>
      </w:pPr>
      <w:r>
        <w:rPr>
          <w:rFonts w:ascii="Amiri" w:hAnsi="Amiri" w:eastAsia="Amiri" w:cs="Amiri"/>
          <w:color w:val="111111"/>
          <w:sz w:val="28"/>
          <w:sz w:val="28"/>
          <w:szCs w:val="28"/>
          <w:rtl w:val="true"/>
          <w:lang w:bidi="ar-SA"/>
        </w:rPr>
        <w:t>عنه عليه السلامـ في دُعاءٍ 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كُلُّ هارِبٍ إلَيهِ يَلتَجِئُ ، وكُلُّ طالِبٍ إيّاهُ يَرتَجي </w:t>
      </w:r>
      <w:r>
        <w:rPr>
          <w:rFonts w:eastAsia="Amiri" w:cs="Amiri" w:ascii="Amiri" w:hAnsi="Amiri"/>
          <w:color w:val="111111"/>
          <w:sz w:val="28"/>
          <w:szCs w:val="28"/>
          <w:rtl w:val="true"/>
          <w:lang w:bidi="ar-SA"/>
        </w:rPr>
        <w:t xml:space="preserve">. </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عنه عليه السلامـ أيضا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بارِك لي فيما رَزَقتَني ، وفيما خَوَّلتَني ، وفيما أنعَمتَ بِهِ عَلَيَّ ، وَاجعَلني في كُلِّ حالاتي مَحفوظا ، مَكلوءا </w:t>
      </w:r>
      <w:r>
        <w:rPr>
          <w:rStyle w:val="FootnoteAnchor"/>
          <w:rtl w:val="true"/>
        </w:rPr>
        <w:footnoteReference w:id="435"/>
      </w:r>
      <w:r>
        <w:rPr>
          <w:rFonts w:ascii="Amiri" w:hAnsi="Amiri" w:eastAsia="Amiri" w:cs="Amiri"/>
          <w:color w:val="111111"/>
          <w:sz w:val="28"/>
          <w:sz w:val="28"/>
          <w:szCs w:val="28"/>
          <w:rtl w:val="true"/>
          <w:lang w:bidi="ar-SA"/>
        </w:rPr>
        <w:t xml:space="preserve">، مَستورا ، مَمنوعا </w:t>
      </w:r>
      <w:r>
        <w:rPr>
          <w:rStyle w:val="FootnoteAnchor"/>
          <w:rtl w:val="true"/>
        </w:rPr>
        <w:footnoteReference w:id="436"/>
      </w:r>
      <w:r>
        <w:rPr>
          <w:rFonts w:ascii="Amiri" w:hAnsi="Amiri" w:eastAsia="Amiri" w:cs="Amiri"/>
          <w:color w:val="111111"/>
          <w:sz w:val="28"/>
          <w:sz w:val="28"/>
          <w:szCs w:val="28"/>
          <w:rtl w:val="true"/>
          <w:lang w:bidi="ar-SA"/>
        </w:rPr>
        <w:t xml:space="preserve">، مُعاذا ، مُجارا </w:t>
      </w:r>
      <w:r>
        <w:rPr>
          <w:rFonts w:eastAsia="Amiri" w:cs="Amiri" w:ascii="Amiri" w:hAnsi="Amiri"/>
          <w:color w:val="111111"/>
          <w:sz w:val="28"/>
          <w:szCs w:val="28"/>
          <w:rtl w:val="true"/>
          <w:lang w:bidi="ar-SA"/>
        </w:rPr>
        <w:t xml:space="preserve">. </w:t>
      </w:r>
      <w:r>
        <w:rPr>
          <w:rStyle w:val="FootnoteAnchor"/>
          <w:rtl w:val="true"/>
        </w:rPr>
        <w:footnoteReference w:id="437"/>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 پناهگاه ترسانِ غرق گشته اى ، و از هر دلسوزى ، مهرورزترى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آهنگِ كوى تو كرده ام ـ اى آقاى من ـ كه تو فرجامين مقصد رهپويانى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عليه السلامـ در دعاى قنوت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حاضرِ در هر نهان ، و اى داناى هر راز ، و اى پناه هر بى چاره و درمانده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ها در تو سرگردان اند و دانش ها در باره تو درمانده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مى كنم ، چونان درخواست كرنشگر زبون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درخواست مى كنم ، به سان درخواستِ پناهجوى پوزشخواه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زين العابدين عليه السلامـ در يكى از دعاهايش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آن كه هر گريزنده اى به او پناه مى برد و هر جوينده اى اميدش به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زين العابدين عليه السلامـ در يكى از دعاهايش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آنچه روزىِ من كرده اى و در آنچه به من داده اى و در هر نعمتى كه ارزانى ام داشته اى ، بركت ده و در همه اوضاع و احوال ، از من نگهدارى و پاسدارى و مراقبت و دفاع كن ، و مرا در پناه و حمايت خويش ، در آور </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أستَخيرُكَ اللّهُمَّ بِعِلمِكَ ، وأستَقدِرُكَ بِقُدرَتِكَ ، وأسأَ لُكَ مِن فَضلِكَ ، وألجَأُ إلَيكَ في كُلِّ اُموري ، وأبرَأُ مِنَ الحَولِ وَالقُوَّةِ إلّا بِكَ ، وأتَوَكَّلُ عَلَيكَ ، وأنتَ حَسبي ونِعمَ الوَكيلُ </w:t>
      </w:r>
      <w:r>
        <w:rPr>
          <w:rFonts w:eastAsia="Amiri" w:cs="Amiri" w:ascii="Amiri" w:hAnsi="Amiri"/>
          <w:color w:val="111111"/>
          <w:sz w:val="28"/>
          <w:szCs w:val="28"/>
          <w:rtl w:val="true"/>
          <w:lang w:bidi="ar-SA"/>
        </w:rPr>
        <w:t xml:space="preserve">. </w:t>
      </w:r>
      <w:r>
        <w:rPr>
          <w:rStyle w:val="FootnoteAnchor"/>
          <w:rtl w:val="true"/>
        </w:rPr>
        <w:footnoteReference w:id="438"/>
      </w:r>
    </w:p>
    <w:p>
      <w:pPr>
        <w:pStyle w:val="BookText"/>
        <w:rPr/>
      </w:pPr>
      <w:r>
        <w:rPr>
          <w:rFonts w:ascii="Amiri" w:hAnsi="Amiri" w:eastAsia="Amiri" w:cs="Amiri"/>
          <w:color w:val="111111"/>
          <w:sz w:val="28"/>
          <w:sz w:val="28"/>
          <w:szCs w:val="28"/>
          <w:rtl w:val="true"/>
          <w:lang w:bidi="ar-SA"/>
        </w:rPr>
        <w:t>عنه عليه السلامـ أيضا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سَيِّدي إلَيكَ يَلجَأُ الهارِبُ ، ومِنكَ يَلتَمِسُ الطّالِبُ ، وعَلى كَرَمِكَ يُعَوِّلُ المُستَقيلُ التّائِبُ </w:t>
      </w:r>
      <w:r>
        <w:rPr>
          <w:rFonts w:eastAsia="Amiri" w:cs="Amiri" w:ascii="Amiri" w:hAnsi="Amiri"/>
          <w:color w:val="111111"/>
          <w:sz w:val="28"/>
          <w:szCs w:val="28"/>
          <w:rtl w:val="true"/>
          <w:lang w:bidi="ar-SA"/>
        </w:rPr>
        <w:t xml:space="preserve">. </w:t>
      </w:r>
      <w:r>
        <w:rPr>
          <w:rStyle w:val="FootnoteAnchor"/>
          <w:rtl w:val="true"/>
        </w:rPr>
        <w:footnoteReference w:id="439"/>
      </w:r>
    </w:p>
    <w:p>
      <w:pPr>
        <w:pStyle w:val="BookText"/>
        <w:rPr/>
      </w:pPr>
      <w:r>
        <w:rPr>
          <w:rFonts w:ascii="Amiri" w:hAnsi="Amiri" w:eastAsia="Amiri" w:cs="Amiri"/>
          <w:color w:val="111111"/>
          <w:sz w:val="28"/>
          <w:sz w:val="28"/>
          <w:szCs w:val="28"/>
          <w:rtl w:val="true"/>
          <w:lang w:bidi="ar-SA"/>
        </w:rPr>
        <w:t>عنه عليه السلامـ مِن حِرزٍ 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 لُكَ يا مُدرِكَ الهارِبينَ ، ويا مَلجَأَ الخائِفينَ </w:t>
      </w:r>
      <w:r>
        <w:rPr>
          <w:rFonts w:eastAsia="Amiri" w:cs="Amiri" w:ascii="Amiri" w:hAnsi="Amiri"/>
          <w:color w:val="111111"/>
          <w:sz w:val="28"/>
          <w:szCs w:val="28"/>
          <w:rtl w:val="true"/>
          <w:lang w:bidi="ar-SA"/>
        </w:rPr>
        <w:t xml:space="preserve">... . </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الإمام الكاظم عليه السلامـ في قُنوتِهِ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فَمَعاذُ المَظلومِ مِنّا بِكَ ، وتَوَكُّلُ المَقهورِ مِنّا عَلَيكَ ، ورُجوعُهُ إلَيكَ ، ويَستَغيثُ بِكَ إذا خَذَلَهُ المُغيثُ ، ويَستَصرِخُكَ إذا قَعَدَ عَنهُ النَّصيرُ ، ويَلوذُ بِكَ إذا نَفَتهُ الأَفنِيَةُ ، ويَطرُقُ بابَكَ </w:t>
      </w:r>
      <w:r>
        <w:rPr>
          <w:rStyle w:val="FootnoteAnchor"/>
          <w:rtl w:val="true"/>
        </w:rPr>
        <w:footnoteReference w:id="441"/>
      </w:r>
      <w:r>
        <w:rPr>
          <w:rFonts w:ascii="Amiri" w:hAnsi="Amiri" w:eastAsia="Amiri" w:cs="Amiri"/>
          <w:color w:val="111111"/>
          <w:sz w:val="28"/>
          <w:sz w:val="28"/>
          <w:szCs w:val="28"/>
          <w:rtl w:val="true"/>
          <w:lang w:bidi="ar-SA"/>
        </w:rPr>
        <w:t xml:space="preserve">إذا اُغلِقَت عَنهُ الأَبوابُ المُرتَجَةُ </w:t>
      </w:r>
      <w:r>
        <w:rPr>
          <w:rStyle w:val="FootnoteAnchor"/>
          <w:rtl w:val="true"/>
        </w:rPr>
        <w:footnoteReference w:id="442"/>
      </w:r>
      <w:r>
        <w:rPr>
          <w:rFonts w:ascii="Amiri" w:hAnsi="Amiri" w:eastAsia="Amiri" w:cs="Amiri"/>
          <w:color w:val="111111"/>
          <w:sz w:val="28"/>
          <w:sz w:val="28"/>
          <w:szCs w:val="28"/>
          <w:rtl w:val="true"/>
          <w:lang w:bidi="ar-SA"/>
        </w:rPr>
        <w:t xml:space="preserve">، ويَصِلُ إلَيكَ إذَا احتَجَبَت </w:t>
      </w:r>
      <w:r>
        <w:rPr>
          <w:rStyle w:val="FootnoteAnchor"/>
          <w:rtl w:val="true"/>
        </w:rPr>
        <w:footnoteReference w:id="443"/>
      </w:r>
      <w:r>
        <w:rPr>
          <w:rFonts w:ascii="Amiri" w:hAnsi="Amiri" w:eastAsia="Amiri" w:cs="Amiri"/>
          <w:color w:val="111111"/>
          <w:sz w:val="28"/>
          <w:sz w:val="28"/>
          <w:szCs w:val="28"/>
          <w:rtl w:val="true"/>
          <w:lang w:bidi="ar-SA"/>
        </w:rPr>
        <w:t xml:space="preserve">عَنهُ المُلوكُ الغافِلَةُ </w:t>
      </w:r>
      <w:r>
        <w:rPr>
          <w:rFonts w:eastAsia="Amiri" w:cs="Amiri" w:ascii="Amiri" w:hAnsi="Amiri"/>
          <w:color w:val="111111"/>
          <w:sz w:val="28"/>
          <w:szCs w:val="28"/>
          <w:rtl w:val="true"/>
          <w:lang w:bidi="ar-SA"/>
        </w:rPr>
        <w:t xml:space="preserve">. </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عنه عليه السلامـ في قُنوتِهِ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مَفزَعَ الفازِعِ ، ومَأمَنَ الهالِعِ </w:t>
      </w:r>
      <w:r>
        <w:rPr>
          <w:rStyle w:val="FootnoteAnchor"/>
          <w:rtl w:val="true"/>
        </w:rPr>
        <w:footnoteReference w:id="445"/>
      </w:r>
      <w:r>
        <w:rPr>
          <w:rFonts w:ascii="Amiri" w:hAnsi="Amiri" w:eastAsia="Amiri" w:cs="Amiri"/>
          <w:color w:val="111111"/>
          <w:sz w:val="28"/>
          <w:sz w:val="28"/>
          <w:szCs w:val="28"/>
          <w:rtl w:val="true"/>
          <w:lang w:bidi="ar-SA"/>
        </w:rPr>
        <w:t xml:space="preserve">، ومَطمَعَ الطّامِعِ ، ومَلجَأَ الضّارِعِ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7"/>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السلامـ در دعا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خير مى طلبم كه تو مى دانى ، و از تو قدرت مى طلبم كه تو قدرت دارى ، و از فضل تو درخواستت مى كنم ، و در همه كارهايم به تو پناه مى آورم ، و از هر نيرو و توانى برائت مى جويم ، جز به يارى تو ، و به تو توكّل مى كنم ، كه تو مرا بسنده اى و نيكو كارسازى هستى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السلامـ در دعا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گريزنده ، به سوى تو مى گريزد و خواهنده ، از تو درخواست مى كند و بخشايش طلب توبه گر ، به بزرگوارى تو تكيه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السلامـ در يكى از حِرزهايش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مى كنم ، اى رسنده به گريزندگان و اى پناه بيمناكان</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امام كاظم عليه السلامـ در دعاى قنوت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 ديده ما ، به تو پناه مى آورد و شكست خورده ما ، بر تو توكّل مى كند و به سوى تو باز مى آيد ، وهرگاه كمك كننده تنهايش گذارد ، از تو كمك مى طلبد و هرگاه ياريگر ، از يارى او باز ايستد ، از تو يارى مى جويد و هر گاه از درگاه ها رانده شود ، به درگاه تو پناهنده مى شود و هرگاه درهاى اميد به روى او بسته گردد ، درِ خانه تو را مى كوبد و هرگاه شاهان بى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بار ندهند ، خود را به تو مى 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كاظم عليه السلامـ در دعاى قنوت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پناهگاه ترسايان ، و مأمن وحشت زدگانِ بى قرار ، و اميد اميدواران ، و پناهگاه لابه كنندگان </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مِن دُعاءٍ لَهُ فِي السّاعَةِ السّابِعَةِ مِنَ النَّهارِ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دَعاهُ المُضطَرّونَ ، ولَجَأَ إلَيهِ الخائِفونَ ، وسَأَلَهُ المُؤمِنونَ ، وَعَبَدَهُ الشّاكِرونَ ، وحَمِدَهُ المُخلِصونَ </w:t>
      </w:r>
      <w:r>
        <w:rPr>
          <w:rFonts w:eastAsia="Amiri" w:cs="Amiri" w:ascii="Amiri" w:hAnsi="Amiri"/>
          <w:color w:val="111111"/>
          <w:sz w:val="28"/>
          <w:szCs w:val="28"/>
          <w:rtl w:val="true"/>
          <w:lang w:bidi="ar-SA"/>
        </w:rPr>
        <w:t xml:space="preserve">. </w:t>
      </w:r>
      <w:r>
        <w:rPr>
          <w:rStyle w:val="FootnoteAnchor"/>
          <w:rtl w:val="true"/>
        </w:rPr>
        <w:footnoteReference w:id="448"/>
      </w:r>
    </w:p>
    <w:p>
      <w:pPr>
        <w:pStyle w:val="BookText"/>
        <w:rPr/>
      </w:pPr>
      <w:r>
        <w:rPr>
          <w:rFonts w:ascii="Amiri" w:hAnsi="Amiri" w:eastAsia="Amiri" w:cs="Amiri"/>
          <w:color w:val="111111"/>
          <w:sz w:val="28"/>
          <w:sz w:val="28"/>
          <w:szCs w:val="28"/>
          <w:rtl w:val="true"/>
          <w:lang w:bidi="ar-SA"/>
        </w:rPr>
        <w:t>ج ـ لا مَلجَأَ إلَا اللّهُالكتاب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الثَّلَـثَةِ الَّذِينَ خُلِّفُواْ حَتَّى إِذَا ضَاقَتْ عَلَيْهِمُ الْأَرْضُ بِمَا رَحُبَتْ وَ ضَاقَتْ عَلَيْهِمْ أَنفُسُهُمْ وَ ظَنُّواْ أَن لَا مَلْجَأَ مِنَ اللَّهِ إِلَا إِلَيْهِ ثُمَّ تَابَ عَلَيْهِمْ لِيَتُوبُواْ إِنَّ اللَّهَ هُوَ التَّوَّابُ الرَّحِيمُ</w:t>
      </w:r>
      <w:r>
        <w:rPr>
          <w:rFonts w:eastAsia="Amiri" w:cs="Amiri" w:ascii="Amiri" w:hAnsi="Amiri"/>
          <w:color w:val="111111"/>
          <w:sz w:val="28"/>
          <w:szCs w:val="28"/>
          <w:rtl w:val="true"/>
          <w:lang w:bidi="ar-SA"/>
        </w:rPr>
        <w:t xml:space="preserve">» . </w:t>
      </w:r>
      <w:r>
        <w:rPr>
          <w:rStyle w:val="FootnoteAnchor"/>
          <w:rtl w:val="true"/>
        </w:rPr>
        <w:footnoteReference w:id="44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اسْتَجِيبُواْ لِرَبِّكُم مِّن قَبْلِ أَن يَأْتِىَ يَوْمٌ لَا مَرَدَّ لَهُ مِنَ اللَّهِ مَا لَكُم مِّن مَّلْجَإٍ يَوْمَئِذٍ وَ مَا لَكُم مِّن نَّكِيرٍ</w:t>
      </w:r>
      <w:r>
        <w:rPr>
          <w:rFonts w:eastAsia="Amiri" w:cs="Amiri" w:ascii="Amiri" w:hAnsi="Amiri"/>
          <w:color w:val="111111"/>
          <w:sz w:val="28"/>
          <w:szCs w:val="28"/>
          <w:rtl w:val="true"/>
          <w:lang w:bidi="ar-SA"/>
        </w:rPr>
        <w:t xml:space="preserve">» . </w:t>
      </w:r>
      <w:r>
        <w:rPr>
          <w:rStyle w:val="FootnoteAnchor"/>
          <w:rtl w:val="true"/>
        </w:rPr>
        <w:footnoteReference w:id="450"/>
      </w:r>
    </w:p>
    <w:p>
      <w:pPr>
        <w:pStyle w:val="BookText"/>
        <w:rPr/>
      </w:pPr>
      <w:r>
        <w:rPr>
          <w:rFonts w:ascii="Amiri" w:hAnsi="Amiri" w:eastAsia="Amiri" w:cs="Amiri"/>
          <w:color w:val="111111"/>
          <w:sz w:val="28"/>
          <w:sz w:val="28"/>
          <w:szCs w:val="28"/>
          <w:rtl w:val="true"/>
          <w:lang w:bidi="ar-SA"/>
        </w:rPr>
        <w:t xml:space="preserve">الحديثالإمام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فيما وَعَظَ اللّهُ تَبارَكَ وتَعالى بِهِ عيسَى بنَ مَريَمَ عليه السلام أن 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عيسى أنتَ المَسيحُ </w:t>
      </w:r>
      <w:r>
        <w:rPr>
          <w:rStyle w:val="FootnoteAnchor"/>
          <w:rtl w:val="true"/>
        </w:rPr>
        <w:footnoteReference w:id="451"/>
      </w:r>
      <w:r>
        <w:rPr>
          <w:rFonts w:ascii="Amiri" w:hAnsi="Amiri" w:eastAsia="Amiri" w:cs="Amiri"/>
          <w:color w:val="111111"/>
          <w:sz w:val="28"/>
          <w:sz w:val="28"/>
          <w:szCs w:val="28"/>
          <w:rtl w:val="true"/>
          <w:lang w:bidi="ar-SA"/>
        </w:rPr>
        <w:t xml:space="preserve">بِأَمري ، وأنتَ تَخلُقُ مِنَ الطّينِ كَهَيئَةِ الطَّيرِ بِإِذني ، وأنتَ تُحيِي المَوتى بِكَلامي ، فَكُن إلَيَّ راغِبا ، ومِنّي راهِبا ؛ فَإِنَّكَ لَن تَجِدَ مِنّي مَلجَأً إلّا إلَيَّ </w:t>
      </w:r>
      <w:r>
        <w:rPr>
          <w:rFonts w:eastAsia="Amiri" w:cs="Amiri" w:ascii="Amiri" w:hAnsi="Amiri"/>
          <w:color w:val="111111"/>
          <w:sz w:val="28"/>
          <w:szCs w:val="28"/>
          <w:rtl w:val="true"/>
          <w:lang w:bidi="ar-SA"/>
        </w:rPr>
        <w:t xml:space="preserve">. </w:t>
      </w:r>
      <w:r>
        <w:rPr>
          <w:rStyle w:val="FootnoteAnchor"/>
          <w:rtl w:val="true"/>
        </w:rPr>
        <w:footnoteReference w:id="452"/>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7" w:name="pg12785_127711"/>
    </w:p>
    <w:p>
      <w:pPr>
        <w:pStyle w:val="Heading6"/>
        <w:numPr>
          <w:ilvl w:val="5"/>
          <w:numId w:val="1"/>
        </w:numPr>
        <w:rPr/>
      </w:pPr>
      <w:bookmarkStart w:id="258" w:name="__RefHeading___Toc1080820_3224264995"/>
      <w:bookmarkStart w:id="259" w:name="_Toc97"/>
      <w:bookmarkEnd w:id="257"/>
      <w:bookmarkEnd w:id="258"/>
      <w:r>
        <w:rPr>
          <w:rtl w:val="true"/>
        </w:rPr>
        <w:t>ج ـ پناهى جز خدا نيست</w:t>
      </w:r>
      <w:bookmarkEnd w:id="259"/>
    </w:p>
    <w:p>
      <w:pPr>
        <w:pStyle w:val="BookText"/>
        <w:rPr/>
      </w:pPr>
      <w:r>
        <w:rPr>
          <w:rFonts w:ascii="IRNazanin" w:hAnsi="IRNazanin" w:eastAsia="IRNazanin"/>
          <w:color w:val="111111"/>
          <w:sz w:val="28"/>
          <w:sz w:val="28"/>
          <w:szCs w:val="28"/>
          <w:rtl w:val="true"/>
          <w:lang w:bidi="fa-IR"/>
        </w:rPr>
        <w:t>امام كاظم عليه السلامـ از دعاى ايشان در ساعت هفتم روز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كسى كه درماندگان ، او را مى خوانند و بيمناكان ، به او پناه برند و مؤمنان ، از او درخواست كنند و سپاس گزاران ، او را بندگى كنند و اهل اخلاص ، او را مى ستايند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ـ پناهى جز خدا نيستقرآن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 آن سه تن كه بر جاى مانده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قبول توبه شان به تعويق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جا كه زمين با همه فراخى اش بر آنان تنگ گرديد و از خود به تنگ آمدند و دانستند كه پناهى از خدا ، جز به خود او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داد تا توبه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ترديد ، خداوند توبه پذير مهربان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 از آن كه روزى فرا رسد كه آن را از جانب خدا برگشتى نباشد ، پروردگارتان را اجابت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 نه براى شما پناهى ، و نه برايتان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انكارى هست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حديثامام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اندرزهاى خداوند ـ تبارك و تعالى ـ به عيسى بن مريم عليه السلام اين بود كه به او فرمود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اى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 با فرمان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اجازه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مسيح </w:t>
      </w:r>
      <w:r>
        <w:rPr>
          <w:rStyle w:val="FootnoteAnchor"/>
          <w:rtl w:val="true"/>
        </w:rPr>
        <w:footnoteReference w:id="453"/>
      </w:r>
      <w:r>
        <w:rPr>
          <w:rFonts w:ascii="IRNazanin" w:hAnsi="IRNazanin" w:eastAsia="IRNazanin"/>
          <w:color w:val="111111"/>
          <w:sz w:val="28"/>
          <w:sz w:val="28"/>
          <w:szCs w:val="28"/>
          <w:rtl w:val="true"/>
          <w:lang w:bidi="fa-IR"/>
        </w:rPr>
        <w:t xml:space="preserve">هستى و با اجازه من ، از گِل به صورت پرنده مى آفرينى و با سخن من است كه مُردگان را زنده مى سازى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اميدوار باش و از من بترس ؛ زيرا كه تو هرگز گريزى از من ، جز به سوى خود من نمى يايى</w:t>
      </w:r>
      <w:r>
        <w:rPr>
          <w:rFonts w:eastAsia="IRNazanin" w:cs="IRNazanin"/>
          <w:color w:val="111111"/>
          <w:sz w:val="28"/>
          <w:szCs w:val="28"/>
          <w:rtl w:val="true"/>
          <w:lang w:bidi="fa-IR"/>
        </w:rPr>
        <w:t>»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ابن حنبل 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أمشي مَعَ رَسولِ اللّهِ صلى الله عليه و آله في نَخلٍ لِبَعضِ أهلِ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هُرَيرَةَ ، ألا أدُلُّكَ عَلى كَنزٍ مِن كُنوزِ الجَنَّةِ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ولا قُوَّةَ إلّا بِاللّهِ ، ولا مَلجَأَ مِنَ اللّهِ إلّا إلَيهِ </w:t>
      </w:r>
      <w:r>
        <w:rPr>
          <w:rFonts w:eastAsia="Amiri" w:cs="Amiri" w:ascii="Amiri" w:hAnsi="Amiri"/>
          <w:color w:val="111111"/>
          <w:sz w:val="28"/>
          <w:szCs w:val="28"/>
          <w:rtl w:val="true"/>
          <w:lang w:bidi="ar-SA"/>
        </w:rPr>
        <w:t xml:space="preserve">. </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الحَمدُ في كُلِّ ما قَضَيتَ ، ولا مَلجَأَ مِنكَ إلّا إلَيكَ ، يا واسِعَ النَّعماءِ </w:t>
      </w:r>
      <w:r>
        <w:rPr>
          <w:rFonts w:eastAsia="Amiri" w:cs="Amiri" w:ascii="Amiri" w:hAnsi="Amiri"/>
          <w:color w:val="111111"/>
          <w:sz w:val="28"/>
          <w:szCs w:val="28"/>
          <w:rtl w:val="true"/>
          <w:lang w:bidi="ar-SA"/>
        </w:rPr>
        <w:t xml:space="preserve">. </w:t>
      </w:r>
      <w:r>
        <w:rPr>
          <w:rStyle w:val="FootnoteAnchor"/>
          <w:rtl w:val="true"/>
        </w:rPr>
        <w:footnoteReference w:id="45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سَيِّدُ النّاسِ يَومَ القِيامَةِ ، يَدعوني رَبّي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وسَعدَيكَ ، تَبارَكتَ لَبَّيكَ وحَنانَيكَ ، وَالمَهدِيُّ مَن هَدَيتَ ، وعَبدُكَ بَينَ يَدَيكَ ، لا مَلجَأَ ولا مَنجى مِنكَ إلّا إلَيكَ ، تَبارَكتَ رَبَّ البَيتِ </w:t>
      </w:r>
      <w:r>
        <w:rPr>
          <w:rFonts w:eastAsia="Amiri" w:cs="Amiri" w:ascii="Amiri" w:hAnsi="Amiri"/>
          <w:color w:val="111111"/>
          <w:sz w:val="28"/>
          <w:szCs w:val="28"/>
          <w:rtl w:val="true"/>
          <w:lang w:bidi="ar-SA"/>
        </w:rPr>
        <w:t xml:space="preserve">. </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عَبدٍ يُصَلِّي الفَجرَ ، ثُمَّ يَقولُ حينَ يَنصَرِفُ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ولا قُوَّةَ إلّا باِللّهِ ، لا حيلَةَ ولَا احتِيالَ ولا مَلجَأَ ولا مَنجى مِنَ اللّهِ إلّا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مَرّاتٍ ، إلّا دَفَعَ اللّهُ تَعالى عَنهُ سَبعينَ نَوعا مِنَ البَلاءِ </w:t>
      </w:r>
      <w:r>
        <w:rPr>
          <w:rFonts w:eastAsia="Amiri" w:cs="Amiri" w:ascii="Amiri" w:hAnsi="Amiri"/>
          <w:color w:val="111111"/>
          <w:sz w:val="28"/>
          <w:szCs w:val="28"/>
          <w:rtl w:val="true"/>
          <w:lang w:bidi="ar-SA"/>
        </w:rPr>
        <w:t xml:space="preserve">. </w:t>
      </w:r>
      <w:r>
        <w:rPr>
          <w:rStyle w:val="FootnoteAnchor"/>
          <w:rtl w:val="true"/>
        </w:rPr>
        <w:footnoteReference w:id="457"/>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تَحَرَّ </w:t>
      </w:r>
      <w:r>
        <w:rPr>
          <w:rStyle w:val="FootnoteAnchor"/>
          <w:rtl w:val="true"/>
        </w:rPr>
        <w:footnoteReference w:id="458"/>
      </w:r>
      <w:r>
        <w:rPr>
          <w:rFonts w:ascii="Amiri" w:hAnsi="Amiri" w:eastAsia="Amiri" w:cs="Amiri"/>
          <w:color w:val="111111"/>
          <w:sz w:val="28"/>
          <w:sz w:val="28"/>
          <w:szCs w:val="28"/>
          <w:rtl w:val="true"/>
          <w:lang w:bidi="ar-SA"/>
        </w:rPr>
        <w:t xml:space="preserve">رِضَى اللّهِ وَتجَنَّب سَخَطَهُ ؛ فَإِنَّهُ لا يَدَ لَكَ بِنَقِمَتِهِ ، ولا غِنى بِكَ عَن مَغفِرَتِهِ ، ولا مَلجَأَ لَكَ مِنهُ إلّا إلَيهِ </w:t>
      </w:r>
      <w:r>
        <w:rPr>
          <w:rFonts w:eastAsia="Amiri" w:cs="Amiri" w:ascii="Amiri" w:hAnsi="Amiri"/>
          <w:color w:val="111111"/>
          <w:sz w:val="28"/>
          <w:szCs w:val="28"/>
          <w:rtl w:val="true"/>
          <w:lang w:bidi="ar-SA"/>
        </w:rPr>
        <w:t xml:space="preserve">. </w:t>
      </w:r>
      <w:r>
        <w:rPr>
          <w:rStyle w:val="FootnoteAnchor"/>
          <w:rtl w:val="true"/>
        </w:rPr>
        <w:footnoteReference w:id="459"/>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ابن حنبلـ به نقل از ابو هُرَيره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پيامبر خدا ، در نخلستان يكى از اهالى مدينه قدم مى زدم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هُرَيره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را به گنجى از گنج هاى بهشت ، ره نمون نشوم؟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 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نيرو و توانى نيست ، جز به يارى خدا ، و هيچ گريزى از خدا ، جز به سوى خود او نيست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 را ستايش ، براى هر آنچه حكم فرمودى ، و گريزى از تو ، جز به خود تو نيست ، اى كه نعمتت گسترده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همه مردمان تا روز رستاخيز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ليكن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پروردگارم مرا مى خواند ، مى گويم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خدمتم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فرهمندا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به فرمانم ، مهرورزا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يافته ، آن كسى است كه تو راه نمايى اش كرده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ات در اختيار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و گريزى از تو ، جز به خود تو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خجسته اى ، اى پروردگار كعبه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بنده اى نيست كه نماز صبح را بخواند و پس از پايان آن ، هفت مرتبه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هيچ نيرو و توانى نيست ، جز به يارى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چاره و انديشه گرى و پناه و گريزى از خدا نيست ، جز به خود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مگر آن كه خداوند متعال ، هفتاد نوع بلا را از او بگردانَد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خشنودى خدا را بجوى و از خشمش دورى كن ؛ زيرا در برابر كيفر او ، از تو هيچ كارى ساخته نيست و از آمرزش او ، بى نياز نيستى و تو را گريزى از او ، جز به خود او نباشد </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السلامـ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أنَّهُ لا مَلجَأَ مِنَ اللّهِ إلّا إلَيهِ ، ولا مَنجى مِن شَرِّ كُلِّ ذي شَرٍّ ، وفِتنَةِ كُلِّ ذي فِتنَةٍ ، إلّا بِاللّهِ </w:t>
      </w:r>
      <w:r>
        <w:rPr>
          <w:rFonts w:eastAsia="Amiri" w:cs="Amiri" w:ascii="Amiri" w:hAnsi="Amiri"/>
          <w:color w:val="111111"/>
          <w:sz w:val="28"/>
          <w:szCs w:val="28"/>
          <w:rtl w:val="true"/>
          <w:lang w:bidi="ar-SA"/>
        </w:rPr>
        <w:t xml:space="preserve">. </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مِن مَناصٍ أو خَلاصٍ ، أو مَعاذٍ أو مَلاذٍ ، أو فِرارٍ أو مَحارٍ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فَلَو كانَ لي مَهرَبٌ لَهَرَبتُ ، ولَو كانَ لي مَصعَدٌ فِي السَّماءِ أو مَسلَكٌ فِي الأَرضِ لَسَلَكتُ ، ولكِنَّهُ لا مَهرَبَ لي ولا مَلجَأَ ولا مَنجى ولا مَأوى مِنكَ إلّا إلَيكَ </w:t>
      </w:r>
      <w:r>
        <w:rPr>
          <w:rFonts w:eastAsia="Amiri" w:cs="Amiri" w:ascii="Amiri" w:hAnsi="Amiri"/>
          <w:color w:val="111111"/>
          <w:sz w:val="28"/>
          <w:szCs w:val="28"/>
          <w:rtl w:val="true"/>
          <w:lang w:bidi="ar-SA"/>
        </w:rPr>
        <w:t xml:space="preserve">. </w:t>
      </w:r>
      <w:r>
        <w:rPr>
          <w:rStyle w:val="FootnoteAnchor"/>
          <w:rtl w:val="true"/>
        </w:rPr>
        <w:footnoteReference w:id="463"/>
      </w:r>
    </w:p>
    <w:p>
      <w:pPr>
        <w:pStyle w:val="BookText"/>
        <w:rPr/>
      </w:pPr>
      <w:r>
        <w:rPr>
          <w:rFonts w:ascii="Amiri" w:hAnsi="Amiri" w:eastAsia="Amiri" w:cs="Amiri"/>
          <w:color w:val="111111"/>
          <w:sz w:val="28"/>
          <w:sz w:val="28"/>
          <w:szCs w:val="28"/>
          <w:rtl w:val="true"/>
          <w:lang w:bidi="ar-SA"/>
        </w:rPr>
        <w:t>د ـ خُسرُ مَنِ استَعاذَ بِغَيرِ اللّهِالكتاب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 كَانَ رِجَالٌ مِّنَ الْاءِنسِ يَعُوذُونَ بِرِجَالٍ مِّنَ الْجِنِّ فَزَادُوهُمْ رَهَقًا</w:t>
      </w:r>
      <w:r>
        <w:rPr>
          <w:rFonts w:eastAsia="Amiri" w:cs="Amiri" w:ascii="Amiri" w:hAnsi="Amiri"/>
          <w:color w:val="111111"/>
          <w:sz w:val="28"/>
          <w:szCs w:val="28"/>
          <w:rtl w:val="true"/>
          <w:lang w:bidi="ar-SA"/>
        </w:rPr>
        <w:t xml:space="preserve">» . </w:t>
      </w:r>
      <w:r>
        <w:rPr>
          <w:rStyle w:val="FootnoteAnchor"/>
          <w:rtl w:val="true"/>
        </w:rPr>
        <w:footnoteReference w:id="464"/>
      </w:r>
    </w:p>
    <w:p>
      <w:pPr>
        <w:pStyle w:val="BookText"/>
        <w:rPr/>
      </w:pPr>
      <w:r>
        <w:rPr>
          <w:rFonts w:ascii="Amiri" w:hAnsi="Amiri" w:eastAsia="Amiri" w:cs="Amiri"/>
          <w:color w:val="111111"/>
          <w:sz w:val="28"/>
          <w:sz w:val="28"/>
          <w:szCs w:val="28"/>
          <w:rtl w:val="true"/>
          <w:lang w:bidi="ar-SA"/>
        </w:rPr>
        <w:t>الحديثالإمام الصادق عليه السلامـ في قُنوتِهِ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مَأمَنَ الخائِفِ ، وكَهفَ اللّاهِفِ </w:t>
      </w:r>
      <w:r>
        <w:rPr>
          <w:rStyle w:val="FootnoteAnchor"/>
          <w:rtl w:val="true"/>
        </w:rPr>
        <w:footnoteReference w:id="465"/>
      </w:r>
      <w:r>
        <w:rPr>
          <w:rFonts w:ascii="Amiri" w:hAnsi="Amiri" w:eastAsia="Amiri" w:cs="Amiri"/>
          <w:color w:val="111111"/>
          <w:sz w:val="28"/>
          <w:sz w:val="28"/>
          <w:szCs w:val="28"/>
          <w:rtl w:val="true"/>
          <w:lang w:bidi="ar-SA"/>
        </w:rPr>
        <w:t xml:space="preserve">، وجُنَّةَ العائِذِ ، وغَوثَ اللّائِذِ ، خابَ مَنِ اعتَمَدَ سِواكَ ، وخَسِرَ مَن لَجَأَ إلى دونِكَ </w:t>
      </w:r>
      <w:r>
        <w:rPr>
          <w:rFonts w:eastAsia="Amiri" w:cs="Amiri" w:ascii="Amiri" w:hAnsi="Amiri"/>
          <w:color w:val="111111"/>
          <w:sz w:val="28"/>
          <w:szCs w:val="28"/>
          <w:rtl w:val="true"/>
          <w:lang w:bidi="ar-SA"/>
        </w:rPr>
        <w:t xml:space="preserve">. </w:t>
      </w:r>
      <w:r>
        <w:rPr>
          <w:rStyle w:val="FootnoteAnchor"/>
          <w:rtl w:val="true"/>
        </w:rPr>
        <w:footnoteReference w:id="466"/>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0" w:name="pg12785_127715"/>
    </w:p>
    <w:p>
      <w:pPr>
        <w:pStyle w:val="Heading6"/>
        <w:numPr>
          <w:ilvl w:val="5"/>
          <w:numId w:val="1"/>
        </w:numPr>
        <w:rPr/>
      </w:pPr>
      <w:bookmarkStart w:id="261" w:name="__RefHeading___Toc1080822_3224264995"/>
      <w:bookmarkStart w:id="262" w:name="_Toc98"/>
      <w:bookmarkEnd w:id="260"/>
      <w:bookmarkEnd w:id="261"/>
      <w:r>
        <w:rPr>
          <w:rtl w:val="true"/>
        </w:rPr>
        <w:t>د ـ زيانكار شدن آن كه از غير خدا پناه جويد</w:t>
      </w:r>
      <w:bookmarkEnd w:id="262"/>
    </w:p>
    <w:p>
      <w:pPr>
        <w:pStyle w:val="BookText"/>
        <w:rPr/>
      </w:pPr>
      <w:r>
        <w:rPr>
          <w:rFonts w:ascii="IRNazanin" w:hAnsi="IRNazanin" w:eastAsia="IRNazanin"/>
          <w:color w:val="111111"/>
          <w:sz w:val="28"/>
          <w:sz w:val="28"/>
          <w:szCs w:val="28"/>
          <w:rtl w:val="true"/>
          <w:lang w:bidi="fa-IR"/>
        </w:rPr>
        <w:t xml:space="preserve">امام على عليه السلامـ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گواهى مى دهم كه معبودى جز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از خداوند ، گريزى ، جز به خود او نيست ، و جز به يارى خدا ، از گزند هر گزندرسانى و فتنه هر فتنه گرى نمى توان رَهيد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هيچ گريزى يا نجاتى يا پناهگاهى يا ملجأى يا فرارى يا بازگشتى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عذاب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 گريزگاهى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 مى گريختم ، و اگر مى توانستم به آسمان بروم يا در زمين ، راهى مى يافتم ، آن راه را مى پيمودم ؛ امّا مرا گريزى و پناهى و نجاتى و مأوايى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 جز به درگاه خود تو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 ـ زيانكار شدن آن كه از غير خدا پناه جويدقرآن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مردانى از آدميان ، به مردانى از جن پناه مى بردند و بر سركشى آنها مى افزودند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حديثامام صادق عليه السلامـ در دعاى قنوتش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مأمن ترسان ، و پناه ستم ديده غمناك ، و سپرِ پناهنده ، و ياور حمايت 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نوميد شد آن كه به غير تو تكيه كرد ، و زيان كرد آن كه به كسى جز تو پناه بُرد </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مِن دُعاءٍ يُدعى بِهِ بَعدَ زِيارَةِ عاشوراءَ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وَاكفِني يا كافِيَ ما لا يَكفي سِواكَ ، فَإِنَّكَ الكافي لا كافِيَ سِواكَ ، ومُفَرِّجٌ لا مُفَرِّجَ سِواكَ ، ومُغيثٌ لا مُغيثَ سِواكَ ، وجارٌ لا جارَ سِواكَ ، خابَ مَن كانَ جارُهُ سِواكَ ، ومُغيثُهُ سِواكَ ، ومَفزَعُهُ إلى سِواكَ ، وَمهرَبُهُ إلى سِواكَ ، ومَلجَؤُهُ إلى غَيرِكَ ، ومَنجاهُ مِن مَخلوقٍ غَيرِكَ ، فَأَنتَ ثِقَتي ورَجائي ، وَمفزَعي ، وَمهرَبي ، وَملجَئي ومَنجايَ </w:t>
      </w:r>
      <w:r>
        <w:rPr>
          <w:rFonts w:eastAsia="Amiri" w:cs="Amiri" w:ascii="Amiri" w:hAnsi="Amiri"/>
          <w:color w:val="111111"/>
          <w:sz w:val="28"/>
          <w:szCs w:val="28"/>
          <w:rtl w:val="true"/>
          <w:lang w:bidi="ar-SA"/>
        </w:rPr>
        <w:t xml:space="preserve">. </w:t>
      </w:r>
      <w:r>
        <w:rPr>
          <w:rStyle w:val="FootnoteAnchor"/>
          <w:rtl w:val="true"/>
        </w:rPr>
        <w:footnoteReference w:id="467"/>
      </w:r>
    </w:p>
    <w:p>
      <w:pPr>
        <w:pStyle w:val="BookText"/>
        <w:rPr/>
      </w:pPr>
      <w:r>
        <w:rPr>
          <w:rFonts w:ascii="Amiri" w:hAnsi="Amiri" w:eastAsia="Amiri" w:cs="Amiri"/>
          <w:color w:val="111111"/>
          <w:sz w:val="28"/>
          <w:sz w:val="28"/>
          <w:szCs w:val="28"/>
          <w:rtl w:val="true"/>
          <w:lang w:bidi="ar-SA"/>
        </w:rPr>
        <w:t>عنه عليه السلامـ مِمّا كانَ يَدعو بِهِ بَعدَ الفَراغِ مِنَ الاِستِخارَةِ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خَلَقتَ أقواما يَلجَؤونَ إلى مَطالِعِ النُّجومِ لِأَوقاتِ حَرَكاتِهِم وسُكونِهِم وتَصَرُّفِهِم وعَقدِهِم وحَلِّهِم ، وخَلَقتَني أبرَأُ إلَيكَ مِنَ اللَّجَأِ إلَيها ، ومِن طَلَبِ الاِختِياراتِ بِها ، وأتَيَقَّنُ </w:t>
      </w:r>
      <w:r>
        <w:rPr>
          <w:rStyle w:val="FootnoteAnchor"/>
          <w:rtl w:val="true"/>
        </w:rPr>
        <w:footnoteReference w:id="468"/>
      </w:r>
      <w:r>
        <w:rPr>
          <w:rFonts w:ascii="Amiri" w:hAnsi="Amiri" w:eastAsia="Amiri" w:cs="Amiri"/>
          <w:color w:val="111111"/>
          <w:sz w:val="28"/>
          <w:sz w:val="28"/>
          <w:szCs w:val="28"/>
          <w:rtl w:val="true"/>
          <w:lang w:bidi="ar-SA"/>
        </w:rPr>
        <w:t xml:space="preserve">أَنّكَ لَم تُطلِع أحَدا عَلى غَيبِكَ في مَواقِعِها ، ولَم تُسَهِّل لَهُ السَّبيلَ إلى تَحصيلِ أفاعيلِها ، وأنَّكَ قادِرٌ عَلى نَقلِها في مَداراتِها في مَسيرِها عَنِ السُّعودِ العامَّةِ وَالخاصَّةِ إلَى النُّحوسِ ، ومِنَ النُّحوسِ الشّامِلَةِ وَالمُفرَدَةِ إلَى السُّعودِ ، لِأَنَّكَ تَمحو ما تَشاءُ وتُثبِتُ ، وعِندَكَ اُمُّ الكِتابِ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0"/>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الرَّغبَةُ وَالاِجتِهادُالإمام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إلَيهِ مَصائِرُ الخَلقِ ، وعَواقِبُ الأَمرِ ، نَحمَدُهُ عَلى عَظيمِ إحسانِهِ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ونُؤمِنُ بِهِ إيمانَ مَن رَجاهُ موقِنا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ولاذَ بِهِ راغِبا مُجتَهِدا </w:t>
      </w:r>
      <w:r>
        <w:rPr>
          <w:rFonts w:eastAsia="Amiri" w:cs="Amiri" w:ascii="Amiri" w:hAnsi="Amiri"/>
          <w:color w:val="111111"/>
          <w:sz w:val="28"/>
          <w:szCs w:val="28"/>
          <w:rtl w:val="true"/>
          <w:lang w:bidi="ar-SA"/>
        </w:rPr>
        <w:t xml:space="preserve">. </w:t>
      </w:r>
      <w:r>
        <w:rPr>
          <w:rStyle w:val="FootnoteAnchor"/>
          <w:rtl w:val="true"/>
        </w:rPr>
        <w:footnoteReference w:id="471"/>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3" w:name="pg12785_127717"/>
    </w:p>
    <w:p>
      <w:pPr>
        <w:pStyle w:val="Heading5"/>
        <w:numPr>
          <w:ilvl w:val="4"/>
          <w:numId w:val="1"/>
        </w:numPr>
        <w:rPr/>
      </w:pPr>
      <w:bookmarkStart w:id="264" w:name="__RefHeading___Toc1080824_3224264995"/>
      <w:bookmarkStart w:id="265" w:name="_Toc99"/>
      <w:bookmarkEnd w:id="263"/>
      <w:bookmarkEnd w:id="264"/>
      <w:r>
        <w:rPr/>
        <w:t>۲</w:t>
      </w:r>
      <w:r>
        <w:rPr>
          <w:rtl w:val="true"/>
        </w:rPr>
        <w:t xml:space="preserve"> </w:t>
      </w:r>
      <w:r>
        <w:rPr>
          <w:rtl w:val="true"/>
        </w:rPr>
        <w:t xml:space="preserve">/ </w:t>
      </w:r>
      <w:r>
        <w:rPr/>
        <w:t>۲</w:t>
      </w:r>
      <w:r>
        <w:rPr>
          <w:rtl w:val="true"/>
        </w:rPr>
        <w:t xml:space="preserve"> خواستن و كوشيدن</w:t>
      </w:r>
      <w:bookmarkEnd w:id="265"/>
    </w:p>
    <w:p>
      <w:pPr>
        <w:pStyle w:val="BookText"/>
        <w:rPr/>
      </w:pPr>
      <w:r>
        <w:rPr>
          <w:rFonts w:ascii="IRNazanin" w:hAnsi="IRNazanin" w:eastAsia="IRNazanin"/>
          <w:color w:val="111111"/>
          <w:sz w:val="28"/>
          <w:sz w:val="28"/>
          <w:szCs w:val="28"/>
          <w:rtl w:val="true"/>
          <w:lang w:bidi="fa-IR"/>
        </w:rPr>
        <w:t xml:space="preserve">امام صادق عليه السلامـ از دعايى كه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مى شود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كفايت كن ، اى كفايت كننده چيزى كه جز تو ، كسى آن را كفايت نمى كند ؛ زيرا كه تويى كفايت كننده و كفايت كننده اى جز تو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تويى گره گشا و گره گشايى جز تو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تويى كمك كننده و كمك كننده اى جز تو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تويى حمايتگر و حمايتگرى جز تو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ناكام ماند آن كه حامى اش و كمك كننده اش جز تو باشد ، و به غير تو پناه برد ، و به درگاه غير تو بگريزد ، و به غير تو ملتجى شود ، و از مخلوقات و نه تو رهايى جويد ؛ تويى تكيه گاه و اميد من و پناهجاى و گريزگاه و ملجأ و مايه نجات 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السلامـ از دعايى كه پس از استخاره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خير كردن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مردمانى را آفريده اى كه براى حركات و سَكَنات خود و اقدامات و تصميم گيرى هايشان ، به طالع اختران پناه مى برند ؛ ليكن مرا چنان آفريده اى كه از پناه بردن به آنها و تعيين نيك و بد از طريق آنها ، به پيشگاه تو برائت مى جويم و يقين دارم كه تو ، هيچ كس را از طريق جايگاه هاى اختران ، بر غيب خويش آگاه نساخته اى و راه رسيدن به تأثيرات آنها را بر كسى هموار نكرده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قادرى كه اختران را در مدارهايشان ، از سعد بودن عام و خاص به نحوست ، و از نحوست همگانى و موردى ، به سعد بودن منتقل كنى ؛ زيرا كه تو آنچه را بخواهى ، پاك مى كنى و آنچه را بخواهى ، نگه مى دارى ، و لوح محفوظ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توست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خواستن و كوشيدنامام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ستايش ، خدايى را كه بازگشت آفريدگان و فرجام كارها به سوى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بر احسان شگرفش مى ستاييم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او چونان ايمان كسى كه از سرِ يقين بدو اميدوار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خواهان و كوشان به او پناه برده است ، ايمان داريم </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الزائرـ فيما يُدعى بِهِ بَعدَ زِيارَةِ الإِمامِ الكاظِمِ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 لُكَ بِحُرمَةِ مَن عاذَ بِكَ مِنكَ ، ولَجَأَ إلى عِزِّكَ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تُصَلِّيَ عَلى مُحَمَّدٍ وآلِ مُحَمَّدٍ ، ولا تَرُدَّني مِن هذَا المَقامِ خائِبا ، فَإِنَّ هذا مَقامٌ تُغفَرُ فيهِ الذُّنوبُ العِظامُ ، وتُرجى فيهِ الرَّحمَةُ مِنَ الكَريمِ العَلّامِ ، مَقامٌ لا يَخيبُ فيهِ السّائِلونَ ، ولا يُجبَهُ بِالرَّدِّ الرّاغِبونَ ، مَقامُ مَن لاذَ بِمَولاهُ رَغبَةً ، وَتَبَتَّلَ إلَيهِ رَهبَةً </w:t>
      </w:r>
      <w:r>
        <w:rPr>
          <w:rFonts w:eastAsia="Amiri" w:cs="Amiri" w:ascii="Amiri" w:hAnsi="Amiri"/>
          <w:color w:val="111111"/>
          <w:sz w:val="28"/>
          <w:szCs w:val="28"/>
          <w:rtl w:val="true"/>
          <w:lang w:bidi="ar-SA"/>
        </w:rPr>
        <w:t xml:space="preserve">. </w:t>
      </w:r>
      <w:r>
        <w:rPr>
          <w:rStyle w:val="FootnoteAnchor"/>
          <w:rtl w:val="true"/>
        </w:rPr>
        <w:footnoteReference w:id="472"/>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تَركُ الشَّهوَةِالإمام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تَعَوَّذَ بِاللّهِ مِنَ النّارِ ولَم يَترُكِ الشَّهَواتِ ، فَقَدِ استَهزَأَ بِنَفسِهِ </w:t>
      </w:r>
      <w:r>
        <w:rPr>
          <w:rFonts w:eastAsia="Amiri" w:cs="Amiri" w:ascii="Amiri" w:hAnsi="Amiri"/>
          <w:color w:val="111111"/>
          <w:sz w:val="28"/>
          <w:szCs w:val="28"/>
          <w:rtl w:val="true"/>
          <w:lang w:bidi="ar-SA"/>
        </w:rPr>
        <w:t xml:space="preserve">. </w:t>
      </w:r>
      <w:r>
        <w:rPr>
          <w:rStyle w:val="FootnoteAnchor"/>
          <w:rtl w:val="true"/>
        </w:rPr>
        <w:footnoteReference w:id="473"/>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التَّوَسُّلُ بِتِلكَ الأَسماءِالكتاب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إِنِّى عُذْتُ بِرَبِّى وَ رَبِّكُمْ أَن تَرْجُمُونِ</w:t>
      </w:r>
      <w:r>
        <w:rPr>
          <w:rFonts w:eastAsia="Amiri" w:cs="Amiri" w:ascii="Amiri" w:hAnsi="Amiri"/>
          <w:color w:val="111111"/>
          <w:sz w:val="28"/>
          <w:szCs w:val="28"/>
          <w:rtl w:val="true"/>
          <w:lang w:bidi="ar-SA"/>
        </w:rPr>
        <w:t xml:space="preserve">» . </w:t>
      </w:r>
      <w:r>
        <w:rPr>
          <w:rStyle w:val="FootnoteAnchor"/>
          <w:rtl w:val="true"/>
        </w:rPr>
        <w:footnoteReference w:id="47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إِنِّى أَعُوذُ بِالرَّحْمَـنِ مِنكَ إِن كُنتَ تَقِيًّا</w:t>
      </w:r>
      <w:r>
        <w:rPr>
          <w:rFonts w:eastAsia="Amiri" w:cs="Amiri" w:ascii="Amiri" w:hAnsi="Amiri"/>
          <w:color w:val="111111"/>
          <w:sz w:val="28"/>
          <w:szCs w:val="28"/>
          <w:rtl w:val="true"/>
          <w:lang w:bidi="ar-SA"/>
        </w:rPr>
        <w:t xml:space="preserve">» . </w:t>
      </w:r>
      <w:r>
        <w:rPr>
          <w:rStyle w:val="FootnoteAnchor"/>
          <w:rtl w:val="true"/>
        </w:rPr>
        <w:footnoteReference w:id="47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أَعُوذُ بِرَبِّ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إِلَـهِ النَّاسِ</w:t>
      </w:r>
      <w:r>
        <w:rPr>
          <w:rFonts w:eastAsia="Amiri" w:cs="Amiri" w:ascii="Amiri" w:hAnsi="Amiri"/>
          <w:color w:val="111111"/>
          <w:sz w:val="28"/>
          <w:szCs w:val="28"/>
          <w:rtl w:val="true"/>
          <w:lang w:bidi="ar-SA"/>
        </w:rPr>
        <w:t xml:space="preserve">» . </w:t>
      </w:r>
      <w:r>
        <w:rPr>
          <w:rStyle w:val="FootnoteAnchor"/>
          <w:rtl w:val="true"/>
        </w:rPr>
        <w:footnoteReference w:id="476"/>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6" w:name="pg12785_127719"/>
    </w:p>
    <w:p>
      <w:pPr>
        <w:pStyle w:val="Heading5"/>
        <w:numPr>
          <w:ilvl w:val="4"/>
          <w:numId w:val="1"/>
        </w:numPr>
        <w:rPr/>
      </w:pPr>
      <w:bookmarkStart w:id="267" w:name="__RefHeading___Toc1080826_3224264995"/>
      <w:bookmarkStart w:id="268" w:name="_Toc100"/>
      <w:bookmarkEnd w:id="266"/>
      <w:bookmarkEnd w:id="267"/>
      <w:r>
        <w:rPr/>
        <w:t>۲</w:t>
      </w:r>
      <w:r>
        <w:rPr>
          <w:rtl w:val="true"/>
        </w:rPr>
        <w:t xml:space="preserve"> </w:t>
      </w:r>
      <w:r>
        <w:rPr>
          <w:rtl w:val="true"/>
        </w:rPr>
        <w:t xml:space="preserve">/ </w:t>
      </w:r>
      <w:r>
        <w:rPr/>
        <w:t>۳</w:t>
      </w:r>
      <w:r>
        <w:rPr>
          <w:rtl w:val="true"/>
        </w:rPr>
        <w:t xml:space="preserve"> ترك شهوت</w:t>
      </w:r>
      <w:bookmarkEnd w:id="268"/>
    </w:p>
    <w:p>
      <w:pPr>
        <w:pStyle w:val="Heading5"/>
        <w:numPr>
          <w:ilvl w:val="4"/>
          <w:numId w:val="1"/>
        </w:numPr>
        <w:rPr/>
      </w:pPr>
      <w:bookmarkStart w:id="269" w:name="__RefHeading___Toc1080828_3224264995"/>
      <w:bookmarkStart w:id="270" w:name="_Toc101"/>
      <w:bookmarkEnd w:id="269"/>
      <w:r>
        <w:rPr/>
        <w:t>۲</w:t>
      </w:r>
      <w:r>
        <w:rPr>
          <w:rtl w:val="true"/>
        </w:rPr>
        <w:t xml:space="preserve"> </w:t>
      </w:r>
      <w:r>
        <w:rPr>
          <w:rtl w:val="true"/>
        </w:rPr>
        <w:t xml:space="preserve">/ </w:t>
      </w:r>
      <w:r>
        <w:rPr/>
        <w:t>۴</w:t>
      </w:r>
      <w:r>
        <w:rPr>
          <w:rtl w:val="true"/>
        </w:rPr>
        <w:t xml:space="preserve"> متوسّل شدن به اين نام ها</w:t>
      </w:r>
      <w:bookmarkEnd w:id="270"/>
    </w:p>
    <w:p>
      <w:pPr>
        <w:pStyle w:val="BookText"/>
        <w:rPr/>
      </w:pPr>
      <w:r>
        <w:rPr>
          <w:rFonts w:ascii="IRNazanin" w:hAnsi="IRNazanin" w:eastAsia="IRNazanin"/>
          <w:color w:val="111111"/>
          <w:sz w:val="28"/>
          <w:sz w:val="28"/>
          <w:szCs w:val="28"/>
          <w:rtl w:val="true"/>
          <w:lang w:bidi="fa-IR"/>
        </w:rPr>
        <w:t>مصباح الزائرـ در دعايى كه پس از زيارت امام كاظم عليه السلام خوانده مى شود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حرمت كسى كه از تو به تو پناه آورده و دست به دامن عزّت تو گشته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درخواست مى كنم كه بر محمّد و خاندان محمّد ، درود فرستى و مرا از اين مكان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ناكام باز مگردانى ؛ زيرا اين جا مكانى است كه گناهان بزرگ ، در آن آمرزيده مى شود و از بزرگوار دانا ، اميد رحمت مى رود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مكانى است كه در آن، درخواست كنندگان ، نوميد بر نمى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خواهندگان ، پاسخ رد نمى شوند ؛ مكان كسى است كه اميدوارانه ، به سَروَرش پناه آورد و بيمناكانه ، به درگاه او زارى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ترك شهوتامام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از آتش دوزخ به خدا پناه ببرد ، امّا ترك شهوات نكند ، در واقع ، خود را ريشخند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متوسّل شدن به اين نام هاقرآن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به پروردگار خود و پروردگار شما پناه مى برم از اين كه مرا ، سنگباران كنيد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پرهيزگارى ، من از تو به خداى مهرگستر ، پناه مى برم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مى برم به پروردگار مردم ، پادشاه مردم ، معبود مردم</w:t>
      </w:r>
      <w:r>
        <w:rPr>
          <w:rFonts w:eastAsia="IRNazanin" w:cs="IRNazanin"/>
          <w:color w:val="111111"/>
          <w:sz w:val="28"/>
          <w:szCs w:val="28"/>
          <w:rtl w:val="true"/>
          <w:lang w:bidi="fa-IR"/>
        </w:rPr>
        <w:t>»»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الحديثرسول اللّه صلى الله عليه و آلهـ أنَّهُ كانَ يَقولُ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بِعِزَّتِكَ الَّذي لا إلهَ إلّا أنتَ ، الَّذي لا يَموتُ ، وَالجِنُّ وَالإِنسُ يَموتونَ </w:t>
      </w:r>
      <w:r>
        <w:rPr>
          <w:rFonts w:eastAsia="Amiri" w:cs="Amiri" w:ascii="Amiri" w:hAnsi="Amiri"/>
          <w:color w:val="111111"/>
          <w:sz w:val="28"/>
          <w:szCs w:val="28"/>
          <w:rtl w:val="true"/>
          <w:lang w:bidi="ar-SA"/>
        </w:rPr>
        <w:t xml:space="preserve">. </w:t>
      </w:r>
      <w:r>
        <w:rPr>
          <w:rStyle w:val="FootnoteAnchor"/>
          <w:rtl w:val="true"/>
        </w:rPr>
        <w:footnoteReference w:id="47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أعوذُ بِنورِ قُدسِكَ ، وعَظَمَةِ طَهارَتِكَ ، وبَرَكَةِ جَلالِكَ ، مِن كُلِّ آفَةٍ وعاهَةٍ ، ومِن طَوارِقِ اللَّيلِ وَالنَّهارِ ، إلّا طارِقا يَطرُقُ بِخَيرٍ </w:t>
      </w:r>
      <w:r>
        <w:rPr>
          <w:rFonts w:eastAsia="Amiri" w:cs="Amiri" w:ascii="Amiri" w:hAnsi="Amiri"/>
          <w:color w:val="111111"/>
          <w:sz w:val="28"/>
          <w:szCs w:val="28"/>
          <w:rtl w:val="true"/>
          <w:lang w:bidi="ar-SA"/>
        </w:rPr>
        <w:t xml:space="preserve">... . </w:t>
      </w:r>
      <w:r>
        <w:rPr>
          <w:rStyle w:val="FootnoteAnchor"/>
          <w:rtl w:val="true"/>
        </w:rPr>
        <w:footnoteReference w:id="47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أعوذُ بِنورِ وَجهِكَ الَّذي أشرَقَت لَهُ الظُّلُماتُ وصَلَحَ عَلَيهِ أمرُ الدُّنيا وَالآخِرَةِ أن تُنزِلَ بي غَضَبَكَ ، أو تُحِلَّ عَلَيَّ سَخَطَكَ ، لَكَ العُتبى </w:t>
      </w:r>
      <w:r>
        <w:rPr>
          <w:rStyle w:val="FootnoteAnchor"/>
          <w:rtl w:val="true"/>
        </w:rPr>
        <w:footnoteReference w:id="479"/>
      </w:r>
      <w:r>
        <w:rPr>
          <w:rFonts w:ascii="Amiri" w:hAnsi="Amiri" w:eastAsia="Amiri" w:cs="Amiri"/>
          <w:color w:val="111111"/>
          <w:sz w:val="28"/>
          <w:sz w:val="28"/>
          <w:szCs w:val="28"/>
          <w:rtl w:val="true"/>
          <w:lang w:bidi="ar-SA"/>
        </w:rPr>
        <w:t xml:space="preserve">حَتّى تَرضى ، ولا حَولَ ولا قُوَّةَ إلّا بِكَ </w:t>
      </w:r>
      <w:r>
        <w:rPr>
          <w:rFonts w:eastAsia="Amiri" w:cs="Amiri" w:ascii="Amiri" w:hAnsi="Amiri"/>
          <w:color w:val="111111"/>
          <w:sz w:val="28"/>
          <w:szCs w:val="28"/>
          <w:rtl w:val="true"/>
          <w:lang w:bidi="ar-SA"/>
        </w:rPr>
        <w:t xml:space="preserve">. </w:t>
      </w:r>
      <w:r>
        <w:rPr>
          <w:rStyle w:val="FootnoteAnchor"/>
          <w:rtl w:val="true"/>
        </w:rPr>
        <w:footnoteReference w:id="480"/>
      </w:r>
    </w:p>
    <w:p>
      <w:pPr>
        <w:pStyle w:val="BookText"/>
        <w:rPr/>
      </w:pPr>
      <w:r>
        <w:rPr>
          <w:rFonts w:ascii="Amiri" w:hAnsi="Amiri" w:eastAsia="Amiri" w:cs="Amiri"/>
          <w:color w:val="111111"/>
          <w:sz w:val="28"/>
          <w:sz w:val="28"/>
          <w:szCs w:val="28"/>
          <w:rtl w:val="true"/>
          <w:lang w:bidi="ar-SA"/>
        </w:rPr>
        <w:t xml:space="preserve">صحيح البخاري عن جابر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نَزَلَت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الْقَادِرُ عَلَى أَن يَبْعَثَ عَلَيْكُمْ عَذَابًا مِّن فَوْقِكُمْ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بِوَجهِكَ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أَوْمِن تَحْتِ أَرْجُلِكُمْ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بِوَجهِكَ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يَلْبِسَكُمْ شِيَعًا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فَقالَ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أيسَرُ </w:t>
      </w:r>
      <w:r>
        <w:rPr>
          <w:rFonts w:eastAsia="Amiri" w:cs="Amiri" w:ascii="Amiri" w:hAnsi="Amiri"/>
          <w:color w:val="111111"/>
          <w:sz w:val="28"/>
          <w:szCs w:val="28"/>
          <w:rtl w:val="true"/>
          <w:lang w:bidi="ar-SA"/>
        </w:rPr>
        <w:t xml:space="preserve">. </w:t>
      </w:r>
      <w:r>
        <w:rPr>
          <w:rStyle w:val="FootnoteAnchor"/>
          <w:rtl w:val="true"/>
        </w:rPr>
        <w:footnoteReference w:id="481"/>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آلهـ پيوسته مى گفت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مى برم به عزّت تويى كه معبودى جز تو نيست ؛ همو كه هرگز نمى ميرد ، در حالى كه جِن و انس مى ميرند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مى برم به روشنايى قُدسَت ، و شگرفى پاكى ات ، و افزونى شكوهت ، از هر بيمارى و معلوليّتى ، و از در آمدن بلاهاى شب و روز بر من ، مگر آنچه براى خير درآيد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 به روشنايى رويت كه تاريكى ها از آن ، روشن شد و كار دنيا و آخرت ، با آن ساز آمد ، پناه مى برم از اين كه خشمت را بر من ، فرود آورى يا مورد ناخشنودى ات قرارم دهى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پوزش مى طلبم ، چندان كه خشنود شوى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نيرو و توانى نيست ، جز به يارى تو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صحيح البخارىـ به نقل از جابر بن عبد اللّه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اين آيه فرود آمد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تواناست كه از بالاى سرتان ، عذابى را بر شما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پيامبر صلى الله عليه و آله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مى برم به سوى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خداوند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از زير پاهايتان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پيامبر صلى الله عليه و آله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مى برم به روى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شما را ، گروه گروه ، به هم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482"/>
      </w:r>
      <w:r>
        <w:rPr>
          <w:rFonts w:ascii="IRNazanin" w:hAnsi="IRNazanin" w:eastAsia="IRNazanin"/>
          <w:color w:val="111111"/>
          <w:sz w:val="28"/>
          <w:sz w:val="28"/>
          <w:szCs w:val="28"/>
          <w:rtl w:val="true"/>
          <w:lang w:bidi="fa-IR"/>
        </w:rPr>
        <w:t xml:space="preserve">پيامبر صلى الله عليه و آله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يكى ، آسان تر است</w:t>
      </w:r>
      <w:r>
        <w:rPr>
          <w:rFonts w:eastAsia="IRNazanin" w:cs="IRNazanin"/>
          <w:color w:val="111111"/>
          <w:sz w:val="28"/>
          <w:szCs w:val="28"/>
          <w:rtl w:val="true"/>
          <w:lang w:bidi="fa-IR"/>
        </w:rPr>
        <w:t>»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رَقَى النَّبِيُّ صلى الله عليه و آله حَسَنا وحُسَينا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اُعيذُكُما بِكَلِماتِ اللّهِ التّامّاتِ، وأسمائِهِ الحُسنى كُلِّها عامَّةً ، مِن شَرِّ السّامَّةِ </w:t>
      </w:r>
      <w:r>
        <w:rPr>
          <w:rStyle w:val="FootnoteAnchor"/>
          <w:rtl w:val="true"/>
        </w:rPr>
        <w:footnoteReference w:id="483"/>
      </w:r>
      <w:r>
        <w:rPr>
          <w:rFonts w:ascii="Amiri" w:hAnsi="Amiri" w:eastAsia="Amiri" w:cs="Amiri"/>
          <w:color w:val="111111"/>
          <w:sz w:val="28"/>
          <w:sz w:val="28"/>
          <w:szCs w:val="28"/>
          <w:rtl w:val="true"/>
          <w:lang w:bidi="ar-SA"/>
        </w:rPr>
        <w:t xml:space="preserve">وَالهامَّةِ ، ومِن شَرِّ كُلِّ عَينٍ لامَّةٍ ، ومِن شَرِّ حاسِدٍ إذا حَسَدَ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التَفَتَ النَّبِيُّ صلى الله عليه و آله إلَينا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كانَ يُعَوِّذُ إبراهيمُ إسماعيلَ وإسحاقَ عليهم السلام </w:t>
      </w:r>
      <w:r>
        <w:rPr>
          <w:rFonts w:eastAsia="Amiri" w:cs="Amiri" w:ascii="Amiri" w:hAnsi="Amiri"/>
          <w:color w:val="111111"/>
          <w:sz w:val="28"/>
          <w:szCs w:val="28"/>
          <w:rtl w:val="true"/>
          <w:lang w:bidi="ar-SA"/>
        </w:rPr>
        <w:t xml:space="preserve">. </w:t>
      </w:r>
      <w:r>
        <w:rPr>
          <w:rStyle w:val="FootnoteAnchor"/>
          <w:rtl w:val="true"/>
        </w:rPr>
        <w:footnoteReference w:id="484"/>
      </w:r>
    </w:p>
    <w:p>
      <w:pPr>
        <w:pStyle w:val="BookText"/>
        <w:rPr/>
      </w:pPr>
      <w:r>
        <w:rPr>
          <w:rFonts w:ascii="Amiri" w:hAnsi="Amiri" w:eastAsia="Amiri" w:cs="Amiri"/>
          <w:color w:val="111111"/>
          <w:sz w:val="28"/>
          <w:sz w:val="28"/>
          <w:szCs w:val="28"/>
          <w:rtl w:val="true"/>
          <w:lang w:bidi="ar-SA"/>
        </w:rPr>
        <w:t>عنه عليه السلامـ في خُطبَةٍ 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نَعوذُ بِرَبٍّ قَديرٍ مِن شَرِّ كُلِّ مَصيرٍ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عُذتُ بِرَبٍّ رَحيمٍ مِن شَرِّ كُلِّ رَجيمٍ </w:t>
      </w:r>
      <w:r>
        <w:rPr>
          <w:rFonts w:eastAsia="Amiri" w:cs="Amiri" w:ascii="Amiri" w:hAnsi="Amiri"/>
          <w:color w:val="111111"/>
          <w:sz w:val="28"/>
          <w:szCs w:val="28"/>
          <w:rtl w:val="true"/>
          <w:lang w:bidi="ar-SA"/>
        </w:rPr>
        <w:t xml:space="preserve">. </w:t>
      </w:r>
      <w:r>
        <w:rPr>
          <w:rStyle w:val="FootnoteAnchor"/>
          <w:rtl w:val="true"/>
        </w:rPr>
        <w:footnoteReference w:id="485"/>
      </w:r>
    </w:p>
    <w:p>
      <w:pPr>
        <w:pStyle w:val="BookText"/>
        <w:rPr/>
      </w:pPr>
      <w:r>
        <w:rPr>
          <w:rFonts w:ascii="Amiri" w:hAnsi="Amiri" w:eastAsia="Amiri" w:cs="Amiri"/>
          <w:color w:val="111111"/>
          <w:sz w:val="28"/>
          <w:sz w:val="28"/>
          <w:szCs w:val="28"/>
          <w:rtl w:val="true"/>
          <w:lang w:bidi="ar-SA"/>
        </w:rPr>
        <w:t>الإمام زين العابدين عليه السلامـ مِن دُعاءٍ لَهُ ـ</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فَإِن يَكُ ذلِكَ يا إلهي مِن سَخَطِكَ عَلَيَّ ، فَأَعوذُ بِحِلمِكَ مِن سَخَطِكَ </w:t>
      </w:r>
      <w:r>
        <w:rPr>
          <w:rFonts w:eastAsia="Amiri" w:cs="Amiri" w:ascii="Amiri" w:hAnsi="Amiri"/>
          <w:color w:val="111111"/>
          <w:sz w:val="28"/>
          <w:szCs w:val="28"/>
          <w:rtl w:val="true"/>
          <w:lang w:bidi="ar-SA"/>
        </w:rPr>
        <w:t xml:space="preserve">. </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هذا مَقامُ العائِذِ بِكَ ، اللّائِذِ بِعَفوِكَ ، المُستَجيرِ بِعِزِّ جَلالِكَ ، قَد رَأى أعلامَ قُدرَتِكَ ، فَأَرِهِ آثارَ رَحمَتِكَ </w:t>
      </w:r>
      <w:r>
        <w:rPr>
          <w:rFonts w:eastAsia="Amiri" w:cs="Amiri" w:ascii="Amiri" w:hAnsi="Amiri"/>
          <w:color w:val="111111"/>
          <w:sz w:val="28"/>
          <w:szCs w:val="28"/>
          <w:rtl w:val="true"/>
          <w:lang w:bidi="ar-SA"/>
        </w:rPr>
        <w:t xml:space="preserve">. </w:t>
      </w:r>
      <w:r>
        <w:rPr>
          <w:rStyle w:val="FootnoteAnchor"/>
          <w:rtl w:val="true"/>
        </w:rPr>
        <w:footnoteReference w:id="487"/>
      </w:r>
    </w:p>
    <w:p>
      <w:pPr>
        <w:pStyle w:val="BookText"/>
        <w:rPr/>
      </w:pPr>
      <w:r>
        <w:rPr>
          <w:rFonts w:ascii="Amiri" w:hAnsi="Amiri" w:eastAsia="Amiri" w:cs="Amiri"/>
          <w:color w:val="111111"/>
          <w:sz w:val="28"/>
          <w:sz w:val="28"/>
          <w:szCs w:val="28"/>
          <w:rtl w:val="true"/>
          <w:lang w:bidi="ar-SA"/>
        </w:rPr>
        <w:t>عنه عليه السلامـ لِأَبي بَصيرٍ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أعوذُ بِعِزَّةِ اللّهِ ، وأعوذُ بِقُدرَةِ اللّهِ ، وأعوذُ بِجَلالِ اللّهِ ، وأعوذُ بِعَظَمَةِ اللّهِ ، وأعوذُ بِعَفوِ اللّهِ ، وأعوذُ بِمَغفِرَةِ اللّهِ ، وأعوذُ بِرَحمَةِ اللّهِ ، وأعوذُ بِسُلطانِ اللّهِ الَّذي هُوَ عَلى كُلِّ شَيءٍ قَديرٌ ، وأعوذُ بِكَرَمِ اللّهِ ، وأعوذُ بِجَمعِ اللّهِ ، مِن شَرِّ كُلِّ جَبّارٍ عَنيدٍ ، وكُلِّ شَيطانٍ مَريدٍ ، وشَرِّ كُلِّ قَريبٍ أو بَعيدٍ أو ضَعيفٍ أو شَديدٍ ، ومِن شَرِّ السّامَّةِ وَالهامَّةِ وَالعامَّةِ ، ومِن شَرِّ كُلِّ دابَّةٍ صَغيرَةٍ أو كَبيرَةٍ ، بِلَيلٍ أو نَهارٍ ، ومِن شَرِّ فُسّاقِ العَرَبِ وَالعَجَمِ ، ومِن شَرِّ فَسَقَةِ الجِنِّ وَالإِنسِ </w:t>
      </w:r>
      <w:r>
        <w:rPr>
          <w:rFonts w:eastAsia="Amiri" w:cs="Amiri" w:ascii="Amiri" w:hAnsi="Amiri"/>
          <w:color w:val="111111"/>
          <w:sz w:val="28"/>
          <w:szCs w:val="28"/>
          <w:rtl w:val="true"/>
          <w:lang w:bidi="ar-SA"/>
        </w:rPr>
        <w:t xml:space="preserve">. </w:t>
      </w:r>
      <w:r>
        <w:rPr>
          <w:rStyle w:val="FootnoteAnchor"/>
          <w:rtl w:val="true"/>
        </w:rPr>
        <w:footnoteReference w:id="488"/>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حسن و حسين عليهماالسلام را با اين جملات ، تعويذ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دو تن را در پناه كلمات تامّ خدا و همه نام هاى نيكوى او درآوردم ، از گزند هر گزنده و خزنده زهردارى ، و از گزند هر چشمِ بدى ، و از گزند هر حسودى ، آن گاه كه حسادت ورزد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سپس رو به ما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ابراهيم عليه السلام اين چنين اسماعيل و اسحاق عليهماالسلام را تعويذ مى كرد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على عليه السلامـ در يكى از سخنرانى هايش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مى بريم به پروردگار توانا ، از شرّ هر فرجامى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پناه بردم به پروردگار مهربان ، از شرّ هر رانده شده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درگاه الهى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زين العابدين عليه السلامـ دريكى از دعاهايش 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 از خشم و ناخشنودى تو بر من باشد ، پس من از خشم تو به بردبارى ات پناه مى برم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جايگاه كسى است كه به تو پناهنده گشته و به بخشايش تو ، پناه آورده است و از عزّت جلال تو ، حمايت مى طلبد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هاى قدرت تو را 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نيز نشانه هاى مهربانى ات را به او بنمايان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السلامـ به ابو بصير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مى برم به عزّت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مى برم به توانايى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مى برم به شكوه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مى برم به بزرگى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مى برم به گذشت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مى برم به آمرزش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مى برم به مِهر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مى برم به سلطنت خدايى كه بر هر چيزى چيره و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مى برم به بزرگوارى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مى برم به تمامى خدا ، از شرّ هر گردنكشِ خودكامه ، و هر شيطان متمرّد ، و از شرّ هر نزديك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خويشى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بيگانه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ناتوانى يا نيرومندى ، و از گزند گزندگان و خزندگان و همگان ، و از گزند هر جنبنده اى كوچك يا بزرگ ، در شب يا روز ، و از گزند نابه كاران عرب و غير عرب ، و از گزند نابه كاران جنّ و اِنس</w:t>
      </w:r>
      <w:r>
        <w:rPr>
          <w:rFonts w:eastAsia="IRNazanin" w:cs="IRNazanin"/>
          <w:color w:val="111111"/>
          <w:sz w:val="28"/>
          <w:szCs w:val="28"/>
          <w:rtl w:val="true"/>
          <w:lang w:bidi="fa-IR"/>
        </w:rPr>
        <w:t>!»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موسى عليه السلامـ لَمّا وَقَفَ عَلى فِرعَونَ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بِخَيرِكَ مِن شَرِّهِ ، وأسأَ لُكَ بِخَيرِكَ مِن خَيرِهِ </w:t>
      </w:r>
      <w:r>
        <w:rPr>
          <w:rFonts w:eastAsia="Amiri" w:cs="Amiri" w:ascii="Amiri" w:hAnsi="Amiri"/>
          <w:color w:val="111111"/>
          <w:sz w:val="28"/>
          <w:szCs w:val="28"/>
          <w:rtl w:val="true"/>
          <w:lang w:bidi="ar-SA"/>
        </w:rPr>
        <w:t xml:space="preserve">. </w:t>
      </w:r>
      <w:r>
        <w:rPr>
          <w:rStyle w:val="FootnoteAnchor"/>
          <w:rtl w:val="true"/>
        </w:rPr>
        <w:footnoteReference w:id="489"/>
      </w:r>
    </w:p>
    <w:p>
      <w:pPr>
        <w:pStyle w:val="BookText"/>
        <w:rPr/>
      </w:pPr>
      <w:r>
        <w:rPr>
          <w:rFonts w:ascii="Amiri" w:hAnsi="Amiri" w:eastAsia="Amiri" w:cs="Amiri"/>
          <w:color w:val="111111"/>
          <w:sz w:val="28"/>
          <w:sz w:val="28"/>
          <w:szCs w:val="28"/>
          <w:rtl w:val="true"/>
          <w:lang w:bidi="ar-SA"/>
        </w:rPr>
        <w:t xml:space="preserve">المصنّف لابن أبي شيبة عن زيد العمي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رَأى يوسُفُ عليه السلام عَزيزَ </w:t>
      </w:r>
      <w:r>
        <w:rPr>
          <w:rStyle w:val="FootnoteAnchor"/>
          <w:rtl w:val="true"/>
        </w:rPr>
        <w:footnoteReference w:id="490"/>
      </w:r>
      <w:r>
        <w:rPr>
          <w:rFonts w:ascii="Amiri" w:hAnsi="Amiri" w:eastAsia="Amiri" w:cs="Amiri"/>
          <w:color w:val="111111"/>
          <w:sz w:val="28"/>
          <w:sz w:val="28"/>
          <w:szCs w:val="28"/>
          <w:rtl w:val="true"/>
          <w:lang w:bidi="ar-SA"/>
        </w:rPr>
        <w:t xml:space="preserve">مِصرَ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 لُكَ بِخَيرِكَ مِن خَيرِهِ ، وأعوذُ بِقُوَّتِكَ مِن شَرِّهِ </w:t>
      </w:r>
      <w:r>
        <w:rPr>
          <w:rFonts w:eastAsia="Amiri" w:cs="Amiri" w:ascii="Amiri" w:hAnsi="Amiri"/>
          <w:color w:val="111111"/>
          <w:sz w:val="28"/>
          <w:szCs w:val="28"/>
          <w:rtl w:val="true"/>
          <w:lang w:bidi="ar-SA"/>
        </w:rPr>
        <w:t xml:space="preserve">. </w:t>
      </w:r>
      <w:r>
        <w:rPr>
          <w:rStyle w:val="FootnoteAnchor"/>
          <w:rtl w:val="true"/>
        </w:rPr>
        <w:footnoteReference w:id="491"/>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الاِجتِماعُالإمام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اجتَمَعَ ثَلاثَةٌ مِنَ المُؤمِنينَ فَصاعِدا ، إلّا حَضَرَ مِنَ المَلائِكَةِ مِثلُهُم ؛ فَإِن دَعَوا بِخَيرٍ أمَّنوا ، وإنِ استَعاذوا مِن شَرٍّ دَعَوُا اللّهَ لِيَصرِفَهُ عَنهُم ، وإن سَأَلوا حاجَةً تَشَفَّعوا إلَى اللّهِ وسَأَلوهُ قَضاها </w:t>
      </w:r>
      <w:r>
        <w:rPr>
          <w:rFonts w:eastAsia="Amiri" w:cs="Amiri" w:ascii="Amiri" w:hAnsi="Amiri"/>
          <w:color w:val="111111"/>
          <w:sz w:val="28"/>
          <w:szCs w:val="28"/>
          <w:rtl w:val="true"/>
          <w:lang w:bidi="ar-SA"/>
        </w:rPr>
        <w:t xml:space="preserve">. </w:t>
      </w:r>
      <w:r>
        <w:rPr>
          <w:rStyle w:val="FootnoteAnchor"/>
          <w:rtl w:val="true"/>
        </w:rPr>
        <w:footnoteReference w:id="492"/>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صيغَةُ الاِستِعاذَةِعوالي اللآلي عن عبد اللّه 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قَرَأتُ عَلى رَسولِ اللّهِ صلى الله عليه و آله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السَّميعِ العَليمِ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اُمِّ عَبدٍ ، 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أعوذُ بِاللّهِ مِنَ الشَّيطانِ الرَّجيمِ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هكَذا أقرَأَنيهِ جَبرَئيلُ </w:t>
      </w:r>
      <w:r>
        <w:rPr>
          <w:rFonts w:eastAsia="Amiri" w:cs="Amiri" w:ascii="Amiri" w:hAnsi="Amiri"/>
          <w:color w:val="111111"/>
          <w:sz w:val="28"/>
          <w:szCs w:val="28"/>
          <w:rtl w:val="true"/>
          <w:lang w:bidi="ar-SA"/>
        </w:rPr>
        <w:t xml:space="preserve">. </w:t>
      </w:r>
      <w:r>
        <w:rPr>
          <w:rStyle w:val="FootnoteAnchor"/>
          <w:rtl w:val="true"/>
        </w:rPr>
        <w:footnoteReference w:id="493"/>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1" w:name="pg12785_127725"/>
    </w:p>
    <w:p>
      <w:pPr>
        <w:pStyle w:val="Heading5"/>
        <w:numPr>
          <w:ilvl w:val="4"/>
          <w:numId w:val="1"/>
        </w:numPr>
        <w:rPr/>
      </w:pPr>
      <w:bookmarkStart w:id="272" w:name="__RefHeading___Toc1080830_3224264995"/>
      <w:bookmarkStart w:id="273" w:name="_Toc102"/>
      <w:bookmarkEnd w:id="271"/>
      <w:bookmarkEnd w:id="272"/>
      <w:r>
        <w:rPr/>
        <w:t>۲</w:t>
      </w:r>
      <w:r>
        <w:rPr>
          <w:rtl w:val="true"/>
        </w:rPr>
        <w:t xml:space="preserve"> </w:t>
      </w:r>
      <w:r>
        <w:rPr>
          <w:rtl w:val="true"/>
        </w:rPr>
        <w:t xml:space="preserve">/ </w:t>
      </w:r>
      <w:r>
        <w:rPr/>
        <w:t>۵</w:t>
      </w:r>
      <w:r>
        <w:rPr>
          <w:rtl w:val="true"/>
        </w:rPr>
        <w:t xml:space="preserve"> گرد هم آمدن</w:t>
      </w:r>
      <w:bookmarkEnd w:id="273"/>
    </w:p>
    <w:p>
      <w:pPr>
        <w:pStyle w:val="Heading5"/>
        <w:numPr>
          <w:ilvl w:val="4"/>
          <w:numId w:val="1"/>
        </w:numPr>
        <w:rPr/>
      </w:pPr>
      <w:bookmarkStart w:id="274" w:name="__RefHeading___Toc1080832_3224264995"/>
      <w:bookmarkStart w:id="275" w:name="_Toc103"/>
      <w:bookmarkEnd w:id="274"/>
      <w:r>
        <w:rPr/>
        <w:t>۲</w:t>
      </w:r>
      <w:r>
        <w:rPr>
          <w:rtl w:val="true"/>
        </w:rPr>
        <w:t xml:space="preserve"> </w:t>
      </w:r>
      <w:r>
        <w:rPr>
          <w:rtl w:val="true"/>
        </w:rPr>
        <w:t xml:space="preserve">/ </w:t>
      </w:r>
      <w:r>
        <w:rPr/>
        <w:t>۶</w:t>
      </w:r>
      <w:r>
        <w:rPr>
          <w:rtl w:val="true"/>
        </w:rPr>
        <w:t xml:space="preserve"> عبارت پناه خواهى</w:t>
      </w:r>
      <w:bookmarkEnd w:id="275"/>
    </w:p>
    <w:p>
      <w:pPr>
        <w:pStyle w:val="BookText"/>
        <w:rPr/>
      </w:pPr>
      <w:r>
        <w:rPr>
          <w:rFonts w:ascii="IRNazanin" w:hAnsi="IRNazanin" w:eastAsia="IRNazanin"/>
          <w:color w:val="111111"/>
          <w:sz w:val="28"/>
          <w:sz w:val="28"/>
          <w:szCs w:val="28"/>
          <w:rtl w:val="true"/>
          <w:lang w:bidi="fa-IR"/>
        </w:rPr>
        <w:t>موسى عليه السلامـ آن گاه كه در برابر فرعون قرار گرفت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بدى او به خوبى تو پناه مى برم و به خوبى خودت ، خوبى او را از تو مى طلبم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المصنف ، ابن ابى شيبهـ به نقل از زيد عمّى 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يوسف عليه السلام چشمش به عزيز </w:t>
      </w:r>
      <w:r>
        <w:rPr>
          <w:rStyle w:val="FootnoteAnchor"/>
          <w:rtl w:val="true"/>
        </w:rPr>
        <w:footnoteReference w:id="494"/>
      </w:r>
      <w:r>
        <w:rPr>
          <w:rFonts w:ascii="IRNazanin" w:hAnsi="IRNazanin" w:eastAsia="IRNazanin"/>
          <w:color w:val="111111"/>
          <w:sz w:val="28"/>
          <w:sz w:val="28"/>
          <w:szCs w:val="28"/>
          <w:rtl w:val="true"/>
          <w:lang w:bidi="fa-IR"/>
        </w:rPr>
        <w:t xml:space="preserve">مصر افتاد ،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خوبى خودت ، خوبى او را از تو مى طلبم و از شرّ او ، به نيروى تو پناه مى برم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گرد هم آمدنامام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گاه سه مؤمن يا بيشتر ، گِرد هم نمى آيند ، مگر اين كه به همان اندازه ، از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جمعشان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مى شوند ، و چون آن مؤمنان ، دعاى خيرى كنند ، فرشتگان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 و اگر از شرّى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پناه جويند ، فرشتگان ، دعا مى كنند تا خدا ، آن شر را از آنان بگردانَد ، و اگر حاجتى درخواست كنند ، فرشتگان ، نزد خداوند شفاعت مى نمايند و برآورده شدن آن را از او مى خواهند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عبارت پناه خواهىعوالى الّلآلىـ به نقل از عبد اللّه بن مسعود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پيامبر خدا به قرائت پرداختم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مى برم به خداى شنواى 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 امّ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مى برم به خدا ، از شيطان رانده شده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جبرئيل عليه السلام اين گونه به من خواندن آموخت </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العيّاشي عن سماعة عن الإمام الصادق عليه السلامـ في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قَرَأْتَ الْقُرْءَانَ فَاسْتَعِذْ بِاللَّهِ مِنَ الشَّيْطَـنِ الرَّجِيمِ</w:t>
      </w:r>
      <w:r>
        <w:rPr>
          <w:rFonts w:eastAsia="Amiri" w:cs="Amiri" w:ascii="Amiri" w:hAnsi="Amiri"/>
          <w:color w:val="111111"/>
          <w:sz w:val="28"/>
          <w:szCs w:val="28"/>
          <w:rtl w:val="true"/>
          <w:lang w:bidi="ar-SA"/>
        </w:rPr>
        <w:t xml:space="preserve">» </w:t>
      </w:r>
      <w:r>
        <w:rPr>
          <w:rStyle w:val="FootnoteAnchor"/>
          <w:rtl w:val="true"/>
        </w:rPr>
        <w:footnoteReference w:id="495"/>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أقولُ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أستَعيذُ بِاللّهِ السَّميعِ العَليمِ مِنَ الشَّيطانِ الرَّجيمِ</w:t>
      </w:r>
      <w:r>
        <w:rPr>
          <w:rFonts w:eastAsia="Amiri" w:cs="Amiri" w:ascii="Amiri" w:hAnsi="Amiri"/>
          <w:color w:val="111111"/>
          <w:sz w:val="28"/>
          <w:szCs w:val="28"/>
          <w:rtl w:val="true"/>
          <w:lang w:bidi="ar-SA"/>
        </w:rPr>
        <w:t xml:space="preserve">» . </w:t>
      </w:r>
      <w:r>
        <w:rPr>
          <w:rStyle w:val="FootnoteAnchor"/>
          <w:rtl w:val="true"/>
        </w:rPr>
        <w:footnoteReference w:id="496"/>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هَيئَةُ الاِستِعاذَةِرسول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سَأَلتُمُ اللّهَ عز و جل ، فَاسأَلوهُ بِباطِنِ الكَفَّينِ ، وإذَا استَعَذتُموهُ ، فَاستَعيذوهُ بِظاهِرِهِما </w:t>
      </w:r>
      <w:r>
        <w:rPr>
          <w:rFonts w:eastAsia="Amiri" w:cs="Amiri" w:ascii="Amiri" w:hAnsi="Amiri"/>
          <w:color w:val="111111"/>
          <w:sz w:val="28"/>
          <w:szCs w:val="28"/>
          <w:rtl w:val="true"/>
          <w:lang w:bidi="ar-SA"/>
        </w:rPr>
        <w:t xml:space="preserve">. </w:t>
      </w:r>
      <w:r>
        <w:rPr>
          <w:rStyle w:val="FootnoteAnchor"/>
          <w:rtl w:val="true"/>
        </w:rPr>
        <w:footnoteReference w:id="497"/>
      </w:r>
    </w:p>
    <w:p>
      <w:pPr>
        <w:pStyle w:val="BookText"/>
        <w:rPr/>
      </w:pPr>
      <w:r>
        <w:rPr>
          <w:rFonts w:ascii="Amiri" w:hAnsi="Amiri" w:eastAsia="Amiri" w:cs="Amiri"/>
          <w:color w:val="111111"/>
          <w:sz w:val="28"/>
          <w:sz w:val="28"/>
          <w:szCs w:val="28"/>
          <w:rtl w:val="true"/>
          <w:lang w:bidi="ar-SA"/>
        </w:rPr>
        <w:t xml:space="preserve">مسند ابن حنبل عن خلّاد بن السائب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النَّبِيَّ صلى الله عليه و آله كانَ إذا سَأَلَ جَعَلَ باطِنَ كَفَّيهِ إلَيهِ ، وإذَا استَعاذَ جَعَلَ ظاهِرَهُما إلَيهِ </w:t>
      </w:r>
      <w:r>
        <w:rPr>
          <w:rFonts w:eastAsia="Amiri" w:cs="Amiri" w:ascii="Amiri" w:hAnsi="Amiri"/>
          <w:color w:val="111111"/>
          <w:sz w:val="28"/>
          <w:szCs w:val="28"/>
          <w:rtl w:val="true"/>
          <w:lang w:bidi="ar-SA"/>
        </w:rPr>
        <w:t xml:space="preserve">. </w:t>
      </w:r>
      <w:r>
        <w:rPr>
          <w:rStyle w:val="FootnoteAnchor"/>
          <w:rtl w:val="true"/>
        </w:rPr>
        <w:footnoteReference w:id="498"/>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سَأَلتَ اللّهَ فَاسأَلهُ بِبَطنِ كَفَّيكَ ، وإذا تَعَوَّذتَ فَبِظَهرِ كَفَّيكَ ، وإذا دَعوَتَ فَبِإِصبَعَيكَ </w:t>
      </w:r>
      <w:r>
        <w:rPr>
          <w:rFonts w:eastAsia="Amiri" w:cs="Amiri" w:ascii="Amiri" w:hAnsi="Amiri"/>
          <w:color w:val="111111"/>
          <w:sz w:val="28"/>
          <w:szCs w:val="28"/>
          <w:rtl w:val="true"/>
          <w:lang w:bidi="ar-SA"/>
        </w:rPr>
        <w:t xml:space="preserve">. </w:t>
      </w:r>
      <w:r>
        <w:rPr>
          <w:rStyle w:val="FootnoteAnchor"/>
          <w:rtl w:val="true"/>
        </w:rPr>
        <w:footnoteReference w:id="499"/>
      </w:r>
    </w:p>
    <w:p>
      <w:pPr>
        <w:pStyle w:val="BookText"/>
        <w:rPr/>
      </w:pPr>
      <w:r>
        <w:rPr>
          <w:rFonts w:ascii="Amiri" w:hAnsi="Amiri" w:eastAsia="Amiri" w:cs="Amiri"/>
          <w:color w:val="111111"/>
          <w:sz w:val="28"/>
          <w:sz w:val="28"/>
          <w:szCs w:val="28"/>
          <w:rtl w:val="true"/>
          <w:lang w:bidi="ar-SA"/>
        </w:rPr>
        <w:t xml:space="preserve">الكافي عن أبي بصير عن الإمام الصادق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الدُّعاءِ ورَفعِ اليَدَينِ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أربَعَةِ 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التَّعَوُّذُ فَتَستَقبِلُ القِبلَةَ بِباطِنِ كَفَّيكَ ، وأمَّا الدُّعاءُ فِي الرِّزقِ فَتَبسُطُ كَفَّيكَ وتُفضي بِباطِنِهِما إلَى السَّماءِ ، وأمَّا التَّبَتُّلُ </w:t>
      </w:r>
      <w:r>
        <w:rPr>
          <w:rStyle w:val="FootnoteAnchor"/>
          <w:rtl w:val="true"/>
        </w:rPr>
        <w:footnoteReference w:id="500"/>
      </w:r>
      <w:r>
        <w:rPr>
          <w:rFonts w:ascii="Amiri" w:hAnsi="Amiri" w:eastAsia="Amiri" w:cs="Amiri"/>
          <w:color w:val="111111"/>
          <w:sz w:val="28"/>
          <w:sz w:val="28"/>
          <w:szCs w:val="28"/>
          <w:rtl w:val="true"/>
          <w:lang w:bidi="ar-SA"/>
        </w:rPr>
        <w:t xml:space="preserve">فَإِيماءٌ بِإِصبَعِكَ السَّبّابَةِ ، وأمَّا الاِبتِهالُ </w:t>
      </w:r>
      <w:r>
        <w:rPr>
          <w:rStyle w:val="FootnoteAnchor"/>
          <w:rtl w:val="true"/>
        </w:rPr>
        <w:footnoteReference w:id="501"/>
      </w:r>
      <w:r>
        <w:rPr>
          <w:rFonts w:ascii="Amiri" w:hAnsi="Amiri" w:eastAsia="Amiri" w:cs="Amiri"/>
          <w:color w:val="111111"/>
          <w:sz w:val="28"/>
          <w:sz w:val="28"/>
          <w:szCs w:val="28"/>
          <w:rtl w:val="true"/>
          <w:lang w:bidi="ar-SA"/>
        </w:rPr>
        <w:t xml:space="preserve">فَرَفعُ يَدَيكَ تُجاوِزُ بِهِما رَأسَكَ ، ودُعاءُ التَّضَرُّعِ أن تُحَرِّكَ إصبَعَكَ السَّبّابَةَ مِمّا يَلي وَجهَكَ ، وهُوَ دُعاءُ الخيفَةِ </w:t>
      </w:r>
      <w:r>
        <w:rPr>
          <w:rFonts w:eastAsia="Amiri" w:cs="Amiri" w:ascii="Amiri" w:hAnsi="Amiri"/>
          <w:color w:val="111111"/>
          <w:sz w:val="28"/>
          <w:szCs w:val="28"/>
          <w:rtl w:val="true"/>
          <w:lang w:bidi="ar-SA"/>
        </w:rPr>
        <w:t xml:space="preserve">. </w:t>
      </w:r>
      <w:r>
        <w:rPr>
          <w:rStyle w:val="FootnoteAnchor"/>
          <w:rtl w:val="true"/>
        </w:rPr>
        <w:footnoteReference w:id="502"/>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6" w:name="pg12785_127727"/>
    </w:p>
    <w:p>
      <w:pPr>
        <w:pStyle w:val="Heading5"/>
        <w:numPr>
          <w:ilvl w:val="4"/>
          <w:numId w:val="1"/>
        </w:numPr>
        <w:rPr/>
      </w:pPr>
      <w:bookmarkStart w:id="277" w:name="__RefHeading___Toc1080834_3224264995"/>
      <w:bookmarkStart w:id="278" w:name="_Toc104"/>
      <w:bookmarkEnd w:id="276"/>
      <w:bookmarkEnd w:id="277"/>
      <w:r>
        <w:rPr/>
        <w:t>۲</w:t>
      </w:r>
      <w:r>
        <w:rPr>
          <w:rtl w:val="true"/>
        </w:rPr>
        <w:t xml:space="preserve"> </w:t>
      </w:r>
      <w:r>
        <w:rPr>
          <w:rtl w:val="true"/>
        </w:rPr>
        <w:t xml:space="preserve">/ </w:t>
      </w:r>
      <w:r>
        <w:rPr/>
        <w:t>۷</w:t>
      </w:r>
      <w:r>
        <w:rPr>
          <w:rtl w:val="true"/>
        </w:rPr>
        <w:t xml:space="preserve"> چگونگى پناه بردن</w:t>
      </w:r>
      <w:bookmarkEnd w:id="278"/>
    </w:p>
    <w:p>
      <w:pPr>
        <w:pStyle w:val="BookText"/>
        <w:rPr/>
      </w:pPr>
      <w:r>
        <w:rPr>
          <w:rFonts w:ascii="IRNazanin" w:hAnsi="IRNazanin" w:eastAsia="IRNazanin"/>
          <w:color w:val="111111"/>
          <w:sz w:val="28"/>
          <w:sz w:val="28"/>
          <w:szCs w:val="28"/>
          <w:rtl w:val="true"/>
          <w:lang w:bidi="fa-IR"/>
        </w:rPr>
        <w:t xml:space="preserve">تفسير العيّاشىـ به نقل از سماعه ـامام صادق عليه السلام ، در باره اين سخن خداوند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 گاه قرآن قرائت كردى ، از شيطان رانده شده به خدا پناه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سماعه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بگويم؟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مى برم به خداى شنواى دانا ، از شيطان رانده شده</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چگونگى پناه بردنپيامبر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از خدا درخواست كرديد ، با كف دست هايتان از او بخواهيد و هرگاه از او پناه خواستيد ، با پشتِ دست هايتان از او پناه بخواهيد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مسند ابن حنبلـ به نقل از خلّاد بن سائب انصارى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درخواست مى كرد ، كفِ دو دستش را به سوى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سَمت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كرد و هرگاه پناه مى خواست ، پشت دست هايش را به جانب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جانب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مى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از خدا درخواست كردى ، با كف دستانت از او درخواست كن و هرگاه پناه خواستى ، با پشت دستانت پناه ببر و هرگاه دعا كردى ،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بلند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انگشتت ، دعا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الكافىـ به نقل از ابو بصير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در باره دعا كردن و بالا بردن دست ها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چهار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پناه بردن به خدا ، كف دست هايت را به سوى قبله مى كنى ، براى دعا كردن جهت روزى ، دستانت را مى گشايى و كفِ آنها را به سوى آسمان مى برى ، براى تبتّل، </w:t>
      </w:r>
      <w:r>
        <w:rPr>
          <w:rStyle w:val="FootnoteAnchor"/>
          <w:rtl w:val="true"/>
        </w:rPr>
        <w:footnoteReference w:id="503"/>
      </w:r>
      <w:r>
        <w:rPr>
          <w:rFonts w:ascii="IRNazanin" w:hAnsi="IRNazanin" w:eastAsia="IRNazanin"/>
          <w:color w:val="111111"/>
          <w:sz w:val="28"/>
          <w:sz w:val="28"/>
          <w:szCs w:val="28"/>
          <w:rtl w:val="true"/>
          <w:lang w:bidi="fa-IR"/>
        </w:rPr>
        <w:t xml:space="preserve">با انگشت نشانه ، اشاره مى شود و براى ابتهال، </w:t>
      </w:r>
      <w:r>
        <w:rPr>
          <w:rStyle w:val="FootnoteAnchor"/>
          <w:rtl w:val="true"/>
        </w:rPr>
        <w:footnoteReference w:id="504"/>
      </w:r>
      <w:r>
        <w:rPr>
          <w:rFonts w:ascii="IRNazanin" w:hAnsi="IRNazanin" w:eastAsia="IRNazanin"/>
          <w:color w:val="111111"/>
          <w:sz w:val="28"/>
          <w:sz w:val="28"/>
          <w:szCs w:val="28"/>
          <w:rtl w:val="true"/>
          <w:lang w:bidi="fa-IR"/>
        </w:rPr>
        <w:t xml:space="preserve">دست هايت را بلند مى كنى ، به طورى كه از سرت بگذرانى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دعاى تضرّع هم اين است كه انگشت نشانه ات را در برابر صورتت حركت مى دهى ، و اين ، دعاى ترس است </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محمّد بن مسلم وزرارة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قُلنا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المَسأَلَةُ إلَى اللّهِ تَبارَكَ وتَعالى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تَبسُطُ كَفَّيكَ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الاِستِعاذَةُ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تُفضي بِكَفَّيكَ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وَالتَّبَتُّلُ الإِيماءُ بِالإِصبَعِ ، وَالتَّضَرُّعُ تَحريكُ الإِصبَعِ ، وَالاِبتِهالُ أن تَمُدَّ يَدَيكَ جَميعا </w:t>
      </w:r>
      <w:r>
        <w:rPr>
          <w:rFonts w:eastAsia="Amiri" w:cs="Amiri" w:ascii="Amiri" w:hAnsi="Amiri"/>
          <w:color w:val="111111"/>
          <w:sz w:val="28"/>
          <w:szCs w:val="28"/>
          <w:rtl w:val="true"/>
          <w:lang w:bidi="ar-SA"/>
        </w:rPr>
        <w:t xml:space="preserve">. </w:t>
      </w:r>
      <w:r>
        <w:rPr>
          <w:rStyle w:val="FootnoteAnchor"/>
          <w:rtl w:val="true"/>
        </w:rPr>
        <w:footnoteReference w:id="505"/>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 حول الأحوال المتناسبة للدعاء</w:t>
      </w:r>
      <w:r>
        <w:rPr>
          <w:rFonts w:eastAsia="Amiri" w:cs="Amiri" w:ascii="Amiri" w:hAnsi="Amiri"/>
          <w:color w:val="111111"/>
          <w:sz w:val="28"/>
          <w:szCs w:val="28"/>
          <w:rtl w:val="true"/>
          <w:lang w:bidi="ar-SA"/>
        </w:rPr>
        <w:t>)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الكافىـ به نقل از محمّد بن مسلم و زراره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عليه السلام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كردن از خداوند ـ تبارك و تعالى ـ به چه نحو است؟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كفِ دستانت را مى گشايى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خواستن ، به چه نحو است؟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كف دستانت را به سوى آسمان مى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تبتّل ، با انگشت ، اشاره مى كنى ، در تضرّع ، انگشت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هاى دست هايت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تكان مى دهى و در ابتهال ، هر دو دستت را با هم مى كشى</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۴۰۷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توضيحى در باره حالت هاى متناسب با نيايش</w:t>
      </w:r>
      <w:r>
        <w:rPr>
          <w:rFonts w:eastAsia="Amiri" w:cs="Amiri" w:ascii="Amiri" w:hAnsi="Amiri"/>
          <w:color w:val="111111"/>
          <w:sz w:val="28"/>
          <w:szCs w:val="28"/>
          <w:rtl w:val="true"/>
          <w:lang w:bidi="ar-SA"/>
        </w:rPr>
        <w:t>)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بركات الاستعاذة</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التَّحَصُّنُ في حِصنِ اللّهِرسول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عادى لي وَلِيّا فَقَد آذَنتُهُ بِالحَربِ ، وما تَقَرَّبَ إلَيَّ عَبدي بِشَيءٍ أحَبَّ إلَيَّ مِمَّا افتَرَضتُ عَلَيهِ ، ولا يَزالُ عَبدي يَتَقَرَّبُ إلَيَّ بِالنَّوافِلِ حَتّى اُحِبَّهُ ، فَإِذا أحبَبتُهُ كُنتُ سَمعَهُ الَّذي يَسمَعُ بِهِ ، وبَصَرَهُ الَّذي يُبصِرُ بِهِ ، ويَدَهُ الَّتي يَبطِشُ بِها ، ورِجلَهُ الَّتي يَمشي بِها ، وإن سَأَلَني لَاُعطِيَنَّهُ ، ولَئِنِ استَعاذَني لَاُعيذَنَّهُ </w:t>
      </w:r>
      <w:r>
        <w:rPr>
          <w:rFonts w:eastAsia="Amiri" w:cs="Amiri" w:ascii="Amiri" w:hAnsi="Amiri"/>
          <w:color w:val="111111"/>
          <w:sz w:val="28"/>
          <w:szCs w:val="28"/>
          <w:rtl w:val="true"/>
          <w:lang w:bidi="ar-SA"/>
        </w:rPr>
        <w:t xml:space="preserve">. </w:t>
      </w:r>
      <w:r>
        <w:rPr>
          <w:rStyle w:val="FootnoteAnchor"/>
          <w:rtl w:val="true"/>
        </w:rPr>
        <w:footnoteReference w:id="50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إلهي ، مَن ذَا الَّذِي استَصرَخَكَ فَلَم تُصرِخهُ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 مَنِ الَّذِي استَغفَرَكَ فَلَم تَغفِر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 مَنِ الَّذِي استَعاذَ بِكَ فَلَم تُعِذهُ </w:t>
      </w:r>
      <w:r>
        <w:rPr>
          <w:rFonts w:eastAsia="Amiri" w:cs="Amiri" w:ascii="Amiri" w:hAnsi="Amiri"/>
          <w:color w:val="111111"/>
          <w:sz w:val="28"/>
          <w:szCs w:val="28"/>
          <w:rtl w:val="true"/>
          <w:lang w:bidi="ar-SA"/>
        </w:rPr>
        <w:t xml:space="preserve">! </w:t>
      </w:r>
      <w:r>
        <w:rPr>
          <w:rStyle w:val="FootnoteAnchor"/>
          <w:rtl w:val="true"/>
        </w:rPr>
        <w:footnoteReference w:id="507"/>
      </w:r>
    </w:p>
    <w:p>
      <w:pPr>
        <w:pStyle w:val="BookText"/>
        <w:rPr/>
      </w:pPr>
      <w:r>
        <w:rPr>
          <w:rFonts w:ascii="Amiri" w:hAnsi="Amiri" w:eastAsia="Amiri" w:cs="Amiri"/>
          <w:color w:val="111111"/>
          <w:sz w:val="28"/>
          <w:sz w:val="28"/>
          <w:szCs w:val="28"/>
          <w:rtl w:val="true"/>
          <w:lang w:bidi="ar-SA"/>
        </w:rPr>
        <w:t>عنه صلى الله عليه و آلهـ مِن دُعاءٍ عَلَّمَهُ لِلإِمامِ عَلِيٍّ عليه السلام ـ</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وأنتَ جارُ مَن لاذَ بِكَ وتَضَرَّعَ إلَيكَ ، عِصمَةُ مَنِ اعتَصَمَ بِكَ </w:t>
      </w:r>
      <w:r>
        <w:rPr>
          <w:rFonts w:eastAsia="Amiri" w:cs="Amiri" w:ascii="Amiri" w:hAnsi="Amiri"/>
          <w:color w:val="111111"/>
          <w:sz w:val="28"/>
          <w:szCs w:val="28"/>
          <w:rtl w:val="true"/>
          <w:lang w:bidi="ar-SA"/>
        </w:rPr>
        <w:t xml:space="preserve">. </w:t>
      </w:r>
      <w:r>
        <w:rPr>
          <w:rStyle w:val="FootnoteAnchor"/>
          <w:rtl w:val="true"/>
        </w:rPr>
        <w:footnoteReference w:id="508"/>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9" w:name="pg12785_127731"/>
    </w:p>
    <w:p>
      <w:pPr>
        <w:pStyle w:val="Heading4"/>
        <w:numPr>
          <w:ilvl w:val="3"/>
          <w:numId w:val="1"/>
        </w:numPr>
        <w:rPr/>
      </w:pPr>
      <w:bookmarkStart w:id="280" w:name="__RefHeading___Toc1080836_3224264995"/>
      <w:bookmarkStart w:id="281" w:name="_Toc105"/>
      <w:bookmarkEnd w:id="279"/>
      <w:bookmarkEnd w:id="280"/>
      <w:r>
        <w:rPr>
          <w:rtl w:val="true"/>
        </w:rPr>
        <w:t>فصل سوم</w:t>
      </w:r>
      <w:r>
        <w:rPr>
          <w:rtl w:val="true"/>
        </w:rPr>
        <w:t xml:space="preserve">: </w:t>
      </w:r>
      <w:r>
        <w:rPr>
          <w:rtl w:val="true"/>
        </w:rPr>
        <w:t>بركت هاى پناه بردن به خدا</w:t>
      </w:r>
      <w:bookmarkEnd w:id="281"/>
    </w:p>
    <w:p>
      <w:pPr>
        <w:pStyle w:val="Heading5"/>
        <w:numPr>
          <w:ilvl w:val="4"/>
          <w:numId w:val="1"/>
        </w:numPr>
        <w:rPr/>
      </w:pPr>
      <w:bookmarkStart w:id="282" w:name="__RefHeading___Toc1080838_3224264995"/>
      <w:bookmarkStart w:id="283" w:name="_Toc106"/>
      <w:bookmarkEnd w:id="282"/>
      <w:r>
        <w:rPr/>
        <w:t>۳</w:t>
      </w:r>
      <w:r>
        <w:rPr>
          <w:rtl w:val="true"/>
        </w:rPr>
        <w:t xml:space="preserve"> </w:t>
      </w:r>
      <w:r>
        <w:rPr>
          <w:rtl w:val="true"/>
        </w:rPr>
        <w:t xml:space="preserve">/ </w:t>
      </w:r>
      <w:r>
        <w:rPr/>
        <w:t>۱</w:t>
      </w:r>
      <w:r>
        <w:rPr>
          <w:rtl w:val="true"/>
        </w:rPr>
        <w:t xml:space="preserve"> جاى گرفتن در دژ خداوند</w:t>
      </w:r>
      <w:bookmarkEnd w:id="283"/>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بركت هاى پناه بردن به خدا</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جاى گرفتن در دژ خداوندپيامبر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كه با دوست من ، دشمنى كند ، به او اعلان جنگ مى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وسيله تقرّب بنده ام به من ، چيزى است كه بر او واجب ساخته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ام از طريق نافله ها ، پيوسته به من نزديك مى شود تا آن جا كه دوستدار او مى شوم ، و چون دوستدار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عاشقش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شدم ، گوش او مى شوم كه با آن مى شنود ، و چشم او كه با آن مى بيند ، و دست او كه با آن كار مى كند و پايش كه با آن راه مى رود </w:t>
      </w:r>
      <w:r>
        <w:rPr>
          <w:rFonts w:eastAsia="IRNazanin" w:cs="IRNazanin"/>
          <w:color w:val="111111"/>
          <w:sz w:val="28"/>
          <w:szCs w:val="28"/>
          <w:rtl w:val="true"/>
          <w:lang w:bidi="fa-IR"/>
        </w:rPr>
        <w:t xml:space="preserve">. </w:t>
      </w:r>
      <w:r>
        <w:rPr>
          <w:rStyle w:val="FootnoteAnchor"/>
          <w:rtl w:val="true"/>
        </w:rPr>
        <w:footnoteReference w:id="509"/>
      </w:r>
      <w:r>
        <w:rPr>
          <w:rFonts w:ascii="IRNazanin" w:hAnsi="IRNazanin" w:eastAsia="IRNazanin"/>
          <w:color w:val="111111"/>
          <w:sz w:val="28"/>
          <w:sz w:val="28"/>
          <w:szCs w:val="28"/>
          <w:rtl w:val="true"/>
          <w:lang w:bidi="fa-IR"/>
        </w:rPr>
        <w:t>اگر از من بخواهد ، حتما به او مى دهم و اگر از من پناه بخواهد ، بى گمان ، پناهش مى دهم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پيامبر خدا صلى الله عليه و آلهـ در مناجات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كه از تو فرياد خواسته باشد و تو به فريادش نرسيده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كه از تو آمرزش خواسته باشد و تو او را نيامرزيده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كه از تو پناه خواسته باشد و تو پناهش نداده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آلهـ در دعايى كه آن را به امام على عليه السلام آموخت 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كه به تو پناه آورَد و به درگاه تو زارى كند ، تو از او حمايت مى كنى ، و آن كه دست به دامن تو شود ، تو نگهدار اويى</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قَضَى اللّهُ عَلى نَفسِهِ أنَّهُ مَن آمَنَ بِهِ هَداهُ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التَجَأَ إلَيهِ آواهُ </w:t>
      </w:r>
      <w:r>
        <w:rPr>
          <w:rFonts w:eastAsia="Amiri" w:cs="Amiri" w:ascii="Amiri" w:hAnsi="Amiri"/>
          <w:color w:val="111111"/>
          <w:sz w:val="28"/>
          <w:szCs w:val="28"/>
          <w:rtl w:val="true"/>
          <w:lang w:bidi="ar-SA"/>
        </w:rPr>
        <w:t xml:space="preserve">. </w:t>
      </w:r>
      <w:r>
        <w:rPr>
          <w:rStyle w:val="FootnoteAnchor"/>
          <w:rtl w:val="true"/>
        </w:rPr>
        <w:footnoteReference w:id="510"/>
      </w:r>
    </w:p>
    <w:p>
      <w:pPr>
        <w:pStyle w:val="BookText"/>
        <w:rPr/>
      </w:pPr>
      <w:r>
        <w:rPr>
          <w:rFonts w:ascii="Amiri" w:hAnsi="Amiri" w:eastAsia="Amiri" w:cs="Amiri"/>
          <w:color w:val="111111"/>
          <w:sz w:val="28"/>
          <w:sz w:val="28"/>
          <w:szCs w:val="28"/>
          <w:rtl w:val="true"/>
          <w:lang w:bidi="ar-SA"/>
        </w:rPr>
        <w:t>عنه صلى الله عليه و آلهـ في دُعاءِ الجَوشَنِ الكَبيرِ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غايَةَ الطّالِبينَ ، يا ظَهرَ اللّاجِئينَ ، يا مُدرِكَ الهارِبينَ </w:t>
      </w:r>
      <w:r>
        <w:rPr>
          <w:rFonts w:eastAsia="Amiri" w:cs="Amiri" w:ascii="Amiri" w:hAnsi="Amiri"/>
          <w:color w:val="111111"/>
          <w:sz w:val="28"/>
          <w:szCs w:val="28"/>
          <w:rtl w:val="true"/>
          <w:lang w:bidi="ar-SA"/>
        </w:rPr>
        <w:t xml:space="preserve">. </w:t>
      </w:r>
      <w:r>
        <w:rPr>
          <w:rStyle w:val="FootnoteAnchor"/>
          <w:rtl w:val="true"/>
        </w:rPr>
        <w:footnoteReference w:id="511"/>
      </w:r>
    </w:p>
    <w:p>
      <w:pPr>
        <w:pStyle w:val="BookText"/>
        <w:rPr/>
      </w:pPr>
      <w:r>
        <w:rPr>
          <w:rFonts w:ascii="Amiri" w:hAnsi="Amiri" w:eastAsia="Amiri" w:cs="Amiri"/>
          <w:color w:val="111111"/>
          <w:sz w:val="28"/>
          <w:sz w:val="28"/>
          <w:szCs w:val="28"/>
          <w:rtl w:val="true"/>
          <w:lang w:bidi="ar-SA"/>
        </w:rPr>
        <w:t>عنه صلى الله عليه و آلهـ مِمَّا استَعاذَ بِهِ في يَومِ وادِي القُرى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يَذِلُّ مَنِ اعتَمَدَ عَلَيكَ ، ولا يُضامُ </w:t>
      </w:r>
      <w:r>
        <w:rPr>
          <w:rStyle w:val="FootnoteAnchor"/>
          <w:rtl w:val="true"/>
        </w:rPr>
        <w:footnoteReference w:id="512"/>
      </w:r>
      <w:r>
        <w:rPr>
          <w:rFonts w:ascii="Amiri" w:hAnsi="Amiri" w:eastAsia="Amiri" w:cs="Amiri"/>
          <w:color w:val="111111"/>
          <w:sz w:val="28"/>
          <w:sz w:val="28"/>
          <w:szCs w:val="28"/>
          <w:rtl w:val="true"/>
          <w:lang w:bidi="ar-SA"/>
        </w:rPr>
        <w:t xml:space="preserve">مَن لَجَأَ إلَيكَ ، ولا يَفتَقِرُ سائِلُكَ </w:t>
      </w:r>
      <w:r>
        <w:rPr>
          <w:rFonts w:eastAsia="Amiri" w:cs="Amiri" w:ascii="Amiri" w:hAnsi="Amiri"/>
          <w:color w:val="111111"/>
          <w:sz w:val="28"/>
          <w:szCs w:val="28"/>
          <w:rtl w:val="true"/>
          <w:lang w:bidi="ar-SA"/>
        </w:rPr>
        <w:t xml:space="preserve">. </w:t>
      </w:r>
      <w:r>
        <w:rPr>
          <w:rStyle w:val="FootnoteAnchor"/>
          <w:rtl w:val="true"/>
        </w:rPr>
        <w:footnoteReference w:id="513"/>
      </w:r>
    </w:p>
    <w:p>
      <w:pPr>
        <w:pStyle w:val="BookText"/>
        <w:rPr/>
      </w:pPr>
      <w:r>
        <w:rPr>
          <w:rFonts w:ascii="Amiri" w:hAnsi="Amiri" w:eastAsia="Amiri" w:cs="Amiri"/>
          <w:color w:val="111111"/>
          <w:sz w:val="28"/>
          <w:sz w:val="28"/>
          <w:szCs w:val="28"/>
          <w:rtl w:val="true"/>
          <w:lang w:bidi="ar-SA"/>
        </w:rPr>
        <w:t>الإمام عليّ عليه السلامـ مِن دُعاءٍ كانَ يَدعو بِهِ بَعدَ الفَجرِ وفِي المُهِمّاتِ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يَدَ الواثِقينَ ، يا ظَهرَ اللّاجينَ ، يا غِياثَ المُستَغيثينَ ، ويا جارَ المُستَجيرينَ </w:t>
      </w:r>
      <w:r>
        <w:rPr>
          <w:rFonts w:eastAsia="Amiri" w:cs="Amiri" w:ascii="Amiri" w:hAnsi="Amiri"/>
          <w:color w:val="111111"/>
          <w:sz w:val="28"/>
          <w:szCs w:val="28"/>
          <w:rtl w:val="true"/>
          <w:lang w:bidi="ar-SA"/>
        </w:rPr>
        <w:t xml:space="preserve">. </w:t>
      </w:r>
      <w:r>
        <w:rPr>
          <w:rStyle w:val="FootnoteAnchor"/>
          <w:rtl w:val="true"/>
        </w:rPr>
        <w:footnoteReference w:id="51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لُقمانَ الحَكيمَ قالَ لِابنِهِ وهُوَ يَعِظُهُ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مَنِ الَّذِي ابتَغَى اللّهَ عز و جل فَلَم يَجِدهُ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ذَا الَّذي لَجَأَ إلَى اللّهِ فَلَم يُدافِع عَنهُ ؟</w:t>
      </w:r>
      <w:r>
        <w:rPr>
          <w:rFonts w:eastAsia="Amiri" w:cs="Amiri" w:ascii="Amiri" w:hAnsi="Amiri"/>
          <w:color w:val="111111"/>
          <w:sz w:val="28"/>
          <w:szCs w:val="28"/>
          <w:rtl w:val="true"/>
          <w:lang w:bidi="ar-SA"/>
        </w:rPr>
        <w:t xml:space="preserve">! </w:t>
      </w:r>
      <w:r>
        <w:rPr>
          <w:rStyle w:val="FootnoteAnchor"/>
          <w:rtl w:val="true"/>
        </w:rPr>
        <w:footnoteReference w:id="515"/>
      </w:r>
    </w:p>
    <w:p>
      <w:pPr>
        <w:pStyle w:val="BookText"/>
        <w:rPr/>
      </w:pPr>
      <w:r>
        <w:rPr>
          <w:rFonts w:ascii="Amiri" w:hAnsi="Amiri" w:eastAsia="Amiri" w:cs="Amiri"/>
          <w:color w:val="111111"/>
          <w:sz w:val="28"/>
          <w:sz w:val="28"/>
          <w:szCs w:val="28"/>
          <w:rtl w:val="true"/>
          <w:lang w:bidi="ar-SA"/>
        </w:rPr>
        <w:t>عنه عليه السلامـ في حِرزٍ لَهُ 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وأعِذني بِعِياذِكَ ، بِكَ امتَنَعَ </w:t>
      </w:r>
      <w:r>
        <w:rPr>
          <w:rStyle w:val="FootnoteAnchor"/>
          <w:rtl w:val="true"/>
        </w:rPr>
        <w:footnoteReference w:id="516"/>
      </w:r>
      <w:r>
        <w:rPr>
          <w:rFonts w:ascii="Amiri" w:hAnsi="Amiri" w:eastAsia="Amiri" w:cs="Amiri"/>
          <w:color w:val="111111"/>
          <w:sz w:val="28"/>
          <w:sz w:val="28"/>
          <w:szCs w:val="28"/>
          <w:rtl w:val="true"/>
          <w:lang w:bidi="ar-SA"/>
        </w:rPr>
        <w:t xml:space="preserve">عائِذُكَ </w:t>
      </w:r>
      <w:r>
        <w:rPr>
          <w:rFonts w:eastAsia="Amiri" w:cs="Amiri" w:ascii="Amiri" w:hAnsi="Amiri"/>
          <w:color w:val="111111"/>
          <w:sz w:val="28"/>
          <w:szCs w:val="28"/>
          <w:rtl w:val="true"/>
          <w:lang w:bidi="ar-SA"/>
        </w:rPr>
        <w:t xml:space="preserve">. </w:t>
      </w:r>
      <w:r>
        <w:rPr>
          <w:rStyle w:val="FootnoteAnchor"/>
          <w:rtl w:val="true"/>
        </w:rPr>
        <w:footnoteReference w:id="517"/>
      </w:r>
    </w:p>
    <w:p>
      <w:pPr>
        <w:pStyle w:val="BookText"/>
        <w:rPr/>
      </w:pPr>
      <w:r>
        <w:rPr>
          <w:rFonts w:ascii="Amiri" w:hAnsi="Amiri" w:eastAsia="Amiri" w:cs="Amiri"/>
          <w:color w:val="111111"/>
          <w:sz w:val="28"/>
          <w:sz w:val="28"/>
          <w:szCs w:val="28"/>
          <w:rtl w:val="true"/>
          <w:lang w:bidi="ar-SA"/>
        </w:rPr>
        <w:t>عنه عليه السلامـ في حِجابِهِ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مَنِ استَجارَ بِاللّهِ ، لا حَولَ ولا قُوَّةَ إلّا بِاللّهِ </w:t>
      </w:r>
      <w:r>
        <w:rPr>
          <w:rFonts w:eastAsia="Amiri" w:cs="Amiri" w:ascii="Amiri" w:hAnsi="Amiri"/>
          <w:color w:val="111111"/>
          <w:sz w:val="28"/>
          <w:szCs w:val="28"/>
          <w:rtl w:val="true"/>
          <w:lang w:bidi="ar-SA"/>
        </w:rPr>
        <w:t xml:space="preserve">. </w:t>
      </w:r>
      <w:r>
        <w:rPr>
          <w:rStyle w:val="FootnoteAnchor"/>
          <w:rtl w:val="true"/>
        </w:rPr>
        <w:footnoteReference w:id="518"/>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وظيفه خود قرار داده است كه هر كس را به او ايمان آورَد ، هدايت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 را به او پناه ببرد ، پناه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آلهـ در دعاى جوشن كبير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مقصد نهايىِ جويندگان ، اى پشتيبان پناهندگان ، اى گيرنده گريختگان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آلهـ در دعايى كه در حادثه وادى القُرى ، با آن ، خود را در پناه خدا درآورد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به تو تكيه كند ، خوار نگردد ، و آن كه به تو پناه آورَد ، ستم نبيند ، و درخواست كننده از تو ، فقير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دعايى كه بعد از نماز 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سپيده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گرفتارى ها ، آن را مى خواند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دست اعتماد كنندگان ، اى پشتِ پناهندگان ، اى كمكِ كمك خواهان ، و اى پناهِ پناهجويان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لقمان حكيم در اندرز به فرزندش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كه خداى را جست و نيافت؟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كيست كه به خدا پناه بُرد و خدا از او دفاع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يكى از حِرزهايش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 پناهگاهت پناه ده ، كه پناهنده تو ، در حمايت توست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تعويذش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از خدا پناه جويد ، در امان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نيرو و توانى نيست ، جز به يارىِ خدا </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مِن دُعاءٍ لَهُ عليه السلام عِندَ الشَّدائِدِ ونُزولِ الحَوادِثِ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تَقرَعُ </w:t>
      </w:r>
      <w:r>
        <w:rPr>
          <w:rStyle w:val="FootnoteAnchor"/>
          <w:rtl w:val="true"/>
        </w:rPr>
        <w:footnoteReference w:id="519"/>
      </w:r>
      <w:r>
        <w:rPr>
          <w:rFonts w:ascii="Amiri" w:hAnsi="Amiri" w:eastAsia="Amiri" w:cs="Amiri"/>
          <w:color w:val="111111"/>
          <w:sz w:val="28"/>
          <w:sz w:val="28"/>
          <w:szCs w:val="28"/>
          <w:rtl w:val="true"/>
          <w:lang w:bidi="ar-SA"/>
        </w:rPr>
        <w:t xml:space="preserve">القَوارِعُ </w:t>
      </w:r>
      <w:r>
        <w:rPr>
          <w:rStyle w:val="FootnoteAnchor"/>
          <w:rtl w:val="true"/>
        </w:rPr>
        <w:footnoteReference w:id="520"/>
      </w:r>
      <w:r>
        <w:rPr>
          <w:rFonts w:ascii="Amiri" w:hAnsi="Amiri" w:eastAsia="Amiri" w:cs="Amiri"/>
          <w:color w:val="111111"/>
          <w:sz w:val="28"/>
          <w:sz w:val="28"/>
          <w:szCs w:val="28"/>
          <w:rtl w:val="true"/>
          <w:lang w:bidi="ar-SA"/>
        </w:rPr>
        <w:t xml:space="preserve">مَن لَجَأَ إلى مَعقِلِ </w:t>
      </w:r>
      <w:r>
        <w:rPr>
          <w:rStyle w:val="FootnoteAnchor"/>
          <w:rtl w:val="true"/>
        </w:rPr>
        <w:footnoteReference w:id="521"/>
      </w:r>
      <w:r>
        <w:rPr>
          <w:rFonts w:ascii="Amiri" w:hAnsi="Amiri" w:eastAsia="Amiri" w:cs="Amiri"/>
          <w:color w:val="111111"/>
          <w:sz w:val="28"/>
          <w:sz w:val="28"/>
          <w:szCs w:val="28"/>
          <w:rtl w:val="true"/>
          <w:lang w:bidi="ar-SA"/>
        </w:rPr>
        <w:t xml:space="preserve">الاِنتِصارِ بِكَ </w:t>
      </w:r>
      <w:r>
        <w:rPr>
          <w:rFonts w:eastAsia="Amiri" w:cs="Amiri" w:ascii="Amiri" w:hAnsi="Amiri"/>
          <w:color w:val="111111"/>
          <w:sz w:val="28"/>
          <w:szCs w:val="28"/>
          <w:rtl w:val="true"/>
          <w:lang w:bidi="ar-SA"/>
        </w:rPr>
        <w:t xml:space="preserve">. </w:t>
      </w:r>
      <w:r>
        <w:rPr>
          <w:rStyle w:val="FootnoteAnchor"/>
          <w:rtl w:val="true"/>
        </w:rPr>
        <w:footnoteReference w:id="522"/>
      </w:r>
    </w:p>
    <w:p>
      <w:pPr>
        <w:pStyle w:val="BookText"/>
        <w:rPr/>
      </w:pPr>
      <w:r>
        <w:rPr>
          <w:rFonts w:ascii="Amiri" w:hAnsi="Amiri" w:eastAsia="Amiri" w:cs="Amiri"/>
          <w:color w:val="111111"/>
          <w:sz w:val="28"/>
          <w:sz w:val="28"/>
          <w:szCs w:val="28"/>
          <w:rtl w:val="true"/>
          <w:lang w:bidi="ar-SA"/>
        </w:rPr>
        <w:t>الإمام زين العابدين عليه السلامـ مِن دُعائِهِ عليه السلام فِي المَوقِفِ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اللّاجِئينَ ، وجارَ المُستَجيرينَ ، وطالِبَ الغادِرينَ </w:t>
      </w:r>
      <w:r>
        <w:rPr>
          <w:rFonts w:eastAsia="Amiri" w:cs="Amiri" w:ascii="Amiri" w:hAnsi="Amiri"/>
          <w:color w:val="111111"/>
          <w:sz w:val="28"/>
          <w:szCs w:val="28"/>
          <w:rtl w:val="true"/>
          <w:lang w:bidi="ar-SA"/>
        </w:rPr>
        <w:t xml:space="preserve">. </w:t>
      </w:r>
      <w:r>
        <w:rPr>
          <w:rStyle w:val="FootnoteAnchor"/>
          <w:rtl w:val="true"/>
        </w:rPr>
        <w:footnoteReference w:id="523"/>
      </w:r>
    </w:p>
    <w:p>
      <w:pPr>
        <w:pStyle w:val="BookText"/>
        <w:rPr/>
      </w:pPr>
      <w:r>
        <w:rPr>
          <w:rFonts w:ascii="Amiri" w:hAnsi="Amiri" w:eastAsia="Amiri" w:cs="Amiri"/>
          <w:color w:val="111111"/>
          <w:sz w:val="28"/>
          <w:sz w:val="28"/>
          <w:szCs w:val="28"/>
          <w:rtl w:val="true"/>
          <w:lang w:bidi="ar-SA"/>
        </w:rPr>
        <w:t>عنه عليه السلامـ في دُعاءٍ 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قَصَدَهُ الضّالّونَ فَأَصابوهُ مُرِشدا ، وأمَّهُ الخائِفونَ فَوَجَدوهُ مَعقِلاً ، ولَجَأَ إلَيهِ العائِدونَ </w:t>
      </w:r>
      <w:r>
        <w:rPr>
          <w:rStyle w:val="FootnoteAnchor"/>
          <w:rtl w:val="true"/>
        </w:rPr>
        <w:footnoteReference w:id="524"/>
      </w:r>
      <w:r>
        <w:rPr>
          <w:rFonts w:ascii="Amiri" w:hAnsi="Amiri" w:eastAsia="Amiri" w:cs="Amiri"/>
          <w:color w:val="111111"/>
          <w:sz w:val="28"/>
          <w:sz w:val="28"/>
          <w:szCs w:val="28"/>
          <w:rtl w:val="true"/>
          <w:lang w:bidi="ar-SA"/>
        </w:rPr>
        <w:t xml:space="preserve">فَوَجَدوهُ مَوئِلاً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6"/>
      </w:r>
    </w:p>
    <w:p>
      <w:pPr>
        <w:pStyle w:val="BookText"/>
        <w:rPr/>
      </w:pPr>
      <w:r>
        <w:rPr>
          <w:rFonts w:ascii="Amiri" w:hAnsi="Amiri" w:eastAsia="Amiri" w:cs="Amiri"/>
          <w:color w:val="111111"/>
          <w:sz w:val="28"/>
          <w:sz w:val="28"/>
          <w:szCs w:val="28"/>
          <w:rtl w:val="true"/>
          <w:lang w:bidi="ar-SA"/>
        </w:rPr>
        <w:t>عنه عليه السلامـ مِن دُعاءٍ لَهُ في دَفعِ كَيدِ الأَعداءِ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نادَيتُكَ ـ يا إلهي ـ مُستَغيثا بِكَ ، واثِقا بِسُرعَةِ إجابَتِكَ ، عالِما أنَّهُ لا يُضطَهَدُ مَن أوى إلى ظِلِّ كَنَفِكَ </w:t>
      </w:r>
      <w:r>
        <w:rPr>
          <w:rStyle w:val="FootnoteAnchor"/>
          <w:rtl w:val="true"/>
        </w:rPr>
        <w:footnoteReference w:id="527"/>
      </w:r>
      <w:r>
        <w:rPr>
          <w:rFonts w:ascii="Amiri" w:hAnsi="Amiri" w:eastAsia="Amiri" w:cs="Amiri"/>
          <w:color w:val="111111"/>
          <w:sz w:val="28"/>
          <w:sz w:val="28"/>
          <w:szCs w:val="28"/>
          <w:rtl w:val="true"/>
          <w:lang w:bidi="ar-SA"/>
        </w:rPr>
        <w:t xml:space="preserve">، ولا يَفزَعُ مَن لَجَأَ إلى مَعقِلِ انتِصارِكَ ، فَحَصَّنتَني مِن بَأسِهِ بِقُدرَتِكَ </w:t>
      </w:r>
      <w:r>
        <w:rPr>
          <w:rFonts w:eastAsia="Amiri" w:cs="Amiri" w:ascii="Amiri" w:hAnsi="Amiri"/>
          <w:color w:val="111111"/>
          <w:sz w:val="28"/>
          <w:szCs w:val="28"/>
          <w:rtl w:val="true"/>
          <w:lang w:bidi="ar-SA"/>
        </w:rPr>
        <w:t xml:space="preserve">. </w:t>
      </w:r>
      <w:r>
        <w:rPr>
          <w:rStyle w:val="FootnoteAnchor"/>
          <w:rtl w:val="true"/>
        </w:rPr>
        <w:footnoteReference w:id="528"/>
      </w:r>
    </w:p>
    <w:p>
      <w:pPr>
        <w:pStyle w:val="BookText"/>
        <w:rPr/>
      </w:pPr>
      <w:r>
        <w:rPr>
          <w:rFonts w:ascii="Amiri" w:hAnsi="Amiri" w:eastAsia="Amiri" w:cs="Amiri"/>
          <w:color w:val="111111"/>
          <w:sz w:val="28"/>
          <w:sz w:val="28"/>
          <w:szCs w:val="28"/>
          <w:rtl w:val="true"/>
          <w:lang w:bidi="ar-SA"/>
        </w:rPr>
        <w:t>عنه عليه السلامـ في مُناجاةٍ 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 أنَّكَ لا تَكِلُ اللّاجينَ إلَيكَ إلى غَيرِكَ ، ولا تُخلِي الرّاجينَ لِحُسنِ تَطَوُّلِكَ مِن نَوافِلِ بِرِّكَ </w:t>
      </w:r>
      <w:r>
        <w:rPr>
          <w:rFonts w:eastAsia="Amiri" w:cs="Amiri" w:ascii="Amiri" w:hAnsi="Amiri"/>
          <w:color w:val="111111"/>
          <w:sz w:val="28"/>
          <w:szCs w:val="28"/>
          <w:rtl w:val="true"/>
          <w:lang w:bidi="ar-SA"/>
        </w:rPr>
        <w:t xml:space="preserve">. </w:t>
      </w:r>
      <w:r>
        <w:rPr>
          <w:rStyle w:val="FootnoteAnchor"/>
          <w:rtl w:val="true"/>
        </w:rPr>
        <w:footnoteReference w:id="529"/>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السلامـ در دعايى براى هنگام سختى ها و هجوم حوادث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به دژِ يارى خواهى از تو پناه آورَد ، بلاهاى ناگهانى ، او را در هم نمى كوبند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السلامـ در دعايى در موقوف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پشتيبان پناهندگان ، و حامى حمايت خواهان ، و تعقيب كننده پيمان شكنان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زين العابدين عليه السلامـ در دعا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كه گم راهانْ سوى او شدند و او را راه نما يافتند ، بيمناكانْ آهنگ كوى او كردند و او را قلعه استوار يافتند و بازگشتگان ، به او پناه بردند و او را پناهگاه 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زين العابدين عليه السلامـ در دعا براى دفع نيرنگ دشمنان 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خواندم ـ اى 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از تو يارى خواستم ، و اطمينان داشتم كه زود اجابت مى كنى و دانستم كه هر كس به سايه حمايت تو پناه آورَد ، به او ستم نخواهد شد و آن كه به دژِ يارى خواهى از تو پناه برَد ، هراسى به او راه نخواهد يافت ، پس به قدرت خود ، مرا از آسيب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مصون داشتى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زين العابدين عليه السلامـ در مناجات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مى دانم كه تو پناهندگان به درگاهت را به غير خود وا نمى گذارى ، و اميدواران به حسن بخششت را از فزونى هاى احسانت بى بهره نمى دارى </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إلهي ومَولايَ وغايَةَ رَجائي ، أشرَقتَ مِن عَرشِكَ عَلى أرَضيكَ ومَلائِكَتِكَ وسُكّانِ سَماواتِكَ ، وقَدِ انقَطَعَتِ الأَصواتُ وسَكَنَتِ الحَرَكاتُ ، وَالأَحياءُ فِي المَضاجِعِ كَالأَمواتِ ، فَوَجَدتَ عِبادَكَ في شَتَّى الحالاتِ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 </w:t>
      </w:r>
      <w:r>
        <w:rPr>
          <w:rStyle w:val="FootnoteAnchor"/>
          <w:rtl w:val="true"/>
        </w:rPr>
        <w:footnoteReference w:id="530"/>
      </w:r>
      <w:r>
        <w:rPr>
          <w:rFonts w:ascii="Amiri" w:hAnsi="Amiri" w:eastAsia="Amiri" w:cs="Amiri"/>
          <w:color w:val="111111"/>
          <w:sz w:val="28"/>
          <w:sz w:val="28"/>
          <w:szCs w:val="28"/>
          <w:rtl w:val="true"/>
          <w:lang w:bidi="ar-SA"/>
        </w:rPr>
        <w:t xml:space="preserve">خائِفٌ لَجَأَ إلَيكَ فَآمَنتَهُ ، ومُذنِبٌ دَعاكَ لِلمَغفِرَةِ فَأَجَبتَهُ ، وراقِدٌ استَودَعَكَ نَفسَهُ فَحَفِظتَهُ ، وضالٌّ استَرشَدَكَ فَأَرشَدتَهُ ، ومُسافِرٌ لاذَ بِكَنَفِكَ فَآوَيتَهُ ، وذو </w:t>
      </w:r>
      <w:r>
        <w:rPr>
          <w:rStyle w:val="FootnoteAnchor"/>
          <w:rtl w:val="true"/>
        </w:rPr>
        <w:footnoteReference w:id="531"/>
      </w:r>
      <w:r>
        <w:rPr>
          <w:rFonts w:ascii="Amiri" w:hAnsi="Amiri" w:eastAsia="Amiri" w:cs="Amiri"/>
          <w:color w:val="111111"/>
          <w:sz w:val="28"/>
          <w:sz w:val="28"/>
          <w:szCs w:val="28"/>
          <w:rtl w:val="true"/>
          <w:lang w:bidi="ar-SA"/>
        </w:rPr>
        <w:t xml:space="preserve">حاجَةٍ ناداكَ لَها فَلَبَّيتَهُ، وناسِكٌ </w:t>
      </w:r>
      <w:r>
        <w:rPr>
          <w:rStyle w:val="FootnoteAnchor"/>
          <w:rtl w:val="true"/>
        </w:rPr>
        <w:footnoteReference w:id="532"/>
      </w:r>
      <w:r>
        <w:rPr>
          <w:rFonts w:ascii="Amiri" w:hAnsi="Amiri" w:eastAsia="Amiri" w:cs="Amiri"/>
          <w:color w:val="111111"/>
          <w:sz w:val="28"/>
          <w:sz w:val="28"/>
          <w:szCs w:val="28"/>
          <w:rtl w:val="true"/>
          <w:lang w:bidi="ar-SA"/>
        </w:rPr>
        <w:t xml:space="preserve">أفنى بِذِكرِكَ لَيلَهُ فَأَحظَيتَهُ </w:t>
      </w:r>
      <w:r>
        <w:rPr>
          <w:rStyle w:val="FootnoteAnchor"/>
          <w:rtl w:val="true"/>
        </w:rPr>
        <w:footnoteReference w:id="533"/>
      </w:r>
      <w:r>
        <w:rPr>
          <w:rFonts w:ascii="Amiri" w:hAnsi="Amiri" w:eastAsia="Amiri" w:cs="Amiri"/>
          <w:color w:val="111111"/>
          <w:sz w:val="28"/>
          <w:sz w:val="28"/>
          <w:szCs w:val="28"/>
          <w:rtl w:val="true"/>
          <w:lang w:bidi="ar-SA"/>
        </w:rPr>
        <w:t xml:space="preserve">وبِالفَوزِ جازَيتَهُ ، وجاهِلٌ ضَلَّ عَنِ الرُّشدِ وعَوَّلَ عَلَى الجَلَدِ </w:t>
      </w:r>
      <w:r>
        <w:rPr>
          <w:rStyle w:val="FootnoteAnchor"/>
          <w:rtl w:val="true"/>
        </w:rPr>
        <w:footnoteReference w:id="534"/>
      </w:r>
      <w:r>
        <w:rPr>
          <w:rFonts w:ascii="Amiri" w:hAnsi="Amiri" w:eastAsia="Amiri" w:cs="Amiri"/>
          <w:color w:val="111111"/>
          <w:sz w:val="28"/>
          <w:sz w:val="28"/>
          <w:szCs w:val="28"/>
          <w:rtl w:val="true"/>
          <w:lang w:bidi="ar-SA"/>
        </w:rPr>
        <w:t xml:space="preserve">مِن نَفسِهِ فَخَلَّيتَهُ </w:t>
      </w:r>
      <w:r>
        <w:rPr>
          <w:rFonts w:eastAsia="Amiri" w:cs="Amiri" w:ascii="Amiri" w:hAnsi="Amiri"/>
          <w:color w:val="111111"/>
          <w:sz w:val="28"/>
          <w:szCs w:val="28"/>
          <w:rtl w:val="true"/>
          <w:lang w:bidi="ar-SA"/>
        </w:rPr>
        <w:t xml:space="preserve">. </w:t>
      </w:r>
      <w:r>
        <w:rPr>
          <w:rStyle w:val="FootnoteAnchor"/>
          <w:rtl w:val="true"/>
        </w:rPr>
        <w:footnoteReference w:id="535"/>
      </w:r>
    </w:p>
    <w:p>
      <w:pPr>
        <w:pStyle w:val="BookText"/>
        <w:rPr/>
      </w:pPr>
      <w:r>
        <w:rPr>
          <w:rFonts w:ascii="Amiri" w:hAnsi="Amiri" w:eastAsia="Amiri" w:cs="Amiri"/>
          <w:color w:val="111111"/>
          <w:sz w:val="28"/>
          <w:sz w:val="28"/>
          <w:szCs w:val="28"/>
          <w:rtl w:val="true"/>
          <w:lang w:bidi="ar-SA"/>
        </w:rPr>
        <w:t>الإمام الصادق عليه السلامـ مِن دُعاءٍ لَهُ فِي القُنوتِ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مَأمَنَ الخائِفِ ، وكَهفَ اللّاهِفِ ، وجُنَّةَ العائِذِ ، وغَوثَ اللّائِذِ ، خابَ مَنِ اعتَمَدَ سوِاكَ ، وخَسِرَ مَن لَجَأَ إلى دونِكَ </w:t>
      </w:r>
      <w:r>
        <w:rPr>
          <w:rFonts w:eastAsia="Amiri" w:cs="Amiri" w:ascii="Amiri" w:hAnsi="Amiri"/>
          <w:color w:val="111111"/>
          <w:sz w:val="28"/>
          <w:szCs w:val="28"/>
          <w:rtl w:val="true"/>
          <w:lang w:bidi="ar-SA"/>
        </w:rPr>
        <w:t xml:space="preserve">. </w:t>
      </w:r>
      <w:r>
        <w:rPr>
          <w:rStyle w:val="FootnoteAnchor"/>
          <w:rtl w:val="true"/>
        </w:rPr>
        <w:footnoteReference w:id="536"/>
      </w:r>
    </w:p>
    <w:p>
      <w:pPr>
        <w:pStyle w:val="BookText"/>
        <w:rPr/>
      </w:pPr>
      <w:r>
        <w:rPr>
          <w:rFonts w:ascii="Amiri" w:hAnsi="Amiri" w:eastAsia="Amiri" w:cs="Amiri"/>
          <w:color w:val="111111"/>
          <w:sz w:val="28"/>
          <w:sz w:val="28"/>
          <w:szCs w:val="28"/>
          <w:rtl w:val="true"/>
          <w:lang w:bidi="ar-SA"/>
        </w:rPr>
        <w:t xml:space="preserve">الكافي عن عبد اللّه بن أبان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دَخَلنا عَلى أبي عَبدِ اللّهِ عليه السلام فَسَأَلَنا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أفيكُم أحَدٌ عِندَهُ عِلمُ عَمّي زَيدِ بنِ عَلِيٍّ ؟  فَقالَ رَجُلٌ مِنَ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عِندي عِلمٌ مِن عِلمِ عَمِّكَ ؛ كُنّا عِندَهُ ذاتَ لَيلَةٍ في دارِ مُعاوِيَةَ بنِ إسحاقَ الأَنصارِيِّ إذ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اِنطَلِقوا بِنا نُصَلّي في مَسجِدِ السَّهلَةِ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وفَعَلَ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جاءَهُ أمرٌ فَشَغَلَهُ عَنِ الذَّهابِ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لَو أعاذَ </w:t>
      </w:r>
      <w:r>
        <w:rPr>
          <w:rStyle w:val="FootnoteAnchor"/>
          <w:rtl w:val="true"/>
        </w:rPr>
        <w:footnoteReference w:id="537"/>
      </w:r>
      <w:r>
        <w:rPr>
          <w:rFonts w:ascii="Amiri" w:hAnsi="Amiri" w:eastAsia="Amiri" w:cs="Amiri"/>
          <w:color w:val="111111"/>
          <w:sz w:val="28"/>
          <w:sz w:val="28"/>
          <w:szCs w:val="28"/>
          <w:rtl w:val="true"/>
          <w:lang w:bidi="ar-SA"/>
        </w:rPr>
        <w:t xml:space="preserve">اللّهَ بِهِ حَولاً لَأَعاذَهُ </w:t>
      </w:r>
      <w:r>
        <w:rPr>
          <w:rFonts w:eastAsia="Amiri" w:cs="Amiri" w:ascii="Amiri" w:hAnsi="Amiri"/>
          <w:color w:val="111111"/>
          <w:sz w:val="28"/>
          <w:szCs w:val="28"/>
          <w:rtl w:val="true"/>
          <w:lang w:bidi="ar-SA"/>
        </w:rPr>
        <w:t xml:space="preserve">. </w:t>
      </w:r>
      <w:r>
        <w:rPr>
          <w:rStyle w:val="FootnoteAnchor"/>
          <w:rtl w:val="true"/>
        </w:rPr>
        <w:footnoteReference w:id="538"/>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معبودا و سَرورا و اى فرجامين اميد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فراز اورنگ خويش ، بر زمين هايت و فرشتگانت و ساكنان آسمانت تابيدى ، و آواها خاموش شد و جنبش ها آرام گرفت و زندگان در بسترها چونان مردگان شدند ، و تو بندگانت را در حالات گونه گون يافتى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را ترسانى كه به تو پناه آورده ، پس او را ايمن داشتى ، ديگرى را گنهكارى كه براى آمرزش ، تو را خوانده ، پس اجابتش كردى ، ديگرى را خفته اى كه جان خويش را به تو سپرده ، پس او را نگهدارى كردى ، ديگرى را گم راهى كه از تو راه نمايى خواسته ، پس راه نمايى اش كردى ، ديگرى را مسافرى كه به سايه تو پناه آورد ، پس پناهش دادى ، ديگرى را نيازمندى كه از تو نياز خواسته ، پس نيازش را برآوردى ، ديگرى را عبادتْ پيشه اى كه شب خود را به ياد تو سپرى كرده ، پس او را كام روا ساختى و رستگارى را به او پاداش دادى ، و ديگرى را نادانى كه از راه به در رفته و بر قدرت خويش تكيه كرده ، پس او را به خود وانهادى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السلامـ در دعا هنگام قنوت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مأمن ترسان ، و پناه غمناك، و سپرِ پناهنده ، و كمك كننده حمايت 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ناكام شد آن كه به غير تو تكيه كرد ، و زيان كرد آن كه به جز تو پناه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الكافىـ به نقل از عبداللّه بن ابان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صادق عليه السلام رسيديم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پرسيد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در ميان شما كسى هست كه در باره عمويم زيد بن على ، مطلبى بداند؟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مردى از ميان جمع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عموى شما مطلبى مى 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شبى در خانه معاوية بن اسحاق انصارى ، نزد زيد بوديم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برويم در مسجد سهله نماز بگزاريم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كار را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 كارى برايش پيش آمد كه او را از رفتن بازداشت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كه اگر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يك سال هم از خدا پناه خواسته بود ، به او پناه مى داد</w:t>
      </w:r>
      <w:r>
        <w:rPr>
          <w:rFonts w:eastAsia="IRNazanin" w:cs="IRNazanin"/>
          <w:color w:val="111111"/>
          <w:sz w:val="28"/>
          <w:szCs w:val="28"/>
          <w:rtl w:val="true"/>
          <w:lang w:bidi="fa-IR"/>
        </w:rPr>
        <w:t xml:space="preserve">». </w:t>
      </w:r>
      <w:r>
        <w:rPr>
          <w:rStyle w:val="FootnoteAnchor"/>
          <w:rtl w:val="true"/>
        </w:rPr>
        <w:footnoteReference w:id="539"/>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الهادي عليه السلامـ في قُنوتِهِ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اللّهُمَّ بِالمَرصَدِ مِنَ المَكّارِ </w:t>
      </w:r>
      <w:r>
        <w:rPr>
          <w:rStyle w:val="FootnoteAnchor"/>
          <w:rtl w:val="true"/>
        </w:rPr>
        <w:footnoteReference w:id="540"/>
      </w:r>
      <w:r>
        <w:rPr>
          <w:rFonts w:ascii="Amiri" w:hAnsi="Amiri" w:eastAsia="Amiri" w:cs="Amiri"/>
          <w:color w:val="111111"/>
          <w:sz w:val="28"/>
          <w:sz w:val="28"/>
          <w:szCs w:val="28"/>
          <w:rtl w:val="true"/>
          <w:lang w:bidi="ar-SA"/>
        </w:rPr>
        <w:t xml:space="preserve">، اللّهُمَّ وغَيرُ مُهمِلٍ مَعَ الإِمهالِ ، وَاللاّئِذُ بِكَ آمِنٌ ، وَالرّاغِبُ إلَيكَ غانِمٌ ، وَالقاصِدُ اللّهُمَّ لِبابِكَ سالِمٌ </w:t>
      </w:r>
      <w:r>
        <w:rPr>
          <w:rFonts w:eastAsia="Amiri" w:cs="Amiri" w:ascii="Amiri" w:hAnsi="Amiri"/>
          <w:color w:val="111111"/>
          <w:sz w:val="28"/>
          <w:szCs w:val="28"/>
          <w:rtl w:val="true"/>
          <w:lang w:bidi="ar-SA"/>
        </w:rPr>
        <w:t xml:space="preserve">. </w:t>
      </w:r>
      <w:r>
        <w:rPr>
          <w:rStyle w:val="FootnoteAnchor"/>
          <w:rtl w:val="true"/>
        </w:rPr>
        <w:footnoteReference w:id="541"/>
      </w:r>
    </w:p>
    <w:p>
      <w:pPr>
        <w:pStyle w:val="BookText"/>
        <w:rPr/>
      </w:pPr>
      <w:r>
        <w:rPr>
          <w:rFonts w:ascii="Amiri" w:hAnsi="Amiri" w:eastAsia="Amiri" w:cs="Amiri"/>
          <w:color w:val="111111"/>
          <w:sz w:val="28"/>
          <w:sz w:val="28"/>
          <w:szCs w:val="28"/>
          <w:rtl w:val="true"/>
          <w:lang w:bidi="ar-SA"/>
        </w:rPr>
        <w:t>عنه عليه السلامـ في قُنوتِهِ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دَعاهُ المُضطَرّونَ فَأَجابَهُم ، ولَجَأَ إلَيهِ الخائِفونَ فَآمَنَهُم </w:t>
      </w:r>
      <w:r>
        <w:rPr>
          <w:rFonts w:eastAsia="Amiri" w:cs="Amiri" w:ascii="Amiri" w:hAnsi="Amiri"/>
          <w:color w:val="111111"/>
          <w:sz w:val="28"/>
          <w:szCs w:val="28"/>
          <w:rtl w:val="true"/>
          <w:lang w:bidi="ar-SA"/>
        </w:rPr>
        <w:t xml:space="preserve">. </w:t>
      </w:r>
      <w:r>
        <w:rPr>
          <w:rStyle w:val="FootnoteAnchor"/>
          <w:rtl w:val="true"/>
        </w:rPr>
        <w:footnoteReference w:id="542"/>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التَّنَعُّمُ بِرَحمَةِ اللّهِالإمام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إلَا اللّهُ الشّاكِرُ لِلمُطيعِ لَهُ ، المُملي لِلمُشرِكِ بِهِ ، القَريبُ مِمَّن دَعاهُ عَلى حالِ بُعدِهِ ، وَالبَرُّ الرَّحيمُ بِمَن لَجَأَ إلى ظِلِّهِ ، وَاعتَصَمَ بِحَبلِهِ </w:t>
      </w:r>
      <w:r>
        <w:rPr>
          <w:rFonts w:eastAsia="Amiri" w:cs="Amiri" w:ascii="Amiri" w:hAnsi="Amiri"/>
          <w:color w:val="111111"/>
          <w:sz w:val="28"/>
          <w:szCs w:val="28"/>
          <w:rtl w:val="true"/>
          <w:lang w:bidi="ar-SA"/>
        </w:rPr>
        <w:t xml:space="preserve">. </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إلهي ، إنَّ مَن تَعَرَّفَ بِكَ غَيرُ مَجهولٍ ، ومَن لاذَ بِكَ غَيرُ مَخذولٍ ، ومَن أقبَلتَ عَلَيهِ غَيرُ مَملولٍ </w:t>
      </w:r>
      <w:r>
        <w:rPr>
          <w:rFonts w:eastAsia="Amiri" w:cs="Amiri" w:ascii="Amiri" w:hAnsi="Amiri"/>
          <w:color w:val="111111"/>
          <w:sz w:val="28"/>
          <w:szCs w:val="28"/>
          <w:rtl w:val="true"/>
          <w:lang w:bidi="ar-SA"/>
        </w:rPr>
        <w:t xml:space="preserve">. </w:t>
      </w:r>
      <w:r>
        <w:rPr>
          <w:rStyle w:val="FootnoteAnchor"/>
          <w:rtl w:val="true"/>
        </w:rPr>
        <w:footnoteReference w:id="544"/>
      </w:r>
      <w:r>
        <w:rPr>
          <w:rFonts w:ascii="Amiri" w:hAnsi="Amiri" w:eastAsia="Amiri" w:cs="Amiri"/>
          <w:color w:val="111111"/>
          <w:sz w:val="28"/>
          <w:sz w:val="28"/>
          <w:szCs w:val="28"/>
          <w:rtl w:val="true"/>
          <w:lang w:bidi="ar-SA"/>
        </w:rPr>
        <w:t xml:space="preserve">إلهي إنَّ مَنِ انتَهَجَ بِكَ لَمُستَنيرٌ ، وإنَّ مَنِ اعتَصَمَ بِكَ لَمُستَجيرٌ ، وقَد لُذتُ بِكَ يا إلهي فَلا تُخَيِّب ظَنّي مِن رَحمَتِكَ ، ولا تَحجُبني عَن رَأفَتِكَ </w:t>
      </w:r>
      <w:r>
        <w:rPr>
          <w:rFonts w:eastAsia="Amiri" w:cs="Amiri" w:ascii="Amiri" w:hAnsi="Amiri"/>
          <w:color w:val="111111"/>
          <w:sz w:val="28"/>
          <w:szCs w:val="28"/>
          <w:rtl w:val="true"/>
          <w:lang w:bidi="ar-SA"/>
        </w:rPr>
        <w:t xml:space="preserve">. </w:t>
      </w:r>
      <w:r>
        <w:rPr>
          <w:rStyle w:val="FootnoteAnchor"/>
          <w:rtl w:val="true"/>
        </w:rPr>
        <w:footnoteReference w:id="545"/>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4" w:name="pg12785_127739"/>
    </w:p>
    <w:p>
      <w:pPr>
        <w:pStyle w:val="Heading5"/>
        <w:numPr>
          <w:ilvl w:val="4"/>
          <w:numId w:val="1"/>
        </w:numPr>
        <w:rPr/>
      </w:pPr>
      <w:bookmarkStart w:id="285" w:name="__RefHeading___Toc1080840_3224264995"/>
      <w:bookmarkStart w:id="286" w:name="_Toc107"/>
      <w:bookmarkEnd w:id="284"/>
      <w:bookmarkEnd w:id="285"/>
      <w:r>
        <w:rPr/>
        <w:t>۳</w:t>
      </w:r>
      <w:r>
        <w:rPr>
          <w:rtl w:val="true"/>
        </w:rPr>
        <w:t xml:space="preserve"> </w:t>
      </w:r>
      <w:r>
        <w:rPr>
          <w:rtl w:val="true"/>
        </w:rPr>
        <w:t xml:space="preserve">/ </w:t>
      </w:r>
      <w:r>
        <w:rPr/>
        <w:t>۲</w:t>
      </w:r>
      <w:r>
        <w:rPr>
          <w:rtl w:val="true"/>
        </w:rPr>
        <w:t xml:space="preserve"> بهره مند شدن از رحمت خدا</w:t>
      </w:r>
      <w:bookmarkEnd w:id="286"/>
    </w:p>
    <w:p>
      <w:pPr>
        <w:pStyle w:val="BookText"/>
        <w:rPr/>
      </w:pPr>
      <w:r>
        <w:rPr>
          <w:rFonts w:ascii="IRNazanin" w:hAnsi="IRNazanin" w:eastAsia="IRNazanin"/>
          <w:color w:val="111111"/>
          <w:sz w:val="28"/>
          <w:sz w:val="28"/>
          <w:szCs w:val="28"/>
          <w:rtl w:val="true"/>
          <w:lang w:bidi="fa-IR"/>
        </w:rPr>
        <w:t>امام هادى عليه السلامـ در قنوتش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ـ خداوندا ـ در كمين نيرنگبازانى ، و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كه مهلت مى دهى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رها نمى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به تو پناه آورَد ، در امان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به تو علاقه داشته باشد ، سود مى بَرد و آن كه ـ خدايا ـ آهنگ درگاه تو كند ، در سلامت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هادى عليه السلامـ در قنوتش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كسى كه درماندگان ، او را خواندند و پاسخشان داد و بيمناكان ، به او پناه بردند و در امانشان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بهره مند شدن از رحمت خداامام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معبودى نيست جز خدايى كه سپاس گزارِ فرمان بردار خويش است و به آن كه بدو شرك ورزد ، فرصت مى دهد و به آن كه او را در حال دورى اش بخواند ، نزديك است ، و به آن كه به سايه او پناه برد و به ريسمان او چنگ زند ، دلسوز و مهربان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به تو شناخته شود ، ناشناخته نيست و آن كه به تو پناه برد ، بى يارى نمى ماند و آن كه تو به او روى آورى ، ملال آور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به واسطه تو ، ره پويد ، در روشنايى حركت مى كند و آن كه به تو پناه آورَد ، در پناه است ، و من به تو پناه آوردم ـ اى 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 پس اميد مرا به رحمتت ، نوميد مگردان و مرا از مهرورزى ات محروم مساز </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زين العابدين عليه السلامـ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راحِمَ رَنَّةِ </w:t>
      </w:r>
      <w:r>
        <w:rPr>
          <w:rStyle w:val="FootnoteAnchor"/>
          <w:rtl w:val="true"/>
        </w:rPr>
        <w:footnoteReference w:id="546"/>
      </w:r>
      <w:r>
        <w:rPr>
          <w:rFonts w:ascii="Amiri" w:hAnsi="Amiri" w:eastAsia="Amiri" w:cs="Amiri"/>
          <w:color w:val="111111"/>
          <w:sz w:val="28"/>
          <w:sz w:val="28"/>
          <w:szCs w:val="28"/>
          <w:rtl w:val="true"/>
          <w:lang w:bidi="ar-SA"/>
        </w:rPr>
        <w:t xml:space="preserve">العَليلِ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مُجيبُ مَن دَعا وراحِمُ مَن لاذَ بِكَ وشَكا ، أستَعطِفُكَ عَلَيَّ ، وأطلُبُ رَحمَتَكَ لِفاقَتي ، فَقَد غَلَبَتِ الاُمورُ قِلَّةَ حيلَتي </w:t>
      </w:r>
      <w:r>
        <w:rPr>
          <w:rFonts w:eastAsia="Amiri" w:cs="Amiri" w:ascii="Amiri" w:hAnsi="Amiri"/>
          <w:color w:val="111111"/>
          <w:sz w:val="28"/>
          <w:szCs w:val="28"/>
          <w:rtl w:val="true"/>
          <w:lang w:bidi="ar-SA"/>
        </w:rPr>
        <w:t xml:space="preserve">. </w:t>
      </w:r>
      <w:r>
        <w:rPr>
          <w:rStyle w:val="FootnoteAnchor"/>
          <w:rtl w:val="true"/>
        </w:rPr>
        <w:footnoteReference w:id="547"/>
      </w:r>
    </w:p>
    <w:p>
      <w:pPr>
        <w:pStyle w:val="BookText"/>
        <w:rPr/>
      </w:pPr>
      <w:r>
        <w:rPr>
          <w:rFonts w:ascii="Amiri" w:hAnsi="Amiri" w:eastAsia="Amiri" w:cs="Amiri"/>
          <w:color w:val="111111"/>
          <w:sz w:val="28"/>
          <w:sz w:val="28"/>
          <w:szCs w:val="28"/>
          <w:rtl w:val="true"/>
          <w:lang w:bidi="ar-SA"/>
        </w:rPr>
        <w:t>عنه عليه السلامـ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خَيرَ مَن رَجاهُ الرّاجونَ ، وأرأَفَ مَن لَجَأَ إلَيهِ اللّاجونَ ، وأكرَمَ مَن قَصَدَهُ المُحتاجونَ ، ارحَمني إذَا انقَطَعَ مَعلومُ عُمُري </w:t>
      </w:r>
      <w:r>
        <w:rPr>
          <w:rFonts w:eastAsia="Amiri" w:cs="Amiri" w:ascii="Amiri" w:hAnsi="Amiri"/>
          <w:color w:val="111111"/>
          <w:sz w:val="28"/>
          <w:szCs w:val="28"/>
          <w:rtl w:val="true"/>
          <w:lang w:bidi="ar-SA"/>
        </w:rPr>
        <w:t xml:space="preserve">. </w:t>
      </w:r>
      <w:r>
        <w:rPr>
          <w:rStyle w:val="FootnoteAnchor"/>
          <w:rtl w:val="true"/>
        </w:rPr>
        <w:footnoteReference w:id="548"/>
      </w:r>
    </w:p>
    <w:p>
      <w:pPr>
        <w:pStyle w:val="BookText"/>
        <w:rPr/>
      </w:pPr>
      <w:r>
        <w:rPr>
          <w:rFonts w:ascii="Amiri" w:hAnsi="Amiri" w:eastAsia="Amiri" w:cs="Amiri"/>
          <w:color w:val="111111"/>
          <w:sz w:val="28"/>
          <w:sz w:val="28"/>
          <w:szCs w:val="28"/>
          <w:rtl w:val="true"/>
          <w:lang w:bidi="ar-SA"/>
        </w:rPr>
        <w:t>مصباح الشريعةـ فيما نَسَبَهُ إلَى الإِمامِ الصّادِقِ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اللّهُ عز و جل مِن قَلبِكَ صِدقَ الاِلتِجاءِ إلَيهِ ، نَظَرَ إلَيكَ بِعَينِ الرَّأفَةِ وَالرَّحمَةِ وَاللُّطفِ ، ووَفَّقَكَ لِما يُحِبُّ ويَرضى </w:t>
      </w:r>
      <w:r>
        <w:rPr>
          <w:rFonts w:eastAsia="Amiri" w:cs="Amiri" w:ascii="Amiri" w:hAnsi="Amiri"/>
          <w:color w:val="111111"/>
          <w:sz w:val="28"/>
          <w:szCs w:val="28"/>
          <w:rtl w:val="true"/>
          <w:lang w:bidi="ar-SA"/>
        </w:rPr>
        <w:t xml:space="preserve">. </w:t>
      </w:r>
      <w:r>
        <w:rPr>
          <w:rStyle w:val="FootnoteAnchor"/>
          <w:rtl w:val="true"/>
        </w:rPr>
        <w:footnoteReference w:id="549"/>
      </w:r>
    </w:p>
    <w:p>
      <w:pPr>
        <w:pStyle w:val="BookText"/>
        <w:rPr/>
      </w:pPr>
      <w:r>
        <w:rPr>
          <w:rFonts w:ascii="Amiri" w:hAnsi="Amiri" w:eastAsia="Amiri" w:cs="Amiri"/>
          <w:color w:val="111111"/>
          <w:sz w:val="28"/>
          <w:sz w:val="28"/>
          <w:szCs w:val="28"/>
          <w:rtl w:val="true"/>
          <w:lang w:bidi="ar-SA"/>
        </w:rPr>
        <w:t xml:space="preserve">الكافي عن عليّ بن عيسى رفعه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موسى عليه السلام ناجاهُ اللّهُ تَبارَكَ وتَعالى فَقالَ لَهُ في مُناجاتِهِ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 مُر عِبادي يَدعوني عَلى ما كانَ ، بَعدَ أن يُقِرّوا لي أنَّي أرحَمُ الرّاحِمينَ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لَجَأَ إلَيكَ وَانضَوى إلَيكَ مِنَ الخاطِئينَ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أهلاً وسَهلاً ، يا رَحبَ الفِناءِ </w:t>
      </w:r>
      <w:r>
        <w:rPr>
          <w:rStyle w:val="FootnoteAnchor"/>
          <w:rtl w:val="true"/>
        </w:rPr>
        <w:footnoteReference w:id="550"/>
      </w:r>
      <w:r>
        <w:rPr>
          <w:rFonts w:ascii="Amiri" w:hAnsi="Amiri" w:eastAsia="Amiri" w:cs="Amiri"/>
          <w:color w:val="111111"/>
          <w:sz w:val="28"/>
          <w:sz w:val="28"/>
          <w:szCs w:val="28"/>
          <w:rtl w:val="true"/>
          <w:lang w:bidi="ar-SA"/>
        </w:rPr>
        <w:t xml:space="preserve">بِفِناءِ رَبِّ العالَمينَ ، وَاستَغفِر لَهُم ، وكُن لَهُم كَأَحَدِهِم ، وَلا تَستَطِل عَلَيهِم بِما أنَا أعطَيتُكَ فَضلَهُ </w:t>
      </w:r>
      <w:r>
        <w:rPr>
          <w:rFonts w:eastAsia="Amiri" w:cs="Amiri" w:ascii="Amiri" w:hAnsi="Amiri"/>
          <w:color w:val="111111"/>
          <w:sz w:val="28"/>
          <w:szCs w:val="28"/>
          <w:rtl w:val="true"/>
          <w:lang w:bidi="ar-SA"/>
        </w:rPr>
        <w:t xml:space="preserve">. </w:t>
      </w:r>
      <w:r>
        <w:rPr>
          <w:rStyle w:val="FootnoteAnchor"/>
          <w:rtl w:val="true"/>
        </w:rPr>
        <w:footnoteReference w:id="551"/>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السَّلامَةُ مِنَ الشَّيطانِرسول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تَعَوَّذوا بِاللّهِ مِنَ الشَّيطانِ الرَّجيمِ ، فَإِنَّ مَن تَعَوَّذَ بِاللّهِ مِنهُ أعاذَهُ اللّهُ ، وتَعَوَّذوا مِن هَمَزاتِهِ </w:t>
      </w:r>
      <w:r>
        <w:rPr>
          <w:rStyle w:val="FootnoteAnchor"/>
          <w:rtl w:val="true"/>
        </w:rPr>
        <w:footnoteReference w:id="552"/>
      </w:r>
      <w:r>
        <w:rPr>
          <w:rFonts w:ascii="Amiri" w:hAnsi="Amiri" w:eastAsia="Amiri" w:cs="Amiri"/>
          <w:color w:val="111111"/>
          <w:sz w:val="28"/>
          <w:sz w:val="28"/>
          <w:szCs w:val="28"/>
          <w:rtl w:val="true"/>
          <w:lang w:bidi="ar-SA"/>
        </w:rPr>
        <w:t xml:space="preserve">ونَفَخاتِهِ ونَفَثاتِهِ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4"/>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7" w:name="pg12785_127741"/>
    </w:p>
    <w:p>
      <w:pPr>
        <w:pStyle w:val="Heading5"/>
        <w:numPr>
          <w:ilvl w:val="4"/>
          <w:numId w:val="1"/>
        </w:numPr>
        <w:rPr/>
      </w:pPr>
      <w:bookmarkStart w:id="288" w:name="__RefHeading___Toc1080842_3224264995"/>
      <w:bookmarkStart w:id="289" w:name="_Toc108"/>
      <w:bookmarkEnd w:id="287"/>
      <w:bookmarkEnd w:id="288"/>
      <w:r>
        <w:rPr/>
        <w:t>۳</w:t>
      </w:r>
      <w:r>
        <w:rPr>
          <w:rtl w:val="true"/>
        </w:rPr>
        <w:t xml:space="preserve"> </w:t>
      </w:r>
      <w:r>
        <w:rPr>
          <w:rtl w:val="true"/>
        </w:rPr>
        <w:t xml:space="preserve">/ </w:t>
      </w:r>
      <w:r>
        <w:rPr/>
        <w:t>۳</w:t>
      </w:r>
      <w:r>
        <w:rPr>
          <w:rtl w:val="true"/>
        </w:rPr>
        <w:t xml:space="preserve"> ايمن ماندن از شيطان</w:t>
      </w:r>
      <w:bookmarkEnd w:id="289"/>
    </w:p>
    <w:p>
      <w:pPr>
        <w:pStyle w:val="BookText"/>
        <w:rPr/>
      </w:pPr>
      <w:r>
        <w:rPr>
          <w:rFonts w:ascii="IRNazanin" w:hAnsi="IRNazanin" w:eastAsia="IRNazanin"/>
          <w:color w:val="111111"/>
          <w:sz w:val="28"/>
          <w:sz w:val="28"/>
          <w:szCs w:val="28"/>
          <w:rtl w:val="true"/>
          <w:lang w:bidi="fa-IR"/>
        </w:rPr>
        <w:t>امام زين العابدين عليه السلامـ در دعا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رحم كننده بر ناله بيمار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 آن را كه بخوانَدَت ، پاسخ مى دهى و بر آن كه به تو پناه آورَد و شِكوه كند ، رحم مى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مى خواهم كه بر من مهر بورزى ، و تقاضا دارم كه بر بينوايى ام رحم آورى ؛ چرا كه مشكلات ، بر ناچيزىِ چاره گرىِ من چيره گشته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زين العابدين عليه السلامـ در دعا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بهترين كسى كه اميدواران ، به او اميد بسته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دلسوزترين كسى كه پناهجويان ، به او پناه برده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آقاترين كسى كه نيازمندان ، آهنگ درگاه او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كه رشته عمر من بگسلد ، بر من رحم فرما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مصباح الشريعةـ در حديثى كه به امام صادق عليه السلام نسبت داده است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خداوند عز و جل بداند كه از سويداى دل ، به او پناهنده گشته اى ، به ديده رأفت و مهربانى و لطف ، به تو مى نگرد و تو را به آنچه دوست دارد و مى پسندد ، توفيق مى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الكافىـ به نقل از على بن عيسى ، در حديثى كه سند آن را به يكى از اهل بيت عليهم السلام رسانده است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ـ تبارك و تعالى ـ با موسى عليه السلام به نجوا سخن گفت و در نجوايش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بندگانم دستور بده ، پس از اين كه اقرار كردند كه من مهربان ترينِ مهربانانم ، در هر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با همه گناهان و خطاهايى كه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مرا بخوانند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هر كس از گنهكاران كه به تو پناه آورْد و دست به دامن تو شد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فراخ ترين درگاه ، درگاه پروردگار جهانيان ، خوش آمدى ، و برايشان آمرزش بخواه و با آنان ، چونان يكى از خودشان باش و با آنچه برترى اش را من عطايت كرده ام ، بر آنان برترى مفروش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ايمن ماندن از شيطانپيامبر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اهريمن رانده شده ، به خدا پناه ببريد ؛ زيرا هر كه از او به خدا پناه ببرد ، خداوند او را در پناه 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فشارها و دميدن ها و وسوسه هاى او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ببريد </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لُعِنَ الشَّيطانُ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لَعَنتَ مَلعونا ، وإذَا استَعَذتَ اللّهَ مِنهُ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كَسَرتَ ظَهري </w:t>
      </w:r>
      <w:r>
        <w:rPr>
          <w:rFonts w:eastAsia="Amiri" w:cs="Amiri" w:ascii="Amiri" w:hAnsi="Amiri"/>
          <w:color w:val="111111"/>
          <w:sz w:val="28"/>
          <w:szCs w:val="28"/>
          <w:rtl w:val="true"/>
          <w:lang w:bidi="ar-SA"/>
        </w:rPr>
        <w:t xml:space="preserve">. </w:t>
      </w:r>
      <w:r>
        <w:rPr>
          <w:rStyle w:val="FootnoteAnchor"/>
          <w:rtl w:val="true"/>
        </w:rPr>
        <w:footnoteReference w:id="55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تَعَوَّذَ بِاللّهِ مِنَ الشَّيطانِ ثَلاثَ مَرّاتٍ ، ثُمَّ قَرَأَ آخِرَ سورَةِ الحَشرِ ، بَعَثَ اللّهُ إلَيهِ سَبعينَ ألفَ مَلَكٍ يَطرُدونَ عَنهُ شَياطينَ الإِنسِ وَالجِنِّ ، إن كانَ لَيلاً حَتّى يُصبِحَ ، وإن كانَ نَهارا حَتّى يُمسِيَ </w:t>
      </w:r>
      <w:r>
        <w:rPr>
          <w:rFonts w:eastAsia="Amiri" w:cs="Amiri" w:ascii="Amiri" w:hAnsi="Amiri"/>
          <w:color w:val="111111"/>
          <w:sz w:val="28"/>
          <w:szCs w:val="28"/>
          <w:rtl w:val="true"/>
          <w:lang w:bidi="ar-SA"/>
        </w:rPr>
        <w:t xml:space="preserve">. </w:t>
      </w:r>
      <w:r>
        <w:rPr>
          <w:rStyle w:val="FootnoteAnchor"/>
          <w:rtl w:val="true"/>
        </w:rPr>
        <w:footnoteReference w:id="55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استَعاذَ بِاللّهِ في كُلِّ يَومٍ عَشرَ مَرّاتٍ ، وَكَّلَ اللّهُ تَبارَكَ وتعالى بِهِ مَلَكا يَذُبُّ </w:t>
      </w:r>
      <w:r>
        <w:rPr>
          <w:rStyle w:val="FootnoteAnchor"/>
          <w:rtl w:val="true"/>
        </w:rPr>
        <w:footnoteReference w:id="557"/>
      </w:r>
      <w:r>
        <w:rPr>
          <w:rFonts w:ascii="Amiri" w:hAnsi="Amiri" w:eastAsia="Amiri" w:cs="Amiri"/>
          <w:color w:val="111111"/>
          <w:sz w:val="28"/>
          <w:sz w:val="28"/>
          <w:szCs w:val="28"/>
          <w:rtl w:val="true"/>
          <w:lang w:bidi="ar-SA"/>
        </w:rPr>
        <w:t xml:space="preserve">عَنهُ الشَّيطانَ ، كَما يَذُبُّ أحَدُكُمُ الغَريبَ مِنَ الإِ بِلِ عَنِ الحَوضِ </w:t>
      </w:r>
      <w:r>
        <w:rPr>
          <w:rFonts w:eastAsia="Amiri" w:cs="Amiri" w:ascii="Amiri" w:hAnsi="Amiri"/>
          <w:color w:val="111111"/>
          <w:sz w:val="28"/>
          <w:szCs w:val="28"/>
          <w:rtl w:val="true"/>
          <w:lang w:bidi="ar-SA"/>
        </w:rPr>
        <w:t xml:space="preserve">. </w:t>
      </w:r>
      <w:r>
        <w:rPr>
          <w:rStyle w:val="FootnoteAnchor"/>
          <w:rtl w:val="true"/>
        </w:rPr>
        <w:footnoteReference w:id="55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رَجُلٍ يَدعو بِهذَا الدُّعاءِ في أوَّلِ لَيلِهِ وأوَّلِ نَهارِهِ ، إلّا عَصَمَهُ اللّهُ مِن إبليسَ وجُنودِهِ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اللّهِ ذِي الشَّأنِ ، عَظيمِ البُرهانِ ، شَديدِ السُّلطانِ ، ما شاءَ اللّهُ كانَ ، أعوذُ بِاللّهِ مِنَ الشَّيطانِ </w:t>
      </w:r>
      <w:r>
        <w:rPr>
          <w:rFonts w:eastAsia="Amiri" w:cs="Amiri" w:ascii="Amiri" w:hAnsi="Amiri"/>
          <w:color w:val="111111"/>
          <w:sz w:val="28"/>
          <w:szCs w:val="28"/>
          <w:rtl w:val="true"/>
          <w:lang w:bidi="ar-SA"/>
        </w:rPr>
        <w:t xml:space="preserve">. </w:t>
      </w:r>
      <w:r>
        <w:rPr>
          <w:rStyle w:val="FootnoteAnchor"/>
          <w:rtl w:val="true"/>
        </w:rPr>
        <w:footnoteReference w:id="55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حينَ يُصبِحُ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أعوذُ بِاللّهِ السَّميعِ العَليمِ مِنَ الشَّيطانِ الرَّجيمِ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اُجيرَ مِنَ الشَّيطانِ حَتّى يُمسِيَ </w:t>
      </w:r>
      <w:r>
        <w:rPr>
          <w:rFonts w:eastAsia="Amiri" w:cs="Amiri" w:ascii="Amiri" w:hAnsi="Amiri"/>
          <w:color w:val="111111"/>
          <w:sz w:val="28"/>
          <w:szCs w:val="28"/>
          <w:rtl w:val="true"/>
          <w:lang w:bidi="ar-SA"/>
        </w:rPr>
        <w:t xml:space="preserve">. </w:t>
      </w:r>
      <w:r>
        <w:rPr>
          <w:rStyle w:val="FootnoteAnchor"/>
          <w:rtl w:val="true"/>
        </w:rPr>
        <w:footnoteReference w:id="560"/>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شيطان لعنت شود ،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شده اى را لعنت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از او به خدا پناه ببرى ،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كمرم را شكستى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سه مرتبه از شيطان به خدا پناه ببرد و سپس پايان سوره حشر را بخواند ، خداوند هفتاد هزار فرشته به سوى او مى فرستد كه اهريمنانِ انس و جنّ را از او مى رانند ؛ اگر شب باشد ، تا صبح ، و اگر روز باشد ، تا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شياطين را از او دور مى كنند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در هر روز ، ده بار به خدا پناه برد ، خداوند ـ تبارك و تعالى ـ فرشته اى را بر او مى گمارد كه شيطان را از وى براند ، همان گونه كه هر يك از شما شتر بيگانه را از آبگير دور مى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مردى نيست كه در آغاز شب و آغاز روزش اين دعا را بخواند ، مگر آن كه خداوند او را از اهريمن و لشكريانش مصون مى دارد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خدايى كه مقامش بلند ، برهانش بزرگ و سلطنتش نيرومند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خدا بخواهد ، همان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شيطان به خدا پناه مى برم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كه چون صبح كند ،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خداىِ شنواى دانا پناه مى برم از اهريمن رانده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 شب ، از گزند شيطان در پناه خدا خواهد بود </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تَعَوَّذَ مِنَ الشَّيطانِ عَشرَ مَرّاتٍ في دُبُرِ صَلاةِ الغَداةِ ، بَعَثَ اللّهُ إلَيهِ مَلَكَينِ يَحرُسانِ بَيتَهُ حَتّى يُمسِيَ ، ومَن قالَها بَعدَ المَغرِبِ ، فَمِثلُها حَتّى يُصبِحَ </w:t>
      </w:r>
      <w:r>
        <w:rPr>
          <w:rFonts w:eastAsia="Amiri" w:cs="Amiri" w:ascii="Amiri" w:hAnsi="Amiri"/>
          <w:color w:val="111111"/>
          <w:sz w:val="28"/>
          <w:szCs w:val="28"/>
          <w:rtl w:val="true"/>
          <w:lang w:bidi="ar-SA"/>
        </w:rPr>
        <w:t xml:space="preserve">. </w:t>
      </w:r>
      <w:r>
        <w:rPr>
          <w:rStyle w:val="FootnoteAnchor"/>
          <w:rtl w:val="true"/>
        </w:rPr>
        <w:footnoteReference w:id="561"/>
      </w:r>
    </w:p>
    <w:p>
      <w:pPr>
        <w:pStyle w:val="BookText"/>
        <w:rPr/>
      </w:pPr>
      <w:r>
        <w:rPr>
          <w:rFonts w:ascii="Amiri" w:hAnsi="Amiri" w:eastAsia="Amiri" w:cs="Amiri"/>
          <w:color w:val="111111"/>
          <w:sz w:val="28"/>
          <w:sz w:val="28"/>
          <w:szCs w:val="28"/>
          <w:rtl w:val="true"/>
          <w:lang w:bidi="ar-SA"/>
        </w:rPr>
        <w:t xml:space="preserve">تفسير الطبري عن يزيد بن قسيط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الأَنبِياءُ لَهُم مَساجِدُ خارِجَةٌ مِن قُراهُم ، فَإِذا أرادَ النَّبِيُّ أن يَستَنبِئَ رَبَّهُ عَن شَيءٍ ، خَرَجَ إلى مَسجِدِهِ فَصَلّى ما كَتَبَ اللّهُ لَهُ ، ثُمَّ سَأَلَ ما بَدا لَهُ ، فَبَينَما نَبِيٌّ في مَسجِدِهِ ، إذ جاءَ عَدُوُّ اللّهِ حَتّى جَلَسَ بَينَهُ وبَينَ القِبلَةِ ، فَقالَ النَّبِيٌّ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أعوذُ بِاللّهِ مِنَ الشَّيطانِ الرَّجيمِ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عَدُوُّ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الَّذي تَعوذُ مِنهُ ، فَهُوَ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أعوذُ بِاللّهِ مِنَ الشَّيطانِ الرَّجيمِ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فَرَدَّدَ ذلِكَ 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عَدُوُّ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بِأَيِّ شَيءٍ تَنجو مِنّي ؟  فَقالَ النَّبِيُّ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أخبِرني بِأَيِّ شَيءٍ تَغلِبُ ابنَ آدَمَ ؟ مَرَّتَينِ ، فَأَخَذَ كُلُّ واحِدٍ مِنهُما عَلى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ذِكرُهُ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عِبَادِى لَيْسَ لَكَ عَلَيْهِمْ سُلْطَـنٌ إِلَا مَنِ اتَّبَعَكَ مِنَ الْغَاوِينَ</w:t>
      </w:r>
      <w:r>
        <w:rPr>
          <w:rFonts w:eastAsia="Amiri" w:cs="Amiri" w:ascii="Amiri" w:hAnsi="Amiri"/>
          <w:color w:val="111111"/>
          <w:sz w:val="28"/>
          <w:szCs w:val="28"/>
          <w:rtl w:val="true"/>
          <w:lang w:bidi="ar-SA"/>
        </w:rPr>
        <w:t xml:space="preserve">» </w:t>
      </w:r>
      <w:r>
        <w:rPr>
          <w:rStyle w:val="FootnoteAnchor"/>
          <w:rtl w:val="true"/>
        </w:rPr>
        <w:footnoteReference w:id="5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عَدُوُّ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سَمِعتُ هذا قَبلَ أن تولَدَ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اللّهُ تَعالى ذِكرُهُ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وَإِمَّا يَنزَغَنَّكَ مِنَ الشَّيْطَـنِ نَزْغٌ فَاسْتَعِذْ بِاللَّهِ إِنَّهُ سَمِيعٌ عَلِيمٌ</w:t>
      </w:r>
      <w:r>
        <w:rPr>
          <w:rFonts w:eastAsia="Amiri" w:cs="Amiri" w:ascii="Amiri" w:hAnsi="Amiri"/>
          <w:color w:val="111111"/>
          <w:sz w:val="28"/>
          <w:szCs w:val="28"/>
          <w:rtl w:val="true"/>
          <w:lang w:bidi="ar-SA"/>
        </w:rPr>
        <w:t xml:space="preserve">» </w:t>
      </w:r>
      <w:r>
        <w:rPr>
          <w:rStyle w:val="FootnoteAnchor"/>
          <w:rtl w:val="true"/>
        </w:rPr>
        <w:footnoteReference w:id="5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وإنّي وَاللّهِ ما أحسَستُ بِكَ قَطُّ إلَا استَعَذتُ بِاللّهِ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عَدُوُّ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 بِهذا تَنجو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بِأَيِّ شَيءٍ تَغلِبُ ابنَ آدَمَ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آخُذُهُ عِندَ الغَضَبِ ، وعِندَ الهَوى </w:t>
      </w:r>
      <w:r>
        <w:rPr>
          <w:rFonts w:eastAsia="Amiri" w:cs="Amiri" w:ascii="Amiri" w:hAnsi="Amiri"/>
          <w:color w:val="111111"/>
          <w:sz w:val="28"/>
          <w:szCs w:val="28"/>
          <w:rtl w:val="true"/>
          <w:lang w:bidi="ar-SA"/>
        </w:rPr>
        <w:t xml:space="preserve">. </w:t>
      </w:r>
      <w:r>
        <w:rPr>
          <w:rStyle w:val="FootnoteAnchor"/>
          <w:rtl w:val="true"/>
        </w:rPr>
        <w:footnoteReference w:id="564"/>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در پى نماز صبح ، ده بار از شيطان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برد ، خداوند دو فرشته به سوى او مى فرستد كه تا شب ، خانه او را پاسدارى كنند ، و هر كس بعد از نماز مغرب آن را بگويد ، تا صبح اين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تفسير الطبرىـ به نقل از يزيد بن قسيط 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پيامبران در بيرون از آبادى هاى خود ، مسجدهايى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پيامبرى مى خواست از پروردگارش در باره چيزى خبر بگيرد ، به مسجدش مى رفت و نمازى را كه خدا بر او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واجب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 به جاى مى آورد و سپس آنچه مى خواست ، درخواست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پيامبرى در مسجدش نشسته بود كه دشمن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ميان او و قبله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پيامبر عليه 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مى برم به خدا از شيطان رانده شده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دشمن خدا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كسى را كه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پناه مى برى ، ديده اى؟ خود اوست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من هستم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عليه 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مى برم به خدا از شيطانِ 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بار آن را باز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خدا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بگو كه با چه چيز ، از من مى رهى؟  پيامبر صلى الله عليه و آله دو بار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 تو به من بگو كه با چه چيزى ، بر آدميزاد چيره شوى؟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هر يك از آن دو ، با ديگرى گلاويز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عليه 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خداى بلند آوازه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را بر بندگان من ، تسلّطى نيست ،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از گم راهان كه تو را پيروى كنند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دشمن خدا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پيش از آن كه تو به دنيا بيايى ، شنيده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عليه 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خداى بلند آوازه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از شيطان وسوسه اى به تو مى رسد ، به خدا پناه ببر؛ زيرا او شنواى داناست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خدا سوگند كه من هرگز وجود تو را احساس نكردم ، مگر آن كه از تو به خدا پناه جستم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دشمن خدا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گفتى ، با 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من مى رهى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عليه 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 تو به من بگو كه چگونه بر آدميزاد چيره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خشم و در هنگام هوس ، او را فرو مى گيرم </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الشريعةـ فيما نَسَبَهُ إلَى الإِمامِ الصّادِقِ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أتاكَ الشَّيطانُ مُوَسوِسا لِيُضِلَّكَ عَن سَبيلِ الحَقِّ ، ويُنسِيَكَ ذِكرَ اللّهِ ، فَاستَعِذ مِنهُ بِرَبِّكَ ورَبِّهِ ، فَإِنَّهُ يُؤَيِّدُ الحَقَّ عَلَى الباطِلِ ، ويَنصُرُ المَظلومَ بِقَولِهِ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لَيْسَ لَهُ سُلْطَـنٌ عَلَى الَّذِينَ ءَامَنُواْ وَ عَلَى رَبِّهِمْ يَتَوَكَّلُونَ</w:t>
      </w:r>
      <w:r>
        <w:rPr>
          <w:rFonts w:eastAsia="Amiri" w:cs="Amiri" w:ascii="Amiri" w:hAnsi="Amiri"/>
          <w:color w:val="111111"/>
          <w:sz w:val="28"/>
          <w:szCs w:val="28"/>
          <w:rtl w:val="true"/>
          <w:lang w:bidi="ar-SA"/>
        </w:rPr>
        <w:t xml:space="preserve">» </w:t>
      </w:r>
      <w:r>
        <w:rPr>
          <w:rStyle w:val="FootnoteAnchor"/>
          <w:rtl w:val="true"/>
        </w:rPr>
        <w:footnoteReference w:id="565"/>
      </w:r>
      <w:r>
        <w:rPr>
          <w:rFonts w:ascii="Amiri" w:hAnsi="Amiri" w:eastAsia="Amiri" w:cs="Amiri"/>
          <w:color w:val="111111"/>
          <w:sz w:val="28"/>
          <w:sz w:val="28"/>
          <w:szCs w:val="28"/>
          <w:rtl w:val="true"/>
          <w:lang w:bidi="ar-SA"/>
        </w:rPr>
        <w:t xml:space="preserve">، ولَن تَقدِرَ عَلى هذا ومَعرِفَةِ إتيانِهِ ومَذاهِبِ وَسوَسَتِهِ إلّا بِدَوامِ المُراقَبَةِ وَالاِستِقامَةِ عَلى بِساطِ الخِدمَةِ ، وهَيبَةِ المُطَّلَعِ ، وكَثرَةِ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المُهمِلُ لِأَوقاتِهِ فَهُوَ صَيدُ الشَّيطانِ ، وَاعتَبِر بِما فَعَلَ بِنَفسِهِ مِنَ الإِغواءِ وَالاِستِكبارِ ، حَيثُ غَرَّهُ وأعجَبَهُ عَمَلُهُ وعِبادَتُهُ وبَصيرَتُهُ وجُرأَتُهُ عَلَيهِ ، قَد أورَثَهُ عَمَلُهُ ومَعرِفَتُهُ وَاستِدلالُهُ بِمَعقولِهِ اللَّعنَةَ عَلَيهِ إلَى الأَبَدِ ، فَما ظَنُّكَ بِنَصيحَتِهِ ودَعوَتِهِ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فَاعتَصِم بِحَبلِ اللّهِ الأَوثَقِ ، وهُوَ الاِلتِجاءُ وَالاِضطِرارُ بِصِحَّةِ الاِفتِقارِ إلَى اللّهِ في كُلِّ نَفَسٍ ، ولا يَغُرَّنَّكَ تَزيينُهُ الطّاعاتِ عَلَيكَ ، فَإِنَّهُ يَفتَحُ لَكَ تِسعَةً وتِسعينَ بابا مِنَ الخَيرِ ، لِيَظفَرَ بِكَ عِندَ تَمامِ المِئَةِ ، فَقابِلهُ بِالخِلافِ وَالصَّدِّ عَن سَبيلِهِ ، وَالمُضادَّةِ بِأَهوائِهِ </w:t>
      </w:r>
      <w:r>
        <w:rPr>
          <w:rFonts w:eastAsia="Amiri" w:cs="Amiri" w:ascii="Amiri" w:hAnsi="Amiri"/>
          <w:color w:val="111111"/>
          <w:sz w:val="28"/>
          <w:szCs w:val="28"/>
          <w:rtl w:val="true"/>
          <w:lang w:bidi="ar-SA"/>
        </w:rPr>
        <w:t xml:space="preserve">. </w:t>
      </w:r>
      <w:r>
        <w:rPr>
          <w:rStyle w:val="FootnoteAnchor"/>
          <w:rtl w:val="true"/>
        </w:rPr>
        <w:footnoteReference w:id="566"/>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ينبغي الاستعاذة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الشيطان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إغلاقُ أبوابِ المَعصِيَةِالإمام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أغلِقوا أبوابَ المَعصِيَةِ بِالاِستِعاذَةِ ، وَافتَحوا أبوابَ الطّاعَةِ بِالتَّسمِيَةِ </w:t>
      </w:r>
      <w:r>
        <w:rPr>
          <w:rFonts w:eastAsia="Amiri" w:cs="Amiri" w:ascii="Amiri" w:hAnsi="Amiri"/>
          <w:color w:val="111111"/>
          <w:sz w:val="28"/>
          <w:szCs w:val="28"/>
          <w:rtl w:val="true"/>
          <w:lang w:bidi="ar-SA"/>
        </w:rPr>
        <w:t xml:space="preserve">. </w:t>
      </w:r>
      <w:r>
        <w:rPr>
          <w:rStyle w:val="FootnoteAnchor"/>
          <w:rtl w:val="true"/>
        </w:rPr>
        <w:footnoteReference w:id="567"/>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0" w:name="pg12785_127747"/>
    </w:p>
    <w:p>
      <w:pPr>
        <w:pStyle w:val="Heading5"/>
        <w:numPr>
          <w:ilvl w:val="4"/>
          <w:numId w:val="1"/>
        </w:numPr>
        <w:rPr/>
      </w:pPr>
      <w:bookmarkStart w:id="291" w:name="__RefHeading___Toc1080844_3224264995"/>
      <w:bookmarkStart w:id="292" w:name="_Toc109"/>
      <w:bookmarkEnd w:id="290"/>
      <w:bookmarkEnd w:id="291"/>
      <w:r>
        <w:rPr/>
        <w:t>۳</w:t>
      </w:r>
      <w:r>
        <w:rPr>
          <w:rtl w:val="true"/>
        </w:rPr>
        <w:t xml:space="preserve"> </w:t>
      </w:r>
      <w:r>
        <w:rPr>
          <w:rtl w:val="true"/>
        </w:rPr>
        <w:t xml:space="preserve">/ </w:t>
      </w:r>
      <w:r>
        <w:rPr/>
        <w:t>۴</w:t>
      </w:r>
      <w:r>
        <w:rPr>
          <w:rtl w:val="true"/>
        </w:rPr>
        <w:t xml:space="preserve"> بستن درهاى گناه و نافرمانى خدا</w:t>
      </w:r>
      <w:bookmarkEnd w:id="292"/>
    </w:p>
    <w:p>
      <w:pPr>
        <w:pStyle w:val="BookText"/>
        <w:rPr/>
      </w:pPr>
      <w:r>
        <w:rPr>
          <w:rFonts w:ascii="IRNazanin" w:hAnsi="IRNazanin" w:eastAsia="IRNazanin"/>
          <w:color w:val="111111"/>
          <w:sz w:val="28"/>
          <w:sz w:val="28"/>
          <w:szCs w:val="28"/>
          <w:rtl w:val="true"/>
          <w:lang w:bidi="fa-IR"/>
        </w:rPr>
        <w:t>مصباح الشريعةـ در حديثى كه به امام صادق عليه السلام نسبت داده است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شيطان وسوسه كنان به نزدت آمد تا تو را از راه حق به دَر بَرَد و ياد خدا را فراموشت سازد ، از او به پروردگار خودت و پروردگار او پناه ببر ؛ زيرا او حق را در برابر باطل حمايت مى كند و ستم ديده را يارى مى رساند ،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بر كسانى كه ايمان آورده اند و بر پروردگارشان توكّل مى كنند ، تسلّطى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هرگز توان اين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بردن از شيطان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ندارى و نحوه آمدن او و راه هاى وسوسه اش را نمى شناسى ، مگر با مراقبت هميشگى و ايستادگى بر بساط چاكرى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ترس از صحراى محشر ، و بسيارىِ ياد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خدا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آن كه مراقب اوقاتش نباشد ، شكار شيطان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شيطان بر اثر اغواگرى و گردن فرازى با خود كرد ، عبرت بگير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 كه عمل او و عبادتش و بينشش و گستاخى اش او را فريفت و خودبينش كرد ، عملش و معرفتش و استدلالات عقلى اش ، او را تا ابد گرفتار لعنت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او با خود چنين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نصيحت و دعوت او نسبت به ديگران ، چه خيال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استوارترين ريسمان خدا چنگ بزن كه همان پناه بردن به خداست و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دمى ، به او نيازمندى و تو را از او گزيرى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زنهار كه شيطان با زيبا جلوه دادن طاعاتت در نظر تو ، فريبت ندهد ؛ چرا كه شيطان نود و نه در از خوبى را بر تو مى گشايد تا در صدمين در ، برتو چيره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ناسازگارى و بستن راه بر شيطان و مخالفت با خواهش هايش ، با او مقابله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چيزهايى كه بايد از آنها به خدا پناه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بستن درهاى گناه و نافرمانى خداامام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پناه جستن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درهاى نافرمانى را ببنديد و با بردن نام او ، درهاى فرمانبرى را بگشاييد </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الصِّيانَةُ مِن كَيدِ الأَعداءِرسول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أرادَهُ إنسانٌ بِسوءٍ ، فَأَرادَ أن يَحجُزَ اللّهُ بَينَهُ وبَينَهُ ، فَليَقُل حينَ يَراهُ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أعوذُ بِحَولِ </w:t>
      </w:r>
      <w:r>
        <w:rPr>
          <w:rStyle w:val="FootnoteAnchor"/>
          <w:rtl w:val="true"/>
        </w:rPr>
        <w:footnoteReference w:id="568"/>
      </w:r>
      <w:r>
        <w:rPr>
          <w:rFonts w:ascii="Amiri" w:hAnsi="Amiri" w:eastAsia="Amiri" w:cs="Amiri"/>
          <w:color w:val="111111"/>
          <w:sz w:val="28"/>
          <w:sz w:val="28"/>
          <w:szCs w:val="28"/>
          <w:rtl w:val="true"/>
          <w:lang w:bidi="ar-SA"/>
        </w:rPr>
        <w:t>اللّهِ وقُوَّتِهِ ، مِن حَولِ خَلقِهِ وقُوَّتِهِم ، وأعوذُ بِرَبِّ الفَلَقِ مِن شَرِّ ما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يَقولُ ما قالَ اللّهُ عز و جل لِنَبِيِّهِ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تَوَلَّوْاْ فَقُلْ حَسْبِىَ اللَّهُ لَا إِلَـهَ إِلَا هُوَ عَلَيْهِ تَوَكَّلْتُ وَ هُوَ رَبُّ الْعَرْشِ الْعَظِيمِ</w:t>
      </w:r>
      <w:r>
        <w:rPr>
          <w:rFonts w:eastAsia="Amiri" w:cs="Amiri" w:ascii="Amiri" w:hAnsi="Amiri"/>
          <w:color w:val="111111"/>
          <w:sz w:val="28"/>
          <w:szCs w:val="28"/>
          <w:rtl w:val="true"/>
          <w:lang w:bidi="ar-SA"/>
        </w:rPr>
        <w:t xml:space="preserve">» </w:t>
      </w:r>
      <w:r>
        <w:rPr>
          <w:rStyle w:val="FootnoteAnchor"/>
          <w:rtl w:val="true"/>
        </w:rPr>
        <w:footnoteReference w:id="569"/>
      </w:r>
      <w:r>
        <w:rPr>
          <w:rFonts w:ascii="Amiri" w:hAnsi="Amiri" w:eastAsia="Amiri" w:cs="Amiri"/>
          <w:color w:val="111111"/>
          <w:sz w:val="28"/>
          <w:sz w:val="28"/>
          <w:szCs w:val="28"/>
          <w:rtl w:val="true"/>
          <w:lang w:bidi="ar-SA"/>
        </w:rPr>
        <w:t xml:space="preserve">؛ صَرَفَ اللّهُ عَنهُ كَيدَ كُلِّ كائِدٍ ، ومَكرَ كُلِّ ماكِرٍ ، وحَسَدَ كُلِّ حاسِدٍ ، ولا يَقولَنَّ هذِهِ الكَلِماتِ إلّا في وَجهِهِ ، فَإِنَّ اللّهَ يَكفيهِ بِحَولِهِ </w:t>
      </w:r>
      <w:r>
        <w:rPr>
          <w:rFonts w:eastAsia="Amiri" w:cs="Amiri" w:ascii="Amiri" w:hAnsi="Amiri"/>
          <w:color w:val="111111"/>
          <w:sz w:val="28"/>
          <w:szCs w:val="28"/>
          <w:rtl w:val="true"/>
          <w:lang w:bidi="ar-SA"/>
        </w:rPr>
        <w:t xml:space="preserve">. </w:t>
      </w:r>
      <w:r>
        <w:rPr>
          <w:rStyle w:val="FootnoteAnchor"/>
          <w:rtl w:val="true"/>
        </w:rPr>
        <w:footnoteReference w:id="570"/>
      </w:r>
    </w:p>
    <w:p>
      <w:pPr>
        <w:pStyle w:val="BookText"/>
        <w:rPr/>
      </w:pPr>
      <w:r>
        <w:rPr>
          <w:rFonts w:ascii="Amiri" w:hAnsi="Amiri" w:eastAsia="Amiri" w:cs="Amiri"/>
          <w:color w:val="111111"/>
          <w:sz w:val="28"/>
          <w:sz w:val="28"/>
          <w:szCs w:val="28"/>
          <w:rtl w:val="true"/>
          <w:lang w:bidi="ar-SA"/>
        </w:rPr>
        <w:t>عنه صلى الله عليه و آلهـ لِزَيدِ بنِ أرقَمَ ، فِي الاِستِعاذَةِ مِنَ الأَعداءِ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أرَدتَ ألّا يُصيبَكَ شَرُّهُم ، ولا يَنالَكَ مَكرُهُم ، فَقُل إذا أصبَحتَ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أعوذُ بِاللّهِ مِنَ الشَّيطانِ الرَّجيمِ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اللّهَ يُعيذُكَ مِن شَرِّهِم </w:t>
      </w:r>
      <w:r>
        <w:rPr>
          <w:rFonts w:eastAsia="Amiri" w:cs="Amiri" w:ascii="Amiri" w:hAnsi="Amiri"/>
          <w:color w:val="111111"/>
          <w:sz w:val="28"/>
          <w:szCs w:val="28"/>
          <w:rtl w:val="true"/>
          <w:lang w:bidi="ar-SA"/>
        </w:rPr>
        <w:t xml:space="preserve">. </w:t>
      </w:r>
      <w:r>
        <w:rPr>
          <w:rStyle w:val="FootnoteAnchor"/>
          <w:rtl w:val="true"/>
        </w:rPr>
        <w:footnoteReference w:id="571"/>
      </w:r>
    </w:p>
    <w:p>
      <w:pPr>
        <w:pStyle w:val="BookText"/>
        <w:rPr/>
      </w:pPr>
      <w:r>
        <w:rPr>
          <w:rFonts w:ascii="Amiri" w:hAnsi="Amiri" w:eastAsia="Amiri" w:cs="Amiri"/>
          <w:color w:val="111111"/>
          <w:sz w:val="28"/>
          <w:sz w:val="28"/>
          <w:szCs w:val="28"/>
          <w:rtl w:val="true"/>
          <w:lang w:bidi="ar-SA"/>
        </w:rPr>
        <w:t xml:space="preserve">الأمان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لِأَميرِ المُؤمِنينَ عليه السلام لَيلَةَ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تَرَى الأَعداءَ قَد أحدَقوا بِنا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راعَكَ هذا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أن اُضامَ في سُلطانِكَ ، اللّهُمَّ إنّي أعوذُ بِكَ أن أضِلَّ في هُداكَ ، اللّهُمَّ إنّي أعوذُ بِكَ أن أفتَقِرَ في غِناكَ ، اللّهُمَّ إنّي أعوذُ بِكَ أن أضيعَ في سَلامَتِكَ ، اللّهُمَّ إنّي أعوذُ بِكَ أن اُغلَبَ وَالأَمرُ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فَكَفاهُ اللّهُ ـ جَلَّ جَلالُهُ ـ أمرَهُم </w:t>
      </w:r>
      <w:r>
        <w:rPr>
          <w:rFonts w:eastAsia="Amiri" w:cs="Amiri" w:ascii="Amiri" w:hAnsi="Amiri"/>
          <w:color w:val="111111"/>
          <w:sz w:val="28"/>
          <w:szCs w:val="28"/>
          <w:rtl w:val="true"/>
          <w:lang w:bidi="ar-SA"/>
        </w:rPr>
        <w:t xml:space="preserve">. </w:t>
      </w:r>
      <w:r>
        <w:rPr>
          <w:rStyle w:val="FootnoteAnchor"/>
          <w:rtl w:val="true"/>
        </w:rPr>
        <w:footnoteReference w:id="572"/>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3" w:name="pg12785_127749"/>
    </w:p>
    <w:p>
      <w:pPr>
        <w:pStyle w:val="Heading5"/>
        <w:numPr>
          <w:ilvl w:val="4"/>
          <w:numId w:val="1"/>
        </w:numPr>
        <w:rPr/>
      </w:pPr>
      <w:bookmarkStart w:id="294" w:name="__RefHeading___Toc1080846_3224264995"/>
      <w:bookmarkStart w:id="295" w:name="_Toc110"/>
      <w:bookmarkEnd w:id="293"/>
      <w:bookmarkEnd w:id="294"/>
      <w:r>
        <w:rPr/>
        <w:t>۳</w:t>
      </w:r>
      <w:r>
        <w:rPr>
          <w:rtl w:val="true"/>
        </w:rPr>
        <w:t xml:space="preserve"> </w:t>
      </w:r>
      <w:r>
        <w:rPr>
          <w:rtl w:val="true"/>
        </w:rPr>
        <w:t xml:space="preserve">/ </w:t>
      </w:r>
      <w:r>
        <w:rPr/>
        <w:t>۵</w:t>
      </w:r>
      <w:r>
        <w:rPr>
          <w:rtl w:val="true"/>
        </w:rPr>
        <w:t xml:space="preserve"> مصون ماندن از توطئه دشمنان</w:t>
      </w:r>
      <w:bookmarkEnd w:id="295"/>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مصون ماندن از توطئه دشمنانپيامبر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كه شخصى نسبت به او قصد بدى داشته باشد و او بخواهد كه خداوند مانع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گزند رسانى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شود ، هر گاه چشمش به او افتاد ،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نيرو و توان خدا پناه مى برم از نيرو و توان مخلوق او ، و به پروردگار سپيده دم پناه مى برم از شرّ آنچه آفريده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همان چيزى را بگويد كه خداوند عز و جل به پيامبرش صلى الله عليه و آله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اگر روى برتافتند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مرا بس است كه هيچ معبودى جز او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توكّل كردم و او پروردگار عرش بزرگ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با گفتن اين كلمات،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توطئه هر توطئه گر و نيرنگ هر نيرنگباز و بدخواهىِ هر بدخواهى را از او دور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جملات را فقط بايد در روى او بگويد ؛ چرا كه خداوند با نيروى خود ، او را نگه مى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آلهـ به زيد بن ارقم ، در باره پناه بردن به خدا از دشمنان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خواستى گزند آنان به تو نرسد و نيرنگشان در تو اثر نكند ، هر گاه صبح كردى ،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پناه مى برم از شيطان رجيم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در اين صورت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تو را از گزندشان در پناه خود مى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الأمانـ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صفّين ، به امير مؤمنان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بينى كه دشمنان ، ما را در ميان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 تو را ترسانده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مى برم از اين كه با وجود قدرت تو ، به من ستم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مى برم از اين كه با وجود راه نمايى تو ، گم راه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مى برم از اين كه با وجود توانگرىِ تو ، نيازمند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مى برم از اين كه با وجود سلامت تو ، تباه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مى برم از اين كه اختيار و فرمان روايى با تو باشد و با اين حال ، من مغلوب شوم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عز و جل او را در كار آنان كفايت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شرّشان را دفع كرد</w:t>
      </w:r>
      <w:r>
        <w:rPr>
          <w:rFonts w:eastAsia="IRNazanin" w:cs="IRNazanin"/>
          <w:color w:val="111111"/>
          <w:sz w:val="28"/>
          <w:szCs w:val="28"/>
          <w:rtl w:val="true"/>
          <w:lang w:bidi="fa-IR"/>
        </w:rPr>
        <w:t>]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ينبغي الاستعاذة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كلّ ذي 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الأعداء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دَفعُ البَلاءِرسول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يَبقَ مِنَ الدُّنيا إلّا بَلاءٌ وفِتنَةٌ ، وما نَجا مَن نَجا إلّا بِصِدقِ الاِلتِجاءِ </w:t>
      </w:r>
      <w:r>
        <w:rPr>
          <w:rFonts w:eastAsia="Amiri" w:cs="Amiri" w:ascii="Amiri" w:hAnsi="Amiri"/>
          <w:color w:val="111111"/>
          <w:sz w:val="28"/>
          <w:szCs w:val="28"/>
          <w:rtl w:val="true"/>
          <w:lang w:bidi="ar-SA"/>
        </w:rPr>
        <w:t xml:space="preserve">. </w:t>
      </w:r>
      <w:r>
        <w:rPr>
          <w:rStyle w:val="FootnoteAnchor"/>
          <w:rtl w:val="true"/>
        </w:rPr>
        <w:footnoteReference w:id="573"/>
      </w:r>
    </w:p>
    <w:p>
      <w:pPr>
        <w:pStyle w:val="BookText"/>
        <w:rPr/>
      </w:pPr>
      <w:r>
        <w:rPr>
          <w:rFonts w:ascii="Amiri" w:hAnsi="Amiri" w:eastAsia="Amiri" w:cs="Amiri"/>
          <w:color w:val="111111"/>
          <w:sz w:val="28"/>
          <w:sz w:val="28"/>
          <w:szCs w:val="28"/>
          <w:rtl w:val="true"/>
          <w:lang w:bidi="ar-SA"/>
        </w:rPr>
        <w:t>الإمام زين العابدين عليه السلامـ مِن دُعائِهِ في يَومِ عَرَفَةَ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أرَدتَ بِقَومٍ فِتنَةً أو سوءا فَنَجِّني مِنها لِواذا </w:t>
      </w:r>
      <w:r>
        <w:rPr>
          <w:rStyle w:val="FootnoteAnchor"/>
          <w:rtl w:val="true"/>
        </w:rPr>
        <w:footnoteReference w:id="574"/>
      </w:r>
      <w:r>
        <w:rPr>
          <w:rFonts w:ascii="Amiri" w:hAnsi="Amiri" w:eastAsia="Amiri" w:cs="Amiri"/>
          <w:color w:val="111111"/>
          <w:sz w:val="28"/>
          <w:sz w:val="28"/>
          <w:szCs w:val="28"/>
          <w:rtl w:val="true"/>
          <w:lang w:bidi="ar-SA"/>
        </w:rPr>
        <w:t xml:space="preserve">بِكَ ، وإذ لَم تُقِمني مَقامَ فَضيحَةٍ في دُنياكَ فَلا تُقِمني مِثلَهُ في آخِرَتِكَ </w:t>
      </w:r>
      <w:r>
        <w:rPr>
          <w:rFonts w:eastAsia="Amiri" w:cs="Amiri" w:ascii="Amiri" w:hAnsi="Amiri"/>
          <w:color w:val="111111"/>
          <w:sz w:val="28"/>
          <w:szCs w:val="28"/>
          <w:rtl w:val="true"/>
          <w:lang w:bidi="ar-SA"/>
        </w:rPr>
        <w:t xml:space="preserve">. </w:t>
      </w:r>
      <w:r>
        <w:rPr>
          <w:rStyle w:val="FootnoteAnchor"/>
          <w:rtl w:val="true"/>
        </w:rPr>
        <w:footnoteReference w:id="575"/>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كَظمُ الغَيظِرسول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يَقولُ أحَدُكُم إذا غَضِبَ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بِاللّهِ مِنَ الشَّيطانِ الرَّجيمِ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عَنهُ غَضَبُهُ </w:t>
      </w:r>
      <w:r>
        <w:rPr>
          <w:rFonts w:eastAsia="Amiri" w:cs="Amiri" w:ascii="Amiri" w:hAnsi="Amiri"/>
          <w:color w:val="111111"/>
          <w:sz w:val="28"/>
          <w:szCs w:val="28"/>
          <w:rtl w:val="true"/>
          <w:lang w:bidi="ar-SA"/>
        </w:rPr>
        <w:t xml:space="preserve">. </w:t>
      </w:r>
      <w:r>
        <w:rPr>
          <w:rStyle w:val="FootnoteAnchor"/>
          <w:rtl w:val="true"/>
        </w:rPr>
        <w:footnoteReference w:id="576"/>
      </w:r>
    </w:p>
    <w:p>
      <w:pPr>
        <w:pStyle w:val="BookText"/>
        <w:rPr/>
      </w:pPr>
      <w:r>
        <w:rPr>
          <w:rFonts w:ascii="Amiri" w:hAnsi="Amiri" w:eastAsia="Amiri" w:cs="Amiri"/>
          <w:color w:val="111111"/>
          <w:sz w:val="28"/>
          <w:sz w:val="28"/>
          <w:szCs w:val="28"/>
          <w:rtl w:val="true"/>
          <w:lang w:bidi="ar-SA"/>
        </w:rPr>
        <w:t xml:space="preserve">سنن الترمذي عن معاذ بن جبل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اِستَبَّ رَجُلانِ عِندَ النَّبِيِّ صلى الله عليه و آله حَتّى عُرِفَ الغَضَبُ في وَجهِ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لَأَعلَمُ كَلِمَةً لَو قالَها لَذَهَبَ غَضَبُهُ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مِنَ الشَّيطانِ الرَّجيمِ </w:t>
      </w:r>
      <w:r>
        <w:rPr>
          <w:rFonts w:eastAsia="Amiri" w:cs="Amiri" w:ascii="Amiri" w:hAnsi="Amiri"/>
          <w:color w:val="111111"/>
          <w:sz w:val="28"/>
          <w:szCs w:val="28"/>
          <w:rtl w:val="true"/>
          <w:lang w:bidi="ar-SA"/>
        </w:rPr>
        <w:t xml:space="preserve">. </w:t>
      </w:r>
      <w:r>
        <w:rPr>
          <w:rStyle w:val="FootnoteAnchor"/>
          <w:rtl w:val="true"/>
        </w:rPr>
        <w:footnoteReference w:id="577"/>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6" w:name="pg12785_127751"/>
    </w:p>
    <w:p>
      <w:pPr>
        <w:pStyle w:val="Heading5"/>
        <w:numPr>
          <w:ilvl w:val="4"/>
          <w:numId w:val="1"/>
        </w:numPr>
        <w:rPr/>
      </w:pPr>
      <w:bookmarkStart w:id="297" w:name="__RefHeading___Toc1080848_3224264995"/>
      <w:bookmarkStart w:id="298" w:name="_Toc111"/>
      <w:bookmarkEnd w:id="296"/>
      <w:bookmarkEnd w:id="297"/>
      <w:r>
        <w:rPr/>
        <w:t>۳</w:t>
      </w:r>
      <w:r>
        <w:rPr>
          <w:rtl w:val="true"/>
        </w:rPr>
        <w:t xml:space="preserve"> </w:t>
      </w:r>
      <w:r>
        <w:rPr>
          <w:rtl w:val="true"/>
        </w:rPr>
        <w:t xml:space="preserve">/ </w:t>
      </w:r>
      <w:r>
        <w:rPr/>
        <w:t>۶</w:t>
      </w:r>
      <w:r>
        <w:rPr>
          <w:rtl w:val="true"/>
        </w:rPr>
        <w:t xml:space="preserve"> دفع بلا</w:t>
      </w:r>
      <w:bookmarkEnd w:id="298"/>
    </w:p>
    <w:p>
      <w:pPr>
        <w:pStyle w:val="Heading5"/>
        <w:numPr>
          <w:ilvl w:val="4"/>
          <w:numId w:val="1"/>
        </w:numPr>
        <w:rPr/>
      </w:pPr>
      <w:bookmarkStart w:id="299" w:name="__RefHeading___Toc1080850_3224264995"/>
      <w:bookmarkStart w:id="300" w:name="_Toc112"/>
      <w:bookmarkEnd w:id="299"/>
      <w:r>
        <w:rPr/>
        <w:t>۳</w:t>
      </w:r>
      <w:r>
        <w:rPr>
          <w:rtl w:val="true"/>
        </w:rPr>
        <w:t xml:space="preserve"> </w:t>
      </w:r>
      <w:r>
        <w:rPr>
          <w:rtl w:val="true"/>
        </w:rPr>
        <w:t xml:space="preserve">/ </w:t>
      </w:r>
      <w:r>
        <w:rPr/>
        <w:t>۷</w:t>
      </w:r>
      <w:r>
        <w:rPr>
          <w:rtl w:val="true"/>
        </w:rPr>
        <w:t xml:space="preserve"> فرو نشاندن خشم</w:t>
      </w:r>
      <w:bookmarkEnd w:id="300"/>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چيزهايى كه بايد از آنها به خدا پناه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گزند دشمنان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دفع بلاپيامبر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دنيا جز بلا و فتنه ، چيزى باقى نماند ، و هر كه رهيد ، تنها با پناهنده شدنِ صادقانه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زين العابدين عليه السلامـ در دعاى خود در روز عرفه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خواستى بر مردمى فتنه اى يا آسيبى برسانى ، مرا در حالى كه به تو پناه آورده ام ، از آن رهايى ده ، و همچنان كه در دنيايت مرا در جايگاه رسوايى بر پا نداشتى ، در آخرتت نيز در چنان جايگاهى برپايم مدار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فرو نشاندن خشمپيامبر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يك از شما آن گاه كه به خشم مى آيد ، اگر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پناه مى برم از شيطانِ رانده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خشمش از بين خواهد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سنن الترمذىـ به نقل از معاذ بن جبل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مرد در محضر پيامبر صلى الله عليه و آله چندان به يكديگر ناسزا گفتند كه خشم در چهره يكى از آن دو نمايان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عبارتى را مى شناسم كه اگر گفته بود ، خشمش فرو مى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مى برم به خدا از شيطانِ رانده شده</w:t>
      </w:r>
      <w:r>
        <w:rPr>
          <w:rFonts w:eastAsia="IRNazanin" w:cs="IRNazanin"/>
          <w:color w:val="111111"/>
          <w:sz w:val="28"/>
          <w:szCs w:val="28"/>
          <w:rtl w:val="true"/>
          <w:lang w:bidi="fa-IR"/>
        </w:rPr>
        <w:t>»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البخاري عن سليمان بن صرد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جالِسا مَعَ النَّبِيِّ صلى الله عليه و آله ورَجُلانِ يَستَبّانِ ، فَأَحَدُهُمَا احمَرَّ وَجهُهُ وَانتَفَخَت أوداجُهُ </w:t>
      </w:r>
      <w:r>
        <w:rPr>
          <w:rStyle w:val="FootnoteAnchor"/>
          <w:rtl w:val="true"/>
        </w:rPr>
        <w:footnoteReference w:id="578"/>
      </w:r>
      <w:r>
        <w:rPr>
          <w:rFonts w:ascii="Amiri" w:hAnsi="Amiri" w:eastAsia="Amiri" w:cs="Amiri"/>
          <w:color w:val="111111"/>
          <w:sz w:val="28"/>
          <w:sz w:val="28"/>
          <w:szCs w:val="28"/>
          <w:rtl w:val="true"/>
          <w:lang w:bidi="ar-SA"/>
        </w:rPr>
        <w:t xml:space="preserve">، فَقالَ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لَأَعلَمُ كَلِمَةً لَو قالَها ذَهَبَ عَنهُ ما يَجِدُ ، لَو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أعوذُ بِاللّهِ مِنَ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عَنهُ ما يَجِدُ </w:t>
      </w:r>
      <w:r>
        <w:rPr>
          <w:rFonts w:eastAsia="Amiri" w:cs="Amiri" w:ascii="Amiri" w:hAnsi="Amiri"/>
          <w:color w:val="111111"/>
          <w:sz w:val="28"/>
          <w:szCs w:val="28"/>
          <w:rtl w:val="true"/>
          <w:lang w:bidi="ar-SA"/>
        </w:rPr>
        <w:t xml:space="preserve">. </w:t>
      </w:r>
      <w:r>
        <w:rPr>
          <w:rStyle w:val="FootnoteAnchor"/>
          <w:rtl w:val="true"/>
        </w:rPr>
        <w:footnoteReference w:id="579"/>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ذَهابُ الحُزنِالإمام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 أميرُ المُؤمِنينَ عليه السلام يَومَ الهَريرِ </w:t>
      </w:r>
      <w:r>
        <w:rPr>
          <w:rStyle w:val="FootnoteAnchor"/>
          <w:rtl w:val="true"/>
        </w:rPr>
        <w:footnoteReference w:id="580"/>
      </w:r>
      <w:r>
        <w:rPr>
          <w:rFonts w:ascii="Amiri" w:hAnsi="Amiri" w:eastAsia="Amiri" w:cs="Amiri"/>
          <w:color w:val="111111"/>
          <w:sz w:val="28"/>
          <w:sz w:val="28"/>
          <w:szCs w:val="28"/>
          <w:rtl w:val="true"/>
          <w:lang w:bidi="ar-SA"/>
        </w:rPr>
        <w:t xml:space="preserve">ـ حينَ اشتَدَّ عَلى أولِيائِهِ الأَمرُ ـ دُعاءَ الكَربِ ، مَن دَعا بِهِ وهُوَ في أمرٍ قَد كَرَبَهُ وغَمَّهُ نَجّاهُ اللّهُ مِنهُ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تُحَبِّب إلَيَّ ما أبغَضتَ ، ولا تُبَغِّض إلَيَّ ما أحبَبتَ ، اللّهُمَّ إنّي أعوذُ بِكَ أن أرضى سَخَطَكَ ، أو أسخَطَ رِضاكَ ، أو أرُدَّ قَضاءَكَ ، أو أعدُوَ قَولَكَ ، أو اُناصِحَ أعداءَكَ ، أو أعدُوَ أمرَكَ فيهِم ، اللّهُمَّ ما كانَ مِن عَمَلٍ أو قَولٍ يُقَرِّبُني مِن رِضوانِكَ ، ويُباعِدُني مِن سَخَطِكَ ، فَصَبِّرني لَهُ وَاحمِلني عَلَيهِ ، يا أرحَمَ الرّاحِمينَ </w:t>
      </w:r>
      <w:r>
        <w:rPr>
          <w:rFonts w:eastAsia="Amiri" w:cs="Amiri" w:ascii="Amiri" w:hAnsi="Amiri"/>
          <w:color w:val="111111"/>
          <w:sz w:val="28"/>
          <w:szCs w:val="28"/>
          <w:rtl w:val="true"/>
          <w:lang w:bidi="ar-SA"/>
        </w:rPr>
        <w:t xml:space="preserve">. </w:t>
      </w:r>
      <w:r>
        <w:rPr>
          <w:rStyle w:val="FootnoteAnchor"/>
          <w:rtl w:val="true"/>
        </w:rPr>
        <w:footnoteReference w:id="581"/>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1" w:name="pg12785_127753"/>
    </w:p>
    <w:p>
      <w:pPr>
        <w:pStyle w:val="Heading5"/>
        <w:numPr>
          <w:ilvl w:val="4"/>
          <w:numId w:val="1"/>
        </w:numPr>
        <w:rPr/>
      </w:pPr>
      <w:bookmarkStart w:id="302" w:name="__RefHeading___Toc1080852_3224264995"/>
      <w:bookmarkStart w:id="303" w:name="_Toc113"/>
      <w:bookmarkEnd w:id="301"/>
      <w:bookmarkEnd w:id="302"/>
      <w:r>
        <w:rPr/>
        <w:t>۳</w:t>
      </w:r>
      <w:r>
        <w:rPr>
          <w:rtl w:val="true"/>
        </w:rPr>
        <w:t xml:space="preserve"> </w:t>
      </w:r>
      <w:r>
        <w:rPr>
          <w:rtl w:val="true"/>
        </w:rPr>
        <w:t xml:space="preserve">/ </w:t>
      </w:r>
      <w:r>
        <w:rPr/>
        <w:t>۸</w:t>
      </w:r>
      <w:r>
        <w:rPr>
          <w:rtl w:val="true"/>
        </w:rPr>
        <w:t xml:space="preserve"> رفع غم و اندوه</w:t>
      </w:r>
      <w:bookmarkEnd w:id="303"/>
    </w:p>
    <w:p>
      <w:pPr>
        <w:pStyle w:val="BookText"/>
        <w:rPr/>
      </w:pPr>
      <w:r>
        <w:rPr>
          <w:rFonts w:ascii="IRNazanin" w:hAnsi="IRNazanin" w:eastAsia="IRNazanin"/>
          <w:color w:val="111111"/>
          <w:sz w:val="28"/>
          <w:sz w:val="28"/>
          <w:szCs w:val="28"/>
          <w:rtl w:val="true"/>
          <w:lang w:bidi="fa-IR"/>
        </w:rPr>
        <w:t>صحيح البخارىـ به نقل از سليمان بن صُرَد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پيامبر صلى الله عليه و آله نشسته بودم كه دو مرد به يكديگر ناسزا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يكى از آنها رخسارش سرخ شد و رگ هاى گردنش برآمد ، 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گفته اى را مى شناسم كه اگر گفته بود ، عصبانيتش از بين مى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شيطان به خدا پناه مى برم ، عصبانيتش از بين مى رفت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رفع غم و اندوهامام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آن گاه كه كار بر ياران على عليه السلام زار شد ـدر روز هرير </w:t>
      </w:r>
      <w:r>
        <w:rPr>
          <w:rStyle w:val="FootnoteAnchor"/>
          <w:rtl w:val="true"/>
        </w:rPr>
        <w:footnoteReference w:id="582"/>
      </w:r>
      <w:r>
        <w:rPr>
          <w:rFonts w:ascii="IRNazanin" w:hAnsi="IRNazanin" w:eastAsia="IRNazanin"/>
          <w:color w:val="111111"/>
          <w:sz w:val="28"/>
          <w:sz w:val="28"/>
          <w:szCs w:val="28"/>
          <w:rtl w:val="true"/>
          <w:lang w:bidi="fa-IR"/>
        </w:rPr>
        <w:t xml:space="preserve">امير مؤمنان دعاى اندوه را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وقتى مشكل برايش پيش آيد كه سبب غم و اندوهش شود ، اين دعا را بخواند ، خداوند او را از آن مى رهانَد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دعا اين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كه تو ناپسند مى دارى ، محبوب من مگردان و آنچه را كه تو مى پسندى ، منفور من مساز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مى برم از اين كه ناخشنودىِ تو را بپسندم ، يا خشنودىِ تو را ناخوش بدارم ، يا قضاى تو را نپذيرم ، يا گفته تو را فرو نهم ، </w:t>
      </w:r>
      <w:r>
        <w:rPr>
          <w:rStyle w:val="FootnoteAnchor"/>
          <w:rtl w:val="true"/>
        </w:rPr>
        <w:footnoteReference w:id="583"/>
      </w:r>
      <w:r>
        <w:rPr>
          <w:rFonts w:ascii="IRNazanin" w:hAnsi="IRNazanin" w:eastAsia="IRNazanin"/>
          <w:color w:val="111111"/>
          <w:sz w:val="28"/>
          <w:sz w:val="28"/>
          <w:szCs w:val="28"/>
          <w:rtl w:val="true"/>
          <w:lang w:bidi="fa-IR"/>
        </w:rPr>
        <w:t xml:space="preserve">يا با دشمنان تو دوستى ورزم ، يا از فرمان تو در باره آنان چشم بپوشم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كردارى يا گفتارى كه مرا به خشنودىِ تو نزديك سازد و از خشم و ناخشنودى ات دور گردانَد ، مرا بر آن شكيبا ساز و به آن وا دار ، اى مهربان ترينِ مهربانان</w:t>
      </w:r>
      <w:r>
        <w:rPr>
          <w:rFonts w:eastAsia="IRNazanin" w:cs="IRNazanin"/>
          <w:color w:val="111111"/>
          <w:sz w:val="28"/>
          <w:szCs w:val="28"/>
          <w:rtl w:val="true"/>
          <w:lang w:bidi="fa-IR"/>
        </w:rPr>
        <w:t>!»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زين العابدين عليه السلامـ مِن دُعائِهِ فِي التَّضَرُّعِ وَالاِستِكانَةِ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لَبَّيكَ ، تَسمَعُ مَن شَكا إلَيكَ ، وتَلقى مَن تَوَكَّلَ عَلَيكَ ، وتُخَلِّصُ مَنِ اعتَصَمَ بِكَ ، وتُفَرِّجُ عَمَّن لاذَ بِكَ </w:t>
      </w:r>
      <w:r>
        <w:rPr>
          <w:rFonts w:eastAsia="Amiri" w:cs="Amiri" w:ascii="Amiri" w:hAnsi="Amiri"/>
          <w:color w:val="111111"/>
          <w:sz w:val="28"/>
          <w:szCs w:val="28"/>
          <w:rtl w:val="true"/>
          <w:lang w:bidi="ar-SA"/>
        </w:rPr>
        <w:t xml:space="preserve">. </w:t>
      </w:r>
      <w:r>
        <w:rPr>
          <w:rStyle w:val="FootnoteAnchor"/>
          <w:rtl w:val="true"/>
        </w:rPr>
        <w:footnoteReference w:id="584"/>
      </w:r>
    </w:p>
    <w:p>
      <w:pPr>
        <w:pStyle w:val="BookText"/>
        <w:rPr/>
      </w:pPr>
      <w:r>
        <w:rPr>
          <w:rFonts w:ascii="Amiri" w:hAnsi="Amiri" w:eastAsia="Amiri" w:cs="Amiri"/>
          <w:color w:val="111111"/>
          <w:sz w:val="28"/>
          <w:sz w:val="28"/>
          <w:szCs w:val="28"/>
          <w:rtl w:val="true"/>
          <w:lang w:bidi="ar-SA"/>
        </w:rPr>
        <w:t>عنه عليه السلامـ مِمّا كانَ يَدعو بِهِ في أسحارِ شَهرِ رَمَضانَ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سَيِّدي فَبِمَن أستَغيثُ إن لَم تُقِلني عَثرَتي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w:t>
      </w:r>
      <w:r>
        <w:rPr>
          <w:rStyle w:val="FootnoteAnchor"/>
          <w:rtl w:val="true"/>
        </w:rPr>
        <w:footnoteReference w:id="585"/>
      </w:r>
      <w:r>
        <w:rPr>
          <w:rFonts w:ascii="Amiri" w:hAnsi="Amiri" w:eastAsia="Amiri" w:cs="Amiri"/>
          <w:color w:val="111111"/>
          <w:sz w:val="28"/>
          <w:sz w:val="28"/>
          <w:szCs w:val="28"/>
          <w:rtl w:val="true"/>
          <w:lang w:bidi="ar-SA"/>
        </w:rPr>
        <w:t xml:space="preserve">مَن أفزَعُ إن فَقَدتُ عِنايَتَكَ في ضَجعَتي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مَن ألتَجِئُ إن لَم تُنَفِّس كُربَتي </w:t>
      </w:r>
      <w:r>
        <w:rPr>
          <w:rFonts w:eastAsia="Amiri" w:cs="Amiri" w:ascii="Amiri" w:hAnsi="Amiri"/>
          <w:color w:val="111111"/>
          <w:sz w:val="28"/>
          <w:szCs w:val="28"/>
          <w:rtl w:val="true"/>
          <w:lang w:bidi="ar-SA"/>
        </w:rPr>
        <w:t xml:space="preserve">! </w:t>
      </w:r>
      <w:r>
        <w:rPr>
          <w:rStyle w:val="FootnoteAnchor"/>
          <w:rtl w:val="true"/>
        </w:rPr>
        <w:footnoteReference w:id="586"/>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دَفعُ الأَمراضِرسول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مَريضٍ لَم يَحضُر أجَلُهُ ، تَعَوَّذَ بِهذِهِ الكَلِماتِ ، إلّا خَفَّ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بِاسمِ اللّهِ العَظيمِ ، أسأَلُ اللّهَ العَظيمَ ، رَبَّ العَرشِ العَظيمِ ، أن يَشفِيَهُ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مَرّاتٍ </w:t>
      </w:r>
      <w:r>
        <w:rPr>
          <w:rFonts w:eastAsia="Amiri" w:cs="Amiri" w:ascii="Amiri" w:hAnsi="Amiri"/>
          <w:color w:val="111111"/>
          <w:sz w:val="28"/>
          <w:szCs w:val="28"/>
          <w:rtl w:val="true"/>
          <w:lang w:bidi="ar-SA"/>
        </w:rPr>
        <w:t xml:space="preserve">. </w:t>
      </w:r>
      <w:r>
        <w:rPr>
          <w:rStyle w:val="FootnoteAnchor"/>
          <w:rtl w:val="true"/>
        </w:rPr>
        <w:footnoteReference w:id="58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هؤُلاءِ الكَلِماتُ دَواءٌ مِن كُلِّ 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بِكَلِماتِ اللّهِ التّامّاتِ ، وأسمائِهِ كُلِّها عامَّةً ، مِن شَرِّ السّامَّةِ وَالهامَّةِ ، ومِن شَرِّ العَينِ اللّامَّةِ </w:t>
      </w:r>
      <w:r>
        <w:rPr>
          <w:rStyle w:val="FootnoteAnchor"/>
          <w:rtl w:val="true"/>
        </w:rPr>
        <w:footnoteReference w:id="588"/>
      </w:r>
      <w:r>
        <w:rPr>
          <w:rFonts w:ascii="Amiri" w:hAnsi="Amiri" w:eastAsia="Amiri" w:cs="Amiri"/>
          <w:color w:val="111111"/>
          <w:sz w:val="28"/>
          <w:sz w:val="28"/>
          <w:szCs w:val="28"/>
          <w:rtl w:val="true"/>
          <w:lang w:bidi="ar-SA"/>
        </w:rPr>
        <w:t xml:space="preserve"> ، ومِن شَرِّ حاسِدٍ إذا حَسَدَ ، ومِن شَرِّ أبي قِترَةَ </w:t>
      </w:r>
      <w:r>
        <w:rPr>
          <w:rStyle w:val="FootnoteAnchor"/>
          <w:rtl w:val="true"/>
        </w:rPr>
        <w:footnoteReference w:id="589"/>
      </w:r>
      <w:r>
        <w:rPr>
          <w:rFonts w:ascii="Amiri" w:hAnsi="Amiri" w:eastAsia="Amiri" w:cs="Amiri"/>
          <w:color w:val="111111"/>
          <w:sz w:val="28"/>
          <w:sz w:val="28"/>
          <w:szCs w:val="28"/>
          <w:rtl w:val="true"/>
          <w:lang w:bidi="ar-SA"/>
        </w:rPr>
        <w:t xml:space="preserve">وما وَلَدَ </w:t>
      </w:r>
      <w:r>
        <w:rPr>
          <w:rFonts w:eastAsia="Amiri" w:cs="Amiri" w:ascii="Amiri" w:hAnsi="Amiri"/>
          <w:color w:val="111111"/>
          <w:sz w:val="28"/>
          <w:szCs w:val="28"/>
          <w:rtl w:val="true"/>
          <w:lang w:bidi="ar-SA"/>
        </w:rPr>
        <w:t xml:space="preserve">. </w:t>
      </w:r>
      <w:r>
        <w:rPr>
          <w:rStyle w:val="FootnoteAnchor"/>
          <w:rtl w:val="true"/>
        </w:rPr>
        <w:footnoteReference w:id="590"/>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4" w:name="pg12785_127755"/>
    </w:p>
    <w:p>
      <w:pPr>
        <w:pStyle w:val="Heading5"/>
        <w:numPr>
          <w:ilvl w:val="4"/>
          <w:numId w:val="1"/>
        </w:numPr>
        <w:rPr/>
      </w:pPr>
      <w:bookmarkStart w:id="305" w:name="__RefHeading___Toc1080854_3224264995"/>
      <w:bookmarkStart w:id="306" w:name="_Toc114"/>
      <w:bookmarkEnd w:id="304"/>
      <w:bookmarkEnd w:id="305"/>
      <w:r>
        <w:rPr/>
        <w:t>۳</w:t>
      </w:r>
      <w:r>
        <w:rPr>
          <w:rtl w:val="true"/>
        </w:rPr>
        <w:t xml:space="preserve"> </w:t>
      </w:r>
      <w:r>
        <w:rPr>
          <w:rtl w:val="true"/>
        </w:rPr>
        <w:t xml:space="preserve">/ </w:t>
      </w:r>
      <w:r>
        <w:rPr/>
        <w:t>۹</w:t>
      </w:r>
      <w:r>
        <w:rPr>
          <w:rtl w:val="true"/>
        </w:rPr>
        <w:t xml:space="preserve"> درمان بيمارى ها</w:t>
      </w:r>
      <w:bookmarkEnd w:id="306"/>
    </w:p>
    <w:p>
      <w:pPr>
        <w:pStyle w:val="BookText"/>
        <w:rPr/>
      </w:pPr>
      <w:r>
        <w:rPr>
          <w:rFonts w:ascii="IRNazanin" w:hAnsi="IRNazanin" w:eastAsia="IRNazanin"/>
          <w:color w:val="111111"/>
          <w:sz w:val="28"/>
          <w:sz w:val="28"/>
          <w:szCs w:val="28"/>
          <w:rtl w:val="true"/>
          <w:lang w:bidi="fa-IR"/>
        </w:rPr>
        <w:t>امام زين العابدين عليه السلامـ در دعا به قصد زارى و اظهار خوارى در درگاه خدا ـگوش به فرمانم ، گوش به فرمانم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را به تو شكايت آورده ، مى شنوى و هر كه را به تو توكّل كرده ، مى پذيرى و هر كه را دست به دامن تو شده، رهايى مى بخشى و اندوه را از هر كه به تو پناه آورده ، مى زدايى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زين العابدين عليه السلامـ در يكى از دعاهاى خود در سحرهاى ماه رمضان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از لغزش من نگذرى ، پس ، از كه يارى بخواهم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در هنگام افتادگى ام عنايت تو را از دست دهم ، پس به كه پناه ببرم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تو غم و اندوهِ مرا نزدايى ، پس به چه كسى متوسّل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درمان بيمارى هاپيامبر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بيمارى كه اجلش نرسيده باشد ، اگر هفت مرتبه با اين جملات خود را تعويذ كند ، از بيمارى اش كاسته مى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خداى بزرگ ، از خداى بزرگ ، پروردگار عرش بزرگ ، درخواست مى كنم كه شفايش بخشد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كلمات ، داروى هر دردى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كلمات تامّ خدا و همه نام هاى او جملگى ، پناه مى برم از گزند خزندگان زهردار و بى زهر ، و از گزند چشمِ بد ، و از گزند هر حسودى آن گاه كه حسد ورزد ، و از گزند ابو قِتره </w:t>
      </w:r>
      <w:r>
        <w:rPr>
          <w:rStyle w:val="FootnoteAnchor"/>
          <w:rtl w:val="true"/>
        </w:rPr>
        <w:footnoteReference w:id="591"/>
      </w:r>
      <w:r>
        <w:rPr>
          <w:rFonts w:ascii="Amiri" w:hAnsi="Amiri" w:eastAsia="Amiri" w:cs="Amiri"/>
          <w:color w:val="111111"/>
          <w:sz w:val="28"/>
          <w:sz w:val="28"/>
          <w:szCs w:val="28"/>
          <w:rtl w:val="true"/>
          <w:lang w:bidi="ar-SA"/>
        </w:rPr>
        <w:t>و زاده هايش</w:t>
      </w:r>
      <w:r>
        <w:rPr>
          <w:rFonts w:eastAsia="Amiri" w:cs="Amiri" w:ascii="Amiri" w:hAnsi="Amiri"/>
          <w:color w:val="111111"/>
          <w:sz w:val="28"/>
          <w:szCs w:val="28"/>
          <w:rtl w:val="true"/>
          <w:lang w:bidi="ar-SA"/>
        </w:rPr>
        <w:t>»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ابن ماجة عن عثمان بن أبي العاص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قَدِمتُ عَلَى النَّبِيِّ صلى الله عليه و آله وبي وَجَعٌ قَد كادَ يُبطِلُني ، فَقالَ لِيَ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 يَدَكَ اليُمنى عَلَيهِ وقُل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بِاسمِ اللّهِ ، أعوذُ بِعِزَّةِ اللّهِ وقُدرَتِهِ ، مِن شَرِّ ما أجِدُ واُحاذِرُ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ذلِكَ ، فَشَفانِيَ اللّهُ </w:t>
      </w:r>
      <w:r>
        <w:rPr>
          <w:rFonts w:eastAsia="Amiri" w:cs="Amiri" w:ascii="Amiri" w:hAnsi="Amiri"/>
          <w:color w:val="111111"/>
          <w:sz w:val="28"/>
          <w:szCs w:val="28"/>
          <w:rtl w:val="true"/>
          <w:lang w:bidi="ar-SA"/>
        </w:rPr>
        <w:t xml:space="preserve">. </w:t>
      </w:r>
      <w:r>
        <w:rPr>
          <w:rStyle w:val="FootnoteAnchor"/>
          <w:rtl w:val="true"/>
        </w:rPr>
        <w:footnoteReference w:id="592"/>
      </w:r>
    </w:p>
    <w:p>
      <w:pPr>
        <w:pStyle w:val="BookText"/>
        <w:rPr/>
      </w:pPr>
      <w:r>
        <w:rPr>
          <w:rFonts w:ascii="Amiri" w:hAnsi="Amiri" w:eastAsia="Amiri" w:cs="Amiri"/>
          <w:color w:val="111111"/>
          <w:sz w:val="28"/>
          <w:sz w:val="28"/>
          <w:szCs w:val="28"/>
          <w:rtl w:val="true"/>
          <w:lang w:bidi="ar-SA"/>
        </w:rPr>
        <w:t xml:space="preserve">تاريخ بغداد عن عثمان بن عفّان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مَرِضتُ مَرَضا وكانَ رَسولُ اللّهِ صلى الله عليه و آله يَعودُني ، فَعَوَّذَني يَوما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الرَّحيمِ ، اُعَوِّذُكَ بِالأَحَدِ الصَّمَدِ </w:t>
      </w:r>
      <w:r>
        <w:rPr>
          <w:rStyle w:val="FootnoteAnchor"/>
          <w:rtl w:val="true"/>
        </w:rPr>
        <w:footnoteReference w:id="593"/>
      </w:r>
      <w:r>
        <w:rPr>
          <w:rFonts w:ascii="Amiri" w:hAnsi="Amiri" w:eastAsia="Amiri" w:cs="Amiri"/>
          <w:color w:val="111111"/>
          <w:sz w:val="28"/>
          <w:sz w:val="28"/>
          <w:szCs w:val="28"/>
          <w:rtl w:val="true"/>
          <w:lang w:bidi="ar-SA"/>
        </w:rPr>
        <w:t>، الَّذي لَم يَلدِ ولَم يولَد ، ولَم يَكُن لَهُ كُفُوا أحَدٌ ، مِن شَرِّ ما تَجِدُ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فَبَرِئتُ فَشَفانِيَ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شَفاني ،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عُثمانُ تَعَوَّذ بِهِنَّ ، فَما تَعَوَّذتُم بِمِثلِهِنَّ </w:t>
      </w:r>
      <w:r>
        <w:rPr>
          <w:rFonts w:eastAsia="Amiri" w:cs="Amiri" w:ascii="Amiri" w:hAnsi="Amiri"/>
          <w:color w:val="111111"/>
          <w:sz w:val="28"/>
          <w:szCs w:val="28"/>
          <w:rtl w:val="true"/>
          <w:lang w:bidi="ar-SA"/>
        </w:rPr>
        <w:t xml:space="preserve">. </w:t>
      </w:r>
      <w:r>
        <w:rPr>
          <w:rStyle w:val="FootnoteAnchor"/>
          <w:rtl w:val="true"/>
        </w:rPr>
        <w:footnoteReference w:id="594"/>
      </w:r>
    </w:p>
    <w:p>
      <w:pPr>
        <w:pStyle w:val="BookText"/>
        <w:rPr/>
      </w:pPr>
      <w:r>
        <w:rPr>
          <w:rFonts w:ascii="Amiri" w:hAnsi="Amiri" w:eastAsia="Amiri" w:cs="Amiri"/>
          <w:color w:val="111111"/>
          <w:sz w:val="28"/>
          <w:sz w:val="28"/>
          <w:szCs w:val="28"/>
          <w:rtl w:val="true"/>
          <w:lang w:bidi="ar-SA"/>
        </w:rPr>
        <w:t xml:space="preserve">المعجم الأوسط عن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النَّبِيُّ صلى الله عليه و آله وَفدا إلَى اليَمَنِ ، فَأَمَّرَ عَلَيهِم أميرا مِنهُم وهُوَ أصغَرُهُم ، فَمَكَثَ أيّاما لَم يَسِر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فَلَقِيَ النَّبِيُّ صلى الله عليه و آله رَجُلاً مِنهُم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 ما لَكَ ، أمَا انطَلَقتَ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أميرُنا يَشتَكي رِجلَهُ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 النَّبِيُّ صلى الله عليه و آله إذ نَفَثَ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بِاسمِ اللّهِ وبِاللّهِ ، أعوذُ بِعِزَّةِ اللّهِ وقُدرَتِهِ ، مِن شَرِّ ما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مَرّاتٍ ، فَبَرَأَ الرَّجُلُ </w:t>
      </w:r>
      <w:r>
        <w:rPr>
          <w:rFonts w:eastAsia="Amiri" w:cs="Amiri" w:ascii="Amiri" w:hAnsi="Amiri"/>
          <w:color w:val="111111"/>
          <w:sz w:val="28"/>
          <w:szCs w:val="28"/>
          <w:rtl w:val="true"/>
          <w:lang w:bidi="ar-SA"/>
        </w:rPr>
        <w:t xml:space="preserve">. </w:t>
      </w:r>
      <w:r>
        <w:rPr>
          <w:rStyle w:val="FootnoteAnchor"/>
          <w:rtl w:val="true"/>
        </w:rPr>
        <w:footnoteReference w:id="595"/>
      </w:r>
    </w:p>
    <w:p>
      <w:pPr>
        <w:pStyle w:val="BookText"/>
        <w:rPr/>
      </w:pPr>
      <w:r>
        <w:rPr>
          <w:rFonts w:ascii="Amiri" w:hAnsi="Amiri" w:eastAsia="Amiri" w:cs="Amiri"/>
          <w:color w:val="111111"/>
          <w:sz w:val="28"/>
          <w:sz w:val="28"/>
          <w:szCs w:val="28"/>
          <w:rtl w:val="true"/>
          <w:lang w:bidi="ar-SA"/>
        </w:rPr>
        <w:t xml:space="preserve">سنن ابن ماجة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النَّبِيُّ صلى الله عليه و آله يَتَعَوَّذُ بِهؤُلاءِ الكَلِماتِ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أذهِبِ البَأسَ رَبَّ النّاسِ ، وَاشفِ أنتَ الشّافي لا شِفاءَ إلّا شِفاؤُكَ ، شِفاءً لا يُغادِرُ سَقَما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ثَقُلَ النَّبِيُّ صلى الله عليه و آله في مَرَضِهِ الَّذي ماتَ فيهِ ، أخَذتُ بِيَدِهِ فَجَعَلتُ أمسَحُهُ وأقولُها ، فَنَزَعَ يَدَهُ مِن يَدي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لي وألحِقني بِالرَّفيقِ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هذا آخِرَ ما سَمِعتُ مِن كَلامِهِ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596"/>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ابن ماجةـ به نقل از عثمان بن ابى العاص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پيامبر صلى الله عليه و آله رسيدم و چنان دردى داشتم كه تقريبا مرا از كار انداخته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راستت را روى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 و هفت مرتبه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 ، به عزّت و قدرت خدا پناه مى برم از شرّ آنچه احساس مى كنم و از آن حذر دارم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اين را گفتم و خداوند شفايم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بغدادـ به نقل از عثمان بن عفّان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مرضى دچار شدم و پيامبر خدا به عيادتم مى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مرا تعويذ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خداى مهر گستر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شرّ آنچه احساس مى كنى ، در پناه يكتاى بى نياز در مى آورم كه نه زاده است و نه زاده كسى است و نه كسى همانند اوست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بهبود يافتم و خداوند شفايم بخشيد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شفا يافتن ،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تعويذ كن كه به چيزى مانند آن ، تعويذ نكرده ايد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المعجم الاوسطـ به نقل از عثمان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هيأتى را مأمور رفتن به يمن كرد و يكى از آنها را كه از همه كوچك تر بود ، سالارشان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روزى گذشت و آن هيأت ره سپار نشدند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مردى از آنان را ديد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 چرا نرفتيد؟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سالارمان دچار پا درد گشته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نزد او رفت و هفت مرتبه اين كلمات را خواند و بر او دميد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 و به يارى خدا ، به عزّت و قدرت خدا پناه مى برم از شرّ آنچه در پاى اوست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آن مرد بهبود يافت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سنن ابن ماجةـ به نقل از عايشه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با اين جملات ، خود را تعويذ مى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آسيب را برطرف فرما ـ اى پروردگار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شفا ده كه شفا دهنده تويى و هيچ شفايى جز شفاى تو نيست ؛ شفايى كه هيچ مرضى را بر جاى نمى گذارد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زمانى كه حال پيامبر صلى الله عليه و آله در بيمارى منتهى به مرگش وخيم شد ، من دست او را گرفتم و بر آن دست مى كشيدم و اين كلمات را مى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دستش را از دست من كشيد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بيامرز و به جمع بَرين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ملحقم فرما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عايشه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آخرين سخنى بود كه از ايشان شنيدم </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أصابَهُ ألَمٌ في جَسَدِهِ فَليُعَوِّذ نَفسَهُ ، وَليَقُل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أعوذُ بِعِزَّةِ اللّهِ وقُدرَتِهِ عَلَى الأَشياءِ ، اُعيذُ نَفسي بِجَبّارِ السَّماءِ، اُعيذُ نَفسي بِمَن لا يَضُرُّ مَعَ اسمِهِ داءٌ ، اُعيذُ نَفسي بِالَّذِي اسمُهُ بَرَكَةٌ وشِفاءٌ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 إذا قالَ ذلِكَ لَم يَضُرَّهُ ألَمٌ ولا داءٌ </w:t>
      </w:r>
      <w:r>
        <w:rPr>
          <w:rFonts w:eastAsia="Amiri" w:cs="Amiri" w:ascii="Amiri" w:hAnsi="Amiri"/>
          <w:color w:val="111111"/>
          <w:sz w:val="28"/>
          <w:szCs w:val="28"/>
          <w:rtl w:val="true"/>
          <w:lang w:bidi="ar-SA"/>
        </w:rPr>
        <w:t xml:space="preserve">. </w:t>
      </w:r>
      <w:r>
        <w:rPr>
          <w:rStyle w:val="FootnoteAnchor"/>
          <w:rtl w:val="true"/>
        </w:rPr>
        <w:footnoteReference w:id="597"/>
      </w:r>
    </w:p>
    <w:p>
      <w:pPr>
        <w:pStyle w:val="BookText"/>
        <w:rPr/>
      </w:pPr>
      <w:r>
        <w:rPr>
          <w:rFonts w:ascii="Amiri" w:hAnsi="Amiri" w:eastAsia="Amiri" w:cs="Amiri"/>
          <w:color w:val="111111"/>
          <w:sz w:val="28"/>
          <w:sz w:val="28"/>
          <w:szCs w:val="28"/>
          <w:rtl w:val="true"/>
          <w:lang w:bidi="ar-SA"/>
        </w:rPr>
        <w:t xml:space="preserve">طبّ الأئمّة لابني بسطام عن الحارث الأعور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شَكَوتُ إلى أميرِ المُؤمِنينَ عليه السلام ألَما ووَجَعا في جَسَدي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اشتَكى أحَدُكُم فَليَقُل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بِاسمِ اللّهِ وبِاللّهِ ، وصَلَّى اللّهُ عَلى رَسولِ اللّهِ وآلِهِ ، أعوذُ بِعِزَّةِ اللّهِ وقُدرَتِهِ عَلى ما يَشاءُ مِن شَرِّ ما أجِدُ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 إذا قالَ ذلِكَ ، صَرَفَ اللّهُ عَنهُ الأَذى إن شاءَ اللّهُ تَعالى </w:t>
      </w:r>
      <w:r>
        <w:rPr>
          <w:rFonts w:eastAsia="Amiri" w:cs="Amiri" w:ascii="Amiri" w:hAnsi="Amiri"/>
          <w:color w:val="111111"/>
          <w:sz w:val="28"/>
          <w:szCs w:val="28"/>
          <w:rtl w:val="true"/>
          <w:lang w:bidi="ar-SA"/>
        </w:rPr>
        <w:t xml:space="preserve">. </w:t>
      </w:r>
      <w:r>
        <w:rPr>
          <w:rStyle w:val="FootnoteAnchor"/>
          <w:rtl w:val="true"/>
        </w:rPr>
        <w:footnoteReference w:id="598"/>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اشتَكى رَأسَهُ فَليَمسَحهُ بِيَدِهِ ، وَليَقُل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أعوذُ بِاللّهِ الَّذي سَكَنَ لَهُ ما فِي البَرِّ وَالبَحرِ ، وما فِي السَّماواتِ وَالأَرضِ ، وهُوَ السَّميعُ 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مَرّاتٍ ؛ فَإِنَّهُ يُرفَعُ عَنهُ الوَجَعُ </w:t>
      </w:r>
      <w:r>
        <w:rPr>
          <w:rFonts w:eastAsia="Amiri" w:cs="Amiri" w:ascii="Amiri" w:hAnsi="Amiri"/>
          <w:color w:val="111111"/>
          <w:sz w:val="28"/>
          <w:szCs w:val="28"/>
          <w:rtl w:val="true"/>
          <w:lang w:bidi="ar-SA"/>
        </w:rPr>
        <w:t xml:space="preserve">. </w:t>
      </w:r>
      <w:r>
        <w:rPr>
          <w:rStyle w:val="FootnoteAnchor"/>
          <w:rtl w:val="true"/>
        </w:rPr>
        <w:footnoteReference w:id="599"/>
      </w:r>
    </w:p>
    <w:p>
      <w:pPr>
        <w:pStyle w:val="BookText"/>
        <w:rPr/>
      </w:pPr>
      <w:r>
        <w:rPr>
          <w:rFonts w:ascii="Amiri" w:hAnsi="Amiri" w:eastAsia="Amiri" w:cs="Amiri"/>
          <w:color w:val="111111"/>
          <w:sz w:val="28"/>
          <w:sz w:val="28"/>
          <w:szCs w:val="28"/>
          <w:rtl w:val="true"/>
          <w:lang w:bidi="ar-SA"/>
        </w:rPr>
        <w:t xml:space="preserve">طبّ الأئمّة لابني بسطام عن يونس بن ظبيان عن الإمام الصادق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شَكَوتُ إلَيهِ وَجَعا في اُذُني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 يَدَكَ عَلَيهِ وقُل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أعوذُ بِاللّهِ الَّذي سَكَنَ لَهُ ما فِي البَرِّ وَالبَحرِ وَالسَّماواتِ وَالأَرضِ ، وهُوَ السَّميعُ 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مَرّاتٍ ؛ فَإِنَّهُ يَبرَأُ بِإِذنِ اللّهِ تَعالى </w:t>
      </w:r>
      <w:r>
        <w:rPr>
          <w:rFonts w:eastAsia="Amiri" w:cs="Amiri" w:ascii="Amiri" w:hAnsi="Amiri"/>
          <w:color w:val="111111"/>
          <w:sz w:val="28"/>
          <w:szCs w:val="28"/>
          <w:rtl w:val="true"/>
          <w:lang w:bidi="ar-SA"/>
        </w:rPr>
        <w:t xml:space="preserve">. </w:t>
      </w:r>
      <w:r>
        <w:rPr>
          <w:rStyle w:val="FootnoteAnchor"/>
          <w:rtl w:val="true"/>
        </w:rPr>
        <w:footnoteReference w:id="600"/>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به دردى در بدنش دچار شد ، خود را تعويذ كند و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عزّت خدا و توانايىِ او بر موجودات ، پناه مى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خودم را در پناه پادشاه آسمان در مى آورم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خودم را در پناه كسى در مى آورم كه با وجود نام او ، هيچ دردى زيان نمى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خودم را در پناه كسى در مى آورم كه نامش بركت و بهبود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گاه اين را بگويد ، هيچ درد و مرضى به او آسيب نمى 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 الائمّة عليهم السلامـ به نقل از حارث اعور ـ، ابنا بسطام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ناراحتى و دردى كه در بدنم داشتم ، به امير مؤمنان شكايت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يكى از شما دردى داشت ،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 و به يارى خدا ، و صلوات خدا بر پيامبر خدا و آل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خدا و توانايىِ او بر آنچه بخواهد ، پناه مى برم از گزند آنچه احساس مى 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اين را گفت ، خداوند رنج و گزند را از او دور مى كند ، ان شاء اللّه تعالى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سرش درد كرد ، دستش را بر سر خود بگذارد و هفت بار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مى برم به خدايى كه آنچه در خشكى و دريا است و آنچه در آسمان ها و زمين است ، براى او آرام مى گيرد ، و او شنواى داناست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دردش برطرف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 الائمة عليهم السلام، ابنا بسطام ـ به نقل از يونس بن ظبيان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دردى در گوش خود ، به امام صادق عليه السلام شكايت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دستت را بر آن بگذار و هفت بار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مى برم به خدايى كه آنچه در خشكى و دريا و آسمان ها و زمين است ، براى او آرام مى گيرد ، و او شنواى داناست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به اذن خداوند بزرگ ، بهبود مى يابد </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 الأئمّة لابني بسطام عن حريز عن الإمام الصادق عن آبائه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مُؤمِنٍ عادَ أخاهُ المُؤمِنَ ـ وهُوَ شاكٍ ـ 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اُعيذُكَ بِاللّهِ العَظيمِ ، رَبِّ العَرشِ الكَريمِ، مِن شَرِّ كُلِّ عِرقٍ نَفّارٍ ، ومِن شَرِّ حَرِّ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في أجَلِهِ تَأخيرٌ ، إلّا خَفَّفَ اللّهُ عَنهُ </w:t>
      </w:r>
      <w:r>
        <w:rPr>
          <w:rFonts w:eastAsia="Amiri" w:cs="Amiri" w:ascii="Amiri" w:hAnsi="Amiri"/>
          <w:color w:val="111111"/>
          <w:sz w:val="28"/>
          <w:szCs w:val="28"/>
          <w:rtl w:val="true"/>
          <w:lang w:bidi="ar-SA"/>
        </w:rPr>
        <w:t xml:space="preserve">. </w:t>
      </w:r>
      <w:r>
        <w:rPr>
          <w:rStyle w:val="FootnoteAnchor"/>
          <w:rtl w:val="true"/>
        </w:rPr>
        <w:footnoteReference w:id="601"/>
      </w:r>
    </w:p>
    <w:p>
      <w:pPr>
        <w:pStyle w:val="BookText"/>
        <w:rPr/>
      </w:pPr>
      <w:r>
        <w:rPr>
          <w:rFonts w:ascii="Amiri" w:hAnsi="Amiri" w:eastAsia="Amiri" w:cs="Amiri"/>
          <w:color w:val="111111"/>
          <w:sz w:val="28"/>
          <w:sz w:val="28"/>
          <w:szCs w:val="28"/>
          <w:rtl w:val="true"/>
          <w:lang w:bidi="ar-SA"/>
        </w:rPr>
        <w:t xml:space="preserve">الكافي عن إبراهيم بن عبد الحميد عن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أبي عَبدِ اللّهِ عليه السلام فَشَكَوتُ إلَيهِ وَجَعا بي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امسَح يَدَكَ عَلَيهِ وقُل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أعوذُ بِعِزَّةِ اللّهِ ، وأعوذُ بِقُدرَةِ اللّهِ ، وأعوذُ بِجَلالِ اللّهِ ، وأعوذُ بِعَظَمَةِ اللّهِ ، وأعوذُ بِجَمعِ اللّهِ ، وأعوذُ بِرَسولِ اللّهِ ، وأعوذُ بِأَسماءِ اللّهِ ، مِن شَرِّ ما أحذَرُ ، ومِن شَرِّ ما أخافُ عَلى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تَقولُها سَبعَ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فَفَعَلتُ فَأَذهَبَ اللّهُ عز و جل بِهَا الوَجَعَ عَنّي </w:t>
      </w:r>
      <w:r>
        <w:rPr>
          <w:rFonts w:eastAsia="Amiri" w:cs="Amiri" w:ascii="Amiri" w:hAnsi="Amiri"/>
          <w:color w:val="111111"/>
          <w:sz w:val="28"/>
          <w:szCs w:val="28"/>
          <w:rtl w:val="true"/>
          <w:lang w:bidi="ar-SA"/>
        </w:rPr>
        <w:t xml:space="preserve">. </w:t>
      </w:r>
      <w:r>
        <w:rPr>
          <w:rStyle w:val="FootnoteAnchor"/>
          <w:rtl w:val="true"/>
        </w:rPr>
        <w:footnoteReference w:id="602"/>
      </w:r>
    </w:p>
    <w:p>
      <w:pPr>
        <w:pStyle w:val="BookText"/>
        <w:rPr/>
      </w:pPr>
      <w:r>
        <w:rPr>
          <w:rFonts w:ascii="Amiri" w:hAnsi="Amiri" w:eastAsia="Amiri" w:cs="Amiri"/>
          <w:color w:val="111111"/>
          <w:sz w:val="28"/>
          <w:sz w:val="28"/>
          <w:szCs w:val="28"/>
          <w:rtl w:val="true"/>
          <w:lang w:bidi="ar-SA"/>
        </w:rPr>
        <w:t xml:space="preserve">طبّ الأئمّة لابني بسطام عن داوود الرقّي عن الإمام الكاظم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 لا أزالُ أجِدُ في رَأسي شَكاةً ، ورُبَّما أسهَرَتني وشَغَلَتني عَنِ الصَّلاةِ بِاللَّيلِ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داوود ، إذا أحسَستَ بِشَيءٍ مِن ذلِكَ فَامسَح يَدَكَ عَلَيهِ ، وقُل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أعوذُ بِاللّهِ ، واُعيذُ نَفسي مِن جَميعِ مَا اعتَراني بِاسمِ اللّهِ العَظيمِ ، وكَلِماتِهِ التّامّاتِ ، الَّتي لا يُجاوِزُهُنَّ بَرٌّ ولا فاجِرٌ ، اُعيذُ نَفسي بِاللّهِ عَزَّ وجَلَّ ، وبِرَسولِ اللّهِ صَلَّى اللّهُ عَلَيهِ وآلِهِ الطّاهِرينَ الأَخيارِ ، اللّهُمَّ بِحَقِّهِم عَلَيكَ ، إلّا أجَرتَني مِن شَكاتي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فَإِنَّها لا تَضُرُّكَ بَعدُ </w:t>
      </w:r>
      <w:r>
        <w:rPr>
          <w:rFonts w:eastAsia="Amiri" w:cs="Amiri" w:ascii="Amiri" w:hAnsi="Amiri"/>
          <w:color w:val="111111"/>
          <w:sz w:val="28"/>
          <w:szCs w:val="28"/>
          <w:rtl w:val="true"/>
          <w:lang w:bidi="ar-SA"/>
        </w:rPr>
        <w:t xml:space="preserve">. </w:t>
      </w:r>
      <w:r>
        <w:rPr>
          <w:rStyle w:val="FootnoteAnchor"/>
          <w:rtl w:val="true"/>
        </w:rPr>
        <w:footnoteReference w:id="603"/>
      </w:r>
    </w:p>
    <w:p>
      <w:pPr>
        <w:pStyle w:val="BookText"/>
        <w:rPr/>
      </w:pPr>
      <w:r>
        <w:rPr>
          <w:rFonts w:ascii="Amiri" w:hAnsi="Amiri" w:eastAsia="Amiri" w:cs="Amiri"/>
          <w:color w:val="111111"/>
          <w:sz w:val="28"/>
          <w:sz w:val="28"/>
          <w:szCs w:val="28"/>
          <w:rtl w:val="true"/>
          <w:lang w:bidi="ar-SA"/>
        </w:rPr>
        <w:t xml:space="preserve">طبّ الأئمّة لابني بسطام عن خالد العبسي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عَلَّمَني عَلِيُّ بنُ موسى عليه السلام هذِهِ العوذَةَ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عَلِّمها إخوانَكَ مِنَ المُؤمِنينَ ؛ فَإِنَّها لِكُلِّ ألَمٍ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اُعيذُ نَفسي بِرَبِّ الأَرضِ ورَبِّ السَّماءِ، اُعيذُ نَفسي بِالَّذي لا يَضُرُّ مَعَ اسمِهِ داءٌ، اُعيذُ نَفسي بِالَّذِياسمُهُ بَرَكَةٌ وشِفاءٌ</w:t>
      </w:r>
      <w:r>
        <w:rPr>
          <w:rFonts w:eastAsia="Amiri" w:cs="Amiri" w:ascii="Amiri" w:hAnsi="Amiri"/>
          <w:color w:val="111111"/>
          <w:sz w:val="28"/>
          <w:szCs w:val="28"/>
          <w:rtl w:val="true"/>
          <w:lang w:bidi="ar-SA"/>
        </w:rPr>
        <w:t xml:space="preserve">. </w:t>
      </w:r>
      <w:r>
        <w:rPr>
          <w:rStyle w:val="FootnoteAnchor"/>
          <w:rtl w:val="true"/>
        </w:rPr>
        <w:footnoteReference w:id="604"/>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 الائمة عليهم السلام ، ابنا بسطامـ به نقل از حريز از امام صادق از پدران بزرگوارش عليهم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مؤمنى كه به ديدار برادر مؤمن بيمار و دردمندش برود و به او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در پناه خداى بزرگ ، پروردگار عرش بزرگ ، در مى آورم از گزند هر رگِ برآمده اى ، و از گزند گرماى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اگر اجل او هنوز نرسيده باشد ، خداوند بهبودش مى بخشد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الكافىـ به نقل از ابراهيم بن عبد الحميد ، از مردى 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خدمت امام صادق عليه السلام رسيدم و از دردى كه داشتم ، به ايشان شِكوه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سپس دستت را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 و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عزّت خدا پناه مى برم ، به قدرت خدا پناه مى برم ، به شكوه خدا پناه مى برم ، به بزرگى خدا پناه مى برم ، به فراهم آوردن خدا پناه مى برم ، به پيامبر خدا پناه مى برم و به نام هاى خدا پناه مى برم ، از گزند آنچه بيمناكم و از گزند آنچه بر جان خويش مى هراسم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جملات را هفت بار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چنين كردم و خداوند عز و جل به واسطه اين كلمات ، درد را از من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 الأئمّة عليهم السلام ، ابنا بسطامـ به نقل از داود رقّى 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كاظم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پيوسته سرم درد مى كند و گاه شب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نمى خوابم و مرا از نماز شب باز 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احساس دردى كردى ، دستت را بر آن بگذار و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پناه مى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خودم را از هر آنچه به سراغم مى آيد ، در پناه نام بزرگ خدا و كلمات تامّ او در مى آورم ؛ كلماتى كه هر نيكوكار و بدكارى را در ميان گرفته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خودم را در پناه خداى عز و جل و پيامبر خدا ـ كه درود خدا بر او و بر خاندان پاك و نيكش باد ـ در مى آورم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ايشان بر خودت ، مرا از اين دردم در پناه خويش بگير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ديگر آن درد ، تو را آزار نخواهد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 الأئمّة عليهم السلام ، ابنا بسطامـ به نقل از خالد عبسى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عليه السلام اين تعويذ را به من آموخت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برادران مؤمنت هم بياموز ؛ زيرا شفاى هر دردى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تعويذ ، اين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خويشتن را در پناه پروردگار زمين و پروردگار آسمان در مى آورم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خويشتن را در پناه كسى در مى آورم كه با وجود نام او ، هيچ دردى زيان نمى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خويشتن را در پناه كسى در مى آورم كه نامش بركت و شفاست</w:t>
      </w:r>
      <w:r>
        <w:rPr>
          <w:rFonts w:eastAsia="IRNazanin" w:cs="IRNazanin"/>
          <w:color w:val="111111"/>
          <w:sz w:val="28"/>
          <w:szCs w:val="28"/>
          <w:rtl w:val="true"/>
          <w:lang w:bidi="fa-IR"/>
        </w:rPr>
        <w:t>»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۴۵۴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مواطن الاستعاذة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الحالات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المرض</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دَفعُ شَرِّ الهَوامِّ وَالدَّوابِّ وَالسِّباعِرسول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حينَ يُصبِحُ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أعوذُ بِكَلِماتِ اللّهِ التّامّاتِ ، مِن شَرِّ ما خَلَقَ</w:t>
      </w:r>
      <w:r>
        <w:rPr>
          <w:rFonts w:eastAsia="Amiri" w:cs="Amiri" w:ascii="Amiri" w:hAnsi="Amiri"/>
          <w:color w:val="111111"/>
          <w:sz w:val="28"/>
          <w:szCs w:val="28"/>
          <w:rtl w:val="true"/>
          <w:lang w:bidi="ar-SA"/>
        </w:rPr>
        <w:t xml:space="preserve">» </w:t>
      </w:r>
      <w:r>
        <w:rPr>
          <w:rStyle w:val="FootnoteAnchor"/>
          <w:rtl w:val="true"/>
        </w:rPr>
        <w:footnoteReference w:id="605"/>
      </w:r>
      <w:r>
        <w:rPr>
          <w:rFonts w:ascii="Amiri" w:hAnsi="Amiri" w:eastAsia="Amiri" w:cs="Amiri"/>
          <w:color w:val="111111"/>
          <w:sz w:val="28"/>
          <w:sz w:val="28"/>
          <w:szCs w:val="28"/>
          <w:rtl w:val="true"/>
          <w:lang w:bidi="ar-SA"/>
        </w:rPr>
        <w:t xml:space="preserve">لَم يَضُرَّهُ عَقرَبٌ حَتّى يُمسِيَ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قالَها حينَ يُمسي لَم يَضُرَّهُ حَتّى يُصبِحَ </w:t>
      </w:r>
      <w:r>
        <w:rPr>
          <w:rFonts w:eastAsia="Amiri" w:cs="Amiri" w:ascii="Amiri" w:hAnsi="Amiri"/>
          <w:color w:val="111111"/>
          <w:sz w:val="28"/>
          <w:szCs w:val="28"/>
          <w:rtl w:val="true"/>
          <w:lang w:bidi="ar-SA"/>
        </w:rPr>
        <w:t xml:space="preserve">. </w:t>
      </w:r>
      <w:r>
        <w:rPr>
          <w:rStyle w:val="FootnoteAnchor"/>
          <w:rtl w:val="true"/>
        </w:rPr>
        <w:footnoteReference w:id="60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حينَ يُصبِحُ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أعوذُ بِكَلِماتِ اللّهِ التّامّاتِ الَّتي لا يُجاوِزُهُنَّ بَرٌّ ولا فاجِرٌ ، مِن شَرِّ ما خَلَقَ وبَرَأَ وذَرَأَ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عُصِمَ مِن شَرِّ الثَّقَلَينِ الجِنِّ وَالإِنسِ ، وإن لُدِغَ لَم يَضُرَّهُ شَيءٌ حَتّى يُمسِيَ ، وإن قالَها حينَ يُمسِيَ كانَ كَذلِكَ حَتّى يُصبِحَ </w:t>
      </w:r>
      <w:r>
        <w:rPr>
          <w:rFonts w:eastAsia="Amiri" w:cs="Amiri" w:ascii="Amiri" w:hAnsi="Amiri"/>
          <w:color w:val="111111"/>
          <w:sz w:val="28"/>
          <w:szCs w:val="28"/>
          <w:rtl w:val="true"/>
          <w:lang w:bidi="ar-SA"/>
        </w:rPr>
        <w:t xml:space="preserve">. </w:t>
      </w:r>
      <w:r>
        <w:rPr>
          <w:rStyle w:val="FootnoteAnchor"/>
          <w:rtl w:val="true"/>
        </w:rPr>
        <w:footnoteReference w:id="607"/>
      </w:r>
    </w:p>
    <w:p>
      <w:pPr>
        <w:pStyle w:val="BookText"/>
        <w:rPr/>
      </w:pPr>
      <w:r>
        <w:rPr>
          <w:rFonts w:ascii="Amiri" w:hAnsi="Amiri" w:eastAsia="Amiri" w:cs="Amiri"/>
          <w:color w:val="111111"/>
          <w:sz w:val="28"/>
          <w:sz w:val="28"/>
          <w:szCs w:val="28"/>
          <w:rtl w:val="true"/>
          <w:lang w:bidi="ar-SA"/>
        </w:rPr>
        <w:t>عنه صلى الله عليه و آلهـ لِعَلِيٍّ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إذا رَأَيتَ أسَدا وَاشتَدَّ بِكَ الأَمرُ ، فَكَبِّر ثَلاثا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وأجَلُّ وأعظَمُ مِن كُلِّ شَيءٍ ، وأكبَرُ وأعَزُّ مِن خَلقِهِ وأقدَرُ ، أعوذُ بِاللّهِ مِن شَرِّ ما أخافُ وأحذَرُ </w:t>
      </w:r>
      <w:r>
        <w:rPr>
          <w:rFonts w:eastAsia="Amiri" w:cs="Amiri" w:ascii="Amiri" w:hAnsi="Amiri"/>
          <w:color w:val="111111"/>
          <w:sz w:val="28"/>
          <w:szCs w:val="28"/>
          <w:rtl w:val="true"/>
          <w:lang w:bidi="ar-SA"/>
        </w:rPr>
        <w:t xml:space="preserve">. </w:t>
      </w:r>
      <w:r>
        <w:rPr>
          <w:rStyle w:val="FootnoteAnchor"/>
          <w:rtl w:val="true"/>
        </w:rPr>
        <w:footnoteReference w:id="60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نَزَلَ مَنزِلاً يَتَخَوَّفُ فيهِ السَّبُعَ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إلهَ إلَا اللّهُ ، وَحدَهُ لا شَريكَ لَهُ ، لَهُ المُلكُ ولَهُ الحَمدُ ، بِيَدِهِ الخَيرُ وهُوَ عَلى كُلِّ شَيءٍ قَديرٌ ، اللّهُمَّ إنّي عوذُ بِكَ مِن شَرِّ كُلِّ 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أمِنَ مِن شَرِّ ذلِكَ السَّبُعِ حَتّى يَرحَلَ مِن ذلِكَ المَنزِلِ ، إن شاءَ اللّهُ تَعالى </w:t>
      </w:r>
      <w:r>
        <w:rPr>
          <w:rFonts w:eastAsia="Amiri" w:cs="Amiri" w:ascii="Amiri" w:hAnsi="Amiri"/>
          <w:color w:val="111111"/>
          <w:sz w:val="28"/>
          <w:szCs w:val="28"/>
          <w:rtl w:val="true"/>
          <w:lang w:bidi="ar-SA"/>
        </w:rPr>
        <w:t xml:space="preserve">. </w:t>
      </w:r>
      <w:r>
        <w:rPr>
          <w:rStyle w:val="FootnoteAnchor"/>
          <w:rtl w:val="true"/>
        </w:rPr>
        <w:footnoteReference w:id="609"/>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7" w:name="pg12785_127763"/>
    </w:p>
    <w:p>
      <w:pPr>
        <w:pStyle w:val="Heading5"/>
        <w:numPr>
          <w:ilvl w:val="4"/>
          <w:numId w:val="1"/>
        </w:numPr>
        <w:rPr/>
      </w:pPr>
      <w:bookmarkStart w:id="308" w:name="__RefHeading___Toc1080856_3224264995"/>
      <w:bookmarkStart w:id="309" w:name="_Toc115"/>
      <w:bookmarkEnd w:id="307"/>
      <w:bookmarkEnd w:id="308"/>
      <w:r>
        <w:rPr/>
        <w:t>۳</w:t>
      </w:r>
      <w:r>
        <w:rPr>
          <w:rtl w:val="true"/>
        </w:rPr>
        <w:t xml:space="preserve"> </w:t>
      </w:r>
      <w:r>
        <w:rPr>
          <w:rtl w:val="true"/>
        </w:rPr>
        <w:t xml:space="preserve">/ </w:t>
      </w:r>
      <w:r>
        <w:rPr/>
        <w:t>۱۰</w:t>
      </w:r>
      <w:r>
        <w:rPr>
          <w:rtl w:val="true"/>
        </w:rPr>
        <w:t xml:space="preserve"> دفع گزند گزندگان و جنبندگان و درندگان</w:t>
      </w:r>
      <w:bookmarkEnd w:id="309"/>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اوقات پناه بردن 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دفع گزند گزندگان و جنبندگان و درندگانپيامبر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كه صبحْ هنگام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كلمات تامّ خدا پناه مى برم از شرّ آنچه آفريده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 شب ، كژدم او را نيش نمى زند ، و هر كس كه شبانگاه اين جمله را بگويد ، تا صبح كژدم به او گزندى نمى 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كه صبحْ هنگام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كلمات تامّ خدا ـ كه هيچ نيكوكار و بدكارى ، از آنها خارج نيست ـ پناه مى برم از شرّ آنچه آفريد و ساخت و پديد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 شب از شرّ دو جماعت جنّ و انس مصون مى ماند و اگر نيش زده شود ، آسيبى به او نمى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هنگام شب اين جملات را بگويد ، تا صبح به همين 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آلهـ به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به شيرى برخوردى و كار بر تو دشوار آمد ، سه تكبير بگو و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بزرگ تر و بشكوه تر و با عظمت تر از هر چيز است ، و بزرگ تر و نيرومندتر و تواناتر از آفريدگان خويش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مى برم از شرّ آنچه مى ترسم و حذر مى كنم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در منزلگاهى فرود آيد كه در آن جا بيم درنده داشته باشد و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گواهى مى دهم كه معبودى جز خدا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يگانه است و بى انباز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پادشاهى از آنِ اوست و ستايش اوراست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خوبى ، همه در دست اوست و او بر هر چيز تواناست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گزند هر درنده اى به تو پناه مى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خواست خداى بزرگ ، از گزند آن درنده در امان مى ماند تا وقتى از آن منزلگاه كوچ كند </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مسلم 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إلَى النَّبِيِّ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ما لَقيتُ مِن عَقرَبٍ لَدَغَتنِي البارِحَةَ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قُلتَ حينَ أمسَيتَ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أعوذُ بِكَلِماتِ اللّهِ التّامّاتِ مِن شَرِّ ما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تَضُرَّكَ </w:t>
      </w:r>
      <w:r>
        <w:rPr>
          <w:rFonts w:eastAsia="Amiri" w:cs="Amiri" w:ascii="Amiri" w:hAnsi="Amiri"/>
          <w:color w:val="111111"/>
          <w:sz w:val="28"/>
          <w:szCs w:val="28"/>
          <w:rtl w:val="true"/>
          <w:lang w:bidi="ar-SA"/>
        </w:rPr>
        <w:t xml:space="preserve">. </w:t>
      </w:r>
      <w:r>
        <w:rPr>
          <w:rStyle w:val="FootnoteAnchor"/>
          <w:rtl w:val="true"/>
        </w:rPr>
        <w:footnoteReference w:id="610"/>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لَقيتَ السَّبُعَ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بِرَبِّ دانيالَ </w:t>
      </w:r>
      <w:r>
        <w:rPr>
          <w:rStyle w:val="FootnoteAnchor"/>
          <w:rtl w:val="true"/>
        </w:rPr>
        <w:footnoteReference w:id="611"/>
      </w:r>
      <w:r>
        <w:rPr>
          <w:rFonts w:ascii="Amiri" w:hAnsi="Amiri" w:eastAsia="Amiri" w:cs="Amiri"/>
          <w:color w:val="111111"/>
          <w:sz w:val="28"/>
          <w:sz w:val="28"/>
          <w:szCs w:val="28"/>
          <w:rtl w:val="true"/>
          <w:lang w:bidi="ar-SA"/>
        </w:rPr>
        <w:t xml:space="preserve">وَالجُبِّ ، مِن شَرِّ كُلِّ أسَدٍ مُستَأسِدٍ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3"/>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أتى رَسولَ اللّهِ صلى الله عليه و آله قَومٌ يَشكونَ العَقارِبَ وما يَلقَونَ مِنها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إذا أصبَحتُم وإذا أمسَيتُم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أعوذُ بِكَلِماتِ اللّهِ التّامّاتِ كُلِّهَا ، الَّتي لا يُجاوِزُهُنَّ بَرٌّ ولا فاجِرٌ ، الَّذي لا يُخفَرُ </w:t>
      </w:r>
      <w:r>
        <w:rPr>
          <w:rStyle w:val="FootnoteAnchor"/>
          <w:rtl w:val="true"/>
        </w:rPr>
        <w:footnoteReference w:id="614"/>
      </w:r>
      <w:r>
        <w:rPr>
          <w:rFonts w:ascii="Amiri" w:hAnsi="Amiri" w:eastAsia="Amiri" w:cs="Amiri"/>
          <w:color w:val="111111"/>
          <w:sz w:val="28"/>
          <w:sz w:val="28"/>
          <w:szCs w:val="28"/>
          <w:rtl w:val="true"/>
          <w:lang w:bidi="ar-SA"/>
        </w:rPr>
        <w:t>جارُهُ ، مِن شَرِّ ما ذَرَأَ ، ومِن شَرِّ ما بَرَأَ ، ومِن شَرِّ الشَّيطانِ وشَرَكِهِ ، ومِن شَرِّ كُلِّ دابَّةٍ هُوَ آخِذٌ بِناصِيَتِها ، إنَّ رَبّي عَلى 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مَرّاتٍ </w:t>
      </w:r>
      <w:r>
        <w:rPr>
          <w:rFonts w:eastAsia="Amiri" w:cs="Amiri" w:ascii="Amiri" w:hAnsi="Amiri"/>
          <w:color w:val="111111"/>
          <w:sz w:val="28"/>
          <w:szCs w:val="28"/>
          <w:rtl w:val="true"/>
          <w:lang w:bidi="ar-SA"/>
        </w:rPr>
        <w:t xml:space="preserve">. </w:t>
      </w:r>
      <w:r>
        <w:rPr>
          <w:rStyle w:val="FootnoteAnchor"/>
          <w:rtl w:val="true"/>
        </w:rPr>
        <w:footnoteReference w:id="615"/>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صحيح مسلمـ به نقل از ابو هُرَيره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نزد پيامبر صلى الله عليه و آله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ديشب كژدمى مرا نيش زد و بيچاره 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زمانى كه شب را آغاز كردى ، گفته بودى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كلمات تامّ خدا پناه مى برم از گزند آنچه آفريده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تو گزندى نمى 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به درنده اى برخوردى ،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خداوند دانيال و چاه، </w:t>
      </w:r>
      <w:r>
        <w:rPr>
          <w:rStyle w:val="FootnoteAnchor"/>
          <w:rtl w:val="true"/>
        </w:rPr>
        <w:footnoteReference w:id="616"/>
      </w:r>
      <w:r>
        <w:rPr>
          <w:rFonts w:ascii="IRNazanin" w:hAnsi="IRNazanin" w:eastAsia="IRNazanin"/>
          <w:color w:val="111111"/>
          <w:sz w:val="28"/>
          <w:sz w:val="28"/>
          <w:szCs w:val="28"/>
          <w:rtl w:val="true"/>
          <w:lang w:bidi="fa-IR"/>
        </w:rPr>
        <w:t>پناه مى برم از گزند هر شير ژيانى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عدّه اى نزد پيامبر خدا آمدند و از گزند رسانىِ كژدم ها به خود ، شكايت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صبح و شام ، هفت مرتبه بگوييد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همه كلمات تامّ خدا كه هيچ نيكوكار و بدكارى از حيطه آنها برون نيست ، خدايى كه هر كس به او پناه ببرد ، امانش باطل شدنى نيست ، پناه مى برم از گزند آنچه آفريد ، و از شرّ آنچه پديد آورد ، و از شرّ شيطان و دام هاى او ، و از شرّ هر جنبنده اى كه مهار آن در دست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كه پروردگار من ، بر راهى راست است</w:t>
      </w:r>
      <w:r>
        <w:rPr>
          <w:rFonts w:eastAsia="IRNazanin" w:cs="IRNazanin"/>
          <w:color w:val="111111"/>
          <w:sz w:val="28"/>
          <w:szCs w:val="28"/>
          <w:rtl w:val="true"/>
          <w:lang w:bidi="fa-IR"/>
        </w:rPr>
        <w:t>»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عَوِّذ نَفسَكَ مِنَ الهَوامِّ بِهذِهِ الكَلِماتِ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 بِاسمِ اللّهِ وبِاللّهِ ، مُحَمَّدٌ رَسولُ اللّهِ صلى الله عليه و آله ، أعوذُ بِعِزَّةِ اللّهِ ، أعوذُ بِقُدرَةِ اللّهِ عَلى ما يَشاءُ ، مِن شَرِّ كُلِّ هامَّةٍ تَدُبُّ بِاللَّيلِ وَالنَّهارِ ، إنَّ رَبّي عَلى صِراطٍ مُستَقيمٍ </w:t>
      </w:r>
      <w:r>
        <w:rPr>
          <w:rFonts w:eastAsia="Amiri" w:cs="Amiri" w:ascii="Amiri" w:hAnsi="Amiri"/>
          <w:color w:val="111111"/>
          <w:sz w:val="28"/>
          <w:szCs w:val="28"/>
          <w:rtl w:val="true"/>
          <w:lang w:bidi="ar-SA"/>
        </w:rPr>
        <w:t xml:space="preserve">. </w:t>
      </w:r>
      <w:r>
        <w:rPr>
          <w:rStyle w:val="FootnoteAnchor"/>
          <w:rtl w:val="true"/>
        </w:rPr>
        <w:footnoteReference w:id="61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هذِهِ الكَلِماتِ ، فَأَنَا ضامِنٌ ألّا يُصيبَهُ عَقرَبٌ ولا هامَّةٌ حَتّى يُصبِحَ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بِكَلِماتِ اللّهِ التّامّاتِ ، الَّتي لا يُجاوِزُهُنَّ بَرٌّ ولا فاجِرٌ ، مِن شَرِّ ما ذَرَأَ ، ومِن شَرِّ ما بَرَأَ ، ومِن شَرِّ كُلِّ دابَّةٍ هُوَ آخِذٌ بِناصِيَتِها ، إنَّ رَبّي عَلى صِراطٍ مُستَقيمٍ </w:t>
      </w:r>
      <w:r>
        <w:rPr>
          <w:rFonts w:eastAsia="Amiri" w:cs="Amiri" w:ascii="Amiri" w:hAnsi="Amiri"/>
          <w:color w:val="111111"/>
          <w:sz w:val="28"/>
          <w:szCs w:val="28"/>
          <w:rtl w:val="true"/>
          <w:lang w:bidi="ar-SA"/>
        </w:rPr>
        <w:t xml:space="preserve">. </w:t>
      </w:r>
      <w:r>
        <w:rPr>
          <w:rStyle w:val="FootnoteAnchor"/>
          <w:rtl w:val="true"/>
        </w:rPr>
        <w:footnoteReference w:id="618"/>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اُسرِيَ بي إلَى السَّماءِ فَانتَهَيتُ إلَى السَّماءِ السّابِعَةِ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نوديتُ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ومَن خافَ شَيئا مِمّا فِي الأَرضِ مِن سَبُعٍ أو هامَّةٍ ، فَليَقُل فِي المَكانِ الَّذي يَخافُ ذلِكَ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ذارِئَ ما فِي الأَرضِ كُلِّها بِعِلمِهِ ، بِعِلمِكَ يَكونُ ما يَكونُ مِمّا ذَرَأتَ ، لَكَ السُّلطانُ عَلى ما ذَرَأتَ ، ولَكَ السُّلطانُ القاهِرُ عِلى كُلِّ شَيءٍ دونَكَ ، يا عَزيزُ يا مَنيعُ ، إنّي أعوذُ بِكَ وبِقُدرَتِكَ عَلى كُلِّ شَيءٍ ، مِن كُلِّ شِيءٍ يَضُرُّ ، مِن سَبُعٍ أو هامَّةٍ أو عارِضٍ مِن سائِرِ الدَّوابِّ ، يا خالِقَها بِفِطرَتِهِ ادرَأها عَنّي ، وَاحجُزها ولا تُسَلِّطها عَلَيَّ ، وعافِني مِن شَرِّها وبَأسِها ، يا اللّهُ ذَا العِلمِ العَظيمِ ، حُطني بِحِفظِكَ مِن مَخاوِفي يا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 إذا قالَ ذلِكَ ، لَم تَضُرَّهُ دَوابُّ الأَرضِ الَّتي تُرى وَالَّتي لا تُرى </w:t>
      </w:r>
      <w:r>
        <w:rPr>
          <w:rFonts w:eastAsia="Amiri" w:cs="Amiri" w:ascii="Amiri" w:hAnsi="Amiri"/>
          <w:color w:val="111111"/>
          <w:sz w:val="28"/>
          <w:szCs w:val="28"/>
          <w:rtl w:val="true"/>
          <w:lang w:bidi="ar-SA"/>
        </w:rPr>
        <w:t xml:space="preserve">. </w:t>
      </w:r>
      <w:r>
        <w:rPr>
          <w:rStyle w:val="FootnoteAnchor"/>
          <w:rtl w:val="true"/>
        </w:rPr>
        <w:footnoteReference w:id="619"/>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خودت را از گزندگان ، در پناه اين كلمات درآور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خداى مهر گستر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 و به يارى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فرستاده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عزّت خدا پناه مى برم ، به توانايىِ خدا بر هر چيز كه بخواهد ، پناه مى برم از گزند هر گزنده اى كه در شب و روز مى خزد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كه پروردگار من ، بر راهى راست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اين جملات را بگويد ، من تضمين مى دهم كه ديگر هيچ كژدم و گزنده اى تا صبح ، به او آسيبى نرساند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كلمات تامّ خدا كه هيچ نيكوكار و بدكارى از حيطه آنها بيرون نيست ، پناه مى برم از گزند آنچه آفريد و از گزند آنچه پديد آورد ، و از گزند هر جنبنده اى كه مهار آن در دست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كه پروردگار من ، بر راهى راست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شبى كه به آسمان برده شدم ، چون به آسمان هفتم 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 آمد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كس كه از آنچه در روى زمين است ، از درنده و خزنده ، مى ترسد ، در آن مكانى كه بيمِ بودنِ آن چيز را دارد ،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آن كه آنچه را در سرتاسر زمين است ، به علم خويش پديد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موجوداتى كه آفريده اى ، به علم تو پديد آمده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 آنچه پديد آورده اى ، تسلّط 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بر هر آنچه غير توست ، تسلّطى قهرآميز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چيرگى ناپذير ، اى مغلوب ناشدنى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و به توانايىِ تو بر هر چيز ، پناه مى برم از هر چيزى كه آسيب مى رساند ، از درنده و گزنده و ديگر جانوران مهاجم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خدايى كه با آفرينندگىِ خويش ، اين موجودات را آفريده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از من دور بدار و مانعشان شو و بر من مسلّطشان مگردان ، و مرا از گزند و آسيب آنها به سلامت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 ، اى صاحب علم شگرف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نگهدارىِ خود ، مرا از آنچه مى ترسم ، محافظت فرما ، اى مهربان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گاه اين جملات را بگويد ، جانوران مرئى و نامرئىِ زمين به او گزندى نخواهند رساند </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دَفعُ الفَزَعِ وَالأَرَقِالمعجم الأوسط عن خالد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أفزَعُ بِاللَّيلِ ، فَأَتَيتُ النَّبِيَّ صلى الله عليه و آله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أفزَعُ بِاللَّيلِ ، فَآخُذُ سَيفي فَلا ألقى شَيئا إلّا ضَرَبتُهُ بِسَيفي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اُعَلِّمُكَ كَلِماتٍ عَلَّمَنِي الرّوحُ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بِكَلِماتِ اللّهِ التّامّاتِ ، الَّتي لا يُجاوِزُهُنَّ بَرٌّ ولا فاجِرٌ ، مِن شَرِّ ما يَنزِلُ مِنَ السَّماءِ وما يَعرُجُ فيها ، ومِن شَرِّ فِتَنِ اللَّيلِ وَالنَّهارِ ، ومِن كُلِّ طارِقٍ ، إلّا طارِقا يَطرُقُ بِخَيرٍ ، يا رَحمنُ </w:t>
      </w:r>
      <w:r>
        <w:rPr>
          <w:rFonts w:eastAsia="Amiri" w:cs="Amiri" w:ascii="Amiri" w:hAnsi="Amiri"/>
          <w:color w:val="111111"/>
          <w:sz w:val="28"/>
          <w:szCs w:val="28"/>
          <w:rtl w:val="true"/>
          <w:lang w:bidi="ar-SA"/>
        </w:rPr>
        <w:t xml:space="preserve">. </w:t>
      </w:r>
      <w:r>
        <w:rPr>
          <w:rStyle w:val="FootnoteAnchor"/>
          <w:rtl w:val="true"/>
        </w:rPr>
        <w:footnoteReference w:id="620"/>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فَزِعَ أحَدُكُم فِي النَّومِ فَليَقُل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أعوذُ بِكَلِماتِ اللّهِ التّامّاتِ ، مِن غَضَبِهِ وعِقابِهِ وشَرِّ عِبادِهِ ، ومِن هَمَزاتِ الشَّياطينِ وأن يَحضُرونِ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لَن تَضُرَّهُ </w:t>
      </w:r>
      <w:r>
        <w:rPr>
          <w:rFonts w:eastAsia="Amiri" w:cs="Amiri" w:ascii="Amiri" w:hAnsi="Amiri"/>
          <w:color w:val="111111"/>
          <w:sz w:val="28"/>
          <w:szCs w:val="28"/>
          <w:rtl w:val="true"/>
          <w:lang w:bidi="ar-SA"/>
        </w:rPr>
        <w:t xml:space="preserve">. </w:t>
      </w:r>
      <w:r>
        <w:rPr>
          <w:rStyle w:val="FootnoteAnchor"/>
          <w:rtl w:val="true"/>
        </w:rPr>
        <w:footnoteReference w:id="621"/>
      </w:r>
    </w:p>
    <w:p>
      <w:pPr>
        <w:pStyle w:val="BookText"/>
        <w:rPr/>
      </w:pPr>
      <w:r>
        <w:rPr>
          <w:rFonts w:ascii="Amiri" w:hAnsi="Amiri" w:eastAsia="Amiri" w:cs="Amiri"/>
          <w:color w:val="111111"/>
          <w:sz w:val="28"/>
          <w:sz w:val="28"/>
          <w:szCs w:val="28"/>
          <w:rtl w:val="true"/>
          <w:lang w:bidi="ar-SA"/>
        </w:rPr>
        <w:t xml:space="preserve">طبُّ الأئمّة لابني بسطام عن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رَجُلٌ لِأَبي عَبدِ اللّهِ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إذا خَلَوتُ بِنَفسي تَداخَلَني وَحشَةٌ وهَمٌّ ، وإذا خالَطتُ النّاسَ لا اُحِسُّ بِشَيءٍ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 يَدَكَ عَلى فُؤادِكَ وقُل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بِاسمِ اللّهِ ، بِاسمِ اللّهِ ، بِاسمِ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امسَح يَدَكَ عَلى فُؤادِكَ وقُل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أعوذُ بِعِزَّةِ اللّهِ ، وأعوذُ بِقُدرَةِ اللّهِ ، وأعوذُ بِجَلالِ اللّهِ ، وأعوذُ بِعَظَمَةِ اللّهِ ، وأعوذُ بِجَمعِ اللّهِ ، وأعوذُ بِرَسولِ اللّهِ ، وأعوذُ بِأَسماءِ اللّهِ ، مِن شَرِّ ما أحذَرُ ، ومِن شَرِّ ما أخافُ عَلى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ذلِكَ سَبعَ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فَفَعَلتُ ذلِكَ ، فَأَذهَبَ اللّهُ عَنِّي الوَحشَةَ ، وأبدَلَنِي الاُنسَ وَالأَمنَ </w:t>
      </w:r>
      <w:r>
        <w:rPr>
          <w:rFonts w:eastAsia="Amiri" w:cs="Amiri" w:ascii="Amiri" w:hAnsi="Amiri"/>
          <w:color w:val="111111"/>
          <w:sz w:val="28"/>
          <w:szCs w:val="28"/>
          <w:rtl w:val="true"/>
          <w:lang w:bidi="ar-SA"/>
        </w:rPr>
        <w:t xml:space="preserve">. </w:t>
      </w:r>
      <w:r>
        <w:rPr>
          <w:rStyle w:val="FootnoteAnchor"/>
          <w:rtl w:val="true"/>
        </w:rPr>
        <w:footnoteReference w:id="622"/>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0" w:name="pg12785_127769"/>
    </w:p>
    <w:p>
      <w:pPr>
        <w:pStyle w:val="Heading5"/>
        <w:numPr>
          <w:ilvl w:val="4"/>
          <w:numId w:val="1"/>
        </w:numPr>
        <w:rPr/>
      </w:pPr>
      <w:bookmarkStart w:id="311" w:name="__RefHeading___Toc1080858_3224264995"/>
      <w:bookmarkStart w:id="312" w:name="_Toc116"/>
      <w:bookmarkEnd w:id="310"/>
      <w:bookmarkEnd w:id="311"/>
      <w:r>
        <w:rPr/>
        <w:t>۳</w:t>
      </w:r>
      <w:r>
        <w:rPr>
          <w:rtl w:val="true"/>
        </w:rPr>
        <w:t xml:space="preserve"> </w:t>
      </w:r>
      <w:r>
        <w:rPr>
          <w:rtl w:val="true"/>
        </w:rPr>
        <w:t xml:space="preserve">/ </w:t>
      </w:r>
      <w:r>
        <w:rPr/>
        <w:t>۱۱</w:t>
      </w:r>
      <w:r>
        <w:rPr>
          <w:rtl w:val="true"/>
        </w:rPr>
        <w:t xml:space="preserve"> رفع ترس و بى خوابى</w:t>
      </w:r>
      <w:bookmarkEnd w:id="312"/>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رفع ترس و بى خوابىالمعجم الاوسطـ به نقل از خالد بن وليد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شب ها مى ترسيدم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پيامبر صلى الله عليه و آله رفتم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شب ها مى ترسم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شمشيرم را بر مى دارم و به هر چه بر مى خورم ، آن را با شمشيرم مى زنم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كلماتى را كه جبرئيل عليه السلام به من آموخت ، به تو نياموزم؟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كلمات تامّ خدا كه هيچ نيكوكار و بدكارى از حيطه آن برون نيست ، پناه مى برم از شرّ آنچه از آسمان فرود مى آيد و آنچه در آسمان بالا مى رود ، و از شرّ بلاهاى شب و روز و از هر وارد شونده اى در شب ، مگر وارد شونده اى كه به خير و خوبى وارد شود ، اى مهر گستر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كسى از شما در خواب ترسيد ،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كلمات تامّ خدا پناه مى برم از خشم و كيفر او و از شرّ بندگانش ، و از وسوسه هاى شياطين و از اين كه نزد من آيند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گفتن اين جملات ، هرگز به او گزندى نخواهند 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 الائمّة عليهم السلامـ به نقل از حلبى ـ، ابنا بسطام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به امام صادق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تنها مى شوم ، وحشت و اندوه مرا فرا مى گيرد ، ولى هر گاه در ميان مردم هستم ، چنين حالاتى به من دست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دستت را روى قلبت بگذار و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 ، به نام خدا ، به نام خدا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دستت را بر سينه ات بكش و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مى برم به عزّت خدا ، پناه مى برم به قدرت خدا ، پناه مى برم به شكوه خدا ، پناه مى برم به بزرگىِ خدا ، پناه مى برم به تمامى خدا ، پناه مى برم به پيامبر خدا ، پناه مى برم به نام هاى خدا از شرّ آنچه بيمناكم ، و از شرّ آنچه بر خويش مى هراسم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هفت مرتبه اين جملات را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چنين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 وحشت را از من برد و به جاى آن ، احساس آرامش و امنيت به من بخشيد </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دَفعُ شَرِّ كُلِّ ذي شَرٍّالمعجم الأوسط عن عمرو بن شعيب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أمسَينا وأمسَى المُلكُ للّهِِ ، وَالحَمدُ للّهِِ ، أعوذُ بِاللّهِ الَّذي يُمسِكُ السَّماءَ أن تَقَعَ عَلَى الأَرضِ إلّا بِإِذنِهِ ، مِن شَرِّ ما خَلَقَ وذَرَأَ وبَرَأَ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قالَهُنَّ عُصِمَ مِن كُلِّ ساحِرٍ ، وكاهِنٍ ، وشَيطانٍ ، وحاسِدٍ </w:t>
      </w:r>
      <w:r>
        <w:rPr>
          <w:rFonts w:eastAsia="Amiri" w:cs="Amiri" w:ascii="Amiri" w:hAnsi="Amiri"/>
          <w:color w:val="111111"/>
          <w:sz w:val="28"/>
          <w:szCs w:val="28"/>
          <w:rtl w:val="true"/>
          <w:lang w:bidi="ar-SA"/>
        </w:rPr>
        <w:t xml:space="preserve">. </w:t>
      </w:r>
      <w:r>
        <w:rPr>
          <w:rStyle w:val="FootnoteAnchor"/>
          <w:rtl w:val="true"/>
        </w:rPr>
        <w:footnoteReference w:id="623"/>
      </w:r>
    </w:p>
    <w:p>
      <w:pPr>
        <w:pStyle w:val="BookText"/>
        <w:rPr/>
      </w:pPr>
      <w:r>
        <w:rPr>
          <w:rFonts w:ascii="Amiri" w:hAnsi="Amiri" w:eastAsia="Amiri" w:cs="Amiri"/>
          <w:color w:val="111111"/>
          <w:sz w:val="28"/>
          <w:sz w:val="28"/>
          <w:szCs w:val="28"/>
          <w:rtl w:val="true"/>
          <w:lang w:bidi="ar-SA"/>
        </w:rPr>
        <w:t xml:space="preserve">عدّة الداعي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عَنِ ابنِ الدَّرداءِ أنَّهُ قيلَ لَهُ ذاتَ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احتَرَقَت دارُكَ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تُحرَق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فَجاءَهُ مُخبِرٌ آخَرُ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اِحتَرَقَت دارُكَ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تُحرَق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فَجاءَهُ ثالِثٌ فَأَجابَهُ بِذلِكَ ، ثُمَّ انكَشَفَ الأَمرُ عَنِ احتِراقِ جَميعِ ما حَولَها سِواها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عَلِمتَ بِذلِكَ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هذِهِ الكَلِماتِ صَبيحَةَ يَومِهِ لَم يُصِبهُ سوءٌ فيهِ ، ومَن قالَها في مَساءِ لَيلَتِهِ لَم يُصِبهُ سوءٌ فيها ، وقَد قُلتُها ، وهِيَ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أنتَ رَبّي لا إلهَ إلّا أنتَ ، عَلَيكَ تَوَكَّلتُ وأنتَ رَبُّ العَرشِ العَظيمِ ، ولا حَولَ ولا قُوَّةَ إلّا بِاللّهِ العَلِيِّ العَظيمِ ، ما شاءَ اللّهُ كانَ وما لَم يَشَأ لَم يَكُن ، أعلَمُ أنَّ اللّهَ عَلى كُلِّ شَيءٍ قَديرٌ ، وأنَّ اللّهَ قَد أحاطَ بِكُلِّ شَيءٍ عِلما ، اللّهُمَّ إنّي أعوذُ بِكَ مِن شَرِّ نَفسي ، ومِن شَرِّ قَضاءِ السّوءِ ، ومِن شَرِّ كُلِّ ذي شَرٍّ ، ومِن شَرِّ الجِنِّ وَالإِنسِ ، ومِن شَرِّ كُلِّ دابَّةٍ أنتَ آخِذٌ بِناصِيَتِها ، إنَّ رَبّي عَلى صِراطٍ مُستَقيمٍ </w:t>
      </w:r>
      <w:r>
        <w:rPr>
          <w:rFonts w:eastAsia="Amiri" w:cs="Amiri" w:ascii="Amiri" w:hAnsi="Amiri"/>
          <w:color w:val="111111"/>
          <w:sz w:val="28"/>
          <w:szCs w:val="28"/>
          <w:rtl w:val="true"/>
          <w:lang w:bidi="ar-SA"/>
        </w:rPr>
        <w:t xml:space="preserve">. </w:t>
      </w:r>
      <w:r>
        <w:rPr>
          <w:rStyle w:val="FootnoteAnchor"/>
          <w:rtl w:val="true"/>
        </w:rPr>
        <w:footnoteReference w:id="624"/>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3" w:name="pg12785_127771"/>
    </w:p>
    <w:p>
      <w:pPr>
        <w:pStyle w:val="Heading5"/>
        <w:numPr>
          <w:ilvl w:val="4"/>
          <w:numId w:val="1"/>
        </w:numPr>
        <w:rPr/>
      </w:pPr>
      <w:bookmarkStart w:id="314" w:name="__RefHeading___Toc1080860_3224264995"/>
      <w:bookmarkStart w:id="315" w:name="_Toc117"/>
      <w:bookmarkEnd w:id="313"/>
      <w:bookmarkEnd w:id="314"/>
      <w:r>
        <w:rPr/>
        <w:t>۳</w:t>
      </w:r>
      <w:r>
        <w:rPr>
          <w:rtl w:val="true"/>
        </w:rPr>
        <w:t xml:space="preserve"> </w:t>
      </w:r>
      <w:r>
        <w:rPr>
          <w:rtl w:val="true"/>
        </w:rPr>
        <w:t xml:space="preserve">/ </w:t>
      </w:r>
      <w:r>
        <w:rPr/>
        <w:t>۱۲</w:t>
      </w:r>
      <w:r>
        <w:rPr>
          <w:rtl w:val="true"/>
        </w:rPr>
        <w:t xml:space="preserve"> دفع گزند هر گزندرسانى</w:t>
      </w:r>
      <w:bookmarkEnd w:id="315"/>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دفع گزند هر گزندرسانىالمعجم الاوسطـ به نقل از عمرو بن شعيب ، از پدرش از جدّش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خود را در حالى آغاز كرديم كه پادشاهى ، از آنِ خداست و ستايش ، از آنِ خدا به خدايى كه آسمان را باز مى دارد از اين كه بر زمين فرو افتد مگر به اذن خود او ، پناه مى برم از گزند آنچه آفريده و پديد آورده و ايجاد كرده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كس اين را بگويد ، از هر جادوگر و پيشگو و اهريمن و حسودى ، ايمن نگه داشته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عدّة الداعى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دردا روايت شده است كه روزى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ات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ديگر خبر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ات سوخت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سومى آمد و او همين پاسخ را به او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معلوم شد كه هر چه پيرامون خانه او بوده ، سوخته است بجز خانه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پرسيدند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كجا اين را دانستى؟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خدا شنيدم كه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صبح هر روزى اين كلمات را بگويد ، در آن روز به او گزندى نمى رسد و هر كس شامگاه هر روزى آنها را بگويد ، در آن شب گزندى به او نمى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كلمات اينهاست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تويى پروردگار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معبودى جز تو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توكّل كردم و تو پروردگار عرش بزرگى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نيرو و توانى نيست جز به مدد خداى والا و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خدا خواست ، همان مى شود و آنچه نخواست ،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دانم كه خدا بر هر چيزى تواناست و خدا به هر چيزى علم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مى برم از شرّ خودم ، و از شرّ قضاى بد ، و از شرّ هر اهل شرّى ، و از شرّ جنّ و اِنس ، و از شرّ هر جنبنده اى كه مهار آن در دست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كه پروردگار من ، بر راهى راست است</w:t>
      </w:r>
      <w:r>
        <w:rPr>
          <w:rFonts w:eastAsia="IRNazanin" w:cs="IRNazanin"/>
          <w:color w:val="111111"/>
          <w:sz w:val="28"/>
          <w:szCs w:val="28"/>
          <w:rtl w:val="true"/>
          <w:lang w:bidi="fa-IR"/>
        </w:rPr>
        <w:t>»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إذا أصبَحَ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إنّي أصبَحتُ في ذِمَّتِكَ وجِوارِكَ ، اللّهُمَّ إنّي أستَودِعُكَ ديني ونَفسي ودُنيايَ وآخِرَتي وأهلي ومالي ، وأعوذُ بِكَ يا عَظيمُ مِن شَرِّ خَلقِكَ جَميعا ، وأعوذُ بِكَ مِن شَرِّ ما يُبلِسُ </w:t>
      </w:r>
      <w:r>
        <w:rPr>
          <w:rStyle w:val="FootnoteAnchor"/>
          <w:rtl w:val="true"/>
        </w:rPr>
        <w:footnoteReference w:id="625"/>
      </w:r>
      <w:r>
        <w:rPr>
          <w:rFonts w:ascii="Amiri" w:hAnsi="Amiri" w:eastAsia="Amiri" w:cs="Amiri"/>
          <w:color w:val="111111"/>
          <w:sz w:val="28"/>
          <w:sz w:val="28"/>
          <w:szCs w:val="28"/>
          <w:rtl w:val="true"/>
          <w:lang w:bidi="ar-SA"/>
        </w:rPr>
        <w:t>بِهِ إِبليسُ وجُنودُهُ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إذا قالَ هذَا الكَلامَ ، لَم يَضُرَّهُ يَومَهُ ذلِكَ شَيءٌ ، وإذا أمسى فَقالَهُ ، لَم يَضُرَّهُ تِلكَ اللَّيلَةَ شَيءٌ إن شاءَ اللّهُ تَعالى </w:t>
      </w:r>
      <w:r>
        <w:rPr>
          <w:rFonts w:eastAsia="Amiri" w:cs="Amiri" w:ascii="Amiri" w:hAnsi="Amiri"/>
          <w:color w:val="111111"/>
          <w:sz w:val="28"/>
          <w:szCs w:val="28"/>
          <w:rtl w:val="true"/>
          <w:lang w:bidi="ar-SA"/>
        </w:rPr>
        <w:t xml:space="preserve">. </w:t>
      </w:r>
      <w:r>
        <w:rPr>
          <w:rStyle w:val="FootnoteAnchor"/>
          <w:rtl w:val="true"/>
        </w:rPr>
        <w:footnoteReference w:id="626"/>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النَّجاةُ مِنَ النّارِرسول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في ديوانِ عَبدي ، فَمَن رَأَيتُموهُ سَأَلَنِي الجَنَّةَ أعطَيتُهُ ، ومَنِ استَعاذَني مِنَ النّار أعَذتُهُ </w:t>
      </w:r>
      <w:r>
        <w:rPr>
          <w:rFonts w:eastAsia="Amiri" w:cs="Amiri" w:ascii="Amiri" w:hAnsi="Amiri"/>
          <w:color w:val="111111"/>
          <w:sz w:val="28"/>
          <w:szCs w:val="28"/>
          <w:rtl w:val="true"/>
          <w:lang w:bidi="ar-SA"/>
        </w:rPr>
        <w:t xml:space="preserve">. </w:t>
      </w:r>
      <w:r>
        <w:rPr>
          <w:rStyle w:val="FootnoteAnchor"/>
          <w:rtl w:val="true"/>
        </w:rPr>
        <w:footnoteReference w:id="62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عَبدٍ يَقولُ كُلَّ يَومٍ سَبعَ مَرّاتٍ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أسأَلُ اللّهَ الجَنَّةَ وأعوذُ بِهِ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قالَتِ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أعِذهُ مِنّي </w:t>
      </w:r>
      <w:r>
        <w:rPr>
          <w:rFonts w:eastAsia="Amiri" w:cs="Amiri" w:ascii="Amiri" w:hAnsi="Amiri"/>
          <w:color w:val="111111"/>
          <w:sz w:val="28"/>
          <w:szCs w:val="28"/>
          <w:rtl w:val="true"/>
          <w:lang w:bidi="ar-SA"/>
        </w:rPr>
        <w:t xml:space="preserve">. </w:t>
      </w:r>
      <w:r>
        <w:rPr>
          <w:rStyle w:val="FootnoteAnchor"/>
          <w:rtl w:val="true"/>
        </w:rPr>
        <w:footnoteReference w:id="628"/>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۳۸۴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ينبغي الاستعاذة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النار</w:t>
      </w:r>
      <w:r>
        <w:rPr>
          <w:rFonts w:eastAsia="Amiri" w:cs="Amiri" w:ascii="Amiri" w:hAnsi="Amiri"/>
          <w:color w:val="111111"/>
          <w:sz w:val="28"/>
          <w:szCs w:val="28"/>
          <w:rtl w:val="true"/>
          <w:lang w:bidi="ar-SA"/>
        </w:rPr>
        <w:t>)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6" w:name="pg12785_127773"/>
    </w:p>
    <w:p>
      <w:pPr>
        <w:pStyle w:val="Heading5"/>
        <w:numPr>
          <w:ilvl w:val="4"/>
          <w:numId w:val="1"/>
        </w:numPr>
        <w:rPr/>
      </w:pPr>
      <w:bookmarkStart w:id="317" w:name="__RefHeading___Toc1080862_3224264995"/>
      <w:bookmarkStart w:id="318" w:name="_Toc118"/>
      <w:bookmarkEnd w:id="316"/>
      <w:bookmarkEnd w:id="317"/>
      <w:r>
        <w:rPr/>
        <w:t>۳</w:t>
      </w:r>
      <w:r>
        <w:rPr>
          <w:rtl w:val="true"/>
        </w:rPr>
        <w:t xml:space="preserve"> </w:t>
      </w:r>
      <w:r>
        <w:rPr>
          <w:rtl w:val="true"/>
        </w:rPr>
        <w:t xml:space="preserve">/ </w:t>
      </w:r>
      <w:r>
        <w:rPr/>
        <w:t>۱۳</w:t>
      </w:r>
      <w:r>
        <w:rPr>
          <w:rtl w:val="true"/>
        </w:rPr>
        <w:t xml:space="preserve"> رهيدن از آتش</w:t>
      </w:r>
      <w:bookmarkEnd w:id="318"/>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كه صبحْ هنگام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زنهار و پناه تو ، صبح خويش را مى آغازم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دينم و خودم و دنيايم و آخرتم و خانواده ام و اموالم را به تو سپردم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مى آورم ـ اى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گزند همه آفريدگانت ، و به تو پناه مى آورم از گزند هر آنچه ابليس و لشكريانش وسوسه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هر گاه اين كلمات را بگويد ، در آن روز ، هيچ چيز به او گزندى نمى رساند و چنانچه در آغاز شب اين كلمات را بگويد ، در آن شب ، هيچ چيز به او آسيبى نخواهد رساند ، إن 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رهيدن از آتشپيامبر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دفتر بنده ام بنگريد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را ديديد كه بهشت را از من تقاضا كرده است ، آن را به او مى دهم و هر كس كه از آتش به من پناه آورده باشد ، او را پناه مى دهم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بنده اى نيست كه روزى هفت بار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 را از خدا مى خواهم و از آتش به او پناه مى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مگر آن كه آتش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من در پناه خويش در آور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چيزهايى كه بايد از آنها به خدا پناه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آتش</w:t>
      </w:r>
      <w:r>
        <w:rPr>
          <w:rFonts w:eastAsia="IRNazanin" w:cs="IRNazanin"/>
          <w:color w:val="111111"/>
          <w:sz w:val="28"/>
          <w:szCs w:val="28"/>
          <w:rtl w:val="true"/>
          <w:lang w:bidi="fa-IR"/>
        </w:rPr>
        <w:t>)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ينبغي الاستعاذة منه</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الشَّيطانُالكتاب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إِمَّا يَنزَغَنَّكَ مِنَ الشَّيْطَـنِ نَزْغٌ فَاسْتَعِذْ بِاللَّهِ إِنَّهُ هُوَ السَّمِيعُ الْعَلِيمُ</w:t>
      </w:r>
      <w:r>
        <w:rPr>
          <w:rFonts w:eastAsia="Amiri" w:cs="Amiri" w:ascii="Amiri" w:hAnsi="Amiri"/>
          <w:color w:val="111111"/>
          <w:sz w:val="28"/>
          <w:szCs w:val="28"/>
          <w:rtl w:val="true"/>
          <w:lang w:bidi="ar-SA"/>
        </w:rPr>
        <w:t xml:space="preserve">» . </w:t>
      </w:r>
      <w:r>
        <w:rPr>
          <w:rStyle w:val="FootnoteAnchor"/>
          <w:rtl w:val="true"/>
        </w:rPr>
        <w:footnoteReference w:id="6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قُل رَّبِّ أَعُوذُ بِكَ مِنْ هَمَزَ تِ الشَّيَـطِينِ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وَأَعُوذُ بِكَ رَبِّ أَن يَحْضُرُونِ</w:t>
      </w:r>
      <w:r>
        <w:rPr>
          <w:rFonts w:eastAsia="Amiri" w:cs="Amiri" w:ascii="Amiri" w:hAnsi="Amiri"/>
          <w:color w:val="111111"/>
          <w:sz w:val="28"/>
          <w:szCs w:val="28"/>
          <w:rtl w:val="true"/>
          <w:lang w:bidi="ar-SA"/>
        </w:rPr>
        <w:t xml:space="preserve">» . </w:t>
      </w:r>
      <w:r>
        <w:rPr>
          <w:rStyle w:val="FootnoteAnchor"/>
          <w:rtl w:val="true"/>
        </w:rPr>
        <w:footnoteReference w:id="63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وَإِمَّا يَنزَغَنَّكَ مِنَ الشَّيْطَـنِ نَزْغٌ فَاسْتَعِذْ بِاللَّهِ إِنَّهُ سَمِيعٌ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اتَّقَوْاْ إِذَا مَسَّهُمْ طَئِفٌ مِّنَ الشَّيْطَـنِ تَذَكَّرُواْ فَإِذَا هُم مُّبْصِرُونَ</w:t>
      </w:r>
      <w:r>
        <w:rPr>
          <w:rFonts w:eastAsia="Amiri" w:cs="Amiri" w:ascii="Amiri" w:hAnsi="Amiri"/>
          <w:color w:val="111111"/>
          <w:sz w:val="28"/>
          <w:szCs w:val="28"/>
          <w:rtl w:val="true"/>
          <w:lang w:bidi="ar-SA"/>
        </w:rPr>
        <w:t xml:space="preserve">» . </w:t>
      </w:r>
      <w:r>
        <w:rPr>
          <w:rStyle w:val="FootnoteAnchor"/>
          <w:rtl w:val="true"/>
        </w:rPr>
        <w:footnoteReference w:id="6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قَرَأْتَ الْقُرْءَانَ فَاسْتَعِذْ بِاللَّهِ مِنَ الشَّيْطَـنِ الرَّجِيمِ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لَهُ سُلْطَـنٌ عَلَى الَّذِينَ ءَامَنُواْ وَ عَلَى رَبِّهِمْ يَتَوَكَّلُونَ</w:t>
      </w:r>
      <w:r>
        <w:rPr>
          <w:rFonts w:eastAsia="Amiri" w:cs="Amiri" w:ascii="Amiri" w:hAnsi="Amiri"/>
          <w:color w:val="111111"/>
          <w:sz w:val="28"/>
          <w:szCs w:val="28"/>
          <w:rtl w:val="true"/>
          <w:lang w:bidi="ar-SA"/>
        </w:rPr>
        <w:t xml:space="preserve">» . </w:t>
      </w:r>
      <w:r>
        <w:rPr>
          <w:rStyle w:val="FootnoteAnchor"/>
          <w:rtl w:val="true"/>
        </w:rPr>
        <w:footnoteReference w:id="63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قَالَتِ امْرَأَتُ عِمْرَ نَ رَبِّ إِنِّى نَذَرْتُ لَكَ مَا فِى بَطْنِى مُحَرَّرًا فَتَقَبَّلْ مِنِّى إِنَّكَ أَنتَ السَّمِيعُ الْعَلِيمُ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وَضَعَتْهَا قَالَتْ رَبِّ إِنِّى وَضَعْتُهَا أُنثَى وَاللَّهُ أَعْلَمُ بِمَا وَضَعَتْ وَلَيْسَ الذَّكَرُ كَالْأُنثَى وَإِنِّى سَمَّيْتُهَا مَرْيَمَ وَإِنِّى أُعِيذُهَا بِكَ وَذُرِّيَّتَهَا مِنَ الشَّيْطَـنِ الرَّجِيمِ</w:t>
      </w:r>
      <w:r>
        <w:rPr>
          <w:rFonts w:eastAsia="Amiri" w:cs="Amiri" w:ascii="Amiri" w:hAnsi="Amiri"/>
          <w:color w:val="111111"/>
          <w:sz w:val="28"/>
          <w:szCs w:val="28"/>
          <w:rtl w:val="true"/>
          <w:lang w:bidi="ar-SA"/>
        </w:rPr>
        <w:t xml:space="preserve">» . </w:t>
      </w:r>
      <w:r>
        <w:rPr>
          <w:rStyle w:val="FootnoteAnchor"/>
          <w:rtl w:val="true"/>
        </w:rPr>
        <w:footnoteReference w:id="633"/>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9" w:name="pg12785_127775"/>
    </w:p>
    <w:p>
      <w:pPr>
        <w:pStyle w:val="Heading4"/>
        <w:numPr>
          <w:ilvl w:val="3"/>
          <w:numId w:val="1"/>
        </w:numPr>
        <w:rPr/>
      </w:pPr>
      <w:bookmarkStart w:id="320" w:name="__RefHeading___Toc1080864_3224264995"/>
      <w:bookmarkStart w:id="321" w:name="_Toc119"/>
      <w:bookmarkEnd w:id="319"/>
      <w:bookmarkEnd w:id="320"/>
      <w:r>
        <w:rPr>
          <w:rtl w:val="true"/>
        </w:rPr>
        <w:t>فصل چهارم</w:t>
      </w:r>
      <w:r>
        <w:rPr>
          <w:rtl w:val="true"/>
        </w:rPr>
        <w:t xml:space="preserve">: </w:t>
      </w:r>
      <w:r>
        <w:rPr>
          <w:rtl w:val="true"/>
        </w:rPr>
        <w:t>چيزهايى كه بايد از آنها به خدا پناه برد</w:t>
      </w:r>
      <w:bookmarkEnd w:id="321"/>
    </w:p>
    <w:p>
      <w:pPr>
        <w:pStyle w:val="Heading5"/>
        <w:numPr>
          <w:ilvl w:val="4"/>
          <w:numId w:val="1"/>
        </w:numPr>
        <w:rPr/>
      </w:pPr>
      <w:bookmarkStart w:id="322" w:name="__RefHeading___Toc1080866_3224264995"/>
      <w:bookmarkStart w:id="323" w:name="_Toc120"/>
      <w:bookmarkEnd w:id="322"/>
      <w:r>
        <w:rPr/>
        <w:t>۴</w:t>
      </w:r>
      <w:r>
        <w:rPr>
          <w:rtl w:val="true"/>
        </w:rPr>
        <w:t xml:space="preserve"> </w:t>
      </w:r>
      <w:r>
        <w:rPr>
          <w:rtl w:val="true"/>
        </w:rPr>
        <w:t xml:space="preserve">/ </w:t>
      </w:r>
      <w:r>
        <w:rPr/>
        <w:t>۱</w:t>
      </w:r>
      <w:r>
        <w:rPr>
          <w:rtl w:val="true"/>
        </w:rPr>
        <w:t xml:space="preserve"> شيطان</w:t>
      </w:r>
      <w:bookmarkEnd w:id="323"/>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چيزهايى كه بايد از آنها به خدا پناه برد</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شيطانقرآن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وسوسه اى از جانب شيطان تو را جنباند ، پس به خدا پناه ببر كه اوست شنواى دانا</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وسوسه هاى شيطان ، به تو پناه مى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تو پناه مى برم ـ اى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اين كه به نزد من حاضر شوند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وسوسه اى از جانب شيطان تو را جنباند پس به خدا پناه ببر كه او شنواى داناست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كه پرهيزگارند ، هر گاه وسوسه اى از سوى شيطان به ايشان رسد ، متذكّر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شوند و ناگاه ، بينا مى گردند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هر گاه قرآن خواندى ، از شيطانِ رانده شده ، به خدا پناه ببر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كسانى كه ايمان آورده اند و بر پروردگارشان توكّل مى كنند ، تسلّطى نيست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كه زن عمران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آنچه را در شكم خود دارم ، نذر تو كردم تا آزاد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از من بپذير كه تو شنواى دانايى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كه فرزندش را بزاد ،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دختر زاده ام ـ و خدا به آنچه او زاييد ، داناتر بود ـ و پسر چون دختر نيست ، و من او را مريم ناميدم و او و فرزندانش را از شيطانِ رانده شده ، به تو پناه مى دهم</w:t>
      </w:r>
      <w:r>
        <w:rPr>
          <w:rFonts w:eastAsia="IRNazanin" w:cs="IRNazanin"/>
          <w:color w:val="111111"/>
          <w:sz w:val="28"/>
          <w:szCs w:val="28"/>
          <w:rtl w:val="true"/>
          <w:lang w:bidi="fa-IR"/>
        </w:rPr>
        <w:t>»»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الحديثتفسير القمّيـ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 رَّبِّ أَعُوذُ بِكَ مِنْ هَمَزَ تِ الشَّيَـطِينِ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يَقَعُ في قَلبِكَ مِن وَسوَسَةِ الشَّياطينِ </w:t>
      </w:r>
      <w:r>
        <w:rPr>
          <w:rFonts w:eastAsia="Amiri" w:cs="Amiri" w:ascii="Amiri" w:hAnsi="Amiri"/>
          <w:color w:val="111111"/>
          <w:sz w:val="28"/>
          <w:szCs w:val="28"/>
          <w:rtl w:val="true"/>
          <w:lang w:bidi="ar-SA"/>
        </w:rPr>
        <w:t xml:space="preserve">. </w:t>
      </w:r>
      <w:r>
        <w:rPr>
          <w:rStyle w:val="FootnoteAnchor"/>
          <w:rtl w:val="true"/>
        </w:rPr>
        <w:footnoteReference w:id="634"/>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تَسُبُّوا الشَّيطانَ ، وتَعَوَّذوا بِاللّهِ مِن شَرِّهِ </w:t>
      </w:r>
      <w:r>
        <w:rPr>
          <w:rFonts w:eastAsia="Amiri" w:cs="Amiri" w:ascii="Amiri" w:hAnsi="Amiri"/>
          <w:color w:val="111111"/>
          <w:sz w:val="28"/>
          <w:szCs w:val="28"/>
          <w:rtl w:val="true"/>
          <w:lang w:bidi="ar-SA"/>
        </w:rPr>
        <w:t xml:space="preserve">. </w:t>
      </w:r>
      <w:r>
        <w:rPr>
          <w:rStyle w:val="FootnoteAnchor"/>
          <w:rtl w:val="true"/>
        </w:rPr>
        <w:footnoteReference w:id="63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أزهَدَ النّاسِ فِي العالِمِ أهلُهُ حَتّى يُفارِقَهُم ، وإنَّهُ يَشفَعُ في أهلِهِ وجيرانِهِ ، فَإِذا ماتَ خَلا عَنهُم مِن مَرَدَةِ </w:t>
      </w:r>
      <w:r>
        <w:rPr>
          <w:rStyle w:val="FootnoteAnchor"/>
          <w:rtl w:val="true"/>
        </w:rPr>
        <w:footnoteReference w:id="636"/>
      </w:r>
      <w:r>
        <w:rPr>
          <w:rFonts w:ascii="Amiri" w:hAnsi="Amiri" w:eastAsia="Amiri" w:cs="Amiri"/>
          <w:color w:val="111111"/>
          <w:sz w:val="28"/>
          <w:sz w:val="28"/>
          <w:szCs w:val="28"/>
          <w:rtl w:val="true"/>
          <w:lang w:bidi="ar-SA"/>
        </w:rPr>
        <w:t xml:space="preserve">الشَّياطينِ أكثَرُ مِن عَدَدِ رَبيعَةَ ومُضَرَ ، قَد كانوا مُشتَغِلينَ بِهِ ، فَأَكثِرُوا التَّعَوُّذَ بِاللّهِ مِنهُم </w:t>
      </w:r>
      <w:r>
        <w:rPr>
          <w:rFonts w:eastAsia="Amiri" w:cs="Amiri" w:ascii="Amiri" w:hAnsi="Amiri"/>
          <w:color w:val="111111"/>
          <w:sz w:val="28"/>
          <w:szCs w:val="28"/>
          <w:rtl w:val="true"/>
          <w:lang w:bidi="ar-SA"/>
        </w:rPr>
        <w:t xml:space="preserve">. </w:t>
      </w:r>
      <w:r>
        <w:rPr>
          <w:rStyle w:val="FootnoteAnchor"/>
          <w:rtl w:val="true"/>
        </w:rPr>
        <w:footnoteReference w:id="637"/>
      </w:r>
    </w:p>
    <w:p>
      <w:pPr>
        <w:pStyle w:val="BookText"/>
        <w:rPr/>
      </w:pPr>
      <w:r>
        <w:rPr>
          <w:rFonts w:ascii="Amiri" w:hAnsi="Amiri" w:eastAsia="Amiri" w:cs="Amiri"/>
          <w:color w:val="111111"/>
          <w:sz w:val="28"/>
          <w:sz w:val="28"/>
          <w:szCs w:val="28"/>
          <w:rtl w:val="true"/>
          <w:lang w:bidi="ar-SA"/>
        </w:rPr>
        <w:t xml:space="preserve">سنن أبي داوود عن أبي سعيد الخدري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إذا قامَ مِنَ اللَّيلِ كَبَّرَ ثُمَّ يَقولُ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أعوذُ بِاللّهِ السَّميعِ العَليمِ مِنَ الشَّيطانِ الرَّجيمِ ، مِن هَمزِهِ ونَفخِهِ ونَفثِهِ </w:t>
      </w:r>
      <w:r>
        <w:rPr>
          <w:rFonts w:eastAsia="Amiri" w:cs="Amiri" w:ascii="Amiri" w:hAnsi="Amiri"/>
          <w:color w:val="111111"/>
          <w:sz w:val="28"/>
          <w:szCs w:val="28"/>
          <w:rtl w:val="true"/>
          <w:lang w:bidi="ar-SA"/>
        </w:rPr>
        <w:t xml:space="preserve">. </w:t>
      </w:r>
      <w:r>
        <w:rPr>
          <w:rStyle w:val="FootnoteAnchor"/>
          <w:rtl w:val="true"/>
        </w:rPr>
        <w:footnoteReference w:id="638"/>
      </w:r>
    </w:p>
    <w:p>
      <w:pPr>
        <w:pStyle w:val="BookText"/>
        <w:rPr/>
      </w:pPr>
      <w:r>
        <w:rPr>
          <w:rFonts w:ascii="Amiri" w:hAnsi="Amiri" w:eastAsia="Amiri" w:cs="Amiri"/>
          <w:color w:val="111111"/>
          <w:sz w:val="28"/>
          <w:sz w:val="28"/>
          <w:szCs w:val="28"/>
          <w:rtl w:val="true"/>
          <w:lang w:bidi="ar-SA"/>
        </w:rPr>
        <w:t xml:space="preserve">مسند ابن حنبل عن أبي اُمامة الباهلي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إذا دَخَلَ فِي الصَّلاةِ مِنَ اللَّيلِ كَبَّرَ ثَلاثا ، وسَبَّحَ ثَلاثا ، وهَلَّلَ ثَلاثا ،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مِنَ الشَّيطانِ الرَّجيمِ ، مِن هَمزِهِ ونَفخِهِ وشِركِهِ </w:t>
      </w:r>
      <w:r>
        <w:rPr>
          <w:rFonts w:eastAsia="Amiri" w:cs="Amiri" w:ascii="Amiri" w:hAnsi="Amiri"/>
          <w:color w:val="111111"/>
          <w:sz w:val="28"/>
          <w:szCs w:val="28"/>
          <w:rtl w:val="true"/>
          <w:lang w:bidi="ar-SA"/>
        </w:rPr>
        <w:t xml:space="preserve">. </w:t>
      </w:r>
      <w:r>
        <w:rPr>
          <w:rStyle w:val="FootnoteAnchor"/>
          <w:rtl w:val="true"/>
        </w:rPr>
        <w:footnoteReference w:id="639"/>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حديثتفسير القمّىـ در باره اين سخن خداى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هَمَزات شياطين ، به تو پناه مى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 </w:t>
      </w:r>
      <w:r>
        <w:rPr>
          <w:rStyle w:val="FootnoteAnchor"/>
          <w:rtl w:val="true"/>
        </w:rPr>
        <w:footnoteReference w:id="640"/>
      </w: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وسوسه هاى شيطان كه در دل تو مى افتد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شيطان را دشنام ندهيد ؛ بلكه از شرّ او به خدا پناه ببريد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بى اعتناترينِ مردم به دانشمند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خانواده او هستند ، تا آن گاه كه از ميان آنها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براى خانواده و همسايگانش شفاعت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بميرد ، شياطين سركش ـ كه شمارشان بيش از شمار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قبيله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مُضَر و ربيعه است و سرگرم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براى گم راهى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بودند ـ به سراغ خانواده و همسايگانش مى 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تا مى توانيد ، از آنها به خدا پناه ببريد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سنن أبى داوودـ به نقل از ابو سعيد خُدرى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هر گاه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مى خاست ، تكبير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مى برم به خداوند شنواى دانا ، از وسوسه و دميدن و اغواگرىِ شيطانِ رانده شده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مسند ابن حنبلـ به نقل از ابو اُمامه باهلى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هر گاه به نماز شب مى ايستاد ، سه تكبير و سه سبحان اللّه و سه لا إله إلّا اللّه مى گفت ، سپس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مى برم از شيطانِ رانده شده ، از وسوسه او و دميدنش و شريك شدنش</w:t>
      </w:r>
      <w:r>
        <w:rPr>
          <w:rFonts w:eastAsia="IRNazanin" w:cs="IRNazanin"/>
          <w:color w:val="111111"/>
          <w:sz w:val="28"/>
          <w:szCs w:val="28"/>
          <w:rtl w:val="true"/>
          <w:lang w:bidi="fa-IR"/>
        </w:rPr>
        <w:t>»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يَأتِي الشَّيطانُ أحَدَكُم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خَلَقَ كَذا ؟ مَن خَلَقَ كَذا ؟ حَتّى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خَلَقَ رَبَّكَ ؟ فَإِذا بَلَغَهُ ، فَليَستَعِذ بِاللّهِ وَليَنتَهِ </w:t>
      </w:r>
      <w:r>
        <w:rPr>
          <w:rFonts w:eastAsia="Amiri" w:cs="Amiri" w:ascii="Amiri" w:hAnsi="Amiri"/>
          <w:color w:val="111111"/>
          <w:sz w:val="28"/>
          <w:szCs w:val="28"/>
          <w:rtl w:val="true"/>
          <w:lang w:bidi="ar-SA"/>
        </w:rPr>
        <w:t xml:space="preserve">. </w:t>
      </w:r>
      <w:r>
        <w:rPr>
          <w:rStyle w:val="FootnoteAnchor"/>
          <w:rtl w:val="true"/>
        </w:rPr>
        <w:footnoteReference w:id="64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يوشِكُ النّاسُ أن يَتَساءَلوا بَينَهُم ، حَتّى يَقولَ قائِلُهُم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اللّهُ خَلَقَ الخَلقَ ، فَمَن خَلَقَ اللّهَ ؟ فَإِذا قالوا ذلِكَ فَقولوا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يَلِدْ وَ لَمْ يُولَدْ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لَّهُ كُفُوًا أَحَدٌ</w:t>
      </w:r>
      <w:r>
        <w:rPr>
          <w:rFonts w:eastAsia="Amiri" w:cs="Amiri" w:ascii="Amiri" w:hAnsi="Amiri"/>
          <w:color w:val="111111"/>
          <w:sz w:val="28"/>
          <w:szCs w:val="28"/>
          <w:rtl w:val="true"/>
          <w:lang w:bidi="ar-SA"/>
        </w:rPr>
        <w:t xml:space="preserve">» </w:t>
      </w:r>
      <w:r>
        <w:rPr>
          <w:rStyle w:val="FootnoteAnchor"/>
          <w:rtl w:val="true"/>
        </w:rPr>
        <w:footnoteReference w:id="642"/>
      </w:r>
      <w:r>
        <w:rPr>
          <w:rFonts w:ascii="Amiri" w:hAnsi="Amiri" w:eastAsia="Amiri" w:cs="Amiri"/>
          <w:color w:val="111111"/>
          <w:sz w:val="28"/>
          <w:sz w:val="28"/>
          <w:szCs w:val="28"/>
          <w:rtl w:val="true"/>
          <w:lang w:bidi="ar-SA"/>
        </w:rPr>
        <w:t xml:space="preserve">، ثُمَّ لِيَتفُل عَن يَسارِهِ ثَلاثا ، وَليَستَعِذ بِاللّهِ مِنَ الشَّيطانِ </w:t>
      </w:r>
      <w:r>
        <w:rPr>
          <w:rFonts w:eastAsia="Amiri" w:cs="Amiri" w:ascii="Amiri" w:hAnsi="Amiri"/>
          <w:color w:val="111111"/>
          <w:sz w:val="28"/>
          <w:szCs w:val="28"/>
          <w:rtl w:val="true"/>
          <w:lang w:bidi="ar-SA"/>
        </w:rPr>
        <w:t xml:space="preserve">. </w:t>
      </w:r>
      <w:r>
        <w:rPr>
          <w:rStyle w:val="FootnoteAnchor"/>
          <w:rtl w:val="true"/>
        </w:rPr>
        <w:footnoteReference w:id="64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لِلشَّيطانِ لَمَّةً </w:t>
      </w:r>
      <w:r>
        <w:rPr>
          <w:rStyle w:val="FootnoteAnchor"/>
          <w:rtl w:val="true"/>
        </w:rPr>
        <w:footnoteReference w:id="644"/>
      </w:r>
      <w:r>
        <w:rPr>
          <w:rFonts w:ascii="Amiri" w:hAnsi="Amiri" w:eastAsia="Amiri" w:cs="Amiri"/>
          <w:color w:val="111111"/>
          <w:sz w:val="28"/>
          <w:sz w:val="28"/>
          <w:szCs w:val="28"/>
          <w:rtl w:val="true"/>
          <w:lang w:bidi="ar-SA"/>
        </w:rPr>
        <w:t xml:space="preserve">بِابنِ آدَمَ ، ولِلمَلَكِ لَمَّةً ؛ فَأَمّا لَمَّةُ الشَّيطانِ فَإِيعادٌ بِالشَّرِّ وتَكذيبٌ بِالحَقِّ ، وأمّا لَمَّةُ المَلَكِ فَإِيعادٌ بِالخَيرِ وتَصديقٌ بِالحَقِّ ، فَمَن وَجَدَ ذلِكَ فَليَعلَم أنَّهُ مِنَ اللّهِ ، فَليَحمَدِ اللّهَ ، ومَن وَجَدَ الاُخرى ، فَليَتَعَوَّذ بِاللّهِ مِنَ الشَّيطانِ الرَّجيمِ </w:t>
      </w:r>
      <w:r>
        <w:rPr>
          <w:rFonts w:eastAsia="Amiri" w:cs="Amiri" w:ascii="Amiri" w:hAnsi="Amiri"/>
          <w:color w:val="111111"/>
          <w:sz w:val="28"/>
          <w:szCs w:val="28"/>
          <w:rtl w:val="true"/>
          <w:lang w:bidi="ar-SA"/>
        </w:rPr>
        <w:t xml:space="preserve">. </w:t>
      </w:r>
      <w:r>
        <w:rPr>
          <w:rStyle w:val="FootnoteAnchor"/>
          <w:rtl w:val="true"/>
        </w:rPr>
        <w:footnoteReference w:id="645"/>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الرَّجُلُ مِنّا يَصومُ ويُصَلّي فَيَأتيهِ الشَّيطانُ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فَليَقُل أحَدُكُم عِندَ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بِكَ أن اُشرِكَ بِكَ شَيئا وأنَا أعلَمُ ، وأستَغفِرُكَ لِما لا أعلَمُ </w:t>
      </w:r>
      <w:r>
        <w:rPr>
          <w:rFonts w:eastAsia="Amiri" w:cs="Amiri" w:ascii="Amiri" w:hAnsi="Amiri"/>
          <w:color w:val="111111"/>
          <w:sz w:val="28"/>
          <w:szCs w:val="28"/>
          <w:rtl w:val="true"/>
          <w:lang w:bidi="ar-SA"/>
        </w:rPr>
        <w:t xml:space="preserve">. </w:t>
      </w:r>
      <w:r>
        <w:rPr>
          <w:rStyle w:val="FootnoteAnchor"/>
          <w:rtl w:val="true"/>
        </w:rPr>
        <w:footnoteReference w:id="646"/>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شيطان نزد يكى از شما مى آيد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وسوسه كنان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چيز را كه آفريد؟ همان چيز را كه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 كه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پروردگارت را چه كسى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به اين جا رسيد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پناه ببرد و ديگر ادامه ندهد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زودى ، مردم از يكديگر پرسش مى كنند ، تا آن كه گوينده اى از ايشان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جهان آفرينش را خدا آفريد ، خدا را چه كسى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اين را گفتند ، شما بگوييد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يكى است ؛ خدايى كه بى نياز است ؛ نه زاده است و نه زاده شده است و هيچ كس همتاى او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سه بار از سمت چپ خود ، آب دهان بيندازيد و از شيطان به خدا پناه ببريد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شيطان به آدمى القا مى كند و فرشته نيز القا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القاى شيطان ، وعده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وسوسه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بدى و تكذيب حق است و القاى فرشته ، وعده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 نمايى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خوبى و تصديق حق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كس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احساس كرد ، بداند كه آن از جانب خداست و خداوند را سپاس و ستايش بگويد ، و هر كس آن ديگرى را احساس كرد ، از شيطانِ رانده شده به خدا پناه ببرد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از ما روزه مى گيرد و نماز مى خواند ، و شيطان نزد او مى آيد 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ريا 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يك از شما در اين حالت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مى برم به تو از اين كه دانسته ، چيزى را شريكت گردانم ، و براى آنچه ندانسته شريكت ساخته ام نيز ، از تو آمرزش مى خواهم</w:t>
      </w:r>
      <w:r>
        <w:rPr>
          <w:rFonts w:eastAsia="IRNazanin" w:cs="IRNazanin"/>
          <w:color w:val="111111"/>
          <w:sz w:val="28"/>
          <w:szCs w:val="28"/>
          <w:rtl w:val="true"/>
          <w:lang w:bidi="fa-IR"/>
        </w:rPr>
        <w:t>»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وَسوَسَ الشَّيطانُ إلى أحَدِكُم فَليَتَعَوَّذ بِاللّهِ ، وَليَقُل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آمَنتُ بِاللّهِ وبِرَسولِهِ مُخلِصا لَهُ الدّينَ </w:t>
      </w:r>
      <w:r>
        <w:rPr>
          <w:rFonts w:eastAsia="Amiri" w:cs="Amiri" w:ascii="Amiri" w:hAnsi="Amiri"/>
          <w:color w:val="111111"/>
          <w:sz w:val="28"/>
          <w:szCs w:val="28"/>
          <w:rtl w:val="true"/>
          <w:lang w:bidi="ar-SA"/>
        </w:rPr>
        <w:t xml:space="preserve">. </w:t>
      </w:r>
      <w:r>
        <w:rPr>
          <w:rStyle w:val="FootnoteAnchor"/>
          <w:rtl w:val="true"/>
        </w:rPr>
        <w:footnoteReference w:id="647"/>
      </w:r>
    </w:p>
    <w:p>
      <w:pPr>
        <w:pStyle w:val="BookText"/>
        <w:rPr/>
      </w:pPr>
      <w:r>
        <w:rPr>
          <w:rFonts w:ascii="Amiri" w:hAnsi="Amiri" w:eastAsia="Amiri" w:cs="Amiri"/>
          <w:color w:val="111111"/>
          <w:sz w:val="28"/>
          <w:sz w:val="28"/>
          <w:szCs w:val="28"/>
          <w:rtl w:val="true"/>
          <w:lang w:bidi="ar-SA"/>
        </w:rPr>
        <w:t>عنه عليه السلامـ في وَصِيَّتِهِ لِكُمَيلٍ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كُمَيلُ ، إذا وَسوَسَ الشَّيطانُ في صَدرِكَ ، فَقُل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أعوذُ بِاللّهِ القَوِيِّ ، مِنَ الشَّيطانِ الغَوِيِّ </w:t>
      </w:r>
      <w:r>
        <w:rPr>
          <w:rStyle w:val="FootnoteAnchor"/>
          <w:rtl w:val="true"/>
        </w:rPr>
        <w:footnoteReference w:id="648"/>
      </w:r>
      <w:r>
        <w:rPr>
          <w:rFonts w:ascii="Amiri" w:hAnsi="Amiri" w:eastAsia="Amiri" w:cs="Amiri"/>
          <w:color w:val="111111"/>
          <w:sz w:val="28"/>
          <w:sz w:val="28"/>
          <w:szCs w:val="28"/>
          <w:rtl w:val="true"/>
          <w:lang w:bidi="ar-SA"/>
        </w:rPr>
        <w:t>، وأعوذُ بِمُحَمَّدٍ الرَّضِيِّ ، مِن شَرِّ ما قُدِّرَ وقُضِيَ ، وأعوذُ بِإِلهِ النّاسِ ، مِن شَرِّ الجِنَّةِ وَالنّاسِ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وسَلِّم ، تُكفَ مَؤونَةَ </w:t>
      </w:r>
      <w:r>
        <w:rPr>
          <w:rStyle w:val="FootnoteAnchor"/>
          <w:rtl w:val="true"/>
        </w:rPr>
        <w:footnoteReference w:id="649"/>
      </w:r>
      <w:r>
        <w:rPr>
          <w:rFonts w:ascii="Amiri" w:hAnsi="Amiri" w:eastAsia="Amiri" w:cs="Amiri"/>
          <w:color w:val="111111"/>
          <w:sz w:val="28"/>
          <w:sz w:val="28"/>
          <w:szCs w:val="28"/>
          <w:rtl w:val="true"/>
          <w:lang w:bidi="ar-SA"/>
        </w:rPr>
        <w:t xml:space="preserve">إبليسَ وَالشَّياطينِ مَعَهُ ، ولَو أنَّهُم كُلَّهُم أبالِسَةٌ مِثلُهُ </w:t>
      </w:r>
      <w:r>
        <w:rPr>
          <w:rFonts w:eastAsia="Amiri" w:cs="Amiri" w:ascii="Amiri" w:hAnsi="Amiri"/>
          <w:color w:val="111111"/>
          <w:sz w:val="28"/>
          <w:szCs w:val="28"/>
          <w:rtl w:val="true"/>
          <w:lang w:bidi="ar-SA"/>
        </w:rPr>
        <w:t xml:space="preserve">. </w:t>
      </w:r>
      <w:r>
        <w:rPr>
          <w:rStyle w:val="FootnoteAnchor"/>
          <w:rtl w:val="true"/>
        </w:rPr>
        <w:footnoteReference w:id="65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عَلَّمَني رَسولُ اللّهِ صلى الله عليه و آله إذا دَخَلتُ الكَنيفَ أن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مِنَ الخَبيثِ المُخبِثِ ، النِّجسِ الرِّجسِ ، الشَّيطانِ الرَّجيمِ </w:t>
      </w:r>
      <w:r>
        <w:rPr>
          <w:rFonts w:eastAsia="Amiri" w:cs="Amiri" w:ascii="Amiri" w:hAnsi="Amiri"/>
          <w:color w:val="111111"/>
          <w:sz w:val="28"/>
          <w:szCs w:val="28"/>
          <w:rtl w:val="true"/>
          <w:lang w:bidi="ar-SA"/>
        </w:rPr>
        <w:t xml:space="preserve">. </w:t>
      </w:r>
      <w:r>
        <w:rPr>
          <w:rStyle w:val="FootnoteAnchor"/>
          <w:rtl w:val="true"/>
        </w:rPr>
        <w:footnoteReference w:id="651"/>
      </w:r>
    </w:p>
    <w:p>
      <w:pPr>
        <w:pStyle w:val="BookText"/>
        <w:rPr/>
      </w:pPr>
      <w:r>
        <w:rPr>
          <w:rFonts w:ascii="Amiri" w:hAnsi="Amiri" w:eastAsia="Amiri" w:cs="Amiri"/>
          <w:color w:val="111111"/>
          <w:sz w:val="28"/>
          <w:sz w:val="28"/>
          <w:szCs w:val="28"/>
          <w:rtl w:val="true"/>
          <w:lang w:bidi="ar-SA"/>
        </w:rPr>
        <w:t>عنه عليه السلامـ في وَصفِ المُؤمِنينَ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عَلامَةِ أحَدِهِم </w:t>
      </w:r>
      <w:r>
        <w:rPr>
          <w:rStyle w:val="FootnoteAnchor"/>
          <w:rtl w:val="true"/>
        </w:rPr>
        <w:footnoteReference w:id="652"/>
      </w:r>
      <w:r>
        <w:rPr>
          <w:rFonts w:ascii="Amiri" w:hAnsi="Amiri" w:eastAsia="Amiri" w:cs="Amiri"/>
          <w:color w:val="111111"/>
          <w:sz w:val="28"/>
          <w:sz w:val="28"/>
          <w:szCs w:val="28"/>
          <w:rtl w:val="true"/>
          <w:lang w:bidi="ar-SA"/>
        </w:rPr>
        <w:t xml:space="preserve"> أن يَكونَ لَهُ حَزمٌ في لينٍ ، وإيمانٌ في يَقينٍ ، وحِرصٌ في تَقوى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وَاعتِصامٌ بِاللّهِ مِن مُتابَعَةِ الشَّهَواتِ ، وَاستِعاذَةٌ بِهِ مِنَ الشَّيطانِ الرَّجيمِ </w:t>
      </w:r>
      <w:r>
        <w:rPr>
          <w:rFonts w:eastAsia="Amiri" w:cs="Amiri" w:ascii="Amiri" w:hAnsi="Amiri"/>
          <w:color w:val="111111"/>
          <w:sz w:val="28"/>
          <w:szCs w:val="28"/>
          <w:rtl w:val="true"/>
          <w:lang w:bidi="ar-SA"/>
        </w:rPr>
        <w:t xml:space="preserve">. </w:t>
      </w:r>
      <w:r>
        <w:rPr>
          <w:rStyle w:val="FootnoteAnchor"/>
          <w:rtl w:val="true"/>
        </w:rPr>
        <w:footnoteReference w:id="653"/>
      </w:r>
    </w:p>
    <w:p>
      <w:pPr>
        <w:pStyle w:val="BookText"/>
        <w:rPr/>
      </w:pPr>
      <w:r>
        <w:rPr>
          <w:rFonts w:ascii="Amiri" w:hAnsi="Amiri" w:eastAsia="Amiri" w:cs="Amiri"/>
          <w:color w:val="111111"/>
          <w:sz w:val="28"/>
          <w:sz w:val="28"/>
          <w:szCs w:val="28"/>
          <w:rtl w:val="true"/>
          <w:lang w:bidi="ar-SA"/>
        </w:rPr>
        <w:t>الإمام زين العابدين عليه السلامـ مِن دُعائِهِ بِالعافِيَةِ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وأعِذني وذُرِّيَّتي مِنَ الشَّيطانِ الرَّجيمِ </w:t>
      </w:r>
      <w:r>
        <w:rPr>
          <w:rFonts w:eastAsia="Amiri" w:cs="Amiri" w:ascii="Amiri" w:hAnsi="Amiri"/>
          <w:color w:val="111111"/>
          <w:sz w:val="28"/>
          <w:szCs w:val="28"/>
          <w:rtl w:val="true"/>
          <w:lang w:bidi="ar-SA"/>
        </w:rPr>
        <w:t xml:space="preserve">. </w:t>
      </w:r>
      <w:r>
        <w:rPr>
          <w:rStyle w:val="FootnoteAnchor"/>
          <w:rtl w:val="true"/>
        </w:rPr>
        <w:footnoteReference w:id="654"/>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شيطانْ يكى از شما را وسوسه كرد ، به خدا پناه ببرد و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و پيامبرش ايمان دارم ، و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او خالص كرده 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على عليه السلامـ در سفارشش به كميل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شيطان در سينه ات وسوسه كرد ،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پناه مى برم به خداوند نيرومند ، از شيطان گم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مى برم به محمّد پسنديده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شرّ آنچه قلم قضا و قدر رقم زده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مى برم به خداى مردم ، از شرّ همه جن و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تسليم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بشو ،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رنج و زحمت ابليس و شياطين او ، از تو دور مى شود ؛ اگر چه همه آنها ابليس هايى همانند او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به من آموخت كه هر گاه به آبريزگاه مى روم ، بگويم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مى برم از آن پليدِ پليدگر ، نجسِ ناپاك ، شيطانِ رانده شده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على عليه السلامـ در وصف مؤمنان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نشانه هاى هر يك از آنان اين است كه در عين نرمى ، قاطع اند ، ايمانى توأم با يقين دارند ، در پرهيزگارى حريص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پيروى كردن خواهش هاى نفسانى ، دست به دامن خدا مى شوند و از شيطان رانده شده ، به خدا پناه مى 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زين العابدين عليه السلامـ در دعاى هنگام عافيت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و نسل مرا ، از شيطان رانده شده ، در پناه خويش بگير </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مِن دُعائِهِ في شَهرِ رَمَضانَ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أعِذني فيهِ مِنَ الشَّيطانِ الرَّجيمِ ، وهَمزِهِ ولَمزِهِ ، ونَفثِهِ ونَفخِهِ ، ووَسواسِهِ وكَيدِهِ ، ومَكرِهِ وحِيَلِهِ ، وأمانِيِّهِ وخُدَعِهِ ، وغُرورِهِ وفِتنَتِهِ ، ورَجِلِهِ </w:t>
      </w:r>
      <w:r>
        <w:rPr>
          <w:rStyle w:val="FootnoteAnchor"/>
          <w:rtl w:val="true"/>
        </w:rPr>
        <w:footnoteReference w:id="655"/>
      </w:r>
      <w:r>
        <w:rPr>
          <w:rFonts w:ascii="Amiri" w:hAnsi="Amiri" w:eastAsia="Amiri" w:cs="Amiri"/>
          <w:color w:val="111111"/>
          <w:sz w:val="28"/>
          <w:sz w:val="28"/>
          <w:szCs w:val="28"/>
          <w:rtl w:val="true"/>
          <w:lang w:bidi="ar-SA"/>
        </w:rPr>
        <w:t xml:space="preserve">وشَرَكِهِ ، وأعوانِهِ وأتباعِهِ ، وأخدانِهِ </w:t>
      </w:r>
      <w:r>
        <w:rPr>
          <w:rStyle w:val="FootnoteAnchor"/>
          <w:rtl w:val="true"/>
        </w:rPr>
        <w:footnoteReference w:id="656"/>
      </w:r>
      <w:r>
        <w:rPr>
          <w:rFonts w:ascii="Amiri" w:hAnsi="Amiri" w:eastAsia="Amiri" w:cs="Amiri"/>
          <w:color w:val="111111"/>
          <w:sz w:val="28"/>
          <w:sz w:val="28"/>
          <w:szCs w:val="28"/>
          <w:rtl w:val="true"/>
          <w:lang w:bidi="ar-SA"/>
        </w:rPr>
        <w:t xml:space="preserve">وأشياعِهِ ، وأولِيائِهِ وشُرَكائِهِ ، وجَميعِ كَيدِهِم </w:t>
      </w:r>
      <w:r>
        <w:rPr>
          <w:rFonts w:eastAsia="Amiri" w:cs="Amiri" w:ascii="Amiri" w:hAnsi="Amiri"/>
          <w:color w:val="111111"/>
          <w:sz w:val="28"/>
          <w:szCs w:val="28"/>
          <w:rtl w:val="true"/>
          <w:lang w:bidi="ar-SA"/>
        </w:rPr>
        <w:t xml:space="preserve">. </w:t>
      </w:r>
      <w:r>
        <w:rPr>
          <w:rStyle w:val="FootnoteAnchor"/>
          <w:rtl w:val="true"/>
        </w:rPr>
        <w:footnoteReference w:id="657"/>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مِن مُؤمِنٍ يَمُرُّ عَلَيهِ أربَعونَ صَباحا ، إلّا حَدَّثَ </w:t>
      </w:r>
      <w:r>
        <w:rPr>
          <w:rStyle w:val="FootnoteAnchor"/>
          <w:rtl w:val="true"/>
        </w:rPr>
        <w:footnoteReference w:id="658"/>
      </w:r>
      <w:r>
        <w:rPr>
          <w:rFonts w:ascii="Amiri" w:hAnsi="Amiri" w:eastAsia="Amiri" w:cs="Amiri"/>
          <w:color w:val="111111"/>
          <w:sz w:val="28"/>
          <w:sz w:val="28"/>
          <w:szCs w:val="28"/>
          <w:rtl w:val="true"/>
          <w:lang w:bidi="ar-SA"/>
        </w:rPr>
        <w:t xml:space="preserve">نَفسَهُ ، فَليُصَلِّ رَكعَتَينِ ، وَليَستَعِذ بِاللّهِ مِن ذلِكَ </w:t>
      </w:r>
      <w:r>
        <w:rPr>
          <w:rFonts w:eastAsia="Amiri" w:cs="Amiri" w:ascii="Amiri" w:hAnsi="Amiri"/>
          <w:color w:val="111111"/>
          <w:sz w:val="28"/>
          <w:szCs w:val="28"/>
          <w:rtl w:val="true"/>
          <w:lang w:bidi="ar-SA"/>
        </w:rPr>
        <w:t xml:space="preserve">. </w:t>
      </w:r>
      <w:r>
        <w:rPr>
          <w:rStyle w:val="FootnoteAnchor"/>
          <w:rtl w:val="true"/>
        </w:rPr>
        <w:footnoteReference w:id="659"/>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شَياطينُ الإِنسِ وَالجِنِّالكتاب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 لِكَ جَعَلْنَا لِكُلِّ نَبِىٍّ عَدُوًّا شَيَـطِينَ الْاءِنسِ وَالْجِنِّ يُوحِى بَعْضُهُمْ إِلَى بَعْضٍ زُخْرُفَ الْقَوْلِ غُرُورًا وَلَوْ شَاءَ رَبُّكَ مَا فَعَلُوهُ فَذَرْهُمْ وَمَا يَفْتَرُونَ</w:t>
      </w:r>
      <w:r>
        <w:rPr>
          <w:rFonts w:eastAsia="Amiri" w:cs="Amiri" w:ascii="Amiri" w:hAnsi="Amiri"/>
          <w:color w:val="111111"/>
          <w:sz w:val="28"/>
          <w:szCs w:val="28"/>
          <w:rtl w:val="true"/>
          <w:lang w:bidi="ar-SA"/>
        </w:rPr>
        <w:t xml:space="preserve">» . </w:t>
      </w:r>
      <w:r>
        <w:rPr>
          <w:rStyle w:val="FootnoteAnchor"/>
          <w:rtl w:val="true"/>
        </w:rPr>
        <w:footnoteReference w:id="66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أَعُوذُ بِرَبِّ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إِلَـهِ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 الْوَسْوَاسِ الْخَنَّاسِ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يُوَسْوِسُ فِى صُدُورِ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الْجِنَّةِ وَ النَّاسِ</w:t>
      </w:r>
      <w:r>
        <w:rPr>
          <w:rFonts w:eastAsia="Amiri" w:cs="Amiri" w:ascii="Amiri" w:hAnsi="Amiri"/>
          <w:color w:val="111111"/>
          <w:sz w:val="28"/>
          <w:szCs w:val="28"/>
          <w:rtl w:val="true"/>
          <w:lang w:bidi="ar-SA"/>
        </w:rPr>
        <w:t xml:space="preserve">» . </w:t>
      </w:r>
      <w:r>
        <w:rPr>
          <w:rStyle w:val="FootnoteAnchor"/>
          <w:rtl w:val="true"/>
        </w:rPr>
        <w:footnoteReference w:id="661"/>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4" w:name="pg12785_127783"/>
    </w:p>
    <w:p>
      <w:pPr>
        <w:pStyle w:val="Heading5"/>
        <w:numPr>
          <w:ilvl w:val="4"/>
          <w:numId w:val="1"/>
        </w:numPr>
        <w:rPr/>
      </w:pPr>
      <w:bookmarkStart w:id="325" w:name="__RefHeading___Toc1080868_3224264995"/>
      <w:bookmarkStart w:id="326" w:name="_Toc121"/>
      <w:bookmarkEnd w:id="324"/>
      <w:bookmarkEnd w:id="325"/>
      <w:r>
        <w:rPr/>
        <w:t>۴</w:t>
      </w:r>
      <w:r>
        <w:rPr>
          <w:rtl w:val="true"/>
        </w:rPr>
        <w:t xml:space="preserve"> </w:t>
      </w:r>
      <w:r>
        <w:rPr>
          <w:rtl w:val="true"/>
        </w:rPr>
        <w:t xml:space="preserve">/ </w:t>
      </w:r>
      <w:r>
        <w:rPr/>
        <w:t>۲</w:t>
      </w:r>
      <w:r>
        <w:rPr>
          <w:rtl w:val="true"/>
        </w:rPr>
        <w:t xml:space="preserve"> شيطان هاى اِنس و جِن</w:t>
      </w:r>
      <w:bookmarkEnd w:id="326"/>
    </w:p>
    <w:p>
      <w:pPr>
        <w:pStyle w:val="BookText"/>
        <w:rPr/>
      </w:pPr>
      <w:r>
        <w:rPr>
          <w:rFonts w:ascii="IRNazanin" w:hAnsi="IRNazanin" w:eastAsia="IRNazanin"/>
          <w:color w:val="111111"/>
          <w:sz w:val="28"/>
          <w:sz w:val="28"/>
          <w:szCs w:val="28"/>
          <w:rtl w:val="true"/>
          <w:lang w:bidi="fa-IR"/>
        </w:rPr>
        <w:t>امام زين العابدين عليه السلامـ در دعاى خود در ماه رمضان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ماه ، مرا از شيطانِ رانده شده و از تحريكات و انگيزش ها و اغواگرى ها و دميدن هايش ، و از وسوسه ها و نيرنگ و دسيسه و حيله هايش ، و از آرزوها و فريب ها و گم راه سازى و فتنه گرى اش ، و از پيادگانش و دام هايش ، و از ياران و دنباله روها و دوستان و پيروانش ، و از حاميان و شريكانش و از همه نيرنگ هايشان ، در پناه خويش بگير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هيچ مؤمنى چهل بامداد نمى گذرد مگر آن كه انديشه هاى شيطانى </w:t>
      </w:r>
      <w:r>
        <w:rPr>
          <w:rStyle w:val="FootnoteAnchor"/>
          <w:rtl w:val="true"/>
        </w:rPr>
        <w:footnoteReference w:id="662"/>
      </w:r>
      <w:r>
        <w:rPr>
          <w:rFonts w:ascii="IRNazanin" w:hAnsi="IRNazanin" w:eastAsia="IRNazanin"/>
          <w:color w:val="111111"/>
          <w:sz w:val="28"/>
          <w:sz w:val="28"/>
          <w:szCs w:val="28"/>
          <w:rtl w:val="true"/>
          <w:lang w:bidi="fa-IR"/>
        </w:rPr>
        <w:t xml:space="preserve">به سراغش مى آيند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حالت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ركعت نماز بخواند و از آنها به خدا پناه ببرد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شيطان هاى اِنس و جِنقرآن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چنين ، براى هر پيامبرى دشمنى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شياطين انس و جنّ قرار داديم كه براى فريب ، به يكديگر سخنان آراسته القا مى كنند ، و اگر پروردگار تو مى خواست ، چنين نمى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آنان را با آنچه به دروغ مى سازند ، واگذار</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مى برم به پروردگار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 وسوسه گرِ نهانى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كس كه در سينه هاى مردم وسوسه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از جن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الحديثمسند ابن حنبل عن أبي اُمامةـ في ذِكرِ حَديثِ أبي ذَرٍّ مَعَ النَّبِيِّ صلى الله عليه و آله ـ</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ذَرٍّ ، تَعَوَّذ مِن شَرِّ شَياطينِ الجِنِّ وَالإِنسِ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وهَل لِلإِنسِ شَياطينُ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شَياطينُ الإِنسِ وَالجِنِّ يوحي بَعضُهُم إلى بَعضٍ زُخرُفَ القَولِ غُرورا </w:t>
      </w:r>
      <w:r>
        <w:rPr>
          <w:rFonts w:eastAsia="Amiri" w:cs="Amiri" w:ascii="Amiri" w:hAnsi="Amiri"/>
          <w:color w:val="111111"/>
          <w:sz w:val="28"/>
          <w:szCs w:val="28"/>
          <w:rtl w:val="true"/>
          <w:lang w:bidi="ar-SA"/>
        </w:rPr>
        <w:t xml:space="preserve">. </w:t>
      </w:r>
      <w:r>
        <w:rPr>
          <w:rStyle w:val="FootnoteAnchor"/>
          <w:rtl w:val="true"/>
        </w:rPr>
        <w:footnoteReference w:id="663"/>
      </w:r>
    </w:p>
    <w:p>
      <w:pPr>
        <w:pStyle w:val="BookText"/>
        <w:rPr/>
      </w:pPr>
      <w:r>
        <w:rPr>
          <w:rFonts w:ascii="Amiri" w:hAnsi="Amiri" w:eastAsia="Amiri" w:cs="Amiri"/>
          <w:color w:val="111111"/>
          <w:sz w:val="28"/>
          <w:sz w:val="28"/>
          <w:szCs w:val="28"/>
          <w:rtl w:val="true"/>
          <w:lang w:bidi="ar-SA"/>
        </w:rPr>
        <w:t xml:space="preserve">تنبيه الغافلين عن أبي ذرّ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ذَرٍّ ، استَعِذ بِاللّهِ مِنَ الشَّيطانِ الرَّجيمِ ، ومِن شَرِّ شَياطينِ الإِنسِ وَالجِنِّ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أوَ مِنَ الإِنسِ شَياطينُ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تَسمَعُ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شَيَـطِينَ الْاءِنسِ وَالْجِنِّ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سَكَتَ </w:t>
      </w:r>
      <w:r>
        <w:rPr>
          <w:rFonts w:eastAsia="Amiri" w:cs="Amiri" w:ascii="Amiri" w:hAnsi="Amiri"/>
          <w:color w:val="111111"/>
          <w:sz w:val="28"/>
          <w:szCs w:val="28"/>
          <w:rtl w:val="true"/>
          <w:lang w:bidi="ar-SA"/>
        </w:rPr>
        <w:t xml:space="preserve">. </w:t>
      </w:r>
      <w:r>
        <w:rPr>
          <w:rStyle w:val="FootnoteAnchor"/>
          <w:rtl w:val="true"/>
        </w:rPr>
        <w:footnoteReference w:id="664"/>
      </w:r>
    </w:p>
    <w:p>
      <w:pPr>
        <w:pStyle w:val="BookText"/>
        <w:rPr/>
      </w:pPr>
      <w:r>
        <w:rPr>
          <w:rFonts w:ascii="Amiri" w:hAnsi="Amiri" w:eastAsia="Amiri" w:cs="Amiri"/>
          <w:color w:val="111111"/>
          <w:sz w:val="28"/>
          <w:sz w:val="28"/>
          <w:szCs w:val="28"/>
          <w:rtl w:val="true"/>
          <w:lang w:bidi="ar-SA"/>
        </w:rPr>
        <w:t>الإمام عليّ عليه السلامـ مِن دُعائِهِ بَعدَ نافِلَةِ الفَجرِ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اِستَمسَكتُ بِعُروَةِ اللّهِ الوُثقَى الَّتي لَا انفِصامَ لَها ، وَاعتَصَمتُ بِحَبلِ اللّهِ المَتينِ ، وأعوذُ بِاللّهِ مِن شَرِّ شياطينِ الإِنسِ وَالجِنِّ ، أعوذُ بِاللّهِ مِن شَرِّ فَسَقَةِ العَرَبِ وَالعَجَمِ </w:t>
      </w:r>
      <w:r>
        <w:rPr>
          <w:rFonts w:eastAsia="Amiri" w:cs="Amiri" w:ascii="Amiri" w:hAnsi="Amiri"/>
          <w:color w:val="111111"/>
          <w:sz w:val="28"/>
          <w:szCs w:val="28"/>
          <w:rtl w:val="true"/>
          <w:lang w:bidi="ar-SA"/>
        </w:rPr>
        <w:t xml:space="preserve">. </w:t>
      </w:r>
      <w:r>
        <w:rPr>
          <w:rStyle w:val="FootnoteAnchor"/>
          <w:rtl w:val="true"/>
        </w:rPr>
        <w:footnoteReference w:id="665"/>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حديثمسند ابن حنبلـ به نقل از ابو اُمامه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بيان گفتگوى ابوذر با پيامبر صلى الله عليه و آله ـ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ايشان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 شيطان هاى جنّ و انس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ببر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ابوذر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انسان ها هم شياطين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 شيطان هاى انس و جنّ ، براى فريب ، به يكديگر سخنان آراسته القا مى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تنبيه الغافلينـ به نقل از ابو ذر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شيطانِ رانده شده و از شرّ شيطان هاى انس و جنّ ، به خدا پناه ببر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انسان ها هم شياطين وجود دارد؟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نشنيده اى اين فرموده خداى تعالى 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شيطان هاى اِنس و 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ساكت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دعاى پس از نافله صبح 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محكم ترين دستگيره خدا را ـ كه هرگز گسسته نخواهد شد ـ ، گرفتم و به ريسمان استوار خدا چنگ زدم ، و از شرّ شيطان هاى انس و جن ، به خدا پناه مى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 تبهكاران عرب و غير عرب ، به خدا پناه مى آورم </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النَّفسُ الأَمّارَةُ بِالسّوءِالكتاب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النَّفْسَ لَأَمَّارَةٌ بِالسُّوءِ إِلَا مَا رَحِمَ رَبِّى</w:t>
      </w:r>
      <w:r>
        <w:rPr>
          <w:rFonts w:eastAsia="Amiri" w:cs="Amiri" w:ascii="Amiri" w:hAnsi="Amiri"/>
          <w:color w:val="111111"/>
          <w:sz w:val="28"/>
          <w:szCs w:val="28"/>
          <w:rtl w:val="true"/>
          <w:lang w:bidi="ar-SA"/>
        </w:rPr>
        <w:t xml:space="preserve">» . </w:t>
      </w:r>
      <w:r>
        <w:rPr>
          <w:rStyle w:val="FootnoteAnchor"/>
          <w:rtl w:val="true"/>
        </w:rPr>
        <w:footnoteReference w:id="66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 وَدَتْهُ الَّتِى هُوَ فِى بَيْتِهَا عَن نَّفْسِهِ وَ غَلَّقَتِ الْأَبْوَ بَ وَ قَالَتْ هَيْتَ لَكَ قَالَ مَعَاذَ اللَّهِ إِنَّهُ رَبِّى أَحْسَنَ مَثْوَاىَ إِنَّهُ لَا يُفْلِحُ الظَّــلِمُونَ</w:t>
      </w:r>
      <w:r>
        <w:rPr>
          <w:rFonts w:eastAsia="Amiri" w:cs="Amiri" w:ascii="Amiri" w:hAnsi="Amiri"/>
          <w:color w:val="111111"/>
          <w:sz w:val="28"/>
          <w:szCs w:val="28"/>
          <w:rtl w:val="true"/>
          <w:lang w:bidi="ar-SA"/>
        </w:rPr>
        <w:t xml:space="preserve">» . </w:t>
      </w:r>
      <w:r>
        <w:rPr>
          <w:rStyle w:val="FootnoteAnchor"/>
          <w:rtl w:val="true"/>
        </w:rPr>
        <w:footnoteReference w:id="667"/>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آلهـ لِحُصَينٍ لَمّا أسلَمَ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عَلِّمنِي الكَلِمَتَينِ اللَّتَينِ وَعَدتَني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ألهِمني رُشدي ، وأعِذني مِن شَرِّ نَفسي </w:t>
      </w:r>
      <w:r>
        <w:rPr>
          <w:rFonts w:eastAsia="Amiri" w:cs="Amiri" w:ascii="Amiri" w:hAnsi="Amiri"/>
          <w:color w:val="111111"/>
          <w:sz w:val="28"/>
          <w:szCs w:val="28"/>
          <w:rtl w:val="true"/>
          <w:lang w:bidi="ar-SA"/>
        </w:rPr>
        <w:t xml:space="preserve">. </w:t>
      </w:r>
      <w:r>
        <w:rPr>
          <w:rStyle w:val="FootnoteAnchor"/>
          <w:rtl w:val="true"/>
        </w:rPr>
        <w:footnoteReference w:id="66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اغفِر لي ذَنبي وخَطَئي وعَمدي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اللّهُمَّ أستَهديكَ لِأَرشَدِ أمري ، وأعوذُ بِكَ مِن شَرِّ نَفسي </w:t>
      </w:r>
      <w:r>
        <w:rPr>
          <w:rFonts w:eastAsia="Amiri" w:cs="Amiri" w:ascii="Amiri" w:hAnsi="Amiri"/>
          <w:color w:val="111111"/>
          <w:sz w:val="28"/>
          <w:szCs w:val="28"/>
          <w:rtl w:val="true"/>
          <w:lang w:bidi="ar-SA"/>
        </w:rPr>
        <w:t xml:space="preserve">. </w:t>
      </w:r>
      <w:r>
        <w:rPr>
          <w:rStyle w:val="FootnoteAnchor"/>
          <w:rtl w:val="true"/>
        </w:rPr>
        <w:footnoteReference w:id="669"/>
      </w:r>
    </w:p>
    <w:p>
      <w:pPr>
        <w:pStyle w:val="BookText"/>
        <w:rPr/>
      </w:pPr>
      <w:r>
        <w:rPr>
          <w:rFonts w:ascii="Amiri" w:hAnsi="Amiri" w:eastAsia="Amiri" w:cs="Amiri"/>
          <w:color w:val="111111"/>
          <w:sz w:val="28"/>
          <w:sz w:val="28"/>
          <w:szCs w:val="28"/>
          <w:rtl w:val="true"/>
          <w:lang w:bidi="ar-SA"/>
        </w:rPr>
        <w:t xml:space="preserve">السنن الكبرى عن عمران بن حصين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حُصَينٌ إلَى النَّبِيِّ صلى الله عليه و آله قَبلَ أن يُسلِمَ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حُصَينا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ماذا تَأمُرُني أن أقولَ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مِن شَرِّ نَفسي ، وأسأَ لُكَ أن تَعزِمَ </w:t>
      </w:r>
      <w:r>
        <w:rPr>
          <w:rStyle w:val="FootnoteAnchor"/>
          <w:rtl w:val="true"/>
        </w:rPr>
        <w:footnoteReference w:id="670"/>
      </w:r>
      <w:r>
        <w:rPr>
          <w:rFonts w:ascii="Amiri" w:hAnsi="Amiri" w:eastAsia="Amiri" w:cs="Amiri"/>
          <w:color w:val="111111"/>
          <w:sz w:val="28"/>
          <w:sz w:val="28"/>
          <w:szCs w:val="28"/>
          <w:rtl w:val="true"/>
          <w:lang w:bidi="ar-SA"/>
        </w:rPr>
        <w:t xml:space="preserve">لي عَلى رُشدِ </w:t>
      </w:r>
      <w:r>
        <w:rPr>
          <w:rStyle w:val="FootnoteAnchor"/>
          <w:rtl w:val="true"/>
        </w:rPr>
        <w:footnoteReference w:id="671"/>
      </w:r>
      <w:r>
        <w:rPr>
          <w:rFonts w:ascii="Amiri" w:hAnsi="Amiri" w:eastAsia="Amiri" w:cs="Amiri"/>
          <w:color w:val="111111"/>
          <w:sz w:val="28"/>
          <w:sz w:val="28"/>
          <w:szCs w:val="28"/>
          <w:rtl w:val="true"/>
          <w:lang w:bidi="ar-SA"/>
        </w:rPr>
        <w:t xml:space="preserve">أمري </w:t>
      </w:r>
      <w:r>
        <w:rPr>
          <w:rFonts w:eastAsia="Amiri" w:cs="Amiri" w:ascii="Amiri" w:hAnsi="Amiri"/>
          <w:color w:val="111111"/>
          <w:sz w:val="28"/>
          <w:szCs w:val="28"/>
          <w:rtl w:val="true"/>
          <w:lang w:bidi="ar-SA"/>
        </w:rPr>
        <w:t xml:space="preserve">. </w:t>
      </w:r>
      <w:r>
        <w:rPr>
          <w:rStyle w:val="FootnoteAnchor"/>
          <w:rtl w:val="true"/>
        </w:rPr>
        <w:footnoteReference w:id="672"/>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7" w:name="pg12785_127787"/>
    </w:p>
    <w:p>
      <w:pPr>
        <w:pStyle w:val="Heading5"/>
        <w:numPr>
          <w:ilvl w:val="4"/>
          <w:numId w:val="1"/>
        </w:numPr>
        <w:rPr/>
      </w:pPr>
      <w:bookmarkStart w:id="328" w:name="__RefHeading___Toc1080870_3224264995"/>
      <w:bookmarkStart w:id="329" w:name="_Toc122"/>
      <w:bookmarkEnd w:id="327"/>
      <w:bookmarkEnd w:id="328"/>
      <w:r>
        <w:rPr/>
        <w:t>۴</w:t>
      </w:r>
      <w:r>
        <w:rPr>
          <w:rtl w:val="true"/>
        </w:rPr>
        <w:t xml:space="preserve"> </w:t>
      </w:r>
      <w:r>
        <w:rPr>
          <w:rtl w:val="true"/>
        </w:rPr>
        <w:t xml:space="preserve">/ </w:t>
      </w:r>
      <w:r>
        <w:rPr/>
        <w:t>۳</w:t>
      </w:r>
      <w:r>
        <w:rPr>
          <w:rtl w:val="true"/>
        </w:rPr>
        <w:t xml:space="preserve"> نفس بد فرما</w:t>
      </w:r>
      <w:bookmarkEnd w:id="329"/>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نفس بد فرماقرآن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راستى كه نفس ، فرمان دهنده به بدى است ، مگر آن كه پروردگارم رحم كند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وى در خانه اش بود ، خواست از او كام گيرد و درها را چفت كرد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اينك بيا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ارباب من است ، به من جاى نيكو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ستمكاران رستگار نمى شوند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آلهـ به حُصَين ، آن گاه كه اسلام آورد و به ايشان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كلمه اى را كه وعده ام داده بودى ، به من بياموز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درست را به من الهام فرما ، و مرا از شرّ نفسم در پناه خود بگير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گناهم را و هر بدى اى را كه به خطا يا عمد از من سر زد ، بيامرز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مى خواهم كه مرا به درست ترين كارم راه نمايى فرمايى و از گزند نفسم ، به تو پناه مى آورم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السنن الكبرىـ به نقل از عمران بن حُصَين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حُصين پيش از آن كه اسلام آورَد ، نزد پيامبر صلى الله عليه و آله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مى دهى چه بگويم؟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 نفسم ، به تو پناه مى آورم و از تو درخواست مى كنم كه مرا در راه دُرستم مصمّم و استوار بدارى</w:t>
      </w:r>
      <w:r>
        <w:rPr>
          <w:rFonts w:eastAsia="IRNazanin" w:cs="IRNazanin"/>
          <w:color w:val="111111"/>
          <w:sz w:val="28"/>
          <w:szCs w:val="28"/>
          <w:rtl w:val="true"/>
          <w:lang w:bidi="fa-IR"/>
        </w:rPr>
        <w:t>»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أعوذُ بِكَ مِن شَرِّ نَفسي ، ومِن شَرِّ كُلِّ دابَّةٍ أنتَ آخِذٌ بِناصِيَتِها ، إنَّ رَبّي عَلى صِراطٍ مُستَقيمٍ </w:t>
      </w:r>
      <w:r>
        <w:rPr>
          <w:rFonts w:eastAsia="Amiri" w:cs="Amiri" w:ascii="Amiri" w:hAnsi="Amiri"/>
          <w:color w:val="111111"/>
          <w:sz w:val="28"/>
          <w:szCs w:val="28"/>
          <w:rtl w:val="true"/>
          <w:lang w:bidi="ar-SA"/>
        </w:rPr>
        <w:t xml:space="preserve">. </w:t>
      </w:r>
      <w:r>
        <w:rPr>
          <w:rStyle w:val="FootnoteAnchor"/>
          <w:rtl w:val="true"/>
        </w:rPr>
        <w:footnoteReference w:id="67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أعوذُ بِكَ مِن شَرِّ نَفسي ، وشَرِّ الشَّيطانِ وشِركِهِ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قُلها إذا أصبَحتَ ، وإذا أمسَيتَ ، وإذا أخَذتَ مَضجَعَكَ </w:t>
      </w:r>
      <w:r>
        <w:rPr>
          <w:rFonts w:eastAsia="Amiri" w:cs="Amiri" w:ascii="Amiri" w:hAnsi="Amiri"/>
          <w:color w:val="111111"/>
          <w:sz w:val="28"/>
          <w:szCs w:val="28"/>
          <w:rtl w:val="true"/>
          <w:lang w:bidi="ar-SA"/>
        </w:rPr>
        <w:t xml:space="preserve">. </w:t>
      </w:r>
      <w:r>
        <w:rPr>
          <w:rStyle w:val="FootnoteAnchor"/>
          <w:rtl w:val="true"/>
        </w:rPr>
        <w:footnoteReference w:id="674"/>
      </w:r>
    </w:p>
    <w:p>
      <w:pPr>
        <w:pStyle w:val="BookText"/>
        <w:rPr/>
      </w:pPr>
      <w:r>
        <w:rPr>
          <w:rFonts w:ascii="Amiri" w:hAnsi="Amiri" w:eastAsia="Amiri" w:cs="Amiri"/>
          <w:color w:val="111111"/>
          <w:sz w:val="28"/>
          <w:sz w:val="28"/>
          <w:szCs w:val="28"/>
          <w:rtl w:val="true"/>
          <w:lang w:bidi="ar-SA"/>
        </w:rPr>
        <w:t>عنه صلى الله عليه و آلهـ في خُطبَةِ حَجَّةَ الوَداعِ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 نَحمَدُهُ ونَستَعينُهُ ونَستَغفِرُهُ ونَتوبُ إلَيهِ ، ونَعوذُ بِاللّهِ مِن شُرورِ أنفُسِنا ، ومِن سَيِّئاتِ أعمالِنا ، مَن يَهدِ اللّهُ فَلا مُضِلَّ لَهُ ، ومَن يُضلِل فَلا هادِيَ لَهُ </w:t>
      </w:r>
      <w:r>
        <w:rPr>
          <w:rFonts w:eastAsia="Amiri" w:cs="Amiri" w:ascii="Amiri" w:hAnsi="Amiri"/>
          <w:color w:val="111111"/>
          <w:sz w:val="28"/>
          <w:szCs w:val="28"/>
          <w:rtl w:val="true"/>
          <w:lang w:bidi="ar-SA"/>
        </w:rPr>
        <w:t xml:space="preserve">. </w:t>
      </w:r>
      <w:r>
        <w:rPr>
          <w:rStyle w:val="FootnoteAnchor"/>
          <w:rtl w:val="true"/>
        </w:rPr>
        <w:footnoteReference w:id="675"/>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 نفسم و از شرّ هر جنبنده اى كه مهار آن در دست توست ، به تو پناه مى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راستى كه پروردگار من بر راهى راست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شرّ نفسم و از شرّ شيطان و دام هاى او ، به تو پناه مى برم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جملات را هر صبحگاه و شامگاه و آن گاه كه به رخت خوابت مى روى ، بگو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آلهـ در خطبه حجّة الوداع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و ستايش ، خداى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مى ستاييم و از او كمك مى جوييم و از او آمرزش مى طلبيم و به درگاه او توبه مى كنيم ، و از گزندهاى نفس و بدى هاى كردار خويش ، به خدا پناه مى بريم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را خدا هدايت كند ، هيچ كس نمى تواند گمراهش كند و هر كه او گمراهش كند ، هيچ كس هدايتگرش نخواهد بود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زين العابدين عليه السلامـ مِن دُعائِهِ يَومَ الثُّلاثاءِ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 وَالحَمدُ حَقُّهُ كَما يَستَحِقُّهُ حَمدا كَثيرا ، وأعوذُ بِهِ مِن شَرِّ نَفسي ، إنَّ النَّفسَ لَأَمّارَةٌ بِالسّوءِ إلّا ما رَحِمَ رَبّي ، وأعوذُ بِهِ مِن شَرِّ الشَّيطانِ الَّذي يَزيدُني ذَنبا إلى ذَنبي ، وأحتَرِزُ بِهِ مِن كُلِّ جَبّارٍ فاجِرٍ ، وسُلطانٍ جائِرٍ ، وعَدُوٍّ قاهِرٍ </w:t>
      </w:r>
      <w:r>
        <w:rPr>
          <w:rFonts w:eastAsia="Amiri" w:cs="Amiri" w:ascii="Amiri" w:hAnsi="Amiri"/>
          <w:color w:val="111111"/>
          <w:sz w:val="28"/>
          <w:szCs w:val="28"/>
          <w:rtl w:val="true"/>
          <w:lang w:bidi="ar-SA"/>
        </w:rPr>
        <w:t xml:space="preserve">. </w:t>
      </w:r>
      <w:r>
        <w:rPr>
          <w:rStyle w:val="FootnoteAnchor"/>
          <w:rtl w:val="true"/>
        </w:rPr>
        <w:footnoteReference w:id="676"/>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أئِمَّةُ الجَورِالكتاب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فِرْعَوْنُ ذَرُونِى أَقْتُلْ مُوسَى وَ لْيَدْعُ رَبَّهُ إِنِّى أَخَافُ أَن يُبَدِّلَ دِينَكُمْ أَوْ أَن يُظْهِرَ فِى الْأَرْضِ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مُوسَى إِنِّى عُذْتُ بِرَبِّى وَ رَبِّكُم مِّن كُلِّ مُتَكَبِّرٍ لَا يُؤْمِنُ بِيَوْمِ الْحِسَابِ</w:t>
      </w:r>
      <w:r>
        <w:rPr>
          <w:rFonts w:eastAsia="Amiri" w:cs="Amiri" w:ascii="Amiri" w:hAnsi="Amiri"/>
          <w:color w:val="111111"/>
          <w:sz w:val="28"/>
          <w:szCs w:val="28"/>
          <w:rtl w:val="true"/>
          <w:lang w:bidi="ar-SA"/>
        </w:rPr>
        <w:t xml:space="preserve">» . </w:t>
      </w:r>
      <w:r>
        <w:rPr>
          <w:rStyle w:val="FootnoteAnchor"/>
          <w:rtl w:val="true"/>
        </w:rPr>
        <w:footnoteReference w:id="6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يُجَـدِلُونَ فِى ءَايَـتِ اللَّهِ بِغَيْرِ سُلْطَـنٍ أَتَاهُمْ إِن فِى صُدُورِهِمْ إِلَا كِبْرٌ مَّا هُم بِبَــلِغِيهِ فَاسْتَعِذْ بِاللَّهِ إِنَّهُ هُوَ السَّمِيعُ الْبَصِيرُ</w:t>
      </w:r>
      <w:r>
        <w:rPr>
          <w:rFonts w:eastAsia="Amiri" w:cs="Amiri" w:ascii="Amiri" w:hAnsi="Amiri"/>
          <w:color w:val="111111"/>
          <w:sz w:val="28"/>
          <w:szCs w:val="28"/>
          <w:rtl w:val="true"/>
          <w:lang w:bidi="ar-SA"/>
        </w:rPr>
        <w:t xml:space="preserve">» . </w:t>
      </w:r>
      <w:r>
        <w:rPr>
          <w:rStyle w:val="FootnoteAnchor"/>
          <w:rtl w:val="true"/>
        </w:rPr>
        <w:footnoteReference w:id="678"/>
      </w:r>
    </w:p>
    <w:p>
      <w:pPr>
        <w:pStyle w:val="BookText"/>
        <w:rPr/>
      </w:pPr>
      <w:r>
        <w:rPr>
          <w:rFonts w:ascii="Amiri" w:hAnsi="Amiri" w:eastAsia="Amiri" w:cs="Amiri"/>
          <w:color w:val="111111"/>
          <w:sz w:val="28"/>
          <w:sz w:val="28"/>
          <w:szCs w:val="28"/>
          <w:rtl w:val="true"/>
          <w:lang w:bidi="ar-SA"/>
        </w:rPr>
        <w:t>الحديثالإمام الحسين عليه السلامـ يَومَ الطَّفِّ ـ</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إنّي عُذتُ بِرَبِّي ورَبِّكُم أن تَرجُمونِ ، أعوذُ بِرَبّي ورَبِّكُم مِن كُلِّ مُتَكَبِّرٍ لا يُؤمِنُ بِيَومِ الحِسابِ </w:t>
      </w:r>
      <w:r>
        <w:rPr>
          <w:rFonts w:eastAsia="Amiri" w:cs="Amiri" w:ascii="Amiri" w:hAnsi="Amiri"/>
          <w:color w:val="111111"/>
          <w:sz w:val="28"/>
          <w:szCs w:val="28"/>
          <w:rtl w:val="true"/>
          <w:lang w:bidi="ar-SA"/>
        </w:rPr>
        <w:t xml:space="preserve">. </w:t>
      </w:r>
      <w:r>
        <w:rPr>
          <w:rStyle w:val="FootnoteAnchor"/>
          <w:rtl w:val="true"/>
        </w:rPr>
        <w:footnoteReference w:id="679"/>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أعوذُ بِكَ مِن أئِمَّةِ الحَرَجِ </w:t>
      </w:r>
      <w:r>
        <w:rPr>
          <w:rStyle w:val="FootnoteAnchor"/>
          <w:rtl w:val="true"/>
        </w:rPr>
        <w:footnoteReference w:id="680"/>
      </w:r>
      <w:r>
        <w:rPr>
          <w:rFonts w:ascii="Amiri" w:hAnsi="Amiri" w:eastAsia="Amiri" w:cs="Amiri"/>
          <w:color w:val="111111"/>
          <w:sz w:val="28"/>
          <w:sz w:val="28"/>
          <w:szCs w:val="28"/>
          <w:rtl w:val="true"/>
          <w:lang w:bidi="ar-SA"/>
        </w:rPr>
        <w:t xml:space="preserve">، الَّذينَ يُحرِجونَ اُمَّتي إلَى الظُّلمِ </w:t>
      </w:r>
      <w:r>
        <w:rPr>
          <w:rFonts w:eastAsia="Amiri" w:cs="Amiri" w:ascii="Amiri" w:hAnsi="Amiri"/>
          <w:color w:val="111111"/>
          <w:sz w:val="28"/>
          <w:szCs w:val="28"/>
          <w:rtl w:val="true"/>
          <w:lang w:bidi="ar-SA"/>
        </w:rPr>
        <w:t xml:space="preserve">. </w:t>
      </w:r>
      <w:r>
        <w:rPr>
          <w:rStyle w:val="FootnoteAnchor"/>
          <w:rtl w:val="true"/>
        </w:rPr>
        <w:footnoteReference w:id="681"/>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0" w:name="pg12785_127791"/>
    </w:p>
    <w:p>
      <w:pPr>
        <w:pStyle w:val="Heading5"/>
        <w:numPr>
          <w:ilvl w:val="4"/>
          <w:numId w:val="1"/>
        </w:numPr>
        <w:rPr/>
      </w:pPr>
      <w:bookmarkStart w:id="331" w:name="__RefHeading___Toc1080872_3224264995"/>
      <w:bookmarkStart w:id="332" w:name="_Toc123"/>
      <w:bookmarkEnd w:id="330"/>
      <w:bookmarkEnd w:id="331"/>
      <w:r>
        <w:rPr/>
        <w:t>۴</w:t>
      </w:r>
      <w:r>
        <w:rPr>
          <w:rtl w:val="true"/>
        </w:rPr>
        <w:t xml:space="preserve"> </w:t>
      </w:r>
      <w:r>
        <w:rPr>
          <w:rtl w:val="true"/>
        </w:rPr>
        <w:t xml:space="preserve">/ </w:t>
      </w:r>
      <w:r>
        <w:rPr/>
        <w:t>۴</w:t>
      </w:r>
      <w:r>
        <w:rPr>
          <w:rtl w:val="true"/>
        </w:rPr>
        <w:t xml:space="preserve"> پيشوايان ستم و كجروى</w:t>
      </w:r>
      <w:bookmarkEnd w:id="332"/>
    </w:p>
    <w:p>
      <w:pPr>
        <w:pStyle w:val="BookText"/>
        <w:rPr/>
      </w:pPr>
      <w:r>
        <w:rPr>
          <w:rFonts w:ascii="IRNazanin" w:hAnsi="IRNazanin" w:eastAsia="IRNazanin"/>
          <w:color w:val="111111"/>
          <w:sz w:val="28"/>
          <w:sz w:val="28"/>
          <w:szCs w:val="28"/>
          <w:rtl w:val="true"/>
          <w:lang w:bidi="fa-IR"/>
        </w:rPr>
        <w:t>امام زين العابدين عليه السلامـ در دعاى روز سه شنبه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و ستايش فراوان ، خداى را ـ كه ستايش ، سزاوار اوست ـ آن سان كه او سزاوار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 نفسم به او پناه مى برم كه نفس ، پيوسته به بدى فرمان مى دهد ، مگر آن كه پروردگارم رحم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شرّ شيطان ـ كه گناهى بر گناهم مى افزايد ـ به او پناه مى برم ، و از هر قدرتمند نابكارى و پادشاه ستمكارى و دشمن زورگويى ، خود را در پناه او در مى آورم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پيشوايان ستم و كجروىقرآن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فرعون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بگذاريد موسى را بكشم و او پروردگارش را بخواند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 ترسم كه آيين شما را ديگرگون سازد يا در اين سرزمين ، تباهى افكند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موسى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هر گردن فرازى كه به روز حساب باور ندارد ، به پروردگار خود و پروردگار شما پناه برده 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كه در باره نشانه هاى خدا ـ بى آن كه حجّتى برايشان آمده باشد ـ مجادله مى كنند ، در دل هايشان جز تكبّر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آن نخواهند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 پناه جوى ، كه او شنوا و بيناست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حديثامام حسين عليه السلامـ در روز عاشورا 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به پروردگار خود و پروردگار شما پناه مى برم از اين كه مرا سنگباران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پروردگار خود و پروردگار شما پناه مى برم از هر گردن فرازى كه به روز حساب باور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پيشوايان زور ـ كه امّت مرا به ستم وا مى دارند ـ ، به تو پناه مى برم </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السلامـ مِن وَصِيَّتِهِ لِكُمَيلِ بنِ زِيادٍ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كُمَيلُ ، إيّاكَ وَالتَّطَرُّقَ إلى أبوابِ الظّالِمينَ ، وَالاِختِلاطَ بِهِم ، وَالاِكتِسابَ مِنهُم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كُمَيلُ ، إنِ اضطُرِرتَ إلى حُضورِها ، فَداوِم ذِكرَ اللّهِ تَعالى وَالتَّوَكُّلَ عَلَيهِ ، وَاستَعِذ بِاللّهِ مِن شَرِّهِم ، وأطرِق </w:t>
      </w:r>
      <w:r>
        <w:rPr>
          <w:rStyle w:val="FootnoteAnchor"/>
          <w:rtl w:val="true"/>
        </w:rPr>
        <w:footnoteReference w:id="682"/>
      </w:r>
      <w:r>
        <w:rPr>
          <w:rFonts w:ascii="Amiri" w:hAnsi="Amiri" w:eastAsia="Amiri" w:cs="Amiri"/>
          <w:color w:val="111111"/>
          <w:sz w:val="28"/>
          <w:sz w:val="28"/>
          <w:szCs w:val="28"/>
          <w:rtl w:val="true"/>
          <w:lang w:bidi="ar-SA"/>
        </w:rPr>
        <w:t xml:space="preserve">عَنهُم ، وأنكِر بِقَلبِكَ فِعلَهُم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كُمَيلُ سَخَطُ اللّهِ تَعالى مُحيطٌ بِمَن لَم يَحتَرِز مِنهُم بِاسمِهِ ونَبِيِّهِ ، وجَميعِ عَزائِمِهِ </w:t>
      </w:r>
      <w:r>
        <w:rPr>
          <w:rStyle w:val="FootnoteAnchor"/>
          <w:rtl w:val="true"/>
        </w:rPr>
        <w:footnoteReference w:id="683"/>
      </w:r>
      <w:r>
        <w:rPr>
          <w:rFonts w:ascii="Amiri" w:hAnsi="Amiri" w:eastAsia="Amiri" w:cs="Amiri"/>
          <w:color w:val="111111"/>
          <w:sz w:val="28"/>
          <w:sz w:val="28"/>
          <w:szCs w:val="28"/>
          <w:rtl w:val="true"/>
          <w:lang w:bidi="ar-SA"/>
        </w:rPr>
        <w:t xml:space="preserve">وعَوذِهِ جَلَّ وعَزَّ ، وصَلَّى اللّهُ عَلى نَبِيِّهِ وآلِهِ وَسَلَّمَ </w:t>
      </w:r>
      <w:r>
        <w:rPr>
          <w:rFonts w:eastAsia="Amiri" w:cs="Amiri" w:ascii="Amiri" w:hAnsi="Amiri"/>
          <w:color w:val="111111"/>
          <w:sz w:val="28"/>
          <w:szCs w:val="28"/>
          <w:rtl w:val="true"/>
          <w:lang w:bidi="ar-SA"/>
        </w:rPr>
        <w:t xml:space="preserve">. </w:t>
      </w:r>
      <w:r>
        <w:rPr>
          <w:rStyle w:val="FootnoteAnchor"/>
          <w:rtl w:val="true"/>
        </w:rPr>
        <w:footnoteReference w:id="684"/>
      </w:r>
    </w:p>
    <w:p>
      <w:pPr>
        <w:pStyle w:val="BookText"/>
        <w:rPr/>
      </w:pPr>
      <w:r>
        <w:rPr>
          <w:rFonts w:ascii="Amiri" w:hAnsi="Amiri" w:eastAsia="Amiri" w:cs="Amiri"/>
          <w:color w:val="111111"/>
          <w:sz w:val="28"/>
          <w:sz w:val="28"/>
          <w:szCs w:val="28"/>
          <w:rtl w:val="true"/>
          <w:lang w:bidi="ar-SA"/>
        </w:rPr>
        <w:t xml:space="preserve">الفقه المنسوب للإمام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دَخَلتَ عَلى سُلطانٍ تَخافُ شَرَّهُ ،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 لُكَ خَيرَ فُلانٍ ، وأعوذُ بِكَ مِن شَرِّهِ ، وأسأَ لُكَ بَرَكَتَهُ ، وأعوذُ بِكَ مِن فِتنَتِهِ ، اللّهُمَّ اجعَل حاجَتي أوَّلَها صَلاحا ، وأوسَطَها فَلاحا ، وآخِرَها نَجاحا </w:t>
      </w:r>
      <w:r>
        <w:rPr>
          <w:rFonts w:eastAsia="Amiri" w:cs="Amiri" w:ascii="Amiri" w:hAnsi="Amiri"/>
          <w:color w:val="111111"/>
          <w:sz w:val="28"/>
          <w:szCs w:val="28"/>
          <w:rtl w:val="true"/>
          <w:lang w:bidi="ar-SA"/>
        </w:rPr>
        <w:t xml:space="preserve">. </w:t>
      </w:r>
      <w:r>
        <w:rPr>
          <w:rStyle w:val="FootnoteAnchor"/>
          <w:rtl w:val="true"/>
        </w:rPr>
        <w:footnoteReference w:id="685"/>
      </w:r>
    </w:p>
    <w:p>
      <w:pPr>
        <w:pStyle w:val="BookText"/>
        <w:rPr/>
      </w:pPr>
      <w:r>
        <w:rPr>
          <w:rFonts w:ascii="Amiri" w:hAnsi="Amiri" w:eastAsia="Amiri" w:cs="Amiri"/>
          <w:color w:val="111111"/>
          <w:sz w:val="28"/>
          <w:sz w:val="28"/>
          <w:szCs w:val="28"/>
          <w:rtl w:val="true"/>
          <w:lang w:bidi="ar-SA"/>
        </w:rPr>
        <w:t xml:space="preserve">الأدب المفرد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أتَيتَ سُلطانا مَهيبا تَخافُ أن يَسطُوَ بِكَ ،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 اللّهُ أعَزُّ مِن خَلقِهِ جَميعا ، اللّهُ أعَزُّ مِمّا أخافُ وأحذَرُ ، وأعوذُ بِاللّهِ الَّذي لا إلهَ إلّا هُوَ ، المُمسِكُ السَّماواتِ السَّبعَ أن يَقَعنَ عَلَى الأَرضِ إلّا بِإِذنِهِ ، مِن شَرِّ عَبدِكَ فُلانٍ ، وجُنودِهِ وأتباعِهِ وأشياعِهِ مِنَ الجِنِّ وَالإِنسِ ، اللّهُمَّ كُن لي جارا مِن شَرِّهِم ، جَلَّ ثَناؤُكَ ، وعَزَّ جارُكَ ، وتبارَكَ اسمُكَ ، ولا إلهَ غَيرُكَ ـ ثَلاثَ مَرّاتٍ ـ </w:t>
      </w:r>
      <w:r>
        <w:rPr>
          <w:rFonts w:eastAsia="Amiri" w:cs="Amiri" w:ascii="Amiri" w:hAnsi="Amiri"/>
          <w:color w:val="111111"/>
          <w:sz w:val="28"/>
          <w:szCs w:val="28"/>
          <w:rtl w:val="true"/>
          <w:lang w:bidi="ar-SA"/>
        </w:rPr>
        <w:t xml:space="preserve">. </w:t>
      </w:r>
      <w:r>
        <w:rPr>
          <w:rStyle w:val="FootnoteAnchor"/>
          <w:rtl w:val="true"/>
        </w:rPr>
        <w:footnoteReference w:id="686"/>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السلامـ در سفارش به كميل بن زياد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نزديك شدن به درگاه ستمگران و آميختن با آنان و كسب درآمد از آنان ، بپرهيز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حاضر شدن در درگاه آنان ناگزير شدى ، پيوسته خداى تعالى را ياد كن و بر او توكّل نماى و از شرّشان به خدا پناه ببر ، و در برابرشان خاموش بمان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مدح و تأييدشان سخنى مگوى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دلت با كردار آنان مخالفت كن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با نام خدا و پيامبر او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به كار بستنِ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واجبات الهى و تعويذهاى او ـ كه پرشكوه و شكست ناپذير است ـ ،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پرهيز نكند ، خشم خداى تعالى او را در ميان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خدا و سلام او ، بر پيامبر او و خاندانش 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الفقه المنسوب للإمام الرضا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نزد فرمان روايى رفتى كه از گزند او بيم دارى ،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خوبىِ فلانى را از تو درخواست مى كنم و از بدى و گزندش ، به تو پناه مى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بركتش را از تو درخواست مى كنم و از بد رفتارى و آزارش ، به تو پناه مى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حاجت مرا درستى ، ميانش را رستگارى ، و پايانش را كاميابى قرار 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الأدب المفردـ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بر فرمان روايى ترسناك وارد شدى و بيم آن داشتى كه بر تو خشم بگيرد ، سه بار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بزرگ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از همه آفريدگانش نيرومندتر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از آنچه مى ترسم و بيمناكم ، نيرومندتر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خدايى كه معبودى جز او نيست و آسمان هاى هفتگانه را نگه داشته است كه مبادا جز به اذن او ، بر زمين فرو افتند ، پناه مى برم از شرّ فلان بنده ات و از شرّ سپاهيانش و پيروان و رهروانش ، چه جنّ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شرّ آنان در پناه خويش بگير ، كه ثناى تو بزرگ است و پناه تو استوار و نامت خجسته ، و معبودى جز تو نيست</w:t>
      </w:r>
      <w:r>
        <w:rPr>
          <w:rFonts w:eastAsia="IRNazanin" w:cs="IRNazanin"/>
          <w:color w:val="111111"/>
          <w:sz w:val="28"/>
          <w:szCs w:val="28"/>
          <w:rtl w:val="true"/>
          <w:lang w:bidi="fa-IR"/>
        </w:rPr>
        <w:t>»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الجَهلُالكتاب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يَـنُوحُ إِنَّهُ لَيْسَ مِنْ أَهْلِكَ إِنَّهُ عَمَلٌ غَيْرُ صَــلِحٍ فَلَا تَسْـئلْنِ مَا لَيْسَ لَكَ بِهِ عِلْمٌ إِنِّى أَعِظُكَ أَن تَكُونَ مِنَ الْجَـهِلِينَ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إِنِّى أَعُوذُ بِكَ أَنْ أَسْـئلَكَ مَا لَيْسَ لِى بِهِ عِلْمٌ وَ إِلَا تَغْفِرْ لِى وَ تَرْحَمْنِى أَكُن مِّنَ الْخَـسِرِينَ</w:t>
      </w:r>
      <w:r>
        <w:rPr>
          <w:rFonts w:eastAsia="Amiri" w:cs="Amiri" w:ascii="Amiri" w:hAnsi="Amiri"/>
          <w:color w:val="111111"/>
          <w:sz w:val="28"/>
          <w:szCs w:val="28"/>
          <w:rtl w:val="true"/>
          <w:lang w:bidi="ar-SA"/>
        </w:rPr>
        <w:t xml:space="preserve">» . </w:t>
      </w:r>
      <w:r>
        <w:rPr>
          <w:rStyle w:val="FootnoteAnchor"/>
          <w:rtl w:val="true"/>
        </w:rPr>
        <w:footnoteReference w:id="6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مُوسَى لِقَوْمِهِ إِنَّ اللَّهَ يَأْمُرُكُمْ أَن تَذْبَحُواْ بَقَرَةً قَالُواْ أَتَتَّخِذُنَا هُزُوًا قَالَ أَعُوذُ بِاللَّهِ أَنْ أَكُونَ مِنَ الْجَـهِلِينَ</w:t>
      </w:r>
      <w:r>
        <w:rPr>
          <w:rFonts w:eastAsia="Amiri" w:cs="Amiri" w:ascii="Amiri" w:hAnsi="Amiri"/>
          <w:color w:val="111111"/>
          <w:sz w:val="28"/>
          <w:szCs w:val="28"/>
          <w:rtl w:val="true"/>
          <w:lang w:bidi="ar-SA"/>
        </w:rPr>
        <w:t xml:space="preserve">» . </w:t>
      </w:r>
      <w:r>
        <w:rPr>
          <w:rStyle w:val="FootnoteAnchor"/>
          <w:rtl w:val="true"/>
        </w:rPr>
        <w:footnoteReference w:id="688"/>
      </w:r>
    </w:p>
    <w:p>
      <w:pPr>
        <w:pStyle w:val="BookText"/>
        <w:rPr/>
      </w:pPr>
      <w:r>
        <w:rPr>
          <w:rFonts w:ascii="Amiri" w:hAnsi="Amiri" w:eastAsia="Amiri" w:cs="Amiri"/>
          <w:color w:val="111111"/>
          <w:sz w:val="28"/>
          <w:sz w:val="28"/>
          <w:szCs w:val="28"/>
          <w:rtl w:val="true"/>
          <w:lang w:bidi="ar-SA"/>
        </w:rPr>
        <w:t xml:space="preserve">الحديثسنن النسائي عن اُمِّ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صلى الله عليه و آله كانَ إذا خَرَجَ مِن بَيتِهِ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اللّهِ ، رَبِّ أعوذُ بِكَ مِن أن أزِلَّ ، أو أضِلَّ ، أو أظلِمَ أو اُظلَمَ ، أو أجهَلَ أو يُجهَلَ عَلَيَّ </w:t>
      </w:r>
      <w:r>
        <w:rPr>
          <w:rFonts w:eastAsia="Amiri" w:cs="Amiri" w:ascii="Amiri" w:hAnsi="Amiri"/>
          <w:color w:val="111111"/>
          <w:sz w:val="28"/>
          <w:szCs w:val="28"/>
          <w:rtl w:val="true"/>
          <w:lang w:bidi="ar-SA"/>
        </w:rPr>
        <w:t xml:space="preserve">. </w:t>
      </w:r>
      <w:r>
        <w:rPr>
          <w:rStyle w:val="FootnoteAnchor"/>
          <w:rtl w:val="true"/>
        </w:rPr>
        <w:footnoteReference w:id="689"/>
      </w:r>
    </w:p>
    <w:p>
      <w:pPr>
        <w:pStyle w:val="BookText"/>
        <w:rPr/>
      </w:pPr>
      <w:r>
        <w:rPr>
          <w:rFonts w:ascii="Amiri" w:hAnsi="Amiri" w:eastAsia="Amiri" w:cs="Amiri"/>
          <w:color w:val="111111"/>
          <w:sz w:val="28"/>
          <w:sz w:val="28"/>
          <w:szCs w:val="28"/>
          <w:rtl w:val="true"/>
          <w:lang w:bidi="ar-SA"/>
        </w:rPr>
        <w:t>الإمام عليّ عليه السلامـ مِن دُعائِهِ يَومَ الهَريرِ بِصِفّينَ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بِكَ مِنَ الجَهلِ وَالهَزلِ ، ومِن شَرِّ القَولِ وَالفِعلِ </w:t>
      </w:r>
      <w:r>
        <w:rPr>
          <w:rFonts w:eastAsia="Amiri" w:cs="Amiri" w:ascii="Amiri" w:hAnsi="Amiri"/>
          <w:color w:val="111111"/>
          <w:sz w:val="28"/>
          <w:szCs w:val="28"/>
          <w:rtl w:val="true"/>
          <w:lang w:bidi="ar-SA"/>
        </w:rPr>
        <w:t xml:space="preserve">. </w:t>
      </w:r>
      <w:r>
        <w:rPr>
          <w:rStyle w:val="FootnoteAnchor"/>
          <w:rtl w:val="true"/>
        </w:rPr>
        <w:footnoteReference w:id="69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بِكَ مِن قُوَّتي ، وألوذُ بِكَ مِن جُرأَتي ، وأستَجيرُ بِكَ مِن جَهلي ، وأتَعَلَّقُ بِعُرى أسبابِكَ مِن ذَنبي </w:t>
      </w:r>
      <w:r>
        <w:rPr>
          <w:rFonts w:eastAsia="Amiri" w:cs="Amiri" w:ascii="Amiri" w:hAnsi="Amiri"/>
          <w:color w:val="111111"/>
          <w:sz w:val="28"/>
          <w:szCs w:val="28"/>
          <w:rtl w:val="true"/>
          <w:lang w:bidi="ar-SA"/>
        </w:rPr>
        <w:t xml:space="preserve">. </w:t>
      </w:r>
      <w:r>
        <w:rPr>
          <w:rStyle w:val="FootnoteAnchor"/>
          <w:rtl w:val="true"/>
        </w:rPr>
        <w:footnoteReference w:id="691"/>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3" w:name="pg12785_127795"/>
    </w:p>
    <w:p>
      <w:pPr>
        <w:pStyle w:val="Heading5"/>
        <w:numPr>
          <w:ilvl w:val="4"/>
          <w:numId w:val="1"/>
        </w:numPr>
        <w:rPr/>
      </w:pPr>
      <w:bookmarkStart w:id="334" w:name="__RefHeading___Toc1080874_3224264995"/>
      <w:bookmarkStart w:id="335" w:name="_Toc124"/>
      <w:bookmarkEnd w:id="333"/>
      <w:bookmarkEnd w:id="334"/>
      <w:r>
        <w:rPr/>
        <w:t>۴</w:t>
      </w:r>
      <w:r>
        <w:rPr>
          <w:rtl w:val="true"/>
        </w:rPr>
        <w:t xml:space="preserve"> </w:t>
      </w:r>
      <w:r>
        <w:rPr>
          <w:rtl w:val="true"/>
        </w:rPr>
        <w:t xml:space="preserve">/ </w:t>
      </w:r>
      <w:r>
        <w:rPr/>
        <w:t>۵</w:t>
      </w:r>
      <w:r>
        <w:rPr>
          <w:rtl w:val="true"/>
        </w:rPr>
        <w:t xml:space="preserve"> نادانى</w:t>
      </w:r>
      <w:bookmarkEnd w:id="335"/>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نادانىقرآن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كسان تو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كردارى ناشايسته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چيزى را كه بدان علم ندارى ، از من مخواه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اندرز مى دهم كه مبادا از نادانان باشى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نوح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مى برم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تو چيزى بخواهم كه بدان علم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مرا نيامرزى و به من رحم نكنى ، از زيانكاران خواهم بود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گاه كه موسى به قومش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شما دستور مى دهد كه ماده گاوى را سر ببريد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ما را به ريشخند مى 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پناه مى برم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نادانان باشم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حديثسنن النسائىـ به نقل از اُمّ سَلَمه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هر گاه از خانه اش خارج مى شد ،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مى برم از اين كه بلغزم يا گم راه شوم يا ستم كنم يا به من ستم شود ، يا نادانى كنم يا با من به نادانى رفتار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على عليه السلامـ در دعايى كه روز هرير در جنگ صفّين خواند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مى برم از نادانى كردن و شوخى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بيجا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نمودن ، و از گفتار و كردار 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نيروى خود ، به تو پناه مى برم و از گستاخى ام ، به تو پناهنده مى شوم و از نادانىِ خود ، از تو امان مى جويم و از گناه خويش ، به دستگيره هاى ريسمان هاى تو چنگ مى زنم </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أعوذُ بِكَ رَبّي أن أشتَرِيَ الجَهلَ بِالعِلمِ كَمَا اشتَرى غَيري ، أوِ السَّفَهَ بِالحِلمِ </w:t>
      </w:r>
      <w:r>
        <w:rPr>
          <w:rFonts w:eastAsia="Amiri" w:cs="Amiri" w:ascii="Amiri" w:hAnsi="Amiri"/>
          <w:color w:val="111111"/>
          <w:sz w:val="28"/>
          <w:szCs w:val="28"/>
          <w:rtl w:val="true"/>
          <w:lang w:bidi="ar-SA"/>
        </w:rPr>
        <w:t xml:space="preserve">. </w:t>
      </w:r>
      <w:r>
        <w:rPr>
          <w:rStyle w:val="FootnoteAnchor"/>
          <w:rtl w:val="true"/>
        </w:rPr>
        <w:footnoteReference w:id="692"/>
      </w:r>
    </w:p>
    <w:p>
      <w:pPr>
        <w:pStyle w:val="BookText"/>
        <w:rPr/>
      </w:pPr>
      <w:r>
        <w:rPr>
          <w:rFonts w:ascii="Amiri" w:hAnsi="Amiri" w:eastAsia="Amiri" w:cs="Amiri"/>
          <w:color w:val="111111"/>
          <w:sz w:val="28"/>
          <w:sz w:val="28"/>
          <w:szCs w:val="28"/>
          <w:rtl w:val="true"/>
          <w:lang w:bidi="ar-SA"/>
        </w:rPr>
        <w:t>الإمام الصادق عليه السلامـ فيما يُدعى بِهِ فِي الصَّباحِ وَالمَساءِ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بِكَ نُمسي وبِكَ نُصبِحُ ، وبِكَ نَحيا ، وبِكَ نَموتُ ، وإلَيكَ نَصيرُ ، وأعوذُ بِكَ مِن أن أذِلَّ أو اُذِلَّ ، أو أضِلَّ أو اُضِلَّ ، أو أظلِمَ أو اُظلَمَ ، أو أجهَلَ أو يُجهَلَ عَلَيَّ </w:t>
      </w:r>
      <w:r>
        <w:rPr>
          <w:rFonts w:eastAsia="Amiri" w:cs="Amiri" w:ascii="Amiri" w:hAnsi="Amiri"/>
          <w:color w:val="111111"/>
          <w:sz w:val="28"/>
          <w:szCs w:val="28"/>
          <w:rtl w:val="true"/>
          <w:lang w:bidi="ar-SA"/>
        </w:rPr>
        <w:t xml:space="preserve">. </w:t>
      </w:r>
      <w:r>
        <w:rPr>
          <w:rStyle w:val="FootnoteAnchor"/>
          <w:rtl w:val="true"/>
        </w:rPr>
        <w:footnoteReference w:id="693"/>
      </w:r>
    </w:p>
    <w:p>
      <w:pPr>
        <w:pStyle w:val="BookText"/>
        <w:rPr/>
      </w:pPr>
      <w:r>
        <w:rPr>
          <w:rFonts w:ascii="Amiri" w:hAnsi="Amiri" w:eastAsia="Amiri" w:cs="Amiri"/>
          <w:color w:val="111111"/>
          <w:sz w:val="28"/>
          <w:sz w:val="28"/>
          <w:szCs w:val="28"/>
          <w:rtl w:val="true"/>
          <w:lang w:bidi="ar-SA"/>
        </w:rPr>
        <w:t xml:space="preserve">الكافي عن عبد الرّحمن بن سيابة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أعطاني أبو عَبدِ اللّهِ عليه السلام هذَا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وَلِيِّ الحَمدِ وأهلِهِ ومُنتَهاهُ ومَحَلِّهِ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وأعوذُ بِكَ مِن أن أشتَرِيَ الجَهلَ بِالعِلمِ ، وَالجَفاءَ بِالحِلمِ ، وَالجَورَ بِالعَدلِ ، وَالقَطيعَةَ بِالبِرِّ ، وَالجَزَعَ بِالصَّبرِ </w:t>
      </w:r>
      <w:r>
        <w:rPr>
          <w:rFonts w:eastAsia="Amiri" w:cs="Amiri" w:ascii="Amiri" w:hAnsi="Amiri"/>
          <w:color w:val="111111"/>
          <w:sz w:val="28"/>
          <w:szCs w:val="28"/>
          <w:rtl w:val="true"/>
          <w:lang w:bidi="ar-SA"/>
        </w:rPr>
        <w:t xml:space="preserve">. </w:t>
      </w:r>
      <w:r>
        <w:rPr>
          <w:rStyle w:val="FootnoteAnchor"/>
          <w:rtl w:val="true"/>
        </w:rPr>
        <w:footnoteReference w:id="694"/>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عِلمٌ لا يَنفَعُرسول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 لُكَ عِلما نافِعا ، وأعوذُ بِكَ مِن عِلمٍ لا يَنفَعُ </w:t>
      </w:r>
      <w:r>
        <w:rPr>
          <w:rFonts w:eastAsia="Amiri" w:cs="Amiri" w:ascii="Amiri" w:hAnsi="Amiri"/>
          <w:color w:val="111111"/>
          <w:sz w:val="28"/>
          <w:szCs w:val="28"/>
          <w:rtl w:val="true"/>
          <w:lang w:bidi="ar-SA"/>
        </w:rPr>
        <w:t xml:space="preserve">. </w:t>
      </w:r>
      <w:r>
        <w:rPr>
          <w:rStyle w:val="FootnoteAnchor"/>
          <w:rtl w:val="true"/>
        </w:rPr>
        <w:footnoteReference w:id="695"/>
      </w:r>
    </w:p>
    <w:p>
      <w:pPr>
        <w:pStyle w:val="BookText"/>
        <w:rPr/>
      </w:pPr>
      <w:r>
        <w:rPr>
          <w:rFonts w:ascii="Amiri" w:hAnsi="Amiri" w:eastAsia="Amiri" w:cs="Amiri"/>
          <w:color w:val="111111"/>
          <w:sz w:val="28"/>
          <w:sz w:val="28"/>
          <w:szCs w:val="28"/>
          <w:rtl w:val="true"/>
          <w:lang w:bidi="ar-SA"/>
        </w:rPr>
        <w:t xml:space="preserve">مسند ابن حنبل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مِن عِلمٍ لا يَنفَعُ ، وعَمَلٍ لا يُرفَعُ ، وقَلبٍ لا يَخشَعُ ، وقَولٍ لا يُسمَعُ </w:t>
      </w:r>
      <w:r>
        <w:rPr>
          <w:rFonts w:eastAsia="Amiri" w:cs="Amiri" w:ascii="Amiri" w:hAnsi="Amiri"/>
          <w:color w:val="111111"/>
          <w:sz w:val="28"/>
          <w:szCs w:val="28"/>
          <w:rtl w:val="true"/>
          <w:lang w:bidi="ar-SA"/>
        </w:rPr>
        <w:t xml:space="preserve">. </w:t>
      </w:r>
      <w:r>
        <w:rPr>
          <w:rStyle w:val="FootnoteAnchor"/>
          <w:rtl w:val="true"/>
        </w:rPr>
        <w:footnoteReference w:id="696"/>
      </w:r>
    </w:p>
    <w:p>
      <w:pPr>
        <w:pStyle w:val="BookText"/>
        <w:rPr/>
      </w:pPr>
      <w:r>
        <w:rPr>
          <w:rFonts w:ascii="Amiri" w:hAnsi="Amiri" w:eastAsia="Amiri" w:cs="Amiri"/>
          <w:color w:val="111111"/>
          <w:sz w:val="28"/>
          <w:sz w:val="28"/>
          <w:szCs w:val="28"/>
          <w:rtl w:val="true"/>
          <w:lang w:bidi="ar-SA"/>
        </w:rPr>
        <w:t>مصباح الشريعةـ فيما نَسَبَهُ إلَى الإِمامِ الصّادِقِ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نَعوذُ بِاللّهِ مِن عِلمٍ لا يَنفَعُ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العِلمُ الَّذي يُضادُّ العَمَلَ بِالإِخلاصِ ، وَاعلَم أنَّ قَليلَ العِلمِ يَحتاجُ إلى كَثيرِ العَمَلِ ، لِأَنَّ عِلمَ ساعَةٍ يُلزِمُ صاحِبَهُ استِعمالَهُ طولَ عُمُرِهِ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8"/>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6" w:name="pg12785_127797"/>
    </w:p>
    <w:p>
      <w:pPr>
        <w:pStyle w:val="Heading5"/>
        <w:numPr>
          <w:ilvl w:val="4"/>
          <w:numId w:val="1"/>
        </w:numPr>
        <w:rPr/>
      </w:pPr>
      <w:bookmarkStart w:id="337" w:name="__RefHeading___Toc1080876_3224264995"/>
      <w:bookmarkStart w:id="338" w:name="_Toc125"/>
      <w:bookmarkEnd w:id="336"/>
      <w:bookmarkEnd w:id="337"/>
      <w:r>
        <w:rPr/>
        <w:t>۴</w:t>
      </w:r>
      <w:r>
        <w:rPr>
          <w:rtl w:val="true"/>
        </w:rPr>
        <w:t xml:space="preserve"> </w:t>
      </w:r>
      <w:r>
        <w:rPr>
          <w:rtl w:val="true"/>
        </w:rPr>
        <w:t xml:space="preserve">/ </w:t>
      </w:r>
      <w:r>
        <w:rPr/>
        <w:t>۶</w:t>
      </w:r>
      <w:r>
        <w:rPr>
          <w:rtl w:val="true"/>
        </w:rPr>
        <w:t xml:space="preserve"> دانش بى سود</w:t>
      </w:r>
      <w:bookmarkEnd w:id="338"/>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مى برم از اين كه نادانى را به جاى دانايى بخرم ـ چنان كه ديگران خريدند ـ ، يا سبكسرى را به جاى خردمندى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السلامـ در دعاى صبح و شام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يارى تو ، روز را به شب و شب را به روز مى رسانيم ، و به كمك تو زنده ايم ، و به قدرت تو مى ميريم ، و به سوى تو حركت 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مى برم از اين كه خوار شوم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 گردانم ، يا گم راه شوم يا گم راه گردانم ، يا ستم كنم يا به من ستم شود ، يا نادانى كنم يا با من به نادانى رفتارشود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الكافىـ به نقل از عبد الرحمان بن سيابه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اين دعا را به من 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ستايش ، خدايى را كه صاحب ستايش و سزامند آن و پايانه و جايگاه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مى برم از اين كه نادانى را به جاى دانايى بخرم ، و تندى را به جاى بردبارى ، و ستم را به جاى دادگرى ، و بريدن از خويشان را به جاى نيكى به آنان ، و ناشكيبى را به جاى شكيبايى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دانش بى سودپيامبر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دانشى سودمند از تو درخواست مى كنم و از دانشى كه سود نبخشد ، به تو پناه مى برم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مسند ابن حنبلـ به نقل از اَنَس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دانشى كه سود نبخشد و كردارى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درگاه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نرود و دلى كه خشوع نداشته باشد و سخنى كه شنيده نشود ، به تو پناه مى برم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مصباح الشريعةـ در حديثى كه به امام صادق عليه السلام نسبت داده است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پناه مى بريم از دانشى كه سود نبخشد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 دانشى است كه با عملِ خالصانه ، در تضاد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اندكِ دانش ، نياز به عملِ بسيار دارد ؛ زيرا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آموخته شده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ساعت ، صاحب خود را وا مى دارد كه در تمام عمرش آن را به كار بندد </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الشِّركُمسند ابن حنبل عن أبي موسى الأشعري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خَطَبَنا رَسولُ اللّهِ صلى الله عليه و آله ذاتَ يَومٍ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اتَّقوا هذَا الشِّركَ ، فَإِنَّهُ أخفى مِن دَبيبِ النَّملِ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مَن شاءَ اللّهُ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نَتَّقيهِ وهُوَ أخفى مِن دَبيبِ النَّملِ ،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إنّا نَعوذُ بِكَ مِن أن نُشرِكَ بِكَ شَيئا نَعلَمُهُ ، ونَستَغفِرُكَ لِما لا نَعلَمُ </w:t>
      </w:r>
      <w:r>
        <w:rPr>
          <w:rFonts w:eastAsia="Amiri" w:cs="Amiri" w:ascii="Amiri" w:hAnsi="Amiri"/>
          <w:color w:val="111111"/>
          <w:sz w:val="28"/>
          <w:szCs w:val="28"/>
          <w:rtl w:val="true"/>
          <w:lang w:bidi="ar-SA"/>
        </w:rPr>
        <w:t xml:space="preserve">. </w:t>
      </w:r>
      <w:r>
        <w:rPr>
          <w:rStyle w:val="FootnoteAnchor"/>
          <w:rtl w:val="true"/>
        </w:rPr>
        <w:footnoteReference w:id="699"/>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مُضِلّاتُ الفِتَنِرسول اللّه صلى الله عليه و آلهـ مِن دُعاءٍ كانَ يَدعو بِهِ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بِكَ مِنَ ضَرّاءَ مُضِرَّةٍ ، وفِتنَةٍ مُضِلَّةٍ ، اللّهُمَّ زَيِّنّا بِزينَةِ الإِيمانِ ، وَاجعَلنا هُداةً مُهتَدينَ </w:t>
      </w:r>
      <w:r>
        <w:rPr>
          <w:rFonts w:eastAsia="Amiri" w:cs="Amiri" w:ascii="Amiri" w:hAnsi="Amiri"/>
          <w:color w:val="111111"/>
          <w:sz w:val="28"/>
          <w:szCs w:val="28"/>
          <w:rtl w:val="true"/>
          <w:lang w:bidi="ar-SA"/>
        </w:rPr>
        <w:t xml:space="preserve">. </w:t>
      </w:r>
      <w:r>
        <w:rPr>
          <w:rStyle w:val="FootnoteAnchor"/>
          <w:rtl w:val="true"/>
        </w:rPr>
        <w:footnoteReference w:id="70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أعوذُ بِكَ مِن عَذابِ القَبرِ ، وأعوذُ بِكَ مِن فِتنَةِ المَسيحِ الدَّجّالِ </w:t>
      </w:r>
      <w:r>
        <w:rPr>
          <w:rStyle w:val="FootnoteAnchor"/>
          <w:rtl w:val="true"/>
        </w:rPr>
        <w:footnoteReference w:id="701"/>
      </w:r>
      <w:r>
        <w:rPr>
          <w:rFonts w:ascii="Amiri" w:hAnsi="Amiri" w:eastAsia="Amiri" w:cs="Amiri"/>
          <w:color w:val="111111"/>
          <w:sz w:val="28"/>
          <w:sz w:val="28"/>
          <w:szCs w:val="28"/>
          <w:rtl w:val="true"/>
          <w:lang w:bidi="ar-SA"/>
        </w:rPr>
        <w:t xml:space="preserve">، وأعوذُ بِكَ مِن فِتنَةِ المَحيا وفِتنَةِ المَماتِ ، اللّهُمَّ إنّي أعوذُ بِكَ مِنَ المَأثَمِ وَالمَغرَمِ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3"/>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9" w:name="pg12785_127799"/>
    </w:p>
    <w:p>
      <w:pPr>
        <w:pStyle w:val="Heading5"/>
        <w:numPr>
          <w:ilvl w:val="4"/>
          <w:numId w:val="1"/>
        </w:numPr>
        <w:rPr/>
      </w:pPr>
      <w:bookmarkStart w:id="340" w:name="__RefHeading___Toc1080878_3224264995"/>
      <w:bookmarkStart w:id="341" w:name="_Toc126"/>
      <w:bookmarkEnd w:id="339"/>
      <w:bookmarkEnd w:id="340"/>
      <w:r>
        <w:rPr/>
        <w:t>۴</w:t>
      </w:r>
      <w:r>
        <w:rPr>
          <w:rtl w:val="true"/>
        </w:rPr>
        <w:t xml:space="preserve"> </w:t>
      </w:r>
      <w:r>
        <w:rPr>
          <w:rtl w:val="true"/>
        </w:rPr>
        <w:t xml:space="preserve">/ </w:t>
      </w:r>
      <w:r>
        <w:rPr/>
        <w:t>۷</w:t>
      </w:r>
      <w:r>
        <w:rPr>
          <w:rtl w:val="true"/>
        </w:rPr>
        <w:t xml:space="preserve"> شِرك</w:t>
      </w:r>
      <w:bookmarkEnd w:id="341"/>
    </w:p>
    <w:p>
      <w:pPr>
        <w:pStyle w:val="Heading5"/>
        <w:numPr>
          <w:ilvl w:val="4"/>
          <w:numId w:val="1"/>
        </w:numPr>
        <w:rPr/>
      </w:pPr>
      <w:bookmarkStart w:id="342" w:name="__RefHeading___Toc1080880_3224264995"/>
      <w:bookmarkStart w:id="343" w:name="_Toc127"/>
      <w:bookmarkEnd w:id="342"/>
      <w:r>
        <w:rPr/>
        <w:t>۴</w:t>
      </w:r>
      <w:r>
        <w:rPr>
          <w:rtl w:val="true"/>
        </w:rPr>
        <w:t xml:space="preserve"> </w:t>
      </w:r>
      <w:r>
        <w:rPr>
          <w:rtl w:val="true"/>
        </w:rPr>
        <w:t xml:space="preserve">/ </w:t>
      </w:r>
      <w:r>
        <w:rPr/>
        <w:t>۸</w:t>
      </w:r>
      <w:r>
        <w:rPr>
          <w:rtl w:val="true"/>
        </w:rPr>
        <w:t xml:space="preserve"> فتنه هاى گم راه كننده</w:t>
      </w:r>
      <w:bookmarkEnd w:id="343"/>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شِركمسند ابن حنبلـ به نقل از ابو موسى اشعرى 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روزى پيامبر خدا براى ما سخنرانى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شرك بپرهيزيد ؛ چرا كه آن از خزيدن مورچه هم ناپيداتر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ـ كه خدا خواست بگويد ـ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كه از خزيدن مورچه هم ناپيداتر است ، چگونه از آن بپرهيزيم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مى بريم از اين كه چيزى را دانسته ، شريك تو گردانيم ، و براى آنچه ندانسته چنين مى كنيم ، از تو آمرزش مى طلبيم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فتنه هاى گم راه كنندهپيامبر خدا صلى الله عليه و آلهـ در دعايى كه همواره مى خواند 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سختى هاى گزند رساننده و از فتنه هاى گم راه كننده ، به تو پناه مى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به زيور ايمان بياراى ، و راه نمايانى ره يافته قرارمان 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عذاب قبر به تو پناه مى برم ، از فتنه مسيح دروغين به تو پناه مى برم، از فتنه زندگى و فتنه مردن به تو پناه مى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گنهكارى و بدهكارى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بيش</w:t>
      </w:r>
      <w:r>
        <w:rPr>
          <w:rFonts w:eastAsia="IRNazanin" w:cs="IRNazanin"/>
          <w:color w:val="111111"/>
          <w:sz w:val="28"/>
          <w:szCs w:val="28"/>
          <w:rtl w:val="true"/>
          <w:lang w:bidi="fa-IR"/>
        </w:rPr>
        <w:t xml:space="preserve">] </w:t>
      </w:r>
      <w:r>
        <w:rPr>
          <w:rStyle w:val="FootnoteAnchor"/>
          <w:rtl w:val="true"/>
        </w:rPr>
        <w:footnoteReference w:id="704"/>
      </w:r>
      <w:r>
        <w:rPr>
          <w:rFonts w:ascii="IRNazanin" w:hAnsi="IRNazanin" w:eastAsia="IRNazanin"/>
          <w:color w:val="111111"/>
          <w:sz w:val="28"/>
          <w:sz w:val="28"/>
          <w:szCs w:val="28"/>
          <w:rtl w:val="true"/>
          <w:lang w:bidi="fa-IR"/>
        </w:rPr>
        <w:t xml:space="preserve">به تو پناه مى برم </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إلهي أسأَ لُكَ مَسأَلَةَ مَن يَعرِفُكَ كُنهَ مَعرِفَتِكَ ، مِن كُلِّ خَيرٍ يَنبَغي لِلمُؤمِنِ أن يَسلُكَهُ ، وأعوذُ بِكَ مِن كُلِّ شَرٍّ وفِتنَةٍ أعَذتَ بِها أحِبّاءَكَ مِن خَلقِكَ ، إنَّكَ عَلى كُلِّ شَيءٍ قَديرٌ </w:t>
      </w:r>
      <w:r>
        <w:rPr>
          <w:rFonts w:eastAsia="Amiri" w:cs="Amiri" w:ascii="Amiri" w:hAnsi="Amiri"/>
          <w:color w:val="111111"/>
          <w:sz w:val="28"/>
          <w:szCs w:val="28"/>
          <w:rtl w:val="true"/>
          <w:lang w:bidi="ar-SA"/>
        </w:rPr>
        <w:t xml:space="preserve">. </w:t>
      </w:r>
      <w:r>
        <w:rPr>
          <w:rStyle w:val="FootnoteAnchor"/>
          <w:rtl w:val="true"/>
        </w:rPr>
        <w:footnoteReference w:id="70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نَعوذُ بِاللّهِ مِن سوءِ كُلِّ الرَّيبِ </w:t>
      </w:r>
      <w:r>
        <w:rPr>
          <w:rStyle w:val="FootnoteAnchor"/>
          <w:rtl w:val="true"/>
        </w:rPr>
        <w:footnoteReference w:id="706"/>
      </w:r>
      <w:r>
        <w:rPr>
          <w:rFonts w:ascii="Amiri" w:hAnsi="Amiri" w:eastAsia="Amiri" w:cs="Amiri"/>
          <w:color w:val="111111"/>
          <w:sz w:val="28"/>
          <w:sz w:val="28"/>
          <w:szCs w:val="28"/>
          <w:rtl w:val="true"/>
          <w:lang w:bidi="ar-SA"/>
        </w:rPr>
        <w:t xml:space="preserve">، وظُلَمِ الفِتَنِ ، ونَستَغفِرُهُ مِن مَكاسِبِ الذُّنوبِ ، ونَستَعصِمُهُ مِن مَساوِي الأَعمالِ ، ومَكارِهِ الآمالِ </w:t>
      </w:r>
      <w:r>
        <w:rPr>
          <w:rFonts w:eastAsia="Amiri" w:cs="Amiri" w:ascii="Amiri" w:hAnsi="Amiri"/>
          <w:color w:val="111111"/>
          <w:sz w:val="28"/>
          <w:szCs w:val="28"/>
          <w:rtl w:val="true"/>
          <w:lang w:bidi="ar-SA"/>
        </w:rPr>
        <w:t xml:space="preserve">. </w:t>
      </w:r>
      <w:r>
        <w:rPr>
          <w:rStyle w:val="FootnoteAnchor"/>
          <w:rtl w:val="true"/>
        </w:rPr>
        <w:footnoteReference w:id="70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نَعوذُ بِاللّهِ مِن مُضيقِ مَضايِقِ السُّبُلِ عَلى أهلِها بَعدَ اتِّساعِ مَناهِجِ الحَقِّ ، لِطَمسِ آياتِ مُنيرِ الهُدى ، بِلُبسِ ثِيابِ مُضِلّاتِ الفِتَنِ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يَقولَنَّ أحَدُكُم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أعوذُ بِكَ مِنَ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لَيسَ أحَدٌ إلّا وهُوَ مُشتَمِلٌ عَلى فِتنَةٍ ، ولكِن مَنِ استَعاذَ فَليَستَعِذ مِن مُضِلّاتِ الفِتَنِ ، فَإِنَّ اللّهَ سُبحانَهُ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أَنَّمَا أَمْوَ لُكُمْ وَأَوْلَـدُكُمْ فِتْنَةٌ</w:t>
      </w:r>
      <w:r>
        <w:rPr>
          <w:rFonts w:eastAsia="Amiri" w:cs="Amiri" w:ascii="Amiri" w:hAnsi="Amiri"/>
          <w:color w:val="111111"/>
          <w:sz w:val="28"/>
          <w:szCs w:val="28"/>
          <w:rtl w:val="true"/>
          <w:lang w:bidi="ar-SA"/>
        </w:rPr>
        <w:t xml:space="preserve">»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1"/>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ـ به سان درخواست كردنِ كسى كه تو را عميقا شناخته است ـ درخواست مى كنم هر خيرى را كه سزاوار است مؤمن آن را بپويد ، و به تو پناه مى برم از هر شرّ و فتنه اى كه آفريدگان محبوبت را از آنها در پناه خود گرفتى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كه تو بر هر چيزى توانايى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بدىِ هر شكّى و از تاريكى هاى فتنه ها ، به خدا پناه مى بريم و براى گناهانى كه كرده ايم ، از او آمرزش مى طلبيم ، و از او مى خواهيم كه ما را از كردارهاى بد و آرزوهاى ناخوشايند ، مصون بدارد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پناه مى بريم به خدا از اين كه پس از فراخ شدنِ شاه راه هاى حق ، بر اثر محو سايه افكندنِ فتنه هاى گم راه كننده بر همه جا ، نشانه هاى راه راست و روشن ، محو شوند و بدين سبب ، راه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رهروانشان تنگ 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يك از شما نگويد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فتنه به تو پناه مى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زيرا هيچ كس نيست مگر آن كه فتنه اى در بردارد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كسى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پناه ببرد ، از فتنه هاى گم راه 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پناه بَرَد ؛ چرا كه خداوند سبحان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بدانيد كه دارايى ها و فرزندان شما فتنه اند</w:t>
      </w:r>
      <w:r>
        <w:rPr>
          <w:rFonts w:eastAsia="IRNazanin" w:cs="IRNazanin"/>
          <w:color w:val="111111"/>
          <w:sz w:val="28"/>
          <w:szCs w:val="28"/>
          <w:rtl w:val="true"/>
          <w:lang w:bidi="fa-IR"/>
        </w:rPr>
        <w:t>»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 أميرُ المُؤمِنينَ عليه السلام رَجُلاً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مِنَ الفِتنَةِ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أراكَ تَتَعَوَّذُ مِن مالِكَ ووَلَدِكَ ؛ يَقولُ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أَمْوَ لُكُمْ وَأَوْلَـدُكُمْ فِتْنَةٌ</w:t>
      </w:r>
      <w:r>
        <w:rPr>
          <w:rFonts w:eastAsia="Amiri" w:cs="Amiri" w:ascii="Amiri" w:hAnsi="Amiri"/>
          <w:color w:val="111111"/>
          <w:sz w:val="28"/>
          <w:szCs w:val="28"/>
          <w:rtl w:val="true"/>
          <w:lang w:bidi="ar-SA"/>
        </w:rPr>
        <w:t xml:space="preserve">» </w:t>
      </w:r>
      <w:r>
        <w:rPr>
          <w:rStyle w:val="FootnoteAnchor"/>
          <w:rtl w:val="true"/>
        </w:rPr>
        <w:footnoteReference w:id="7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مِن مُضِلّاتِ الفِتَنِ </w:t>
      </w:r>
      <w:r>
        <w:rPr>
          <w:rFonts w:eastAsia="Amiri" w:cs="Amiri" w:ascii="Amiri" w:hAnsi="Amiri"/>
          <w:color w:val="111111"/>
          <w:sz w:val="28"/>
          <w:szCs w:val="28"/>
          <w:rtl w:val="true"/>
          <w:lang w:bidi="ar-SA"/>
        </w:rPr>
        <w:t xml:space="preserve">. </w:t>
      </w:r>
      <w:r>
        <w:rPr>
          <w:rStyle w:val="FootnoteAnchor"/>
          <w:rtl w:val="true"/>
        </w:rPr>
        <w:footnoteReference w:id="713"/>
      </w:r>
    </w:p>
    <w:p>
      <w:pPr>
        <w:pStyle w:val="BookText"/>
        <w:rPr/>
      </w:pPr>
      <w:r>
        <w:rPr>
          <w:rFonts w:ascii="Amiri" w:hAnsi="Amiri" w:eastAsia="Amiri" w:cs="Amiri"/>
          <w:color w:val="111111"/>
          <w:sz w:val="28"/>
          <w:sz w:val="28"/>
          <w:szCs w:val="28"/>
          <w:rtl w:val="true"/>
          <w:lang w:bidi="ar-SA"/>
        </w:rPr>
        <w:t>عنه عليه السلامـ مِن دُعائِهِ بَعدَ صَلاةِ العَصرِ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أعوذُ بِكَ مِن مُضِلّاتِ الفِتَنِ ، ما ظَهَرَ مِنها وما بَطَنَ ، وَالإِثمِ وَالبَغيِ بِغَيرِ الحَقِّ ، وأن اُشرِكَ بِكَ ما لَم تُنَزِّل بِهِ سُلطانا ، وأن أقولَ عَلَيكَ ما لا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وأعوذُ بِدِرعِكَ الحَصينَةِ الَّتي لا تُرامُ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5"/>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أعوذُ بِكَ مِن مالٍ يَكونُ عَلَيَّ فِتنَةً ، ومِن وَلَدٍ يَكونُ لي عَدُوّا </w:t>
      </w:r>
      <w:r>
        <w:rPr>
          <w:rFonts w:eastAsia="Amiri" w:cs="Amiri" w:ascii="Amiri" w:hAnsi="Amiri"/>
          <w:color w:val="111111"/>
          <w:sz w:val="28"/>
          <w:szCs w:val="28"/>
          <w:rtl w:val="true"/>
          <w:lang w:bidi="ar-SA"/>
        </w:rPr>
        <w:t xml:space="preserve">. </w:t>
      </w:r>
      <w:r>
        <w:rPr>
          <w:rStyle w:val="FootnoteAnchor"/>
          <w:rtl w:val="true"/>
        </w:rPr>
        <w:footnoteReference w:id="716"/>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الضَّلالَةُ بَعدَ الهِدايَةِرسول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أعوذُ بِعِزَّتِكَ لا إلهَ إلّا أنتَ أن تُضِلَّني ، أنتَ الحَيُّ الَّذي لا يَموتُ ، وَالجِنُّ وَالإِنسُ يَموتونَ </w:t>
      </w:r>
      <w:r>
        <w:rPr>
          <w:rFonts w:eastAsia="Amiri" w:cs="Amiri" w:ascii="Amiri" w:hAnsi="Amiri"/>
          <w:color w:val="111111"/>
          <w:sz w:val="28"/>
          <w:szCs w:val="28"/>
          <w:rtl w:val="true"/>
          <w:lang w:bidi="ar-SA"/>
        </w:rPr>
        <w:t xml:space="preserve">. </w:t>
      </w:r>
      <w:r>
        <w:rPr>
          <w:rStyle w:val="FootnoteAnchor"/>
          <w:rtl w:val="true"/>
        </w:rPr>
        <w:footnoteReference w:id="717"/>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4" w:name="pg12785_127803"/>
    </w:p>
    <w:p>
      <w:pPr>
        <w:pStyle w:val="Heading5"/>
        <w:numPr>
          <w:ilvl w:val="4"/>
          <w:numId w:val="1"/>
        </w:numPr>
        <w:rPr/>
      </w:pPr>
      <w:bookmarkStart w:id="345" w:name="__RefHeading___Toc1080882_3224264995"/>
      <w:bookmarkStart w:id="346" w:name="_Toc128"/>
      <w:bookmarkEnd w:id="344"/>
      <w:bookmarkEnd w:id="345"/>
      <w:r>
        <w:rPr/>
        <w:t>۴</w:t>
      </w:r>
      <w:r>
        <w:rPr>
          <w:rtl w:val="true"/>
        </w:rPr>
        <w:t xml:space="preserve"> </w:t>
      </w:r>
      <w:r>
        <w:rPr>
          <w:rtl w:val="true"/>
        </w:rPr>
        <w:t xml:space="preserve">/ </w:t>
      </w:r>
      <w:r>
        <w:rPr/>
        <w:t>۹</w:t>
      </w:r>
      <w:r>
        <w:rPr>
          <w:rtl w:val="true"/>
        </w:rPr>
        <w:t xml:space="preserve"> گم راهى پس از ره يافتن</w:t>
      </w:r>
      <w:bookmarkEnd w:id="346"/>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 مؤمنان شنيد كه مردى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فتنه به تو پناه مى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بينم كه از مال و فرزندت پناه مى برى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تعالى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دارايى ها و فرزندان شما فتنه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 ، من از فتنه هاى گم راه كننده به تو پناه مى برم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صادق عليه السلامـ در دعاى بعد از نماز عصر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فتنه هاى گم راه كننده ، چه آشكار و چه پنهانش ، و از گناه و تجاوزِ به ناحق ، به تو پناه مى برم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پناه مى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كه چيزى را شريك تو گردانم كه بر درستىِ آن ، حجّتى قرار نداده اى ، و از اين كه چيزى را به تو نسبت دهم كه نمى 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پناه مى برم به جوشن استوار و نفوذناپذير تو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مالى كه براى من فتنه ، و از فرزندى كه دشمن من باشد ، به تو پناه مى برم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گم راهى پس از ره يافتنپيامبر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 ، اى آن كه معبودى جز تو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عزّت تو پناه مى برم از اين كه مرا گم راه سازى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آن زنده اى هستى كه هرگز نمى ميرد ، در حالى كه جن و انس مى ميرند </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وأعِذنا أن نَرجِعَ بَعدَ إذ هَدَيتَنا ضالّينَ مُضِلّينَ ، وأجِرنا مِنَ الحَيرَةِ فِي الدّينِ ، وتَوَفَّنا مُسلِمينَ ، وألحِقنا بِالصّالِحينَ </w:t>
      </w:r>
      <w:r>
        <w:rPr>
          <w:rFonts w:eastAsia="Amiri" w:cs="Amiri" w:ascii="Amiri" w:hAnsi="Amiri"/>
          <w:color w:val="111111"/>
          <w:sz w:val="28"/>
          <w:szCs w:val="28"/>
          <w:rtl w:val="true"/>
          <w:lang w:bidi="ar-SA"/>
        </w:rPr>
        <w:t xml:space="preserve">. </w:t>
      </w:r>
      <w:r>
        <w:rPr>
          <w:rStyle w:val="FootnoteAnchor"/>
          <w:rtl w:val="true"/>
        </w:rPr>
        <w:footnoteReference w:id="718"/>
      </w:r>
    </w:p>
    <w:p>
      <w:pPr>
        <w:pStyle w:val="BookText"/>
        <w:rPr/>
      </w:pPr>
      <w:r>
        <w:rPr>
          <w:rFonts w:ascii="Amiri" w:hAnsi="Amiri" w:eastAsia="Amiri" w:cs="Amiri"/>
          <w:color w:val="111111"/>
          <w:sz w:val="28"/>
          <w:sz w:val="28"/>
          <w:szCs w:val="28"/>
          <w:rtl w:val="true"/>
          <w:lang w:bidi="ar-SA"/>
        </w:rPr>
        <w:t>الإمام عليّ عليه السلامـ في خُطبَةِ يَومِ الفِطرِ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نَستَهدِي اللّهَ بِالهُدى ، ونَعوذُ بِهِ مِنَ الضَّلالَةِ وَالرَّدى </w:t>
      </w:r>
      <w:r>
        <w:rPr>
          <w:rFonts w:eastAsia="Amiri" w:cs="Amiri" w:ascii="Amiri" w:hAnsi="Amiri"/>
          <w:color w:val="111111"/>
          <w:sz w:val="28"/>
          <w:szCs w:val="28"/>
          <w:rtl w:val="true"/>
          <w:lang w:bidi="ar-SA"/>
        </w:rPr>
        <w:t xml:space="preserve">. </w:t>
      </w:r>
      <w:r>
        <w:rPr>
          <w:rStyle w:val="FootnoteAnchor"/>
          <w:rtl w:val="true"/>
        </w:rPr>
        <w:footnoteReference w:id="719"/>
      </w:r>
    </w:p>
    <w:p>
      <w:pPr>
        <w:pStyle w:val="BookText"/>
        <w:rPr/>
      </w:pPr>
      <w:r>
        <w:rPr>
          <w:rFonts w:ascii="Amiri" w:hAnsi="Amiri" w:eastAsia="Amiri" w:cs="Amiri"/>
          <w:color w:val="111111"/>
          <w:sz w:val="28"/>
          <w:sz w:val="28"/>
          <w:szCs w:val="28"/>
          <w:rtl w:val="true"/>
          <w:lang w:bidi="ar-SA"/>
        </w:rPr>
        <w:t>الإمام الصادق عليه السلامـ في جَوابِ خُطبَةِ النِّكاحِ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ونَعوذُ بِاللّهِ مِنَ العَمى بَعدَ الهُدى ، وَالعَمَلِ في مَضَلّاتِ الهَوى </w:t>
      </w:r>
      <w:r>
        <w:rPr>
          <w:rFonts w:eastAsia="Amiri" w:cs="Amiri" w:ascii="Amiri" w:hAnsi="Amiri"/>
          <w:color w:val="111111"/>
          <w:sz w:val="28"/>
          <w:szCs w:val="28"/>
          <w:rtl w:val="true"/>
          <w:lang w:bidi="ar-SA"/>
        </w:rPr>
        <w:t xml:space="preserve">. </w:t>
      </w:r>
      <w:r>
        <w:rPr>
          <w:rStyle w:val="FootnoteAnchor"/>
          <w:rtl w:val="true"/>
        </w:rPr>
        <w:footnoteReference w:id="720"/>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مَساوِئُ الأَخلاقِأ ـ الكِبرُرسول اللّه صلى الله عليه و آلهـ في بَيانِ آفَةِ الكِبرِ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بِكَ مِن نَفخَةِ الكِبرِياءِ </w:t>
      </w:r>
      <w:r>
        <w:rPr>
          <w:rFonts w:eastAsia="Amiri" w:cs="Amiri" w:ascii="Amiri" w:hAnsi="Amiri"/>
          <w:color w:val="111111"/>
          <w:sz w:val="28"/>
          <w:szCs w:val="28"/>
          <w:rtl w:val="true"/>
          <w:lang w:bidi="ar-SA"/>
        </w:rPr>
        <w:t xml:space="preserve">. </w:t>
      </w:r>
      <w:r>
        <w:rPr>
          <w:rStyle w:val="FootnoteAnchor"/>
          <w:rtl w:val="true"/>
        </w:rPr>
        <w:footnoteReference w:id="721"/>
      </w:r>
    </w:p>
    <w:p>
      <w:pPr>
        <w:pStyle w:val="BookText"/>
        <w:rPr/>
      </w:pPr>
      <w:r>
        <w:rPr>
          <w:rFonts w:ascii="Amiri" w:hAnsi="Amiri" w:eastAsia="Amiri" w:cs="Amiri"/>
          <w:color w:val="111111"/>
          <w:sz w:val="28"/>
          <w:sz w:val="28"/>
          <w:szCs w:val="28"/>
          <w:rtl w:val="true"/>
          <w:lang w:bidi="ar-SA"/>
        </w:rPr>
        <w:t>الإمام عليّ عليه السلامـ مِن خُطبَتِهِ فِي التَّحذيرِ مِن إبليسَ لَعَنَهُ اللّهُ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اِستَعيذوا بِاللّهِ مِن لَواقِحِ الكِبرِ ، كَما تَستَعيذونَهُ مِن طَوارِقِ الدَّهرِ </w:t>
      </w:r>
      <w:r>
        <w:rPr>
          <w:rFonts w:eastAsia="Amiri" w:cs="Amiri" w:ascii="Amiri" w:hAnsi="Amiri"/>
          <w:color w:val="111111"/>
          <w:sz w:val="28"/>
          <w:szCs w:val="28"/>
          <w:rtl w:val="true"/>
          <w:lang w:bidi="ar-SA"/>
        </w:rPr>
        <w:t xml:space="preserve">. </w:t>
      </w:r>
      <w:r>
        <w:rPr>
          <w:rStyle w:val="FootnoteAnchor"/>
          <w:rtl w:val="true"/>
        </w:rPr>
        <w:footnoteReference w:id="722"/>
      </w:r>
    </w:p>
    <w:p>
      <w:pPr>
        <w:pStyle w:val="BookText"/>
        <w:rPr/>
      </w:pPr>
      <w:r>
        <w:rPr>
          <w:rFonts w:ascii="Amiri" w:hAnsi="Amiri" w:eastAsia="Amiri" w:cs="Amiri"/>
          <w:color w:val="111111"/>
          <w:sz w:val="28"/>
          <w:sz w:val="28"/>
          <w:szCs w:val="28"/>
          <w:rtl w:val="true"/>
          <w:lang w:bidi="ar-SA"/>
        </w:rPr>
        <w:t xml:space="preserve">ب ـ الرِّياءُشعب الإيمان عن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تَعَوَّذوا بِاللّهِ مِن خُشوعِ النِّفاقِ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وما خُشوعُ النِّفاقِ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خُشوعُ البَدَنِ ونِفاقُ القَلبِ </w:t>
      </w:r>
      <w:r>
        <w:rPr>
          <w:rFonts w:eastAsia="Amiri" w:cs="Amiri" w:ascii="Amiri" w:hAnsi="Amiri"/>
          <w:color w:val="111111"/>
          <w:sz w:val="28"/>
          <w:szCs w:val="28"/>
          <w:rtl w:val="true"/>
          <w:lang w:bidi="ar-SA"/>
        </w:rPr>
        <w:t xml:space="preserve">. </w:t>
      </w:r>
      <w:r>
        <w:rPr>
          <w:rStyle w:val="FootnoteAnchor"/>
          <w:rtl w:val="true"/>
        </w:rPr>
        <w:footnoteReference w:id="723"/>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7" w:name="pg12785_127805"/>
    </w:p>
    <w:p>
      <w:pPr>
        <w:pStyle w:val="Heading5"/>
        <w:numPr>
          <w:ilvl w:val="4"/>
          <w:numId w:val="1"/>
        </w:numPr>
        <w:rPr/>
      </w:pPr>
      <w:bookmarkStart w:id="348" w:name="__RefHeading___Toc1080884_3224264995"/>
      <w:bookmarkStart w:id="349" w:name="_Toc129"/>
      <w:bookmarkEnd w:id="347"/>
      <w:bookmarkEnd w:id="348"/>
      <w:r>
        <w:rPr/>
        <w:t>۴</w:t>
      </w:r>
      <w:r>
        <w:rPr>
          <w:rtl w:val="true"/>
        </w:rPr>
        <w:t xml:space="preserve"> </w:t>
      </w:r>
      <w:r>
        <w:rPr>
          <w:rtl w:val="true"/>
        </w:rPr>
        <w:t xml:space="preserve">/ </w:t>
      </w:r>
      <w:r>
        <w:rPr/>
        <w:t>۱۰</w:t>
      </w:r>
      <w:r>
        <w:rPr>
          <w:rtl w:val="true"/>
        </w:rPr>
        <w:t xml:space="preserve"> خوى هاى زشت</w:t>
      </w:r>
      <w:bookmarkEnd w:id="349"/>
    </w:p>
    <w:p>
      <w:pPr>
        <w:pStyle w:val="Heading6"/>
        <w:numPr>
          <w:ilvl w:val="5"/>
          <w:numId w:val="1"/>
        </w:numPr>
        <w:rPr/>
      </w:pPr>
      <w:bookmarkStart w:id="350" w:name="__RefHeading___Toc1080886_3224264995"/>
      <w:bookmarkStart w:id="351" w:name="_Toc130"/>
      <w:bookmarkEnd w:id="350"/>
      <w:r>
        <w:rPr>
          <w:rtl w:val="true"/>
        </w:rPr>
        <w:t>الف ـ تكبّر</w:t>
      </w:r>
      <w:bookmarkEnd w:id="351"/>
    </w:p>
    <w:p>
      <w:pPr>
        <w:pStyle w:val="Heading6"/>
        <w:numPr>
          <w:ilvl w:val="5"/>
          <w:numId w:val="1"/>
        </w:numPr>
        <w:rPr/>
      </w:pPr>
      <w:bookmarkStart w:id="352" w:name="__RefHeading___Toc1080888_3224264995"/>
      <w:bookmarkStart w:id="353" w:name="_Toc131"/>
      <w:bookmarkEnd w:id="352"/>
      <w:r>
        <w:rPr>
          <w:rtl w:val="true"/>
        </w:rPr>
        <w:t>ب ـ ريا</w:t>
      </w:r>
      <w:bookmarkEnd w:id="353"/>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را در پناه خويش بگير تا مبادا بعد از آن كه هدايتمان فرموده اى ، دوباره گم راه و گم راه كننده شويم ، و از سرگشتگى در دين ، پناهمان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مسلمان بميران و به نيكان ملحق فرما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خطبه روز فطر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مى خواهيم كه ما را به راه راست ، راه نمايى كند ، و از گم راهى و هلاكت به او پناه مى بريم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السلامـ در جواب خطبه ازدواج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كورىِ پس از هدايت و از عمل در گم راهى هاى هواى نفس ، به خدا پناه مى بريم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خوى هاى زشتالف ـ تكبّرپيامبر خدا صلى الله عليه و آلهـ در بيان آفت تكبّر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باد تكبّر ، به تو پناه مى برم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خطبه خود براى برحذر داشتن از ابليس لعين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بارور كننده هاى تكبّر ، به خدا پناه ببريد ؛ همان سان كه از بلاهاى روزگار ، به او پناه مى بريد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رياشعب الإيمانـ به نقل از ابو بكر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خشوع منافقانه ، به خدا پناه ببريد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خشوع منافقانه 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كه تن خاشع باشد و دل منافق</w:t>
      </w:r>
      <w:r>
        <w:rPr>
          <w:rFonts w:eastAsia="IRNazanin" w:cs="IRNazanin"/>
          <w:color w:val="111111"/>
          <w:sz w:val="28"/>
          <w:szCs w:val="28"/>
          <w:rtl w:val="true"/>
          <w:lang w:bidi="fa-IR"/>
        </w:rPr>
        <w:t>»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منية المريد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اِستَعيذوا بِاللّهِ مِن جُبِّ </w:t>
      </w:r>
      <w:r>
        <w:rPr>
          <w:rStyle w:val="FootnoteAnchor"/>
          <w:rtl w:val="true"/>
        </w:rPr>
        <w:footnoteReference w:id="724"/>
      </w:r>
      <w:r>
        <w:rPr>
          <w:rFonts w:ascii="Amiri" w:hAnsi="Amiri" w:eastAsia="Amiri" w:cs="Amiri"/>
          <w:color w:val="111111"/>
          <w:sz w:val="28"/>
          <w:sz w:val="28"/>
          <w:szCs w:val="28"/>
          <w:rtl w:val="true"/>
          <w:lang w:bidi="ar-SA"/>
        </w:rPr>
        <w:t xml:space="preserve">الخِزيِ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 في جَهَنَّمَ اُعِدَّ لِلمُرائينَ </w:t>
      </w:r>
      <w:r>
        <w:rPr>
          <w:rFonts w:eastAsia="Amiri" w:cs="Amiri" w:ascii="Amiri" w:hAnsi="Amiri"/>
          <w:color w:val="111111"/>
          <w:sz w:val="28"/>
          <w:szCs w:val="28"/>
          <w:rtl w:val="true"/>
          <w:lang w:bidi="ar-SA"/>
        </w:rPr>
        <w:t xml:space="preserve">. </w:t>
      </w:r>
      <w:r>
        <w:rPr>
          <w:rStyle w:val="FootnoteAnchor"/>
          <w:rtl w:val="true"/>
        </w:rPr>
        <w:footnoteReference w:id="725"/>
      </w:r>
    </w:p>
    <w:p>
      <w:pPr>
        <w:pStyle w:val="BookText"/>
        <w:rPr/>
      </w:pPr>
      <w:r>
        <w:rPr>
          <w:rFonts w:ascii="Amiri" w:hAnsi="Amiri" w:eastAsia="Amiri" w:cs="Amiri"/>
          <w:color w:val="111111"/>
          <w:sz w:val="28"/>
          <w:sz w:val="28"/>
          <w:szCs w:val="28"/>
          <w:rtl w:val="true"/>
          <w:lang w:bidi="ar-SA"/>
        </w:rPr>
        <w:t xml:space="preserve">سنن الترمذي 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تَعَوَّذوا بِاللّهِ مِن جُبِّ الحُزنِ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وما جُبُّ الحُزنِ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 في جَهَنَّمَ ، تَتَعَوَّذُ مِنهُ جَهَنَّمُ كُلَّ يَومٍ مِئَةَ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ومَن يَدخُلُهُ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القُرّاءُ المُراؤونَ بِأَعمالِهِم </w:t>
      </w:r>
      <w:r>
        <w:rPr>
          <w:rFonts w:eastAsia="Amiri" w:cs="Amiri" w:ascii="Amiri" w:hAnsi="Amiri"/>
          <w:color w:val="111111"/>
          <w:sz w:val="28"/>
          <w:szCs w:val="28"/>
          <w:rtl w:val="true"/>
          <w:lang w:bidi="ar-SA"/>
        </w:rPr>
        <w:t xml:space="preserve">. </w:t>
      </w:r>
      <w:r>
        <w:rPr>
          <w:rStyle w:val="FootnoteAnchor"/>
          <w:rtl w:val="true"/>
        </w:rPr>
        <w:footnoteReference w:id="726"/>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أعوذُ بِكَ مِن أن تَحسُنَ في لامِعَةِ العُيونِ عَلانِيَتي ، وتَقبُحَ فيما اُبطِنُ لَكَ سَريرَتي ، مُحافِظا عَلى رِئاءِ </w:t>
      </w:r>
      <w:r>
        <w:rPr>
          <w:rStyle w:val="FootnoteAnchor"/>
          <w:rtl w:val="true"/>
        </w:rPr>
        <w:footnoteReference w:id="727"/>
      </w:r>
      <w:r>
        <w:rPr>
          <w:rFonts w:ascii="Amiri" w:hAnsi="Amiri" w:eastAsia="Amiri" w:cs="Amiri"/>
          <w:color w:val="111111"/>
          <w:sz w:val="28"/>
          <w:sz w:val="28"/>
          <w:szCs w:val="28"/>
          <w:rtl w:val="true"/>
          <w:lang w:bidi="ar-SA"/>
        </w:rPr>
        <w:t xml:space="preserve">النّاسِ مِن نَفسي بِجَميعِ ما أنتَ مُطَّلِعٌ عَلَيهِ مِنّي ، فَاُبدِيَ لِلنّاسِ حُسنَ ظاهِري ، واُفضِيَ إلَيكَ بِسوءِ عَمَلي ، تَقَرُّبا إلى عِبادِكَ ، وتَباعُدا مِن مَرضاتِكَ </w:t>
      </w:r>
      <w:r>
        <w:rPr>
          <w:rFonts w:eastAsia="Amiri" w:cs="Amiri" w:ascii="Amiri" w:hAnsi="Amiri"/>
          <w:color w:val="111111"/>
          <w:sz w:val="28"/>
          <w:szCs w:val="28"/>
          <w:rtl w:val="true"/>
          <w:lang w:bidi="ar-SA"/>
        </w:rPr>
        <w:t xml:space="preserve">. </w:t>
      </w:r>
      <w:r>
        <w:rPr>
          <w:rStyle w:val="FootnoteAnchor"/>
          <w:rtl w:val="true"/>
        </w:rPr>
        <w:footnoteReference w:id="728"/>
      </w:r>
    </w:p>
    <w:p>
      <w:pPr>
        <w:pStyle w:val="BookText"/>
        <w:rPr/>
      </w:pPr>
      <w:r>
        <w:rPr>
          <w:rFonts w:ascii="Amiri" w:hAnsi="Amiri" w:eastAsia="Amiri" w:cs="Amiri"/>
          <w:color w:val="111111"/>
          <w:sz w:val="28"/>
          <w:sz w:val="28"/>
          <w:szCs w:val="28"/>
          <w:rtl w:val="true"/>
          <w:lang w:bidi="ar-SA"/>
        </w:rPr>
        <w:t>الإمام زين العابدين عليه السلامـ في دُعاءِ يَومِ عَرَفَةَ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أن تَحسُنَ في رامِقَةِ العُيونِ عَلانِيَتي، وتَفتَحَ </w:t>
      </w:r>
      <w:r>
        <w:rPr>
          <w:rStyle w:val="FootnoteAnchor"/>
          <w:rtl w:val="true"/>
        </w:rPr>
        <w:footnoteReference w:id="729"/>
      </w:r>
      <w:r>
        <w:rPr>
          <w:rFonts w:ascii="Amiri" w:hAnsi="Amiri" w:eastAsia="Amiri" w:cs="Amiri"/>
          <w:color w:val="111111"/>
          <w:sz w:val="28"/>
          <w:sz w:val="28"/>
          <w:szCs w:val="28"/>
          <w:rtl w:val="true"/>
          <w:lang w:bidi="ar-SA"/>
        </w:rPr>
        <w:t xml:space="preserve">فيما أخلو لَكَ سَريرَتي، مُحافِظا عَلى رِئاءِ النّاسِ مِن نَفسي، مُضَيِّعا ما أنتَ مُطَّلِعٌ عَلَيهِ مِنّي ، فَاُبدِيَ لَكَ بِأَحسَنِ أمري ، وأخلُوَ لَكَ بِشَرِّ فِعلي ، تَقَرُّبا إلَى المَخلوقينَ بِحَسَناتي ، وفِرارا مِنهُم إلَيكَ بِسَيِّئاتي ، حَتّى كَأَنَّ الثَّوابَ لَيسَ مِنكَ ، وكَأَنَّ العِقابَ لَيسَ إلَيكَ ، قَسوَةً مِن مَخافَتِكَ مِن قَلبي ، وزَلَلاً عَن قُدرَتِكَ مِن جَهلي ، فَيَحُلَّ بي غَضَبُكَ ، ويَنالَني مَقتُكَ </w:t>
      </w:r>
      <w:r>
        <w:rPr>
          <w:rStyle w:val="FootnoteAnchor"/>
          <w:rtl w:val="true"/>
        </w:rPr>
        <w:footnoteReference w:id="730"/>
      </w:r>
      <w:r>
        <w:rPr>
          <w:rFonts w:ascii="Amiri" w:hAnsi="Amiri" w:eastAsia="Amiri" w:cs="Amiri"/>
          <w:color w:val="111111"/>
          <w:sz w:val="28"/>
          <w:sz w:val="28"/>
          <w:szCs w:val="28"/>
          <w:rtl w:val="true"/>
          <w:lang w:bidi="ar-SA"/>
        </w:rPr>
        <w:t xml:space="preserve">، فَأَعِذني مِن ذلِكَ كُلِّهِ ، وقِني بِوِقايَتِكَ الَّتي وَقَيتَ بِها عِبادَكَ الصّالِحينَ </w:t>
      </w:r>
      <w:r>
        <w:rPr>
          <w:rFonts w:eastAsia="Amiri" w:cs="Amiri" w:ascii="Amiri" w:hAnsi="Amiri"/>
          <w:color w:val="111111"/>
          <w:sz w:val="28"/>
          <w:szCs w:val="28"/>
          <w:rtl w:val="true"/>
          <w:lang w:bidi="ar-SA"/>
        </w:rPr>
        <w:t xml:space="preserve">. </w:t>
      </w:r>
      <w:r>
        <w:rPr>
          <w:rStyle w:val="FootnoteAnchor"/>
          <w:rtl w:val="true"/>
        </w:rPr>
        <w:footnoteReference w:id="731"/>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منية المريد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چاه رسوايى ، به خدا پناه ببريد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چيست ، اى 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دره اى در دوزخ كه براى رياكاران آماده شده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سنن الترمذىـ به نقل از ابو هريره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چاه اندوه ، به خدا پناه ببريد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چاه اندوه چيست ، اى 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دره اى است در دوزخ كه خود دوزخ نيز روزى صد مرتبه ، از آن به خدا پناه مى برد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وارد آن مى شود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قاريانى كه در كارهاى خود ، ريا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مى برم به تو از اين كه بيرونم را در نگاه چشم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نيكو بنمايى ، ولى درونم را كه براى تو آشكار است ، زشت گردانى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در حالى خواهد بود كه خود را رياكارانه ، در نزد مردم به چيزهايى وادار كنم كه تو خود از نسبت من با آنها آگاهى ، پس ظاهر نيكويم را براى مردم آشكار دارم و بدىِ كردارم را نزد تو آورم تا بدين سان ، به بندگانت نزديك شوم و از خشنودى تو به دور مانم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زين العابدين عليه السلامـ در دعاى روز عرفه 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مى برم از اين كه بيرونم را در نگاه چشم ها نيكو بنمايى ، ولى درونم را كه با تو خلوت دارم ، زشت گردانى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در حالى خواهد بود كه خويشتن را در چشم مردم نگه دارم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نيّت و اعمال نهانى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تو از آن آگاهى ، تباه كنم ، پس نيكوترين كارم را برايت آشكار سازم و بدترين كردارم را براى خلوت تو بگذارم تا بدين ترتيب ، با خوبى هايم خود را به مخلوقين نزديك سازم و با بدى هايم از آنان به سوى تو بگريزم ـ چندان كه گويى پاداش و كيفر دادن ، در دست تو نيست ـ ؛ از آن رو كه نسبت به ترس از تو ، سنگ دل گشته باشم و از سر جهل و نادانى ، قدرت تو را ناديده گرفته باشم و در نتيجه ، خشم تو بر من فرود آيد ، و كين تو مرا در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 از همه اينها ، در پناه خويش درآور و با نگهدارى خود ـ كه بندگان شايسته ات را با آن نگه داشته اى ـ مرا نگه دار </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أعوذُ بِكَ أن أعمَلَ مِن طاعَتِكَ قَليلاً أو كَثيرا اُريدُ بِهِ أحَدا غَيرَكَ ، أو أعمَلَ عَمَلاً يُخالِطُهُ رِياءٌ </w:t>
      </w:r>
      <w:r>
        <w:rPr>
          <w:rFonts w:eastAsia="Amiri" w:cs="Amiri" w:ascii="Amiri" w:hAnsi="Amiri"/>
          <w:color w:val="111111"/>
          <w:sz w:val="28"/>
          <w:szCs w:val="28"/>
          <w:rtl w:val="true"/>
          <w:lang w:bidi="ar-SA"/>
        </w:rPr>
        <w:t xml:space="preserve">. </w:t>
      </w:r>
      <w:r>
        <w:rPr>
          <w:rStyle w:val="FootnoteAnchor"/>
          <w:rtl w:val="true"/>
        </w:rPr>
        <w:footnoteReference w:id="732"/>
      </w:r>
    </w:p>
    <w:p>
      <w:pPr>
        <w:pStyle w:val="BookText"/>
        <w:rPr/>
      </w:pPr>
      <w:r>
        <w:rPr>
          <w:rFonts w:ascii="Amiri" w:hAnsi="Amiri" w:eastAsia="Amiri" w:cs="Amiri"/>
          <w:color w:val="111111"/>
          <w:sz w:val="28"/>
          <w:sz w:val="28"/>
          <w:szCs w:val="28"/>
          <w:rtl w:val="true"/>
          <w:lang w:bidi="ar-SA"/>
        </w:rPr>
        <w:t xml:space="preserve">ج ـ الحِرصُ وَالطَّمَعُرسول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اِستَعيذوا بِاللّهِ مِنَ الرُّغبِ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اِستَعيذوا بِاللّهِ مِن طَمَعٍ يَهدي إلى طَبَعٍ </w:t>
      </w:r>
      <w:r>
        <w:rPr>
          <w:rStyle w:val="FootnoteAnchor"/>
          <w:rtl w:val="true"/>
        </w:rPr>
        <w:footnoteReference w:id="735"/>
      </w:r>
      <w:r>
        <w:rPr>
          <w:rFonts w:ascii="Amiri" w:hAnsi="Amiri" w:eastAsia="Amiri" w:cs="Amiri"/>
          <w:color w:val="111111"/>
          <w:sz w:val="28"/>
          <w:sz w:val="28"/>
          <w:szCs w:val="28"/>
          <w:rtl w:val="true"/>
          <w:lang w:bidi="ar-SA"/>
        </w:rPr>
        <w:t xml:space="preserve">، ومِن طَمَعٍ يَهدي إلى غَيرِ مَطمَعٍ ، ومِن طَمَعٍ حَيثُ لا طَمَعَ </w:t>
      </w:r>
      <w:r>
        <w:rPr>
          <w:rFonts w:eastAsia="Amiri" w:cs="Amiri" w:ascii="Amiri" w:hAnsi="Amiri"/>
          <w:color w:val="111111"/>
          <w:sz w:val="28"/>
          <w:szCs w:val="28"/>
          <w:rtl w:val="true"/>
          <w:lang w:bidi="ar-SA"/>
        </w:rPr>
        <w:t xml:space="preserve">. </w:t>
      </w:r>
      <w:r>
        <w:rPr>
          <w:rStyle w:val="FootnoteAnchor"/>
          <w:rtl w:val="true"/>
        </w:rPr>
        <w:footnoteReference w:id="736"/>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4" w:name="pg12785_127809"/>
    </w:p>
    <w:p>
      <w:pPr>
        <w:pStyle w:val="Heading6"/>
        <w:numPr>
          <w:ilvl w:val="5"/>
          <w:numId w:val="1"/>
        </w:numPr>
        <w:rPr/>
      </w:pPr>
      <w:bookmarkStart w:id="355" w:name="__RefHeading___Toc1080890_3224264995"/>
      <w:bookmarkStart w:id="356" w:name="_Toc132"/>
      <w:bookmarkEnd w:id="354"/>
      <w:bookmarkEnd w:id="355"/>
      <w:r>
        <w:rPr>
          <w:rtl w:val="true"/>
        </w:rPr>
        <w:t>ج ـ آزمندى و فزون خواهى</w:t>
      </w:r>
      <w:bookmarkEnd w:id="356"/>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مى برم از اين كه طاعت تو را ، اندك يا بسيار ، به كار بندم ، ولى نيّتم از آنِ كسى جز تو باشد ، يا عملى انجام دهم كه آميخته با ريا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ـ آزمندى و فزون خواهىپيامبر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آزمندى به خدا پناه ببريد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پناه ببريد از طمعى كه به ننگ و پستى كشانَد ، و از طمعى كه به چيز ناخواسته اى بيانجامد ، و از طمع به چيزى كه هرگز تحقّق نيابد </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نَعوذُ بِاللّهِ مِنَ المَطامِعِ الدَّنِيَّةِ ، وَالهِمَمِ الغَيرِ المَرضِيَّةِ </w:t>
      </w:r>
      <w:r>
        <w:rPr>
          <w:rFonts w:eastAsia="Amiri" w:cs="Amiri" w:ascii="Amiri" w:hAnsi="Amiri"/>
          <w:color w:val="111111"/>
          <w:sz w:val="28"/>
          <w:szCs w:val="28"/>
          <w:rtl w:val="true"/>
          <w:lang w:bidi="ar-SA"/>
        </w:rPr>
        <w:t xml:space="preserve">. </w:t>
      </w:r>
      <w:r>
        <w:rPr>
          <w:rStyle w:val="FootnoteAnchor"/>
          <w:rtl w:val="true"/>
        </w:rPr>
        <w:footnoteReference w:id="737"/>
      </w:r>
    </w:p>
    <w:p>
      <w:pPr>
        <w:pStyle w:val="BookText"/>
        <w:rPr/>
      </w:pPr>
      <w:r>
        <w:rPr>
          <w:rFonts w:ascii="Amiri" w:hAnsi="Amiri" w:eastAsia="Amiri" w:cs="Amiri"/>
          <w:color w:val="111111"/>
          <w:sz w:val="28"/>
          <w:sz w:val="28"/>
          <w:szCs w:val="28"/>
          <w:rtl w:val="true"/>
          <w:lang w:bidi="ar-SA"/>
        </w:rPr>
        <w:t>الإمام زين العابدين عليه السلامـ مِن دُعائِهِ فِي الظُّلاماتِ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عَلى مُحَمَّدٍ وآلِهِ ، وأيِّدني مِنكَ بِنِيَّةٍ صادِقَةٍ ، وصَبرٍ دائِمٍ ، وأعِذني مِن سوءِ الرَّغبَةِ ، وهَلَعِ </w:t>
      </w:r>
      <w:r>
        <w:rPr>
          <w:rStyle w:val="FootnoteAnchor"/>
          <w:rtl w:val="true"/>
        </w:rPr>
        <w:footnoteReference w:id="738"/>
      </w:r>
      <w:r>
        <w:rPr>
          <w:rFonts w:ascii="Amiri" w:hAnsi="Amiri" w:eastAsia="Amiri" w:cs="Amiri"/>
          <w:color w:val="111111"/>
          <w:sz w:val="28"/>
          <w:sz w:val="28"/>
          <w:szCs w:val="28"/>
          <w:rtl w:val="true"/>
          <w:lang w:bidi="ar-SA"/>
        </w:rPr>
        <w:t xml:space="preserve">أهلِ الحِرصِ </w:t>
      </w:r>
      <w:r>
        <w:rPr>
          <w:rFonts w:eastAsia="Amiri" w:cs="Amiri" w:ascii="Amiri" w:hAnsi="Amiri"/>
          <w:color w:val="111111"/>
          <w:sz w:val="28"/>
          <w:szCs w:val="28"/>
          <w:rtl w:val="true"/>
          <w:lang w:bidi="ar-SA"/>
        </w:rPr>
        <w:t xml:space="preserve">. </w:t>
      </w:r>
      <w:r>
        <w:rPr>
          <w:rStyle w:val="FootnoteAnchor"/>
          <w:rtl w:val="true"/>
        </w:rPr>
        <w:footnoteReference w:id="739"/>
      </w:r>
    </w:p>
    <w:p>
      <w:pPr>
        <w:pStyle w:val="BookText"/>
        <w:rPr/>
      </w:pPr>
      <w:r>
        <w:rPr>
          <w:rFonts w:ascii="Amiri" w:hAnsi="Amiri" w:eastAsia="Amiri" w:cs="Amiri"/>
          <w:color w:val="111111"/>
          <w:sz w:val="28"/>
          <w:sz w:val="28"/>
          <w:szCs w:val="28"/>
          <w:rtl w:val="true"/>
          <w:lang w:bidi="ar-SA"/>
        </w:rPr>
        <w:t xml:space="preserve">د ـ البُخلُرسول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أعوذُ بِكَ مِنَ البُخلِ </w:t>
      </w:r>
      <w:r>
        <w:rPr>
          <w:rFonts w:eastAsia="Amiri" w:cs="Amiri" w:ascii="Amiri" w:hAnsi="Amiri"/>
          <w:color w:val="111111"/>
          <w:sz w:val="28"/>
          <w:szCs w:val="28"/>
          <w:rtl w:val="true"/>
          <w:lang w:bidi="ar-SA"/>
        </w:rPr>
        <w:t xml:space="preserve">. </w:t>
      </w:r>
      <w:r>
        <w:rPr>
          <w:rStyle w:val="FootnoteAnchor"/>
          <w:rtl w:val="true"/>
        </w:rPr>
        <w:footnoteReference w:id="740"/>
      </w:r>
    </w:p>
    <w:p>
      <w:pPr>
        <w:pStyle w:val="BookText"/>
        <w:rPr/>
      </w:pPr>
      <w:r>
        <w:rPr>
          <w:rFonts w:ascii="Amiri" w:hAnsi="Amiri" w:eastAsia="Amiri" w:cs="Amiri"/>
          <w:color w:val="111111"/>
          <w:sz w:val="28"/>
          <w:sz w:val="28"/>
          <w:szCs w:val="28"/>
          <w:rtl w:val="true"/>
          <w:lang w:bidi="ar-SA"/>
        </w:rPr>
        <w:t xml:space="preserve">علل الشرائع عن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آله يَتَعَوَّذُ مِنَ البُخلِ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أبا مُحَمَّدٍ ، في كُلِّ صَباحٍ ومَساءٍ ، ونَحنُ نَتَعَوَّذُ بِاللّهِ مِنَ البُخلِ ، يَقولُ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يُوقَ شُحَّ نَفْسِهِ فَأُوْلَئِكَ هُمُ الْمُفْلِحُونَ</w:t>
      </w:r>
      <w:r>
        <w:rPr>
          <w:rFonts w:eastAsia="Amiri" w:cs="Amiri" w:ascii="Amiri" w:hAnsi="Amiri"/>
          <w:color w:val="111111"/>
          <w:sz w:val="28"/>
          <w:szCs w:val="28"/>
          <w:rtl w:val="true"/>
          <w:lang w:bidi="ar-SA"/>
        </w:rPr>
        <w:t xml:space="preserve">»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2"/>
      </w:r>
    </w:p>
    <w:p>
      <w:pPr>
        <w:pStyle w:val="BookText"/>
        <w:rPr/>
      </w:pPr>
      <w:r>
        <w:rPr>
          <w:rFonts w:ascii="Amiri" w:hAnsi="Amiri" w:eastAsia="Amiri" w:cs="Amiri"/>
          <w:color w:val="111111"/>
          <w:sz w:val="28"/>
          <w:sz w:val="28"/>
          <w:szCs w:val="28"/>
          <w:rtl w:val="true"/>
          <w:lang w:bidi="ar-SA"/>
        </w:rPr>
        <w:t xml:space="preserve">المصنّف لابن أبي شيبة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صلى الله عليه و آله كانَ يَتَعَوَّذُ مِنَ الجُبنِ وَالبُخلِ ، ومِن فِتنَةِ المَحيا وَالمَماتِ ، ومِن عَذابِ القَبرِ </w:t>
      </w:r>
      <w:r>
        <w:rPr>
          <w:rFonts w:eastAsia="Amiri" w:cs="Amiri" w:ascii="Amiri" w:hAnsi="Amiri"/>
          <w:color w:val="111111"/>
          <w:sz w:val="28"/>
          <w:szCs w:val="28"/>
          <w:rtl w:val="true"/>
          <w:lang w:bidi="ar-SA"/>
        </w:rPr>
        <w:t xml:space="preserve">. </w:t>
      </w:r>
      <w:r>
        <w:rPr>
          <w:rStyle w:val="FootnoteAnchor"/>
          <w:rtl w:val="true"/>
        </w:rPr>
        <w:footnoteReference w:id="743"/>
      </w:r>
    </w:p>
    <w:p>
      <w:pPr>
        <w:pStyle w:val="BookText"/>
        <w:rPr/>
      </w:pPr>
      <w:r>
        <w:rPr>
          <w:rFonts w:ascii="Amiri" w:hAnsi="Amiri" w:eastAsia="Amiri" w:cs="Amiri"/>
          <w:color w:val="111111"/>
          <w:sz w:val="28"/>
          <w:sz w:val="28"/>
          <w:szCs w:val="28"/>
          <w:rtl w:val="true"/>
          <w:lang w:bidi="ar-SA"/>
        </w:rPr>
        <w:t xml:space="preserve">ه ـ سَكرَةُ الغِنىالإمام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اِستَعيذوا بِاللّهِ مِن سَكرَةِ الغِنى ؛ فَإِنَّ لَهُ سَكرَةً بَعيدَةَ الإِفاقَةِ </w:t>
      </w:r>
      <w:r>
        <w:rPr>
          <w:rFonts w:eastAsia="Amiri" w:cs="Amiri" w:ascii="Amiri" w:hAnsi="Amiri"/>
          <w:color w:val="111111"/>
          <w:sz w:val="28"/>
          <w:szCs w:val="28"/>
          <w:rtl w:val="true"/>
          <w:lang w:bidi="ar-SA"/>
        </w:rPr>
        <w:t xml:space="preserve">. </w:t>
      </w:r>
      <w:r>
        <w:rPr>
          <w:rStyle w:val="FootnoteAnchor"/>
          <w:rtl w:val="true"/>
        </w:rPr>
        <w:footnoteReference w:id="744"/>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7" w:name="pg12785_127811"/>
    </w:p>
    <w:p>
      <w:pPr>
        <w:pStyle w:val="Heading6"/>
        <w:numPr>
          <w:ilvl w:val="5"/>
          <w:numId w:val="1"/>
        </w:numPr>
        <w:rPr/>
      </w:pPr>
      <w:bookmarkStart w:id="358" w:name="__RefHeading___Toc1080892_3224264995"/>
      <w:bookmarkStart w:id="359" w:name="_Toc133"/>
      <w:bookmarkEnd w:id="357"/>
      <w:bookmarkEnd w:id="358"/>
      <w:r>
        <w:rPr>
          <w:rtl w:val="true"/>
        </w:rPr>
        <w:t>د ـ بُخل</w:t>
      </w:r>
      <w:bookmarkEnd w:id="359"/>
    </w:p>
    <w:p>
      <w:pPr>
        <w:pStyle w:val="Heading6"/>
        <w:numPr>
          <w:ilvl w:val="5"/>
          <w:numId w:val="1"/>
        </w:numPr>
        <w:rPr/>
      </w:pPr>
      <w:bookmarkStart w:id="360" w:name="__RefHeading___Toc1080894_3224264995"/>
      <w:bookmarkStart w:id="361" w:name="_Toc134"/>
      <w:bookmarkEnd w:id="360"/>
      <w:r>
        <w:rPr>
          <w:rtl w:val="true"/>
        </w:rPr>
        <w:t>ه ـ سرمستى توانگرى</w:t>
      </w:r>
      <w:bookmarkEnd w:id="361"/>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طمع هاى پست و خواست ها و آرزوهاى ناپسند ، به خدا پناه مى بريم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زين العابدين عليه السلامـ در دعاى خود در باره ستم ها و حق كشى ها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او درود فرست و مرا از جانب خودت ، با نيّتى راستين و شكيبى هميشگى ، يارى ده و از خواهش هاى بد و بى قرارىِ آزمندان ، در پناه خود بگير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ـ بُخلپيامبر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بخل ، به تو پناه مى برم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الشرائعـ به نقل از ابو بصير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باقر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پيامبر خدا نيز از بخل ، به خدا پناه مى برد؟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ـ اى ابو محمّد ـ در هر بام و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نيز از بخل ، به خدا پناه مى بريم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كسانى كه از بخل نفس خويش مصون مانند ، آنان اند كه رستگارند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المصنَّف ، ابن ابى شيبةـ به نقل از اَنَس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از ترسويى و بخل و از فتنه زندگى و مرگ و از عذاب قبر ، به خدا پناه مى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ـ سرمستى توانگرىامام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سرمستىِ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ناشى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توانگرى ، به خدا پناه ببريد ؛ زيرا مستىِ آن ، دير زايل مى شود </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ـ عَداوَةُ أولِياءِ اللّهِ ووِلايَةُ أعدائِهِالإمام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أعوذُ بِكَ أن اُعادِيَ لَكَ وَلِيّا ، أو اُوالِيَ لَكَ عَدُوّا ، أو أرضى لَكَ سَخَطا أبَدا </w:t>
      </w:r>
      <w:r>
        <w:rPr>
          <w:rFonts w:eastAsia="Amiri" w:cs="Amiri" w:ascii="Amiri" w:hAnsi="Amiri"/>
          <w:color w:val="111111"/>
          <w:sz w:val="28"/>
          <w:szCs w:val="28"/>
          <w:rtl w:val="true"/>
          <w:lang w:bidi="ar-SA"/>
        </w:rPr>
        <w:t xml:space="preserve">. </w:t>
      </w:r>
      <w:r>
        <w:rPr>
          <w:rStyle w:val="FootnoteAnchor"/>
          <w:rtl w:val="true"/>
        </w:rPr>
        <w:footnoteReference w:id="745"/>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اِستَعيذوا بِاللّهِ مِن مَحَبَّةِ أعدائِنا ، وعَداوَةِ أولِيائِنا ، فَتُعاذوا مِن بُغضِنا وعَداوَتِنا ؛ فَإِنَّهُ مَن أحَبَّ أعداءَنا فَقَد عادانا ، ونَحنُ مِنهُ بُراءٌ ، وَاللّهُ عز و جلمِنهُ بَريءٌ </w:t>
      </w:r>
      <w:r>
        <w:rPr>
          <w:rFonts w:eastAsia="Amiri" w:cs="Amiri" w:ascii="Amiri" w:hAnsi="Amiri"/>
          <w:color w:val="111111"/>
          <w:sz w:val="28"/>
          <w:szCs w:val="28"/>
          <w:rtl w:val="true"/>
          <w:lang w:bidi="ar-SA"/>
        </w:rPr>
        <w:t xml:space="preserve">. </w:t>
      </w:r>
      <w:r>
        <w:rPr>
          <w:rStyle w:val="FootnoteAnchor"/>
          <w:rtl w:val="true"/>
        </w:rPr>
        <w:footnoteReference w:id="746"/>
      </w:r>
    </w:p>
    <w:p>
      <w:pPr>
        <w:pStyle w:val="BookText"/>
        <w:rPr/>
      </w:pPr>
      <w:r>
        <w:rPr>
          <w:rFonts w:ascii="Amiri" w:hAnsi="Amiri" w:eastAsia="Amiri" w:cs="Amiri"/>
          <w:color w:val="111111"/>
          <w:sz w:val="28"/>
          <w:sz w:val="28"/>
          <w:szCs w:val="28"/>
          <w:rtl w:val="true"/>
          <w:lang w:bidi="ar-SA"/>
        </w:rPr>
        <w:t>مصباح المتهجّد عن الشيخ أبي عمرو العمريـ فيما يُدعى بِهِ في غَيبَةِ القائِمِ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ولا تَجعَلني مِن خُصَماءِ آلِ مُحَمَّدٍ عليهم السلام ، ولا تَجعَلني مِن أعداءِ آلِ مُحَمَّدٍ عليهم السلام ، ولا تَجعَلني مِن أهلِ الحَنَقِ وَالغَيظِ عَلى آلِ مُحَمَّدٍ عليهم السلام ، فَإِنّي أعوذُ بِكَ مِن ذلِكَ فَأَعِذني ، وأستَجيرُ بِكَ فَأَجِرني </w:t>
      </w:r>
      <w:r>
        <w:rPr>
          <w:rFonts w:eastAsia="Amiri" w:cs="Amiri" w:ascii="Amiri" w:hAnsi="Amiri"/>
          <w:color w:val="111111"/>
          <w:sz w:val="28"/>
          <w:szCs w:val="28"/>
          <w:rtl w:val="true"/>
          <w:lang w:bidi="ar-SA"/>
        </w:rPr>
        <w:t xml:space="preserve">. </w:t>
      </w:r>
      <w:r>
        <w:rPr>
          <w:rStyle w:val="FootnoteAnchor"/>
          <w:rtl w:val="true"/>
        </w:rPr>
        <w:footnoteReference w:id="747"/>
      </w:r>
    </w:p>
    <w:p>
      <w:pPr>
        <w:pStyle w:val="BookText"/>
        <w:rPr/>
      </w:pPr>
      <w:r>
        <w:rPr>
          <w:rFonts w:ascii="Amiri" w:hAnsi="Amiri" w:eastAsia="Amiri" w:cs="Amiri"/>
          <w:color w:val="111111"/>
          <w:sz w:val="28"/>
          <w:sz w:val="28"/>
          <w:szCs w:val="28"/>
          <w:rtl w:val="true"/>
          <w:lang w:bidi="ar-SA"/>
        </w:rPr>
        <w:t xml:space="preserve">ز ـ تِلكَ الخِصالُالإمام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يَتَعَوَّذُ في كُلِّ يَومٍ مِن سِتِّ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الشَّكِّ وَالشِّركِ ، وَالحَمِيَّةِ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وَالغَضَبِ ، وَالبَغيِ وَالحَسَدِ </w:t>
      </w:r>
      <w:r>
        <w:rPr>
          <w:rFonts w:eastAsia="Amiri" w:cs="Amiri" w:ascii="Amiri" w:hAnsi="Amiri"/>
          <w:color w:val="111111"/>
          <w:sz w:val="28"/>
          <w:szCs w:val="28"/>
          <w:rtl w:val="true"/>
          <w:lang w:bidi="ar-SA"/>
        </w:rPr>
        <w:t xml:space="preserve">. </w:t>
      </w:r>
      <w:r>
        <w:rPr>
          <w:rStyle w:val="FootnoteAnchor"/>
          <w:rtl w:val="true"/>
        </w:rPr>
        <w:footnoteReference w:id="748"/>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أعوذُ بِكَ مِن مُنكَراتِ الأَخلاقِ وَالأَعمالِ وَالأَهواءِ </w:t>
      </w:r>
      <w:r>
        <w:rPr>
          <w:rFonts w:eastAsia="Amiri" w:cs="Amiri" w:ascii="Amiri" w:hAnsi="Amiri"/>
          <w:color w:val="111111"/>
          <w:sz w:val="28"/>
          <w:szCs w:val="28"/>
          <w:rtl w:val="true"/>
          <w:lang w:bidi="ar-SA"/>
        </w:rPr>
        <w:t xml:space="preserve">. </w:t>
      </w:r>
      <w:r>
        <w:rPr>
          <w:rStyle w:val="FootnoteAnchor"/>
          <w:rtl w:val="true"/>
        </w:rPr>
        <w:footnoteReference w:id="749"/>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2" w:name="pg12785_127813"/>
    </w:p>
    <w:p>
      <w:pPr>
        <w:pStyle w:val="Heading5"/>
        <w:numPr>
          <w:ilvl w:val="4"/>
          <w:numId w:val="1"/>
        </w:numPr>
        <w:rPr/>
      </w:pPr>
      <w:bookmarkStart w:id="363" w:name="__RefHeading___Toc1080896_3224264995"/>
      <w:bookmarkStart w:id="364" w:name="_Toc135"/>
      <w:bookmarkEnd w:id="362"/>
      <w:bookmarkEnd w:id="363"/>
      <w:r>
        <w:rPr>
          <w:rtl w:val="true"/>
        </w:rPr>
        <w:t>و ـ دشمنى با دوستان خدا و دوستى با دشمنان او</w:t>
      </w:r>
      <w:bookmarkEnd w:id="364"/>
    </w:p>
    <w:p>
      <w:pPr>
        <w:pStyle w:val="Heading6"/>
        <w:numPr>
          <w:ilvl w:val="5"/>
          <w:numId w:val="1"/>
        </w:numPr>
        <w:rPr/>
      </w:pPr>
      <w:bookmarkStart w:id="365" w:name="__RefHeading___Toc1080898_3224264995"/>
      <w:bookmarkStart w:id="366" w:name="_Toc136"/>
      <w:bookmarkEnd w:id="365"/>
      <w:r>
        <w:rPr>
          <w:rtl w:val="true"/>
        </w:rPr>
        <w:t>ز ـ چند خصلت ديگر</w:t>
      </w:r>
      <w:bookmarkEnd w:id="366"/>
    </w:p>
    <w:p>
      <w:pPr>
        <w:pStyle w:val="BookText"/>
        <w:rPr/>
      </w:pPr>
      <w:r>
        <w:rPr>
          <w:rFonts w:ascii="IRNazanin" w:hAnsi="IRNazanin" w:eastAsia="IRNazanin"/>
          <w:color w:val="111111"/>
          <w:sz w:val="28"/>
          <w:sz w:val="28"/>
          <w:szCs w:val="28"/>
          <w:rtl w:val="true"/>
          <w:lang w:bidi="fa-IR"/>
        </w:rPr>
        <w:t xml:space="preserve">و ـ دشمنى با دوستان خدا و دوستى با دشمنان اوامام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مى برم به تو از اين كه با دوست تو دشمنى كنم ، يا با دشمن تو دوستى ورزم ، يا به ناخوشنودى تو رضايت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را تو نمى پسندى ، بپسندم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دوست داشتن دشمنان ما و دشمن داشتن دوستان ما ، به خدا پناه جوييد تا از بغض به ما و دشمنى با ما ، در پناه خدا قرار بگيريد ؛ زيرا كسى كه دشمنان ما را دوست بدارد ، با ما دشمنى ورزيده است و ما از او بيزاريم و خداى عز و جل نيز از او بيزار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مصباح المتهجّدـ به نقل از شيخ ابو عمرو عمرى ، در دعايى كه در غيبت امام مهدى عليه السلام خوانده مى شود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خصومت ورزان با خاندان محمّد صلى الله عليه و آله قرار 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دشمنان خاندان محمّد صلى الله عليه و آله قرار 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كينه توزان و خشم آوران بر خاندان محمّد صلى الله عليه و آله قرار 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اينها به تو پناه مى آورم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 پناه بده ، و خود را در سايه حمايت تو در مى آورم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 در حمايت خود بگير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ـ چند خصلت ديگرامام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هر روز ، از شش خصلت به خدا پناه مى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شك و شرك و تعصّب و خشم و ستم و حسادت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خوى ها و كردارها و خواهش هاى ناپسند ، به تو پناه مى برم </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أعوذُ بِكَ مِن الشِّقاقِ وَالنِّفاقِ وسوءِ الأَخلاقِ </w:t>
      </w:r>
      <w:r>
        <w:rPr>
          <w:rFonts w:eastAsia="Amiri" w:cs="Amiri" w:ascii="Amiri" w:hAnsi="Amiri"/>
          <w:color w:val="111111"/>
          <w:sz w:val="28"/>
          <w:szCs w:val="28"/>
          <w:rtl w:val="true"/>
          <w:lang w:bidi="ar-SA"/>
        </w:rPr>
        <w:t xml:space="preserve">. </w:t>
      </w:r>
      <w:r>
        <w:rPr>
          <w:rStyle w:val="FootnoteAnchor"/>
          <w:rtl w:val="true"/>
        </w:rPr>
        <w:footnoteReference w:id="750"/>
      </w:r>
    </w:p>
    <w:p>
      <w:pPr>
        <w:pStyle w:val="BookText"/>
        <w:rPr/>
      </w:pPr>
      <w:r>
        <w:rPr>
          <w:rFonts w:ascii="Amiri" w:hAnsi="Amiri" w:eastAsia="Amiri" w:cs="Amiri"/>
          <w:color w:val="111111"/>
          <w:sz w:val="28"/>
          <w:sz w:val="28"/>
          <w:szCs w:val="28"/>
          <w:rtl w:val="true"/>
          <w:lang w:bidi="ar-SA"/>
        </w:rPr>
        <w:t xml:space="preserve">مجمع الزوائد عن قطبة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سَمِعَ النَّبِيَّ صلى الله عليه و آله يَتَعَوَّذُ مِنَ الأَسواءِ وَالأَهواءِ </w:t>
      </w:r>
      <w:r>
        <w:rPr>
          <w:rFonts w:eastAsia="Amiri" w:cs="Amiri" w:ascii="Amiri" w:hAnsi="Amiri"/>
          <w:color w:val="111111"/>
          <w:sz w:val="28"/>
          <w:szCs w:val="28"/>
          <w:rtl w:val="true"/>
          <w:lang w:bidi="ar-SA"/>
        </w:rPr>
        <w:t xml:space="preserve">. </w:t>
      </w:r>
      <w:r>
        <w:rPr>
          <w:rStyle w:val="FootnoteAnchor"/>
          <w:rtl w:val="true"/>
        </w:rPr>
        <w:footnoteReference w:id="751"/>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مَساوِئُ الأَعمالِأ ـ الظُّلمُالكتاب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يَـأَيُّهَا الْعَزِيزُ إِنَّ لَهُ أَبًا شَيْخًا كَبِيرًا فَخُذْ أَحَدَنَا مَكَانَهُ إِنَّا نَرَاكَ مِنَ الْمُحْسِنِينَ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مَعَاذَ اللَّهِ أَن نَّأْخُذَ إِلَا مَن وَجَدْنَا مَتَـعَنَا عِندَهُ إِنَّـا إِذًا لَّظَــلِمُونَ</w:t>
      </w:r>
      <w:r>
        <w:rPr>
          <w:rFonts w:eastAsia="Amiri" w:cs="Amiri" w:ascii="Amiri" w:hAnsi="Amiri"/>
          <w:color w:val="111111"/>
          <w:sz w:val="28"/>
          <w:szCs w:val="28"/>
          <w:rtl w:val="true"/>
          <w:lang w:bidi="ar-SA"/>
        </w:rPr>
        <w:t xml:space="preserve">» . </w:t>
      </w:r>
      <w:r>
        <w:rPr>
          <w:rStyle w:val="FootnoteAnchor"/>
          <w:rtl w:val="true"/>
        </w:rPr>
        <w:footnoteReference w:id="752"/>
      </w:r>
    </w:p>
    <w:p>
      <w:pPr>
        <w:pStyle w:val="BookText"/>
        <w:rPr/>
      </w:pPr>
      <w:r>
        <w:rPr>
          <w:rFonts w:ascii="Amiri" w:hAnsi="Amiri" w:eastAsia="Amiri" w:cs="Amiri"/>
          <w:color w:val="111111"/>
          <w:sz w:val="28"/>
          <w:sz w:val="28"/>
          <w:szCs w:val="28"/>
          <w:rtl w:val="true"/>
          <w:lang w:bidi="ar-SA"/>
        </w:rPr>
        <w:t>الحديثالإمام الباقر عليه السلامـ مِمّا كانَ يَقولُ في سُجودِهِ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كَريمُ يا جَبّارُ ، أعوذُ بِكَ مِن أن أخيبَ أو أحمِلَ ظُلما </w:t>
      </w:r>
      <w:r>
        <w:rPr>
          <w:rFonts w:eastAsia="Amiri" w:cs="Amiri" w:ascii="Amiri" w:hAnsi="Amiri"/>
          <w:color w:val="111111"/>
          <w:sz w:val="28"/>
          <w:szCs w:val="28"/>
          <w:rtl w:val="true"/>
          <w:lang w:bidi="ar-SA"/>
        </w:rPr>
        <w:t xml:space="preserve">. </w:t>
      </w:r>
      <w:r>
        <w:rPr>
          <w:rStyle w:val="FootnoteAnchor"/>
          <w:rtl w:val="true"/>
        </w:rPr>
        <w:footnoteReference w:id="753"/>
      </w:r>
    </w:p>
    <w:p>
      <w:pPr>
        <w:pStyle w:val="BookText"/>
        <w:rPr/>
      </w:pPr>
      <w:r>
        <w:rPr>
          <w:rFonts w:ascii="Amiri" w:hAnsi="Amiri" w:eastAsia="Amiri" w:cs="Amiri"/>
          <w:color w:val="111111"/>
          <w:sz w:val="28"/>
          <w:sz w:val="28"/>
          <w:szCs w:val="28"/>
          <w:rtl w:val="true"/>
          <w:lang w:bidi="ar-SA"/>
        </w:rPr>
        <w:t xml:space="preserve">ب ـ أنواعُ الذُّنوبِرسول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أعوذُ بِكَ مِنَ الذُّنوبِ الَّتي تَمنَعُ إجابَتَكَ ، اللّهُمَّ إنّي أعوذُ بِكَ مِنَ الذُّنوبِ الَّتي تَمنَعُ رِزقَكَ ، اللّهُمَّ إنّي أعوذُ بِكَ مِنَ الذُّنوبِ الَّتي تُحِلُّ النِّقَمَ </w:t>
      </w:r>
      <w:r>
        <w:rPr>
          <w:rFonts w:eastAsia="Amiri" w:cs="Amiri" w:ascii="Amiri" w:hAnsi="Amiri"/>
          <w:color w:val="111111"/>
          <w:sz w:val="28"/>
          <w:szCs w:val="28"/>
          <w:rtl w:val="true"/>
          <w:lang w:bidi="ar-SA"/>
        </w:rPr>
        <w:t xml:space="preserve">. </w:t>
      </w:r>
      <w:r>
        <w:rPr>
          <w:rStyle w:val="FootnoteAnchor"/>
          <w:rtl w:val="true"/>
        </w:rPr>
        <w:footnoteReference w:id="754"/>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7" w:name="pg12785_127815"/>
    </w:p>
    <w:p>
      <w:pPr>
        <w:pStyle w:val="Heading5"/>
        <w:numPr>
          <w:ilvl w:val="4"/>
          <w:numId w:val="1"/>
        </w:numPr>
        <w:rPr/>
      </w:pPr>
      <w:bookmarkStart w:id="368" w:name="__RefHeading___Toc1080900_3224264995"/>
      <w:bookmarkStart w:id="369" w:name="_Toc137"/>
      <w:bookmarkEnd w:id="367"/>
      <w:bookmarkEnd w:id="368"/>
      <w:r>
        <w:rPr/>
        <w:t>۴</w:t>
      </w:r>
      <w:r>
        <w:rPr>
          <w:rtl w:val="true"/>
        </w:rPr>
        <w:t xml:space="preserve"> </w:t>
      </w:r>
      <w:r>
        <w:rPr>
          <w:rtl w:val="true"/>
        </w:rPr>
        <w:t xml:space="preserve">/ </w:t>
      </w:r>
      <w:r>
        <w:rPr/>
        <w:t>۱۱</w:t>
      </w:r>
      <w:r>
        <w:rPr>
          <w:rtl w:val="true"/>
        </w:rPr>
        <w:t xml:space="preserve"> كردارهاى زشت</w:t>
      </w:r>
      <w:bookmarkEnd w:id="369"/>
    </w:p>
    <w:p>
      <w:pPr>
        <w:pStyle w:val="Heading6"/>
        <w:numPr>
          <w:ilvl w:val="5"/>
          <w:numId w:val="1"/>
        </w:numPr>
        <w:rPr/>
      </w:pPr>
      <w:bookmarkStart w:id="370" w:name="__RefHeading___Toc1080902_3224264995"/>
      <w:bookmarkStart w:id="371" w:name="_Toc138"/>
      <w:bookmarkEnd w:id="370"/>
      <w:r>
        <w:rPr>
          <w:rtl w:val="true"/>
        </w:rPr>
        <w:t>الف ـ ستم و حق كشى</w:t>
      </w:r>
      <w:bookmarkEnd w:id="371"/>
    </w:p>
    <w:p>
      <w:pPr>
        <w:pStyle w:val="Heading6"/>
        <w:numPr>
          <w:ilvl w:val="5"/>
          <w:numId w:val="1"/>
        </w:numPr>
        <w:rPr/>
      </w:pPr>
      <w:bookmarkStart w:id="372" w:name="__RefHeading___Toc1080904_3224264995"/>
      <w:bookmarkStart w:id="373" w:name="_Toc139"/>
      <w:bookmarkEnd w:id="372"/>
      <w:r>
        <w:rPr>
          <w:rtl w:val="true"/>
        </w:rPr>
        <w:t>ب ـ انواع گناهان</w:t>
      </w:r>
      <w:bookmarkEnd w:id="373"/>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ناسازى و دورويى و خوى هاى بد ، به تو پناه مى برم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قطبه شنيد كه پيامبر صلى الله عليه و آله از بدى ها و هوس ها ، به خدا پناه مى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كردارهاى زشتالف ـ ستم و حق كشىقرآن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پدرى پير و سال خورده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يكى از ما را به جاى او بگير ، كه تو را از نيكوكاران مى بينيم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پناه به خدا كه جز آن كس را كه كالاى خود را نزد او يافته ايم ، بازداشت كنيم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 قطعا ستمكار خواهيم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حديثامام باقر عليه السلامـ از دعاهايى كه در سجودش مى گفت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توانا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مى برم از اين كه نوميد و ناكام شوم ، يا ستمى را بر دوش كشم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ـ انواع گناهانپيامبر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گناهانى كه مانع اجابت تو مى شوند ، به تو پناه مى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گناهانى كه مانع روزىِ تو مى شوند ، به تو پناه مى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گناهانى كه كيفر و عذاب ها را مى آورند ، به تو پناه مى برم </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ابن حنبل عن عائشةـ وقَد سُئِلَت عَن دُعاءِ النَّبِيِّ صلى الله عليه و آله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مِن شَرِّ ما عَمِلَتهُ نَفسي </w:t>
      </w:r>
      <w:r>
        <w:rPr>
          <w:rFonts w:eastAsia="Amiri" w:cs="Amiri" w:ascii="Amiri" w:hAnsi="Amiri"/>
          <w:color w:val="111111"/>
          <w:sz w:val="28"/>
          <w:szCs w:val="28"/>
          <w:rtl w:val="true"/>
          <w:lang w:bidi="ar-SA"/>
        </w:rPr>
        <w:t xml:space="preserve">. </w:t>
      </w:r>
      <w:r>
        <w:rPr>
          <w:rStyle w:val="FootnoteAnchor"/>
          <w:rtl w:val="true"/>
        </w:rPr>
        <w:footnoteReference w:id="755"/>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وأعوذُ بِكَ عِندَ ذلِكَ مِنَ الذَّنبِ المُحبِطِ لِلأَعمالِ </w:t>
      </w:r>
      <w:r>
        <w:rPr>
          <w:rFonts w:eastAsia="Amiri" w:cs="Amiri" w:ascii="Amiri" w:hAnsi="Amiri"/>
          <w:color w:val="111111"/>
          <w:sz w:val="28"/>
          <w:szCs w:val="28"/>
          <w:rtl w:val="true"/>
          <w:lang w:bidi="ar-SA"/>
        </w:rPr>
        <w:t xml:space="preserve">. </w:t>
      </w:r>
      <w:r>
        <w:rPr>
          <w:rStyle w:val="FootnoteAnchor"/>
          <w:rtl w:val="true"/>
        </w:rPr>
        <w:footnoteReference w:id="756"/>
      </w:r>
    </w:p>
    <w:p>
      <w:pPr>
        <w:pStyle w:val="BookText"/>
        <w:rPr/>
      </w:pPr>
      <w:r>
        <w:rPr>
          <w:rFonts w:ascii="Amiri" w:hAnsi="Amiri" w:eastAsia="Amiri" w:cs="Amiri"/>
          <w:color w:val="111111"/>
          <w:sz w:val="28"/>
          <w:sz w:val="28"/>
          <w:szCs w:val="28"/>
          <w:rtl w:val="true"/>
          <w:lang w:bidi="ar-SA"/>
        </w:rPr>
        <w:t xml:space="preserve">الكافي عن أبي حمزة الثمالي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أميرُ المُؤمِنينَ عليه السلام في خُطبَتِهِ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مِنَ الذُّنوبِ الَّتي تُعَجِّلُ الفَناءَ ، فَقامَ إلَيهِ عَبدُ اللّهِ بِنُ الكَوّاءِ اليَشكُرِيُّ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تَكونُ ذُنوبٌ تُعَجِّلُ الفَناءَ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وَيلَكَ ؛ قَطيعَةُ الرَّحِمِ ، إنَّ أهلَ البَيتِ لَيَجتَمِعونَ ويَتَواسَونَ وهُم فَجَرَةٌ فَيَرزُقُهُمُ اللّهُ عز و جل ، وإنَّ أهلَ البَيتِ لَيَتَفَرَّقونَ ويَقطَعُ بَعضُهُم بَعضا فَيَحرِمُهُمُ اللّهُ وهُم أتقِياءُ </w:t>
      </w:r>
      <w:r>
        <w:rPr>
          <w:rFonts w:eastAsia="Amiri" w:cs="Amiri" w:ascii="Amiri" w:hAnsi="Amiri"/>
          <w:color w:val="111111"/>
          <w:sz w:val="28"/>
          <w:szCs w:val="28"/>
          <w:rtl w:val="true"/>
          <w:lang w:bidi="ar-SA"/>
        </w:rPr>
        <w:t xml:space="preserve">. </w:t>
      </w:r>
      <w:r>
        <w:rPr>
          <w:rStyle w:val="FootnoteAnchor"/>
          <w:rtl w:val="true"/>
        </w:rPr>
        <w:footnoteReference w:id="757"/>
      </w:r>
    </w:p>
    <w:p>
      <w:pPr>
        <w:pStyle w:val="BookText"/>
        <w:rPr/>
      </w:pPr>
      <w:r>
        <w:rPr>
          <w:rFonts w:ascii="Amiri" w:hAnsi="Amiri" w:eastAsia="Amiri" w:cs="Amiri"/>
          <w:color w:val="111111"/>
          <w:sz w:val="28"/>
          <w:sz w:val="28"/>
          <w:szCs w:val="28"/>
          <w:rtl w:val="true"/>
          <w:lang w:bidi="ar-SA"/>
        </w:rPr>
        <w:t xml:space="preserve">الدعوات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أميرُ المُؤمِنينَ عليه السلام إذا أعطى ما في بَيتِ المالِ أمَرَ بِهِ فَكُنِسَ ، ثُمَّ صَلّى فيهِ ، ثُمَّ يَدعو فَيَقولُ في دُعائِهِ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مِن ذَنبٍ يُحبِطُ العَمَلَ ، وأعوذُ بِكَ مِن ذَنبٍ يُعَجِّلُ النِّقَمَ ، وأعوذُ بِكَ مِن ذَنبٍ يُغَيِّرُ النِّعَمَ ، وأعوذُ بِكَ مِن ذَنبٍ يَمنَعُ الرِّزقَ ، وأعوذُ بِكَ مِن ذَنبٍ يَمنَعُ الدُّعاءَ ، وأعوذُ بِكَ مِن ذَنبٍ يَمنَعُ التَّوبَةَ ، وأعوذُ بِكَ مِن ذَنبٍ يَهتِكُ العِصمَةَ </w:t>
      </w:r>
      <w:r>
        <w:rPr>
          <w:rStyle w:val="FootnoteAnchor"/>
          <w:rtl w:val="true"/>
        </w:rPr>
        <w:footnoteReference w:id="758"/>
      </w:r>
      <w:r>
        <w:rPr>
          <w:rFonts w:ascii="Amiri" w:hAnsi="Amiri" w:eastAsia="Amiri" w:cs="Amiri"/>
          <w:color w:val="111111"/>
          <w:sz w:val="28"/>
          <w:sz w:val="28"/>
          <w:szCs w:val="28"/>
          <w:rtl w:val="true"/>
          <w:lang w:bidi="ar-SA"/>
        </w:rPr>
        <w:t xml:space="preserve">، وأعوذُ بِكَ مِن ذَنبٍ يورِثُ النَّدَمَ ، وأعوذُ بِكَ مِن ذَنبٍ يَحبِسُ القِسَمَ </w:t>
      </w:r>
      <w:r>
        <w:rPr>
          <w:rFonts w:eastAsia="Amiri" w:cs="Amiri" w:ascii="Amiri" w:hAnsi="Amiri"/>
          <w:color w:val="111111"/>
          <w:sz w:val="28"/>
          <w:szCs w:val="28"/>
          <w:rtl w:val="true"/>
          <w:lang w:bidi="ar-SA"/>
        </w:rPr>
        <w:t xml:space="preserve">. </w:t>
      </w:r>
      <w:r>
        <w:rPr>
          <w:rStyle w:val="FootnoteAnchor"/>
          <w:rtl w:val="true"/>
        </w:rPr>
        <w:footnoteReference w:id="759"/>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ابن حنبلـ به نقل از عايشه ـدر پاسخ به پرسش در باره دعاى پيامبر صلى الله عليه و آله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شرّ كارهايى كه نفْسم كرده است ، به تو پناه مى برم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اين هنگام ، از گناهِ بر باد دهنده اعمال ، به تو پناه مى برم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الكافىـ به نقل از ابو حمزه ثمالى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در خطبه اش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مى برم به خدا از گناهانى كه مرگ را پيش مى افكنند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كوّاء يَشكُرى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گناهانى هم هست كه مرگ را پيش افكنند؟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بريدن از خويشان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اى هستند كه گرد هم مى آيند و به يكديگر كمك و يارى مى كنند و با اين كه اهل تقوا نيستند ، خداوند عز و جل آنها را روزى مى 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اى پراكنده اند و از يكديگر مى بُرند ، چنين خانواده اى را با آن كه پرهيزگارند ،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روزىِ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مى سازد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الدعوات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 مؤمنان هر گاه دارايىِ بيت المال را به مردم مى داد ، مى فرمود كه آن را جارو كنند ، سپس در بيت المال نماز مى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به دعا مى پرداخت و در دعايش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مى برم از گناهى كه عمل را بر باد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مى برم از گناهى كه كيفرها و عذاب ها را شتاب مى 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مى برم از گناهى كه نعمت ها را ديگرگونه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مى برم از گناهى كه مانع روزى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مى برم از گناهى كه مانع دعا مى شود </w:t>
      </w:r>
      <w:r>
        <w:rPr>
          <w:rFonts w:eastAsia="IRNazanin" w:cs="IRNazanin"/>
          <w:color w:val="111111"/>
          <w:sz w:val="28"/>
          <w:szCs w:val="28"/>
          <w:rtl w:val="true"/>
          <w:lang w:bidi="fa-IR"/>
        </w:rPr>
        <w:t xml:space="preserve">. </w:t>
      </w:r>
      <w:r>
        <w:rPr>
          <w:rStyle w:val="FootnoteAnchor"/>
          <w:rtl w:val="true"/>
        </w:rPr>
        <w:footnoteReference w:id="760"/>
      </w:r>
      <w:r>
        <w:rPr>
          <w:rFonts w:ascii="IRNazanin" w:hAnsi="IRNazanin" w:eastAsia="IRNazanin"/>
          <w:color w:val="111111"/>
          <w:sz w:val="28"/>
          <w:sz w:val="28"/>
          <w:szCs w:val="28"/>
          <w:rtl w:val="true"/>
          <w:lang w:bidi="fa-IR"/>
        </w:rPr>
        <w:t xml:space="preserve">به تو پناه مى برم از گناهى كه مانع توبه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مى برم از گناهى كه پرده عصمت را مى 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مى برم از گناهى كه پشيمانى 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تو پناه مى برم از گناهى كه بهره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رسيدن به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مى دارد</w:t>
      </w:r>
      <w:r>
        <w:rPr>
          <w:rFonts w:eastAsia="IRNazanin" w:cs="IRNazanin"/>
          <w:color w:val="111111"/>
          <w:sz w:val="28"/>
          <w:szCs w:val="28"/>
          <w:rtl w:val="true"/>
          <w:lang w:bidi="fa-IR"/>
        </w:rPr>
        <w:t>»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زين العابدين عليه السلامـ مِن دُعائِهِ فِي التَّضَرُّعِ وَالاِستِكانَةِ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أتَنَصَّلُ إلَيكَ مِن ذُنوبِيَ الَّتي قَد أوبَقَتني </w:t>
      </w:r>
      <w:r>
        <w:rPr>
          <w:rStyle w:val="FootnoteAnchor"/>
          <w:rtl w:val="true"/>
        </w:rPr>
        <w:footnoteReference w:id="761"/>
      </w:r>
      <w:r>
        <w:rPr>
          <w:rFonts w:ascii="Amiri" w:hAnsi="Amiri" w:eastAsia="Amiri" w:cs="Amiri"/>
          <w:color w:val="111111"/>
          <w:sz w:val="28"/>
          <w:sz w:val="28"/>
          <w:szCs w:val="28"/>
          <w:rtl w:val="true"/>
          <w:lang w:bidi="ar-SA"/>
        </w:rPr>
        <w:t xml:space="preserve">، وأحاطَت بي فَأَهلَكَتني ، مِنها فَرَرتُ إلَيكَ رَبِّ تائِبا فَتُب عَلَيَّ ، مُتَعَوِّذا فَأَعِذني ، مُستَجيرا فَلا تَخذُلني </w:t>
      </w:r>
      <w:r>
        <w:rPr>
          <w:rFonts w:eastAsia="Amiri" w:cs="Amiri" w:ascii="Amiri" w:hAnsi="Amiri"/>
          <w:color w:val="111111"/>
          <w:sz w:val="28"/>
          <w:szCs w:val="28"/>
          <w:rtl w:val="true"/>
          <w:lang w:bidi="ar-SA"/>
        </w:rPr>
        <w:t xml:space="preserve">. </w:t>
      </w:r>
      <w:r>
        <w:rPr>
          <w:rStyle w:val="FootnoteAnchor"/>
          <w:rtl w:val="true"/>
        </w:rPr>
        <w:footnoteReference w:id="762"/>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أبي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نَعوذُ بِاللّهِ مِنَ الذُّنوبِ الَّتي تُعَجِّلُ الفَناءَ ، وتُقَرِّبُ الآجالَ ، وتُخلِي الدِّيارَ ؛ وهِيَ قَطيعَةُ الرَّحِمِ ، وَالعُقوقُ ، وتَركُ البِرِّ </w:t>
      </w:r>
      <w:r>
        <w:rPr>
          <w:rFonts w:eastAsia="Amiri" w:cs="Amiri" w:ascii="Amiri" w:hAnsi="Amiri"/>
          <w:color w:val="111111"/>
          <w:sz w:val="28"/>
          <w:szCs w:val="28"/>
          <w:rtl w:val="true"/>
          <w:lang w:bidi="ar-SA"/>
        </w:rPr>
        <w:t xml:space="preserve">. </w:t>
      </w:r>
      <w:r>
        <w:rPr>
          <w:rStyle w:val="FootnoteAnchor"/>
          <w:rtl w:val="true"/>
        </w:rPr>
        <w:footnoteReference w:id="763"/>
      </w:r>
    </w:p>
    <w:p>
      <w:pPr>
        <w:pStyle w:val="BookText"/>
        <w:rPr/>
      </w:pPr>
      <w:r>
        <w:rPr>
          <w:rFonts w:ascii="Amiri" w:hAnsi="Amiri" w:eastAsia="Amiri" w:cs="Amiri"/>
          <w:color w:val="111111"/>
          <w:sz w:val="28"/>
          <w:sz w:val="28"/>
          <w:szCs w:val="28"/>
          <w:rtl w:val="true"/>
          <w:lang w:bidi="ar-SA"/>
        </w:rPr>
        <w:t>تهذيب الأحكامـ فيما يُقالُ بَعدَ نَوافِلِ شَهرِ رَمَضانَ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بِكَ مِنَ الذُّنوبِ الَّتي تُحدِثُ النِّقَمَ ، وأعوذُ بِكَ مِنَ الذُّنوبِ الَّتي تورِثُ النَّدَمَ ، وأعوذُ بِكَ مِنَ الذُّنوبِ الَّتي تَحبِسُ القِسَمَ ، وأعوذُ بِكَ مِنَ الذُّنوبِ الَّتي تَهتِكُ العِصَمَ ، وأعوذُ بِكَ مِنَ الذُّنوبِ الَّتي تَمنَعُ القَضاءَ ، وأعوذُ بِكَ مِنَ الذُّنوبِ الَّتي تُنزِلُ البَلاءَ ، وأعوذُ بِكَ مِنَ الذُّنوبِ الَّتي تُديلُ </w:t>
      </w:r>
      <w:r>
        <w:rPr>
          <w:rStyle w:val="FootnoteAnchor"/>
          <w:rtl w:val="true"/>
        </w:rPr>
        <w:footnoteReference w:id="764"/>
      </w:r>
      <w:r>
        <w:rPr>
          <w:rFonts w:ascii="Amiri" w:hAnsi="Amiri" w:eastAsia="Amiri" w:cs="Amiri"/>
          <w:color w:val="111111"/>
          <w:sz w:val="28"/>
          <w:sz w:val="28"/>
          <w:szCs w:val="28"/>
          <w:rtl w:val="true"/>
          <w:lang w:bidi="ar-SA"/>
        </w:rPr>
        <w:t xml:space="preserve">الأَعداءَ ، وأعوذُ بِكَ مِنَ الذُّنوبِ الَّتي تَحبِسُ الدُّعاءَ ، وأعوذُ بِكَ مِنَ الذُّنوبِ الَّتي تُعَجِّلُ الفَناءَ ، وأعوذُ بِكَ مِنَ الذُّنوبِ الَّتي تَقطَعُ الرَّجاءَ ، وأعوذُ بِكَ مِنَ الذُّنوبِ الَّتي تورِثُ الشَّقاءَ ، وأعوذُ بِكَ مِنَ الذُّنوبِ الَّتي تُظلِمُ الهَواءَ ، وأعوذُ بِكَ مِنَ الذُّنوبِ الَّتي تَكشِفُ الغِطاءَ ، وأعوذُ بِكَ مِنَ الذُّنوبِ الَّتي تَحبِسُ غَيثَ السَّماءِ </w:t>
      </w:r>
      <w:r>
        <w:rPr>
          <w:rFonts w:eastAsia="Amiri" w:cs="Amiri" w:ascii="Amiri" w:hAnsi="Amiri"/>
          <w:color w:val="111111"/>
          <w:sz w:val="28"/>
          <w:szCs w:val="28"/>
          <w:rtl w:val="true"/>
          <w:lang w:bidi="ar-SA"/>
        </w:rPr>
        <w:t xml:space="preserve">. </w:t>
      </w:r>
      <w:r>
        <w:rPr>
          <w:rStyle w:val="FootnoteAnchor"/>
          <w:rtl w:val="true"/>
        </w:rPr>
        <w:footnoteReference w:id="765"/>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الإِصرارُ عَلَى الذَّنبِالإمام زين العابدين عليه السلامـ مِن دُعائِهِ فِي الاِعتِرافِ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أحَبَّ عِبادِكَ إلَيكَ ، مَن تَرَكَ الاِستِكبارَ عَلَيكَ ، وجانَبَ الإِصرارَ ، ولَزِمَ الاِستِغفارَ ، وأنَا أبرَأُ إلَيكَ مِن أن أستَكبِرَ ، وأعوذُ بِكَ مِن أن اُصِرَّ ، وأستَغفِرُكَ لِما قَصَّرتُ فيهِ </w:t>
      </w:r>
      <w:r>
        <w:rPr>
          <w:rFonts w:eastAsia="Amiri" w:cs="Amiri" w:ascii="Amiri" w:hAnsi="Amiri"/>
          <w:color w:val="111111"/>
          <w:sz w:val="28"/>
          <w:szCs w:val="28"/>
          <w:rtl w:val="true"/>
          <w:lang w:bidi="ar-SA"/>
        </w:rPr>
        <w:t xml:space="preserve">. </w:t>
      </w:r>
      <w:r>
        <w:rPr>
          <w:rStyle w:val="FootnoteAnchor"/>
          <w:rtl w:val="true"/>
        </w:rPr>
        <w:footnoteReference w:id="766"/>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4" w:name="pg12785_127819"/>
    </w:p>
    <w:p>
      <w:pPr>
        <w:pStyle w:val="Heading6"/>
        <w:numPr>
          <w:ilvl w:val="5"/>
          <w:numId w:val="1"/>
        </w:numPr>
        <w:rPr/>
      </w:pPr>
      <w:bookmarkStart w:id="375" w:name="__RefHeading___Toc1080906_3224264995"/>
      <w:bookmarkStart w:id="376" w:name="_Toc140"/>
      <w:bookmarkEnd w:id="374"/>
      <w:bookmarkEnd w:id="375"/>
      <w:r>
        <w:rPr>
          <w:rtl w:val="true"/>
        </w:rPr>
        <w:t>ج ـ پافشارى در گناه</w:t>
      </w:r>
      <w:bookmarkEnd w:id="376"/>
    </w:p>
    <w:p>
      <w:pPr>
        <w:pStyle w:val="BookText"/>
        <w:rPr/>
      </w:pPr>
      <w:r>
        <w:rPr>
          <w:rFonts w:ascii="IRNazanin" w:hAnsi="IRNazanin" w:eastAsia="IRNazanin"/>
          <w:color w:val="111111"/>
          <w:sz w:val="28"/>
          <w:sz w:val="28"/>
          <w:szCs w:val="28"/>
          <w:rtl w:val="true"/>
          <w:lang w:bidi="fa-IR"/>
        </w:rPr>
        <w:t>امام زين العابدين عليه السلامـ در دعا به قصد زارى و اظهار خوارى در درگاه خدا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گناهانم كه خوار و تباهم ساخته اند و مرا در ميان گرفته اند و به نابودى ام كشانده اند ، به سوى تو مى آيم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ـ اى پروردگار من ـ توبه كنان به سوى تو مى گريزم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توبه ام را بپذير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تو پناه مى آورم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پناهم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تو حمايت مى جويم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وا مگذار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پناه مى بريم به خدا از گناهانى كه نابودى را شتاب مى بخشند ، و اجل ها را نزديك مى سازند ، و خانه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صاحبانشان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خالى مى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گناهان ،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بريدن از خويشان ، بدرفتارى با پدر و مادر ، و ترك نيكى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تهذيب الأحكامـ در دعاى پس از نافله هاى ماه رمضان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مى برم از گناهانى كه كيفرها را پديد مى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مى برم از گناهانى كه پشيمانى به بار مى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مى برم از گناهانى كه قسمت ها را باز مى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مى برم از گناهانى كه پرده هاى عصمت را مى درند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مى برم از گناهانى كه جلوِ قضا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مى 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مى برم از گناهانى كه بلا را نازل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مى برم از گناهانى كه دشمنان را چيره مى گردانند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مى برم از گناهانى كه مانع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مى برم از گناهانى كه نابودى را شتاب مى بخشند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مى برم از گناهانى كه اميد را قطع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مى برم از گناهانى كه رنج و بدبختى مى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مى برم از گناهانى كه فضا را تيره و تار مى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مى برم از گناهانى كه پرده را كنار مى 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آدمى را رسوا مى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تو پناه مى برم از گناهانى كه باران آسمان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ريزش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ـ پافشارى در گناهامام زين العابدين عليه السلامـ در دعاى به قصد اعتراف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 ترين بندگانت در نزد تو ، كسى است كه بزرگى نمودن بر تو را فرو هِلَد ، از پاى فشردن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دورى كند و به آمرزش خواهى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چنگ درزند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از بزرگى نمودن به درگاه تو ، اعلام برائت مى كنم و از پاى فشردن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تو پناه مى برم و براى تقصيرات خود ، از تو آمرزش مى طلبم </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عَدَمُ الاِنتِفاعِ بِصالِحِ الأَعمالِسنن أبي داوود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أعوذُ بِكَ مِن صَلاةٍ لا تَنفَعُ</w:t>
      </w:r>
      <w:r>
        <w:rPr>
          <w:rFonts w:eastAsia="Amiri" w:cs="Amiri" w:ascii="Amiri" w:hAnsi="Amiri"/>
          <w:color w:val="111111"/>
          <w:sz w:val="28"/>
          <w:szCs w:val="28"/>
          <w:rtl w:val="true"/>
          <w:lang w:bidi="ar-SA"/>
        </w:rPr>
        <w:t xml:space="preserve">. </w:t>
      </w:r>
      <w:r>
        <w:rPr>
          <w:rStyle w:val="FootnoteAnchor"/>
          <w:rtl w:val="true"/>
        </w:rPr>
        <w:footnoteReference w:id="767"/>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أعوذُ بِكَ مِن قَلبٍ لا يَخشَعُ ، ودُعاءٍ لا يُسمَعُ ، ومِن نَفسٍ لا تَشبَعُ ، ومِن عِلمٍ لا يَنفَعُ ، أعوذُ بِكَ مِن هؤُلاءِ الأَربَعِ </w:t>
      </w:r>
      <w:r>
        <w:rPr>
          <w:rFonts w:eastAsia="Amiri" w:cs="Amiri" w:ascii="Amiri" w:hAnsi="Amiri"/>
          <w:color w:val="111111"/>
          <w:sz w:val="28"/>
          <w:szCs w:val="28"/>
          <w:rtl w:val="true"/>
          <w:lang w:bidi="ar-SA"/>
        </w:rPr>
        <w:t xml:space="preserve">. </w:t>
      </w:r>
      <w:r>
        <w:rPr>
          <w:rStyle w:val="FootnoteAnchor"/>
          <w:rtl w:val="true"/>
        </w:rPr>
        <w:footnoteReference w:id="768"/>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أعوذُ بِكَ مِن نَفسٍ لا تَقنَعُ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وصَلاةٍ لا تُرفَعُ ، وعَمَلٍ لا يَنفَعُ ، ودُعاءٍ لا يُسمَعُ </w:t>
      </w:r>
      <w:r>
        <w:rPr>
          <w:rFonts w:eastAsia="Amiri" w:cs="Amiri" w:ascii="Amiri" w:hAnsi="Amiri"/>
          <w:color w:val="111111"/>
          <w:sz w:val="28"/>
          <w:szCs w:val="28"/>
          <w:rtl w:val="true"/>
          <w:lang w:bidi="ar-SA"/>
        </w:rPr>
        <w:t xml:space="preserve">. </w:t>
      </w:r>
      <w:r>
        <w:rPr>
          <w:rStyle w:val="FootnoteAnchor"/>
          <w:rtl w:val="true"/>
        </w:rPr>
        <w:footnoteReference w:id="769"/>
      </w:r>
    </w:p>
    <w:p>
      <w:pPr>
        <w:pStyle w:val="BookText"/>
        <w:rPr/>
      </w:pPr>
      <w:r>
        <w:rPr>
          <w:rFonts w:ascii="Amiri" w:hAnsi="Amiri" w:eastAsia="Amiri" w:cs="Amiri"/>
          <w:color w:val="111111"/>
          <w:sz w:val="28"/>
          <w:sz w:val="28"/>
          <w:szCs w:val="28"/>
          <w:rtl w:val="true"/>
          <w:lang w:bidi="ar-SA"/>
        </w:rPr>
        <w:t>الإمام عليّ عليه السلامـ مِن كِتابِهِ لِأَحَدِ أصحابِهِ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نَعوذُ بِاللّهِ مِمّا نَعِظُ بِهِ ثُمَّ نُقَصِّرُ عَنهُ </w:t>
      </w:r>
      <w:r>
        <w:rPr>
          <w:rFonts w:eastAsia="Amiri" w:cs="Amiri" w:ascii="Amiri" w:hAnsi="Amiri"/>
          <w:color w:val="111111"/>
          <w:sz w:val="28"/>
          <w:szCs w:val="28"/>
          <w:rtl w:val="true"/>
          <w:lang w:bidi="ar-SA"/>
        </w:rPr>
        <w:t xml:space="preserve">. </w:t>
      </w:r>
      <w:r>
        <w:rPr>
          <w:rStyle w:val="FootnoteAnchor"/>
          <w:rtl w:val="true"/>
        </w:rPr>
        <w:footnoteReference w:id="770"/>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7" w:name="pg12785_127821"/>
    </w:p>
    <w:p>
      <w:pPr>
        <w:pStyle w:val="Heading5"/>
        <w:numPr>
          <w:ilvl w:val="4"/>
          <w:numId w:val="1"/>
        </w:numPr>
        <w:rPr/>
      </w:pPr>
      <w:bookmarkStart w:id="378" w:name="__RefHeading___Toc1080908_3224264995"/>
      <w:bookmarkStart w:id="379" w:name="_Toc141"/>
      <w:bookmarkEnd w:id="377"/>
      <w:bookmarkEnd w:id="378"/>
      <w:r>
        <w:rPr/>
        <w:t>۴</w:t>
      </w:r>
      <w:r>
        <w:rPr>
          <w:rtl w:val="true"/>
        </w:rPr>
        <w:t xml:space="preserve"> </w:t>
      </w:r>
      <w:r>
        <w:rPr>
          <w:rtl w:val="true"/>
        </w:rPr>
        <w:t xml:space="preserve">/ </w:t>
      </w:r>
      <w:r>
        <w:rPr/>
        <w:t>۱۲</w:t>
      </w:r>
      <w:r>
        <w:rPr>
          <w:rtl w:val="true"/>
        </w:rPr>
        <w:t xml:space="preserve"> بهره مند نشدن از كارهاى نيك</w:t>
      </w:r>
      <w:bookmarkEnd w:id="379"/>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بهره مند نشدن از كارهاى نيكسنن أبى داوودـ به نقل از اَنَس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مى برم به تو از نمازى كه سود نبخشد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مى برم به تو ، از دلى كه خشوع نداشته باشد ، از دعايى كه به اجابت نرسد ، از نفْسى كه سير نشود ، و از دانشى كه سود نبخشد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چهار چيز ، به تو پناه مى برم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مى برم از نفسى كه قانع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نمازى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درگاه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فراز نيايد ، و كردارى كه سود نبخشد ، و دعايى كه پذيرفته نگردد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نامه خود به يكى از يارانش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مى بريم به خدا از اندرزى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بدهيم و سپس خود ، آن را فرو گذاريم </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شَرُّ كُلِّ ذي شَرٍّأ ـ خَليلُ السَّوءِرسول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أعوذُ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خَليلٍ </w:t>
      </w:r>
      <w:r>
        <w:rPr>
          <w:rStyle w:val="FootnoteAnchor"/>
          <w:rtl w:val="true"/>
        </w:rPr>
        <w:footnoteReference w:id="771"/>
      </w:r>
      <w:r>
        <w:rPr>
          <w:rFonts w:ascii="Amiri" w:hAnsi="Amiri" w:eastAsia="Amiri" w:cs="Amiri"/>
          <w:color w:val="111111"/>
          <w:sz w:val="28"/>
          <w:sz w:val="28"/>
          <w:szCs w:val="28"/>
          <w:rtl w:val="true"/>
          <w:lang w:bidi="ar-SA"/>
        </w:rPr>
        <w:t xml:space="preserve">ماكِرٍ ، عَيناهُ تَراني ، وقَلبُهُ يَرعاني ، إن رَأى خَيرا دَفَنَهُ ، وإن رَأى شَرّا أذاعَهُ </w:t>
      </w:r>
      <w:r>
        <w:rPr>
          <w:rFonts w:eastAsia="Amiri" w:cs="Amiri" w:ascii="Amiri" w:hAnsi="Amiri"/>
          <w:color w:val="111111"/>
          <w:sz w:val="28"/>
          <w:szCs w:val="28"/>
          <w:rtl w:val="true"/>
          <w:lang w:bidi="ar-SA"/>
        </w:rPr>
        <w:t xml:space="preserve">. </w:t>
      </w:r>
      <w:r>
        <w:rPr>
          <w:rStyle w:val="FootnoteAnchor"/>
          <w:rtl w:val="true"/>
        </w:rPr>
        <w:footnoteReference w:id="772"/>
      </w:r>
    </w:p>
    <w:p>
      <w:pPr>
        <w:pStyle w:val="BookText"/>
        <w:rPr/>
      </w:pPr>
      <w:r>
        <w:rPr>
          <w:rFonts w:ascii="Amiri" w:hAnsi="Amiri" w:eastAsia="Amiri" w:cs="Amiri"/>
          <w:color w:val="111111"/>
          <w:sz w:val="28"/>
          <w:sz w:val="28"/>
          <w:szCs w:val="28"/>
          <w:rtl w:val="true"/>
          <w:lang w:bidi="ar-SA"/>
        </w:rPr>
        <w:t xml:space="preserve">الزهد لابن المبارك عن يحيى بن أبي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مِن صاحِبِ غَفلَةٍ ، وقَرينِ سَوءٍ ، وزَوجٍ آذى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4"/>
      </w:r>
    </w:p>
    <w:p>
      <w:pPr>
        <w:pStyle w:val="BookText"/>
        <w:rPr/>
      </w:pPr>
      <w:r>
        <w:rPr>
          <w:rFonts w:ascii="Amiri" w:hAnsi="Amiri" w:eastAsia="Amiri" w:cs="Amiri"/>
          <w:color w:val="111111"/>
          <w:sz w:val="28"/>
          <w:sz w:val="28"/>
          <w:szCs w:val="28"/>
          <w:rtl w:val="true"/>
          <w:lang w:bidi="ar-SA"/>
        </w:rPr>
        <w:t xml:space="preserve">ب ـ جارُ السَّوءِرسول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أعوذُ بِاللّهِ مِن جارِ السَّوءِ في دارِ إقامَةٍ ، تَراكَ عَيناهُ ويَرعاكَ قَلبُهُ ، إن رَآكَ بِخَيرٍ ساءَهُ ، وإن رَآكَ بِشَرٍّ سَرَّهُ </w:t>
      </w:r>
      <w:r>
        <w:rPr>
          <w:rFonts w:eastAsia="Amiri" w:cs="Amiri" w:ascii="Amiri" w:hAnsi="Amiri"/>
          <w:color w:val="111111"/>
          <w:sz w:val="28"/>
          <w:szCs w:val="28"/>
          <w:rtl w:val="true"/>
          <w:lang w:bidi="ar-SA"/>
        </w:rPr>
        <w:t xml:space="preserve">. </w:t>
      </w:r>
      <w:r>
        <w:rPr>
          <w:rStyle w:val="FootnoteAnchor"/>
          <w:rtl w:val="true"/>
        </w:rPr>
        <w:footnoteReference w:id="77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أعوذُ بِكَ مِن جارِ السَّوءِ في دارِ المُقامَةِ ، فَإِنَّ جارَ البادِيَةِ يَتَحَوَّلُ </w:t>
      </w:r>
      <w:r>
        <w:rPr>
          <w:rFonts w:eastAsia="Amiri" w:cs="Amiri" w:ascii="Amiri" w:hAnsi="Amiri"/>
          <w:color w:val="111111"/>
          <w:sz w:val="28"/>
          <w:szCs w:val="28"/>
          <w:rtl w:val="true"/>
          <w:lang w:bidi="ar-SA"/>
        </w:rPr>
        <w:t xml:space="preserve">. </w:t>
      </w:r>
      <w:r>
        <w:rPr>
          <w:rStyle w:val="FootnoteAnchor"/>
          <w:rtl w:val="true"/>
        </w:rPr>
        <w:footnoteReference w:id="776"/>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0" w:name="pg12785_127823"/>
    </w:p>
    <w:p>
      <w:pPr>
        <w:pStyle w:val="Heading5"/>
        <w:numPr>
          <w:ilvl w:val="4"/>
          <w:numId w:val="1"/>
        </w:numPr>
        <w:rPr/>
      </w:pPr>
      <w:bookmarkStart w:id="381" w:name="__RefHeading___Toc1080910_3224264995"/>
      <w:bookmarkStart w:id="382" w:name="_Toc142"/>
      <w:bookmarkEnd w:id="380"/>
      <w:bookmarkEnd w:id="381"/>
      <w:r>
        <w:rPr/>
        <w:t>۴</w:t>
      </w:r>
      <w:r>
        <w:rPr>
          <w:rtl w:val="true"/>
        </w:rPr>
        <w:t xml:space="preserve"> </w:t>
      </w:r>
      <w:r>
        <w:rPr>
          <w:rtl w:val="true"/>
        </w:rPr>
        <w:t xml:space="preserve">/ </w:t>
      </w:r>
      <w:r>
        <w:rPr/>
        <w:t>۱۳</w:t>
      </w:r>
      <w:r>
        <w:rPr>
          <w:rtl w:val="true"/>
        </w:rPr>
        <w:t xml:space="preserve"> گزند هر گزند رسانى</w:t>
      </w:r>
      <w:bookmarkEnd w:id="382"/>
    </w:p>
    <w:p>
      <w:pPr>
        <w:pStyle w:val="Heading6"/>
        <w:numPr>
          <w:ilvl w:val="5"/>
          <w:numId w:val="1"/>
        </w:numPr>
        <w:rPr/>
      </w:pPr>
      <w:bookmarkStart w:id="383" w:name="__RefHeading___Toc1080912_3224264995"/>
      <w:bookmarkStart w:id="384" w:name="_Toc143"/>
      <w:bookmarkEnd w:id="383"/>
      <w:r>
        <w:rPr>
          <w:rtl w:val="true"/>
        </w:rPr>
        <w:t>الف ـ دوست بد</w:t>
      </w:r>
      <w:bookmarkEnd w:id="384"/>
    </w:p>
    <w:p>
      <w:pPr>
        <w:pStyle w:val="Heading6"/>
        <w:numPr>
          <w:ilvl w:val="5"/>
          <w:numId w:val="1"/>
        </w:numPr>
        <w:rPr/>
      </w:pPr>
      <w:bookmarkStart w:id="385" w:name="__RefHeading___Toc1080914_3224264995"/>
      <w:bookmarkStart w:id="386" w:name="_Toc144"/>
      <w:bookmarkEnd w:id="385"/>
      <w:r>
        <w:rPr>
          <w:rtl w:val="true"/>
        </w:rPr>
        <w:t>ب ـ همسايه بد</w:t>
      </w:r>
      <w:bookmarkEnd w:id="386"/>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گزند هر گزند رسانىالف ـ دوست بدپيامبر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مى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دوست نيرنگباز كه چشمانش مرا مى بيند و دلش مرا مى پايد ؛ اگر خوبى ببيند ، آن را مى پوشاند و اگر بديى ببيند ، آن را پخش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الزهد ، ابن مباركـ به نقل از يحيى بن ابى كثير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يار غافل و همنشين بد و همسر آزار رسان ، به تو پناه مى برم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 ـ همسايه بدپيامبر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پناه مى برم از همسايه بد در خانه اى كه جاى ماندن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چشمانش تو را مى بينند و دلش تو را مى پايد ؛ اگر تو را در خوبى و خوشى ببيند ، ناراحت مى شود و اگر تو را در بدى و ناخوشى ببيند ، خوش حال 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همسايه بد در خانه اى كه جاى ماندن باشد ، به تو پناه مى برم ؛ اما همسايه باديه ، منتقل مى شود </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تَعَوَّذوا بِاللّهِ مِن شَرِّ جارِ المُقامِ ، فَإِنَّ جارَ المُسافِرِ إذا شاءَ أن يُزالَ زالَ </w:t>
      </w:r>
      <w:r>
        <w:rPr>
          <w:rFonts w:eastAsia="Amiri" w:cs="Amiri" w:ascii="Amiri" w:hAnsi="Amiri"/>
          <w:color w:val="111111"/>
          <w:sz w:val="28"/>
          <w:szCs w:val="28"/>
          <w:rtl w:val="true"/>
          <w:lang w:bidi="ar-SA"/>
        </w:rPr>
        <w:t xml:space="preserve">. </w:t>
      </w:r>
      <w:r>
        <w:rPr>
          <w:rStyle w:val="FootnoteAnchor"/>
          <w:rtl w:val="true"/>
        </w:rPr>
        <w:footnoteReference w:id="777"/>
      </w:r>
    </w:p>
    <w:p>
      <w:pPr>
        <w:pStyle w:val="BookText"/>
        <w:rPr/>
      </w:pPr>
      <w:r>
        <w:rPr>
          <w:rFonts w:ascii="Amiri" w:hAnsi="Amiri" w:eastAsia="Amiri" w:cs="Amiri"/>
          <w:color w:val="111111"/>
          <w:sz w:val="28"/>
          <w:sz w:val="28"/>
          <w:szCs w:val="28"/>
          <w:rtl w:val="true"/>
          <w:lang w:bidi="ar-SA"/>
        </w:rPr>
        <w:t xml:space="preserve">الدرّ المنثور عن سعيد بن أبي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مِن دُعاءِ داوودَ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مِنَ الجارِ السَّوءِ </w:t>
      </w:r>
      <w:r>
        <w:rPr>
          <w:rFonts w:eastAsia="Amiri" w:cs="Amiri" w:ascii="Amiri" w:hAnsi="Amiri"/>
          <w:color w:val="111111"/>
          <w:sz w:val="28"/>
          <w:szCs w:val="28"/>
          <w:rtl w:val="true"/>
          <w:lang w:bidi="ar-SA"/>
        </w:rPr>
        <w:t xml:space="preserve">. </w:t>
      </w:r>
      <w:r>
        <w:rPr>
          <w:rStyle w:val="FootnoteAnchor"/>
          <w:rtl w:val="true"/>
        </w:rPr>
        <w:footnoteReference w:id="778"/>
      </w:r>
    </w:p>
    <w:p>
      <w:pPr>
        <w:pStyle w:val="BookText"/>
        <w:rPr/>
      </w:pPr>
      <w:r>
        <w:rPr>
          <w:rFonts w:ascii="Amiri" w:hAnsi="Amiri" w:eastAsia="Amiri" w:cs="Amiri"/>
          <w:color w:val="111111"/>
          <w:sz w:val="28"/>
          <w:sz w:val="28"/>
          <w:szCs w:val="28"/>
          <w:rtl w:val="true"/>
          <w:lang w:bidi="ar-SA"/>
        </w:rPr>
        <w:t xml:space="preserve">ج ـ زَوجَةُ السَّوءِالإمام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مِن دُعاءِ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بِكَ مِنِ امرَأَةٍ تُشَيِّبُني قَبلَ مَشيبي </w:t>
      </w:r>
      <w:r>
        <w:rPr>
          <w:rFonts w:eastAsia="Amiri" w:cs="Amiri" w:ascii="Amiri" w:hAnsi="Amiri"/>
          <w:color w:val="111111"/>
          <w:sz w:val="28"/>
          <w:szCs w:val="28"/>
          <w:rtl w:val="true"/>
          <w:lang w:bidi="ar-SA"/>
        </w:rPr>
        <w:t xml:space="preserve">. </w:t>
      </w:r>
      <w:r>
        <w:rPr>
          <w:rStyle w:val="FootnoteAnchor"/>
          <w:rtl w:val="true"/>
        </w:rPr>
        <w:footnoteReference w:id="779"/>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أعوذُ بِكَ مِن فِتنَةِ النِّساءِ ، وأعوذُ بِكَ مِن عَذابِ القَبرِ </w:t>
      </w:r>
      <w:r>
        <w:rPr>
          <w:rFonts w:eastAsia="Amiri" w:cs="Amiri" w:ascii="Amiri" w:hAnsi="Amiri"/>
          <w:color w:val="111111"/>
          <w:sz w:val="28"/>
          <w:szCs w:val="28"/>
          <w:rtl w:val="true"/>
          <w:lang w:bidi="ar-SA"/>
        </w:rPr>
        <w:t xml:space="preserve">. </w:t>
      </w:r>
      <w:r>
        <w:rPr>
          <w:rStyle w:val="FootnoteAnchor"/>
          <w:rtl w:val="true"/>
        </w:rPr>
        <w:footnoteReference w:id="780"/>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تَعَوَّذوا بِاللّهِ مِن طالِحاتِ </w:t>
      </w:r>
      <w:r>
        <w:rPr>
          <w:rStyle w:val="FootnoteAnchor"/>
          <w:rtl w:val="true"/>
        </w:rPr>
        <w:footnoteReference w:id="781"/>
      </w:r>
      <w:r>
        <w:rPr>
          <w:rFonts w:ascii="Amiri" w:hAnsi="Amiri" w:eastAsia="Amiri" w:cs="Amiri"/>
          <w:color w:val="111111"/>
          <w:sz w:val="28"/>
          <w:sz w:val="28"/>
          <w:szCs w:val="28"/>
          <w:rtl w:val="true"/>
          <w:lang w:bidi="ar-SA"/>
        </w:rPr>
        <w:t xml:space="preserve">نِسائِكُم </w:t>
      </w:r>
      <w:r>
        <w:rPr>
          <w:rFonts w:eastAsia="Amiri" w:cs="Amiri" w:ascii="Amiri" w:hAnsi="Amiri"/>
          <w:color w:val="111111"/>
          <w:sz w:val="28"/>
          <w:szCs w:val="28"/>
          <w:rtl w:val="true"/>
          <w:lang w:bidi="ar-SA"/>
        </w:rPr>
        <w:t xml:space="preserve">. </w:t>
      </w:r>
      <w:r>
        <w:rPr>
          <w:rStyle w:val="FootnoteAnchor"/>
          <w:rtl w:val="true"/>
        </w:rPr>
        <w:footnoteReference w:id="782"/>
      </w:r>
    </w:p>
    <w:p>
      <w:pPr>
        <w:pStyle w:val="BookText"/>
        <w:rPr/>
      </w:pPr>
      <w:r>
        <w:rPr>
          <w:rFonts w:ascii="Amiri" w:hAnsi="Amiri" w:eastAsia="Amiri" w:cs="Amiri"/>
          <w:color w:val="111111"/>
          <w:sz w:val="28"/>
          <w:sz w:val="28"/>
          <w:szCs w:val="28"/>
          <w:rtl w:val="true"/>
          <w:lang w:bidi="ar-SA"/>
        </w:rPr>
        <w:t xml:space="preserve">د ـ جَورُ كُلِّ جائِرٍالإمام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 لُكَ الثَّباتَ فِي الأَمرِ ، وَالعَزيمَةَ عَلَى الرُّشدِ ، وَالشُّكرَ عَلى نِعمَتِكَ ، وأعوذُ بِكَ مِن جَورِ كُلِّ جائِرٍ ، وبَغيِ كُلِّ باغٍ ، وحَسَدِ كُلِّ حاسِدٍ ، بِكَ أصولُ عَلَى الأَعداءِ ، وبِكَ أرجو وِلايَةَ الأَحِبّاءِ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4"/>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7" w:name="pg12785_127825"/>
    </w:p>
    <w:p>
      <w:pPr>
        <w:pStyle w:val="Heading6"/>
        <w:numPr>
          <w:ilvl w:val="5"/>
          <w:numId w:val="1"/>
        </w:numPr>
        <w:rPr/>
      </w:pPr>
      <w:bookmarkStart w:id="388" w:name="__RefHeading___Toc1080916_3224264995"/>
      <w:bookmarkStart w:id="389" w:name="_Toc145"/>
      <w:bookmarkEnd w:id="387"/>
      <w:bookmarkEnd w:id="388"/>
      <w:r>
        <w:rPr>
          <w:rtl w:val="true"/>
        </w:rPr>
        <w:t>ج ـ همسر بد</w:t>
      </w:r>
      <w:bookmarkEnd w:id="389"/>
    </w:p>
    <w:p>
      <w:pPr>
        <w:pStyle w:val="Heading6"/>
        <w:numPr>
          <w:ilvl w:val="5"/>
          <w:numId w:val="1"/>
        </w:numPr>
        <w:rPr/>
      </w:pPr>
      <w:bookmarkStart w:id="390" w:name="__RefHeading___Toc1080918_3224264995"/>
      <w:bookmarkStart w:id="391" w:name="_Toc146"/>
      <w:bookmarkEnd w:id="390"/>
      <w:r>
        <w:rPr>
          <w:rtl w:val="true"/>
        </w:rPr>
        <w:t>د ـ ستم هر ستمگرى</w:t>
      </w:r>
      <w:bookmarkEnd w:id="391"/>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بدىِ همسايه خانه ، به خدا پناه ببريد ؛ اما همسايه مسافر ، هر گاه شخص بخواهد از او جدا شود ، جدا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الدرّ المنثورـ به نقل از سعيد بن ابى سعيد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دعاهاى داوود عليه السلام ، اين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همسايه بد ، به تو پناه مى برم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 ـ همسر بدامام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از دعاهاى پيامبر صلى الله عليه و آله اين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تو پناه مى برم از همسرى كه پيش از پير شدنم ، مرا پير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مى برم از فتنه زنان ، و به تو پناه مى برم از عذاب قبر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زنان تباهكار خود ، به خدا پناه ببريد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ـ ستم هر ستمگرىامام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پايدارى در كارها ، استوارى در راه راست ، و سپاس گزارى از نعمت هايت را از تو درخواست مى كنم ، و از ستمِ هر ستمكارى و زورگويىِ هر زورگويى و حسادتِ هر حسودى ، به تو پناه مى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يارى توست كه بر دشمنان مى تازم و به واسطه توست كه به دوستىِ دوستان اميد دارم </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بِاسمِ اللّهِ كَلِمَةِ المُعتَصِمينَ ، ومَقالَةِ المُتَحَرِّزينَ ، وأعوذُ بِاللّهِ مِن جَورِ الجائِرينَ ، وكَيدِ الحاسِدينَ ، وبَغيِ الطّاغينَ ، وأحمَدُهُ فَوقَ حَمدِ الحامِدينَ </w:t>
      </w:r>
      <w:r>
        <w:rPr>
          <w:rFonts w:eastAsia="Amiri" w:cs="Amiri" w:ascii="Amiri" w:hAnsi="Amiri"/>
          <w:color w:val="111111"/>
          <w:sz w:val="28"/>
          <w:szCs w:val="28"/>
          <w:rtl w:val="true"/>
          <w:lang w:bidi="ar-SA"/>
        </w:rPr>
        <w:t xml:space="preserve">. </w:t>
      </w:r>
      <w:r>
        <w:rPr>
          <w:rStyle w:val="FootnoteAnchor"/>
          <w:rtl w:val="true"/>
        </w:rPr>
        <w:footnoteReference w:id="785"/>
      </w:r>
    </w:p>
    <w:p>
      <w:pPr>
        <w:pStyle w:val="BookText"/>
        <w:rPr/>
      </w:pPr>
      <w:r>
        <w:rPr>
          <w:rFonts w:ascii="Amiri" w:hAnsi="Amiri" w:eastAsia="Amiri" w:cs="Amiri"/>
          <w:color w:val="111111"/>
          <w:sz w:val="28"/>
          <w:sz w:val="28"/>
          <w:szCs w:val="28"/>
          <w:rtl w:val="true"/>
          <w:lang w:bidi="ar-SA"/>
        </w:rPr>
        <w:t xml:space="preserve">ه ـ شَرُّ الأَعداءِسنن أبي داوود عن عبد اللّه بن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صلى الله عليه و آله كانَ إذا خافَ قَوما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إنّا نَجعَلُكَ في نُحورِهِم ، ونَعوذُ بِكَ مِن شُرورِهِم </w:t>
      </w:r>
      <w:r>
        <w:rPr>
          <w:rFonts w:eastAsia="Amiri" w:cs="Amiri" w:ascii="Amiri" w:hAnsi="Amiri"/>
          <w:color w:val="111111"/>
          <w:sz w:val="28"/>
          <w:szCs w:val="28"/>
          <w:rtl w:val="true"/>
          <w:lang w:bidi="ar-SA"/>
        </w:rPr>
        <w:t xml:space="preserve">. </w:t>
      </w:r>
      <w:r>
        <w:rPr>
          <w:rStyle w:val="FootnoteAnchor"/>
          <w:rtl w:val="true"/>
        </w:rPr>
        <w:footnoteReference w:id="786"/>
      </w:r>
    </w:p>
    <w:p>
      <w:pPr>
        <w:pStyle w:val="BookText"/>
        <w:rPr/>
      </w:pPr>
      <w:r>
        <w:rPr>
          <w:rFonts w:ascii="Amiri" w:hAnsi="Amiri" w:eastAsia="Amiri" w:cs="Amiri"/>
          <w:color w:val="111111"/>
          <w:sz w:val="28"/>
          <w:sz w:val="28"/>
          <w:szCs w:val="28"/>
          <w:rtl w:val="true"/>
          <w:lang w:bidi="ar-SA"/>
        </w:rPr>
        <w:t>رسول اللّه صلى الله عليه و آلهـ فيما عَلَّمَهُ عَلِيّا عِندَ النّائِبَةِ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أدرَأُ </w:t>
      </w:r>
      <w:r>
        <w:rPr>
          <w:rStyle w:val="FootnoteAnchor"/>
          <w:rtl w:val="true"/>
        </w:rPr>
        <w:footnoteReference w:id="787"/>
      </w:r>
      <w:r>
        <w:rPr>
          <w:rFonts w:ascii="Amiri" w:hAnsi="Amiri" w:eastAsia="Amiri" w:cs="Amiri"/>
          <w:color w:val="111111"/>
          <w:sz w:val="28"/>
          <w:sz w:val="28"/>
          <w:szCs w:val="28"/>
          <w:rtl w:val="true"/>
          <w:lang w:bidi="ar-SA"/>
        </w:rPr>
        <w:t xml:space="preserve">بِكَ في نَحرِهِ ، وأستَعيذُ بِكَ مِن شَرِّهِ ، وأستَعينُ بِكَ عَلَيهِ ، يا كافي يا شافي يا مُعافِي ، اكفِني كُلَّ شَيءٍ ، حَتّى لا أخافَ مَعَكَ شَيئا </w:t>
      </w:r>
      <w:r>
        <w:rPr>
          <w:rFonts w:eastAsia="Amiri" w:cs="Amiri" w:ascii="Amiri" w:hAnsi="Amiri"/>
          <w:color w:val="111111"/>
          <w:sz w:val="28"/>
          <w:szCs w:val="28"/>
          <w:rtl w:val="true"/>
          <w:lang w:bidi="ar-SA"/>
        </w:rPr>
        <w:t xml:space="preserve">. </w:t>
      </w:r>
      <w:r>
        <w:rPr>
          <w:rStyle w:val="FootnoteAnchor"/>
          <w:rtl w:val="true"/>
        </w:rPr>
        <w:footnoteReference w:id="788"/>
      </w:r>
    </w:p>
    <w:p>
      <w:pPr>
        <w:pStyle w:val="BookText"/>
        <w:rPr/>
      </w:pPr>
      <w:r>
        <w:rPr>
          <w:rFonts w:ascii="Amiri" w:hAnsi="Amiri" w:eastAsia="Amiri" w:cs="Amiri"/>
          <w:color w:val="111111"/>
          <w:sz w:val="28"/>
          <w:sz w:val="28"/>
          <w:szCs w:val="28"/>
          <w:rtl w:val="true"/>
          <w:lang w:bidi="ar-SA"/>
        </w:rPr>
        <w:t>عنه صلى الله عليه و آلهـ مِن دُعاءٍ طَويلٍ لِجَميعِ الحَوائِجِ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اطمِس عَلى أبصارِ أعدائِنا كُلِّهِم مِنَ الجِنِّ وَالإِنسِ ، وَاجعَل عَلى بَصَرِهِ غِشاوَةً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إنّي أدرَأُ بِكَ في نَحرِهِ ، وأستَعيذُ بِكَ مِن شَرِّهِ ، وأستَعينُ بِكَ عَلَيهِ ، فَاكفِنيهِ كَيفَ شِئتَ ، وأنّى </w:t>
      </w:r>
      <w:r>
        <w:rPr>
          <w:rStyle w:val="FootnoteAnchor"/>
          <w:rtl w:val="true"/>
        </w:rPr>
        <w:footnoteReference w:id="789"/>
      </w:r>
      <w:r>
        <w:rPr>
          <w:rFonts w:ascii="Amiri" w:hAnsi="Amiri" w:eastAsia="Amiri" w:cs="Amiri"/>
          <w:color w:val="111111"/>
          <w:sz w:val="28"/>
          <w:sz w:val="28"/>
          <w:szCs w:val="28"/>
          <w:rtl w:val="true"/>
          <w:lang w:bidi="ar-SA"/>
        </w:rPr>
        <w:t xml:space="preserve">شِئتَ </w:t>
      </w:r>
      <w:r>
        <w:rPr>
          <w:rFonts w:eastAsia="Amiri" w:cs="Amiri" w:ascii="Amiri" w:hAnsi="Amiri"/>
          <w:color w:val="111111"/>
          <w:sz w:val="28"/>
          <w:szCs w:val="28"/>
          <w:rtl w:val="true"/>
          <w:lang w:bidi="ar-SA"/>
        </w:rPr>
        <w:t xml:space="preserve">. </w:t>
      </w:r>
      <w:r>
        <w:rPr>
          <w:rStyle w:val="FootnoteAnchor"/>
          <w:rtl w:val="true"/>
        </w:rPr>
        <w:footnoteReference w:id="790"/>
      </w:r>
    </w:p>
    <w:p>
      <w:pPr>
        <w:pStyle w:val="BookText"/>
        <w:rPr/>
      </w:pPr>
      <w:r>
        <w:rPr>
          <w:rFonts w:ascii="Amiri" w:hAnsi="Amiri" w:eastAsia="Amiri" w:cs="Amiri"/>
          <w:color w:val="111111"/>
          <w:sz w:val="28"/>
          <w:sz w:val="28"/>
          <w:szCs w:val="28"/>
          <w:rtl w:val="true"/>
          <w:lang w:bidi="ar-SA"/>
        </w:rPr>
        <w:t>الإمام الحسن عليه السلامـ فِي الدُّعاءِ عَلى مُعاوِيَةَ وأصحابِهِ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أدرَأُ بِكَ في نُحورِهِم ، وأعوذُ بِكَ مِن شُرورِهِم ، وأستَعينُ بِكَ عَلَيهِم ، فَاكفِنيهِم بِما شِئتَ ، وأنّى شِئتَ ، مِن حَولِكَ وقُوَّتِكَ يا أرحَمَ الرّاحِمينَ </w:t>
      </w:r>
      <w:r>
        <w:rPr>
          <w:rFonts w:eastAsia="Amiri" w:cs="Amiri" w:ascii="Amiri" w:hAnsi="Amiri"/>
          <w:color w:val="111111"/>
          <w:sz w:val="28"/>
          <w:szCs w:val="28"/>
          <w:rtl w:val="true"/>
          <w:lang w:bidi="ar-SA"/>
        </w:rPr>
        <w:t xml:space="preserve">. </w:t>
      </w:r>
      <w:r>
        <w:rPr>
          <w:rStyle w:val="FootnoteAnchor"/>
          <w:rtl w:val="true"/>
        </w:rPr>
        <w:footnoteReference w:id="791"/>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2" w:name="pg12785_127827"/>
    </w:p>
    <w:p>
      <w:pPr>
        <w:pStyle w:val="Heading6"/>
        <w:numPr>
          <w:ilvl w:val="5"/>
          <w:numId w:val="1"/>
        </w:numPr>
        <w:rPr/>
      </w:pPr>
      <w:bookmarkStart w:id="393" w:name="__RefHeading___Toc1080920_3224264995"/>
      <w:bookmarkStart w:id="394" w:name="_Toc147"/>
      <w:bookmarkEnd w:id="392"/>
      <w:bookmarkEnd w:id="393"/>
      <w:r>
        <w:rPr>
          <w:rtl w:val="true"/>
        </w:rPr>
        <w:t>ه ـ گزند دشمنان</w:t>
      </w:r>
      <w:bookmarkEnd w:id="394"/>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سخنِ پناهجويان است و گفتار كسانى است كه مى خواهند خود را در سايه حمايت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ستم ستمگران و نيرنگ بدخواهان و تجاوز سركشان ، به خدا پناه مى برم و او را فراتر از ستايش ستايندگان ، مى ستايم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 ـ گزند دشمنانسنن أبى داوودـ به نقل از عبداللّه بن قيس 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هرگاه از مردمى مى ترسيد ،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سپر خود در برابر آنها قرار مى دهيم و از گزندهاى آنان ، به تو پناه مى بريم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پيامبر خدا صلى الله عليه و آلهـ در دعايى كه براى روبه رو شدن با پيشامد تلخ ، به على عليه السلام آموخت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تو ،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پس مى زنم ، و از شرِّ آن به تو پناه مى آورم ، و در برابر آن از تو كمك مى جويم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بسنده ، اى شفادهنده ، اى عافيت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هر چيزى نگه دار تا با وجود تو ، از هيچ چيز نترسم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آلهـ در دعايى طولانى براى همه حاجت ها 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هاى همه دشمنان ما را ، از جن و انس ، كور بگردان و بر ديده اش پرده اى بيفكن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تو ،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واپس مى زنم ، و از گزندش به تو پناه مى آورم ، و در برابرش از تو يارى مى طلبم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 ـ هرگونه كه خود خواهى و به هر طريق كه خواهى ـ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نگه بدار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عليه السلامـ در نفرين بر معاويه و يارانش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تو ، آنان را دفع مى كنم ، و از گزندهاشان به تو پناه مى آورم ، و در برابرشان از تو كمك مى جويم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نيرو و توان خودت ـ هر گونه و از هر راه كه خود مى خواهى ـ ، مرا از آنان نگه دار ، اى مهربان ترينِ مهربانان </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أدرَأُ بِكَ في نُحورِ أعدائي ، وأستَعينُ بِكَ عَلَيهِم ، وأعوذُ بِكَ مِن شُرورِهِم ، وألجَأُ إلَيكَ فيما أشفَقتُ عَلَيهِ مِنهُم ، وصَلَّى اللّهُ عَلى مُحَمَّدٍ وآلِهِ ، وأجِرني مِنهُم يا أرحَمَ الرّاحِمينَ </w:t>
      </w:r>
      <w:r>
        <w:rPr>
          <w:rFonts w:eastAsia="Amiri" w:cs="Amiri" w:ascii="Amiri" w:hAnsi="Amiri"/>
          <w:color w:val="111111"/>
          <w:sz w:val="28"/>
          <w:szCs w:val="28"/>
          <w:rtl w:val="true"/>
          <w:lang w:bidi="ar-SA"/>
        </w:rPr>
        <w:t xml:space="preserve">. </w:t>
      </w:r>
      <w:r>
        <w:rPr>
          <w:rStyle w:val="FootnoteAnchor"/>
          <w:rtl w:val="true"/>
        </w:rPr>
        <w:footnoteReference w:id="792"/>
      </w:r>
    </w:p>
    <w:p>
      <w:pPr>
        <w:pStyle w:val="BookText"/>
        <w:rPr/>
      </w:pPr>
      <w:r>
        <w:rPr>
          <w:rFonts w:ascii="Amiri" w:hAnsi="Amiri" w:eastAsia="Amiri" w:cs="Amiri"/>
          <w:color w:val="111111"/>
          <w:sz w:val="28"/>
          <w:sz w:val="28"/>
          <w:szCs w:val="28"/>
          <w:rtl w:val="true"/>
          <w:lang w:bidi="ar-SA"/>
        </w:rPr>
        <w:t>عنه عليه السلامـ فيما دَعا بِهِ حينَ بَلَغَهُ تَوَجُّهُ مُسرِفِ بنِ عُقبَةَ إلَى المَدينَةِ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ذَا النَّعماءِ الَّتي لا تُحصى عَدَدا ، صَلِّ عَلى مُحَمَّدٍ وآلِ مُحَمَّدٍ ، وَادفَع عَنّي شَرَّهُ ، فَإِنّي أدرَأُ بِكَ في نَحرِهِ ، وأستَعيذُ بِكَ مِن شَرِّهِ </w:t>
      </w:r>
      <w:r>
        <w:rPr>
          <w:rFonts w:eastAsia="Amiri" w:cs="Amiri" w:ascii="Amiri" w:hAnsi="Amiri"/>
          <w:color w:val="111111"/>
          <w:sz w:val="28"/>
          <w:szCs w:val="28"/>
          <w:rtl w:val="true"/>
          <w:lang w:bidi="ar-SA"/>
        </w:rPr>
        <w:t xml:space="preserve">. </w:t>
      </w:r>
      <w:r>
        <w:rPr>
          <w:rStyle w:val="FootnoteAnchor"/>
          <w:rtl w:val="true"/>
        </w:rPr>
        <w:footnoteReference w:id="793"/>
      </w:r>
    </w:p>
    <w:p>
      <w:pPr>
        <w:pStyle w:val="BookText"/>
        <w:rPr/>
      </w:pPr>
      <w:r>
        <w:rPr>
          <w:rFonts w:ascii="Amiri" w:hAnsi="Amiri" w:eastAsia="Amiri" w:cs="Amiri"/>
          <w:color w:val="111111"/>
          <w:sz w:val="28"/>
          <w:sz w:val="28"/>
          <w:szCs w:val="28"/>
          <w:rtl w:val="true"/>
          <w:lang w:bidi="ar-SA"/>
        </w:rPr>
        <w:t xml:space="preserve">الكافي عن معاوية بن عمّار والعلاء بن سيّابة وظريف بن ناصح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بَعَثَ أبُو الدَّوانيقِ </w:t>
      </w:r>
      <w:r>
        <w:rPr>
          <w:rStyle w:val="FootnoteAnchor"/>
          <w:rtl w:val="true"/>
        </w:rPr>
        <w:footnoteReference w:id="794"/>
      </w:r>
      <w:r>
        <w:rPr>
          <w:rFonts w:ascii="Amiri" w:hAnsi="Amiri" w:eastAsia="Amiri" w:cs="Amiri"/>
          <w:color w:val="111111"/>
          <w:sz w:val="28"/>
          <w:sz w:val="28"/>
          <w:szCs w:val="28"/>
          <w:rtl w:val="true"/>
          <w:lang w:bidi="ar-SA"/>
        </w:rPr>
        <w:t xml:space="preserve">إلى أبي عَبدِ اللّهِ عليه السلام ، رَفَعَ يَدَهُ إلَى السَّماءِ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حَفِظتَ الغُلامَينِ بِصَلاحِ أبَوَيهِما ، فَاحفَظني بِصَلاحِ آبائي مُحَمَّدٍ وعَلِيٍّ وَالحَسَنِ وَالحُسَينِ وعَلِيِّ بنِ الحُسَينِ ومُحَمَّدِ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أدرَأُ بِكَ في نَحرِهِ ، وأعوذُ بِكَ مِن شَرِّهِ </w:t>
      </w:r>
      <w:r>
        <w:rPr>
          <w:rFonts w:eastAsia="Amiri" w:cs="Amiri" w:ascii="Amiri" w:hAnsi="Amiri"/>
          <w:color w:val="111111"/>
          <w:sz w:val="28"/>
          <w:szCs w:val="28"/>
          <w:rtl w:val="true"/>
          <w:lang w:bidi="ar-SA"/>
        </w:rPr>
        <w:t xml:space="preserve">. </w:t>
      </w:r>
      <w:r>
        <w:rPr>
          <w:rStyle w:val="FootnoteAnchor"/>
          <w:rtl w:val="true"/>
        </w:rPr>
        <w:footnoteReference w:id="795"/>
      </w:r>
    </w:p>
    <w:p>
      <w:pPr>
        <w:pStyle w:val="BookText"/>
        <w:rPr/>
      </w:pPr>
      <w:r>
        <w:rPr>
          <w:rFonts w:ascii="Amiri" w:hAnsi="Amiri" w:eastAsia="Amiri" w:cs="Amiri"/>
          <w:color w:val="111111"/>
          <w:sz w:val="28"/>
          <w:sz w:val="28"/>
          <w:szCs w:val="28"/>
          <w:rtl w:val="true"/>
          <w:lang w:bidi="ar-SA"/>
        </w:rPr>
        <w:t>الإمام الصادق عليه السلامـ مِن دُعائِهِ عِندَ دُخولِهِ عَلَى المَنصورِ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أنتَ أكبَرُ وأجَلُّ مِمّا أخافُ وأحذَرُ ، اللّهُمَّ بِكَ أدفَعُ في نَحرِهِ ، وأستَعيذُ بِكَ مِن شَرِّهِ </w:t>
      </w:r>
      <w:r>
        <w:rPr>
          <w:rFonts w:eastAsia="Amiri" w:cs="Amiri" w:ascii="Amiri" w:hAnsi="Amiri"/>
          <w:color w:val="111111"/>
          <w:sz w:val="28"/>
          <w:szCs w:val="28"/>
          <w:rtl w:val="true"/>
          <w:lang w:bidi="ar-SA"/>
        </w:rPr>
        <w:t xml:space="preserve">. </w:t>
      </w:r>
      <w:r>
        <w:rPr>
          <w:rStyle w:val="FootnoteAnchor"/>
          <w:rtl w:val="true"/>
        </w:rPr>
        <w:footnoteReference w:id="796"/>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يارى تو ، دشمنانم را پس مى زنم ، و در برابر آنان از تو كمك مى جويم ، و از گزندهايشان به تو پناه مى آورم ، و در آنچه از آنها بيمناكم ، به تو پناهنده مى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درود خدا بر محمّد و خاندان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ده ، اى مهربان ترينِ مهربانان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زين العابدين عليه السلامـ در دعايى كه وقتى به او خبر رسيد مُسرف بن عُقبه به سوى مدينه حركت كرده است ، آن را خواند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صاحب نعمت هاى بى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محمّد درود فرست ، و شرّ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من دور بگردان ؛ كه من به واسطه تو ، او را دفع مى كنم و از گزندش به تو پناه مى آورم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الكافىـ به نقل از معاوية بن عمّار و علاء بن سَيابه و ظريف بن ناصح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منصور دوانيقى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دومين خليفه 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پىِ امام صادق عليه السلام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ايشان دست خود را به سوى آسمان برداشت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آن دو پسرك را به خاطر خوب بودن پدر و مادرشان نگه داشتى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 نيز به خاطر خوبىِ پدرانم ـ محمّد و على و حسن و حسين و على بن حسين و محمّد بن على ـ نگه بدار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تو ، او را دفع مى كنم و از شرّش به تو پناه مى آورم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صادق عليه السلامـ در دعايى كه هنگام رفتن نزد منصور دوانيقى خواند 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بزرگ تر و بِشكوه تر از آن چيزى هستى كه من از آن مى ترسم و حذر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تو ، او را دفع مى كنم و از گزندش به تو پناه مى آورم </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حينَ دَخَلَ عَلَى المَهدِيِّ العَبّاسِيِّ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اِمتَنَعتُ بِحَولِ اللّهِ وقُوَّتِهِ مِن حَولِكَ وقُوَّتِكَ ، وأعوذُ بِرَبِّ الفَلَقِ مِن شَرِّ ما خَلَقَ ، وأقولُ ما شاءَ اللّهُ كانَ ، ولا حَولَ ولا قُوَّةَ إلّا بِاللّهِ العَلِيِّ العَظيمِ </w:t>
      </w:r>
      <w:r>
        <w:rPr>
          <w:rFonts w:eastAsia="Amiri" w:cs="Amiri" w:ascii="Amiri" w:hAnsi="Amiri"/>
          <w:color w:val="111111"/>
          <w:sz w:val="28"/>
          <w:szCs w:val="28"/>
          <w:rtl w:val="true"/>
          <w:lang w:bidi="ar-SA"/>
        </w:rPr>
        <w:t xml:space="preserve">. </w:t>
      </w:r>
      <w:r>
        <w:rPr>
          <w:rStyle w:val="FootnoteAnchor"/>
          <w:rtl w:val="true"/>
        </w:rPr>
        <w:footnoteReference w:id="79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اِتَّخِذ مَسجِدا في بَيتِكَ ، فَإذا خِفتَ شَيئا ، فَالبَس ثَوبَينِ غَليظَينِ مِن أغلَظِ ثِيابِكَ ، وصَلِّ فيهِما ، ثُمَّ اجثُ عَلى رُكبَتَيكَ فَاصرُخ إلَى اللّهِ ، وسَلهُ الجَنَّةَ ، وتَعَوَّذ بِاللّهِ مِن شَرِّ الَّذي تَخافُهُ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 أن يَسمَعَ اللّهُ مِنكَ كَلِمَةَ بَغيٍ </w:t>
      </w:r>
      <w:r>
        <w:rPr>
          <w:rStyle w:val="FootnoteAnchor"/>
          <w:rtl w:val="true"/>
        </w:rPr>
        <w:footnoteReference w:id="798"/>
      </w:r>
      <w:r>
        <w:rPr>
          <w:rFonts w:ascii="Amiri" w:hAnsi="Amiri" w:eastAsia="Amiri" w:cs="Amiri"/>
          <w:color w:val="111111"/>
          <w:sz w:val="28"/>
          <w:sz w:val="28"/>
          <w:szCs w:val="28"/>
          <w:rtl w:val="true"/>
          <w:lang w:bidi="ar-SA"/>
        </w:rPr>
        <w:t xml:space="preserve">، وإن أعجَبَتكَ نَفسَكَ </w:t>
      </w:r>
      <w:r>
        <w:rPr>
          <w:rStyle w:val="FootnoteAnchor"/>
          <w:rtl w:val="true"/>
        </w:rPr>
        <w:footnoteReference w:id="799"/>
      </w:r>
      <w:r>
        <w:rPr>
          <w:rFonts w:ascii="Amiri" w:hAnsi="Amiri" w:eastAsia="Amiri" w:cs="Amiri"/>
          <w:color w:val="111111"/>
          <w:sz w:val="28"/>
          <w:sz w:val="28"/>
          <w:szCs w:val="28"/>
          <w:rtl w:val="true"/>
          <w:lang w:bidi="ar-SA"/>
        </w:rPr>
        <w:t xml:space="preserve">وعَشيرَتَكَ </w:t>
      </w:r>
      <w:r>
        <w:rPr>
          <w:rFonts w:eastAsia="Amiri" w:cs="Amiri" w:ascii="Amiri" w:hAnsi="Amiri"/>
          <w:color w:val="111111"/>
          <w:sz w:val="28"/>
          <w:szCs w:val="28"/>
          <w:rtl w:val="true"/>
          <w:lang w:bidi="ar-SA"/>
        </w:rPr>
        <w:t xml:space="preserve">. </w:t>
      </w:r>
      <w:r>
        <w:rPr>
          <w:rStyle w:val="FootnoteAnchor"/>
          <w:rtl w:val="true"/>
        </w:rPr>
        <w:footnoteReference w:id="800"/>
      </w:r>
    </w:p>
    <w:p>
      <w:pPr>
        <w:pStyle w:val="BookText"/>
        <w:rPr/>
      </w:pPr>
      <w:r>
        <w:rPr>
          <w:rFonts w:ascii="Amiri" w:hAnsi="Amiri" w:eastAsia="Amiri" w:cs="Amiri"/>
          <w:color w:val="111111"/>
          <w:sz w:val="28"/>
          <w:sz w:val="28"/>
          <w:szCs w:val="28"/>
          <w:rtl w:val="true"/>
          <w:lang w:bidi="ar-SA"/>
        </w:rPr>
        <w:t>الإمام الكاظم عليه السلامـ مِن دُعائِهِ لِلنَّجاةِ مِن كَيدِ هارونَ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ذَا النِّعَمِ الَّتي لا تُحصى عَدَدا ، صَلِّ عَلى مُحَمَّدٍ وآلِ مُحَمَّدٍ ، اللّهُمَّ بِكَ أدفَعُ وأدرَأُ في نَحرِهِ ، وأستَعيذُ بِكَ مِن شَرِّهِ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وأسأَ لُكَ أن تَجعَلَني في كَنَفِكَ </w:t>
      </w:r>
      <w:r>
        <w:rPr>
          <w:rStyle w:val="FootnoteAnchor"/>
          <w:rtl w:val="true"/>
        </w:rPr>
        <w:footnoteReference w:id="801"/>
      </w:r>
      <w:r>
        <w:rPr>
          <w:rFonts w:ascii="Amiri" w:hAnsi="Amiri" w:eastAsia="Amiri" w:cs="Amiri"/>
          <w:color w:val="111111"/>
          <w:sz w:val="28"/>
          <w:sz w:val="28"/>
          <w:szCs w:val="28"/>
          <w:rtl w:val="true"/>
          <w:lang w:bidi="ar-SA"/>
        </w:rPr>
        <w:t xml:space="preserve">وفي جِوارِكَ ، وفي حِفظِكَ وحِرزِكَ </w:t>
      </w:r>
      <w:r>
        <w:rPr>
          <w:rStyle w:val="FootnoteAnchor"/>
          <w:rtl w:val="true"/>
        </w:rPr>
        <w:footnoteReference w:id="802"/>
      </w:r>
      <w:r>
        <w:rPr>
          <w:rFonts w:ascii="Amiri" w:hAnsi="Amiri" w:eastAsia="Amiri" w:cs="Amiri"/>
          <w:color w:val="111111"/>
          <w:sz w:val="28"/>
          <w:sz w:val="28"/>
          <w:szCs w:val="28"/>
          <w:rtl w:val="true"/>
          <w:lang w:bidi="ar-SA"/>
        </w:rPr>
        <w:t xml:space="preserve">وعِياذِكَ ، عَزَّ جارُكَ ، وجَلَّ ثَناؤُكَ ، ولا إلهَ غَيرُكَ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فَأَعِذني بِعِياذِكَ ، فَبِعِياذِكَ امتَنَعَ عائِذُكَ ، وأدخِلني في جِوارِكَ ، عَزَّ جارُكَ ، وجَلَّ ثَناؤُكَ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اُعيذُ نَفسي وديني وأهلي ومالي ووُلدي ، ومَن يَلحَقُهُ عِنايَتي ، وجَميعَ نِعَمِ اللّهِ عِندي ، بِبِاسمِ اللّهِ الَّذي خَضَعَت لَهُ الرِّقابُ ، وبِاسمِ اللّهِ الَّذي خافَتهُ الصُّدورُ ، ووَجِلَت مِنهُ النُّفوسُ ، وبِالاِسمِ الَّذي نَفَّسَ عَن داوود كُربَتَهُ ، وبِاسمِ اللّهِ الَّذي قالَ لِلنّارِ كوني بَردا وسَلاما عَلى إبراهيمَ ، وأرادوا بِهِ كَيدا فَجَعَلناهُمُ الأَخسَرينَ ، وبِعَزيمَةِ اللّهِ الَّتي لا تُحصى ، وبِقُدرَةِ اللّهِ المُستَطيلَةِ عَلى جَميعِ خَلقِهِ ، مِن شَرِّ فُلانٍ ، ومِن شَرِّ ما خَلَقَهُ الرَّحمنُ ، ومِن شَرِّ مَكرِهِم وكَيدِهِم ، وحَولِهِم وقُوَّتِهِم وحيلَتِهِم ، إنَّكَ عَلى كُلِّ شَيءٍ قَديرٌ </w:t>
      </w:r>
      <w:r>
        <w:rPr>
          <w:rFonts w:eastAsia="Amiri" w:cs="Amiri" w:ascii="Amiri" w:hAnsi="Amiri"/>
          <w:color w:val="111111"/>
          <w:sz w:val="28"/>
          <w:szCs w:val="28"/>
          <w:rtl w:val="true"/>
          <w:lang w:bidi="ar-SA"/>
        </w:rPr>
        <w:t xml:space="preserve">. </w:t>
      </w:r>
      <w:r>
        <w:rPr>
          <w:rStyle w:val="FootnoteAnchor"/>
          <w:rtl w:val="true"/>
        </w:rPr>
        <w:footnoteReference w:id="803"/>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السلامـ خطاب به مهدى عبّاسى ، هنگامى كه نزد او رفت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خويشتن را از نيرو و توان تو ، در پناه نيرو و توان خدا در آوردم و به پروردگار سپيده دمان پناه مى برم از شرّ آنچه آفريد ، و مى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خدا بخواهد ، همان مى شود و هيچ نيرو و توانى نيست ، مگر به مدد خداى والا و بزرگ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خانه ات جايى مخصوص نماز در نظر بگير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از چيزى بيمناك شدى ، دو جامه زبر از زبرترين جامه هايت بپوش و با آنها نماز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زانو بزن و به درگاه خدا زارى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درخواست بهشت كن و از گزند آنچه مى ترسى ، به خدا پناه ببر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كه خداوند از تو سخنِ زورى بشنود ؛ هر چند خوشايند تو و عشيره ات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كاظم عليه السلامـ در دعا براى رَستن از توطئه هارون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صاحب نعمت هاى بى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محمّد درود 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يارى تو ، او را دفع مى كنم و به سينه اش مى زنم و از گزندش ، به تو پناه مى آورم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تو درخواست مى كنم كه مرا در كنار حوضش و در حمايت خويش ، در حفاظت و پاسدارى و پناه خودت قرار بدهى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پناهنده تو سرافراز است ، ثناى تو بزرگ است ، و معبودى جز تو نيست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 پناهندگى ات پناه ده ؛ چرا كه پناهنده تو ، در پناه تو بى گزند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 حمايت خودت در آور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تحت الحمايه تو نيرومند است ، و ثناى تو بزرگ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خودم را و دينم را و زن و فرزندان و اموالم را و هر كه را مورد عنايت من است و همه نعمت هايى را كه از خداوند دارم ، در پناه نامِ خدايى درآوردم كه گردن ها تسليم اويند ، در پناه نام خدايى كه سينه ها از او بيمناك و جان ها از او هراسان اند ، در پناه نامى كه اندوه داوود عليه السلام را از او زدود ، در پناه نام خدايى كه به آتش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ابراهيم ، سرد و بى گزند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نمروديان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خواستند به او نيرنگى بزنند ، ولى ما آنها را زيانكارترين قرار داديم ، در پناه افسونِ بى شمار خدا ، در پناه قدرت خدا كه همه آفريدگانش را در ميان گرفته است ؛ از شرّ فلان كس و از شرّ هر آنچه آن مهرْ گستر آفريده است ، و از شرّ نيرنگ و ترفند آنها ، و از نيرو و قدرت و حيله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كه تو بر هر چيز توانايى </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الرضا عليه السلامـ مِن حِجابِهِ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اِخبَأْنِي اللّهُمَّ في سِترِكَ عَن شِرارِ خَلقِكَ ، وَاعصِمني مِن كُلِّ أذىً وسوءٍ بِمَنِّكَ ، وَاكفِني شَرَّ كُلِّ ذي شَرٍّ بِقُدرَتِكَ ، اللّهُمَّ مَن كادَني أو أرادَني فَإِنّي أدرَأُ بِكَ في نَحرِهِ ، وأستَعينُ بِكَ مِنهُ ، وأستَعيذُ مِنهُ بِحَولِكَ وقُوَّتِكَ </w:t>
      </w:r>
      <w:r>
        <w:rPr>
          <w:rFonts w:eastAsia="Amiri" w:cs="Amiri" w:ascii="Amiri" w:hAnsi="Amiri"/>
          <w:color w:val="111111"/>
          <w:sz w:val="28"/>
          <w:szCs w:val="28"/>
          <w:rtl w:val="true"/>
          <w:lang w:bidi="ar-SA"/>
        </w:rPr>
        <w:t xml:space="preserve">. </w:t>
      </w:r>
      <w:r>
        <w:rPr>
          <w:rStyle w:val="FootnoteAnchor"/>
          <w:rtl w:val="true"/>
        </w:rPr>
        <w:footnoteReference w:id="804"/>
      </w:r>
    </w:p>
    <w:p>
      <w:pPr>
        <w:pStyle w:val="BookText"/>
        <w:rPr/>
      </w:pPr>
      <w:r>
        <w:rPr>
          <w:rFonts w:ascii="Amiri" w:hAnsi="Amiri" w:eastAsia="Amiri" w:cs="Amiri"/>
          <w:color w:val="111111"/>
          <w:sz w:val="28"/>
          <w:sz w:val="28"/>
          <w:szCs w:val="28"/>
          <w:rtl w:val="true"/>
          <w:lang w:bidi="ar-SA"/>
        </w:rPr>
        <w:t>و ـ شَرُّ العِبادِرسول اللّه صلى الله عليه و آلهـ في دُعاءٍ عَلَّمَهُ عَلِيّا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مِن شَرِّ عِبادِكَ </w:t>
      </w:r>
      <w:r>
        <w:rPr>
          <w:rFonts w:eastAsia="Amiri" w:cs="Amiri" w:ascii="Amiri" w:hAnsi="Amiri"/>
          <w:color w:val="111111"/>
          <w:sz w:val="28"/>
          <w:szCs w:val="28"/>
          <w:rtl w:val="true"/>
          <w:lang w:bidi="ar-SA"/>
        </w:rPr>
        <w:t xml:space="preserve">. </w:t>
      </w:r>
      <w:r>
        <w:rPr>
          <w:rStyle w:val="FootnoteAnchor"/>
          <w:rtl w:val="true"/>
        </w:rPr>
        <w:footnoteReference w:id="805"/>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5" w:name="pg12785_127833"/>
    </w:p>
    <w:p>
      <w:pPr>
        <w:pStyle w:val="Heading6"/>
        <w:numPr>
          <w:ilvl w:val="5"/>
          <w:numId w:val="1"/>
        </w:numPr>
        <w:rPr/>
      </w:pPr>
      <w:bookmarkStart w:id="396" w:name="__RefHeading___Toc1080922_3224264995"/>
      <w:bookmarkStart w:id="397" w:name="_Toc148"/>
      <w:bookmarkEnd w:id="395"/>
      <w:bookmarkEnd w:id="396"/>
      <w:r>
        <w:rPr>
          <w:rtl w:val="true"/>
        </w:rPr>
        <w:t>و ـ شرّ بندگان</w:t>
      </w:r>
      <w:bookmarkEnd w:id="397"/>
    </w:p>
    <w:p>
      <w:pPr>
        <w:pStyle w:val="BookText"/>
        <w:rPr/>
      </w:pPr>
      <w:r>
        <w:rPr>
          <w:rFonts w:ascii="IRNazanin" w:hAnsi="IRNazanin" w:eastAsia="IRNazanin"/>
          <w:color w:val="111111"/>
          <w:sz w:val="28"/>
          <w:sz w:val="28"/>
          <w:szCs w:val="28"/>
          <w:rtl w:val="true"/>
          <w:lang w:bidi="fa-IR"/>
        </w:rPr>
        <w:t>امام رضا عليه السلامـ در دعاى حِرز خود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آفريدگان بدكردارت ، در پس پرده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حفاظت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خويش پنهان 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لطف خود ، مرا از هر آزار و گزندى مصون بدار و به قدرت خود ، مرا از شرّ هر شرورى نگه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با من نيرنگ بزند يا قصد جان مرا كند ، من به واسطه تو ، او را دفع مى كنم و در برابرش از تو يارى مى خواهم و از دست او ، به نيرو و توان تو پناه مى آورم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ـ شرّ بندگانپيامبر خدا صلى الله عليه و آلهـ در دعايى كه به على عليه السلام آموخت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شرّ بندگانت ، به تو پناه مى برم </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 ـ شَرُّ العَينِرسول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اِستَعيذوا بِاللّهِ تَعالى مِنَ العَينِ </w:t>
      </w:r>
      <w:r>
        <w:rPr>
          <w:rStyle w:val="FootnoteAnchor"/>
          <w:rtl w:val="true"/>
        </w:rPr>
        <w:footnoteReference w:id="806"/>
      </w:r>
      <w:r>
        <w:rPr>
          <w:rFonts w:ascii="Amiri" w:hAnsi="Amiri" w:eastAsia="Amiri" w:cs="Amiri"/>
          <w:color w:val="111111"/>
          <w:sz w:val="28"/>
          <w:sz w:val="28"/>
          <w:szCs w:val="28"/>
          <w:rtl w:val="true"/>
          <w:lang w:bidi="ar-SA"/>
        </w:rPr>
        <w:t xml:space="preserve">، فَإِنَّ العَينَ حَقٌّ </w:t>
      </w:r>
      <w:r>
        <w:rPr>
          <w:rFonts w:eastAsia="Amiri" w:cs="Amiri" w:ascii="Amiri" w:hAnsi="Amiri"/>
          <w:color w:val="111111"/>
          <w:sz w:val="28"/>
          <w:szCs w:val="28"/>
          <w:rtl w:val="true"/>
          <w:lang w:bidi="ar-SA"/>
        </w:rPr>
        <w:t xml:space="preserve">. </w:t>
      </w:r>
      <w:r>
        <w:rPr>
          <w:rStyle w:val="FootnoteAnchor"/>
          <w:rtl w:val="true"/>
        </w:rPr>
        <w:footnoteReference w:id="80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العَينُ وَالنَّفسُ </w:t>
      </w:r>
      <w:r>
        <w:rPr>
          <w:rStyle w:val="FootnoteAnchor"/>
          <w:rtl w:val="true"/>
        </w:rPr>
        <w:footnoteReference w:id="808"/>
      </w:r>
      <w:r>
        <w:rPr>
          <w:rFonts w:ascii="Amiri" w:hAnsi="Amiri" w:eastAsia="Amiri" w:cs="Amiri"/>
          <w:color w:val="111111"/>
          <w:sz w:val="28"/>
          <w:sz w:val="28"/>
          <w:szCs w:val="28"/>
          <w:rtl w:val="true"/>
          <w:lang w:bidi="ar-SA"/>
        </w:rPr>
        <w:t xml:space="preserve">كادا يَسبِقانِ القَدَرَ ، فَتَعَوَّذوا بِاللّهِ مِنَ العَينِ وَالنَّفسِ </w:t>
      </w:r>
      <w:r>
        <w:rPr>
          <w:rFonts w:eastAsia="Amiri" w:cs="Amiri" w:ascii="Amiri" w:hAnsi="Amiri"/>
          <w:color w:val="111111"/>
          <w:sz w:val="28"/>
          <w:szCs w:val="28"/>
          <w:rtl w:val="true"/>
          <w:lang w:bidi="ar-SA"/>
        </w:rPr>
        <w:t xml:space="preserve">. </w:t>
      </w:r>
      <w:r>
        <w:rPr>
          <w:rStyle w:val="FootnoteAnchor"/>
          <w:rtl w:val="true"/>
        </w:rPr>
        <w:footnoteReference w:id="809"/>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جِبريلَ أتَى النَّبِيَّ صلى الله عليه و آله فَوافَقَهُ مُغتَمّا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ما هذَا الغَمُّ الَّذي أراهُ في وَجهِكَ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أصابَتهُما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بِالعَينِ ؛ فَإِنَّ العَينَ حَقٌّ ، أفَلا عَوَّذتَهُما بِهؤُلاءِ الكَلِماتِ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هُنَّ يا جِبريلُ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يا ذَا السُّلطانِ العَظيمِ ، ذَا المَنِّ القَديمِ ، ذَا الوَجهِ الكَريمِ ، وَلِيَّ الكَلِماتِ التّامّاتِ وَالدَّعَواتِ المُستَجاباتِ ، عافِ الحَسَنَ وَالحُسَينَ مِن أنفُسِ الجِنِّ وأعيُنِ الإِنسِ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فَقالَهَا النَّبِيُّ صلى الله عليه و آله ، فَقاما يَلعَبانِ بَينَ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عَوِّذوا أنفُسَكُم ونِساءَكُم وأولادَكُم بِهذَا التَّعويذِ ، فَإِنَّهُ لَم يَتَعَوَّذِ المُتَعَوِّذونَ بِمِثلِهِ </w:t>
      </w:r>
      <w:r>
        <w:rPr>
          <w:rFonts w:eastAsia="Amiri" w:cs="Amiri" w:ascii="Amiri" w:hAnsi="Amiri"/>
          <w:color w:val="111111"/>
          <w:sz w:val="28"/>
          <w:szCs w:val="28"/>
          <w:rtl w:val="true"/>
          <w:lang w:bidi="ar-SA"/>
        </w:rPr>
        <w:t xml:space="preserve">. </w:t>
      </w:r>
      <w:r>
        <w:rPr>
          <w:rStyle w:val="FootnoteAnchor"/>
          <w:rtl w:val="true"/>
        </w:rPr>
        <w:footnoteReference w:id="810"/>
      </w:r>
    </w:p>
    <w:p>
      <w:pPr>
        <w:pStyle w:val="BookText"/>
        <w:rPr/>
      </w:pP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أنَّ بَني جَعفَرِ بنِ أبي طالِبٍ كانوا غِلمانا بيضا ، فَقالَت أسماءُ بِنتُ عُمَيسٍ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إنَّ العَينَ إلَيهِم سَريعَةٌ ، أفَأَستَرقي لَهُم مِنَ العَينِ ؟ 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أنَّ جَبرائيلَ عليه السلام رَقى رَسولَ اللّهِ صلى الله عليه و آله وعَلَّمَهُ الرُّقيَةَ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اللّهِ أرقيكَ ، مِن كُلِّ عَينٍ حاسِدٍ ، اللّهُ يَشفيكَ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النَّبِيِّ صلى الله عليه و آله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Style w:val="FootnoteAnchor"/>
          <w:rtl w:val="true"/>
        </w:rPr>
        <w:footnoteReference w:id="811"/>
      </w:r>
      <w:r>
        <w:rPr>
          <w:rFonts w:ascii="Amiri" w:hAnsi="Amiri" w:eastAsia="Amiri" w:cs="Amiri"/>
          <w:color w:val="111111"/>
          <w:sz w:val="28"/>
          <w:sz w:val="28"/>
          <w:szCs w:val="28"/>
          <w:rtl w:val="true"/>
          <w:lang w:bidi="ar-SA"/>
        </w:rPr>
        <w:t xml:space="preserve">يَسبِقُ القَدَرَ لَسَبَقَتهُ العَينُ </w:t>
      </w:r>
      <w:r>
        <w:rPr>
          <w:rFonts w:eastAsia="Amiri" w:cs="Amiri" w:ascii="Amiri" w:hAnsi="Amiri"/>
          <w:color w:val="111111"/>
          <w:sz w:val="28"/>
          <w:szCs w:val="28"/>
          <w:rtl w:val="true"/>
          <w:lang w:bidi="ar-SA"/>
        </w:rPr>
        <w:t xml:space="preserve">. </w:t>
      </w:r>
      <w:r>
        <w:rPr>
          <w:rStyle w:val="FootnoteAnchor"/>
          <w:rtl w:val="true"/>
        </w:rPr>
        <w:footnoteReference w:id="812"/>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8" w:name="pg12785_127835"/>
    </w:p>
    <w:p>
      <w:pPr>
        <w:pStyle w:val="Heading6"/>
        <w:numPr>
          <w:ilvl w:val="5"/>
          <w:numId w:val="1"/>
        </w:numPr>
        <w:rPr/>
      </w:pPr>
      <w:bookmarkStart w:id="399" w:name="__RefHeading___Toc1080924_3224264995"/>
      <w:bookmarkStart w:id="400" w:name="_Toc149"/>
      <w:bookmarkEnd w:id="398"/>
      <w:bookmarkEnd w:id="399"/>
      <w:r>
        <w:rPr>
          <w:rtl w:val="true"/>
        </w:rPr>
        <w:t>ز ـ گزند چشم</w:t>
      </w:r>
      <w:bookmarkEnd w:id="400"/>
    </w:p>
    <w:p>
      <w:pPr>
        <w:pStyle w:val="BookText"/>
        <w:rPr/>
      </w:pPr>
      <w:r>
        <w:rPr>
          <w:rFonts w:ascii="IRNazanin" w:hAnsi="IRNazanin" w:eastAsia="IRNazanin"/>
          <w:color w:val="111111"/>
          <w:sz w:val="28"/>
          <w:sz w:val="28"/>
          <w:szCs w:val="28"/>
          <w:rtl w:val="true"/>
          <w:lang w:bidi="fa-IR"/>
        </w:rPr>
        <w:t xml:space="preserve">ز ـ گزند چشمپيامبر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 به خداى بزرگ پناه ببريد ؛ چرا كه چشمْ زخم ، حقيقت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چشمْ زخم و نُفوس بد زدن ، نزديك است كه از تقدير ، پيشى بگيرند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از چشم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نفوس بد ، به خدا پناه ببريد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جبرئيل عليه السلام نزد پيامبر صلى الله عليه و آله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او را اندوهگين يافت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اندوه چيست كه در چهره ات مى بينم؟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و حسين را چشم زده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جبرئيل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زخم را باور كن ؛ زيرا چشم زدن ، حقيقت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آن دو را با اين جملات ، تعويذ نكردى؟  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كدام جملات ، اى جبرائيل؟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 ، اى پروردگار سلطنت بزرگ ، اى خداوند نعمت ديرين ، اى خداوند روىِ گرامى ، اى صاحب كلمات كامل و دعاهاى پذيرفته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حسين را از نُفوس بدِ جنّيان و چشمْ زخم هاى آدميان ، بهبود بخش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صلى الله عليه و آله اين جملات را گفت و بى درنگ ، حسن و حسين برخاستند و در برابر ايشان به بازى پرداختند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اصحاب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و زنان و فرزندانتان را با اين جملات ، تعويذ كنيد ؛ زيرا تعويذ كنندگان ، به چيزى همانند اين دعا خود را تعويذ نكرده 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مجمع البيان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شده است كه فرزندان جعفر بن ابى طالب ، پسركانى سفيد روى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دختر عُمَيس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زود چشم مى خورند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بر آنان دعاى چشمْ زخم ببندم؟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همچنين نقل شده است كه جبرئيل عليه السلام پيامبر صلى الله عليه و آله را افسون كرد و آن افسون را به او آموخت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افسون ، اين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 ، افسونت مى كنم از هر چشمِ حسودى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خدايت شفا دهاد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نيز نقل شده است كه 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بنا بود چيزى از تقدير پيشى بگيرد ، چشمْ زخم ، از آن پيشى مى گرفت</w:t>
      </w:r>
      <w:r>
        <w:rPr>
          <w:rFonts w:eastAsia="IRNazanin" w:cs="IRNazanin"/>
          <w:color w:val="111111"/>
          <w:sz w:val="28"/>
          <w:szCs w:val="28"/>
          <w:rtl w:val="true"/>
          <w:lang w:bidi="fa-IR"/>
        </w:rPr>
        <w:t>»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 ـ شَرُّ الأَعضاءِ وَالجَوارِحِسنن الترمذي عن ابن حميد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أتَيتُ النَّبِيَّ صلى الله عليه و آله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عَلِّمني تَعَوُّذا أتَعَوَّذُ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بِكَتِفي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مِن شَرِّ سَمعي ، ومِن شَرِّ بَصَري ، ومِن شَرِّ لِساني ، ومِن شَرِّ قَلبي ، ومِن شَرِّ مَنِيّي ـ يَعني فَرجَهُ ـ </w:t>
      </w:r>
      <w:r>
        <w:rPr>
          <w:rFonts w:eastAsia="Amiri" w:cs="Amiri" w:ascii="Amiri" w:hAnsi="Amiri"/>
          <w:color w:val="111111"/>
          <w:sz w:val="28"/>
          <w:szCs w:val="28"/>
          <w:rtl w:val="true"/>
          <w:lang w:bidi="ar-SA"/>
        </w:rPr>
        <w:t xml:space="preserve">. </w:t>
      </w:r>
      <w:r>
        <w:rPr>
          <w:rStyle w:val="FootnoteAnchor"/>
          <w:rtl w:val="true"/>
        </w:rPr>
        <w:footnoteReference w:id="813"/>
      </w:r>
    </w:p>
    <w:p>
      <w:pPr>
        <w:pStyle w:val="BookText"/>
        <w:rPr/>
      </w:pPr>
      <w:r>
        <w:rPr>
          <w:rFonts w:ascii="Amiri" w:hAnsi="Amiri" w:eastAsia="Amiri" w:cs="Amiri"/>
          <w:color w:val="111111"/>
          <w:sz w:val="28"/>
          <w:sz w:val="28"/>
          <w:szCs w:val="28"/>
          <w:rtl w:val="true"/>
          <w:lang w:bidi="ar-SA"/>
        </w:rPr>
        <w:t xml:space="preserve">ط ـ شَرُّ دَوابِّ الأَرضِ وهَوامِّهارسول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أعوذُ بِكَ مِن شَرِّ مَن يَمشي عَلى بَطنِهِ ، ومِن شَرِّ مَن يَمشي عَلى رِجلَينِ ، ومِن شَرِّ مَن يَمشي عَلى أربَعٍ </w:t>
      </w:r>
      <w:r>
        <w:rPr>
          <w:rFonts w:eastAsia="Amiri" w:cs="Amiri" w:ascii="Amiri" w:hAnsi="Amiri"/>
          <w:color w:val="111111"/>
          <w:sz w:val="28"/>
          <w:szCs w:val="28"/>
          <w:rtl w:val="true"/>
          <w:lang w:bidi="ar-SA"/>
        </w:rPr>
        <w:t xml:space="preserve">. </w:t>
      </w:r>
      <w:r>
        <w:rPr>
          <w:rStyle w:val="FootnoteAnchor"/>
          <w:rtl w:val="true"/>
        </w:rPr>
        <w:footnoteReference w:id="814"/>
      </w:r>
    </w:p>
    <w:p>
      <w:pPr>
        <w:pStyle w:val="BookText"/>
        <w:rPr/>
      </w:pPr>
      <w:r>
        <w:rPr>
          <w:rFonts w:ascii="Amiri" w:hAnsi="Amiri" w:eastAsia="Amiri" w:cs="Amiri"/>
          <w:color w:val="111111"/>
          <w:sz w:val="28"/>
          <w:sz w:val="28"/>
          <w:szCs w:val="28"/>
          <w:rtl w:val="true"/>
          <w:lang w:bidi="ar-SA"/>
        </w:rPr>
        <w:t xml:space="preserve">مسند ابن حنبل عن عبد اللّه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إذا غَزا أو سافَرَ فَأَدرَكَهُ اللَّيلُ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أرضُ ، رَبّي ورَبُّكِ اللّهُ ، أعوذُ بِاللّهِ مِن شَرِّكِ ، وشَرِّ ما خَلَقَ فيكِ ، وشَرِّ ما فيكِ ، وشَرِّ ما دَبَّ عَلَيكِ ، أعوذُ بِاللّهِ مِن شَرِّ ساكِنِ البَلَدِ ، ومِن شَرِّ والِدٍ وما وَلَدَ ، ومِن شَرِّ أسَدٍ وأسوَدَ ، وحَيَّةٍ وعَقرَبٍ </w:t>
      </w:r>
      <w:r>
        <w:rPr>
          <w:rFonts w:eastAsia="Amiri" w:cs="Amiri" w:ascii="Amiri" w:hAnsi="Amiri"/>
          <w:color w:val="111111"/>
          <w:sz w:val="28"/>
          <w:szCs w:val="28"/>
          <w:rtl w:val="true"/>
          <w:lang w:bidi="ar-SA"/>
        </w:rPr>
        <w:t xml:space="preserve">. </w:t>
      </w:r>
      <w:r>
        <w:rPr>
          <w:rStyle w:val="FootnoteAnchor"/>
          <w:rtl w:val="true"/>
        </w:rPr>
        <w:footnoteReference w:id="815"/>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1" w:name="pg12785_127837"/>
    </w:p>
    <w:p>
      <w:pPr>
        <w:pStyle w:val="Heading6"/>
        <w:numPr>
          <w:ilvl w:val="5"/>
          <w:numId w:val="1"/>
        </w:numPr>
        <w:rPr/>
      </w:pPr>
      <w:bookmarkStart w:id="402" w:name="__RefHeading___Toc1080926_3224264995"/>
      <w:bookmarkStart w:id="403" w:name="_Toc150"/>
      <w:bookmarkEnd w:id="401"/>
      <w:bookmarkEnd w:id="402"/>
      <w:r>
        <w:rPr>
          <w:rtl w:val="true"/>
        </w:rPr>
        <w:t>ح ـ شرّ اعضا و اندام ها</w:t>
      </w:r>
      <w:bookmarkEnd w:id="403"/>
    </w:p>
    <w:p>
      <w:pPr>
        <w:pStyle w:val="Heading6"/>
        <w:numPr>
          <w:ilvl w:val="5"/>
          <w:numId w:val="1"/>
        </w:numPr>
        <w:rPr/>
      </w:pPr>
      <w:bookmarkStart w:id="404" w:name="__RefHeading___Toc1080928_3224264995"/>
      <w:bookmarkStart w:id="405" w:name="_Toc151"/>
      <w:bookmarkEnd w:id="404"/>
      <w:r>
        <w:rPr>
          <w:rtl w:val="true"/>
        </w:rPr>
        <w:t>ط ـ گزند چارپايان زمين و گزندگان سمّى آن</w:t>
      </w:r>
      <w:bookmarkEnd w:id="405"/>
    </w:p>
    <w:p>
      <w:pPr>
        <w:pStyle w:val="BookText"/>
        <w:rPr/>
      </w:pPr>
      <w:r>
        <w:rPr>
          <w:rFonts w:ascii="IRNazanin" w:hAnsi="IRNazanin" w:eastAsia="IRNazanin"/>
          <w:color w:val="111111"/>
          <w:sz w:val="28"/>
          <w:sz w:val="28"/>
          <w:szCs w:val="28"/>
          <w:rtl w:val="true"/>
          <w:lang w:bidi="fa-IR"/>
        </w:rPr>
        <w:t>ح ـ شرّ اعضا و اندام هاسنن الترمذىـ به نقل از ابن حميد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پيامبر صلى الله عليه و آله رفتم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تعويذى بياموز كه خود را با آن ، حفظ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امان بدارم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ايشان شانه ام را گرفت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مى برم از شرّ گوشم ، و از شرّ چشمم ، و از شرّ زبانم ، و از شرّ دلم ، و از شرّ آبم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آلتش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 ـ گزند چارپايان زمين و گزندگان سمّى آنپيامبر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مى برم از گزند موجوداتى كه به شكم راه مى روند ، و از گزند موجوداتى كه بر دو پا راه مى روند ، و از گزند موجوداتى كه بر چهار پا راه مى روند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مسند ابن حنبلـ به نقل از عبد اللّه بن عمر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هر گاه به جنگ يا سفرى مى رفت ، شب كه فرا مى رسيد ،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من و تو ،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 تو و شرّ آنچه در تو آفريد و شرّ آنچه در توست و شرّ آنچه بر روى تو مى جنبد ، به خدا پناه مى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 ساكن بيابان </w:t>
      </w:r>
      <w:r>
        <w:rPr>
          <w:rStyle w:val="FootnoteAnchor"/>
          <w:rtl w:val="true"/>
        </w:rPr>
        <w:footnoteReference w:id="816"/>
      </w:r>
      <w:r>
        <w:rPr>
          <w:rFonts w:ascii="IRNazanin" w:hAnsi="IRNazanin" w:eastAsia="IRNazanin"/>
          <w:color w:val="111111"/>
          <w:sz w:val="28"/>
          <w:sz w:val="28"/>
          <w:szCs w:val="28"/>
          <w:rtl w:val="true"/>
          <w:lang w:bidi="fa-IR"/>
        </w:rPr>
        <w:t xml:space="preserve">، و از شرّ زاينده و آنچه زاده است </w:t>
      </w:r>
      <w:r>
        <w:rPr>
          <w:rStyle w:val="FootnoteAnchor"/>
          <w:rtl w:val="true"/>
        </w:rPr>
        <w:footnoteReference w:id="817"/>
      </w:r>
      <w:r>
        <w:rPr>
          <w:rFonts w:ascii="IRNazanin" w:hAnsi="IRNazanin" w:eastAsia="IRNazanin"/>
          <w:color w:val="111111"/>
          <w:sz w:val="28"/>
          <w:sz w:val="28"/>
          <w:szCs w:val="28"/>
          <w:rtl w:val="true"/>
          <w:lang w:bidi="fa-IR"/>
        </w:rPr>
        <w:t>، و از شرّ شير و اژدها و مار و كژدم ، به خدا پناه مى برم</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۲۷۰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بركات الاستعاذة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شرّ الهوامّ والدوابّ والسباع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 ـ شَرُّ الدُّنيارسول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أعوذُ بِكَ مِنَ الدُّنيا ، فَإِنَّ الدُّنيا تَمنَعُ الآخِرَةَ </w:t>
      </w:r>
      <w:r>
        <w:rPr>
          <w:rFonts w:eastAsia="Amiri" w:cs="Amiri" w:ascii="Amiri" w:hAnsi="Amiri"/>
          <w:color w:val="111111"/>
          <w:sz w:val="28"/>
          <w:szCs w:val="28"/>
          <w:rtl w:val="true"/>
          <w:lang w:bidi="ar-SA"/>
        </w:rPr>
        <w:t xml:space="preserve">. </w:t>
      </w:r>
      <w:r>
        <w:rPr>
          <w:rStyle w:val="FootnoteAnchor"/>
          <w:rtl w:val="true"/>
        </w:rPr>
        <w:footnoteReference w:id="81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أعوذُ بِكَ مِن دُنيا تَمنَعُ خَيرَ الآخِرَةَ ، ومِن حَياةٍ تَمنَعُ خَيرَ المَماتِ ، وأعوذُ بِكَ مِن أمَلٍ يَمنَعُ خَيرَ العَمَلِ </w:t>
      </w:r>
      <w:r>
        <w:rPr>
          <w:rFonts w:eastAsia="Amiri" w:cs="Amiri" w:ascii="Amiri" w:hAnsi="Amiri"/>
          <w:color w:val="111111"/>
          <w:sz w:val="28"/>
          <w:szCs w:val="28"/>
          <w:rtl w:val="true"/>
          <w:lang w:bidi="ar-SA"/>
        </w:rPr>
        <w:t xml:space="preserve">. </w:t>
      </w:r>
      <w:r>
        <w:rPr>
          <w:rStyle w:val="FootnoteAnchor"/>
          <w:rtl w:val="true"/>
        </w:rPr>
        <w:footnoteReference w:id="819"/>
      </w:r>
    </w:p>
    <w:p>
      <w:pPr>
        <w:pStyle w:val="BookText"/>
        <w:rPr/>
      </w:pPr>
      <w:r>
        <w:rPr>
          <w:rFonts w:ascii="Amiri" w:hAnsi="Amiri" w:eastAsia="Amiri" w:cs="Amiri"/>
          <w:color w:val="111111"/>
          <w:sz w:val="28"/>
          <w:sz w:val="28"/>
          <w:szCs w:val="28"/>
          <w:rtl w:val="true"/>
          <w:lang w:bidi="ar-SA"/>
        </w:rPr>
        <w:t>الإمام عليّ عليه السلامـ فِي الحِكَمِ المَنسوبَةِ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تَجعَلِ الدُّنيا لي سِجنا ، ولا فِراقَها عَلَيَّ حُزنا ؛ أعوذُ بِكَ مِن دُنيا تَحرِمُنِي الآخِرَةَ ، ومِن أمَلٍ يَحرِمُنِي العَمَلَ ، ومِن حَياةٍ تَحرِمُني خَيرَ المَماتِ </w:t>
      </w:r>
      <w:r>
        <w:rPr>
          <w:rFonts w:eastAsia="Amiri" w:cs="Amiri" w:ascii="Amiri" w:hAnsi="Amiri"/>
          <w:color w:val="111111"/>
          <w:sz w:val="28"/>
          <w:szCs w:val="28"/>
          <w:rtl w:val="true"/>
          <w:lang w:bidi="ar-SA"/>
        </w:rPr>
        <w:t xml:space="preserve">. </w:t>
      </w:r>
      <w:r>
        <w:rPr>
          <w:rStyle w:val="FootnoteAnchor"/>
          <w:rtl w:val="true"/>
        </w:rPr>
        <w:footnoteReference w:id="820"/>
      </w:r>
    </w:p>
    <w:p>
      <w:pPr>
        <w:pStyle w:val="BookText"/>
        <w:rPr/>
      </w:pPr>
      <w:r>
        <w:rPr>
          <w:rFonts w:ascii="Amiri" w:hAnsi="Amiri" w:eastAsia="Amiri" w:cs="Amiri"/>
          <w:color w:val="111111"/>
          <w:sz w:val="28"/>
          <w:sz w:val="28"/>
          <w:szCs w:val="28"/>
          <w:rtl w:val="true"/>
          <w:lang w:bidi="ar-SA"/>
        </w:rPr>
        <w:t>الإمام زين العابدين عليه السلامـ مِن دُعاءٍ 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بِكَ يا إلهي مِن شَرِّ الدُّنيا وشَرِّ ما فيها ، لا تَجعَلِ الدُّنيا عَلَيَّ سِجنا ، ولا فِراقَها عَلَيَّ حُزنا ، أخرِجني مِن فِتنَتِها مَرضِيّا عَنّي ، مَقبولاً فيها عَمَلي ، إلى دارِ الحَيَوانِ ومَساكِنِ الأَخيارِ ، وأبدِلني بِالدُّنيا الفانِيَةِ نَعيمَ الدّارِ الباقِيَةِ ، اللّهُمَّ إنّي أعوذُ بِكَ مِن أزلِها </w:t>
      </w:r>
      <w:r>
        <w:rPr>
          <w:rStyle w:val="FootnoteAnchor"/>
          <w:rtl w:val="true"/>
        </w:rPr>
        <w:footnoteReference w:id="821"/>
      </w:r>
      <w:r>
        <w:rPr>
          <w:rFonts w:ascii="Amiri" w:hAnsi="Amiri" w:eastAsia="Amiri" w:cs="Amiri"/>
          <w:color w:val="111111"/>
          <w:sz w:val="28"/>
          <w:sz w:val="28"/>
          <w:szCs w:val="28"/>
          <w:rtl w:val="true"/>
          <w:lang w:bidi="ar-SA"/>
        </w:rPr>
        <w:t xml:space="preserve">وزِلزالِها ، وسَطَواتِ شَياطينِها وسَلاطينِها ونَكالِها </w:t>
      </w:r>
      <w:r>
        <w:rPr>
          <w:rStyle w:val="FootnoteAnchor"/>
          <w:rtl w:val="true"/>
        </w:rPr>
        <w:footnoteReference w:id="822"/>
      </w:r>
      <w:r>
        <w:rPr>
          <w:rFonts w:ascii="Amiri" w:hAnsi="Amiri" w:eastAsia="Amiri" w:cs="Amiri"/>
          <w:color w:val="111111"/>
          <w:sz w:val="28"/>
          <w:sz w:val="28"/>
          <w:szCs w:val="28"/>
          <w:rtl w:val="true"/>
          <w:lang w:bidi="ar-SA"/>
        </w:rPr>
        <w:t xml:space="preserve">، ومِن بَغيِ مَن بَغى عَلَيَّ فيها </w:t>
      </w:r>
      <w:r>
        <w:rPr>
          <w:rFonts w:eastAsia="Amiri" w:cs="Amiri" w:ascii="Amiri" w:hAnsi="Amiri"/>
          <w:color w:val="111111"/>
          <w:sz w:val="28"/>
          <w:szCs w:val="28"/>
          <w:rtl w:val="true"/>
          <w:lang w:bidi="ar-SA"/>
        </w:rPr>
        <w:t xml:space="preserve">. </w:t>
      </w:r>
      <w:r>
        <w:rPr>
          <w:rStyle w:val="FootnoteAnchor"/>
          <w:rtl w:val="true"/>
        </w:rPr>
        <w:footnoteReference w:id="823"/>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6" w:name="pg12785_127839"/>
    </w:p>
    <w:p>
      <w:pPr>
        <w:pStyle w:val="Heading6"/>
        <w:numPr>
          <w:ilvl w:val="5"/>
          <w:numId w:val="1"/>
        </w:numPr>
        <w:rPr/>
      </w:pPr>
      <w:bookmarkStart w:id="407" w:name="__RefHeading___Toc1080930_3224264995"/>
      <w:bookmarkStart w:id="408" w:name="_Toc152"/>
      <w:bookmarkEnd w:id="406"/>
      <w:bookmarkEnd w:id="407"/>
      <w:r>
        <w:rPr>
          <w:rtl w:val="true"/>
        </w:rPr>
        <w:t>ى ـ گزند دنيا</w:t>
      </w:r>
      <w:bookmarkEnd w:id="408"/>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بركت هاى پناه بردن به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گزند گزندگان و جنبندگان و درندگان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ى ـ گزند دنياپيامبر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دنيا به تو پناه مى برم ؛ زيرا دنيا مانع آخرت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مى برم از دنيايى كه مانع خير آخرت شود و از زندگى اى كه مانع خير مرگ گردد ، و به تو پناه مى برم از آرزويى كه مانع كار نيك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حكمت هاى منسوب به ايشان 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را زندان من ، و جدايى از آن را مايه اندوهم قرار 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مى برم از دنيايى كه مرا از آخرت ، محروم سازد و از آرزويى كه مرا از عمل ، محروم دارد و از زندگى اى كه مرا از خير مردن ، محروم 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زين العابدين عليه السلامـ از دعاى ايشان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معبودا ، از شرّ دنيا و شرّ آنچه در دنياست ، به تو پناه مى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را بر من ، زندان مگردان و جدا شدن از آن را مايه اندوهم مساز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اين فتنه سرا ، در حالى كه از من خشنودى و كردارم در آن ، پذيرفته توست ، به زندگى سرا و محلّ سكونت خوبان ببر ، و به جاى دنياى نيست شونده ، نعمت سراى جاويدان را ارزانى ام بدار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مى برم از رنج و سختى دنيا ، و يورش هاى اهريمنان و زورمندان و كيفرهاى دنيا ، و از ستم كسى كه در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ستم كند </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في مُناجاةِ الزّاهِدينَ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أسكَنتَنا دارا حَفَرَت لَنا حُفَرَ مَكرِها ، وعَلَّقتَنا بِأَيدِي المَنايا في حَبائِلِ غَدرِها ، فَإِلَيكَ نَلتَجِئُ مِن مَكائِدِ خُدَعِها ، وبِكَ نَعتَصِمُ مِنَ الاِغتِرارِ بِزَخارِفِ زينَتِها </w:t>
      </w:r>
      <w:r>
        <w:rPr>
          <w:rFonts w:eastAsia="Amiri" w:cs="Amiri" w:ascii="Amiri" w:hAnsi="Amiri"/>
          <w:color w:val="111111"/>
          <w:sz w:val="28"/>
          <w:szCs w:val="28"/>
          <w:rtl w:val="true"/>
          <w:lang w:bidi="ar-SA"/>
        </w:rPr>
        <w:t xml:space="preserve">. </w:t>
      </w:r>
      <w:r>
        <w:rPr>
          <w:rStyle w:val="FootnoteAnchor"/>
          <w:rtl w:val="true"/>
        </w:rPr>
        <w:footnoteReference w:id="824"/>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أعوذُ بِكَ مِن دُنيا تَمنَعُ خَيرَ الآخِرَةِ ، ومِن عاجِلٍ يَمنَعُ خَيرَ الآجِلِ ، وحَياةٍ تَمنَعُ خَيرَ المَماتِ ، وأمَلٍ يَمنَعُ خَيرَ العَمَلِ </w:t>
      </w:r>
      <w:r>
        <w:rPr>
          <w:rFonts w:eastAsia="Amiri" w:cs="Amiri" w:ascii="Amiri" w:hAnsi="Amiri"/>
          <w:color w:val="111111"/>
          <w:sz w:val="28"/>
          <w:szCs w:val="28"/>
          <w:rtl w:val="true"/>
          <w:lang w:bidi="ar-SA"/>
        </w:rPr>
        <w:t xml:space="preserve">. </w:t>
      </w:r>
      <w:r>
        <w:rPr>
          <w:rStyle w:val="FootnoteAnchor"/>
          <w:rtl w:val="true"/>
        </w:rPr>
        <w:footnoteReference w:id="825"/>
      </w:r>
    </w:p>
    <w:p>
      <w:pPr>
        <w:pStyle w:val="BookText"/>
        <w:rPr/>
      </w:pPr>
      <w:r>
        <w:rPr>
          <w:rFonts w:ascii="Amiri" w:hAnsi="Amiri" w:eastAsia="Amiri" w:cs="Amiri"/>
          <w:color w:val="111111"/>
          <w:sz w:val="28"/>
          <w:sz w:val="28"/>
          <w:szCs w:val="28"/>
          <w:rtl w:val="true"/>
          <w:lang w:bidi="ar-SA"/>
        </w:rPr>
        <w:t xml:space="preserve">ك ـ مَساوِئُ الأَسقامِرسول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أعوذُ بِكَ مِنَ البَرَصِ </w:t>
      </w:r>
      <w:r>
        <w:rPr>
          <w:rStyle w:val="FootnoteAnchor"/>
          <w:rtl w:val="true"/>
        </w:rPr>
        <w:footnoteReference w:id="826"/>
      </w:r>
      <w:r>
        <w:rPr>
          <w:rFonts w:ascii="Amiri" w:hAnsi="Amiri" w:eastAsia="Amiri" w:cs="Amiri"/>
          <w:color w:val="111111"/>
          <w:sz w:val="28"/>
          <w:sz w:val="28"/>
          <w:szCs w:val="28"/>
          <w:rtl w:val="true"/>
          <w:lang w:bidi="ar-SA"/>
        </w:rPr>
        <w:t xml:space="preserve">وَالجُنونِ وَالجُذامِ </w:t>
      </w:r>
      <w:r>
        <w:rPr>
          <w:rStyle w:val="FootnoteAnchor"/>
          <w:rtl w:val="true"/>
        </w:rPr>
        <w:footnoteReference w:id="827"/>
      </w:r>
      <w:r>
        <w:rPr>
          <w:rFonts w:ascii="Amiri" w:hAnsi="Amiri" w:eastAsia="Amiri" w:cs="Amiri"/>
          <w:color w:val="111111"/>
          <w:sz w:val="28"/>
          <w:sz w:val="28"/>
          <w:szCs w:val="28"/>
          <w:rtl w:val="true"/>
          <w:lang w:bidi="ar-SA"/>
        </w:rPr>
        <w:t xml:space="preserve">، ومِن سَيِّئِ الأَسقامِ </w:t>
      </w:r>
      <w:r>
        <w:rPr>
          <w:rFonts w:eastAsia="Amiri" w:cs="Amiri" w:ascii="Amiri" w:hAnsi="Amiri"/>
          <w:color w:val="111111"/>
          <w:sz w:val="28"/>
          <w:szCs w:val="28"/>
          <w:rtl w:val="true"/>
          <w:lang w:bidi="ar-SA"/>
        </w:rPr>
        <w:t xml:space="preserve">. </w:t>
      </w:r>
      <w:r>
        <w:rPr>
          <w:rStyle w:val="FootnoteAnchor"/>
          <w:rtl w:val="true"/>
        </w:rPr>
        <w:footnoteReference w:id="828"/>
      </w:r>
    </w:p>
    <w:p>
      <w:pPr>
        <w:pStyle w:val="BookText"/>
        <w:rPr/>
      </w:pPr>
      <w:r>
        <w:rPr>
          <w:rFonts w:ascii="Amiri" w:hAnsi="Amiri" w:eastAsia="Amiri" w:cs="Amiri"/>
          <w:color w:val="111111"/>
          <w:sz w:val="28"/>
          <w:sz w:val="28"/>
          <w:szCs w:val="28"/>
          <w:rtl w:val="true"/>
          <w:lang w:bidi="ar-SA"/>
        </w:rPr>
        <w:t xml:space="preserve">الكافي عن عليّ بن مهزيار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مُحَمَّدُ بنُ إبراهيمَ إلى أبِي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رَأَيتَ يا سَيِّدي أن تُعَلِّمَني دُعاءً أدعو بِهِ في دُبُرِ صَلَواتي ، يَجمَعُ اللّهُ لي بِهِ خَيرَ الدُّنيا وَالآخِرَةِ فَكَتَبَ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بِوَجهِكَ الكَريمِ ، وعِزَّتِكَ الَّتي لا تُرامُ ، وقُدرَتِكَ الَّتي لا يَمتَنِعُ مِنها شَيءٌ ، مِن شَرِّ الدُّنيا وَالآخِرَةِ ، ومِن شَرِّ الأَوجاعِ كُلِّها </w:t>
      </w:r>
      <w:r>
        <w:rPr>
          <w:rFonts w:eastAsia="Amiri" w:cs="Amiri" w:ascii="Amiri" w:hAnsi="Amiri"/>
          <w:color w:val="111111"/>
          <w:sz w:val="28"/>
          <w:szCs w:val="28"/>
          <w:rtl w:val="true"/>
          <w:lang w:bidi="ar-SA"/>
        </w:rPr>
        <w:t xml:space="preserve">. </w:t>
      </w:r>
      <w:r>
        <w:rPr>
          <w:rStyle w:val="FootnoteAnchor"/>
          <w:rtl w:val="true"/>
        </w:rPr>
        <w:footnoteReference w:id="829"/>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9" w:name="pg12785_127841"/>
    </w:p>
    <w:p>
      <w:pPr>
        <w:pStyle w:val="Heading6"/>
        <w:numPr>
          <w:ilvl w:val="5"/>
          <w:numId w:val="1"/>
        </w:numPr>
        <w:rPr/>
      </w:pPr>
      <w:bookmarkStart w:id="410" w:name="__RefHeading___Toc1080932_3224264995"/>
      <w:bookmarkStart w:id="411" w:name="_Toc153"/>
      <w:bookmarkEnd w:id="409"/>
      <w:bookmarkEnd w:id="410"/>
      <w:r>
        <w:rPr>
          <w:rtl w:val="true"/>
        </w:rPr>
        <w:t>ك ـ بيمارى هاى بد</w:t>
      </w:r>
      <w:bookmarkEnd w:id="411"/>
    </w:p>
    <w:p>
      <w:pPr>
        <w:pStyle w:val="BookText"/>
        <w:rPr/>
      </w:pPr>
      <w:r>
        <w:rPr>
          <w:rFonts w:ascii="IRNazanin" w:hAnsi="IRNazanin" w:eastAsia="IRNazanin"/>
          <w:color w:val="111111"/>
          <w:sz w:val="28"/>
          <w:sz w:val="28"/>
          <w:szCs w:val="28"/>
          <w:rtl w:val="true"/>
          <w:lang w:bidi="fa-IR"/>
        </w:rPr>
        <w:t>امام زين العابدين عليه السلامـ در مناجات زُهدوَرزان 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در سرايى جاى دادى كه چاله هاى نيرنگش را براى ما حفر كرده و با ريسمان هاى بى وفايى اش ، ما را بر دستان مرگ ، آويخته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از ترفندهاى فريبنده آن به تو پناه مى بريم و از اين كه فريفته زرق و برق زيورهاى آن گرديم ، به تو متوسّل مى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مى برم به تو از دنيايى كه مانع خير آخرت شود ، و از اكنونى كه مانع خير آينده شود ، و از زندگى اى كه مانع خير مردن شود ، و از آرزويى كه مانع عمل نيك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 ـ بيمارى هاى بدپيامبر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پيسى و ديوانگى و خوره ، و از بيمارى هاى بد به تو پناه مى برم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الكافىـ به نقل از على بن مهزيار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ابراهيم به ابو الحسن عليه السلام </w:t>
      </w:r>
      <w:r>
        <w:rPr>
          <w:rStyle w:val="FootnoteAnchor"/>
          <w:rtl w:val="true"/>
        </w:rPr>
        <w:footnoteReference w:id="830"/>
      </w:r>
      <w:r>
        <w:rPr>
          <w:rFonts w:ascii="IRNazanin" w:hAnsi="IRNazanin" w:eastAsia="IRNazanin"/>
          <w:color w:val="111111"/>
          <w:sz w:val="28"/>
          <w:sz w:val="28"/>
          <w:szCs w:val="28"/>
          <w:rtl w:val="true"/>
          <w:lang w:bidi="fa-IR"/>
        </w:rPr>
        <w:t xml:space="preserve">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صلاح مى دانيد ، به من دعايى بياموزيد كه آن را در تعقيبات نمازهايم بخوانم تا خداوند به سبب آن ، خير دنيا و آخرت را به من عطا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روى گرامى تو و به نيروى احاطه ناپذير تو و به قدرت تو كه هيچ چيز از آن سر بر نمى تابد ، پناه مى برم از شرّ دنيا و آخرت و از شرّ همه دردها</w:t>
      </w:r>
      <w:r>
        <w:rPr>
          <w:rFonts w:eastAsia="IRNazanin" w:cs="IRNazanin"/>
          <w:color w:val="111111"/>
          <w:sz w:val="28"/>
          <w:szCs w:val="28"/>
          <w:rtl w:val="true"/>
          <w:lang w:bidi="fa-IR"/>
        </w:rPr>
        <w:t>»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۴۵۴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مواطن الاستعاذة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الحالات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۲۶۲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بركات الاستعاذة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الأمراض</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 ـ جَهدُ البَلاءِمجمع البيان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النَّبِيُّ صلى الله عليه و آله إذا ذُكِرَ أمامَهُ أصحابُ الاُخدودِ </w:t>
      </w:r>
      <w:r>
        <w:rPr>
          <w:rStyle w:val="FootnoteAnchor"/>
          <w:rtl w:val="true"/>
        </w:rPr>
        <w:footnoteReference w:id="831"/>
      </w:r>
      <w:r>
        <w:rPr>
          <w:rFonts w:ascii="Amiri" w:hAnsi="Amiri" w:eastAsia="Amiri" w:cs="Amiri"/>
          <w:color w:val="111111"/>
          <w:sz w:val="28"/>
          <w:sz w:val="28"/>
          <w:szCs w:val="28"/>
          <w:rtl w:val="true"/>
          <w:lang w:bidi="ar-SA"/>
        </w:rPr>
        <w:t xml:space="preserve">، تَعَوَّذَ بِاللّهِ مِن جَهدِ البَلاءِ </w:t>
      </w:r>
      <w:r>
        <w:rPr>
          <w:rFonts w:eastAsia="Amiri" w:cs="Amiri" w:ascii="Amiri" w:hAnsi="Amiri"/>
          <w:color w:val="111111"/>
          <w:sz w:val="28"/>
          <w:szCs w:val="28"/>
          <w:rtl w:val="true"/>
          <w:lang w:bidi="ar-SA"/>
        </w:rPr>
        <w:t xml:space="preserve">. </w:t>
      </w:r>
      <w:r>
        <w:rPr>
          <w:rStyle w:val="FootnoteAnchor"/>
          <w:rtl w:val="true"/>
        </w:rPr>
        <w:footnoteReference w:id="832"/>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تَعَوَّذوا بِاللّهِ مِن جَهدِ البَلاءِ </w:t>
      </w:r>
      <w:r>
        <w:rPr>
          <w:rStyle w:val="FootnoteAnchor"/>
          <w:rtl w:val="true"/>
        </w:rPr>
        <w:footnoteReference w:id="833"/>
      </w:r>
      <w:r>
        <w:rPr>
          <w:rFonts w:ascii="Amiri" w:hAnsi="Amiri" w:eastAsia="Amiri" w:cs="Amiri"/>
          <w:color w:val="111111"/>
          <w:sz w:val="28"/>
          <w:sz w:val="28"/>
          <w:szCs w:val="28"/>
          <w:rtl w:val="true"/>
          <w:lang w:bidi="ar-SA"/>
        </w:rPr>
        <w:t xml:space="preserve">، ودَركِ الشَّقاءِ ، وسوءِ القَضاءِ ، وشَماتَةِ الأَعداءِ </w:t>
      </w:r>
      <w:r>
        <w:rPr>
          <w:rFonts w:eastAsia="Amiri" w:cs="Amiri" w:ascii="Amiri" w:hAnsi="Amiri"/>
          <w:color w:val="111111"/>
          <w:sz w:val="28"/>
          <w:szCs w:val="28"/>
          <w:rtl w:val="true"/>
          <w:lang w:bidi="ar-SA"/>
        </w:rPr>
        <w:t xml:space="preserve">. </w:t>
      </w:r>
      <w:r>
        <w:rPr>
          <w:rStyle w:val="FootnoteAnchor"/>
          <w:rtl w:val="true"/>
        </w:rPr>
        <w:footnoteReference w:id="834"/>
      </w:r>
    </w:p>
    <w:p>
      <w:pPr>
        <w:pStyle w:val="BookText"/>
        <w:rPr/>
      </w:pPr>
      <w:r>
        <w:rPr>
          <w:rFonts w:ascii="Amiri" w:hAnsi="Amiri" w:eastAsia="Amiri" w:cs="Amiri"/>
          <w:color w:val="111111"/>
          <w:sz w:val="28"/>
          <w:sz w:val="28"/>
          <w:szCs w:val="28"/>
          <w:rtl w:val="true"/>
          <w:lang w:bidi="ar-SA"/>
        </w:rPr>
        <w:t xml:space="preserve">م ـ الحَرَبُرسول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يُصبِحُ المُؤمِنُ أو يُمسي عَلى ثُكلٍ </w:t>
      </w:r>
      <w:r>
        <w:rPr>
          <w:rStyle w:val="FootnoteAnchor"/>
          <w:rtl w:val="true"/>
        </w:rPr>
        <w:footnoteReference w:id="835"/>
      </w:r>
      <w:r>
        <w:rPr>
          <w:rFonts w:ascii="Amiri" w:hAnsi="Amiri" w:eastAsia="Amiri" w:cs="Amiri"/>
          <w:color w:val="111111"/>
          <w:sz w:val="28"/>
          <w:sz w:val="28"/>
          <w:szCs w:val="28"/>
          <w:rtl w:val="true"/>
          <w:lang w:bidi="ar-SA"/>
        </w:rPr>
        <w:t xml:space="preserve">، خَيرٌ لَهُ مِن أن يُصبِحَ أو يُمسِيَ عَلى حَرَبٍ </w:t>
      </w:r>
      <w:r>
        <w:rPr>
          <w:rStyle w:val="FootnoteAnchor"/>
          <w:rtl w:val="true"/>
        </w:rPr>
        <w:footnoteReference w:id="836"/>
      </w:r>
      <w:r>
        <w:rPr>
          <w:rFonts w:ascii="Amiri" w:hAnsi="Amiri" w:eastAsia="Amiri" w:cs="Amiri"/>
          <w:color w:val="111111"/>
          <w:sz w:val="28"/>
          <w:sz w:val="28"/>
          <w:szCs w:val="28"/>
          <w:rtl w:val="true"/>
          <w:lang w:bidi="ar-SA"/>
        </w:rPr>
        <w:t xml:space="preserve">، فَنَعوذُ بِاللّهِ مِنَ الحَرَبِ </w:t>
      </w:r>
      <w:r>
        <w:rPr>
          <w:rFonts w:eastAsia="Amiri" w:cs="Amiri" w:ascii="Amiri" w:hAnsi="Amiri"/>
          <w:color w:val="111111"/>
          <w:sz w:val="28"/>
          <w:szCs w:val="28"/>
          <w:rtl w:val="true"/>
          <w:lang w:bidi="ar-SA"/>
        </w:rPr>
        <w:t xml:space="preserve">. </w:t>
      </w:r>
      <w:r>
        <w:rPr>
          <w:rStyle w:val="FootnoteAnchor"/>
          <w:rtl w:val="true"/>
        </w:rPr>
        <w:footnoteReference w:id="837"/>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2" w:name="pg12785_127843"/>
    </w:p>
    <w:p>
      <w:pPr>
        <w:pStyle w:val="Heading6"/>
        <w:numPr>
          <w:ilvl w:val="5"/>
          <w:numId w:val="1"/>
        </w:numPr>
        <w:rPr/>
      </w:pPr>
      <w:bookmarkStart w:id="413" w:name="__RefHeading___Toc1080934_3224264995"/>
      <w:bookmarkStart w:id="414" w:name="_Toc154"/>
      <w:bookmarkEnd w:id="412"/>
      <w:bookmarkEnd w:id="413"/>
      <w:r>
        <w:rPr>
          <w:rtl w:val="true"/>
        </w:rPr>
        <w:t>ل ـ بلاى طاقت فرسا</w:t>
      </w:r>
      <w:bookmarkEnd w:id="414"/>
    </w:p>
    <w:p>
      <w:pPr>
        <w:pStyle w:val="Heading6"/>
        <w:numPr>
          <w:ilvl w:val="5"/>
          <w:numId w:val="1"/>
        </w:numPr>
        <w:rPr/>
      </w:pPr>
      <w:bookmarkStart w:id="415" w:name="__RefHeading___Toc1080936_3224264995"/>
      <w:bookmarkStart w:id="416" w:name="_Toc155"/>
      <w:bookmarkEnd w:id="415"/>
      <w:r>
        <w:rPr>
          <w:rtl w:val="true"/>
        </w:rPr>
        <w:t>م ـ تاراج شدن</w:t>
      </w:r>
      <w:bookmarkEnd w:id="416"/>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اوقات پناه بردن 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۲۶۳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بركت هاى پناه بردن 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بيمارى 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 ـ بلاى طاقت فرسامجمع البيانـ به نقل از حسن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در حضور پيامبر صلى الله عليه و آله از اصحاب اُخدود </w:t>
      </w:r>
      <w:r>
        <w:rPr>
          <w:rStyle w:val="FootnoteAnchor"/>
          <w:rtl w:val="true"/>
        </w:rPr>
        <w:footnoteReference w:id="838"/>
      </w:r>
      <w:r>
        <w:rPr>
          <w:rFonts w:ascii="IRNazanin" w:hAnsi="IRNazanin" w:eastAsia="IRNazanin"/>
          <w:color w:val="111111"/>
          <w:sz w:val="28"/>
          <w:sz w:val="28"/>
          <w:szCs w:val="28"/>
          <w:rtl w:val="true"/>
          <w:lang w:bidi="fa-IR"/>
        </w:rPr>
        <w:t xml:space="preserve">سخن به ميان مى آمد ، ايشان از بلاى طاقت فرسا به خدا پناه مى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بلاى طاقت فرسا و بدبختى دامنگير و قضاى بد و شماتت دشمن ، به خدا پناه ببريد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 ـ تاراج شدنپيامبر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 روز و شب خود را در سوگ عزيزش به سر برد ، برايش بهتر است تا اين كه روز و شب در معرض تاراج قرار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از تاراج شدن ، به خدا پناه مى بريم </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 ـ الفَقرُرسول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أعوذُ بِوَجهِكَ الكَريمِ ، وَاسمِكَ العَظيمِ ، مِنَ الكُفرِ وَالفَقرِ </w:t>
      </w:r>
      <w:r>
        <w:rPr>
          <w:rFonts w:eastAsia="Amiri" w:cs="Amiri" w:ascii="Amiri" w:hAnsi="Amiri"/>
          <w:color w:val="111111"/>
          <w:sz w:val="28"/>
          <w:szCs w:val="28"/>
          <w:rtl w:val="true"/>
          <w:lang w:bidi="ar-SA"/>
        </w:rPr>
        <w:t xml:space="preserve">. </w:t>
      </w:r>
      <w:r>
        <w:rPr>
          <w:rStyle w:val="FootnoteAnchor"/>
          <w:rtl w:val="true"/>
        </w:rPr>
        <w:footnoteReference w:id="839"/>
      </w:r>
    </w:p>
    <w:p>
      <w:pPr>
        <w:pStyle w:val="BookText"/>
        <w:rPr/>
      </w:pPr>
      <w:r>
        <w:rPr>
          <w:rFonts w:ascii="Amiri" w:hAnsi="Amiri" w:eastAsia="Amiri" w:cs="Amiri"/>
          <w:color w:val="111111"/>
          <w:sz w:val="28"/>
          <w:sz w:val="28"/>
          <w:szCs w:val="28"/>
          <w:rtl w:val="true"/>
          <w:lang w:bidi="ar-SA"/>
        </w:rPr>
        <w:t xml:space="preserve">سنن النسائي عن أبي سعيد الخدري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مِنَ الكُفرِ وَالفَقرِ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ويَعدِلانِ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840"/>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تَعَوَّذوا بِاللّهِ مِنَ الفَقرِ وَالقِلَّةِ وَالذِّلَّةِ ، وأن تَظلِمَ أو تُظلَمَ </w:t>
      </w:r>
      <w:r>
        <w:rPr>
          <w:rFonts w:eastAsia="Amiri" w:cs="Amiri" w:ascii="Amiri" w:hAnsi="Amiri"/>
          <w:color w:val="111111"/>
          <w:sz w:val="28"/>
          <w:szCs w:val="28"/>
          <w:rtl w:val="true"/>
          <w:lang w:bidi="ar-SA"/>
        </w:rPr>
        <w:t xml:space="preserve">. </w:t>
      </w:r>
      <w:r>
        <w:rPr>
          <w:rStyle w:val="FootnoteAnchor"/>
          <w:rtl w:val="true"/>
        </w:rPr>
        <w:footnoteReference w:id="84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أعوذُ بِكَ أن أفتَقِرَ في غِناكَ </w:t>
      </w:r>
      <w:r>
        <w:rPr>
          <w:rFonts w:eastAsia="Amiri" w:cs="Amiri" w:ascii="Amiri" w:hAnsi="Amiri"/>
          <w:color w:val="111111"/>
          <w:sz w:val="28"/>
          <w:szCs w:val="28"/>
          <w:rtl w:val="true"/>
          <w:lang w:bidi="ar-SA"/>
        </w:rPr>
        <w:t xml:space="preserve">. </w:t>
      </w:r>
      <w:r>
        <w:rPr>
          <w:rStyle w:val="FootnoteAnchor"/>
          <w:rtl w:val="true"/>
        </w:rPr>
        <w:footnoteReference w:id="84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أعوذُ بِكَ مِنَ الفَقرِ إلّا إلَيكَ ، ومِنَ الذُّلِّ إلّا لَكَ </w:t>
      </w:r>
      <w:r>
        <w:rPr>
          <w:rFonts w:eastAsia="Amiri" w:cs="Amiri" w:ascii="Amiri" w:hAnsi="Amiri"/>
          <w:color w:val="111111"/>
          <w:sz w:val="28"/>
          <w:szCs w:val="28"/>
          <w:rtl w:val="true"/>
          <w:lang w:bidi="ar-SA"/>
        </w:rPr>
        <w:t xml:space="preserve">. </w:t>
      </w:r>
      <w:r>
        <w:rPr>
          <w:rStyle w:val="FootnoteAnchor"/>
          <w:rtl w:val="true"/>
        </w:rPr>
        <w:footnoteReference w:id="843"/>
      </w:r>
    </w:p>
    <w:p>
      <w:pPr>
        <w:pStyle w:val="BookText"/>
        <w:rPr/>
      </w:pPr>
      <w:r>
        <w:rPr>
          <w:rFonts w:ascii="Amiri" w:hAnsi="Amiri" w:eastAsia="Amiri" w:cs="Amiri"/>
          <w:color w:val="111111"/>
          <w:sz w:val="28"/>
          <w:sz w:val="28"/>
          <w:szCs w:val="28"/>
          <w:rtl w:val="true"/>
          <w:lang w:bidi="ar-SA"/>
        </w:rPr>
        <w:t xml:space="preserve">كنز الفوائد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اُخبِرُكُم بِأَشقَى الأَشقِياءِ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اجتَمَعَ عَلَيهِ فَقرُ الدُّنيا ، وعَذابُ الآخِرَةِ ، نَعوذُ بِاللّهِ مِن ذلِكَ </w:t>
      </w:r>
      <w:r>
        <w:rPr>
          <w:rFonts w:eastAsia="Amiri" w:cs="Amiri" w:ascii="Amiri" w:hAnsi="Amiri"/>
          <w:color w:val="111111"/>
          <w:sz w:val="28"/>
          <w:szCs w:val="28"/>
          <w:rtl w:val="true"/>
          <w:lang w:bidi="ar-SA"/>
        </w:rPr>
        <w:t xml:space="preserve">. </w:t>
      </w:r>
      <w:r>
        <w:rPr>
          <w:rStyle w:val="FootnoteAnchor"/>
          <w:rtl w:val="true"/>
        </w:rPr>
        <w:footnoteReference w:id="844"/>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7" w:name="pg12785_127845"/>
    </w:p>
    <w:p>
      <w:pPr>
        <w:pStyle w:val="Heading6"/>
        <w:numPr>
          <w:ilvl w:val="5"/>
          <w:numId w:val="1"/>
        </w:numPr>
        <w:rPr/>
      </w:pPr>
      <w:bookmarkStart w:id="418" w:name="__RefHeading___Toc1080938_3224264995"/>
      <w:bookmarkStart w:id="419" w:name="_Toc156"/>
      <w:bookmarkEnd w:id="417"/>
      <w:bookmarkEnd w:id="418"/>
      <w:r>
        <w:rPr>
          <w:rtl w:val="true"/>
        </w:rPr>
        <w:t>ن ـ نادارى</w:t>
      </w:r>
      <w:bookmarkEnd w:id="419"/>
    </w:p>
    <w:p>
      <w:pPr>
        <w:pStyle w:val="BookText"/>
        <w:rPr/>
      </w:pPr>
      <w:r>
        <w:rPr>
          <w:rFonts w:ascii="IRNazanin" w:hAnsi="IRNazanin" w:eastAsia="IRNazanin"/>
          <w:color w:val="111111"/>
          <w:sz w:val="28"/>
          <w:sz w:val="28"/>
          <w:szCs w:val="28"/>
          <w:rtl w:val="true"/>
          <w:lang w:bidi="fa-IR"/>
        </w:rPr>
        <w:t xml:space="preserve">ن ـ نادارىپيامبر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كفر و نادارى ، به روى گرامى و نام بزرگ تو پناه مى برم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سنن النسائىـ به نقل از ابو سعيد خُدرى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كفر و نادارى ، به تو پناه مى برم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 همسنگ اند؟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نادارى و كمبود و خوارى و اين كه ستم كنيد يا به شما ستم شود ، به خدا پناه ببريد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كه با وجود توانگرىِ تو ، درويش شوم ، به تو پناه مى برم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مى برم از اين كه به غير تو ، نيازمند شوم و در برابر جز تو ، خوار گردم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كنز الفوائد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شما را از شور بخت ترينِ شوربختان خبر 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 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كسى كه فقر دنيا و عذاب آخرت در او جمع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امر ، به خدا پناه مى بريم</w:t>
      </w:r>
      <w:r>
        <w:rPr>
          <w:rFonts w:eastAsia="IRNazanin" w:cs="IRNazanin"/>
          <w:color w:val="111111"/>
          <w:sz w:val="28"/>
          <w:szCs w:val="28"/>
          <w:rtl w:val="true"/>
          <w:lang w:bidi="fa-IR"/>
        </w:rPr>
        <w:t>»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كنز العمّال 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جاءَت فاطِمَةُ عليهاالسلام إلَى النَّبِيِّ صلى الله عليه و آله تَسأَ لُهُ خادِما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أدُلُّكِ عَلى ما هُوَ خَيرٌ لَكِ مِن خادِمٍ ؟ تُسَبِّحينَ اللّهَ ثَلاثا وثَلاثينَ تَسبيحَةً ، وتُكَبِّرينَ أربَعا وثَلاثينَ تَكبيرَةً ، وتُحَمِّدينَ ثَلاثا وثَلاثينَ تَحميدَةً ، وتَقولينَ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رَبَّ السَّماواتِ السَّبعِ ، ورَبَّ العَرشِ العَظيمِ ، رَبَّنا ورَبَّ كُلِّ شَيءٍ ، مُنزِلَ التَّوراةِ وَالإِنجيلِ وَالقُرآنِ أعوذُ بِكَ مِن شَرِّ كُلِّ شَيءٍ أنتَ آخِذٌ بِناصِيَتِهِ ، اللّهُمَّ أنتَ الأَوَّلُ فَلَيسَ قَبلَكَ شَيءٌ ، وأنتَ الآخِرُ فَلَيسَ بَعدَكَ شَيءٌ ، وأنتَ الظّاهِرُ فَلَيسَ فَوقَكَ شَيءٌ ، وأنتَ الباطِنُ فَلَيسَ دونَكَ شَيءٌ ، اقضِ عَنِّي الدَّينَ ، وأعِذني مِنَ الفَقرِ </w:t>
      </w:r>
      <w:r>
        <w:rPr>
          <w:rFonts w:eastAsia="Amiri" w:cs="Amiri" w:ascii="Amiri" w:hAnsi="Amiri"/>
          <w:color w:val="111111"/>
          <w:sz w:val="28"/>
          <w:szCs w:val="28"/>
          <w:rtl w:val="true"/>
          <w:lang w:bidi="ar-SA"/>
        </w:rPr>
        <w:t xml:space="preserve">. </w:t>
      </w:r>
      <w:r>
        <w:rPr>
          <w:rStyle w:val="FootnoteAnchor"/>
          <w:rtl w:val="true"/>
        </w:rPr>
        <w:footnoteReference w:id="845"/>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مُحَمَّدٍ وآلِ مُحَمَّدٍ ، وقَنِّعني بِحَلالِكَ عَن حَرامِكَ ، وأعِذني مِنَ الفَقرِ </w:t>
      </w:r>
      <w:r>
        <w:rPr>
          <w:rFonts w:eastAsia="Amiri" w:cs="Amiri" w:ascii="Amiri" w:hAnsi="Amiri"/>
          <w:color w:val="111111"/>
          <w:sz w:val="28"/>
          <w:szCs w:val="28"/>
          <w:rtl w:val="true"/>
          <w:lang w:bidi="ar-SA"/>
        </w:rPr>
        <w:t xml:space="preserve">. </w:t>
      </w:r>
      <w:r>
        <w:rPr>
          <w:rStyle w:val="FootnoteAnchor"/>
          <w:rtl w:val="true"/>
        </w:rPr>
        <w:footnoteReference w:id="846"/>
      </w:r>
    </w:p>
    <w:p>
      <w:pPr>
        <w:pStyle w:val="BookText"/>
        <w:rPr/>
      </w:pPr>
      <w:r>
        <w:rPr>
          <w:rFonts w:ascii="Amiri" w:hAnsi="Amiri" w:eastAsia="Amiri" w:cs="Amiri"/>
          <w:color w:val="111111"/>
          <w:sz w:val="28"/>
          <w:sz w:val="28"/>
          <w:szCs w:val="28"/>
          <w:rtl w:val="true"/>
          <w:lang w:bidi="ar-SA"/>
        </w:rPr>
        <w:t>عنه عليه السلامـ لِابنِهِ مُحَمَّدِ بنِ الحَنَفِيَّةِ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إنّي أخافُ عَلَيكَ الفَقرَ ، فَاستَعِذ بِاللّهِ مِنهُ ؛ فَإِنَّ الفَقرَ مَنقَصَةٌ لِلدِّينِ ، مَدهَشَةٌ </w:t>
      </w:r>
      <w:r>
        <w:rPr>
          <w:rStyle w:val="FootnoteAnchor"/>
          <w:rtl w:val="true"/>
        </w:rPr>
        <w:footnoteReference w:id="847"/>
      </w:r>
      <w:r>
        <w:rPr>
          <w:rFonts w:ascii="Amiri" w:hAnsi="Amiri" w:eastAsia="Amiri" w:cs="Amiri"/>
          <w:color w:val="111111"/>
          <w:sz w:val="28"/>
          <w:sz w:val="28"/>
          <w:szCs w:val="28"/>
          <w:rtl w:val="true"/>
          <w:lang w:bidi="ar-SA"/>
        </w:rPr>
        <w:t xml:space="preserve">لِلعَقلِ ، داعِيَةٌ لِلمَقتِ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ابتُلِيَ بِالفَقرِ فَقَدِ ابتُلِيَ بِأَربَعِ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بِالضَّعفِ في يَقينِهِ، وَالنُّقصانِ في عَقلِهِ ، وَالرِّقَّةِ في دينِهِ ، وقِلَّةِ الحَياءِ في وَجهِهِ ، فَنَعوذُ بِاللّهِ مِنَ الفَقرِ </w:t>
      </w:r>
      <w:r>
        <w:rPr>
          <w:rFonts w:eastAsia="Amiri" w:cs="Amiri" w:ascii="Amiri" w:hAnsi="Amiri"/>
          <w:color w:val="111111"/>
          <w:sz w:val="28"/>
          <w:szCs w:val="28"/>
          <w:rtl w:val="true"/>
          <w:lang w:bidi="ar-SA"/>
        </w:rPr>
        <w:t xml:space="preserve">. </w:t>
      </w:r>
      <w:r>
        <w:rPr>
          <w:rStyle w:val="FootnoteAnchor"/>
          <w:rtl w:val="true"/>
        </w:rPr>
        <w:footnoteReference w:id="850"/>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تَعَوَّذوا بِاللّهِ مِنَ الفَقرِ </w:t>
      </w:r>
      <w:r>
        <w:rPr>
          <w:rFonts w:eastAsia="Amiri" w:cs="Amiri" w:ascii="Amiri" w:hAnsi="Amiri"/>
          <w:color w:val="111111"/>
          <w:sz w:val="28"/>
          <w:szCs w:val="28"/>
          <w:rtl w:val="true"/>
          <w:lang w:bidi="ar-SA"/>
        </w:rPr>
        <w:t xml:space="preserve">. </w:t>
      </w:r>
      <w:r>
        <w:rPr>
          <w:rStyle w:val="FootnoteAnchor"/>
          <w:rtl w:val="true"/>
        </w:rPr>
        <w:footnoteReference w:id="851"/>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كنزالعمّالـ به نقل از ابو هريره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عليهاالسلام نزد پيامبر صلى الله عليه و آله آمد و از ايشان خدمتكارى خواست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تو را به چيزى كه برايت از خدمتكار ، بهتر است ، راه نمايى نكنم؟ سى و سه بار خدا را سبحان اللّه مى گويى و سى و چهار بار اللّه اكبر و سى و سه بار 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هفت آسمان و اى پروردگار عرش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ما و پروردگار همه 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فرو فرستنده تورات و انجيل و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مى برم از گزند هر چيزى كه زمام اختيار آن ، در دست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آغازينى و چيزى پيش از تو نبوده است ، و تو فرجامينى و چيزى پس از تو نيست ، و تو آشكارى و چيزى آشكارتر از تو نيست ، و تو نهانى و چيزى نهان تر از تو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مرا ادا كن و مرا از نادارى ، در پناه خويش گير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محمّد درود فرست و مرا به حلال خود ، قانع گردان تا به حرامت روى نياورم ، و مرا از نادارى ، پناه 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به فرزندش محمّد بن حنفيّه 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فقر بر تو مى ترسم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از آن به خدا پناه ببر ؛ چرا كه فقر ، كاهنده دين و برنده خِرد و برانگيزنده كين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به نادارى گرفتار آيد ، به چهار چيز دچار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سستى در يقينش ، كاستى در خِردش ، نازكى در دينش ، و بى آزرمى در رويش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از نادارى ، به خدا پناه مى بريم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نادارى ، به خدا پناه بريد </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 ـ غَلَبَةُ الدَّينِالخصال عن أبي سعيد الخدري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رَسولَ اللّهِ صلى الله عليه و آله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أعوذُ بِاللّهِ مِنَ الكُفرِ 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أيَعدِلُ الدَّينُ بِالكُفرِ ؟ 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852"/>
      </w:r>
    </w:p>
    <w:p>
      <w:pPr>
        <w:pStyle w:val="BookText"/>
        <w:rPr/>
      </w:pPr>
      <w:r>
        <w:rPr>
          <w:rFonts w:ascii="Amiri" w:hAnsi="Amiri" w:eastAsia="Amiri" w:cs="Amiri"/>
          <w:color w:val="111111"/>
          <w:sz w:val="28"/>
          <w:sz w:val="28"/>
          <w:szCs w:val="28"/>
          <w:rtl w:val="true"/>
          <w:lang w:bidi="ar-SA"/>
        </w:rPr>
        <w:t xml:space="preserve">صحيح البخاري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كانَ يَدعو فِي الصَّلاةِ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إنّي أعوذُ بِكَ مِنَ المَأثَمِ وَالمَغرَمِ </w:t>
      </w:r>
      <w:r>
        <w:rPr>
          <w:rStyle w:val="FootnoteAnchor"/>
          <w:rtl w:val="true"/>
        </w:rPr>
        <w:footnoteReference w:id="8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لَهُ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أكثَرَ ما تَستَعيذُ ـ يا رَسولَ اللّهِ ـ مِنَ المَغرَمِ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الرَّجُلَ إذا غَرِمَ ، حَدَّثَ فَكَذَبَ ، ووَعَدَ فَأَخلَفَ </w:t>
      </w:r>
      <w:r>
        <w:rPr>
          <w:rFonts w:eastAsia="Amiri" w:cs="Amiri" w:ascii="Amiri" w:hAnsi="Amiri"/>
          <w:color w:val="111111"/>
          <w:sz w:val="28"/>
          <w:szCs w:val="28"/>
          <w:rtl w:val="true"/>
          <w:lang w:bidi="ar-SA"/>
        </w:rPr>
        <w:t xml:space="preserve">. </w:t>
      </w:r>
      <w:r>
        <w:rPr>
          <w:rStyle w:val="FootnoteAnchor"/>
          <w:rtl w:val="true"/>
        </w:rPr>
        <w:footnoteReference w:id="854"/>
      </w:r>
    </w:p>
    <w:p>
      <w:pPr>
        <w:pStyle w:val="BookText"/>
        <w:rPr/>
      </w:pPr>
      <w:r>
        <w:rPr>
          <w:rFonts w:ascii="Amiri" w:hAnsi="Amiri" w:eastAsia="Amiri" w:cs="Amiri"/>
          <w:color w:val="111111"/>
          <w:sz w:val="28"/>
          <w:sz w:val="28"/>
          <w:szCs w:val="28"/>
          <w:rtl w:val="true"/>
          <w:lang w:bidi="ar-SA"/>
        </w:rPr>
        <w:t xml:space="preserve">سنن النسائي عن عبد اللّه بن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كانَ يَدعو بِهؤُلاءِ الكَلِماتِ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مِن غَلَبَةِ الدَّينِ ، وغَلَبَةِ العَدُوِّ ، وشَماتَةِ </w:t>
      </w:r>
      <w:r>
        <w:rPr>
          <w:rStyle w:val="FootnoteAnchor"/>
          <w:rtl w:val="true"/>
        </w:rPr>
        <w:footnoteReference w:id="855"/>
      </w:r>
      <w:r>
        <w:rPr>
          <w:rFonts w:ascii="Amiri" w:hAnsi="Amiri" w:eastAsia="Amiri" w:cs="Amiri"/>
          <w:color w:val="111111"/>
          <w:sz w:val="28"/>
          <w:sz w:val="28"/>
          <w:szCs w:val="28"/>
          <w:rtl w:val="true"/>
          <w:lang w:bidi="ar-SA"/>
        </w:rPr>
        <w:t xml:space="preserve">الأَعداءِ </w:t>
      </w:r>
      <w:r>
        <w:rPr>
          <w:rFonts w:eastAsia="Amiri" w:cs="Amiri" w:ascii="Amiri" w:hAnsi="Amiri"/>
          <w:color w:val="111111"/>
          <w:sz w:val="28"/>
          <w:szCs w:val="28"/>
          <w:rtl w:val="true"/>
          <w:lang w:bidi="ar-SA"/>
        </w:rPr>
        <w:t xml:space="preserve">. </w:t>
      </w:r>
      <w:r>
        <w:rPr>
          <w:rStyle w:val="FootnoteAnchor"/>
          <w:rtl w:val="true"/>
        </w:rPr>
        <w:footnoteReference w:id="856"/>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اِستَعيذوا بِاللّهِ عز و جل مِن غَلَبَةِ الدَّينِ </w:t>
      </w:r>
      <w:r>
        <w:rPr>
          <w:rFonts w:eastAsia="Amiri" w:cs="Amiri" w:ascii="Amiri" w:hAnsi="Amiri"/>
          <w:color w:val="111111"/>
          <w:sz w:val="28"/>
          <w:szCs w:val="28"/>
          <w:rtl w:val="true"/>
          <w:lang w:bidi="ar-SA"/>
        </w:rPr>
        <w:t xml:space="preserve">. </w:t>
      </w:r>
      <w:r>
        <w:rPr>
          <w:rStyle w:val="FootnoteAnchor"/>
          <w:rtl w:val="true"/>
        </w:rPr>
        <w:footnoteReference w:id="85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اِستَعيذوا بِاللّهِ مِن ضَلَعِ </w:t>
      </w:r>
      <w:r>
        <w:rPr>
          <w:rStyle w:val="FootnoteAnchor"/>
          <w:rtl w:val="true"/>
        </w:rPr>
        <w:footnoteReference w:id="858"/>
      </w:r>
      <w:r>
        <w:rPr>
          <w:rFonts w:ascii="Amiri" w:hAnsi="Amiri" w:eastAsia="Amiri" w:cs="Amiri"/>
          <w:color w:val="111111"/>
          <w:sz w:val="28"/>
          <w:sz w:val="28"/>
          <w:szCs w:val="28"/>
          <w:rtl w:val="true"/>
          <w:lang w:bidi="ar-SA"/>
        </w:rPr>
        <w:t xml:space="preserve">الدَّينِ ، وغَلَبَةِ الرِّجالِ </w:t>
      </w:r>
      <w:r>
        <w:rPr>
          <w:rFonts w:eastAsia="Amiri" w:cs="Amiri" w:ascii="Amiri" w:hAnsi="Amiri"/>
          <w:color w:val="111111"/>
          <w:sz w:val="28"/>
          <w:szCs w:val="28"/>
          <w:rtl w:val="true"/>
          <w:lang w:bidi="ar-SA"/>
        </w:rPr>
        <w:t xml:space="preserve">. </w:t>
      </w:r>
      <w:r>
        <w:rPr>
          <w:rStyle w:val="FootnoteAnchor"/>
          <w:rtl w:val="true"/>
        </w:rPr>
        <w:footnoteReference w:id="859"/>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0" w:name="pg12785_127849"/>
    </w:p>
    <w:p>
      <w:pPr>
        <w:pStyle w:val="Heading6"/>
        <w:numPr>
          <w:ilvl w:val="5"/>
          <w:numId w:val="1"/>
        </w:numPr>
        <w:rPr/>
      </w:pPr>
      <w:bookmarkStart w:id="421" w:name="__RefHeading___Toc1080940_3224264995"/>
      <w:bookmarkStart w:id="422" w:name="_Toc157"/>
      <w:bookmarkEnd w:id="420"/>
      <w:bookmarkEnd w:id="421"/>
      <w:r>
        <w:rPr>
          <w:rtl w:val="true"/>
        </w:rPr>
        <w:t>س ـ چيره شدن بدهكارى</w:t>
      </w:r>
      <w:bookmarkEnd w:id="422"/>
    </w:p>
    <w:p>
      <w:pPr>
        <w:pStyle w:val="BookText"/>
        <w:rPr/>
      </w:pPr>
      <w:r>
        <w:rPr>
          <w:rFonts w:ascii="IRNazanin" w:hAnsi="IRNazanin" w:eastAsia="IRNazanin"/>
          <w:color w:val="111111"/>
          <w:sz w:val="28"/>
          <w:sz w:val="28"/>
          <w:szCs w:val="28"/>
          <w:rtl w:val="true"/>
          <w:lang w:bidi="fa-IR"/>
        </w:rPr>
        <w:t>س ـ چيره شدن بدهكارىالخصالـ به نقل از ابو سعيد خُدرى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خدا شنيدم كه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پناه مى برم از كفر و قرض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قرض ، با كفر ، همسنگ است؟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صحيح البخارىـ به نقل از عايشه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در نماز ، دعا مى كرد و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گنهكارى و بدهكارى ، به تو پناه مى برم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گوينده اى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چه قدر از بدهكارى ، به خدا پناه مى بريد؟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 هر گاه بدهكار باشد ، هم دروغ مى گويد و هم بدقولى مى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سنن النسائىـ به نقل از عبد اللّه بن عمرو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با اين كلمات ، دعا مى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چيره شدن قرض و چيره شدن دشمن و شماتت دشمنان ، به تو پناه مى برم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قرضْ بالا آوردن ، به خدا پناه ببريد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فشار قرض و چيره آمدن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خدا پناه بريد </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زين العابدين عليه السلامـ مِن دُعائِهِ فِي المَعونَةِ عَلى قَضاءِ الدَّينِ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وآلِهِ ، وهَب لِيَ العافِيَةَ مِن دَينٍ تُخلِقُ </w:t>
      </w:r>
      <w:r>
        <w:rPr>
          <w:rStyle w:val="FootnoteAnchor"/>
          <w:rtl w:val="true"/>
        </w:rPr>
        <w:footnoteReference w:id="860"/>
      </w:r>
      <w:r>
        <w:rPr>
          <w:rFonts w:ascii="Amiri" w:hAnsi="Amiri" w:eastAsia="Amiri" w:cs="Amiri"/>
          <w:color w:val="111111"/>
          <w:sz w:val="28"/>
          <w:sz w:val="28"/>
          <w:szCs w:val="28"/>
          <w:rtl w:val="true"/>
          <w:lang w:bidi="ar-SA"/>
        </w:rPr>
        <w:t xml:space="preserve">بِهِ وَجهي ، ويَحارُ فيهِ ذِهني ، ويَتَشَعَّبُ لَهُ فِكري ، ويَطولُ بِمُمارَسَتِهِ شُغلي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وأعوذُ بِكَ يا رَبِّ مِن هَمِّ الدَّينِ وفِكرِهِ ، وشُغلِ الدَّينِ وسَهَرِهِ ، فَصَلِّ عَلى مُحَمَّدٍ وآلِهِ ، وأعِذني مِنهُ ، وأستَجيرُ بِكَ يا رَبِّ مِن ذِلَّتِهِ فِي الحَياةِ ، ومِن تَبِعَتِهِ بَعدَ الوَفاةِ </w:t>
      </w:r>
      <w:r>
        <w:rPr>
          <w:rFonts w:eastAsia="Amiri" w:cs="Amiri" w:ascii="Amiri" w:hAnsi="Amiri"/>
          <w:color w:val="111111"/>
          <w:sz w:val="28"/>
          <w:szCs w:val="28"/>
          <w:rtl w:val="true"/>
          <w:lang w:bidi="ar-SA"/>
        </w:rPr>
        <w:t xml:space="preserve">. </w:t>
      </w:r>
      <w:r>
        <w:rPr>
          <w:rStyle w:val="FootnoteAnchor"/>
          <w:rtl w:val="true"/>
        </w:rPr>
        <w:footnoteReference w:id="861"/>
      </w:r>
    </w:p>
    <w:p>
      <w:pPr>
        <w:pStyle w:val="BookText"/>
        <w:rPr/>
      </w:pPr>
      <w:r>
        <w:rPr>
          <w:rFonts w:ascii="Amiri" w:hAnsi="Amiri" w:eastAsia="Amiri" w:cs="Amiri"/>
          <w:color w:val="111111"/>
          <w:sz w:val="28"/>
          <w:sz w:val="28"/>
          <w:szCs w:val="28"/>
          <w:rtl w:val="true"/>
          <w:lang w:bidi="ar-SA"/>
        </w:rPr>
        <w:t>الإمام الصادق عليه السلامـ مِمّا عَلَّمَهُ عَبدَ اللّهِ بنَ سِنانٍ لِقَضاءِ دَينِهِ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مِنَ البُؤسِ وَالفَقرِ ، ومِن غَلَبَةِ الدَّينِ وَالسُّقمِ ، وأسأَ لُكَ أن تُعينَني عَلى أداءِ حَقِّكَ إلَيكَ وإلَى النّاسِ </w:t>
      </w:r>
      <w:r>
        <w:rPr>
          <w:rFonts w:eastAsia="Amiri" w:cs="Amiri" w:ascii="Amiri" w:hAnsi="Amiri"/>
          <w:color w:val="111111"/>
          <w:sz w:val="28"/>
          <w:szCs w:val="28"/>
          <w:rtl w:val="true"/>
          <w:lang w:bidi="ar-SA"/>
        </w:rPr>
        <w:t xml:space="preserve">. </w:t>
      </w:r>
      <w:r>
        <w:rPr>
          <w:rStyle w:val="FootnoteAnchor"/>
          <w:rtl w:val="true"/>
        </w:rPr>
        <w:footnoteReference w:id="86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تَعَوَّذوا بِاللّهِ مِن غَلَبَةِ الدَّينِ ، وغَلَبَةِ الرِّجالِ ، وبَوارِ الأَيِّمِ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4"/>
      </w:r>
    </w:p>
    <w:p>
      <w:pPr>
        <w:pStyle w:val="BookText"/>
        <w:rPr/>
      </w:pPr>
      <w:r>
        <w:rPr>
          <w:rFonts w:ascii="Amiri" w:hAnsi="Amiri" w:eastAsia="Amiri" w:cs="Amiri"/>
          <w:color w:val="111111"/>
          <w:sz w:val="28"/>
          <w:sz w:val="28"/>
          <w:szCs w:val="28"/>
          <w:rtl w:val="true"/>
          <w:lang w:bidi="ar-SA"/>
        </w:rPr>
        <w:t>ع ـ الذِّلَّةُ وَالخِزيُرسول اللّه صلى الله عليه و آلهـ مِمّا عَلَّمَهُ إيّاهُ جَبرَئيلُ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أعوذُ بِكَ أن أذِلَّ أو أخزى </w:t>
      </w:r>
      <w:r>
        <w:rPr>
          <w:rFonts w:eastAsia="Amiri" w:cs="Amiri" w:ascii="Amiri" w:hAnsi="Amiri"/>
          <w:color w:val="111111"/>
          <w:sz w:val="28"/>
          <w:szCs w:val="28"/>
          <w:rtl w:val="true"/>
          <w:lang w:bidi="ar-SA"/>
        </w:rPr>
        <w:t xml:space="preserve">. </w:t>
      </w:r>
      <w:r>
        <w:rPr>
          <w:rStyle w:val="FootnoteAnchor"/>
          <w:rtl w:val="true"/>
        </w:rPr>
        <w:footnoteReference w:id="865"/>
      </w:r>
    </w:p>
    <w:p>
      <w:pPr>
        <w:pStyle w:val="BookText"/>
        <w:rPr/>
      </w:pPr>
      <w:r>
        <w:rPr>
          <w:rFonts w:ascii="Amiri" w:hAnsi="Amiri" w:eastAsia="Amiri" w:cs="Amiri"/>
          <w:color w:val="111111"/>
          <w:sz w:val="28"/>
          <w:sz w:val="28"/>
          <w:szCs w:val="28"/>
          <w:rtl w:val="true"/>
          <w:lang w:bidi="ar-SA"/>
        </w:rPr>
        <w:t>الإمام الحسين عليه السلامـ مِمّا كانَ يَقولُهُ في قُنوتِ الوَترِ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تَرى ولا تُرى ، وأنتَ بِالمَنظَرِ الأَعلى ، وإنَّ إلَيكَ الرُّجعى ، وإنَّ لَكَ الآخِرَةَ وَالاُولى ، اللّهُمَّ إنّا نَعوذُ بِكَ مِن أن نَذِلَّ ونَخزى </w:t>
      </w:r>
      <w:r>
        <w:rPr>
          <w:rFonts w:eastAsia="Amiri" w:cs="Amiri" w:ascii="Amiri" w:hAnsi="Amiri"/>
          <w:color w:val="111111"/>
          <w:sz w:val="28"/>
          <w:szCs w:val="28"/>
          <w:rtl w:val="true"/>
          <w:lang w:bidi="ar-SA"/>
        </w:rPr>
        <w:t xml:space="preserve">. </w:t>
      </w:r>
      <w:r>
        <w:rPr>
          <w:rStyle w:val="FootnoteAnchor"/>
          <w:rtl w:val="true"/>
        </w:rPr>
        <w:footnoteReference w:id="866"/>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3" w:name="pg12785_127851"/>
    </w:p>
    <w:p>
      <w:pPr>
        <w:pStyle w:val="Heading6"/>
        <w:numPr>
          <w:ilvl w:val="5"/>
          <w:numId w:val="1"/>
        </w:numPr>
        <w:rPr/>
      </w:pPr>
      <w:bookmarkStart w:id="424" w:name="__RefHeading___Toc1080942_3224264995"/>
      <w:bookmarkStart w:id="425" w:name="_Toc158"/>
      <w:bookmarkEnd w:id="423"/>
      <w:bookmarkEnd w:id="424"/>
      <w:r>
        <w:rPr>
          <w:rtl w:val="true"/>
        </w:rPr>
        <w:t>ع ـ خوارى و رسوايى</w:t>
      </w:r>
      <w:bookmarkEnd w:id="425"/>
    </w:p>
    <w:p>
      <w:pPr>
        <w:pStyle w:val="BookText"/>
        <w:rPr/>
      </w:pPr>
      <w:r>
        <w:rPr>
          <w:rFonts w:ascii="IRNazanin" w:hAnsi="IRNazanin" w:eastAsia="IRNazanin"/>
          <w:color w:val="111111"/>
          <w:sz w:val="28"/>
          <w:sz w:val="28"/>
          <w:szCs w:val="28"/>
          <w:rtl w:val="true"/>
          <w:lang w:bidi="fa-IR"/>
        </w:rPr>
        <w:t>امام زين العابدين عليه السلامـ از دعاى ايشان در يارى خواستن براى اداى قرض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او درود فرست و مرا از قرضى كه به واسطه آن ، چهره ام دُژم ، خاطرم پريشان ، و انديشه ام پراكنده گردد و پيوسته بِدان سرگرم باشم ، رهايى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مى برم از اندوه و اضطراب قرض ، و دل مشغولى به قرض و بى خوابى كشيدن به خاطر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محمّد و خاندانش درود فرست و مرا از قرض ، در پناه خويش بدار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مى برم از خوارى بدهكارى در زندگى و از عواقب آن پس از مرگ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السلامـ از دعايى كه به عبد اللّه بن سنان براى ادا شدن قرضش آموخت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بينوايى و نادارى ، و از دامنگير شدن قرض و بيمارى ، به تو پناه مى برم و از تو مى خواهم كه در اداى حقّ خودت و حقّ مردم ، به من كمك كنى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چيره شدن قرض و چيره شدن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بى مشترى ماندن زنان بى شوهر ، به خدا پناه بريد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 ـ خوارى و رسوايىپيامبر خدا صلى الله عليه و آلهـ از دعايى كه جبرئيل به ايشان آموخت 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مى برم از اين كه خوار يا رسوا شوم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حسين عليه السلامـ از دعاى ايشان در قنوت نماز وتر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مى بينى و خود ، ديده نمى شوى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 در چشم انداز برينى و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سوى توست و آخرت و دنيا از آنِ تواند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مى بريم از اين كه خوار و رسوا شويم </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السلامـ فيما يُقالُ عِندَ الحَجَرِ الأَسوَدِ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مِنَ الكُفرِ وَالفَقرِ ، ومَواقِفِ الخِزيِ فِي الدُّنيا وَالآخِرَةِ </w:t>
      </w:r>
      <w:r>
        <w:rPr>
          <w:rFonts w:eastAsia="Amiri" w:cs="Amiri" w:ascii="Amiri" w:hAnsi="Amiri"/>
          <w:color w:val="111111"/>
          <w:sz w:val="28"/>
          <w:szCs w:val="28"/>
          <w:rtl w:val="true"/>
          <w:lang w:bidi="ar-SA"/>
        </w:rPr>
        <w:t xml:space="preserve">. </w:t>
      </w:r>
      <w:r>
        <w:rPr>
          <w:rStyle w:val="FootnoteAnchor"/>
          <w:rtl w:val="true"/>
        </w:rPr>
        <w:footnoteReference w:id="867"/>
      </w:r>
    </w:p>
    <w:p>
      <w:pPr>
        <w:pStyle w:val="BookText"/>
        <w:rPr/>
      </w:pPr>
      <w:r>
        <w:rPr>
          <w:rFonts w:ascii="Amiri" w:hAnsi="Amiri" w:eastAsia="Amiri" w:cs="Amiri"/>
          <w:color w:val="111111"/>
          <w:sz w:val="28"/>
          <w:sz w:val="28"/>
          <w:szCs w:val="28"/>
          <w:rtl w:val="true"/>
          <w:lang w:bidi="ar-SA"/>
        </w:rPr>
        <w:t xml:space="preserve">ف ـ تِلكَ الاُمورُرسول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اِستَعيذوا بِاللّهِ مِنَ المَفاقِرِ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الجائِرِ ؛ الَّذي إذا أحسَنتَ لَم يَقبَل ، وإذا أسَأتَ لَم يَتَجاوَز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جارِ السَّوءِ ؛ الَّذي عَينُهُ تَراكَ وقَلبُهُ يَرعاكَ ، إن رَأى خَيرا أذَمَّهُ </w:t>
      </w:r>
      <w:r>
        <w:rPr>
          <w:rStyle w:val="FootnoteAnchor"/>
          <w:rtl w:val="true"/>
        </w:rPr>
        <w:footnoteReference w:id="868"/>
      </w:r>
      <w:r>
        <w:rPr>
          <w:rFonts w:ascii="Amiri" w:hAnsi="Amiri" w:eastAsia="Amiri" w:cs="Amiri"/>
          <w:color w:val="111111"/>
          <w:sz w:val="28"/>
          <w:sz w:val="28"/>
          <w:szCs w:val="28"/>
          <w:rtl w:val="true"/>
          <w:lang w:bidi="ar-SA"/>
        </w:rPr>
        <w:t xml:space="preserve">، وإن رَأى شَرّا أذاعَهُ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المَشيبِ ؛ زَوجَةِ السَّوءِ </w:t>
      </w:r>
      <w:r>
        <w:rPr>
          <w:rFonts w:eastAsia="Amiri" w:cs="Amiri" w:ascii="Amiri" w:hAnsi="Amiri"/>
          <w:color w:val="111111"/>
          <w:sz w:val="28"/>
          <w:szCs w:val="28"/>
          <w:rtl w:val="true"/>
          <w:lang w:bidi="ar-SA"/>
        </w:rPr>
        <w:t xml:space="preserve">. </w:t>
      </w:r>
      <w:r>
        <w:rPr>
          <w:rStyle w:val="FootnoteAnchor"/>
          <w:rtl w:val="true"/>
        </w:rPr>
        <w:footnoteReference w:id="86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تَعَوَّذوا بِاللّهِ مِن ثَلاثِ فَواقِرَ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تَعَوَّذوا بِاللّهِ مِن مُجاوَرَةِ جارِ سَوءٍ ؛ إن رَأى خَيرا كَتَمَهُ وإن رَأى شَرّا أذاعَهُ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وتَعَوَّذوا بِاللّهِ مِن زَوجَةِ سَوءٍ ؛ إن دَخَلتَ عَلَيها لَسَنَتكَ </w:t>
      </w:r>
      <w:r>
        <w:rPr>
          <w:rStyle w:val="FootnoteAnchor"/>
          <w:rtl w:val="true"/>
        </w:rPr>
        <w:footnoteReference w:id="870"/>
      </w:r>
      <w:r>
        <w:rPr>
          <w:rFonts w:ascii="Amiri" w:hAnsi="Amiri" w:eastAsia="Amiri" w:cs="Amiri"/>
          <w:color w:val="111111"/>
          <w:sz w:val="28"/>
          <w:sz w:val="28"/>
          <w:szCs w:val="28"/>
          <w:rtl w:val="true"/>
          <w:lang w:bidi="ar-SA"/>
        </w:rPr>
        <w:t xml:space="preserve">ـ كَذا قالَ ـ وإن غِبتَ عَنها خانَتكَ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وتَعَوّذوا بِاللّهِ مِن إمامِ سَوءٍ ؛ إن أحسَنتَ </w:t>
      </w:r>
      <w:r>
        <w:rPr>
          <w:rStyle w:val="FootnoteAnchor"/>
          <w:rtl w:val="true"/>
        </w:rPr>
        <w:footnoteReference w:id="871"/>
      </w:r>
      <w:r>
        <w:rPr>
          <w:rFonts w:ascii="Amiri" w:hAnsi="Amiri" w:eastAsia="Amiri" w:cs="Amiri"/>
          <w:color w:val="111111"/>
          <w:sz w:val="28"/>
          <w:sz w:val="28"/>
          <w:szCs w:val="28"/>
          <w:rtl w:val="true"/>
          <w:lang w:bidi="ar-SA"/>
        </w:rPr>
        <w:t xml:space="preserve">لَم يَقبَل ، وإن أسَأتَ لَم يَغفِر </w:t>
      </w:r>
      <w:r>
        <w:rPr>
          <w:rFonts w:eastAsia="Amiri" w:cs="Amiri" w:ascii="Amiri" w:hAnsi="Amiri"/>
          <w:color w:val="111111"/>
          <w:sz w:val="28"/>
          <w:szCs w:val="28"/>
          <w:rtl w:val="true"/>
          <w:lang w:bidi="ar-SA"/>
        </w:rPr>
        <w:t xml:space="preserve">. </w:t>
      </w:r>
      <w:r>
        <w:rPr>
          <w:rStyle w:val="FootnoteAnchor"/>
          <w:rtl w:val="true"/>
        </w:rPr>
        <w:footnoteReference w:id="872"/>
      </w:r>
    </w:p>
    <w:p>
      <w:pPr>
        <w:pStyle w:val="BookText"/>
        <w:rPr/>
      </w:pPr>
      <w:r>
        <w:rPr>
          <w:rFonts w:ascii="Amiri" w:hAnsi="Amiri" w:eastAsia="Amiri" w:cs="Amiri"/>
          <w:color w:val="111111"/>
          <w:sz w:val="28"/>
          <w:sz w:val="28"/>
          <w:szCs w:val="28"/>
          <w:rtl w:val="true"/>
          <w:lang w:bidi="ar-SA"/>
        </w:rPr>
        <w:t>عنه صلى الله عليه و آلهـ لِرَجُلٍ مِنَ الأَنصارِ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اُعَلِّمُكَ كَلاما إذا أنتَ قُلتَهُ أذهَبَ اللّهُ عز و جلهَمَّكَ ، وقَضى عَنكَ دَينَكَ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إذا أصبَحتَ وإذا أمسَيتَ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مِنَ الهَمِّ وَالحُزنِ ، وأعوذُ بِكَ مِنَ العَجزِ وَالكَسَلِ ، وأعوذُ بِكَ مِنَ الجُبنِ وَالبُخلِ ، وأعوذُ بِكَ مِن غَلَبَةِ الدَّينِ وقَهرِ الرِّجالِ </w:t>
      </w:r>
      <w:r>
        <w:rPr>
          <w:rFonts w:eastAsia="Amiri" w:cs="Amiri" w:ascii="Amiri" w:hAnsi="Amiri"/>
          <w:color w:val="111111"/>
          <w:sz w:val="28"/>
          <w:szCs w:val="28"/>
          <w:rtl w:val="true"/>
          <w:lang w:bidi="ar-SA"/>
        </w:rPr>
        <w:t xml:space="preserve">. </w:t>
      </w:r>
      <w:r>
        <w:rPr>
          <w:rStyle w:val="FootnoteAnchor"/>
          <w:rtl w:val="true"/>
        </w:rPr>
        <w:footnoteReference w:id="873"/>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6" w:name="pg12785_127853"/>
    </w:p>
    <w:p>
      <w:pPr>
        <w:pStyle w:val="Heading6"/>
        <w:numPr>
          <w:ilvl w:val="5"/>
          <w:numId w:val="1"/>
        </w:numPr>
        <w:rPr/>
      </w:pPr>
      <w:bookmarkStart w:id="427" w:name="__RefHeading___Toc1080944_3224264995"/>
      <w:bookmarkStart w:id="428" w:name="_Toc159"/>
      <w:bookmarkEnd w:id="426"/>
      <w:bookmarkEnd w:id="427"/>
      <w:r>
        <w:rPr>
          <w:rtl w:val="true"/>
        </w:rPr>
        <w:t>ف ـ اين چند چيز</w:t>
      </w:r>
      <w:bookmarkEnd w:id="428"/>
    </w:p>
    <w:p>
      <w:pPr>
        <w:pStyle w:val="BookText"/>
        <w:rPr/>
      </w:pPr>
      <w:r>
        <w:rPr>
          <w:rFonts w:ascii="IRNazanin" w:hAnsi="IRNazanin" w:eastAsia="IRNazanin"/>
          <w:color w:val="111111"/>
          <w:sz w:val="28"/>
          <w:sz w:val="28"/>
          <w:szCs w:val="28"/>
          <w:rtl w:val="true"/>
          <w:lang w:bidi="fa-IR"/>
        </w:rPr>
        <w:t>امام صادق عليه السلامـ از دعايى كه در نزد حجر الأسود گفته مى شود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كفر و فقر ، و جايگاه هاى رسوايى در دنيا و آخرت ، به تو پناه مى برم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 ـ اين چند چيزپيامبر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بلاهاى كمرشكن ، به خدا پناه ببريد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پيشواى ستمگرى كه اگر خوبى كنى ، نمى پذيرد و اگر بدى كنى ، گذشت نمى كند ؛ از همسايه بد ، كه چشمش تو را مى بيند و دلش تو را مى پايد و اگر كار خوبى ببيند ، آن را بد مى بيند و اگر كار بدى ببيند ، آن را جار مى زند ؛ و از پير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آزارهاى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همسر 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سه بلاى كمرشكن ، به خدا پناه بريد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همسايگى با همسايه بد ، به خدا پناه بريد ، كه اگر خوبى ببيند ، مى پوشاند و اگر بدى ببيند ، فاش مى گرداند ؛ از همسر بد ، به خدا پناه بريد ، كه در حضورت با تو بدزبانى مى كند و در غياب تو ، به تو خيانت مى ورزد ؛ و از پيشواى بد ، به خدا پناه بريد، كه اگر خوبى كنى ، نمى پذيرد و اگر بدى كنى ، نمى بخشايد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آلهـ به مردى از انصار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گفتارى به تو نياموزم كه هر گاه آن را بگويى ، خداوند عز و جل غم تو را بزدايد و قرض تو را ادا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صبح و شام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غم و اندوه ، به تو پناه مى برم ، و از ناتوانى و سستى به تو پناه مى برم ، و از ترسويى و بخل ، به تو پناه مى برم ، و از چيره شدن قرض و غلبه يافتن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مى برم</w:t>
      </w:r>
      <w:r>
        <w:rPr>
          <w:rFonts w:eastAsia="IRNazanin" w:cs="IRNazanin"/>
          <w:color w:val="111111"/>
          <w:sz w:val="28"/>
          <w:szCs w:val="28"/>
          <w:rtl w:val="true"/>
          <w:lang w:bidi="fa-IR"/>
        </w:rPr>
        <w:t>»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تيسير المطالب عن عبد اللّه 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عَلَّمَنا رَسولُ اللّهِ صلى الله عليه و آله سِتَّ دَعَواتٍ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عَلِّموهُنَّ أنفُسَكُم وأزواجَكُم وأولادَكُم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مِن صاحِبٍ يُغوي </w:t>
      </w:r>
      <w:r>
        <w:rPr>
          <w:rStyle w:val="FootnoteAnchor"/>
          <w:rtl w:val="true"/>
        </w:rPr>
        <w:footnoteReference w:id="874"/>
      </w:r>
      <w:r>
        <w:rPr>
          <w:rFonts w:ascii="Amiri" w:hAnsi="Amiri" w:eastAsia="Amiri" w:cs="Amiri"/>
          <w:color w:val="111111"/>
          <w:sz w:val="28"/>
          <w:sz w:val="28"/>
          <w:szCs w:val="28"/>
          <w:rtl w:val="true"/>
          <w:lang w:bidi="ar-SA"/>
        </w:rPr>
        <w:t xml:space="preserve">، وهَوىً يُردي ، وعَمَلٍ يُخزي ، وفَقرٍ يُنسي ، وغِنىً يُطغي ، وجارٍ يُؤذي </w:t>
      </w:r>
      <w:r>
        <w:rPr>
          <w:rFonts w:eastAsia="Amiri" w:cs="Amiri" w:ascii="Amiri" w:hAnsi="Amiri"/>
          <w:color w:val="111111"/>
          <w:sz w:val="28"/>
          <w:szCs w:val="28"/>
          <w:rtl w:val="true"/>
          <w:lang w:bidi="ar-SA"/>
        </w:rPr>
        <w:t xml:space="preserve">. </w:t>
      </w:r>
      <w:r>
        <w:rPr>
          <w:rStyle w:val="FootnoteAnchor"/>
          <w:rtl w:val="true"/>
        </w:rPr>
        <w:footnoteReference w:id="875"/>
      </w:r>
    </w:p>
    <w:p>
      <w:pPr>
        <w:pStyle w:val="BookText"/>
        <w:rPr/>
      </w:pPr>
      <w:r>
        <w:rPr>
          <w:rFonts w:ascii="Amiri" w:hAnsi="Amiri" w:eastAsia="Amiri" w:cs="Amiri"/>
          <w:color w:val="111111"/>
          <w:sz w:val="28"/>
          <w:sz w:val="28"/>
          <w:szCs w:val="28"/>
          <w:rtl w:val="true"/>
          <w:lang w:bidi="ar-SA"/>
        </w:rPr>
        <w:t xml:space="preserve">المصنّف لابن أبي شيبة عن زيد بن ثابت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تَعَوَّذوا بِاللّهِ مِن عَذابِ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ثَلاثا ـ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نَعوذُ بِاللّهِ مِن عَذابِ النّارِ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وتَعَوَّذوا بِاللّهِ مِن عَذابِ القَبرِ ، تَعَوَّذوا بِاللّهِ مِنَ الفِتَنِ ، ما ظَهَرَ مِنها وما بَطَنَ ، تَعَوَّذوا بِاللّهِ مِن فِتنَةِ الدَّجّالِ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نَعوذُ بِاللّهِ مِن فِتنَةِ الدَّجّالِ </w:t>
      </w:r>
      <w:r>
        <w:rPr>
          <w:rFonts w:eastAsia="Amiri" w:cs="Amiri" w:ascii="Amiri" w:hAnsi="Amiri"/>
          <w:color w:val="111111"/>
          <w:sz w:val="28"/>
          <w:szCs w:val="28"/>
          <w:rtl w:val="true"/>
          <w:lang w:bidi="ar-SA"/>
        </w:rPr>
        <w:t xml:space="preserve">. </w:t>
      </w:r>
      <w:r>
        <w:rPr>
          <w:rStyle w:val="FootnoteAnchor"/>
          <w:rtl w:val="true"/>
        </w:rPr>
        <w:footnoteReference w:id="876"/>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خَمسٌ إن أدرَكتُموهُنَّ فَتَعَوَّذوا بِاللّهِ مِنهُنَّ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تَظهَرِ الفاحِشَةُ في قَومٍ قَطُّ حَتّى يُعلِنوها ، إلّا ظَهَرَ فيهِمُ الطّاعونُ وَالأَوجاعُ الَّتي لَم تَكُن في أسلافِهِمُ الَّذين مَضَوا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يَنقُصُوا المِكيالَ وَالميزانَ إلّا اُخِذوا بِالسِّنينَ </w:t>
      </w:r>
      <w:r>
        <w:rPr>
          <w:rStyle w:val="FootnoteAnchor"/>
          <w:rtl w:val="true"/>
        </w:rPr>
        <w:footnoteReference w:id="877"/>
      </w:r>
      <w:r>
        <w:rPr>
          <w:rFonts w:ascii="Amiri" w:hAnsi="Amiri" w:eastAsia="Amiri" w:cs="Amiri"/>
          <w:color w:val="111111"/>
          <w:sz w:val="28"/>
          <w:sz w:val="28"/>
          <w:szCs w:val="28"/>
          <w:rtl w:val="true"/>
          <w:lang w:bidi="ar-SA"/>
        </w:rPr>
        <w:t xml:space="preserve">، وشِدَّةِ المَؤونَةِ ، وجَورِ السُّلطانِ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يَمنَعُوا الزَّكاةَ إلّا مُنِعُوا القَطرَ مِنَ السَّماءِ ، ولَولَا البَهائِمُ لَم يُمطَروا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يَنقُضوا عَهدَ اللّهِ وعَهدَ رَسولِهِ إلّا سَلَّطَ اللّهُ عَلَيهِم عَدُوَّهُم ، وأخَذوا بَعضَ ما في أيديهِم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يَحكُموا بِغَيرِ ما أنزَلَ اللّهُ عز و جل إلّا جَعَلَ اللّهُ عز و جلبَأسَهُم بَينَهُم </w:t>
      </w:r>
      <w:r>
        <w:rPr>
          <w:rFonts w:eastAsia="Amiri" w:cs="Amiri" w:ascii="Amiri" w:hAnsi="Amiri"/>
          <w:color w:val="111111"/>
          <w:sz w:val="28"/>
          <w:szCs w:val="28"/>
          <w:rtl w:val="true"/>
          <w:lang w:bidi="ar-SA"/>
        </w:rPr>
        <w:t xml:space="preserve">. </w:t>
      </w:r>
      <w:r>
        <w:rPr>
          <w:rStyle w:val="FootnoteAnchor"/>
          <w:rtl w:val="true"/>
        </w:rPr>
        <w:footnoteReference w:id="878"/>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تيسير المطالبـ به نقل از عبد اللّه بن مسعود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شش دعا را به ما آموخت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به خودتان و همسرانتان و فرزندانتان بياموزيد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دوستى كه گم راه مى كند ، و از هوسى كه نابود مى گرداند ، و از كارى كه رسوا مى سازد ، و از فقرى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ياد مى برد ، و از توانگرى و ثروتى كه سركشى مى آورد ، و از همسايه اى كه آزار مى دهد ، به خدا پناه مى برم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المصنّف ، ابن ابى شيبةـ به نقل از زيد بن ثابت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سه بار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عذاب آتش ، به خدا پناه ببريد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عذاب آتش ، به خدا پناه مى بريم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 صلى الله عليه و آله ادامه 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عذاب قبر ، به خدا پناه ببريد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فتنه هاى آشكار و نهان ، به خدا پناه ببريد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فتنه دَجّال ، به خدا پناه ببريد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فتنه دجّال ، به خدا پناه مى بريم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پنج چيز است كه اگر به آنها برخورديد ، از آنها به خدا پناه ببريد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گاه در ميان مردمى زنا پيدا نشد و آن را شايع نكردند ، مگر آن كه طاعون و دردهايى كه در گذشتگانشان نبوده است ، در ميان آنان پديدار گرديد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پيمانه و ترازو نكاستند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كم فروشى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مگر آن كه به قحطى و سختى در معيشت و ستم حاكم دچار شدند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دادن زكات خوددارى نكردند ، مگر آن كه از باران آسمان ، محروم گشتند و اگر به خاطر چارپايان نبود ، هرگز باران بر آنها نمى باريد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پيمان با خدا و پيمان با پيامبر او را نشكستند ، مگر آن كه خداوند ، دشمنانشان را بر ايشان مسلّط گردانيد و آنها قسمتى از اموالشان را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آنچه خداوند عز و جل فرو فرستاده است ، حكم نكردند ، مگر آن كه خداوند عز و جل آنها را به جان يكديگر افكند </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معاني الأخبار عن سليمان بن خالد عن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سُئِلَ عَن قَولِ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أعوذُ بِكَ مِن شَرِّ السّامَّةِ وَالهامَّةِ وَالعامَّةِ وَاللّامَّةِ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السّامَّةُ القَرابَةُ ، وَالهامَّةُ هَوامُّ الأَرضِ ، وَاللّامَّةُ لَمَمُ الشَّياطينِ ، وَالعامَّةُ عامَّةُ النّاسِ </w:t>
      </w:r>
      <w:r>
        <w:rPr>
          <w:rFonts w:eastAsia="Amiri" w:cs="Amiri" w:ascii="Amiri" w:hAnsi="Amiri"/>
          <w:color w:val="111111"/>
          <w:sz w:val="28"/>
          <w:szCs w:val="28"/>
          <w:rtl w:val="true"/>
          <w:lang w:bidi="ar-SA"/>
        </w:rPr>
        <w:t xml:space="preserve">. </w:t>
      </w:r>
      <w:r>
        <w:rPr>
          <w:rStyle w:val="FootnoteAnchor"/>
          <w:rtl w:val="true"/>
        </w:rPr>
        <w:footnoteReference w:id="879"/>
      </w:r>
    </w:p>
    <w:p>
      <w:pPr>
        <w:pStyle w:val="BookText"/>
        <w:rPr/>
      </w:pPr>
      <w:r>
        <w:rPr>
          <w:rFonts w:ascii="Amiri" w:hAnsi="Amiri" w:eastAsia="Amiri" w:cs="Amiri"/>
          <w:color w:val="111111"/>
          <w:sz w:val="28"/>
          <w:sz w:val="28"/>
          <w:szCs w:val="28"/>
          <w:rtl w:val="true"/>
          <w:lang w:bidi="ar-SA"/>
        </w:rPr>
        <w:t>الإقبالـ مِن دُعاءِ إدريسَ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بِكَ مِن سُقمٍ مُصرِعٍ ، وفَقرٍ مُدقِعٍ </w:t>
      </w:r>
      <w:r>
        <w:rPr>
          <w:rStyle w:val="FootnoteAnchor"/>
          <w:rtl w:val="true"/>
        </w:rPr>
        <w:footnoteReference w:id="880"/>
      </w:r>
      <w:r>
        <w:rPr>
          <w:rFonts w:ascii="Amiri" w:hAnsi="Amiri" w:eastAsia="Amiri" w:cs="Amiri"/>
          <w:color w:val="111111"/>
          <w:sz w:val="28"/>
          <w:sz w:val="28"/>
          <w:szCs w:val="28"/>
          <w:rtl w:val="true"/>
          <w:lang w:bidi="ar-SA"/>
        </w:rPr>
        <w:t xml:space="preserve">، ومِنَ الذُّلِّ </w:t>
      </w:r>
      <w:r>
        <w:rPr>
          <w:rFonts w:eastAsia="Amiri" w:cs="Amiri" w:ascii="Amiri" w:hAnsi="Amiri"/>
          <w:color w:val="111111"/>
          <w:sz w:val="28"/>
          <w:szCs w:val="28"/>
          <w:rtl w:val="true"/>
          <w:lang w:bidi="ar-SA"/>
        </w:rPr>
        <w:t xml:space="preserve">. </w:t>
      </w:r>
      <w:r>
        <w:rPr>
          <w:rStyle w:val="FootnoteAnchor"/>
          <w:rtl w:val="true"/>
        </w:rPr>
        <w:footnoteReference w:id="881"/>
      </w:r>
    </w:p>
    <w:p>
      <w:pPr>
        <w:pStyle w:val="BookText"/>
        <w:rPr/>
      </w:pPr>
      <w:r>
        <w:rPr>
          <w:rFonts w:ascii="Amiri" w:hAnsi="Amiri" w:eastAsia="Amiri" w:cs="Amiri"/>
          <w:color w:val="111111"/>
          <w:sz w:val="28"/>
          <w:sz w:val="28"/>
          <w:szCs w:val="28"/>
          <w:rtl w:val="true"/>
          <w:lang w:bidi="ar-SA"/>
        </w:rPr>
        <w:t xml:space="preserve">ص ـ شَرُّ عاقِبَةِ الاُمورِرسول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أسأَلُ اللّهَ الإِيمانَ وَالتَّقوى ، وأعوذُ بِاللّهِ مِن شَرِّ عاقِبَةِ الاُمورِ </w:t>
      </w:r>
      <w:r>
        <w:rPr>
          <w:rFonts w:eastAsia="Amiri" w:cs="Amiri" w:ascii="Amiri" w:hAnsi="Amiri"/>
          <w:color w:val="111111"/>
          <w:sz w:val="28"/>
          <w:szCs w:val="28"/>
          <w:rtl w:val="true"/>
          <w:lang w:bidi="ar-SA"/>
        </w:rPr>
        <w:t xml:space="preserve">. </w:t>
      </w:r>
      <w:r>
        <w:rPr>
          <w:rStyle w:val="FootnoteAnchor"/>
          <w:rtl w:val="true"/>
        </w:rPr>
        <w:footnoteReference w:id="882"/>
      </w:r>
    </w:p>
    <w:p>
      <w:pPr>
        <w:pStyle w:val="BookText"/>
        <w:rPr/>
      </w:pPr>
      <w:r>
        <w:rPr>
          <w:rFonts w:ascii="Amiri" w:hAnsi="Amiri" w:eastAsia="Amiri" w:cs="Amiri"/>
          <w:color w:val="111111"/>
          <w:sz w:val="28"/>
          <w:sz w:val="28"/>
          <w:szCs w:val="28"/>
          <w:rtl w:val="true"/>
          <w:lang w:bidi="ar-SA"/>
        </w:rPr>
        <w:t>الإمام عليّ عليه السلامـ مِن كِتابِهِ لِمالِكٍ الأَشتَرِ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تَعَوَّذ بِاللّهِ مِن دَركِ </w:t>
      </w:r>
      <w:r>
        <w:rPr>
          <w:rStyle w:val="FootnoteAnchor"/>
          <w:rtl w:val="true"/>
        </w:rPr>
        <w:footnoteReference w:id="883"/>
      </w:r>
      <w:r>
        <w:rPr>
          <w:rFonts w:ascii="Amiri" w:hAnsi="Amiri" w:eastAsia="Amiri" w:cs="Amiri"/>
          <w:color w:val="111111"/>
          <w:sz w:val="28"/>
          <w:sz w:val="28"/>
          <w:szCs w:val="28"/>
          <w:rtl w:val="true"/>
          <w:lang w:bidi="ar-SA"/>
        </w:rPr>
        <w:t xml:space="preserve">الشَّقاءِ </w:t>
      </w:r>
      <w:r>
        <w:rPr>
          <w:rFonts w:eastAsia="Amiri" w:cs="Amiri" w:ascii="Amiri" w:hAnsi="Amiri"/>
          <w:color w:val="111111"/>
          <w:sz w:val="28"/>
          <w:szCs w:val="28"/>
          <w:rtl w:val="true"/>
          <w:lang w:bidi="ar-SA"/>
        </w:rPr>
        <w:t xml:space="preserve">. </w:t>
      </w:r>
      <w:r>
        <w:rPr>
          <w:rStyle w:val="FootnoteAnchor"/>
          <w:rtl w:val="true"/>
        </w:rPr>
        <w:footnoteReference w:id="884"/>
      </w:r>
    </w:p>
    <w:p>
      <w:pPr>
        <w:pStyle w:val="BookText"/>
        <w:rPr/>
      </w:pPr>
      <w:r>
        <w:rPr>
          <w:rFonts w:ascii="Amiri" w:hAnsi="Amiri" w:eastAsia="Amiri" w:cs="Amiri"/>
          <w:color w:val="111111"/>
          <w:sz w:val="28"/>
          <w:sz w:val="28"/>
          <w:szCs w:val="28"/>
          <w:rtl w:val="true"/>
          <w:lang w:bidi="ar-SA"/>
        </w:rPr>
        <w:t>عنه عليه السلامـ عِندَ طَوافِهِ عَلَى القَتلى في وَقعَةِ الجَمَلِ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مِن سوءِ المَصرَعِ </w:t>
      </w:r>
      <w:r>
        <w:rPr>
          <w:rFonts w:eastAsia="Amiri" w:cs="Amiri" w:ascii="Amiri" w:hAnsi="Amiri"/>
          <w:color w:val="111111"/>
          <w:sz w:val="28"/>
          <w:szCs w:val="28"/>
          <w:rtl w:val="true"/>
          <w:lang w:bidi="ar-SA"/>
        </w:rPr>
        <w:t xml:space="preserve">. </w:t>
      </w:r>
      <w:r>
        <w:rPr>
          <w:rStyle w:val="FootnoteAnchor"/>
          <w:rtl w:val="true"/>
        </w:rPr>
        <w:footnoteReference w:id="885"/>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9" w:name="pg12785_127857"/>
    </w:p>
    <w:p>
      <w:pPr>
        <w:pStyle w:val="Heading6"/>
        <w:numPr>
          <w:ilvl w:val="5"/>
          <w:numId w:val="1"/>
        </w:numPr>
        <w:rPr/>
      </w:pPr>
      <w:bookmarkStart w:id="430" w:name="__RefHeading___Toc1080946_3224264995"/>
      <w:bookmarkStart w:id="431" w:name="_Toc160"/>
      <w:bookmarkEnd w:id="429"/>
      <w:bookmarkEnd w:id="430"/>
      <w:r>
        <w:rPr>
          <w:rtl w:val="true"/>
        </w:rPr>
        <w:t>ص ـ بدفرجامى كارها</w:t>
      </w:r>
      <w:bookmarkEnd w:id="431"/>
    </w:p>
    <w:p>
      <w:pPr>
        <w:pStyle w:val="BookText"/>
        <w:rPr/>
      </w:pPr>
      <w:r>
        <w:rPr>
          <w:rFonts w:ascii="IRNazanin" w:hAnsi="IRNazanin" w:eastAsia="IRNazanin"/>
          <w:color w:val="111111"/>
          <w:sz w:val="28"/>
          <w:sz w:val="28"/>
          <w:szCs w:val="28"/>
          <w:rtl w:val="true"/>
          <w:lang w:bidi="fa-IR"/>
        </w:rPr>
        <w:t>معانى الأخبارـ به نقل از سليمان بن خالد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در باره اين سخن پيامبر خدا سؤال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تو پناه مى برم از گزند سامّه و هامّه و عامّه ولامّه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سامّه ، خويشاوندان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هامّه ، خزندگان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لامّه ، وسوسه هاى شياطين اند و عامّه ، توده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الإقبالـ از دعاى ادريس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بيمارىِ زمينگير كننده و فقر شديد و از خوارى ، به تو پناه مى برم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ـ بدفرجامى كارهاپيامبر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ايمان و پرهيزگارى از خدا مى طلبم و از بدفرجامى كارها ، به خدا پناه مى برم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از نامه ايشان به مالك اشتر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دامنگير شدن بدبختى ، به خدا پناه ببر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هنگام گشت زدن در ميان كشتگان جنگ جمل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 خاك افتادن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 به خدا پناه مى برم </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مِن كِتابٍ 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كُنتُم ـ يا مُعاوِيَةُ ـ ساسَةَ الرَّعِيَّةِ ، ووُلاةَ أمرِ الاُمَّةِ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قَدَمٍ سابِقٍ ، ولا شَرَفٍ باسِقٍ </w:t>
      </w:r>
      <w:r>
        <w:rPr>
          <w:rStyle w:val="FootnoteAnchor"/>
          <w:rtl w:val="true"/>
        </w:rPr>
        <w:footnoteReference w:id="886"/>
      </w:r>
      <w:r>
        <w:rPr>
          <w:rFonts w:ascii="Amiri" w:hAnsi="Amiri" w:eastAsia="Amiri" w:cs="Amiri"/>
          <w:color w:val="111111"/>
          <w:sz w:val="28"/>
          <w:sz w:val="28"/>
          <w:szCs w:val="28"/>
          <w:rtl w:val="true"/>
          <w:lang w:bidi="ar-SA"/>
        </w:rPr>
        <w:t xml:space="preserve">، ونَعوذُ بِاللّهِ مِن لُزومِ سَوابِقِ الشَّقاءِ ، واُحَذِّرُكَ أن تَكونَ مُتَمادِيا في غِرَّةِ </w:t>
      </w:r>
      <w:r>
        <w:rPr>
          <w:rStyle w:val="FootnoteAnchor"/>
          <w:rtl w:val="true"/>
        </w:rPr>
        <w:footnoteReference w:id="887"/>
      </w:r>
      <w:r>
        <w:rPr>
          <w:rFonts w:ascii="Amiri" w:hAnsi="Amiri" w:eastAsia="Amiri" w:cs="Amiri"/>
          <w:color w:val="111111"/>
          <w:sz w:val="28"/>
          <w:sz w:val="28"/>
          <w:szCs w:val="28"/>
          <w:rtl w:val="true"/>
          <w:lang w:bidi="ar-SA"/>
        </w:rPr>
        <w:t xml:space="preserve">الاُمنِيَّةِ ، مُختَلِفَ العَلانِيَةِ وَالسَّريرَةِ </w:t>
      </w:r>
      <w:r>
        <w:rPr>
          <w:rFonts w:eastAsia="Amiri" w:cs="Amiri" w:ascii="Amiri" w:hAnsi="Amiri"/>
          <w:color w:val="111111"/>
          <w:sz w:val="28"/>
          <w:szCs w:val="28"/>
          <w:rtl w:val="true"/>
          <w:lang w:bidi="ar-SA"/>
        </w:rPr>
        <w:t xml:space="preserve">. </w:t>
      </w:r>
      <w:r>
        <w:rPr>
          <w:rStyle w:val="FootnoteAnchor"/>
          <w:rtl w:val="true"/>
        </w:rPr>
        <w:footnoteReference w:id="888"/>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مُحَمَّدٍ وآلِ مُحَمَّدٍ ، وأعِذنا أن تَخيبَ آمالُنا ، وتَحبَطَ أعمالُنا </w:t>
      </w:r>
      <w:r>
        <w:rPr>
          <w:rFonts w:eastAsia="Amiri" w:cs="Amiri" w:ascii="Amiri" w:hAnsi="Amiri"/>
          <w:color w:val="111111"/>
          <w:sz w:val="28"/>
          <w:szCs w:val="28"/>
          <w:rtl w:val="true"/>
          <w:lang w:bidi="ar-SA"/>
        </w:rPr>
        <w:t xml:space="preserve">. </w:t>
      </w:r>
      <w:r>
        <w:rPr>
          <w:rStyle w:val="FootnoteAnchor"/>
          <w:rtl w:val="true"/>
        </w:rPr>
        <w:footnoteReference w:id="889"/>
      </w:r>
    </w:p>
    <w:p>
      <w:pPr>
        <w:pStyle w:val="BookText"/>
        <w:rPr/>
      </w:pPr>
      <w:r>
        <w:rPr>
          <w:rFonts w:ascii="Amiri" w:hAnsi="Amiri" w:eastAsia="Amiri" w:cs="Amiri"/>
          <w:color w:val="111111"/>
          <w:sz w:val="28"/>
          <w:sz w:val="28"/>
          <w:szCs w:val="28"/>
          <w:rtl w:val="true"/>
          <w:lang w:bidi="ar-SA"/>
        </w:rPr>
        <w:t>الإمام الهادي عليه السلامـ في قُنوتِهِ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أسعِدنا بِالشُّكرِ ، وَامنَحنَا النَّصرَ ، وأعِذنا مِن سوءِ البِدارِ </w:t>
      </w:r>
      <w:r>
        <w:rPr>
          <w:rStyle w:val="FootnoteAnchor"/>
          <w:rtl w:val="true"/>
        </w:rPr>
        <w:footnoteReference w:id="890"/>
      </w:r>
      <w:r>
        <w:rPr>
          <w:rFonts w:ascii="Amiri" w:hAnsi="Amiri" w:eastAsia="Amiri" w:cs="Amiri"/>
          <w:color w:val="111111"/>
          <w:sz w:val="28"/>
          <w:sz w:val="28"/>
          <w:szCs w:val="28"/>
          <w:rtl w:val="true"/>
          <w:lang w:bidi="ar-SA"/>
        </w:rPr>
        <w:t xml:space="preserve">وَالعاقِبَةِ وَالخَترِ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2"/>
      </w:r>
    </w:p>
    <w:p>
      <w:pPr>
        <w:pStyle w:val="BookText"/>
        <w:rPr/>
      </w:pPr>
      <w:r>
        <w:rPr>
          <w:rFonts w:ascii="Amiri" w:hAnsi="Amiri" w:eastAsia="Amiri" w:cs="Amiri"/>
          <w:color w:val="111111"/>
          <w:sz w:val="28"/>
          <w:sz w:val="28"/>
          <w:szCs w:val="28"/>
          <w:rtl w:val="true"/>
          <w:lang w:bidi="ar-SA"/>
        </w:rPr>
        <w:t xml:space="preserve">ق ـ الشَّرُّ كُلُّهُرسول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 جَبرَئيلُ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خَيرَ الدُّعاءِ أن تَقولَ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لَكَ الحَمدُ كُلُّهُ ، ولَكَ المُلكُ كُلُّهُ ، ولَكَ الخَلقُ كُلُّهُ ، وإلَيكَ يَرجِعُ الأَمرُ كُلُّهُ ، وأعوذُ بِكَ مِن الشَّرِّ كُلِّهِ </w:t>
      </w:r>
      <w:r>
        <w:rPr>
          <w:rFonts w:eastAsia="Amiri" w:cs="Amiri" w:ascii="Amiri" w:hAnsi="Amiri"/>
          <w:color w:val="111111"/>
          <w:sz w:val="28"/>
          <w:szCs w:val="28"/>
          <w:rtl w:val="true"/>
          <w:lang w:bidi="ar-SA"/>
        </w:rPr>
        <w:t xml:space="preserve">. </w:t>
      </w:r>
      <w:r>
        <w:rPr>
          <w:rStyle w:val="FootnoteAnchor"/>
          <w:rtl w:val="true"/>
        </w:rPr>
        <w:footnoteReference w:id="89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 لُكَ مِنَ الخَيرِ كُلِّهِ ، ما عَلِمتُ مِنهُ وما لَم أعلَم ، وأعوذُ بِكَ مِنَ الشَّرِّ كُلِّهِ ، ما عَلِمتُ مِنهُ وما لَم أعلَم </w:t>
      </w:r>
      <w:r>
        <w:rPr>
          <w:rFonts w:eastAsia="Amiri" w:cs="Amiri" w:ascii="Amiri" w:hAnsi="Amiri"/>
          <w:color w:val="111111"/>
          <w:sz w:val="28"/>
          <w:szCs w:val="28"/>
          <w:rtl w:val="true"/>
          <w:lang w:bidi="ar-SA"/>
        </w:rPr>
        <w:t xml:space="preserve">. </w:t>
      </w:r>
      <w:r>
        <w:rPr>
          <w:rStyle w:val="FootnoteAnchor"/>
          <w:rtl w:val="true"/>
        </w:rPr>
        <w:footnoteReference w:id="894"/>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2" w:name="pg12785_127859"/>
    </w:p>
    <w:p>
      <w:pPr>
        <w:pStyle w:val="Heading6"/>
        <w:numPr>
          <w:ilvl w:val="5"/>
          <w:numId w:val="1"/>
        </w:numPr>
        <w:rPr/>
      </w:pPr>
      <w:bookmarkStart w:id="433" w:name="__RefHeading___Toc1080948_3224264995"/>
      <w:bookmarkStart w:id="434" w:name="_Toc161"/>
      <w:bookmarkEnd w:id="432"/>
      <w:bookmarkEnd w:id="433"/>
      <w:r>
        <w:rPr>
          <w:rtl w:val="true"/>
        </w:rPr>
        <w:t>ق ـ همه بدى ها</w:t>
      </w:r>
      <w:bookmarkEnd w:id="434"/>
    </w:p>
    <w:p>
      <w:pPr>
        <w:pStyle w:val="BookText"/>
        <w:rPr/>
      </w:pPr>
      <w:r>
        <w:rPr>
          <w:rFonts w:ascii="IRNazanin" w:hAnsi="IRNazanin" w:eastAsia="IRNazanin"/>
          <w:color w:val="111111"/>
          <w:sz w:val="28"/>
          <w:sz w:val="28"/>
          <w:szCs w:val="28"/>
          <w:rtl w:val="true"/>
          <w:lang w:bidi="fa-IR"/>
        </w:rPr>
        <w:t>امام على عليه السلامـ از نامه ايشان به معاويه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كِى ، شما سياستمدار مردم و زمامدار امّت شده ايد، در حالى كه نه پيشينيه اى درخشان و نه امتيازى والا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مى بريم به خدا از شقاوتى دامنگير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از اين كه در فريبِ آرزو غرقه گردى و آشكارت با نهانت ناهمساز باشد ، بر حذر مى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محمّد درود فرست و ما را از اين كه اميدها و آرزوهايمان بر باد رود و اعمالمان بى حاصل شود ، در پناه خويش بدار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هادى عليه السلامـ در دعاى قنوتش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سپاس گزارى ، بهره مند گردان و فيروزى خويش را ارزانى مان دار و ما را از بدى شتابكارى و فرجام خيانت ، در پناه خويش نگه 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ـ همه بدى هاپيامبر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جبرئيل عليه السلام فرود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دعا ، اين است كه در نماز بگويى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همه از آنِ توست و فرمان روايى همه ، از آنِ توست و آفرينش ، همه از آنِ توست و كارها همه به تو باز مى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بدى ها به تو پناه مى برم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خوبى ها ـ چه آنها كه من مى دانم و چه آنها كه نمى دانم ـ را از تو درخواست مى كنم و از همه بدى ها ـ چه آنها كه مى دانم و چه آنها كه نمى دانم ـ ، به تو پناه مى برم </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مسلم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مِن شَرِّ ما عَمِلتُ ، ومِن شَرِّ ما لَم أعمَل </w:t>
      </w:r>
      <w:r>
        <w:rPr>
          <w:rFonts w:eastAsia="Amiri" w:cs="Amiri" w:ascii="Amiri" w:hAnsi="Amiri"/>
          <w:color w:val="111111"/>
          <w:sz w:val="28"/>
          <w:szCs w:val="28"/>
          <w:rtl w:val="true"/>
          <w:lang w:bidi="ar-SA"/>
        </w:rPr>
        <w:t xml:space="preserve">. </w:t>
      </w:r>
      <w:r>
        <w:rPr>
          <w:rStyle w:val="FootnoteAnchor"/>
          <w:rtl w:val="true"/>
        </w:rPr>
        <w:footnoteReference w:id="895"/>
      </w:r>
    </w:p>
    <w:p>
      <w:pPr>
        <w:pStyle w:val="BookText"/>
        <w:rPr/>
      </w:pPr>
      <w:r>
        <w:rPr>
          <w:rFonts w:ascii="Amiri" w:hAnsi="Amiri" w:eastAsia="Amiri" w:cs="Amiri"/>
          <w:color w:val="111111"/>
          <w:sz w:val="28"/>
          <w:sz w:val="28"/>
          <w:szCs w:val="28"/>
          <w:rtl w:val="true"/>
          <w:lang w:bidi="ar-SA"/>
        </w:rPr>
        <w:t>رسول اللّه صلى الله عليه و آلهـ مِمّا كانَ يَقولُهُ إذا فَرَغَ مِن صَلاتِهِ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 لُكَ خَيرَ ما تَعلَمُ ، وأعوذُ بِكَ مِن شَرِّ ما تَعلَمُ ، فَإِنَّكَ تَعلَمُ ولا نَعلَمُ ، وأنتَ عَلّامُ الغُيوبِ </w:t>
      </w:r>
      <w:r>
        <w:rPr>
          <w:rFonts w:eastAsia="Amiri" w:cs="Amiri" w:ascii="Amiri" w:hAnsi="Amiri"/>
          <w:color w:val="111111"/>
          <w:sz w:val="28"/>
          <w:szCs w:val="28"/>
          <w:rtl w:val="true"/>
          <w:lang w:bidi="ar-SA"/>
        </w:rPr>
        <w:t xml:space="preserve">. </w:t>
      </w:r>
      <w:r>
        <w:rPr>
          <w:rStyle w:val="FootnoteAnchor"/>
          <w:rtl w:val="true"/>
        </w:rPr>
        <w:footnoteReference w:id="896"/>
      </w:r>
    </w:p>
    <w:p>
      <w:pPr>
        <w:pStyle w:val="BookText"/>
        <w:rPr/>
      </w:pPr>
      <w:r>
        <w:rPr>
          <w:rFonts w:ascii="Amiri" w:hAnsi="Amiri" w:eastAsia="Amiri" w:cs="Amiri"/>
          <w:color w:val="111111"/>
          <w:sz w:val="28"/>
          <w:sz w:val="28"/>
          <w:szCs w:val="28"/>
          <w:rtl w:val="true"/>
          <w:lang w:bidi="ar-SA"/>
        </w:rPr>
        <w:t>عنه صلى الله عليه و آلهـ مِن دُعائِهِ بَعدَ التَّشَهُّدِ فِي الفَريضَةِ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إنّا نَسأَ لُكَ مِنَ الخَيرِ كُلِّهِ عاجِلِهِ وآجِلِهِ ، ما عَلِمنا مِنهُ وما لَم نَعلَم ، ونَعوذُ بِكَ مِنَ الشَّرِّ كُلِّهِ ، عاجِلِهِ وآجِلِهِ ، ما عَلِمنا مِنهُ وما لَم نَعلَم ، اللّهُمَّ إنّا نَسأَ لُكَ ما سَأَلَكَ مِنهُ عِبادُكَ الصّالِحونَ ، ونَستَعيذُ بِكَ مِمَّا استَعاذَ مِنهُ عِبادُكَ الصّالِحونَ </w:t>
      </w:r>
      <w:r>
        <w:rPr>
          <w:rFonts w:eastAsia="Amiri" w:cs="Amiri" w:ascii="Amiri" w:hAnsi="Amiri"/>
          <w:color w:val="111111"/>
          <w:sz w:val="28"/>
          <w:szCs w:val="28"/>
          <w:rtl w:val="true"/>
          <w:lang w:bidi="ar-SA"/>
        </w:rPr>
        <w:t xml:space="preserve">. </w:t>
      </w:r>
      <w:r>
        <w:rPr>
          <w:rStyle w:val="FootnoteAnchor"/>
          <w:rtl w:val="true"/>
        </w:rPr>
        <w:footnoteReference w:id="89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 لُكَ مِن كُلِّ خَيرٍ خَزائِنُهُ بِيَدِكَ ، وأعوذُ بِكَ مِن كُلِّ شَرٍّ خَزائِنُهُ بِيَدِكَ </w:t>
      </w:r>
      <w:r>
        <w:rPr>
          <w:rFonts w:eastAsia="Amiri" w:cs="Amiri" w:ascii="Amiri" w:hAnsi="Amiri"/>
          <w:color w:val="111111"/>
          <w:sz w:val="28"/>
          <w:szCs w:val="28"/>
          <w:rtl w:val="true"/>
          <w:lang w:bidi="ar-SA"/>
        </w:rPr>
        <w:t xml:space="preserve">. </w:t>
      </w:r>
      <w:r>
        <w:rPr>
          <w:rStyle w:val="FootnoteAnchor"/>
          <w:rtl w:val="true"/>
        </w:rPr>
        <w:footnoteReference w:id="898"/>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صحيح مسلمـ به نقل از عايشه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بدىِ آنچه به جا آورده ام و از بدىِ آنچه به جا نياورده ام ، به تو پناه مى برم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پيامبر خدا صلى الله عليه و آلهـ از دعايى كه پس از پايان نماز مى خواند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ترين چيزى را كه مى دانى ، از تو درخواست مى كنم و از بدترين چيزى كه مى دانى ، به تو پناه مى برم ؛ چرا كه تو مى دانى و ما نمى دانيم ، و تو داناى نهان هايى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آلهـ از دعاى ايشان پس از تشهّد نمازهاى واجب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خوبى ها در حال و آينده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چه آنها كه مى دانيم و چه آنها كه نمى دانيم ـ ، از تو درخواست مى كنيم و از همه بدى ها در حال و آينده ـ چه آنها كه مى شناسيم و چه آنها كه نمى دانيم ـ ، به تو پناه مى بريم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بندگان درستكارت از تو خواستند ، ما نيز از تو درخواست مى كنيم و از آنچه بندگان درستكارت از آن به تو پناه آوردند ، ما نيز به تو پناه مى آوريم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خوبى كه خزانه هاى آن در دست توست ، از تو درخواست مى كنم و از هر بدى كه خزانه هايش در دست توست ، به تو پناه مى برم </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أعوذُ بِكَ مِن شَرِّ كُلِّ ذي شَرٍّ أنتَ آخِذٌ بِناصِيَتِهِ </w:t>
      </w:r>
      <w:r>
        <w:rPr>
          <w:rFonts w:eastAsia="Amiri" w:cs="Amiri" w:ascii="Amiri" w:hAnsi="Amiri"/>
          <w:color w:val="111111"/>
          <w:sz w:val="28"/>
          <w:szCs w:val="28"/>
          <w:rtl w:val="true"/>
          <w:lang w:bidi="ar-SA"/>
        </w:rPr>
        <w:t xml:space="preserve">. </w:t>
      </w:r>
      <w:r>
        <w:rPr>
          <w:rStyle w:val="FootnoteAnchor"/>
          <w:rtl w:val="true"/>
        </w:rPr>
        <w:footnoteReference w:id="89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أعوذُ بِكَ مِن شَرِّ مَن يَمشي عَلى بَطنِهِ ، ومِن شَرِّ مَن يَمشي عَلى رِجلَينِ ، ومِن شَرِّ مَن يَمشي عَلى أربَعٍ ، ومِن شَرِّ كُلِّ ذي شَرٍّ ، ومِن شَرِّ كُلِّ دابَّةٍ أنتَ آخِذٌ بِناصِيَتِها ، إنَّ رَبّي عَلى صِراطٍ مُستَقيمٍ </w:t>
      </w:r>
      <w:r>
        <w:rPr>
          <w:rFonts w:eastAsia="Amiri" w:cs="Amiri" w:ascii="Amiri" w:hAnsi="Amiri"/>
          <w:color w:val="111111"/>
          <w:sz w:val="28"/>
          <w:szCs w:val="28"/>
          <w:rtl w:val="true"/>
          <w:lang w:bidi="ar-SA"/>
        </w:rPr>
        <w:t xml:space="preserve">. </w:t>
      </w:r>
      <w:r>
        <w:rPr>
          <w:rStyle w:val="FootnoteAnchor"/>
          <w:rtl w:val="true"/>
        </w:rPr>
        <w:footnoteReference w:id="900"/>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عَن أميرِ المُؤمِنينَ عليه السلام أنَّهُ رَأى رَجُلاً يَدعو مِن دَفتَرٍ دُعاءً طَويلاً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الرَّجُلُ ، إنَّ الَّذي يَسمَعُ الكَثيرَ هُوَ يُجيبُ عَنِ القَليلِ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 فَما أصنَعُ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عَلى كُلِّ نِعمَةٍ ، وأسأَلُ اللّهَ مِن كُلِّ خَيرٍ ، وأعوذُ بِاللّهِ مِن كُلِّ شَرٍّ ، وأستَغفِرُ اللّهَ مِن كُلِّ ذَنبٍ </w:t>
      </w:r>
      <w:r>
        <w:rPr>
          <w:rFonts w:eastAsia="Amiri" w:cs="Amiri" w:ascii="Amiri" w:hAnsi="Amiri"/>
          <w:color w:val="111111"/>
          <w:sz w:val="28"/>
          <w:szCs w:val="28"/>
          <w:rtl w:val="true"/>
          <w:lang w:bidi="ar-SA"/>
        </w:rPr>
        <w:t xml:space="preserve">. </w:t>
      </w:r>
      <w:r>
        <w:rPr>
          <w:rStyle w:val="FootnoteAnchor"/>
          <w:rtl w:val="true"/>
        </w:rPr>
        <w:footnoteReference w:id="901"/>
      </w:r>
    </w:p>
    <w:p>
      <w:pPr>
        <w:pStyle w:val="BookText"/>
        <w:rPr/>
      </w:pPr>
      <w:r>
        <w:rPr>
          <w:rFonts w:ascii="Amiri" w:hAnsi="Amiri" w:eastAsia="Amiri" w:cs="Amiri"/>
          <w:color w:val="111111"/>
          <w:sz w:val="28"/>
          <w:sz w:val="28"/>
          <w:szCs w:val="28"/>
          <w:rtl w:val="true"/>
          <w:lang w:bidi="ar-SA"/>
        </w:rPr>
        <w:t>الإمام الصادق عليه السلامـ مِن دُعائِهِ في نَوافِلِ شَهرِ رَمَضانَ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 لُكَ مِنَ الخَيرِ كُلِّهِ ، وأعوذُ بِكَ مِنَ الشَّرِّ كُلِّهِ </w:t>
      </w:r>
      <w:r>
        <w:rPr>
          <w:rFonts w:eastAsia="Amiri" w:cs="Amiri" w:ascii="Amiri" w:hAnsi="Amiri"/>
          <w:color w:val="111111"/>
          <w:sz w:val="28"/>
          <w:szCs w:val="28"/>
          <w:rtl w:val="true"/>
          <w:lang w:bidi="ar-SA"/>
        </w:rPr>
        <w:t xml:space="preserve">. </w:t>
      </w:r>
      <w:r>
        <w:rPr>
          <w:rStyle w:val="FootnoteAnchor"/>
          <w:rtl w:val="true"/>
        </w:rPr>
        <w:footnoteReference w:id="902"/>
      </w:r>
    </w:p>
    <w:p>
      <w:pPr>
        <w:pStyle w:val="BookText"/>
        <w:rPr/>
      </w:pPr>
      <w:r>
        <w:rPr>
          <w:rFonts w:ascii="Amiri" w:hAnsi="Amiri" w:eastAsia="Amiri" w:cs="Amiri"/>
          <w:color w:val="111111"/>
          <w:sz w:val="28"/>
          <w:sz w:val="28"/>
          <w:szCs w:val="28"/>
          <w:rtl w:val="true"/>
          <w:lang w:bidi="ar-SA"/>
        </w:rPr>
        <w:t>عنه عليه السلامـ فيما يُقالُ في زِيارَةِ الحُسَينِ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 شَياطينِ الجِنِّ وَالإِنسِ ، ومِن شَرِّ مَن يَنصِبُ لِأَولِياءِ اللّهِ العَداوَةَ ، ومِن أن يَفرُطوا </w:t>
      </w:r>
      <w:r>
        <w:rPr>
          <w:rStyle w:val="FootnoteAnchor"/>
          <w:rtl w:val="true"/>
        </w:rPr>
        <w:footnoteReference w:id="903"/>
      </w:r>
      <w:r>
        <w:rPr>
          <w:rFonts w:ascii="Amiri" w:hAnsi="Amiri" w:eastAsia="Amiri" w:cs="Amiri"/>
          <w:color w:val="111111"/>
          <w:sz w:val="28"/>
          <w:sz w:val="28"/>
          <w:szCs w:val="28"/>
          <w:rtl w:val="true"/>
          <w:lang w:bidi="ar-SA"/>
        </w:rPr>
        <w:t xml:space="preserve">عَلَيَّ أو أن يَطغَوا وأعوذُ بِكَ مِن شَرِّ عُيونِ الظَّلَمَةِ ، ومِن شَرِّ كُلِّ ذي شَرٍّ </w:t>
      </w:r>
      <w:r>
        <w:rPr>
          <w:rFonts w:eastAsia="Amiri" w:cs="Amiri" w:ascii="Amiri" w:hAnsi="Amiri"/>
          <w:color w:val="111111"/>
          <w:sz w:val="28"/>
          <w:szCs w:val="28"/>
          <w:rtl w:val="true"/>
          <w:lang w:bidi="ar-SA"/>
        </w:rPr>
        <w:t xml:space="preserve">. </w:t>
      </w:r>
      <w:r>
        <w:rPr>
          <w:rStyle w:val="FootnoteAnchor"/>
          <w:rtl w:val="true"/>
        </w:rPr>
        <w:footnoteReference w:id="904"/>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گزند هر گزندرسانى كه پيشانى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در دست توست ، به تو پناه مى برم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مى برم از گزند هر آن موجودى كه بر شكم خويش راه مى رود ، و از گزند هر آن موجودى كه بر دو پا راه مى رود ، و از گزند هر آن موجودى كه بر چهار پا راه مى رود ، و از گزند هر گزندرسانى ، و از گزند هر جنبنده اى كه پيشانى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سرنوشتش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راستى كه پروردگار من ، بر راهى راست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شده است كه امير مؤمنان عليه السلام ، مردى را ديد كه از روى نوشته اى ، دعايى طولانى مى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زياد را مى شنود ، اندك را هم پاسخ مى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كنم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خداى را بر هر نعمتى ، و هر خوبى را از خدا مى خواهم و از هر بدى ، به خدا پناه مى برم و از هر گناهى ، از خدا آمرزش مى طلبم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صادق عليه السلامـ از دعاى ايشان در نمازهاى نافله ماه رمضان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خوبى ها را از تو درخواست مى كنم و از همه بدى ها، به تو پناه مى برم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السلامـ در زيارت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مى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گزند اهريمنانِ جن و انس ، و از گزند هر آن كه با دوستان خدا به دشمنى برمى خيزد ، و از اين كه بر من آسيبى رسانند يا آن كه سركشى كنند ، و به تو پناه مى برم از گزند جاسوسان ستمگران ، و از گزند هر گزندرسانى </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لِزَيدٍ الزَّرّادِ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نَظَرتَ إلَى السَّماءِ فَقُل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وأعوذُ بِاللّهِ مِن شَرِّ ما يَنزِلُ مِنَ السَّماءِ ، ومِن شَرِّ ما يَعرُجُ فيها ، ومِن شَرِّ ما ذَرَأَ </w:t>
      </w:r>
      <w:r>
        <w:rPr>
          <w:rStyle w:val="FootnoteAnchor"/>
          <w:rtl w:val="true"/>
        </w:rPr>
        <w:footnoteReference w:id="905"/>
      </w:r>
      <w:r>
        <w:rPr>
          <w:rFonts w:ascii="Amiri" w:hAnsi="Amiri" w:eastAsia="Amiri" w:cs="Amiri"/>
          <w:color w:val="111111"/>
          <w:sz w:val="28"/>
          <w:sz w:val="28"/>
          <w:szCs w:val="28"/>
          <w:rtl w:val="true"/>
          <w:lang w:bidi="ar-SA"/>
        </w:rPr>
        <w:t xml:space="preserve">فِي الأَرضِ ، ومِن شَرِّ ما خَرَجَ مِنها ، ولا حَولَ ولا قُوَّةَ إلّا بِاللّهِ </w:t>
      </w:r>
      <w:r>
        <w:rPr>
          <w:rFonts w:eastAsia="Amiri" w:cs="Amiri" w:ascii="Amiri" w:hAnsi="Amiri"/>
          <w:color w:val="111111"/>
          <w:sz w:val="28"/>
          <w:szCs w:val="28"/>
          <w:rtl w:val="true"/>
          <w:lang w:bidi="ar-SA"/>
        </w:rPr>
        <w:t xml:space="preserve">. </w:t>
      </w:r>
      <w:r>
        <w:rPr>
          <w:rStyle w:val="FootnoteAnchor"/>
          <w:rtl w:val="true"/>
        </w:rPr>
        <w:footnoteReference w:id="906"/>
      </w:r>
    </w:p>
    <w:p>
      <w:pPr>
        <w:pStyle w:val="BookText"/>
        <w:rPr/>
      </w:pPr>
      <w:r>
        <w:rPr>
          <w:rFonts w:ascii="Amiri" w:hAnsi="Amiri" w:eastAsia="Amiri" w:cs="Amiri"/>
          <w:color w:val="111111"/>
          <w:sz w:val="28"/>
          <w:sz w:val="28"/>
          <w:szCs w:val="28"/>
          <w:rtl w:val="true"/>
          <w:lang w:bidi="ar-SA"/>
        </w:rPr>
        <w:t>عنه عليه السلامـ مِن دُعائِهِ فِي اليَومِ السّادِسِ وَالعِشرينَ مِنَ الشَّهرِ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 لُكَ اللّهُمَّ مِنَ الخَيرِ كُلِّهِ ؛ ما أدعو وما لَم أدعُ ، وأعوذُ بِكَ مِن شَرِّ ما أحذَرُ </w:t>
      </w:r>
      <w:r>
        <w:rPr>
          <w:rFonts w:eastAsia="Amiri" w:cs="Amiri" w:ascii="Amiri" w:hAnsi="Amiri"/>
          <w:color w:val="111111"/>
          <w:sz w:val="28"/>
          <w:szCs w:val="28"/>
          <w:rtl w:val="true"/>
          <w:lang w:bidi="ar-SA"/>
        </w:rPr>
        <w:t xml:space="preserve">. </w:t>
      </w:r>
      <w:r>
        <w:rPr>
          <w:rStyle w:val="FootnoteAnchor"/>
          <w:rtl w:val="true"/>
        </w:rPr>
        <w:footnoteReference w:id="907"/>
      </w:r>
    </w:p>
    <w:p>
      <w:pPr>
        <w:pStyle w:val="BookText"/>
        <w:rPr/>
      </w:pPr>
      <w:r>
        <w:rPr>
          <w:rFonts w:ascii="Amiri" w:hAnsi="Amiri" w:eastAsia="Amiri" w:cs="Amiri"/>
          <w:color w:val="111111"/>
          <w:sz w:val="28"/>
          <w:sz w:val="28"/>
          <w:szCs w:val="28"/>
          <w:rtl w:val="true"/>
          <w:lang w:bidi="ar-SA"/>
        </w:rPr>
        <w:t xml:space="preserve">تهذيب الأحكام عن محمّد بن مسلم عن أحدهما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 لُكَ خَيرَكَ وخَيرَ ما أرجو ، وأعوذُ بِكَ مِن شَرِّ ما أحذَرُ ومِن شَرِّ ما لا أحذَرُ </w:t>
      </w:r>
      <w:r>
        <w:rPr>
          <w:rFonts w:eastAsia="Amiri" w:cs="Amiri" w:ascii="Amiri" w:hAnsi="Amiri"/>
          <w:color w:val="111111"/>
          <w:sz w:val="28"/>
          <w:szCs w:val="28"/>
          <w:rtl w:val="true"/>
          <w:lang w:bidi="ar-SA"/>
        </w:rPr>
        <w:t xml:space="preserve">. </w:t>
      </w:r>
      <w:r>
        <w:rPr>
          <w:rStyle w:val="FootnoteAnchor"/>
          <w:rtl w:val="true"/>
        </w:rPr>
        <w:footnoteReference w:id="908"/>
      </w:r>
    </w:p>
    <w:p>
      <w:pPr>
        <w:pStyle w:val="BookText"/>
        <w:rPr/>
      </w:pPr>
      <w:r>
        <w:rPr>
          <w:rFonts w:ascii="Amiri" w:hAnsi="Amiri" w:eastAsia="Amiri" w:cs="Amiri"/>
          <w:color w:val="111111"/>
          <w:sz w:val="28"/>
          <w:sz w:val="28"/>
          <w:szCs w:val="28"/>
          <w:rtl w:val="true"/>
          <w:lang w:bidi="ar-SA"/>
        </w:rPr>
        <w:t>الإمام الجواد عليه السلامـ مِن حِرزٍ 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 لُكَ مِن خَيرِكَ خَيرا مِمّا أرجو ، وأعوذُ بِعِزَّتِكَ وقُدرَتِكَ مِن شَرِّ ما أخافُ وأحذَرُ وما لا أحذَرُ </w:t>
      </w:r>
      <w:r>
        <w:rPr>
          <w:rFonts w:eastAsia="Amiri" w:cs="Amiri" w:ascii="Amiri" w:hAnsi="Amiri"/>
          <w:color w:val="111111"/>
          <w:sz w:val="28"/>
          <w:szCs w:val="28"/>
          <w:rtl w:val="true"/>
          <w:lang w:bidi="ar-SA"/>
        </w:rPr>
        <w:t xml:space="preserve">. </w:t>
      </w:r>
      <w:r>
        <w:rPr>
          <w:rStyle w:val="FootnoteAnchor"/>
          <w:rtl w:val="true"/>
        </w:rPr>
        <w:footnoteReference w:id="909"/>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سَخَطُ اللّهِرسول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أعوذُ بِرِضاكَ مِن سَخَطِكَ ، وبِمُعافاتِكَ مِن عُقوبَتِكَ ، وأعوذُ بِكَ مِنكَ ، لا اُحصي ثَناءً عَلَيكَ ، أنتَ كَما أثنَيتَ عَلى نَفسِكَ </w:t>
      </w:r>
      <w:r>
        <w:rPr>
          <w:rFonts w:eastAsia="Amiri" w:cs="Amiri" w:ascii="Amiri" w:hAnsi="Amiri"/>
          <w:color w:val="111111"/>
          <w:sz w:val="28"/>
          <w:szCs w:val="28"/>
          <w:rtl w:val="true"/>
          <w:lang w:bidi="ar-SA"/>
        </w:rPr>
        <w:t xml:space="preserve">. </w:t>
      </w:r>
      <w:r>
        <w:rPr>
          <w:rStyle w:val="FootnoteAnchor"/>
          <w:rtl w:val="true"/>
        </w:rPr>
        <w:footnoteReference w:id="910"/>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5" w:name="pg12785_127865"/>
    </w:p>
    <w:p>
      <w:pPr>
        <w:pStyle w:val="Heading5"/>
        <w:numPr>
          <w:ilvl w:val="4"/>
          <w:numId w:val="1"/>
        </w:numPr>
        <w:rPr/>
      </w:pPr>
      <w:bookmarkStart w:id="436" w:name="__RefHeading___Toc1080950_3224264995"/>
      <w:bookmarkStart w:id="437" w:name="_Toc162"/>
      <w:bookmarkEnd w:id="435"/>
      <w:bookmarkEnd w:id="436"/>
      <w:r>
        <w:rPr/>
        <w:t>۴</w:t>
      </w:r>
      <w:r>
        <w:rPr>
          <w:rtl w:val="true"/>
        </w:rPr>
        <w:t xml:space="preserve"> </w:t>
      </w:r>
      <w:r>
        <w:rPr>
          <w:rtl w:val="true"/>
        </w:rPr>
        <w:t xml:space="preserve">/ </w:t>
      </w:r>
      <w:r>
        <w:rPr/>
        <w:t>۱۴</w:t>
      </w:r>
      <w:r>
        <w:rPr>
          <w:rtl w:val="true"/>
        </w:rPr>
        <w:t xml:space="preserve"> ناخشنودى خدا</w:t>
      </w:r>
      <w:bookmarkEnd w:id="437"/>
    </w:p>
    <w:p>
      <w:pPr>
        <w:pStyle w:val="BookText"/>
        <w:rPr/>
      </w:pPr>
      <w:r>
        <w:rPr>
          <w:rFonts w:ascii="IRNazanin" w:hAnsi="IRNazanin" w:eastAsia="IRNazanin"/>
          <w:color w:val="111111"/>
          <w:sz w:val="28"/>
          <w:sz w:val="28"/>
          <w:szCs w:val="28"/>
          <w:rtl w:val="true"/>
          <w:lang w:bidi="fa-IR"/>
        </w:rPr>
        <w:t>امام صادق عليه السلامـ به زيد زرّاد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به آسمان نگريستى ، بگو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به خدا پناه مى برم از گزند آنچه از آسمان فرود مى آيد ، و از گزند آنچه به آسمان بَر مى شود ، و از گزند آنچه در زمين آفريد ، و از گزند آنچه از زمين بيرون مى آيد ، و هيچ نيرو و توانى نيست مگر به يارى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السلامـ از دعاى ايشان در روز بيست و ششم ماه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خوبى ها ـ خواه آنچه از بهر آن دعا كنم يا دعا نكنم ـ را از تو مى خواهم و از گزند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ترسم ، به تو پناه مى برم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تهذيب الأحكامـ به نقل از محمّد بن مسلم از امام باقر يا امام صادق عليهماالسلام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خوبى تو را و خوبى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اميد دارم ، از تو درخواست مى كنم و از بدى آنچه مى ترسم و از بدى آنچه نمى ترسم ، به تو پناه مى برم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 عليه السلامـ از حِرز ايشان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خوبى تو ، آن خوبى را كه بِدان اميد دارم ، از تو درخواست مى كنم و از بدىِ آنچه مى ترسم و حذر دارم و آنچه حذر ندارم ، به عزّت و قدرت تو پناه مى برم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ناخشنودى خداپيامبر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ناخشنودى تو به خشنودى ات و از كيفرت به بخشايشت پناه مى برم و از تو به خود تو ، پناه مى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ثناى تو را شماره نتوانم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چنانى كه خود در ثناى خويش گفته اى </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أعوذُ بِنورِ وَجهِكَ الَّذي أشرَقَت لَهُ السَّماواتُ وَالأَرضُ ، وتَشَعَّبَت بِهِ الظُّلُماتُ ، وَصَلَحَ بِهِ أمرُ الأَوَّلينَ وَالآخِرينَ ، أن تُحلِلَ عَلَيَّ غَضَبَكَ ، أو تُنزِلَ عَلَيَّ سَخَطَكَ ، أعوذُ بِكَ مِن زَوالِ نِعمَتِكَ ، وفُجاءَةِ نَقِمَتِكَ ، وتَحويلِ عافِيَتِكَ ، وجَميعِ سَخَطِكَ ، لَكَ العُتبى </w:t>
      </w:r>
      <w:r>
        <w:rPr>
          <w:rStyle w:val="FootnoteAnchor"/>
          <w:rtl w:val="true"/>
        </w:rPr>
        <w:footnoteReference w:id="911"/>
      </w:r>
      <w:r>
        <w:rPr>
          <w:rFonts w:ascii="Amiri" w:hAnsi="Amiri" w:eastAsia="Amiri" w:cs="Amiri"/>
          <w:color w:val="111111"/>
          <w:sz w:val="28"/>
          <w:sz w:val="28"/>
          <w:szCs w:val="28"/>
          <w:rtl w:val="true"/>
          <w:lang w:bidi="ar-SA"/>
        </w:rPr>
        <w:t xml:space="preserve">فيمَا استَطَعتُ ، ولا حَولَ ولا قُوَّةَ إلّا بِكَ </w:t>
      </w:r>
      <w:r>
        <w:rPr>
          <w:rFonts w:eastAsia="Amiri" w:cs="Amiri" w:ascii="Amiri" w:hAnsi="Amiri"/>
          <w:color w:val="111111"/>
          <w:sz w:val="28"/>
          <w:szCs w:val="28"/>
          <w:rtl w:val="true"/>
          <w:lang w:bidi="ar-SA"/>
        </w:rPr>
        <w:t xml:space="preserve">. </w:t>
      </w:r>
      <w:r>
        <w:rPr>
          <w:rStyle w:val="FootnoteAnchor"/>
          <w:rtl w:val="true"/>
        </w:rPr>
        <w:footnoteReference w:id="912"/>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إلهي ، أعوذُ بِكَ مِن غَضَبِكَ ، وحُلولِ سَخَطِكَ </w:t>
      </w:r>
      <w:r>
        <w:rPr>
          <w:rFonts w:eastAsia="Amiri" w:cs="Amiri" w:ascii="Amiri" w:hAnsi="Amiri"/>
          <w:color w:val="111111"/>
          <w:sz w:val="28"/>
          <w:szCs w:val="28"/>
          <w:rtl w:val="true"/>
          <w:lang w:bidi="ar-SA"/>
        </w:rPr>
        <w:t xml:space="preserve">. </w:t>
      </w:r>
      <w:r>
        <w:rPr>
          <w:rStyle w:val="FootnoteAnchor"/>
          <w:rtl w:val="true"/>
        </w:rPr>
        <w:footnoteReference w:id="91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 لُكَ خَيرَ الخَيرِ ؛ رِضوانَكَ وَالجَنَّةَ ، وأعوذُ مِنكَ مِن شَرِّ الشَّرِّ ؛ سَخَطِكَ وَالنّارِ </w:t>
      </w:r>
      <w:r>
        <w:rPr>
          <w:rFonts w:eastAsia="Amiri" w:cs="Amiri" w:ascii="Amiri" w:hAnsi="Amiri"/>
          <w:color w:val="111111"/>
          <w:sz w:val="28"/>
          <w:szCs w:val="28"/>
          <w:rtl w:val="true"/>
          <w:lang w:bidi="ar-SA"/>
        </w:rPr>
        <w:t xml:space="preserve">. </w:t>
      </w:r>
      <w:r>
        <w:rPr>
          <w:rStyle w:val="FootnoteAnchor"/>
          <w:rtl w:val="true"/>
        </w:rPr>
        <w:footnoteReference w:id="914"/>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أعوذُ بِكَ اللّهُمَّ اليَومَ مِن غَضَبِكَ ، فَصَلِّ عَلى مُحَمَّدٍ وآلِهِ وأعِذني ، وأستَجيرُ بِكَ اليَومَ مِن سَخَطِكَ ، فَصَلِّ عَلى مُحَمَّدٍ وآلِهِ وأجِرني </w:t>
      </w:r>
      <w:r>
        <w:rPr>
          <w:rFonts w:eastAsia="Amiri" w:cs="Amiri" w:ascii="Amiri" w:hAnsi="Amiri"/>
          <w:color w:val="111111"/>
          <w:sz w:val="28"/>
          <w:szCs w:val="28"/>
          <w:rtl w:val="true"/>
          <w:lang w:bidi="ar-SA"/>
        </w:rPr>
        <w:t xml:space="preserve">. </w:t>
      </w:r>
      <w:r>
        <w:rPr>
          <w:rStyle w:val="FootnoteAnchor"/>
          <w:rtl w:val="true"/>
        </w:rPr>
        <w:footnoteReference w:id="915"/>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أعوذُ بِكَ مِن سَطَواتِكَ </w:t>
      </w:r>
      <w:r>
        <w:rPr>
          <w:rStyle w:val="FootnoteAnchor"/>
          <w:rtl w:val="true"/>
        </w:rPr>
        <w:footnoteReference w:id="916"/>
      </w:r>
      <w:r>
        <w:rPr>
          <w:rFonts w:ascii="Amiri" w:hAnsi="Amiri" w:eastAsia="Amiri" w:cs="Amiri"/>
          <w:color w:val="111111"/>
          <w:sz w:val="28"/>
          <w:sz w:val="28"/>
          <w:szCs w:val="28"/>
          <w:rtl w:val="true"/>
          <w:lang w:bidi="ar-SA"/>
        </w:rPr>
        <w:t xml:space="preserve">، وأعوذُ بِكَ مِن جَميعِ غَضَبِكَ وسَخَطِكَ ، سُبحانَكَ لا إلهَ إلّا أنتَ رَبُّ العالَمينَ </w:t>
      </w:r>
      <w:r>
        <w:rPr>
          <w:rFonts w:eastAsia="Amiri" w:cs="Amiri" w:ascii="Amiri" w:hAnsi="Amiri"/>
          <w:color w:val="111111"/>
          <w:sz w:val="28"/>
          <w:szCs w:val="28"/>
          <w:rtl w:val="true"/>
          <w:lang w:bidi="ar-SA"/>
        </w:rPr>
        <w:t xml:space="preserve">. </w:t>
      </w:r>
      <w:r>
        <w:rPr>
          <w:rStyle w:val="FootnoteAnchor"/>
          <w:rtl w:val="true"/>
        </w:rPr>
        <w:footnoteReference w:id="917"/>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نور روى تو كه آسمان ها و زمين از آن روشن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هستى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سبب آن ، تاريكى ها از هم پاشيد و به واسطه آن ، كار اوّلين و آخرين سامان يافت ، پناه مى برم از اين كه خشمت را بر من در آورى ، يا ناخشنودى ات را بر من فرو فرستى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مى برم از زوال يافتن نعمتت ، و فرود آمدن ناگهانى خشمت ، و برگشتن عافيتت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همه ناخشنودى 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توانم ، از تو پوزش مى خواهم ، و هيچ نيرو و توانى نيست جز به يارى تو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خشم تو و دامنگير شدن ناخشنودى ات ، به تو پناه مى برم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ترين خوب ها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خشنودى ات و بهشت را از تو درخواست مى كنم و از بدترين بدها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ناخشنودى ات و آتش ، به تو پناه مى برم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از خشم تو ، به تو پناه مى آورم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محمّد و خاندان او درود فرست و مرا پناه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از ناخشنودى ات ، از تو پناهندگى مى جويم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محمّد و خاندان او درود فرست و مرا در پناه خويش بدار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يورش هاى تو ، به تو پناه مى برم و از همه خشم و ناخشنودى ات، به تو پناه مى آورم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پاكى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معبودى جز تو پروردگار جهانيان نيست </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أبي اُسامة عن الإمام الصادق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تَعَوَّذوا بِاللّهِ مِن سَطَواتِ اللّهِ بِاللَّيلِ وَالنَّهارِ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سَطَواتُ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الأَخذُ عَلَى المَعاصي </w:t>
      </w:r>
      <w:r>
        <w:rPr>
          <w:rFonts w:eastAsia="Amiri" w:cs="Amiri" w:ascii="Amiri" w:hAnsi="Amiri"/>
          <w:color w:val="111111"/>
          <w:sz w:val="28"/>
          <w:szCs w:val="28"/>
          <w:rtl w:val="true"/>
          <w:lang w:bidi="ar-SA"/>
        </w:rPr>
        <w:t xml:space="preserve">. </w:t>
      </w:r>
      <w:r>
        <w:rPr>
          <w:rStyle w:val="FootnoteAnchor"/>
          <w:rtl w:val="true"/>
        </w:rPr>
        <w:footnoteReference w:id="918"/>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 لُكَ رِضوانَكَ وَالجَنَّةَ ، وأعوذُ بِكَ مِن سَخَطِكَ وَالنّارِ </w:t>
      </w:r>
      <w:r>
        <w:rPr>
          <w:rFonts w:eastAsia="Amiri" w:cs="Amiri" w:ascii="Amiri" w:hAnsi="Amiri"/>
          <w:color w:val="111111"/>
          <w:sz w:val="28"/>
          <w:szCs w:val="28"/>
          <w:rtl w:val="true"/>
          <w:lang w:bidi="ar-SA"/>
        </w:rPr>
        <w:t xml:space="preserve">. </w:t>
      </w:r>
      <w:r>
        <w:rPr>
          <w:rStyle w:val="FootnoteAnchor"/>
          <w:rtl w:val="true"/>
        </w:rPr>
        <w:footnoteReference w:id="919"/>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ميتَةُ السَّوءِالمعجم الكبير عن أبي اُمامة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النَّبِيُّ صلى الله عليه و آله يَتَعَوَّذُ مِن مَوتِ الفَجأَةِ ، وكانَ يُعجِبُهُ أن يَمرَضَ قَبلَ أن يَموتَ </w:t>
      </w:r>
      <w:r>
        <w:rPr>
          <w:rFonts w:eastAsia="Amiri" w:cs="Amiri" w:ascii="Amiri" w:hAnsi="Amiri"/>
          <w:color w:val="111111"/>
          <w:sz w:val="28"/>
          <w:szCs w:val="28"/>
          <w:rtl w:val="true"/>
          <w:lang w:bidi="ar-SA"/>
        </w:rPr>
        <w:t xml:space="preserve">. </w:t>
      </w:r>
      <w:r>
        <w:rPr>
          <w:rStyle w:val="FootnoteAnchor"/>
          <w:rtl w:val="true"/>
        </w:rPr>
        <w:footnoteReference w:id="920"/>
      </w:r>
    </w:p>
    <w:p>
      <w:pPr>
        <w:pStyle w:val="BookText"/>
        <w:rPr/>
      </w:pPr>
      <w:r>
        <w:rPr>
          <w:rFonts w:ascii="Amiri" w:hAnsi="Amiri" w:eastAsia="Amiri" w:cs="Amiri"/>
          <w:color w:val="111111"/>
          <w:sz w:val="28"/>
          <w:sz w:val="28"/>
          <w:szCs w:val="28"/>
          <w:rtl w:val="true"/>
          <w:lang w:bidi="ar-SA"/>
        </w:rPr>
        <w:t xml:space="preserve">مسند ابن حنبل عن عبد اللّه بن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استَعاذَ مِن سَبعِ مَوتاتٍ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مَوتِ الفَجأَةِ ، ومِن لَدغِ الحَيَّةِ ، ومِنَ السَّبُعِ ، ومِنَ الحَرَقِ ، ومِنَ الغَرَقِ ، ومِن أن يَخِرَّ عَلى شَيءٍ أو يَخِرَّ عَلَيهِ شَيءٌ ، ومِنَ القَتلِ عِندَ فِرارِ الزَّحفِ </w:t>
      </w:r>
      <w:r>
        <w:rPr>
          <w:rFonts w:eastAsia="Amiri" w:cs="Amiri" w:ascii="Amiri" w:hAnsi="Amiri"/>
          <w:color w:val="111111"/>
          <w:sz w:val="28"/>
          <w:szCs w:val="28"/>
          <w:rtl w:val="true"/>
          <w:lang w:bidi="ar-SA"/>
        </w:rPr>
        <w:t xml:space="preserve">. </w:t>
      </w:r>
      <w:r>
        <w:rPr>
          <w:rStyle w:val="FootnoteAnchor"/>
          <w:rtl w:val="true"/>
        </w:rPr>
        <w:footnoteReference w:id="921"/>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أعوذُ بِكَ أن أموتَ غَمّا أو هَمّا ، أو أن أموتَ غَرَقا ، أو أن يَتَخَبَّطَنِي </w:t>
      </w:r>
      <w:r>
        <w:rPr>
          <w:rStyle w:val="FootnoteAnchor"/>
          <w:rtl w:val="true"/>
        </w:rPr>
        <w:footnoteReference w:id="922"/>
      </w:r>
      <w:r>
        <w:rPr>
          <w:rFonts w:ascii="Amiri" w:hAnsi="Amiri" w:eastAsia="Amiri" w:cs="Amiri"/>
          <w:color w:val="111111"/>
          <w:sz w:val="28"/>
          <w:sz w:val="28"/>
          <w:szCs w:val="28"/>
          <w:rtl w:val="true"/>
          <w:lang w:bidi="ar-SA"/>
        </w:rPr>
        <w:t xml:space="preserve">الشَّيطانُ عِندَ المَوتِ ، أو أن أموتَ لَديغا </w:t>
      </w:r>
      <w:r>
        <w:rPr>
          <w:rFonts w:eastAsia="Amiri" w:cs="Amiri" w:ascii="Amiri" w:hAnsi="Amiri"/>
          <w:color w:val="111111"/>
          <w:sz w:val="28"/>
          <w:szCs w:val="28"/>
          <w:rtl w:val="true"/>
          <w:lang w:bidi="ar-SA"/>
        </w:rPr>
        <w:t xml:space="preserve">. </w:t>
      </w:r>
      <w:r>
        <w:rPr>
          <w:rStyle w:val="FootnoteAnchor"/>
          <w:rtl w:val="true"/>
        </w:rPr>
        <w:footnoteReference w:id="92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أعوذُ بِكَ مِنَ الهَدمِ ، وأعوذُ بِكَ مِنَ التَّرَدّي </w:t>
      </w:r>
      <w:r>
        <w:rPr>
          <w:rStyle w:val="FootnoteAnchor"/>
          <w:rtl w:val="true"/>
        </w:rPr>
        <w:footnoteReference w:id="924"/>
      </w:r>
      <w:r>
        <w:rPr>
          <w:rFonts w:ascii="Amiri" w:hAnsi="Amiri" w:eastAsia="Amiri" w:cs="Amiri"/>
          <w:color w:val="111111"/>
          <w:sz w:val="28"/>
          <w:sz w:val="28"/>
          <w:szCs w:val="28"/>
          <w:rtl w:val="true"/>
          <w:lang w:bidi="ar-SA"/>
        </w:rPr>
        <w:t xml:space="preserve">، وأعوذُ بِكَ مِنَ الغَرَقِ وَالحَرَقِ وَالهَرَمِ ، وأعوذُ بِكَ أن يَتَخَبَّطَنِي الشَّيطانُ عِندَ المَوتِ ، وأعوذُ بِكَ أن أموتَ في سَبيلِكَ مُدبِرا ، وأعوذُ بِكَ أن أموتَ لَديغا </w:t>
      </w:r>
      <w:r>
        <w:rPr>
          <w:rFonts w:eastAsia="Amiri" w:cs="Amiri" w:ascii="Amiri" w:hAnsi="Amiri"/>
          <w:color w:val="111111"/>
          <w:sz w:val="28"/>
          <w:szCs w:val="28"/>
          <w:rtl w:val="true"/>
          <w:lang w:bidi="ar-SA"/>
        </w:rPr>
        <w:t xml:space="preserve">. </w:t>
      </w:r>
      <w:r>
        <w:rPr>
          <w:rStyle w:val="FootnoteAnchor"/>
          <w:rtl w:val="true"/>
        </w:rPr>
        <w:footnoteReference w:id="925"/>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8" w:name="pg12785_127869"/>
    </w:p>
    <w:p>
      <w:pPr>
        <w:pStyle w:val="Heading5"/>
        <w:numPr>
          <w:ilvl w:val="4"/>
          <w:numId w:val="1"/>
        </w:numPr>
        <w:rPr/>
      </w:pPr>
      <w:bookmarkStart w:id="439" w:name="__RefHeading___Toc1080952_3224264995"/>
      <w:bookmarkStart w:id="440" w:name="_Toc163"/>
      <w:bookmarkEnd w:id="438"/>
      <w:bookmarkEnd w:id="439"/>
      <w:r>
        <w:rPr/>
        <w:t>۴</w:t>
      </w:r>
      <w:r>
        <w:rPr>
          <w:rtl w:val="true"/>
        </w:rPr>
        <w:t xml:space="preserve"> </w:t>
      </w:r>
      <w:r>
        <w:rPr>
          <w:rtl w:val="true"/>
        </w:rPr>
        <w:t xml:space="preserve">/ </w:t>
      </w:r>
      <w:r>
        <w:rPr/>
        <w:t>۱۵</w:t>
      </w:r>
      <w:r>
        <w:rPr>
          <w:rtl w:val="true"/>
        </w:rPr>
        <w:t xml:space="preserve"> مرگ بد</w:t>
      </w:r>
      <w:bookmarkEnd w:id="440"/>
    </w:p>
    <w:p>
      <w:pPr>
        <w:pStyle w:val="BookText"/>
        <w:rPr/>
      </w:pPr>
      <w:r>
        <w:rPr>
          <w:rFonts w:ascii="IRNazanin" w:hAnsi="IRNazanin" w:eastAsia="IRNazanin"/>
          <w:color w:val="111111"/>
          <w:sz w:val="28"/>
          <w:sz w:val="28"/>
          <w:szCs w:val="28"/>
          <w:rtl w:val="true"/>
          <w:lang w:bidi="fa-IR"/>
        </w:rPr>
        <w:t>الكافىـ به نقل از ابو اُسامه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شنيدم كه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غافلگير كردن خدا در شب و روز ، به خدا پناه ببريد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غافلگير كردن خدا 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ناگهانى گرفتن بر گناهان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خشنودى ات و بهشت را از تو درخواست مى كنم و از ناخشنودى ات و آتش ، به تو پناه مى برم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مرگ بدالمعجم الكبيرـ به نقل از ابو امامه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از مرگ ناگهانى ، به خدا پناه مى بُرد و خوش داشت كه پيش از آن كه بميرد ، بيمار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مسند ابن حنبلـ به نقل از عبد اللّه بن عمرو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از هفت نوع مردن به خدا پناه مى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ناگهانى ، مارگزيدگى ، حمله درنده ، سوختن ، غرق شدن ، سقوط كردن يا افتادن چيزى روى او ، و كشته شدن به هنگام گريختن از ميدان جهاد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مى برم از اين كه از غم و اندوه بميرم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با غرق شدن بميرم ، يا هنگام مردن ، شيطان مرا بازى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آشفته سر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يا از مارگزيدگى بميرم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رفتن به زير آوار ، به تو پناه مى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سقوط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بلندى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تو پناه مى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غرق شدن و سوخته شدن و فرتوتى ، به تو پناه مى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كه در هنگام مردن ، بازيچه شيطان شوم ، به تو پناه مى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كه در حال فرار از راه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ميدان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بميرم ، به تو پناه مى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 كه بر اثر گَزيده شدن بميرم ، به تو پناه مى برم </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أعوذُ بِدِرعِكَ الحَصينَةِ ، وأعوذُ بِجَمعِكَ ، أن تُميتَني غَرَقا ، أو حَرَقا ، أو شَرَقا </w:t>
      </w:r>
      <w:r>
        <w:rPr>
          <w:rStyle w:val="FootnoteAnchor"/>
          <w:rtl w:val="true"/>
        </w:rPr>
        <w:footnoteReference w:id="926"/>
      </w:r>
      <w:r>
        <w:rPr>
          <w:rFonts w:ascii="Amiri" w:hAnsi="Amiri" w:eastAsia="Amiri" w:cs="Amiri"/>
          <w:color w:val="111111"/>
          <w:sz w:val="28"/>
          <w:sz w:val="28"/>
          <w:szCs w:val="28"/>
          <w:rtl w:val="true"/>
          <w:lang w:bidi="ar-SA"/>
        </w:rPr>
        <w:t xml:space="preserve">، أو قَوَدا </w:t>
      </w:r>
      <w:r>
        <w:rPr>
          <w:rStyle w:val="FootnoteAnchor"/>
          <w:rtl w:val="true"/>
        </w:rPr>
        <w:footnoteReference w:id="927"/>
      </w:r>
      <w:r>
        <w:rPr>
          <w:rFonts w:ascii="Amiri" w:hAnsi="Amiri" w:eastAsia="Amiri" w:cs="Amiri"/>
          <w:color w:val="111111"/>
          <w:sz w:val="28"/>
          <w:sz w:val="28"/>
          <w:szCs w:val="28"/>
          <w:rtl w:val="true"/>
          <w:lang w:bidi="ar-SA"/>
        </w:rPr>
        <w:t xml:space="preserve">، أو صَبرا ، أو مَسَمّا ، أو تَرَدِّيا في بِئرٍ ، أو أكيلَ السَّبُعِ ، أو مَوتَ الفَجأَةِ ، أو بِشَيءٍ مِن ميتاتِ السَّوءِ ، ولكِن أمِتني عَلى فِراشي في طاعَتِكَ وطاعَةِ رَسولِكَ صلى الله عليه و آله ، مُصيبا لِلحَقِّ غَيرَ مُخطِئٍ ، أو فِي الصَّفِّ الَّذي نَعَتَّهُم في كِتابِكَ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كَأَنَّهُم بُنْيَـنٌ مَّرْصُوصٌ</w:t>
      </w:r>
      <w:r>
        <w:rPr>
          <w:rFonts w:eastAsia="Amiri" w:cs="Amiri" w:ascii="Amiri" w:hAnsi="Amiri"/>
          <w:color w:val="111111"/>
          <w:sz w:val="28"/>
          <w:szCs w:val="28"/>
          <w:rtl w:val="true"/>
          <w:lang w:bidi="ar-SA"/>
        </w:rPr>
        <w:t xml:space="preserve">» </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9"/>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عَذابُ القَبرِرسول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أظَلَّتكُمُ الفِتَنُ كَقِطَعِ اللَّيلِ المُظلِمِ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تَعلَمونَ ما أعلَمُ لَبَكَيتُم كَثيرا وضَحِكتُم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اِستَعيذوا بِاللّهِ مِن عَذابِ القَبرِ ، فَإِنَّ عَذابَ القَبرِ حَقٌّ </w:t>
      </w:r>
      <w:r>
        <w:rPr>
          <w:rFonts w:eastAsia="Amiri" w:cs="Amiri" w:ascii="Amiri" w:hAnsi="Amiri"/>
          <w:color w:val="111111"/>
          <w:sz w:val="28"/>
          <w:szCs w:val="28"/>
          <w:rtl w:val="true"/>
          <w:lang w:bidi="ar-SA"/>
        </w:rPr>
        <w:t xml:space="preserve">. </w:t>
      </w:r>
      <w:r>
        <w:rPr>
          <w:rStyle w:val="FootnoteAnchor"/>
          <w:rtl w:val="true"/>
        </w:rPr>
        <w:footnoteReference w:id="930"/>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1" w:name="pg12785_127871"/>
    </w:p>
    <w:p>
      <w:pPr>
        <w:pStyle w:val="Heading5"/>
        <w:numPr>
          <w:ilvl w:val="4"/>
          <w:numId w:val="1"/>
        </w:numPr>
        <w:rPr/>
      </w:pPr>
      <w:bookmarkStart w:id="442" w:name="__RefHeading___Toc1080954_3224264995"/>
      <w:bookmarkStart w:id="443" w:name="_Toc164"/>
      <w:bookmarkEnd w:id="441"/>
      <w:bookmarkEnd w:id="442"/>
      <w:r>
        <w:rPr/>
        <w:t>۴</w:t>
      </w:r>
      <w:r>
        <w:rPr>
          <w:rtl w:val="true"/>
        </w:rPr>
        <w:t xml:space="preserve"> </w:t>
      </w:r>
      <w:r>
        <w:rPr>
          <w:rtl w:val="true"/>
        </w:rPr>
        <w:t xml:space="preserve">/ </w:t>
      </w:r>
      <w:r>
        <w:rPr/>
        <w:t>۱۶</w:t>
      </w:r>
      <w:r>
        <w:rPr>
          <w:rtl w:val="true"/>
        </w:rPr>
        <w:t xml:space="preserve"> عذاب قبر</w:t>
      </w:r>
      <w:bookmarkEnd w:id="443"/>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زره استوار تو پناه مى برم و به جامعيّت تو پناه مى برم از اين كه مرا با غرق شدن ، يا سوختن ، يا خفه شدن ، يا قصاص ، يا كشته شدن در اسارت ، يا مسموم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گزيده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افتادن در چاه ، يا طعمه درندگان شدن ، يا مرگ ناگهانى و يا به هر يك از مردن هاى بد و دل خراش بميرانى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 بسترم ، در حالى كه فرمان بردار تو و فرمان بردار پيامبر تو هستم و در راه درست هستم و نه بر خطا ، يا در صف آنان كه در كتاب خود در وصف آنان فرموده اى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گويا ساختمانى استوارند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بميران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عذاب قبرپيامبر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ها چونان پاره هاى شب تار بر شما سايه افكنده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آنچه را من مى دانم ، شما مى دانستيد ، بى گمان ، بسيار مويه مى كرديد و اندك مى خنديديد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عذاب قبر ، به خدا پناه ببريد ؛ چرا كه عذاب قبر ، راست است </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شعب الإيمان عن ميمونةـ مَولاةِ النَّبِيِّ صلى الله عليه و آله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مَيمونَةُ ، تَعَوَّذي بِاللّهِ مِن عَذابِ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وإنَّهُ لَحَقٌّ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مَيمونَةُ ، وإنَّ مِن أشَدِّ عَذابِ القَبرِ يا مَيمونَةُ ، الغيبَةَ وَالبَولَ </w:t>
      </w:r>
      <w:r>
        <w:rPr>
          <w:rFonts w:eastAsia="Amiri" w:cs="Amiri" w:ascii="Amiri" w:hAnsi="Amiri"/>
          <w:color w:val="111111"/>
          <w:sz w:val="28"/>
          <w:szCs w:val="28"/>
          <w:rtl w:val="true"/>
          <w:lang w:bidi="ar-SA"/>
        </w:rPr>
        <w:t xml:space="preserve">. </w:t>
      </w:r>
      <w:r>
        <w:rPr>
          <w:rStyle w:val="FootnoteAnchor"/>
          <w:rtl w:val="true"/>
        </w:rPr>
        <w:footnoteReference w:id="931"/>
      </w:r>
    </w:p>
    <w:p>
      <w:pPr>
        <w:pStyle w:val="BookText"/>
        <w:rPr/>
      </w:pPr>
      <w:r>
        <w:rPr>
          <w:rFonts w:ascii="Amiri" w:hAnsi="Amiri" w:eastAsia="Amiri" w:cs="Amiri"/>
          <w:color w:val="111111"/>
          <w:sz w:val="28"/>
          <w:sz w:val="28"/>
          <w:szCs w:val="28"/>
          <w:rtl w:val="true"/>
          <w:lang w:bidi="ar-SA"/>
        </w:rPr>
        <w:t xml:space="preserve">مسند ابن حنبل عن اُمّ مبشّر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عَلَيَّ رَسولُ اللّهِ صلى الله عليه و آله وأنَا في حائِطٍ مِن حَوائِطِ بَنِي النَّجّارِ ، فيه قُبورٌ مِنهُم قَد ماتوا فِي الجاهِلِيَّةِ ، فَسَمِعَهُم وهُم يُعَذَّبونَ ، فَخَرَجَ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اِستَعيذوا بِاللّهِ مِن عَذابِ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وإنَّهُم لَيُعَذَّبونَ في قُبورِهِم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عَذابا تَسمَعُهُ البَهائِمُ </w:t>
      </w:r>
      <w:r>
        <w:rPr>
          <w:rFonts w:eastAsia="Amiri" w:cs="Amiri" w:ascii="Amiri" w:hAnsi="Amiri"/>
          <w:color w:val="111111"/>
          <w:sz w:val="28"/>
          <w:szCs w:val="28"/>
          <w:rtl w:val="true"/>
          <w:lang w:bidi="ar-SA"/>
        </w:rPr>
        <w:t xml:space="preserve">. </w:t>
      </w:r>
      <w:r>
        <w:rPr>
          <w:rStyle w:val="FootnoteAnchor"/>
          <w:rtl w:val="true"/>
        </w:rPr>
        <w:footnoteReference w:id="932"/>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صلى الله عليه و آله يَقولُ في آخِرِ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وأعوذُ بِكَ مِن عَذابِ القَبرِ </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4"/>
      </w:r>
    </w:p>
    <w:p>
      <w:pPr>
        <w:pStyle w:val="BookText"/>
        <w:rPr/>
      </w:pPr>
      <w:r>
        <w:rPr>
          <w:rFonts w:ascii="Amiri" w:hAnsi="Amiri" w:eastAsia="Amiri" w:cs="Amiri"/>
          <w:color w:val="111111"/>
          <w:sz w:val="28"/>
          <w:sz w:val="28"/>
          <w:szCs w:val="28"/>
          <w:rtl w:val="true"/>
          <w:lang w:bidi="ar-SA"/>
        </w:rPr>
        <w:t xml:space="preserve">صحيح البخاري عن اُمِّ خالد بنت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النَّبِيَّ صلى الله عليه و آله يَتَعَوَّذُ مِن عَذابِ القَبرِ </w:t>
      </w:r>
      <w:r>
        <w:rPr>
          <w:rFonts w:eastAsia="Amiri" w:cs="Amiri" w:ascii="Amiri" w:hAnsi="Amiri"/>
          <w:color w:val="111111"/>
          <w:sz w:val="28"/>
          <w:szCs w:val="28"/>
          <w:rtl w:val="true"/>
          <w:lang w:bidi="ar-SA"/>
        </w:rPr>
        <w:t xml:space="preserve">. </w:t>
      </w:r>
      <w:r>
        <w:rPr>
          <w:rStyle w:val="FootnoteAnchor"/>
          <w:rtl w:val="true"/>
        </w:rPr>
        <w:footnoteReference w:id="935"/>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شعب الإيمانـ به نقل از ميمونه ، كنيز آزادشده پيامبر صلى الله عليه و آله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عذاب قبر ، به خدا پناه ببر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 حقيقت دارد؟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 اى ميمونه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سخت ترين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قبر ـ اى ميمونه ـ غيبت كردن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پرهيز نكردن از ترشحات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مسند ابن حنبلـ به نقل از اُمّ مبشّر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بوستانى از بوستان هاى بنى نجّار بودم كه پيامبر خدا در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بوستان ، قبرهايى از بنى نجّار بود كه در زمان جاهليت مرده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فرياد آنها را كه عذاب مى شدند ، شنيد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بيرون رفت ، در حالى كه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عذاب قبر ، به خدا پناه بريد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در گورهايشان عذاب مى شوند؟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 عذابى كه چارپايان ، آن را مى شنوند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بحارالأنوار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در پايان نمازش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عذاب قبر ، به تو پناه مى برم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rtl w:val="true"/>
          <w:lang w:bidi="fa-IR"/>
        </w:rPr>
        <w:t>صحيح البخارىـ به نقل از اُمّ خالد ، دختر خالد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پيامبر صلى الله عليه و آله از عذاب قبر ، به خدا پناه مى برد </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عوذوا بِاللّهِ مِن عَذابِ اللّهِ ، عوذوا بِاللّهِ مِن عَذابِ القَبرِ ، عوذوا بِاللّهِ مِن فِتنَةِ المَسيحِ الدَّجّالِ ، عوذوا بِاللّهِ مِن فِتنَةِ المَحيا وَالمَماتِ </w:t>
      </w:r>
      <w:r>
        <w:rPr>
          <w:rFonts w:eastAsia="Amiri" w:cs="Amiri" w:ascii="Amiri" w:hAnsi="Amiri"/>
          <w:color w:val="111111"/>
          <w:sz w:val="28"/>
          <w:szCs w:val="28"/>
          <w:rtl w:val="true"/>
          <w:lang w:bidi="ar-SA"/>
        </w:rPr>
        <w:t xml:space="preserve">. </w:t>
      </w:r>
      <w:r>
        <w:rPr>
          <w:rStyle w:val="FootnoteAnchor"/>
          <w:rtl w:val="true"/>
        </w:rPr>
        <w:footnoteReference w:id="936"/>
      </w:r>
    </w:p>
    <w:p>
      <w:pPr>
        <w:pStyle w:val="BookText"/>
        <w:rPr/>
      </w:pPr>
      <w:r>
        <w:rPr>
          <w:rFonts w:ascii="Amiri" w:hAnsi="Amiri" w:eastAsia="Amiri" w:cs="Amiri"/>
          <w:color w:val="111111"/>
          <w:sz w:val="28"/>
          <w:sz w:val="28"/>
          <w:szCs w:val="28"/>
          <w:rtl w:val="true"/>
          <w:lang w:bidi="ar-SA"/>
        </w:rPr>
        <w:t xml:space="preserve">صحيح مسلم عن زيد بن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بَينَمَا النَّبِيُّ صلى الله عليه و آله في حائِطٍ لِبَنِي النَّجّارِ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وإذا أقبُرٌ سِتَّةٌ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الاُمَّةَ تُبتَلى في قُبورِها ، فَلَولا ألّا تَدافَنوا </w:t>
      </w:r>
      <w:r>
        <w:rPr>
          <w:rStyle w:val="FootnoteAnchor"/>
          <w:rtl w:val="true"/>
        </w:rPr>
        <w:footnoteReference w:id="937"/>
      </w:r>
      <w:r>
        <w:rPr>
          <w:rFonts w:ascii="Amiri" w:hAnsi="Amiri" w:eastAsia="Amiri" w:cs="Amiri"/>
          <w:color w:val="111111"/>
          <w:sz w:val="28"/>
          <w:sz w:val="28"/>
          <w:szCs w:val="28"/>
          <w:rtl w:val="true"/>
          <w:lang w:bidi="ar-SA"/>
        </w:rPr>
        <w:t xml:space="preserve">لَدَعَوتُ اللّهَ أن يُسمِعَكُم مِن عَذابِ القَبرِ الَّذي أسمَعُ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أقَبَل عَلَينا بِوَجهِهِ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تَعَوَّذوا بِاللّهِ مِن عَذابِ النّارِ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نَعوذُ بِاللّهِ مِن عَذابِ النّارِ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تَعَوَّذوا بِاللّهِ مِن عَذابِ القَبرِ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نَعوذُ بِاللّهِ مِن عَذابِ القَبرِ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تَعَوَّذوا بِاللّهِ مِنَ الفِتَنِ ما ظَهَرَ مِنها وما بَطَنَ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نَعوذُ بِاللّهِ مِنَ الفِتَنِ ما ظَهَرَ مِنها وما بَطَنَ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تَعَوَّذوا بِاللّهِ مِن فِتنَةِ الدَّجّالِ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نَعوذُ بِاللّهِ مِن فِتنَةِ الدَّجّالِ </w:t>
      </w:r>
      <w:r>
        <w:rPr>
          <w:rFonts w:eastAsia="Amiri" w:cs="Amiri" w:ascii="Amiri" w:hAnsi="Amiri"/>
          <w:color w:val="111111"/>
          <w:sz w:val="28"/>
          <w:szCs w:val="28"/>
          <w:rtl w:val="true"/>
          <w:lang w:bidi="ar-SA"/>
        </w:rPr>
        <w:t xml:space="preserve">. </w:t>
      </w:r>
      <w:r>
        <w:rPr>
          <w:rStyle w:val="FootnoteAnchor"/>
          <w:rtl w:val="true"/>
        </w:rPr>
        <w:footnoteReference w:id="938"/>
      </w:r>
    </w:p>
    <w:p>
      <w:pPr>
        <w:pStyle w:val="BookText"/>
        <w:rPr/>
      </w:pPr>
      <w:r>
        <w:rPr>
          <w:rFonts w:ascii="Amiri" w:hAnsi="Amiri" w:eastAsia="Amiri" w:cs="Amiri"/>
          <w:color w:val="111111"/>
          <w:sz w:val="28"/>
          <w:sz w:val="28"/>
          <w:szCs w:val="28"/>
          <w:rtl w:val="true"/>
          <w:lang w:bidi="ar-SA"/>
        </w:rPr>
        <w:t xml:space="preserve">الكافي عن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أيُفلِتُ مِن ضَغطَةِ القَبرِ أحَدٌ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نَعوذُ بِاللّهِ مِنها ، ما أقَلَّ مَن يُفلِتُ مِن ضَغطَةِ القَبرِ </w:t>
      </w:r>
      <w:r>
        <w:rPr>
          <w:rFonts w:eastAsia="Amiri" w:cs="Amiri" w:ascii="Amiri" w:hAnsi="Amiri"/>
          <w:color w:val="111111"/>
          <w:sz w:val="28"/>
          <w:szCs w:val="28"/>
          <w:rtl w:val="true"/>
          <w:lang w:bidi="ar-SA"/>
        </w:rPr>
        <w:t xml:space="preserve">. </w:t>
      </w:r>
      <w:r>
        <w:rPr>
          <w:rStyle w:val="FootnoteAnchor"/>
          <w:rtl w:val="true"/>
        </w:rPr>
        <w:footnoteReference w:id="939"/>
      </w:r>
    </w:p>
    <w:p>
      <w:pPr>
        <w:pStyle w:val="BookText"/>
        <w:rPr/>
      </w:pPr>
      <w:r>
        <w:rPr>
          <w:rFonts w:ascii="Amiri" w:hAnsi="Amiri" w:eastAsia="Amiri" w:cs="Amiri"/>
          <w:color w:val="111111"/>
          <w:sz w:val="28"/>
          <w:sz w:val="28"/>
          <w:szCs w:val="28"/>
          <w:rtl w:val="true"/>
          <w:lang w:bidi="ar-SA"/>
        </w:rPr>
        <w:t>الإمام الصادق عليه السلامـ فيما يُقالُ عَلَى الصَّفا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بارِك لي فِي المَوتِ ، وفي ما بَعدَ المَوتِ ، اللّهُمَّ إنّي أعوذُ بِكَ مِن ظُلمَةِ القَبرِ ووَحشَتِهِ ، اللّهُمَّ أظِلَّني في ظِلِّ عَرشِكَ يَومَ لا ظِلَّ إلّا ظِلُّكَ </w:t>
      </w:r>
      <w:r>
        <w:rPr>
          <w:rFonts w:eastAsia="Amiri" w:cs="Amiri" w:ascii="Amiri" w:hAnsi="Amiri"/>
          <w:color w:val="111111"/>
          <w:sz w:val="28"/>
          <w:szCs w:val="28"/>
          <w:rtl w:val="true"/>
          <w:lang w:bidi="ar-SA"/>
        </w:rPr>
        <w:t xml:space="preserve">. </w:t>
      </w:r>
      <w:r>
        <w:rPr>
          <w:rStyle w:val="FootnoteAnchor"/>
          <w:rtl w:val="true"/>
        </w:rPr>
        <w:footnoteReference w:id="940"/>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عذاب خدا به خدا پناه ببريد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عذاب قبر ، به خدا پناه ببريد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فتنه مسيح دجّال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خدا پناه ببريد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فتنه زندگى و مرگ ، به خدا پناه ببريد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صحيح مسلمـ به نقل از زيد بن ثابت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پيامبر صلى الله عليه و آله در باغى از بنى نجّار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باغ ، شش قبر وجود داشت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امّت در گورهايشان دچار 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شوند و اگر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يكديگر را دفن نكنيد ، از خدا مى خواستم تا از عذاب قبرى كه من مى شنوم ، به شما بشنواند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رو به ما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عذاب آتش ، به خدا پناه بريد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حاضران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عذاب آتش ، به خدا پناه مى بريم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عذاب قبر ، به خدا پناه ببريد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حاضران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عذاب قبر ، به خدا پناه مى بريم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فتنه ها ، آشكار و نهانش ، به خدا پناه ببريد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حاضران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فتنه ها ، آشكار و نهانش ، به خدا پناه مى بريم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فتنه دَجّال ، به خدا پناه ببريد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حاضران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فتنه دجّال ، به خدا پناه مى بريم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الكافىـ به نقل از ابو بصير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كسى از فشار قبر مى رهد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مى بريم به خدا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اندك اند كسانى كه از فشار قبر مى رهند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صادق عليه السلامـ در دعايى كه بر كوه صفا خوانده مى شود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و پس از مرگ را بر من خجسته 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تاريكى و تنهايى گور ، به تو پناه مى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كه سايه اى جز سايه تو نيست ، مرا در سايه عرش خويش در آور </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عَذابُ النّارِرسول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أعوذُ بِاللّهِ مِن حالِ أهلِ النّارِ </w:t>
      </w:r>
      <w:r>
        <w:rPr>
          <w:rFonts w:eastAsia="Amiri" w:cs="Amiri" w:ascii="Amiri" w:hAnsi="Amiri"/>
          <w:color w:val="111111"/>
          <w:sz w:val="28"/>
          <w:szCs w:val="28"/>
          <w:rtl w:val="true"/>
          <w:lang w:bidi="ar-SA"/>
        </w:rPr>
        <w:t xml:space="preserve">. </w:t>
      </w:r>
      <w:r>
        <w:rPr>
          <w:rStyle w:val="FootnoteAnchor"/>
          <w:rtl w:val="true"/>
        </w:rPr>
        <w:footnoteReference w:id="941"/>
      </w:r>
    </w:p>
    <w:p>
      <w:pPr>
        <w:pStyle w:val="BookText"/>
        <w:rPr/>
      </w:pPr>
      <w:r>
        <w:rPr>
          <w:rFonts w:ascii="Amiri" w:hAnsi="Amiri" w:eastAsia="Amiri" w:cs="Amiri"/>
          <w:color w:val="111111"/>
          <w:sz w:val="28"/>
          <w:sz w:val="28"/>
          <w:szCs w:val="28"/>
          <w:rtl w:val="true"/>
          <w:lang w:bidi="ar-SA"/>
        </w:rPr>
        <w:t>عنه صلى الله عليه و آلهـ مِمّا كانَ يَقولُهُ عِندَ كُلِّ فَجرٍ على بابِ عَلِيٍّ وفاطِمَةَ عليهماالسلام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نَعوذُ بِاللّهِ مِنَ النّارِ ، نَعوذُ بِاللّهِ مِن صَباحِ النّارِ ، نَعوذُ بِاللّهِ مِن مَساءِ النّارِ </w:t>
      </w:r>
      <w:r>
        <w:rPr>
          <w:rFonts w:eastAsia="Amiri" w:cs="Amiri" w:ascii="Amiri" w:hAnsi="Amiri"/>
          <w:color w:val="111111"/>
          <w:sz w:val="28"/>
          <w:szCs w:val="28"/>
          <w:rtl w:val="true"/>
          <w:lang w:bidi="ar-SA"/>
        </w:rPr>
        <w:t xml:space="preserve">. </w:t>
      </w:r>
      <w:r>
        <w:rPr>
          <w:rStyle w:val="FootnoteAnchor"/>
          <w:rtl w:val="true"/>
        </w:rPr>
        <w:footnoteReference w:id="94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رَبَّ جَبرائيلَ وميكائيلَ ، ورَبَّ إسرافيلَ ، أعوذُ بِكَ مِن حَرِّ النّارِ ، ومِن عَذابِ القَبرِ </w:t>
      </w:r>
      <w:r>
        <w:rPr>
          <w:rFonts w:eastAsia="Amiri" w:cs="Amiri" w:ascii="Amiri" w:hAnsi="Amiri"/>
          <w:color w:val="111111"/>
          <w:sz w:val="28"/>
          <w:szCs w:val="28"/>
          <w:rtl w:val="true"/>
          <w:lang w:bidi="ar-SA"/>
        </w:rPr>
        <w:t xml:space="preserve">. </w:t>
      </w:r>
      <w:r>
        <w:rPr>
          <w:rStyle w:val="FootnoteAnchor"/>
          <w:rtl w:val="true"/>
        </w:rPr>
        <w:footnoteReference w:id="94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يَعجَبُ مِن سائِلٍ يَسأَلُ غَيرَ الجَنَّةِ ، ومِن مُعطٍ يُعطي لِغَيرِ اللّهِ ، ومِن مُتَعَوِّذٍ يَتَعَوَّذُ مِن غَيرِ النّارِ </w:t>
      </w:r>
      <w:r>
        <w:rPr>
          <w:rFonts w:eastAsia="Amiri" w:cs="Amiri" w:ascii="Amiri" w:hAnsi="Amiri"/>
          <w:color w:val="111111"/>
          <w:sz w:val="28"/>
          <w:szCs w:val="28"/>
          <w:rtl w:val="true"/>
          <w:lang w:bidi="ar-SA"/>
        </w:rPr>
        <w:t xml:space="preserve">. </w:t>
      </w:r>
      <w:r>
        <w:rPr>
          <w:rStyle w:val="FootnoteAnchor"/>
          <w:rtl w:val="true"/>
        </w:rPr>
        <w:footnoteReference w:id="94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صَلَّى العَبدُ ، ولَم يَسأَلِ اللّهَ تَعالَى الجَنَّةَ ، ولَم يَستَعِذهُ مِنَ النّارِ ، قالَتِ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أغفَلَ العَظيمَتَينِ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 وَالنّارَ </w:t>
      </w:r>
      <w:r>
        <w:rPr>
          <w:rFonts w:eastAsia="Amiri" w:cs="Amiri" w:ascii="Amiri" w:hAnsi="Amiri"/>
          <w:color w:val="111111"/>
          <w:sz w:val="28"/>
          <w:szCs w:val="28"/>
          <w:rtl w:val="true"/>
          <w:lang w:bidi="ar-SA"/>
        </w:rPr>
        <w:t xml:space="preserve">. </w:t>
      </w:r>
      <w:r>
        <w:rPr>
          <w:rStyle w:val="FootnoteAnchor"/>
          <w:rtl w:val="true"/>
        </w:rPr>
        <w:footnoteReference w:id="94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صَلَّى العَبدُ فَلَم يَسأَلِ اللّهَ الجَنَّةَ ، قالَتِ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وَيحَ </w:t>
      </w:r>
      <w:r>
        <w:rPr>
          <w:rStyle w:val="FootnoteAnchor"/>
          <w:rtl w:val="true"/>
        </w:rPr>
        <w:footnoteReference w:id="946"/>
      </w:r>
      <w:r>
        <w:rPr>
          <w:rFonts w:ascii="Amiri" w:hAnsi="Amiri" w:eastAsia="Amiri" w:cs="Amiri"/>
          <w:color w:val="111111"/>
          <w:sz w:val="28"/>
          <w:sz w:val="28"/>
          <w:szCs w:val="28"/>
          <w:rtl w:val="true"/>
          <w:lang w:bidi="ar-SA"/>
        </w:rPr>
        <w:t>هذا ، أما كانَ يَنبَغي لَهُ أن يَسأَلَ رَبَّهُ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لَم يَتَعَوَّذ بِاللّهِ مِنَ النّارِ ، قالَتِ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وَيحَ هذا ، أما كانَ يَنبَغي لَهُ أن يَتَعَوَّذَ بِاللّهِ مِنّي ؟</w:t>
      </w:r>
      <w:r>
        <w:rPr>
          <w:rFonts w:eastAsia="Amiri" w:cs="Amiri" w:ascii="Amiri" w:hAnsi="Amiri"/>
          <w:color w:val="111111"/>
          <w:sz w:val="28"/>
          <w:szCs w:val="28"/>
          <w:rtl w:val="true"/>
          <w:lang w:bidi="ar-SA"/>
        </w:rPr>
        <w:t xml:space="preserve">! </w:t>
      </w:r>
      <w:r>
        <w:rPr>
          <w:rStyle w:val="FootnoteAnchor"/>
          <w:rtl w:val="true"/>
        </w:rPr>
        <w:footnoteReference w:id="947"/>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4" w:name="pg12785_127877"/>
    </w:p>
    <w:p>
      <w:pPr>
        <w:pStyle w:val="Heading5"/>
        <w:numPr>
          <w:ilvl w:val="4"/>
          <w:numId w:val="1"/>
        </w:numPr>
        <w:rPr/>
      </w:pPr>
      <w:bookmarkStart w:id="445" w:name="__RefHeading___Toc1080956_3224264995"/>
      <w:bookmarkStart w:id="446" w:name="_Toc165"/>
      <w:bookmarkEnd w:id="444"/>
      <w:bookmarkEnd w:id="445"/>
      <w:r>
        <w:rPr/>
        <w:t>۴</w:t>
      </w:r>
      <w:r>
        <w:rPr>
          <w:rtl w:val="true"/>
        </w:rPr>
        <w:t xml:space="preserve"> </w:t>
      </w:r>
      <w:r>
        <w:rPr>
          <w:rtl w:val="true"/>
        </w:rPr>
        <w:t xml:space="preserve">/ </w:t>
      </w:r>
      <w:r>
        <w:rPr/>
        <w:t>۱۷</w:t>
      </w:r>
      <w:r>
        <w:rPr>
          <w:rtl w:val="true"/>
        </w:rPr>
        <w:t xml:space="preserve"> عذاب آتش</w:t>
      </w:r>
      <w:bookmarkEnd w:id="446"/>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عذاب آتشپيامبر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حال و روز دوزخيان ، به خدا پناه مى برم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آلهـ از سخنى كه هر سپيده دم بر در خانه على و فاطمه عليهماالسلاممى گفت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پناه مى بريم از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پناه مى بريم از بامداد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پناه مى بريم از شامگاه آتش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جبرائيل و ميكائيل ، و اى پروردگار اسرافيل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تَفِ آتش و از شكنجه گور ، به تو پناه مى برم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از خواهشگرى كه جز بهشت را مى خواهد ، و از دهنده اى كه براى جز خدا دَهِش مى كند ، و از پناهجويى كه از جز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پناه مى جويد ، به شگفت مى آيد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بنده نماز بگزارد و از خداوند بزرگ بهشت را درخواست نكند و از آتش به او پناه نبرد ، فرشتگان مى 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 بزرگ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و آتش را از ياد برد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بنده نماز بخواند و بهشت را از خدا نخواهد ، بهشت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سزاوار نبود كه از پروردگارش بهشت را تقاضا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از آتش به خدا پناه نبرد ، آتش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سزاوار نبود كه از من به خدا پناه ببرد؟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أعاذَنَا اللّهُ وإيّاكُم مِنَ النّارِ ، ورَزَقَنا وإيّاكُم مُرافَقَةَ الأَبرارِ ، وغَفَرَلَنا ولَكُم جَميعا ، إنَّهُ هُوَ الغَفورُ الرَّحيمُ </w:t>
      </w:r>
      <w:r>
        <w:rPr>
          <w:rFonts w:eastAsia="Amiri" w:cs="Amiri" w:ascii="Amiri" w:hAnsi="Amiri"/>
          <w:color w:val="111111"/>
          <w:sz w:val="28"/>
          <w:szCs w:val="28"/>
          <w:rtl w:val="true"/>
          <w:lang w:bidi="ar-SA"/>
        </w:rPr>
        <w:t xml:space="preserve">. </w:t>
      </w:r>
      <w:r>
        <w:rPr>
          <w:rStyle w:val="FootnoteAnchor"/>
          <w:rtl w:val="true"/>
        </w:rPr>
        <w:footnoteReference w:id="948"/>
      </w:r>
    </w:p>
    <w:p>
      <w:pPr>
        <w:pStyle w:val="BookText"/>
        <w:rPr/>
      </w:pPr>
      <w:r>
        <w:rPr>
          <w:rFonts w:ascii="Amiri" w:hAnsi="Amiri" w:eastAsia="Amiri" w:cs="Amiri"/>
          <w:color w:val="111111"/>
          <w:sz w:val="28"/>
          <w:sz w:val="28"/>
          <w:szCs w:val="28"/>
          <w:rtl w:val="true"/>
          <w:lang w:bidi="ar-SA"/>
        </w:rPr>
        <w:t>فاطمة عليهاالسلامـ مِن دُعائِها بَعدَ صَلاةِ العَصرِ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أستَجيرُكَ مِنَ النّارِ فَأَجِرني ، رَبِّ أعوذُ بِكَ مِنَ النّارِ فَأَعِذني ، رَبِّ أفزَعُ إلَيكَ مِنَ النّارِ فَأَبعِدني </w:t>
      </w:r>
      <w:r>
        <w:rPr>
          <w:rFonts w:eastAsia="Amiri" w:cs="Amiri" w:ascii="Amiri" w:hAnsi="Amiri"/>
          <w:color w:val="111111"/>
          <w:sz w:val="28"/>
          <w:szCs w:val="28"/>
          <w:rtl w:val="true"/>
          <w:lang w:bidi="ar-SA"/>
        </w:rPr>
        <w:t xml:space="preserve">. </w:t>
      </w:r>
      <w:r>
        <w:rPr>
          <w:rStyle w:val="FootnoteAnchor"/>
          <w:rtl w:val="true"/>
        </w:rPr>
        <w:footnoteReference w:id="949"/>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الحَسَنَ بنَ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إذا قامَ في صَلاتِهِ تَرتَعِدُ فرائِصُهُ </w:t>
      </w:r>
      <w:r>
        <w:rPr>
          <w:rStyle w:val="FootnoteAnchor"/>
          <w:rtl w:val="true"/>
        </w:rPr>
        <w:footnoteReference w:id="950"/>
      </w:r>
      <w:r>
        <w:rPr>
          <w:rFonts w:ascii="Amiri" w:hAnsi="Amiri" w:eastAsia="Amiri" w:cs="Amiri"/>
          <w:color w:val="111111"/>
          <w:sz w:val="28"/>
          <w:sz w:val="28"/>
          <w:szCs w:val="28"/>
          <w:rtl w:val="true"/>
          <w:lang w:bidi="ar-SA"/>
        </w:rPr>
        <w:t xml:space="preserve">بَينَ يَدَي رَبِّهِ عز و جل ، وكانَ إذا ذَكَرَ الجَنَّةَ وَالنّارَ اضطَرَبَ اضطِرابَ السَّليمِ </w:t>
      </w:r>
      <w:r>
        <w:rPr>
          <w:rStyle w:val="FootnoteAnchor"/>
          <w:rtl w:val="true"/>
        </w:rPr>
        <w:footnoteReference w:id="951"/>
      </w:r>
      <w:r>
        <w:rPr>
          <w:rFonts w:ascii="Amiri" w:hAnsi="Amiri" w:eastAsia="Amiri" w:cs="Amiri"/>
          <w:color w:val="111111"/>
          <w:sz w:val="28"/>
          <w:sz w:val="28"/>
          <w:szCs w:val="28"/>
          <w:rtl w:val="true"/>
          <w:lang w:bidi="ar-SA"/>
        </w:rPr>
        <w:t xml:space="preserve">، وسَأَلَ اللّهَ تَعالَى الجَنَّةَ ، وتَعَوَّذَ بِهِ مِنَ النّارِ </w:t>
      </w:r>
      <w:r>
        <w:rPr>
          <w:rFonts w:eastAsia="Amiri" w:cs="Amiri" w:ascii="Amiri" w:hAnsi="Amiri"/>
          <w:color w:val="111111"/>
          <w:sz w:val="28"/>
          <w:szCs w:val="28"/>
          <w:rtl w:val="true"/>
          <w:lang w:bidi="ar-SA"/>
        </w:rPr>
        <w:t xml:space="preserve">. </w:t>
      </w:r>
      <w:r>
        <w:rPr>
          <w:rStyle w:val="FootnoteAnchor"/>
          <w:rtl w:val="true"/>
        </w:rPr>
        <w:footnoteReference w:id="95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وأعِذنا مِن عَذابِ السَّعيرِ </w:t>
      </w:r>
      <w:r>
        <w:rPr>
          <w:rFonts w:eastAsia="Amiri" w:cs="Amiri" w:ascii="Amiri" w:hAnsi="Amiri"/>
          <w:color w:val="111111"/>
          <w:sz w:val="28"/>
          <w:szCs w:val="28"/>
          <w:rtl w:val="true"/>
          <w:lang w:bidi="ar-SA"/>
        </w:rPr>
        <w:t xml:space="preserve">. </w:t>
      </w:r>
      <w:r>
        <w:rPr>
          <w:rStyle w:val="FootnoteAnchor"/>
          <w:rtl w:val="true"/>
        </w:rPr>
        <w:footnoteReference w:id="953"/>
      </w:r>
    </w:p>
    <w:p>
      <w:pPr>
        <w:pStyle w:val="BookText"/>
        <w:rPr/>
      </w:pPr>
      <w:r>
        <w:rPr>
          <w:rFonts w:ascii="Amiri" w:hAnsi="Amiri" w:eastAsia="Amiri" w:cs="Amiri"/>
          <w:color w:val="111111"/>
          <w:sz w:val="28"/>
          <w:sz w:val="28"/>
          <w:szCs w:val="28"/>
          <w:rtl w:val="true"/>
          <w:lang w:bidi="ar-SA"/>
        </w:rPr>
        <w:t xml:space="preserve">الكافي عن زرارة عن 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تَنسَوُا الموجِبَتَينِ ـ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بِالموجِبَتَينِ ـ في دُبُرِ كُلِّ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الموجِبَتانِ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تَسأَلُ اللّهَ الجَنَّةَ ، وتَعوذُ بِاللّهِ مِنَ النّارِ </w:t>
      </w:r>
      <w:r>
        <w:rPr>
          <w:rFonts w:eastAsia="Amiri" w:cs="Amiri" w:ascii="Amiri" w:hAnsi="Amiri"/>
          <w:color w:val="111111"/>
          <w:sz w:val="28"/>
          <w:szCs w:val="28"/>
          <w:rtl w:val="true"/>
          <w:lang w:bidi="ar-SA"/>
        </w:rPr>
        <w:t xml:space="preserve">. </w:t>
      </w:r>
      <w:r>
        <w:rPr>
          <w:rStyle w:val="FootnoteAnchor"/>
          <w:rtl w:val="true"/>
        </w:rPr>
        <w:footnoteReference w:id="954"/>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ما و شما را از آتش پناه دهد و همراهى با نيكان را روزىِ ما و شما كناد و ما و شما را سراسر ، بيامرزاد ، كه او آمرزگارى مهربان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عليهاالسلامـ از دعاى ايشان پس از نماز عصر 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تو حمايت مى جويم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حمايتم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آتش به تو پناه مى آورم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پناهم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آتش به سوى تو مى گريزم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 بدار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بن على عليهماالسلام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به نماز مى ايستاد ، بدنش در پيشگاه پروردگارش عز و جل به لرزه مى افتاد و هر گاه از بهشت و دوزخ ياد مى كرد ، چون مارگزيده بى قرارى مى كرد و از خداوند بزرگ ، بهشت را مى طلبيد و از آتش به او پناه مى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را از عذاب دوزخ ، در پناه خويش دار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الكافىـ به نقل از زراره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باقر عليه السلام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در تعقيبات هر نماز ، دو واجب كننده </w:t>
      </w:r>
      <w:r>
        <w:rPr>
          <w:rStyle w:val="FootnoteAnchor"/>
          <w:rtl w:val="true"/>
        </w:rPr>
        <w:footnoteReference w:id="955"/>
      </w:r>
      <w:r>
        <w:rPr>
          <w:rFonts w:ascii="IRNazanin" w:hAnsi="IRNazanin" w:eastAsia="IRNazanin"/>
          <w:color w:val="111111"/>
          <w:sz w:val="28"/>
          <w:sz w:val="28"/>
          <w:szCs w:val="28"/>
          <w:rtl w:val="true"/>
          <w:lang w:bidi="fa-IR"/>
        </w:rPr>
        <w:t>را از ياد مبريد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تعقيبات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دو واجب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واجب كننده 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كه بهشت را از خدا بخواهى و از آتش ، به خدا پناه ببرى</w:t>
      </w:r>
      <w:r>
        <w:rPr>
          <w:rFonts w:eastAsia="IRNazanin" w:cs="IRNazanin"/>
          <w:color w:val="111111"/>
          <w:sz w:val="28"/>
          <w:szCs w:val="28"/>
          <w:rtl w:val="true"/>
          <w:lang w:bidi="fa-IR"/>
        </w:rPr>
        <w:t>» .</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السلامـ وقَد سُئِلَ عَن صَومِ يَومِ عاشوراءَ 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النّارُ ، أعاذَنَا اللّهُ مِنَ النّارِ ، ومِن عَمَلٍ يُقَرِّبُ مِنَ النّارِ </w:t>
      </w:r>
      <w:r>
        <w:rPr>
          <w:rFonts w:eastAsia="Amiri" w:cs="Amiri" w:ascii="Amiri" w:hAnsi="Amiri"/>
          <w:color w:val="111111"/>
          <w:sz w:val="28"/>
          <w:szCs w:val="28"/>
          <w:rtl w:val="true"/>
          <w:lang w:bidi="ar-SA"/>
        </w:rPr>
        <w:t xml:space="preserve">. </w:t>
      </w:r>
      <w:r>
        <w:rPr>
          <w:rStyle w:val="FootnoteAnchor"/>
          <w:rtl w:val="true"/>
        </w:rPr>
        <w:footnoteReference w:id="956"/>
      </w:r>
    </w:p>
    <w:p>
      <w:pPr>
        <w:pStyle w:val="BookText"/>
        <w:rPr/>
      </w:pPr>
      <w:r>
        <w:rPr>
          <w:rFonts w:ascii="Amiri" w:hAnsi="Amiri" w:eastAsia="Amiri" w:cs="Amiri"/>
          <w:color w:val="111111"/>
          <w:sz w:val="28"/>
          <w:sz w:val="28"/>
          <w:szCs w:val="28"/>
          <w:rtl w:val="true"/>
          <w:lang w:bidi="ar-SA"/>
        </w:rPr>
        <w:t xml:space="preserve">الكافي عن سليمان بن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حَضَرتُ عَشاءَ أبي عَبدِ اللّهِ عليه السلام فِي الصَّيفِ ، فَاُتِيَ بِخِوانٍ </w:t>
      </w:r>
      <w:r>
        <w:rPr>
          <w:rStyle w:val="FootnoteAnchor"/>
          <w:rtl w:val="true"/>
        </w:rPr>
        <w:footnoteReference w:id="957"/>
      </w:r>
      <w:r>
        <w:rPr>
          <w:rFonts w:ascii="Amiri" w:hAnsi="Amiri" w:eastAsia="Amiri" w:cs="Amiri"/>
          <w:color w:val="111111"/>
          <w:sz w:val="28"/>
          <w:sz w:val="28"/>
          <w:szCs w:val="28"/>
          <w:rtl w:val="true"/>
          <w:lang w:bidi="ar-SA"/>
        </w:rPr>
        <w:t xml:space="preserve">عَلَيهِ خُبزٌ ، واُتِيَ بِقَصعَةِ ثَريدٍ ولَحمٍ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إلى هذَا الطَّعامِ ، فَدَنَوتُ ، فَوَضَعَ يَدَهُ فيهِ ورَفَعَها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أستَجيرُ بِاللّهِ مِنَ النّارِ ، أعوذُ بِاللّهِ مِنَ النّارِ ، أعوذُ بِاللّهِ مِنَ النّارِ ، هذا ما لا نَصبِرُ عَلَيهِ فَكَيفَ النّارُ ؟ هذا ما لا </w:t>
      </w:r>
      <w:r>
        <w:rPr>
          <w:rStyle w:val="FootnoteAnchor"/>
          <w:rtl w:val="true"/>
        </w:rPr>
        <w:footnoteReference w:id="958"/>
      </w:r>
      <w:r>
        <w:rPr>
          <w:rFonts w:ascii="Amiri" w:hAnsi="Amiri" w:eastAsia="Amiri" w:cs="Amiri"/>
          <w:color w:val="111111"/>
          <w:sz w:val="28"/>
          <w:sz w:val="28"/>
          <w:szCs w:val="28"/>
          <w:rtl w:val="true"/>
          <w:lang w:bidi="ar-SA"/>
        </w:rPr>
        <w:t xml:space="preserve">نَقوى عَلَيهِ فَكَيفَ النّارُ ؟ هذا ما لا نُطيقُهُ فَكَيفَ النّارُ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عليه السلام يُكَرِّرُ ذلِكَ حَتّى أمكَنَ الطَّعامُ ، فَأَكَلَ وأكَلنا مَعَهُ </w:t>
      </w:r>
      <w:r>
        <w:rPr>
          <w:rFonts w:eastAsia="Amiri" w:cs="Amiri" w:ascii="Amiri" w:hAnsi="Amiri"/>
          <w:color w:val="111111"/>
          <w:sz w:val="28"/>
          <w:szCs w:val="28"/>
          <w:rtl w:val="true"/>
          <w:lang w:bidi="ar-SA"/>
        </w:rPr>
        <w:t xml:space="preserve">. </w:t>
      </w:r>
      <w:r>
        <w:rPr>
          <w:rStyle w:val="FootnoteAnchor"/>
          <w:rtl w:val="true"/>
        </w:rPr>
        <w:footnoteReference w:id="959"/>
      </w:r>
    </w:p>
    <w:p>
      <w:pPr>
        <w:pStyle w:val="BookText"/>
        <w:rPr/>
      </w:pPr>
      <w:r>
        <w:rPr>
          <w:rFonts w:ascii="Amiri" w:hAnsi="Amiri" w:eastAsia="Amiri" w:cs="Amiri"/>
          <w:color w:val="111111"/>
          <w:sz w:val="28"/>
          <w:sz w:val="28"/>
          <w:szCs w:val="28"/>
          <w:rtl w:val="true"/>
          <w:lang w:bidi="ar-SA"/>
        </w:rPr>
        <w:t xml:space="preserve">الكافي عن زياد بن مروان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أبُو الحَسَنِ عليه السلام يَقولُ في سُجودِهِ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بِكَ مِن نارٍ حَرُّها لا يُطفَأُ ، وأعوذُ بِكَ مِن نارٍ جَديدُها لا يَبلى ، وأعوذُ بِكَ مِن نارٍ عَطشانُها لا يَروى ، وأعوذُ بِكَ مِن نارٍ مَسلوبُها لا يُكسى </w:t>
      </w:r>
      <w:r>
        <w:rPr>
          <w:rFonts w:eastAsia="Amiri" w:cs="Amiri" w:ascii="Amiri" w:hAnsi="Amiri"/>
          <w:color w:val="111111"/>
          <w:sz w:val="28"/>
          <w:szCs w:val="28"/>
          <w:rtl w:val="true"/>
          <w:lang w:bidi="ar-SA"/>
        </w:rPr>
        <w:t xml:space="preserve">. </w:t>
      </w:r>
      <w:r>
        <w:rPr>
          <w:rStyle w:val="FootnoteAnchor"/>
          <w:rtl w:val="true"/>
        </w:rPr>
        <w:footnoteReference w:id="960"/>
      </w:r>
    </w:p>
    <w:p>
      <w:pPr>
        <w:pStyle w:val="BookText"/>
        <w:rPr/>
      </w:pPr>
      <w:r>
        <w:rPr>
          <w:rFonts w:ascii="Amiri" w:hAnsi="Amiri" w:eastAsia="Amiri" w:cs="Amiri"/>
          <w:color w:val="111111"/>
          <w:sz w:val="28"/>
          <w:sz w:val="28"/>
          <w:szCs w:val="28"/>
          <w:rtl w:val="true"/>
          <w:lang w:bidi="ar-SA"/>
        </w:rPr>
        <w:t>الإمام الكاظم عليه السلامـ مِمّا عَلَّمَهُ مُحَمَّدَ بنَ سِنانٍ لِيَومِ الجُمُعَةِ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وبِنورِ وَجهِكَ الكَريمِ أن تُشَوِّهَ خَلقي ، وأن تُرَدِّدَ روحي فِي العَذابِ </w:t>
      </w:r>
      <w:r>
        <w:rPr>
          <w:rFonts w:eastAsia="Amiri" w:cs="Amiri" w:ascii="Amiri" w:hAnsi="Amiri"/>
          <w:color w:val="111111"/>
          <w:sz w:val="28"/>
          <w:szCs w:val="28"/>
          <w:rtl w:val="true"/>
          <w:lang w:bidi="ar-SA"/>
        </w:rPr>
        <w:t xml:space="preserve">. </w:t>
      </w:r>
      <w:r>
        <w:rPr>
          <w:rStyle w:val="FootnoteAnchor"/>
          <w:rtl w:val="true"/>
        </w:rPr>
        <w:footnoteReference w:id="961"/>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السلامـ در پاسخ به سؤال از روزه روز عاشورا ـ</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مجازاتش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خداوند ، ما را از آتش و از هر كارى كه به آتش نزديك مى گرداند ، در پناه خويش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الكافىـ به نقل از سليمان بن خالد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تابستانى ، شام بر امام صادق عليه السلام در 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سفره اى نان با كاسه اى آب گوشت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پيش آى و تناول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جلو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دستش را در كاسه برد و بيرون آورد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پناه مى برم به خدا از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مى برم به خدا از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مى برم به خدا از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تحمّل اين داغى را نداريم ، چه رسد به آتش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تاب اين را نداريم ، چه رسد به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طاقت اين را نداريم ، چه رسد به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پيوسته اين جملات را گفت تا آن كه غذا قابل خوردن شد و تناول كرديم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الكافىـ به نقل از زياد بن مروان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كاظم عليه السلام در سجده اش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پناه مى برم به تو از آتشى كه گرماى آن نمى فسرد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مى برم به تو از آتشى كه تازه آن ، كهنه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مى برم به تو از آتشى كه تشنه آن ، سيراب نمى شود و پناه مى برم به تو از آتشى كه برهنه آن ، پوشانده نمى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كاظم عليه السلامـ از دعايى كه به محمّد بن سنان براى روز جمعه آموخت 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و به نور روى تو پناه مى برم از اين كه قيافه ام را بدريخت گردانى و از اين كه روحم را در عذاب بگردانى </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مواطن الاستعاذة</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قِراءَةُ القُرآنِالكتاب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قَرَأْتَ الْقُرْءَانَ فَاسْتَعِذْ بِاللَّهِ مِنَ الشَّيْطَـنِ الرَّجِيمِ</w:t>
      </w:r>
      <w:r>
        <w:rPr>
          <w:rFonts w:eastAsia="Amiri" w:cs="Amiri" w:ascii="Amiri" w:hAnsi="Amiri"/>
          <w:color w:val="111111"/>
          <w:sz w:val="28"/>
          <w:szCs w:val="28"/>
          <w:rtl w:val="true"/>
          <w:lang w:bidi="ar-SA"/>
        </w:rPr>
        <w:t xml:space="preserve">» . </w:t>
      </w:r>
      <w:r>
        <w:rPr>
          <w:rStyle w:val="FootnoteAnchor"/>
          <w:rtl w:val="true"/>
        </w:rPr>
        <w:footnoteReference w:id="962"/>
      </w:r>
    </w:p>
    <w:p>
      <w:pPr>
        <w:pStyle w:val="BookText"/>
        <w:rPr/>
      </w:pPr>
      <w:r>
        <w:rPr>
          <w:rFonts w:ascii="Amiri" w:hAnsi="Amiri" w:eastAsia="Amiri" w:cs="Amiri"/>
          <w:color w:val="111111"/>
          <w:sz w:val="28"/>
          <w:sz w:val="28"/>
          <w:szCs w:val="28"/>
          <w:rtl w:val="true"/>
          <w:lang w:bidi="ar-SA"/>
        </w:rPr>
        <w:t xml:space="preserve">الحديثتفسير العيّاشي عن الحلبي عن الإمام الصادق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التَّعَوُّذِ مِنَ الشَّيطانِ عِندَ كُلِّ سورَةٍ نَفتَحُها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فَتَعَوَّذ بِاللّهِ مِنَ الشَّيطانِ الرَّجيمِ </w:t>
      </w:r>
      <w:r>
        <w:rPr>
          <w:rFonts w:eastAsia="Amiri" w:cs="Amiri" w:ascii="Amiri" w:hAnsi="Amiri"/>
          <w:color w:val="111111"/>
          <w:sz w:val="28"/>
          <w:szCs w:val="28"/>
          <w:rtl w:val="true"/>
          <w:lang w:bidi="ar-SA"/>
        </w:rPr>
        <w:t xml:space="preserve">. </w:t>
      </w:r>
      <w:r>
        <w:rPr>
          <w:rStyle w:val="FootnoteAnchor"/>
          <w:rtl w:val="true"/>
        </w:rPr>
        <w:footnoteReference w:id="963"/>
      </w:r>
    </w:p>
    <w:p>
      <w:pPr>
        <w:pStyle w:val="BookText"/>
        <w:rPr/>
      </w:pPr>
      <w:r>
        <w:rPr>
          <w:rFonts w:ascii="Amiri" w:hAnsi="Amiri" w:eastAsia="Amiri" w:cs="Amiri"/>
          <w:color w:val="111111"/>
          <w:sz w:val="28"/>
          <w:sz w:val="28"/>
          <w:szCs w:val="28"/>
          <w:rtl w:val="true"/>
          <w:lang w:bidi="ar-SA"/>
        </w:rPr>
        <w:t>الإمام الصادق عليه السلامـ مِن دُعائِهِ عِندَ قِراءَةِ القُرآنِ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إنّا نَعوذُ بِكَ مِنَ الشِّقوَةِ في حَملِهِ ، وَالعَمى عَن عَمَلِهِ ، وَالجَورِ عَن حُكمِهِ ، وَالعُلُوِّ عَن قَصدِهِ ، وَالتَّقصيرِ دونَ حَقِّهِ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إنّا نَعوذُ بِكَ مِن تَخَلُّفِهِ في قُلوبِنا ، وتَوَسُّدِهِ عِندَ رُقادِنا ، ونَبذِهِ وَراءَ ظُهورِنا ، ونَعوذُ بِكَ مِن قَساوَةِ قُلوبِنا لِما بِهِ وَعَظتَنا </w:t>
      </w:r>
      <w:r>
        <w:rPr>
          <w:rFonts w:eastAsia="Amiri" w:cs="Amiri" w:ascii="Amiri" w:hAnsi="Amiri"/>
          <w:color w:val="111111"/>
          <w:sz w:val="28"/>
          <w:szCs w:val="28"/>
          <w:rtl w:val="true"/>
          <w:lang w:bidi="ar-SA"/>
        </w:rPr>
        <w:t xml:space="preserve">. </w:t>
      </w:r>
      <w:r>
        <w:rPr>
          <w:rStyle w:val="FootnoteAnchor"/>
          <w:rtl w:val="true"/>
        </w:rPr>
        <w:footnoteReference w:id="964"/>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7" w:name="pg12785_127883"/>
    </w:p>
    <w:p>
      <w:pPr>
        <w:pStyle w:val="Heading4"/>
        <w:numPr>
          <w:ilvl w:val="3"/>
          <w:numId w:val="1"/>
        </w:numPr>
        <w:rPr/>
      </w:pPr>
      <w:bookmarkStart w:id="448" w:name="__RefHeading___Toc1080958_3224264995"/>
      <w:bookmarkStart w:id="449" w:name="_Toc166"/>
      <w:bookmarkEnd w:id="447"/>
      <w:bookmarkEnd w:id="448"/>
      <w:r>
        <w:rPr>
          <w:rtl w:val="true"/>
        </w:rPr>
        <w:t>فصل پنجم</w:t>
      </w:r>
      <w:r>
        <w:rPr>
          <w:rtl w:val="true"/>
        </w:rPr>
        <w:t xml:space="preserve">: </w:t>
      </w:r>
      <w:r>
        <w:rPr>
          <w:rtl w:val="true"/>
        </w:rPr>
        <w:t>اوقات پناه بردن به خدا</w:t>
      </w:r>
      <w:bookmarkEnd w:id="449"/>
    </w:p>
    <w:p>
      <w:pPr>
        <w:pStyle w:val="Heading5"/>
        <w:numPr>
          <w:ilvl w:val="4"/>
          <w:numId w:val="1"/>
        </w:numPr>
        <w:rPr/>
      </w:pPr>
      <w:bookmarkStart w:id="450" w:name="__RefHeading___Toc1080960_3224264995"/>
      <w:bookmarkStart w:id="451" w:name="_Toc167"/>
      <w:bookmarkEnd w:id="450"/>
      <w:r>
        <w:rPr/>
        <w:t>۵</w:t>
      </w:r>
      <w:r>
        <w:rPr>
          <w:rtl w:val="true"/>
        </w:rPr>
        <w:t xml:space="preserve"> </w:t>
      </w:r>
      <w:r>
        <w:rPr>
          <w:rtl w:val="true"/>
        </w:rPr>
        <w:t xml:space="preserve">/ </w:t>
      </w:r>
      <w:r>
        <w:rPr/>
        <w:t>۱</w:t>
      </w:r>
      <w:r>
        <w:rPr>
          <w:rtl w:val="true"/>
        </w:rPr>
        <w:t xml:space="preserve"> هنگام خواندن قرآن</w:t>
      </w:r>
      <w:bookmarkEnd w:id="451"/>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اوقات پناه بردن به خدا</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هنگام خواندن قرآنقرآن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گاه قرآن خواندى ، از شيطانِ رانده شده به خدا پناه ببر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حديثتفسير العيّاشىـ به نقل از حلبى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هر وقت تلاوت سوره اى را آغاز مى كنيم ، از شيطان به خدا پناه ببريم؟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 از شيطانِ رانده شده به خدا پناه ببر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صادق عليه السلامـ از دعاى ايشان در هنگام خواندن قرآن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مى بريم به تو از شقاوت در حمل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965"/>
      </w:r>
      <w:r>
        <w:rPr>
          <w:rFonts w:ascii="IRNazanin" w:hAnsi="IRNazanin" w:eastAsia="IRNazanin"/>
          <w:color w:val="111111"/>
          <w:sz w:val="28"/>
          <w:sz w:val="28"/>
          <w:szCs w:val="28"/>
          <w:rtl w:val="true"/>
          <w:lang w:bidi="fa-IR"/>
        </w:rPr>
        <w:t xml:space="preserve">و چشم پوشيدن از عمل به آن ، و انحراف از حكم آن ، و دور شدن از راه آن ، و كوتاهى كردن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گزاردن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آن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مى بريم به تو از غايب بودن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 هايمان ، و بالش سرمان قرار دادن آن ، و افكندن آن در پشت سرمان ، و پناه مى بريم به تو از سخت دلى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متأثر نشدن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اندرزهايى كه به ما داده اى </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الفخر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جَعفَرٌ الصّادِقُ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بُدَّ قَبلَ القِراءَةِ مِنَ التَّعَوُّذِ ، وأمّا سائِرُ الطّاعاتِ فَإِنَّهُ لا يَتَعَوَّذُ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وَالحِكمَةُ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العَبدَ قَد يَنجَسُ لِسانُهُ بِالكَذِبِ وَالغيبَةِ وَالنَّميمَةِ ، فَأَمَرَ اللّهُ تَعالَى العَبدَ بِالتَّعَوُّذِ لِيَصيرَ لِسانُهُ طاهِرا ، فَيَقرَأَ بِلِسانٍ طاهِرٍ كَلاما اُنزِلَ مِن رَبٍّ طَيِّبٍ طاهِرٍ </w:t>
      </w:r>
      <w:r>
        <w:rPr>
          <w:rFonts w:eastAsia="Amiri" w:cs="Amiri" w:ascii="Amiri" w:hAnsi="Amiri"/>
          <w:color w:val="111111"/>
          <w:sz w:val="28"/>
          <w:szCs w:val="28"/>
          <w:rtl w:val="true"/>
          <w:lang w:bidi="ar-SA"/>
        </w:rPr>
        <w:t xml:space="preserve">. </w:t>
      </w:r>
      <w:r>
        <w:rPr>
          <w:rStyle w:val="FootnoteAnchor"/>
          <w:rtl w:val="true"/>
        </w:rPr>
        <w:footnoteReference w:id="966"/>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قِراءَةُ آياتِ العَذابِالمصنّف لابن أبي شيبة عن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مَرَّ أحَدُكُم فِي الصَّلاةِ بِذِكرِ النّارِ ، فَليَستَعِذ بِاللّهِ مِنَ النّارِ ، وإذا مَرَّ بِذِكرِ الجَنَّةِ ، فَليَسأَلِ اللّهَ الجَنَّةَ </w:t>
      </w:r>
      <w:r>
        <w:rPr>
          <w:rFonts w:eastAsia="Amiri" w:cs="Amiri" w:ascii="Amiri" w:hAnsi="Amiri"/>
          <w:color w:val="111111"/>
          <w:sz w:val="28"/>
          <w:szCs w:val="28"/>
          <w:rtl w:val="true"/>
          <w:lang w:bidi="ar-SA"/>
        </w:rPr>
        <w:t xml:space="preserve">. </w:t>
      </w:r>
      <w:r>
        <w:rPr>
          <w:rStyle w:val="FootnoteAnchor"/>
          <w:rtl w:val="true"/>
        </w:rPr>
        <w:footnoteReference w:id="967"/>
      </w:r>
    </w:p>
    <w:p>
      <w:pPr>
        <w:pStyle w:val="BookText"/>
        <w:rPr/>
      </w:pPr>
      <w:r>
        <w:rPr>
          <w:rFonts w:ascii="Amiri" w:hAnsi="Amiri" w:eastAsia="Amiri" w:cs="Amiri"/>
          <w:color w:val="111111"/>
          <w:sz w:val="28"/>
          <w:sz w:val="28"/>
          <w:szCs w:val="28"/>
          <w:rtl w:val="true"/>
          <w:lang w:bidi="ar-SA"/>
        </w:rPr>
        <w:t xml:space="preserve">السنن الكبرى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أقومُ مَعَ رَسولِ اللّهِ صلى الله عليه و آله فِي اللَّيلِ ، فَيَقرَأُ بِالبَقَرَةِ وآلِ عِمرانَ وَالنِّساءِ ، فَإِذا مَرَّ بِآيَةٍ فيهَا استِبشارٌ دَعا ورَغِبَ ، وإذا مَرَّ بِآيَةٍ فيها تَخويفٌ دَعا وَاستَعاذَ </w:t>
      </w:r>
      <w:r>
        <w:rPr>
          <w:rFonts w:eastAsia="Amiri" w:cs="Amiri" w:ascii="Amiri" w:hAnsi="Amiri"/>
          <w:color w:val="111111"/>
          <w:sz w:val="28"/>
          <w:szCs w:val="28"/>
          <w:rtl w:val="true"/>
          <w:lang w:bidi="ar-SA"/>
        </w:rPr>
        <w:t xml:space="preserve">. </w:t>
      </w:r>
      <w:r>
        <w:rPr>
          <w:rStyle w:val="FootnoteAnchor"/>
          <w:rtl w:val="true"/>
        </w:rPr>
        <w:footnoteReference w:id="968"/>
      </w:r>
    </w:p>
    <w:p>
      <w:pPr>
        <w:pStyle w:val="BookText"/>
        <w:rPr/>
      </w:pPr>
      <w:r>
        <w:rPr>
          <w:rFonts w:ascii="Amiri" w:hAnsi="Amiri" w:eastAsia="Amiri" w:cs="Amiri"/>
          <w:color w:val="111111"/>
          <w:sz w:val="28"/>
          <w:sz w:val="28"/>
          <w:szCs w:val="28"/>
          <w:rtl w:val="true"/>
          <w:lang w:bidi="ar-SA"/>
        </w:rPr>
        <w:t xml:space="preserve">سنن أبي داوود عن عوف بن مالك الأشجعي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قُمتُ مَعَ رَسولِ اللّهِ صلى الله عليه و آله لَيلَةً ، فَقامَ فَقَرَأَ سورَةَ البَقَرَةِ ، لا يَمُرُّ بِآيَةِ رَحمَةٍ إلّا وَقَفَ فَسَأَلَ ، ولا يَمُرُّ بِآيَةِ عَذابٍ إلّا وَقَفَ فَتَعَوَّذَ </w:t>
      </w:r>
      <w:r>
        <w:rPr>
          <w:rFonts w:eastAsia="Amiri" w:cs="Amiri" w:ascii="Amiri" w:hAnsi="Amiri"/>
          <w:color w:val="111111"/>
          <w:sz w:val="28"/>
          <w:szCs w:val="28"/>
          <w:rtl w:val="true"/>
          <w:lang w:bidi="ar-SA"/>
        </w:rPr>
        <w:t xml:space="preserve">. </w:t>
      </w:r>
      <w:r>
        <w:rPr>
          <w:rStyle w:val="FootnoteAnchor"/>
          <w:rtl w:val="true"/>
        </w:rPr>
        <w:footnoteReference w:id="969"/>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2" w:name="pg12785_127885"/>
    </w:p>
    <w:p>
      <w:pPr>
        <w:pStyle w:val="Heading5"/>
        <w:numPr>
          <w:ilvl w:val="4"/>
          <w:numId w:val="1"/>
        </w:numPr>
        <w:rPr/>
      </w:pPr>
      <w:bookmarkStart w:id="453" w:name="__RefHeading___Toc1080962_3224264995"/>
      <w:bookmarkStart w:id="454" w:name="_Toc168"/>
      <w:bookmarkEnd w:id="452"/>
      <w:bookmarkEnd w:id="453"/>
      <w:r>
        <w:rPr/>
        <w:t>۵</w:t>
      </w:r>
      <w:r>
        <w:rPr>
          <w:rtl w:val="true"/>
        </w:rPr>
        <w:t xml:space="preserve"> </w:t>
      </w:r>
      <w:r>
        <w:rPr>
          <w:rtl w:val="true"/>
        </w:rPr>
        <w:t xml:space="preserve">/ </w:t>
      </w:r>
      <w:r>
        <w:rPr/>
        <w:t>۲</w:t>
      </w:r>
      <w:r>
        <w:rPr>
          <w:rtl w:val="true"/>
        </w:rPr>
        <w:t xml:space="preserve"> هنگام خواندن آيات عذاب</w:t>
      </w:r>
      <w:bookmarkEnd w:id="454"/>
    </w:p>
    <w:p>
      <w:pPr>
        <w:pStyle w:val="BookText"/>
        <w:rPr/>
      </w:pPr>
      <w:r>
        <w:rPr>
          <w:rFonts w:ascii="IRNazanin" w:hAnsi="IRNazanin" w:eastAsia="IRNazanin"/>
          <w:color w:val="111111"/>
          <w:sz w:val="28"/>
          <w:sz w:val="28"/>
          <w:szCs w:val="28"/>
          <w:rtl w:val="true"/>
          <w:lang w:bidi="fa-IR"/>
        </w:rPr>
        <w:t xml:space="preserve">تفسير الفخر الرازى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جعفر صادق عليه السلام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پيش از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بايد به خدا پناه برد ؛ ولى در ديگر عبادات ، پناه بردن به خدا لازم نيست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دليلش هم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با دروغ گفتن و غيبت كردن و سخن چينى ، زبانش نجس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خداى متعال بنده را به پناه بردن به او فرمان داده است تا زبانش پاك گردد و گفتارى را كه از سوى خداوندى پاك و پاكيزه فرود آمده است ، با زبانى پاك قرائت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هنگام خواندن آيات عذابالمصنّف ، ابن ابى شيبةـ به نقل از عبد اللّه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يكى از شما در نماز به نام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دوزخ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خورد ، از آتش به خدا پناه ببرد و هر گاه به نام بهشت بر خورد ، از خداوندْ بهشت درخواست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السنن الكبرىـ به نقل از عايشه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نيز با پيامبر خدا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مى خاستم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سوره بقره و آل عمران و نساء را مى خواند و هر گاه در آنها به نويدى مى رسيد ، دعا مى كرد و آن را از خدا مى طلبيد و هر گاه در آن به تهديدى بر مى خورد ، دعا مى كرد و به خدا پناه مى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سنن أبى داوودـ به نقل از عوف بن مالك اشجعى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شبى با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برخاستم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شروع به خواندن سوره بقره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قرائت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آيه رحمتى كه مى رسيد ، درنگ مى 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را از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درخواست مى نمود و به هر آيه عذابى كه مى رسيد ، درنگ مى كرد و به خدا پناه مى برد </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ابن حنبل عن حذيفة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صَلَّيتُ مَعَ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إذا مَرَّ بِآيَةِ رَحمَةٍ سَأَلَ ، وإذا مَرَّ بِآيَةٍ فيها عَذابٌ تَعَوَّذَ ، وإذا مَرَّ بِآيَةٍ فيها تَنزيهٌ للّهِِ عز و جلسَبَّحَ </w:t>
      </w:r>
      <w:r>
        <w:rPr>
          <w:rFonts w:eastAsia="Amiri" w:cs="Amiri" w:ascii="Amiri" w:hAnsi="Amiri"/>
          <w:color w:val="111111"/>
          <w:sz w:val="28"/>
          <w:szCs w:val="28"/>
          <w:rtl w:val="true"/>
          <w:lang w:bidi="ar-SA"/>
        </w:rPr>
        <w:t xml:space="preserve">. </w:t>
      </w:r>
      <w:r>
        <w:rPr>
          <w:rStyle w:val="FootnoteAnchor"/>
          <w:rtl w:val="true"/>
        </w:rPr>
        <w:footnoteReference w:id="970"/>
      </w:r>
    </w:p>
    <w:p>
      <w:pPr>
        <w:pStyle w:val="BookText"/>
        <w:rPr/>
      </w:pPr>
      <w:r>
        <w:rPr>
          <w:rFonts w:ascii="Amiri" w:hAnsi="Amiri" w:eastAsia="Amiri" w:cs="Amiri"/>
          <w:color w:val="111111"/>
          <w:sz w:val="28"/>
          <w:sz w:val="28"/>
          <w:szCs w:val="28"/>
          <w:rtl w:val="true"/>
          <w:lang w:bidi="ar-SA"/>
        </w:rPr>
        <w:t xml:space="preserve">سنن ابن ماجة عن أبي ليلى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صَلَّيتُ إلى جَنبِ النَّبِيِّ صلى الله عليه و آله ـ وهُوَ يُصَلّي مِنَ اللَّيلِ تَطَوُّعا ـ فَمَرَّ بِآيَةِ عَذابٍ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مِنَ النّارِ ، ووَيلٌ لِأَهلِ النّارِ </w:t>
      </w:r>
      <w:r>
        <w:rPr>
          <w:rFonts w:eastAsia="Amiri" w:cs="Amiri" w:ascii="Amiri" w:hAnsi="Amiri"/>
          <w:color w:val="111111"/>
          <w:sz w:val="28"/>
          <w:szCs w:val="28"/>
          <w:rtl w:val="true"/>
          <w:lang w:bidi="ar-SA"/>
        </w:rPr>
        <w:t xml:space="preserve">. </w:t>
      </w:r>
      <w:r>
        <w:rPr>
          <w:rStyle w:val="FootnoteAnchor"/>
          <w:rtl w:val="true"/>
        </w:rPr>
        <w:footnoteReference w:id="971"/>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مَرَرتَ بِآيَةٍ فيها ذِكرُ الجَنَّةِ فَاسأَلِ اللّهَ الجَنَّةَ ، وإذا مَرَرتَ بِآيَةٍ فيها ذِكرُ النّارِ فَتَعَوَّذ بِاللّهِ مِنَ النّارِ </w:t>
      </w:r>
      <w:r>
        <w:rPr>
          <w:rFonts w:eastAsia="Amiri" w:cs="Amiri" w:ascii="Amiri" w:hAnsi="Amiri"/>
          <w:color w:val="111111"/>
          <w:sz w:val="28"/>
          <w:szCs w:val="28"/>
          <w:rtl w:val="true"/>
          <w:lang w:bidi="ar-SA"/>
        </w:rPr>
        <w:t xml:space="preserve">. </w:t>
      </w:r>
      <w:r>
        <w:rPr>
          <w:rStyle w:val="FootnoteAnchor"/>
          <w:rtl w:val="true"/>
        </w:rPr>
        <w:footnoteReference w:id="97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يَنبَغي لِلعَبدِ إذا صَلّى أن يُرَتِّلَ </w:t>
      </w:r>
      <w:r>
        <w:rPr>
          <w:rStyle w:val="FootnoteAnchor"/>
          <w:rtl w:val="true"/>
        </w:rPr>
        <w:footnoteReference w:id="973"/>
      </w:r>
      <w:r>
        <w:rPr>
          <w:rFonts w:ascii="Amiri" w:hAnsi="Amiri" w:eastAsia="Amiri" w:cs="Amiri"/>
          <w:color w:val="111111"/>
          <w:sz w:val="28"/>
          <w:sz w:val="28"/>
          <w:szCs w:val="28"/>
          <w:rtl w:val="true"/>
          <w:lang w:bidi="ar-SA"/>
        </w:rPr>
        <w:t xml:space="preserve">في قِراءَتِهِ ، فَإِذا مَرَّ بِآيَةٍ فيها ذِكرُ الجَنَّةِ وذِكرُ النّارِ ، سَأَلَ اللّهَ الجَنَّةَ ، وتَعَوَّذَ بِاللّهِ مِنَ النّارِ </w:t>
      </w:r>
      <w:r>
        <w:rPr>
          <w:rFonts w:eastAsia="Amiri" w:cs="Amiri" w:ascii="Amiri" w:hAnsi="Amiri"/>
          <w:color w:val="111111"/>
          <w:sz w:val="28"/>
          <w:szCs w:val="28"/>
          <w:rtl w:val="true"/>
          <w:lang w:bidi="ar-SA"/>
        </w:rPr>
        <w:t xml:space="preserve">. </w:t>
      </w:r>
      <w:r>
        <w:rPr>
          <w:rStyle w:val="FootnoteAnchor"/>
          <w:rtl w:val="true"/>
        </w:rPr>
        <w:footnoteReference w:id="97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القُرآنَ لا يُقرَأُ هَذرَمَةً </w:t>
      </w:r>
      <w:r>
        <w:rPr>
          <w:rStyle w:val="FootnoteAnchor"/>
          <w:rtl w:val="true"/>
        </w:rPr>
        <w:footnoteReference w:id="975"/>
      </w:r>
      <w:r>
        <w:rPr>
          <w:rFonts w:ascii="Amiri" w:hAnsi="Amiri" w:eastAsia="Amiri" w:cs="Amiri"/>
          <w:color w:val="111111"/>
          <w:sz w:val="28"/>
          <w:sz w:val="28"/>
          <w:szCs w:val="28"/>
          <w:rtl w:val="true"/>
          <w:lang w:bidi="ar-SA"/>
        </w:rPr>
        <w:t xml:space="preserve">ولكِن يُرَتَّلُ تَرتيلاً ، فَإِذا مَرَرتَ بِآيَةٍ فيها ذِكرُ الجَنَّةِ فَقِف عِندَها ، وسَلِ اللّهَ عز و جل الجَنَّةَ ، وإذا مَرَرتَ بِآيَةٍ فيها ذِكرُ النّارِ فَقِف عِندَها ، وتَعَوَّذ بِاللّهِ مِنَ النّارِ </w:t>
      </w:r>
      <w:r>
        <w:rPr>
          <w:rFonts w:eastAsia="Amiri" w:cs="Amiri" w:ascii="Amiri" w:hAnsi="Amiri"/>
          <w:color w:val="111111"/>
          <w:sz w:val="28"/>
          <w:szCs w:val="28"/>
          <w:rtl w:val="true"/>
          <w:lang w:bidi="ar-SA"/>
        </w:rPr>
        <w:t xml:space="preserve">. </w:t>
      </w:r>
      <w:r>
        <w:rPr>
          <w:rStyle w:val="FootnoteAnchor"/>
          <w:rtl w:val="true"/>
        </w:rPr>
        <w:footnoteReference w:id="976"/>
      </w:r>
    </w:p>
    <w:p>
      <w:pPr>
        <w:pStyle w:val="BookText"/>
        <w:rPr/>
      </w:pPr>
      <w:r>
        <w:rPr>
          <w:rFonts w:ascii="Amiri" w:hAnsi="Amiri" w:eastAsia="Amiri" w:cs="Amiri"/>
          <w:color w:val="111111"/>
          <w:sz w:val="28"/>
          <w:sz w:val="28"/>
          <w:szCs w:val="28"/>
          <w:rtl w:val="true"/>
          <w:lang w:bidi="ar-SA"/>
        </w:rPr>
        <w:t xml:space="preserve">الكافي عن الحلبي عن الإمام الصادق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الرَّجُلِ يَكونُ مَعَ الإِمامِ ، فَيَمُرُّ بِالمَسأَلَةِ ، أو بِآيَةٍ فيها ذِكرُ جَنَّةٍ أو 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بِأَن يَسأَلَ عِندَ ذلِكَ ، ويَتَعَوَّذَ فِي الصَّلاةِ مِنَ النّارِ ، ويَسأَلَ اللّهَ الجَنَّةَ </w:t>
      </w:r>
      <w:r>
        <w:rPr>
          <w:rFonts w:eastAsia="Amiri" w:cs="Amiri" w:ascii="Amiri" w:hAnsi="Amiri"/>
          <w:color w:val="111111"/>
          <w:sz w:val="28"/>
          <w:szCs w:val="28"/>
          <w:rtl w:val="true"/>
          <w:lang w:bidi="ar-SA"/>
        </w:rPr>
        <w:t xml:space="preserve">. </w:t>
      </w:r>
      <w:r>
        <w:rPr>
          <w:rStyle w:val="FootnoteAnchor"/>
          <w:rtl w:val="true"/>
        </w:rPr>
        <w:footnoteReference w:id="977"/>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ابن حنبلـ به نقل از حذيفه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پيامبر صلى الله عليه و آله نماز گزاردم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ايشان هر گاه به آيه مهرآميزى مى 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مى كرد و هر گاه به آيه اى برمى خورد كه در آن از عذابْ ياد شده بود ، به خدا پناه مى برد و هرگاه از آيه اى مى گذشت كه در آن خداوند عز و جل تنزيه شده بود ، تسبيح مى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سنن ابن ماجةـ به نقل از ابو ليلى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پيامبر صلى الله عليه و آله ـ كه مشغول خواندن نماز شب بود ـ به نماز ايستادم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به آيه عذابى رسيد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آتش ، به خدا پناه مى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 به حال اهل آتش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بر آيه اى گذشتى كه در آن از بهشت ياد شده است ، از خداوندْ بهشت بخواه و هر گاه بر آيه اى گذشتى كه در آن از دوزخ ياد شده است ، از دوزخ به خدا پناه ببر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شايسته است كه بنده هر گاه نماز مى خواند ، قرائتش را شمرده بخواند ، و چون به آيه اى رسيد كه در آن از بهشت و دوزخ سخن به ميان آمده است ، از خداوندْ بهشت را بخواهد و از دوزخ به خدا پناه ببرد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را نبايد با شتاب خواند ؛ بلكه بايد شمرده قرائت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به آيه اى رسيدى كه در آن از بهشت ياد شده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درنگ كن و از خداوند عز و جل بهشت بخواه ، و هر گاه به آيه اى رسيدى كه در آن از آتش ياد شده است ، درنگ كن و از آتش ، به خدا پناه ببر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الكافىـ به نقل از حلبى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در باره مردى پرسيدم كه پشت سر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نماز ايستاده است و امام به درخواستى يا به آيه اى كه در آن از بهشت يا دوزخ ياد شده است ، 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اشكالى ندارد كه در آن هنگام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مأموم از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كند و در نماز ، از آتش به خدا پناه برد و از خداوند ، بهشت را درخواست نمايد</w:t>
      </w:r>
      <w:r>
        <w:rPr>
          <w:rFonts w:eastAsia="IRNazanin" w:cs="IRNazanin"/>
          <w:color w:val="111111"/>
          <w:sz w:val="28"/>
          <w:szCs w:val="28"/>
          <w:rtl w:val="true"/>
          <w:lang w:bidi="fa-IR"/>
        </w:rPr>
        <w:t>» .</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يَتْلُونَهُ حَقَّ تِلَاوَتِهِ</w:t>
      </w:r>
      <w:r>
        <w:rPr>
          <w:rFonts w:eastAsia="Amiri" w:cs="Amiri" w:ascii="Amiri" w:hAnsi="Amiri"/>
          <w:color w:val="111111"/>
          <w:sz w:val="28"/>
          <w:szCs w:val="28"/>
          <w:rtl w:val="true"/>
          <w:lang w:bidi="ar-SA"/>
        </w:rPr>
        <w:t xml:space="preserve">» </w:t>
      </w:r>
      <w:r>
        <w:rPr>
          <w:rStyle w:val="FootnoteAnchor"/>
          <w:rtl w:val="true"/>
        </w:rPr>
        <w:footnoteReference w:id="978"/>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حَقَّ تِلاوَتِهِ هُوَ الوُقوفُ عِندَ ذِكرِ الجَنَّةِ وَالنّارِ ، يَسأَلُ فِي الاُولى ، ويَستَعيذُ مِنَ الاُخرى </w:t>
      </w:r>
      <w:r>
        <w:rPr>
          <w:rFonts w:eastAsia="Amiri" w:cs="Amiri" w:ascii="Amiri" w:hAnsi="Amiri"/>
          <w:color w:val="111111"/>
          <w:sz w:val="28"/>
          <w:szCs w:val="28"/>
          <w:rtl w:val="true"/>
          <w:lang w:bidi="ar-SA"/>
        </w:rPr>
        <w:t xml:space="preserve">. </w:t>
      </w:r>
      <w:r>
        <w:rPr>
          <w:rStyle w:val="FootnoteAnchor"/>
          <w:rtl w:val="true"/>
        </w:rPr>
        <w:footnoteReference w:id="979"/>
      </w:r>
    </w:p>
    <w:p>
      <w:pPr>
        <w:pStyle w:val="BookText"/>
        <w:rPr/>
      </w:pPr>
      <w:r>
        <w:rPr>
          <w:rFonts w:ascii="Amiri" w:hAnsi="Amiri" w:eastAsia="Amiri" w:cs="Amiri"/>
          <w:color w:val="111111"/>
          <w:sz w:val="28"/>
          <w:sz w:val="28"/>
          <w:szCs w:val="28"/>
          <w:rtl w:val="true"/>
          <w:lang w:bidi="ar-SA"/>
        </w:rPr>
        <w:t xml:space="preserve">عيون أخبار الرضا عليه السلام عن رجاء بن أبي الضحّاك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الرِّضا عليه السلام في طَريقِ خُراسانَ ، يُكثِرُ بِاللَّيلِ في فِراشِهِ مِن تِلاوَةِ القُرآنِ ، فَإِذا مَرَّ بِآيَةٍ فيها ذِكرُ جَنَّةٍ أو نارٍ بَكى ، وسَأَلَ اللّهَ الجَنَّةَ وتَعَوَّذَ بِهِ مِنَ النّارِ </w:t>
      </w:r>
      <w:r>
        <w:rPr>
          <w:rFonts w:eastAsia="Amiri" w:cs="Amiri" w:ascii="Amiri" w:hAnsi="Amiri"/>
          <w:color w:val="111111"/>
          <w:sz w:val="28"/>
          <w:szCs w:val="28"/>
          <w:rtl w:val="true"/>
          <w:lang w:bidi="ar-SA"/>
        </w:rPr>
        <w:t xml:space="preserve">. </w:t>
      </w:r>
      <w:r>
        <w:rPr>
          <w:rStyle w:val="FootnoteAnchor"/>
          <w:rtl w:val="true"/>
        </w:rPr>
        <w:footnoteReference w:id="980"/>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اِفتِتاحُ الصَّلاةِالمصنّف لعبد الرزّاق عن أبي سعيد الخدري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إذا قامَ مِنَ اللَّيلِ فَاستَفتَحَ صَلاتَهُ كَبَّرَ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يُهَلِّلُ ثَلاثا ، ويُكَبِّرُ ثَلاثا ،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السَّميعِ العَليمِ مِنَ الشَّيطانِ الرَّجيمِ </w:t>
      </w:r>
      <w:r>
        <w:rPr>
          <w:rFonts w:eastAsia="Amiri" w:cs="Amiri" w:ascii="Amiri" w:hAnsi="Amiri"/>
          <w:color w:val="111111"/>
          <w:sz w:val="28"/>
          <w:szCs w:val="28"/>
          <w:rtl w:val="true"/>
          <w:lang w:bidi="ar-SA"/>
        </w:rPr>
        <w:t xml:space="preserve">. </w:t>
      </w:r>
      <w:r>
        <w:rPr>
          <w:rStyle w:val="FootnoteAnchor"/>
          <w:rtl w:val="true"/>
        </w:rPr>
        <w:footnoteReference w:id="981"/>
      </w:r>
    </w:p>
    <w:p>
      <w:pPr>
        <w:pStyle w:val="BookText"/>
        <w:rPr/>
      </w:pPr>
      <w:r>
        <w:rPr>
          <w:rFonts w:ascii="Amiri" w:hAnsi="Amiri" w:eastAsia="Amiri" w:cs="Amiri"/>
          <w:color w:val="111111"/>
          <w:sz w:val="28"/>
          <w:sz w:val="28"/>
          <w:szCs w:val="28"/>
          <w:rtl w:val="true"/>
          <w:lang w:bidi="ar-SA"/>
        </w:rPr>
        <w:t xml:space="preserve">مسند ابن حنبل عن أبي اُمامة الباهلي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إذا دَخَلَ فِي الصَّلاةِ مِنَ اللَّيلِ كَبَّرَ ثَلاثا ، وسَبَّحَ ثَلاثا ، وهَلَّلَ ثَلاثا ،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مِنَ الشَّيطانِ الرَّجيمِ ، مِن هَمزِهِ ونَفخِهِ وشِركِهِ </w:t>
      </w:r>
      <w:r>
        <w:rPr>
          <w:rFonts w:eastAsia="Amiri" w:cs="Amiri" w:ascii="Amiri" w:hAnsi="Amiri"/>
          <w:color w:val="111111"/>
          <w:sz w:val="28"/>
          <w:szCs w:val="28"/>
          <w:rtl w:val="true"/>
          <w:lang w:bidi="ar-SA"/>
        </w:rPr>
        <w:t xml:space="preserve">. </w:t>
      </w:r>
      <w:r>
        <w:rPr>
          <w:rStyle w:val="FootnoteAnchor"/>
          <w:rtl w:val="true"/>
        </w:rPr>
        <w:footnoteReference w:id="982"/>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5" w:name="pg12785_127889"/>
    </w:p>
    <w:p>
      <w:pPr>
        <w:pStyle w:val="Heading5"/>
        <w:numPr>
          <w:ilvl w:val="4"/>
          <w:numId w:val="1"/>
        </w:numPr>
        <w:rPr/>
      </w:pPr>
      <w:bookmarkStart w:id="456" w:name="__RefHeading___Toc1080964_3224264995"/>
      <w:bookmarkStart w:id="457" w:name="_Toc169"/>
      <w:bookmarkEnd w:id="455"/>
      <w:bookmarkEnd w:id="456"/>
      <w:r>
        <w:rPr/>
        <w:t>۵</w:t>
      </w:r>
      <w:r>
        <w:rPr>
          <w:rtl w:val="true"/>
        </w:rPr>
        <w:t xml:space="preserve"> </w:t>
      </w:r>
      <w:r>
        <w:rPr>
          <w:rtl w:val="true"/>
        </w:rPr>
        <w:t xml:space="preserve">/ </w:t>
      </w:r>
      <w:r>
        <w:rPr/>
        <w:t>۳</w:t>
      </w:r>
      <w:r>
        <w:rPr>
          <w:rtl w:val="true"/>
        </w:rPr>
        <w:t xml:space="preserve"> آغاز نماز</w:t>
      </w:r>
      <w:bookmarkEnd w:id="457"/>
    </w:p>
    <w:p>
      <w:pPr>
        <w:pStyle w:val="BookText"/>
        <w:rPr/>
      </w:pPr>
      <w:r>
        <w:rPr>
          <w:rFonts w:ascii="IRNazanin" w:hAnsi="IRNazanin" w:eastAsia="IRNazanin"/>
          <w:color w:val="111111"/>
          <w:sz w:val="28"/>
          <w:sz w:val="28"/>
          <w:szCs w:val="28"/>
          <w:rtl w:val="true"/>
          <w:lang w:bidi="fa-IR"/>
        </w:rPr>
        <w:t xml:space="preserve">امام صادق عليه السلامـ در باره اين سخن خداى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چنان كه حقّ تلاوت آن است تلاوت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تلاوت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درنگ كردن در هنگام ياد شدن از بهشت و آتش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شدن از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خدا بخواهد و از دومى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پناه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عيون اخبار الرضا عليه السلامـ به نقل از رجاء بن ابى ضحّاك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عليه السلام در راه خراسان ، شب هنگام در بسترش قرآن زياد تلاوت مى كرد و هر گاه به آيه اى مى گذشت كه در آن از بهشت يا دوزخ ياد شده بود ، مى گريست و بهشت را از خدا مسئلت مى كرد و از آتش به او پناه مى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آغاز نمازالمصنّف ، عبد الرزّاقـ به نقل از ابو سعيد خُدرى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هر گاه شب بر مى خاست و نمازش را آغاز مى كرد ، تكبير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سپس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گفت و آن گاه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شيطان لعين به خداى شنواى دانا پناه مى برم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مسند ابن حنبلـ به نقل از ابو اُمامه باهلى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هر گاه داخل در نماز شب مى شد ،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گفت و سپس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شيطان لعين ، از وسوسه اش و دميدنش و شريك شدنش ، به تو پناه مى برم</w:t>
      </w:r>
      <w:r>
        <w:rPr>
          <w:rFonts w:eastAsia="IRNazanin" w:cs="IRNazanin"/>
          <w:color w:val="111111"/>
          <w:sz w:val="28"/>
          <w:szCs w:val="28"/>
          <w:rtl w:val="true"/>
          <w:lang w:bidi="fa-IR"/>
        </w:rPr>
        <w:t>» .</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المستدرك على الصحيحين عن جبير بن مُطعِم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صلى الله عليه و آله كانَ إذَا افتَتَحَ الصَّلاةَ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كَبيرا ، وَالحَمدُ للّهِِ كَثيرا ، وسُبحانَ اللّهِ بُكرَةً وأصيلاً </w:t>
      </w:r>
      <w:r>
        <w:rPr>
          <w:rStyle w:val="FootnoteAnchor"/>
          <w:rtl w:val="true"/>
        </w:rPr>
        <w:footnoteReference w:id="983"/>
      </w:r>
      <w:r>
        <w:rPr>
          <w:rFonts w:ascii="Amiri" w:hAnsi="Amiri" w:eastAsia="Amiri" w:cs="Amiri"/>
          <w:color w:val="111111"/>
          <w:sz w:val="28"/>
          <w:sz w:val="28"/>
          <w:szCs w:val="28"/>
          <w:rtl w:val="true"/>
          <w:lang w:bidi="ar-SA"/>
        </w:rPr>
        <w:t xml:space="preserve">ـ ثَلاثَ مَرّاتٍ ـ ، اللّهُمَّ إنّي أعوذُ بِكَ مِنَ الشَّيطانِ الرَّجيمِ ، مِن هَمزِهِ ونَفثِهِ ونَفخِهِ </w:t>
      </w:r>
      <w:r>
        <w:rPr>
          <w:rFonts w:eastAsia="Amiri" w:cs="Amiri" w:ascii="Amiri" w:hAnsi="Amiri"/>
          <w:color w:val="111111"/>
          <w:sz w:val="28"/>
          <w:szCs w:val="28"/>
          <w:rtl w:val="true"/>
          <w:lang w:bidi="ar-SA"/>
        </w:rPr>
        <w:t xml:space="preserve">. </w:t>
      </w:r>
      <w:r>
        <w:rPr>
          <w:rStyle w:val="FootnoteAnchor"/>
          <w:rtl w:val="true"/>
        </w:rPr>
        <w:footnoteReference w:id="984"/>
      </w:r>
    </w:p>
    <w:p>
      <w:pPr>
        <w:pStyle w:val="BookText"/>
        <w:rPr/>
      </w:pPr>
      <w:r>
        <w:rPr>
          <w:rFonts w:ascii="Amiri" w:hAnsi="Amiri" w:eastAsia="Amiri" w:cs="Amiri"/>
          <w:color w:val="111111"/>
          <w:sz w:val="28"/>
          <w:sz w:val="28"/>
          <w:szCs w:val="28"/>
          <w:rtl w:val="true"/>
          <w:lang w:bidi="ar-SA"/>
        </w:rPr>
        <w:t xml:space="preserve">مسند ابن حنبل عن ربيعة الجرشي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 لتُ عائِشَةَ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رَسولُ اللّهِ صلى الله عليه و آله يَقولُ إذا قامَ مِنَ اللَّيلِ ؟ وبِمَ كانَ يَستَفتِحُ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يُكَبِّرُ عَشرا ، ويُسَبِّحُ عَشرا ، ويُهَلِّلُ عَشرا ، ويَستَغفِرُ عَشرا ،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اغفِر لي ، وَاهدِني ، وَارزُقني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عَشرا ،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أعوذُ بِكَ مِنَ الضّيقِ يَومَ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عَشرا </w:t>
      </w:r>
      <w:r>
        <w:rPr>
          <w:rFonts w:eastAsia="Amiri" w:cs="Amiri" w:ascii="Amiri" w:hAnsi="Amiri"/>
          <w:color w:val="111111"/>
          <w:sz w:val="28"/>
          <w:szCs w:val="28"/>
          <w:rtl w:val="true"/>
          <w:lang w:bidi="ar-SA"/>
        </w:rPr>
        <w:t xml:space="preserve">. </w:t>
      </w:r>
      <w:r>
        <w:rPr>
          <w:rStyle w:val="FootnoteAnchor"/>
          <w:rtl w:val="true"/>
        </w:rPr>
        <w:footnoteReference w:id="985"/>
      </w:r>
    </w:p>
    <w:p>
      <w:pPr>
        <w:pStyle w:val="BookText"/>
        <w:rPr/>
      </w:pPr>
      <w:r>
        <w:rPr>
          <w:rFonts w:ascii="Amiri" w:hAnsi="Amiri" w:eastAsia="Amiri" w:cs="Amiri"/>
          <w:color w:val="111111"/>
          <w:sz w:val="28"/>
          <w:sz w:val="28"/>
          <w:szCs w:val="28"/>
          <w:rtl w:val="true"/>
          <w:lang w:bidi="ar-SA"/>
        </w:rPr>
        <w:t>الإمام الصادق عليه السلامـ لِرَجُلٍ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تَعَوَّذ ـ بَعدَ التَّوَجُّهِ ـ مِنَ الشَّيطانِ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السَّميعِ العَليمِ مِنَ الشَّيطانِ الرَّجيمِ </w:t>
      </w:r>
      <w:r>
        <w:rPr>
          <w:rFonts w:eastAsia="Amiri" w:cs="Amiri" w:ascii="Amiri" w:hAnsi="Amiri"/>
          <w:color w:val="111111"/>
          <w:sz w:val="28"/>
          <w:szCs w:val="28"/>
          <w:rtl w:val="true"/>
          <w:lang w:bidi="ar-SA"/>
        </w:rPr>
        <w:t xml:space="preserve">. </w:t>
      </w:r>
      <w:r>
        <w:rPr>
          <w:rStyle w:val="FootnoteAnchor"/>
          <w:rtl w:val="true"/>
        </w:rPr>
        <w:footnoteReference w:id="98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افتَتَحتَ الصَّلاةَ فَارفَع كَفَّيكَ ، ثُمَّ ابسُطهُما بَسطا ، ثُمَّ كَبِّر ثَلاثَ تَكبيراتٍ ، ثُمَّ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أنتَ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تُكَبِّرُ تَكبيرَتَينِ ، ثُمَّ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وسَعدَيكَ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تُكَبِّرُ تَكبيرَتَينِ ، ثُمَّ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وَجَّهتُ وَجهي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تَعَوَّذ مِنَ الشَّيطانِ الرَّجيمِ ، ثُمَّ اقرَأ فاتِحَةَ الكِتابِ </w:t>
      </w:r>
      <w:r>
        <w:rPr>
          <w:rFonts w:eastAsia="Amiri" w:cs="Amiri" w:ascii="Amiri" w:hAnsi="Amiri"/>
          <w:color w:val="111111"/>
          <w:sz w:val="28"/>
          <w:szCs w:val="28"/>
          <w:rtl w:val="true"/>
          <w:lang w:bidi="ar-SA"/>
        </w:rPr>
        <w:t xml:space="preserve">. </w:t>
      </w:r>
      <w:r>
        <w:rPr>
          <w:rStyle w:val="FootnoteAnchor"/>
          <w:rtl w:val="true"/>
        </w:rPr>
        <w:footnoteReference w:id="987"/>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المستدرك على الصحيحينـ به نقل از جبير بن مُطعِم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هر گاه نماز را شروع مى كرد ،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بسى بزرگ است و ستايش بسيار ، خداى راست و پاكا خدا هر بام و شام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بار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شيطان لعين ، از وسوسه اش و افسونش و القائاتش ، به تو پناه مى برم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مسند ابن حنبلـ به نقل از ربيعه جرشى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عايشه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شب ها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مى خاست ، چه مى گفت و با چه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آغاز مى كرد؟  عايشه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گفت و ده مرتبه استغفار مى كرد و ده مرتبه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بيامرز و هدايتم كن و روزى ام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ده مرتبه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سختى و تنگناى روز حسابرسى ، به تو پناه مى برم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صادق عليه السلامـ به مردى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وجّهت وجهى للذى فطر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شيطان ، به خدا پناه مى برى و مى گويى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شيطانِ رانده شده ، به خداى شنواى دانا پناه مى برم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نماز را آغاز كردى ، دو دستت را بلند كن و آنها را نيك بگشاى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سه تكبير بگو و آن گاه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تويى پادشاه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دو تكبير بگو و آن گاه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خدمتم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به فرمانم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دگربار دو تكبير بگو و آن گاه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روى خويش نمودم به سوى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شيطان لعين ، به خدا پناه ببر و آن گاه فاتحة الكتاب را بخوان </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الأحكام عن حنّان بن سدير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صَلَّيتُ خَلفَ أبي عَبدِ اللّهِ عليه السلام فَتَعَوَّذَ بِإِجهارٍ ، ثُمَّ جَهَرَ بِبِسمِ اللّهِ الرَّحمنِ الرَّحيمِ </w:t>
      </w:r>
      <w:r>
        <w:rPr>
          <w:rFonts w:eastAsia="Amiri" w:cs="Amiri" w:ascii="Amiri" w:hAnsi="Amiri"/>
          <w:color w:val="111111"/>
          <w:sz w:val="28"/>
          <w:szCs w:val="28"/>
          <w:rtl w:val="true"/>
          <w:lang w:bidi="ar-SA"/>
        </w:rPr>
        <w:t xml:space="preserve">. </w:t>
      </w:r>
      <w:r>
        <w:rPr>
          <w:rStyle w:val="FootnoteAnchor"/>
          <w:rtl w:val="true"/>
        </w:rPr>
        <w:footnoteReference w:id="988"/>
      </w:r>
    </w:p>
    <w:p>
      <w:pPr>
        <w:pStyle w:val="BookText"/>
        <w:rPr/>
      </w:pPr>
      <w:r>
        <w:rPr>
          <w:rFonts w:ascii="Amiri" w:hAnsi="Amiri" w:eastAsia="Amiri" w:cs="Amiri"/>
          <w:color w:val="111111"/>
          <w:sz w:val="28"/>
          <w:sz w:val="28"/>
          <w:szCs w:val="28"/>
          <w:rtl w:val="true"/>
          <w:lang w:bidi="ar-SA"/>
        </w:rPr>
        <w:t xml:space="preserve">تهذيب الأحكام عن عثمان بن عيسى عن سماعة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w:t>
      </w:r>
      <w:r>
        <w:rPr>
          <w:rStyle w:val="FootnoteAnchor"/>
          <w:rtl w:val="true"/>
        </w:rPr>
        <w:footnoteReference w:id="989"/>
      </w:r>
      <w:r>
        <w:rPr>
          <w:rFonts w:ascii="Amiri" w:hAnsi="Amiri" w:eastAsia="Amiri" w:cs="Amiri"/>
          <w:color w:val="111111"/>
          <w:sz w:val="28"/>
          <w:sz w:val="28"/>
          <w:szCs w:val="28"/>
          <w:rtl w:val="true"/>
          <w:lang w:bidi="ar-SA"/>
        </w:rPr>
        <w:t xml:space="preserve">عَنِ الرَّجُلِ يَقومُ فِي الصَّلاةِ فَيَنسى فاتِحَةَ الكِتابِ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أستَعيذُ بِاللّهِ مِنَ الشَّيطانِ الرَّجيمِ ، إنَّ اللّهَ هُوَ السَّميعُ العَليمُ ، ثُمَّ لِيَقرَأها </w:t>
      </w:r>
      <w:r>
        <w:rPr>
          <w:rFonts w:eastAsia="Amiri" w:cs="Amiri" w:ascii="Amiri" w:hAnsi="Amiri"/>
          <w:color w:val="111111"/>
          <w:sz w:val="28"/>
          <w:szCs w:val="28"/>
          <w:rtl w:val="true"/>
          <w:lang w:bidi="ar-SA"/>
        </w:rPr>
        <w:t xml:space="preserve">. </w:t>
      </w:r>
      <w:r>
        <w:rPr>
          <w:rStyle w:val="FootnoteAnchor"/>
          <w:rtl w:val="true"/>
        </w:rPr>
        <w:footnoteReference w:id="990"/>
      </w:r>
    </w:p>
    <w:p>
      <w:pPr>
        <w:pStyle w:val="BookText"/>
        <w:rPr/>
      </w:pPr>
      <w:r>
        <w:rPr>
          <w:rFonts w:ascii="Amiri" w:hAnsi="Amiri" w:eastAsia="Amiri" w:cs="Amiri"/>
          <w:color w:val="111111"/>
          <w:sz w:val="28"/>
          <w:sz w:val="28"/>
          <w:szCs w:val="28"/>
          <w:rtl w:val="true"/>
          <w:lang w:bidi="ar-SA"/>
        </w:rPr>
        <w:t>الإمام المهدي عليه السلامـ في جَوابِ الحِميَرِيِّ وقَد كَتَبَ يَسأَ لُهُ عَنِ التَّوَجُّهِ فِي الصَّلاةِ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التَّوَجُّهُ كُلُّهُ لَيسَ بِفَريضَةٍ ، وَالسُّنَّةُ المُؤَكَّدَةُ فيهِ الَّتي هِيَ كَالإِجماعِ الَّذي لا خِلافَ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وَجَّهتُ وَجهِيَ لِلَّذي فَطَرَ السَّماواتِ وَالأَرضَ حَنيفا 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السَّميعِ العَليمِ مِنَ الشَّيطانِ الرَّجيمِ ، 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تَقرَأُ الحَمدَ </w:t>
      </w:r>
      <w:r>
        <w:rPr>
          <w:rFonts w:eastAsia="Amiri" w:cs="Amiri" w:ascii="Amiri" w:hAnsi="Amiri"/>
          <w:color w:val="111111"/>
          <w:sz w:val="28"/>
          <w:szCs w:val="28"/>
          <w:rtl w:val="true"/>
          <w:lang w:bidi="ar-SA"/>
        </w:rPr>
        <w:t xml:space="preserve">. </w:t>
      </w:r>
      <w:r>
        <w:rPr>
          <w:rStyle w:val="FootnoteAnchor"/>
          <w:rtl w:val="true"/>
        </w:rPr>
        <w:footnoteReference w:id="991"/>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بَعدَ كُلِّ صَلاةٍمسند ابن حنبل عن أبي بكرة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صلى الله عليه و آله كانَ يَقولُ في دُبُرِ كُلِّ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مِنَ الكُفرِ ، وَالفَقرِ ، وعَذابِ القَبرِ </w:t>
      </w:r>
      <w:r>
        <w:rPr>
          <w:rFonts w:eastAsia="Amiri" w:cs="Amiri" w:ascii="Amiri" w:hAnsi="Amiri"/>
          <w:color w:val="111111"/>
          <w:sz w:val="28"/>
          <w:szCs w:val="28"/>
          <w:rtl w:val="true"/>
          <w:lang w:bidi="ar-SA"/>
        </w:rPr>
        <w:t xml:space="preserve">. </w:t>
      </w:r>
      <w:r>
        <w:rPr>
          <w:rStyle w:val="FootnoteAnchor"/>
          <w:rtl w:val="true"/>
        </w:rPr>
        <w:footnoteReference w:id="992"/>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8" w:name="pg12785_127893"/>
    </w:p>
    <w:p>
      <w:pPr>
        <w:pStyle w:val="Heading5"/>
        <w:numPr>
          <w:ilvl w:val="4"/>
          <w:numId w:val="1"/>
        </w:numPr>
        <w:rPr/>
      </w:pPr>
      <w:bookmarkStart w:id="459" w:name="__RefHeading___Toc1080966_3224264995"/>
      <w:bookmarkStart w:id="460" w:name="_Toc170"/>
      <w:bookmarkEnd w:id="458"/>
      <w:bookmarkEnd w:id="459"/>
      <w:r>
        <w:rPr/>
        <w:t>۵</w:t>
      </w:r>
      <w:r>
        <w:rPr>
          <w:rtl w:val="true"/>
        </w:rPr>
        <w:t xml:space="preserve"> </w:t>
      </w:r>
      <w:r>
        <w:rPr>
          <w:rtl w:val="true"/>
        </w:rPr>
        <w:t xml:space="preserve">/ </w:t>
      </w:r>
      <w:r>
        <w:rPr/>
        <w:t>۴</w:t>
      </w:r>
      <w:r>
        <w:rPr>
          <w:rtl w:val="true"/>
        </w:rPr>
        <w:t xml:space="preserve"> پس از هر نماز</w:t>
      </w:r>
      <w:bookmarkEnd w:id="460"/>
    </w:p>
    <w:p>
      <w:pPr>
        <w:pStyle w:val="BookText"/>
        <w:rPr/>
      </w:pPr>
      <w:r>
        <w:rPr>
          <w:rFonts w:ascii="IRNazanin" w:hAnsi="IRNazanin" w:eastAsia="IRNazanin"/>
          <w:color w:val="111111"/>
          <w:sz w:val="28"/>
          <w:sz w:val="28"/>
          <w:szCs w:val="28"/>
          <w:rtl w:val="true"/>
          <w:lang w:bidi="fa-IR"/>
        </w:rPr>
        <w:t>تهذيب الأحكامـ به نقل از حنّان بن سدير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سر امام صادق عليه السلام به نماز ايستادم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نخست با صداى بلند استعاذه گفت و سپس بلند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تهذيب الأحكامـ به نقل از عثمان بن عيسى ، از سماعه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ايشان </w:t>
      </w:r>
      <w:r>
        <w:rPr>
          <w:rStyle w:val="FootnoteAnchor"/>
          <w:rtl w:val="true"/>
        </w:rPr>
        <w:footnoteReference w:id="993"/>
      </w:r>
      <w:r>
        <w:rPr>
          <w:rFonts w:ascii="IRNazanin" w:hAnsi="IRNazanin" w:eastAsia="IRNazanin"/>
          <w:color w:val="111111"/>
          <w:sz w:val="28"/>
          <w:sz w:val="28"/>
          <w:szCs w:val="28"/>
          <w:rtl w:val="true"/>
          <w:lang w:bidi="fa-IR"/>
        </w:rPr>
        <w:t xml:space="preserve">در باره مردى پرسيدم كه به نماز مى ايستد و فاتحة الكتاب را فراموش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شيطانِ رانده شده به خدا پناه مى برم ، كه خداوند ، شنواى داناست و سپس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فاتحة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مهدى عليه السلامـ در پاسخ حِميَرى كه در نامه اى از ايشان در باره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وجّهت وجهى للذى فطر السماوات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پرسيده بود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آن ، واجب نيست ؛ بلكه سنّت مؤكّد در آن ـ كه به منزله اجماع است ـ و اختلافى در آن نيست ، اين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روى خويش نمودم به سوى آن كه آسمان ها و زمين را آفريد ، از سر يكتاپرستى و مسلمانى و تسليم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خداى شنواى دانا پناه مى برم از شيطانِ رانده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خداى مهرگستر مهربان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حمد را مى خوانى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پس از هر نمازمسند ابن حنبلـ به نقل از ابو بكره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در پايان هر نماز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كفر و فقر و عذاب قبر ، به تو پناه مى برم</w:t>
      </w:r>
      <w:r>
        <w:rPr>
          <w:rFonts w:eastAsia="IRNazanin" w:cs="IRNazanin"/>
          <w:color w:val="111111"/>
          <w:sz w:val="28"/>
          <w:szCs w:val="28"/>
          <w:rtl w:val="true"/>
          <w:lang w:bidi="fa-IR"/>
        </w:rPr>
        <w:t>» .</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ابن حنبل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نَبِيَّ اللّهِ صلى الله عليه و آله كانَ يَتَعَوَّذُ في دُبُرِ صَلاتِهِ مِن أربَعٍ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مِن عَذابِ القَبرِ ، وأعوذُ بِاللّهِ مِن عَذابِ النّارِ ، وأعوذُ بِاللّهِ مِنَ الفِتَنِ ما ظَهَرَ مِنها وما بَطَنَ ، وأعوذُ بِاللّهِ مِن فِتنَةِ الأَعوَرِ الكَذّابِ </w:t>
      </w:r>
      <w:r>
        <w:rPr>
          <w:rFonts w:eastAsia="Amiri" w:cs="Amiri" w:ascii="Amiri" w:hAnsi="Amiri"/>
          <w:color w:val="111111"/>
          <w:sz w:val="28"/>
          <w:szCs w:val="28"/>
          <w:rtl w:val="true"/>
          <w:lang w:bidi="ar-SA"/>
        </w:rPr>
        <w:t xml:space="preserve">. </w:t>
      </w:r>
      <w:r>
        <w:rPr>
          <w:rStyle w:val="FootnoteAnchor"/>
          <w:rtl w:val="true"/>
        </w:rPr>
        <w:footnoteReference w:id="994"/>
      </w:r>
    </w:p>
    <w:p>
      <w:pPr>
        <w:pStyle w:val="BookText"/>
        <w:rPr/>
      </w:pPr>
      <w:r>
        <w:rPr>
          <w:rFonts w:ascii="Amiri" w:hAnsi="Amiri" w:eastAsia="Amiri" w:cs="Amiri"/>
          <w:color w:val="111111"/>
          <w:sz w:val="28"/>
          <w:sz w:val="28"/>
          <w:szCs w:val="28"/>
          <w:rtl w:val="true"/>
          <w:lang w:bidi="ar-SA"/>
        </w:rPr>
        <w:t>رسول اللّه صلى الله عليه و آلهـ في دُبُرِ الصَّلَواتِ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مِن عِلمٍ لا يَنفَعُ ، وقَلبٍ لا يَخشَعُ ، ونَفسٍ لا تَشبَعُ ، ودُعاءٍ لا يُسمَعُ ، اللّهُمَّ إنّي أعوذُ بِكَ مِن اُولئِكَ الأَربَعِ </w:t>
      </w:r>
      <w:r>
        <w:rPr>
          <w:rFonts w:eastAsia="Amiri" w:cs="Amiri" w:ascii="Amiri" w:hAnsi="Amiri"/>
          <w:color w:val="111111"/>
          <w:sz w:val="28"/>
          <w:szCs w:val="28"/>
          <w:rtl w:val="true"/>
          <w:lang w:bidi="ar-SA"/>
        </w:rPr>
        <w:t xml:space="preserve">. </w:t>
      </w:r>
      <w:r>
        <w:rPr>
          <w:rStyle w:val="FootnoteAnchor"/>
          <w:rtl w:val="true"/>
        </w:rPr>
        <w:footnoteReference w:id="99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صَلّى أحَدُكُم فَليَقُل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باعِد بَيني وبَينَ خَطيئَتي كَما باعَدتَ بَينَ المَشرِقِ وَالمَغرِبِ ، اللّهُمَّ أعوذُ بِكَ أن تَصُدَّ عَنّي وَجهَكَ يَومَ القِيامَةِ ، اللّهُمَّ نَقِّني مِن خَطيئَتي كَما نَقَّيتَ الثَّوبَ الأَبيَضَ مِنَ الدَّنَسِ ، اللّهُمَّ أحيِني مُسلِما وأمِتني مُسلِما </w:t>
      </w:r>
      <w:r>
        <w:rPr>
          <w:rFonts w:eastAsia="Amiri" w:cs="Amiri" w:ascii="Amiri" w:hAnsi="Amiri"/>
          <w:color w:val="111111"/>
          <w:sz w:val="28"/>
          <w:szCs w:val="28"/>
          <w:rtl w:val="true"/>
          <w:lang w:bidi="ar-SA"/>
        </w:rPr>
        <w:t xml:space="preserve">. </w:t>
      </w:r>
      <w:r>
        <w:rPr>
          <w:rStyle w:val="FootnoteAnchor"/>
          <w:rtl w:val="true"/>
        </w:rPr>
        <w:footnoteReference w:id="996"/>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أقَلُّ ما يُجزِئُكَ مِنَ الدُّعاءِ بَعدَ الفَريضَةِ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 لُكَ مِن كُلِّ خَيرٍ أحاطَ بِهِ عِلمُكَ ، وأعوذُ بِكَ مِن كُلِّ شَرٍّ أحاطَ بِهِ عِلمُكَ ، اللّهُمَّ إنّي أسأَ لُكَ عافِيَتَكَ في اُموري كُلِّها ، وأعوذُ بِكَ مِن خِزيِ الدُّنيا وعَذابِ الآخِرَةِ </w:t>
      </w:r>
      <w:r>
        <w:rPr>
          <w:rFonts w:eastAsia="Amiri" w:cs="Amiri" w:ascii="Amiri" w:hAnsi="Amiri"/>
          <w:color w:val="111111"/>
          <w:sz w:val="28"/>
          <w:szCs w:val="28"/>
          <w:rtl w:val="true"/>
          <w:lang w:bidi="ar-SA"/>
        </w:rPr>
        <w:t xml:space="preserve">. </w:t>
      </w:r>
      <w:r>
        <w:rPr>
          <w:rStyle w:val="FootnoteAnchor"/>
          <w:rtl w:val="true"/>
        </w:rPr>
        <w:footnoteReference w:id="997"/>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تَدَع في دُبُرِ كُلِّ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اُعيذُ نَفسي وما رَزَقَني رَبّي بِاللّهِ الواحِدِ الصَّمَدِ ـ حَتّى تَختِمَها ـ واُعيذُ نَفسي وما رَزَقَني رَبّي بِرَبِّ الفَلَقِ ـ حَتّى تَختِمَها ـ واُعيذُ نَفسي وما رَزَقَني رَبّي بِرَبِّ النّاسِ ـ حَتّى تَختِمَها ـ </w:t>
      </w:r>
      <w:r>
        <w:rPr>
          <w:rFonts w:eastAsia="Amiri" w:cs="Amiri" w:ascii="Amiri" w:hAnsi="Amiri"/>
          <w:color w:val="111111"/>
          <w:sz w:val="28"/>
          <w:szCs w:val="28"/>
          <w:rtl w:val="true"/>
          <w:lang w:bidi="ar-SA"/>
        </w:rPr>
        <w:t xml:space="preserve">. </w:t>
      </w:r>
      <w:r>
        <w:rPr>
          <w:rStyle w:val="FootnoteAnchor"/>
          <w:rtl w:val="true"/>
        </w:rPr>
        <w:footnoteReference w:id="998"/>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ابن حنبلـ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در پايان نمازش از چهار چيز به خدا پناه مى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پناه مى برم از عذاب 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پناه مى برم از عذاب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پناه مى برم از فتنه هاى آشكار و پنهان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خدا پناه مى برم از فتنه آن يك چشمِ دروغگو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پيامبر خدا صلى الله عليه و آلهـ بعد از نمازها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مى برم از دانشى كه سود نبخشد ، و دلى كه خاشع نباشد ، و نفْسى كه سير نشود و دعايى كه شنيده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چهار چيز به تو پناه مى برم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يكى از شما نماز خواند ،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من و گناهم ، چنان دورى افكن كه ميان مشرق و مغرب افكنده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مى برم به تو از اين كه در روز رستاخيز از من روى بگردانى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گناهانم پاكيزه گردان ، آن سان كه جامه سپيد را از چرك ، پاك گردانيده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مسلمان ، زنده بدار و مرا مسلمان بميران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كمترين دعايى كه تو را بعد از نماز واجب كفايت كند ، اين است كه بگويى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مى خواهم هر خيرى را كه تو كاملاً به آن آگاهى ، و به تو پناه مى برم از هر شرّى كه تو از آن كاملاً آگاهى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مى خواهم كه به همه كارهايم عافيت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سلامت از عيب و 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ببخشى و از خوارى در دنيا و عذاب آخرت ، به تو پناه مى برم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پى هر نمازى ، اين دعا را فرو مگذار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خودم را و آنچه را كه پروردگارم روزىِ من كرده است ، در پناه خداى يكتاى بى نياز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پايان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مى آورم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را و آنچه را كه پروردگارم روزىِ من كرده است ، در پناه پروردگار سپيده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پايان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مى آورم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خودم را و آنچه پروردگارم روزىِ من كرده است ، در پناه پروردگار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پايان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مى آورم</w:t>
      </w:r>
      <w:r>
        <w:rPr>
          <w:rFonts w:eastAsia="IRNazanin" w:cs="IRNazanin"/>
          <w:color w:val="111111"/>
          <w:sz w:val="28"/>
          <w:szCs w:val="28"/>
          <w:rtl w:val="true"/>
          <w:lang w:bidi="fa-IR"/>
        </w:rPr>
        <w:t>» .</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الدُّعاءِ ما يَنبغي لِصاحِبِهِ إذا نَسِيَهُ أن يَقضِيَهُ ؛ يَقولُ بَعدَ الغَداةِ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 وَحدَهُ لا شَريكَ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أعوذُ بِاللّهِ السَّميعِ 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مَرّاتٍ ، فَإِذا نَسِيَ مِن ذلِكَ شَيئا كانَ عَلَيهِ قَضاؤُهُ </w:t>
      </w:r>
      <w:r>
        <w:rPr>
          <w:rFonts w:eastAsia="Amiri" w:cs="Amiri" w:ascii="Amiri" w:hAnsi="Amiri"/>
          <w:color w:val="111111"/>
          <w:sz w:val="28"/>
          <w:szCs w:val="28"/>
          <w:rtl w:val="true"/>
          <w:lang w:bidi="ar-SA"/>
        </w:rPr>
        <w:t xml:space="preserve">. </w:t>
      </w:r>
      <w:r>
        <w:rPr>
          <w:rStyle w:val="FootnoteAnchor"/>
          <w:rtl w:val="true"/>
        </w:rPr>
        <w:footnoteReference w:id="99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تَمسَحُ بِيَدِكَ اليُمنى عَلى جَبهَتِكَ ووَجهِكَ في دُبُرِ المَغرِبِ وَالصَّلَواتِ ،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اللّهِ الَّذي لا إلهَ إلّا هُوَ ، عالِمُ الغَيبِ وَالشَّهادَةِ ، الرَّحمنُ الرَّحيمُ ، اللّهُمَّ إنّي أعوذُ بِكَ مِنَ الهَمِّ وَالحَزَنِ ، وَالسُّقمِ وَالعُدمِ ، وَالصَّغارِ وَالذُّلِّ ، وَالفَواحِشِ ما ظَهَرَ مِنها وما بَطَنَ </w:t>
      </w:r>
      <w:r>
        <w:rPr>
          <w:rFonts w:eastAsia="Amiri" w:cs="Amiri" w:ascii="Amiri" w:hAnsi="Amiri"/>
          <w:color w:val="111111"/>
          <w:sz w:val="28"/>
          <w:szCs w:val="28"/>
          <w:rtl w:val="true"/>
          <w:lang w:bidi="ar-SA"/>
        </w:rPr>
        <w:t xml:space="preserve">. </w:t>
      </w:r>
      <w:r>
        <w:rPr>
          <w:rStyle w:val="FootnoteAnchor"/>
          <w:rtl w:val="true"/>
        </w:rPr>
        <w:footnoteReference w:id="100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أمسَيتَ وأصبَحتَ ، فَقُل في دُبُرِ الفَريضَةِ فِي صَلاةِ المَغرِبِ وصَلاةِ الفَجرِ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أستَعيذُ بِاللّهِ مِنَ الشَّيطانِ الرَّجيمِ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مَرّاتٍ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أستَعيذُ بِاللّهِ في لَيلَتي هذِهِ ويَومي هذا ، مِمَّا استَعاذَ مِنهُ مُحَمَّدٌ وعَلِيٌّ وفاطِمَةُ وَالأَوصِياءُ صَلَّى اللّهُ عَلَيهِم ، وأرغَبُ إلَى اللّهِ فيما رَغِبوا فيهِ ، ولا حَولَ ولا قُوَّةَ إلّا بِاللّهِ </w:t>
      </w:r>
      <w:r>
        <w:rPr>
          <w:rFonts w:eastAsia="Amiri" w:cs="Amiri" w:ascii="Amiri" w:hAnsi="Amiri"/>
          <w:color w:val="111111"/>
          <w:sz w:val="28"/>
          <w:szCs w:val="28"/>
          <w:rtl w:val="true"/>
          <w:lang w:bidi="ar-SA"/>
        </w:rPr>
        <w:t xml:space="preserve">. </w:t>
      </w:r>
      <w:r>
        <w:rPr>
          <w:rStyle w:val="FootnoteAnchor"/>
          <w:rtl w:val="true"/>
        </w:rPr>
        <w:footnoteReference w:id="1001"/>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برخى از دعاهاست كه سزاوار است اگر انسان آن را فراموش كرد ، قضايش را به جا آورد ، اين كه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 ده مرتبه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معبودى جز خدا نيست ، يگانه است و بى انباز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ده مرتبه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خداى شنواى دانا پناه مى برم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چيزى از اينها را فراموش كرد ، بايد قضايش را به جا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نماز مغرب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دست راستت را بر پيشانى و صورتت مى كشى و مى گويى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خدايى كه معبودى جز او نيست و داناى نهان و پيداست و مهرگستر و مهربان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مى برم از نگرانى و اندوه ، و بيمارى و نادارى ، و خوارى و ناتوانى ، و گناهان آشكار و پنهان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بام و شام ، پس از نماز مغرب و نماز صبح ، ده بار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شيطانِ رانده شده ، به خدا پناه مى برم</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 xml:space="preserve">در اين شب و اين روزم ، به خدا پناه مى برم از آنچه محمّد و على و فاطمه و اوصيا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كه درود خدا بر ايشان باد ـ از آن به خدا پناه جستند ، و از خدا آن چيزى را مى خواهم كه آنان از او خواستند ، و هيچ نيرو و توانى نيست مگر به يارى خدا</w:t>
      </w:r>
      <w:r>
        <w:rPr>
          <w:rFonts w:eastAsia="IRNazanin" w:cs="IRNazanin"/>
          <w:color w:val="111111"/>
          <w:sz w:val="28"/>
          <w:szCs w:val="28"/>
          <w:rtl w:val="true"/>
          <w:lang w:bidi="fa-IR"/>
        </w:rPr>
        <w:t>» .</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بَعدَ صَلاةِ الفَجرِ 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أعوذُ بِاللّهِ السَّميعِ العَليمِ مِنَ الشَّيطانِ الرَّجيمِ ، ومِن هَمَزاتِ الشَّياطينِ ، وأعوذُ بِكَ رَبِّ أن يَحضُرونِ ، ولا حَولَ ولا قُوَّةَ إلّا بِاللّهِ العَلِيِّ العَظيمِ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وأعوذُ بِكَ مِن يَومٍ أوَّلُهُ فَزَعٌ ، وأوسَطُهُ جَزَعٌ ، وآخِرُهُ وَجَعٌ ، اللّهُمَّ صَلِّ عَلى مُحَمَّدٍ وآلِهِ ، وَارزُقني خَيرَ يَومي هذا وخَيرَ ما فيهِ ، وخَيرَ ما قَبلَهُ وخَيرَ ما بَعدَهُ ، وأعوذُ بِكَ مِن شَرِّهِ وشَرِّ ما فيهِ ، وشَرِّ ما قَبلَهُ وشَرِّ ما بَعدَهُ </w:t>
      </w:r>
      <w:r>
        <w:rPr>
          <w:rFonts w:eastAsia="Amiri" w:cs="Amiri" w:ascii="Amiri" w:hAnsi="Amiri"/>
          <w:color w:val="111111"/>
          <w:sz w:val="28"/>
          <w:szCs w:val="28"/>
          <w:rtl w:val="true"/>
          <w:lang w:bidi="ar-SA"/>
        </w:rPr>
        <w:t xml:space="preserve">. </w:t>
      </w:r>
      <w:r>
        <w:rPr>
          <w:rStyle w:val="FootnoteAnchor"/>
          <w:rtl w:val="true"/>
        </w:rPr>
        <w:footnoteReference w:id="1002"/>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۳۴۸</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۲۱۰۰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قُنوتُ صَلاةِ الوَترِالإمام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يَستَغفِرُ اللّهَ فِي الوَترِ سَبعينَ مَرَّةً ،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مَقامُ العائِذِ بِكَ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مَرّاتٍ </w:t>
      </w:r>
      <w:r>
        <w:rPr>
          <w:rFonts w:eastAsia="Amiri" w:cs="Amiri" w:ascii="Amiri" w:hAnsi="Amiri"/>
          <w:color w:val="111111"/>
          <w:sz w:val="28"/>
          <w:szCs w:val="28"/>
          <w:rtl w:val="true"/>
          <w:lang w:bidi="ar-SA"/>
        </w:rPr>
        <w:t xml:space="preserve">. </w:t>
      </w:r>
      <w:r>
        <w:rPr>
          <w:rStyle w:val="FootnoteAnchor"/>
          <w:rtl w:val="true"/>
        </w:rPr>
        <w:footnoteReference w:id="1003"/>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صلى الله عليه و آله كانَ يَقولُ في وَترِهِ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بِرِضاكَ مِن سَخَطِكَ ، وأعوذُ بِمُعافاتِكَ مِن عُقوبَتِكَ ، وأعوذُ بِكَ مِنكَ ، لا اُحصي ثَناءً عَلَيكَ ، أنتَ كَما أثنَيتَ عَلى نَفسِكَ </w:t>
      </w:r>
      <w:r>
        <w:rPr>
          <w:rFonts w:eastAsia="Amiri" w:cs="Amiri" w:ascii="Amiri" w:hAnsi="Amiri"/>
          <w:color w:val="111111"/>
          <w:sz w:val="28"/>
          <w:szCs w:val="28"/>
          <w:rtl w:val="true"/>
          <w:lang w:bidi="ar-SA"/>
        </w:rPr>
        <w:t xml:space="preserve">. </w:t>
      </w:r>
      <w:r>
        <w:rPr>
          <w:rStyle w:val="FootnoteAnchor"/>
          <w:rtl w:val="true"/>
        </w:rPr>
        <w:footnoteReference w:id="1004"/>
      </w:r>
    </w:p>
    <w:p>
      <w:pPr>
        <w:pStyle w:val="BookText"/>
        <w:rPr/>
      </w:pPr>
      <w:r>
        <w:rPr>
          <w:rFonts w:ascii="Amiri" w:hAnsi="Amiri" w:eastAsia="Amiri" w:cs="Amiri"/>
          <w:color w:val="111111"/>
          <w:sz w:val="28"/>
          <w:sz w:val="28"/>
          <w:szCs w:val="28"/>
          <w:rtl w:val="true"/>
          <w:lang w:bidi="ar-SA"/>
        </w:rPr>
        <w:t>الإمام الباقر عليه السلامـ بَعدَ دُعاءٍ ذَكَرَهُ لِقُنوتِ الوَترِ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تَقولُ في قُنوتِ الوَترِ بَعدَ هذا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أستَغفِرُ اللّهَ وأتوبُ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سَبعينَ مَرَّةً ، وتَعَوَّذُ بِاللّهِ مِنَ النّارِ كَثيرا </w:t>
      </w:r>
      <w:r>
        <w:rPr>
          <w:rFonts w:eastAsia="Amiri" w:cs="Amiri" w:ascii="Amiri" w:hAnsi="Amiri"/>
          <w:color w:val="111111"/>
          <w:sz w:val="28"/>
          <w:szCs w:val="28"/>
          <w:rtl w:val="true"/>
          <w:lang w:bidi="ar-SA"/>
        </w:rPr>
        <w:t xml:space="preserve">. </w:t>
      </w:r>
      <w:r>
        <w:rPr>
          <w:rStyle w:val="FootnoteAnchor"/>
          <w:rtl w:val="true"/>
        </w:rPr>
        <w:footnoteReference w:id="1005"/>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1" w:name="pg12785_127899"/>
    </w:p>
    <w:p>
      <w:pPr>
        <w:pStyle w:val="Heading5"/>
        <w:numPr>
          <w:ilvl w:val="4"/>
          <w:numId w:val="1"/>
        </w:numPr>
        <w:rPr/>
      </w:pPr>
      <w:bookmarkStart w:id="462" w:name="__RefHeading___Toc1080968_3224264995"/>
      <w:bookmarkStart w:id="463" w:name="_Toc171"/>
      <w:bookmarkEnd w:id="461"/>
      <w:bookmarkEnd w:id="462"/>
      <w:r>
        <w:rPr/>
        <w:t>۵</w:t>
      </w:r>
      <w:r>
        <w:rPr>
          <w:rtl w:val="true"/>
        </w:rPr>
        <w:t xml:space="preserve"> </w:t>
      </w:r>
      <w:r>
        <w:rPr>
          <w:rtl w:val="true"/>
        </w:rPr>
        <w:t xml:space="preserve">/ </w:t>
      </w:r>
      <w:r>
        <w:rPr/>
        <w:t>۵</w:t>
      </w:r>
      <w:r>
        <w:rPr>
          <w:rtl w:val="true"/>
        </w:rPr>
        <w:t xml:space="preserve"> دعاى قنوتِ نماز وَتر</w:t>
      </w:r>
      <w:bookmarkEnd w:id="463"/>
    </w:p>
    <w:p>
      <w:pPr>
        <w:pStyle w:val="BookText"/>
        <w:rPr/>
      </w:pPr>
      <w:r>
        <w:rPr>
          <w:rFonts w:ascii="IRNazanin" w:hAnsi="IRNazanin" w:eastAsia="IRNazanin"/>
          <w:color w:val="111111"/>
          <w:sz w:val="28"/>
          <w:sz w:val="28"/>
          <w:szCs w:val="28"/>
          <w:rtl w:val="true"/>
          <w:lang w:bidi="fa-IR"/>
        </w:rPr>
        <w:t>امام صادق عليه السلامـ بعد از نماز صبح 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خداى شنواى دانا پناه مى برم از شيطانِ رانده شده ، و از وسوسه هاى شيطان ها ، و به تو پناه مى برم ـ اى خداوند ـ از اين كه آنان در نزد من آيند ، و هيچ نيرو و توانى نيست جز به يارى خداى والا و بزرگ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تو پناه مى برم از روزى كه آغازش ترس باشد و ميانش پريشان خاطرى و پايانش 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او درود فرست و خير اين روز و خير آنچه در اين روز است ، و خير پيش از آن و خير پس از آن را روزىِ من فرما و از شرّ اين روز و شرّ آنچه در اين روز است و شرّ پيش از آن و شرّ پس از آن ، به تو پناه مى برم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۳۴۹</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۲۱۰۰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دعاى قنوتِ نماز وَترامام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در نماز وَتر ، هفتاد مرتبه از خدا آمرزش مى طلبيد و هفت مرتبه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 جايگاه كسى است كه از آتش به تو پناه آورده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در نماز وترش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ناخشنودى تو ، به خشنودى ات پناه مى برم و از كيفرت ، به بخشايشت پناه مى برم و از تو ، به خودت پناه مى آورم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ثناى تو را شماره نتوانم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چنانى كه خود در ثناى خويش گفته اى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عليه السلامـ بعد از دعايى كه براى قنوت نماز وتر فرمود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 ، در قنوت نماز وتر هفت بار مى گويى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آمرزش مى خواهم و به درگاهش توبه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بسيار از آتش ، به خدا پناه مى برى </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قُنوتُ صَلاةِ العيدَينِالإمام الصادق عليه السلامـ في قُنوتِ صَلاةِ العيدِ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 لُكَ مِن خَيرِ ما سَأَلَكَ عِبادُكَ الصّالِحونَ ، وأعوذُ بِكَ مِن شَرِّ ما عاذَ مِنهُ عِبادُكَ المُخلِصونَ </w:t>
      </w:r>
      <w:r>
        <w:rPr>
          <w:rFonts w:eastAsia="Amiri" w:cs="Amiri" w:ascii="Amiri" w:hAnsi="Amiri"/>
          <w:color w:val="111111"/>
          <w:sz w:val="28"/>
          <w:szCs w:val="28"/>
          <w:rtl w:val="true"/>
          <w:lang w:bidi="ar-SA"/>
        </w:rPr>
        <w:t xml:space="preserve">. </w:t>
      </w:r>
      <w:r>
        <w:rPr>
          <w:rStyle w:val="FootnoteAnchor"/>
          <w:rtl w:val="true"/>
        </w:rPr>
        <w:footnoteReference w:id="1006"/>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الفَراغُ مِنَ التَّلبِيَةِالسنن الكبرى عن خزيمة بن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صلى الله عليه و آله كانَ إذا فَرَغَ مِن تَلبِيَتِهِ ، سَأَلَ اللّهَ رِضوانَهُ ومَغفِرَتَهُ ، وَاستَعاذَ بِرَحمَتِهِ مِنَ النّارِ </w:t>
      </w:r>
      <w:r>
        <w:rPr>
          <w:rFonts w:eastAsia="Amiri" w:cs="Amiri" w:ascii="Amiri" w:hAnsi="Amiri"/>
          <w:color w:val="111111"/>
          <w:sz w:val="28"/>
          <w:szCs w:val="28"/>
          <w:rtl w:val="true"/>
          <w:lang w:bidi="ar-SA"/>
        </w:rPr>
        <w:t xml:space="preserve">. </w:t>
      </w:r>
      <w:r>
        <w:rPr>
          <w:rStyle w:val="FootnoteAnchor"/>
          <w:rtl w:val="true"/>
        </w:rPr>
        <w:footnoteReference w:id="1007"/>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زِيارَةُ أهلِ البَيتِالإمام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أبي عَلِيُّ بنُ الحُسَينِ عليه السلام يَقِفُ عَلَى قَبرِ النَّبِيِّ صلى الله عليه و آله فَيُسَلِّمُ عَلَيهِ ، ويَشهَدُ لَهُ بِالبَلاغِ ، ويَدعو بِما حَضَرَهُ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ويُسنِدُ ظَهرَهُ إلَى القَبرِ ويَستَقبِلُ القِبلَةَ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إلَيكَ ألجَأتُ ظَهري ، وإلى قَبرِ مُحَمَّدٍ عَبدِكَ ورَسولِكَ أسنَدتُ ظَهري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اللّهُمَّ إنّي أعوذُ بِكَ مِن أن تُبَدِّلَ اسمي ، أو تُغَيِّرَ جِسمي ، أو تُزيلَ نِعمَتَكَ عَنّي ، اللّهُمَّ كَرِّمني بِالتَّقوى ، وجَمِّلني بِالنِّعَمِ ، وَاغمُرني بِالعافِيَةِ </w:t>
      </w:r>
      <w:r>
        <w:rPr>
          <w:rFonts w:eastAsia="Amiri" w:cs="Amiri" w:ascii="Amiri" w:hAnsi="Amiri"/>
          <w:color w:val="111111"/>
          <w:sz w:val="28"/>
          <w:szCs w:val="28"/>
          <w:rtl w:val="true"/>
          <w:lang w:bidi="ar-SA"/>
        </w:rPr>
        <w:t xml:space="preserve">. </w:t>
      </w:r>
      <w:r>
        <w:rPr>
          <w:rStyle w:val="FootnoteAnchor"/>
          <w:rtl w:val="true"/>
        </w:rPr>
        <w:footnoteReference w:id="1008"/>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4" w:name="pg12785_127901"/>
    </w:p>
    <w:p>
      <w:pPr>
        <w:pStyle w:val="Heading5"/>
        <w:numPr>
          <w:ilvl w:val="4"/>
          <w:numId w:val="1"/>
        </w:numPr>
        <w:rPr/>
      </w:pPr>
      <w:bookmarkStart w:id="465" w:name="__RefHeading___Toc1080970_3224264995"/>
      <w:bookmarkStart w:id="466" w:name="_Toc172"/>
      <w:bookmarkEnd w:id="464"/>
      <w:bookmarkEnd w:id="465"/>
      <w:r>
        <w:rPr/>
        <w:t>۵</w:t>
      </w:r>
      <w:r>
        <w:rPr>
          <w:rtl w:val="true"/>
        </w:rPr>
        <w:t xml:space="preserve"> </w:t>
      </w:r>
      <w:r>
        <w:rPr>
          <w:rtl w:val="true"/>
        </w:rPr>
        <w:t xml:space="preserve">/ </w:t>
      </w:r>
      <w:r>
        <w:rPr/>
        <w:t>۶</w:t>
      </w:r>
      <w:r>
        <w:rPr>
          <w:rtl w:val="true"/>
        </w:rPr>
        <w:t xml:space="preserve"> دعاى قنوتِ نماز عيد فطر و قربان</w:t>
      </w:r>
      <w:bookmarkEnd w:id="466"/>
    </w:p>
    <w:p>
      <w:pPr>
        <w:pStyle w:val="Heading5"/>
        <w:numPr>
          <w:ilvl w:val="4"/>
          <w:numId w:val="1"/>
        </w:numPr>
        <w:rPr/>
      </w:pPr>
      <w:bookmarkStart w:id="467" w:name="__RefHeading___Toc1080972_3224264995"/>
      <w:bookmarkStart w:id="468" w:name="_Toc173"/>
      <w:bookmarkEnd w:id="467"/>
      <w:r>
        <w:rPr/>
        <w:t>۵</w:t>
      </w:r>
      <w:r>
        <w:rPr>
          <w:rtl w:val="true"/>
        </w:rPr>
        <w:t xml:space="preserve"> </w:t>
      </w:r>
      <w:r>
        <w:rPr>
          <w:rtl w:val="true"/>
        </w:rPr>
        <w:t xml:space="preserve">/ </w:t>
      </w:r>
      <w:r>
        <w:rPr/>
        <w:t>۷</w:t>
      </w:r>
      <w:r>
        <w:rPr>
          <w:rtl w:val="true"/>
        </w:rPr>
        <w:t xml:space="preserve"> پس از لبّيك گويى </w:t>
      </w:r>
      <w:r>
        <w:rPr>
          <w:rtl w:val="true"/>
        </w:rPr>
        <w:t>[</w:t>
      </w:r>
      <w:r>
        <w:rPr>
          <w:rtl w:val="true"/>
        </w:rPr>
        <w:t>در حج</w:t>
      </w:r>
      <w:r>
        <w:rPr>
          <w:rtl w:val="true"/>
        </w:rPr>
        <w:t>]</w:t>
      </w:r>
      <w:bookmarkEnd w:id="468"/>
    </w:p>
    <w:p>
      <w:pPr>
        <w:pStyle w:val="Heading5"/>
        <w:numPr>
          <w:ilvl w:val="4"/>
          <w:numId w:val="1"/>
        </w:numPr>
        <w:rPr/>
      </w:pPr>
      <w:bookmarkStart w:id="469" w:name="__RefHeading___Toc1080974_3224264995"/>
      <w:bookmarkStart w:id="470" w:name="_Toc174"/>
      <w:bookmarkEnd w:id="469"/>
      <w:r>
        <w:rPr/>
        <w:t>۵</w:t>
      </w:r>
      <w:r>
        <w:rPr>
          <w:rtl w:val="true"/>
        </w:rPr>
        <w:t xml:space="preserve"> </w:t>
      </w:r>
      <w:r>
        <w:rPr>
          <w:rtl w:val="true"/>
        </w:rPr>
        <w:t xml:space="preserve">/ </w:t>
      </w:r>
      <w:r>
        <w:rPr/>
        <w:t>۸</w:t>
      </w:r>
      <w:r>
        <w:rPr>
          <w:rtl w:val="true"/>
        </w:rPr>
        <w:t xml:space="preserve"> پس از زيارت اهل بيت</w:t>
      </w:r>
      <w:bookmarkEnd w:id="470"/>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دعاى قنوتِ نماز عيد فطر و قربانامام صادق عليه السلامـ در دعاى نماز عيد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مى خواهم هر آن خوبى را كه بندگان شايسته ات از تو خواستند و به تو پناه مى برم از هر آن بدى كه بندگان شايسته ات از آن به تو پناه بردند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پس از لبّيك گويى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 الكبرىـ به نقل از خزيمة بن ثابت 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چون لبيك گويى اش را به پايان مى برد ، از خداوند خشنودى و آمرزش مى طلبيد و از آتش ، به رحمت او پناه مى جست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پس از زيارت اهل بيتامام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پدرم على بن الحسين عليهماالسلام كنار قبر پيامبر صلى الله عليه و آله مى ايستاد و به ايشان سلام مى كرد و به ابلاغ مأموريتش گواهى مى داد و هر دعايى كه به ذهنش مى رسيد ،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پشت به قبر و رو به قبله مى كرد و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پشتم را در پناه تو در آوردم و به قبر محمّد ، بنده و فرستاده ات تكيه كردم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مى برم از اين كه نامم را بگردانى ، يا جسمم را دگرگونه سازى ، يا نعمتت را از من بگيرى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پرهيزگارى ، گرامى بدار و به نعمت ها برازنده ام ساز و در عافيت و بهبود ، غوطه ورم كن</w:t>
      </w:r>
      <w:r>
        <w:rPr>
          <w:rFonts w:eastAsia="IRNazanin" w:cs="IRNazanin"/>
          <w:color w:val="111111"/>
          <w:sz w:val="28"/>
          <w:szCs w:val="28"/>
          <w:rtl w:val="true"/>
          <w:lang w:bidi="fa-IR"/>
        </w:rPr>
        <w:t>» .</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السلامـ فيما يُقالُ فِي السَّفَرِ إلى زِيارَةِ الحُسَينِ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كُنتَ راكِبا أو ماشِيا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مِن سَطَواتِ </w:t>
      </w:r>
      <w:r>
        <w:rPr>
          <w:rStyle w:val="FootnoteAnchor"/>
          <w:rtl w:val="true"/>
        </w:rPr>
        <w:footnoteReference w:id="1009"/>
      </w:r>
      <w:r>
        <w:rPr>
          <w:rFonts w:ascii="Amiri" w:hAnsi="Amiri" w:eastAsia="Amiri" w:cs="Amiri"/>
          <w:color w:val="111111"/>
          <w:sz w:val="28"/>
          <w:sz w:val="28"/>
          <w:szCs w:val="28"/>
          <w:rtl w:val="true"/>
          <w:lang w:bidi="ar-SA"/>
        </w:rPr>
        <w:t xml:space="preserve">النَّكالِ </w:t>
      </w:r>
      <w:r>
        <w:rPr>
          <w:rStyle w:val="FootnoteAnchor"/>
          <w:rtl w:val="true"/>
        </w:rPr>
        <w:footnoteReference w:id="1010"/>
      </w:r>
      <w:r>
        <w:rPr>
          <w:rFonts w:ascii="Amiri" w:hAnsi="Amiri" w:eastAsia="Amiri" w:cs="Amiri"/>
          <w:color w:val="111111"/>
          <w:sz w:val="28"/>
          <w:sz w:val="28"/>
          <w:szCs w:val="28"/>
          <w:rtl w:val="true"/>
          <w:lang w:bidi="ar-SA"/>
        </w:rPr>
        <w:t xml:space="preserve">، وعَواقِبِ الوَبالِ </w:t>
      </w:r>
      <w:r>
        <w:rPr>
          <w:rStyle w:val="FootnoteAnchor"/>
          <w:rtl w:val="true"/>
        </w:rPr>
        <w:footnoteReference w:id="1011"/>
      </w:r>
      <w:r>
        <w:rPr>
          <w:rFonts w:ascii="Amiri" w:hAnsi="Amiri" w:eastAsia="Amiri" w:cs="Amiri"/>
          <w:color w:val="111111"/>
          <w:sz w:val="28"/>
          <w:sz w:val="28"/>
          <w:szCs w:val="28"/>
          <w:rtl w:val="true"/>
          <w:lang w:bidi="ar-SA"/>
        </w:rPr>
        <w:t xml:space="preserve">، وفِتنَةِ الضَّلالِ ، ومِن أن نَلقى بِمَكروهٍ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وأعوذُ بِكَ مِنَ الحَبسِ وَاللَّبسِ ، ومِن وَسوَسَةِ الشَّيطانِ ، وطَوارِقِ السَّوءِ ، وشَرِّ كُلِّ ذي شَرٍّ ، ومِن شَرِّ شَياطينِ الجِنِّ وَالإِنسِ ، ومِن شَرِّ مَن يَنصِبُ لِأَولِياءِ اللّهِ العَداوَةَ ، ومِن أن يَفرُطوا عَلَيَّ أو أن يَطغَوا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وأعوذُ بِكَ مِن شَرِّ عُيونِ الظَّلَمَةِ ، ومِن شَرِّ كُلِّ ذي شَرٍّ ، وشَرَكِ إبليسَ ، ومِن أن يَرُدَّ عَنِ الخَيرِ بِاللِّسانِ وَاليَدِ </w:t>
      </w:r>
      <w:r>
        <w:rPr>
          <w:rFonts w:eastAsia="Amiri" w:cs="Amiri" w:ascii="Amiri" w:hAnsi="Amiri"/>
          <w:color w:val="111111"/>
          <w:sz w:val="28"/>
          <w:szCs w:val="28"/>
          <w:rtl w:val="true"/>
          <w:lang w:bidi="ar-SA"/>
        </w:rPr>
        <w:t xml:space="preserve">. </w:t>
      </w:r>
      <w:r>
        <w:rPr>
          <w:rStyle w:val="FootnoteAnchor"/>
          <w:rtl w:val="true"/>
        </w:rPr>
        <w:footnoteReference w:id="1012"/>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تِلكَ الأَفعالُأ ـ الخُطبَةُالأمالي للمفيد عن جابر الجعفي عن الإمام الباقر عليه السلام عن جابر بن عبد اللّه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 النَّبِيُّ صلى الله عليه و آله مُنادِيا فَنادَى الصَّلاةَ جامِعَةً ، فَاجتَمَعَ النّاسُ وخَرَجَ حَتّى عَلَا المِنبَرَ ، وكانَ أوَّلُ ما تَكَلَّمَ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مِنَ الشَّيطانِ الرَّجيمِ ، بِسمِ اللّهِ الرَّحمنِ الرَّحيمِ </w:t>
      </w:r>
      <w:r>
        <w:rPr>
          <w:rFonts w:eastAsia="Amiri" w:cs="Amiri" w:ascii="Amiri" w:hAnsi="Amiri"/>
          <w:color w:val="111111"/>
          <w:sz w:val="28"/>
          <w:szCs w:val="28"/>
          <w:rtl w:val="true"/>
          <w:lang w:bidi="ar-SA"/>
        </w:rPr>
        <w:t xml:space="preserve">. </w:t>
      </w:r>
      <w:r>
        <w:rPr>
          <w:rStyle w:val="FootnoteAnchor"/>
          <w:rtl w:val="true"/>
        </w:rPr>
        <w:footnoteReference w:id="1013"/>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1" w:name="pg12785_127903"/>
    </w:p>
    <w:p>
      <w:pPr>
        <w:pStyle w:val="Heading5"/>
        <w:numPr>
          <w:ilvl w:val="4"/>
          <w:numId w:val="1"/>
        </w:numPr>
        <w:rPr/>
      </w:pPr>
      <w:bookmarkStart w:id="472" w:name="__RefHeading___Toc1080976_3224264995"/>
      <w:bookmarkStart w:id="473" w:name="_Toc175"/>
      <w:bookmarkEnd w:id="471"/>
      <w:bookmarkEnd w:id="472"/>
      <w:r>
        <w:rPr/>
        <w:t>۵</w:t>
      </w:r>
      <w:r>
        <w:rPr>
          <w:rtl w:val="true"/>
        </w:rPr>
        <w:t xml:space="preserve"> </w:t>
      </w:r>
      <w:r>
        <w:rPr>
          <w:rtl w:val="true"/>
        </w:rPr>
        <w:t xml:space="preserve">/ </w:t>
      </w:r>
      <w:r>
        <w:rPr/>
        <w:t>۹</w:t>
      </w:r>
      <w:r>
        <w:rPr>
          <w:rtl w:val="true"/>
        </w:rPr>
        <w:t xml:space="preserve"> و هنگام اين چند كار</w:t>
      </w:r>
      <w:bookmarkEnd w:id="473"/>
    </w:p>
    <w:p>
      <w:pPr>
        <w:pStyle w:val="Heading6"/>
        <w:numPr>
          <w:ilvl w:val="5"/>
          <w:numId w:val="1"/>
        </w:numPr>
        <w:rPr/>
      </w:pPr>
      <w:bookmarkStart w:id="474" w:name="__RefHeading___Toc1080978_3224264995"/>
      <w:bookmarkStart w:id="475" w:name="_Toc176"/>
      <w:bookmarkEnd w:id="474"/>
      <w:r>
        <w:rPr>
          <w:rtl w:val="true"/>
        </w:rPr>
        <w:t>الف ـ سخنرانى</w:t>
      </w:r>
      <w:bookmarkEnd w:id="475"/>
    </w:p>
    <w:p>
      <w:pPr>
        <w:pStyle w:val="BookText"/>
        <w:rPr/>
      </w:pPr>
      <w:r>
        <w:rPr>
          <w:rFonts w:ascii="IRNazanin" w:hAnsi="IRNazanin" w:eastAsia="IRNazanin"/>
          <w:color w:val="111111"/>
          <w:sz w:val="28"/>
          <w:sz w:val="28"/>
          <w:szCs w:val="28"/>
          <w:rtl w:val="true"/>
          <w:lang w:bidi="fa-IR"/>
        </w:rPr>
        <w:t>امام صادق عليه السلامـ در دعا به هنگام سفر براى زيارت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سواره بودى يا پياده ،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يورش هاى كيفرها و پيامدهاى عذاب و بلاى گم راهى و از اين كه با ناملايمات برخورد كنيم ، به تو پناه مى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مى برم از در هم آميختگى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شبهه ، و از وسوسه شيطان و پيشامدهاى بد و گزند هر گزندرسانى ، و از گزند شياطين جن و انس ، و از گزند كسى كه با دوستان خدا به دشمنى برمى خيزد ، و از اين كه به من آسيبى رسانند يا آن كه سركشى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پناه مى برم به تو از گزند جاسوسان ستمگران ، و از گزند هر گزندرسانى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ابليس و از اين كه با دست و زبان ، مانع خير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و هنگام اين چند كارالف ـ سخنرانىالأمالى ، مفيدـ به نقل از جابر جعفى ، از امام باقر عليه السلام ، از جابر بن عبد اللّه انصارى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به جار زنى فرمود و او در ميان مردم صدا در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 گرد آمدند و پيامبر صلى الله عليه و آله بيرون آمد و بر منبر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چيزى كه فرمود ، اين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شيطانِ رانده شده ، به خدا پناه مى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خداى مهرگستر مهربان</w:t>
      </w:r>
      <w:r>
        <w:rPr>
          <w:rFonts w:eastAsia="IRNazanin" w:cs="IRNazanin"/>
          <w:color w:val="111111"/>
          <w:sz w:val="28"/>
          <w:szCs w:val="28"/>
          <w:rtl w:val="true"/>
          <w:lang w:bidi="fa-IR"/>
        </w:rPr>
        <w:t>» .</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السلامـ في خُطبَةٍ طَويلَةٍ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أستَعيذُ بِاللّهِ مِنَ الشَّيطانِ الرَّجيمِ ، بِسمِ اللّهِ الرَّحمنِ الرَّحيمِ </w:t>
      </w:r>
      <w:r>
        <w:rPr>
          <w:rFonts w:eastAsia="Amiri" w:cs="Amiri" w:ascii="Amiri" w:hAnsi="Amiri"/>
          <w:color w:val="111111"/>
          <w:sz w:val="28"/>
          <w:szCs w:val="28"/>
          <w:rtl w:val="true"/>
          <w:lang w:bidi="ar-SA"/>
        </w:rPr>
        <w:t xml:space="preserve">. </w:t>
      </w:r>
      <w:r>
        <w:rPr>
          <w:rStyle w:val="FootnoteAnchor"/>
          <w:rtl w:val="true"/>
        </w:rPr>
        <w:footnoteReference w:id="1014"/>
      </w:r>
    </w:p>
    <w:p>
      <w:pPr>
        <w:pStyle w:val="BookText"/>
        <w:rPr/>
      </w:pPr>
      <w:r>
        <w:rPr>
          <w:rFonts w:ascii="Amiri" w:hAnsi="Amiri" w:eastAsia="Amiri" w:cs="Amiri"/>
          <w:color w:val="111111"/>
          <w:sz w:val="28"/>
          <w:sz w:val="28"/>
          <w:szCs w:val="28"/>
          <w:rtl w:val="true"/>
          <w:lang w:bidi="ar-SA"/>
        </w:rPr>
        <w:t>عنه عليه السلامـ مِن خُطبَتِهِ فِي الجُمُعَةِ بِالكوفَةِ وَالمَدينَةِ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 أحمَدُهُ وأستَعينُهُ وأستَهديهِ ، وأعوذُ بِاللّهِ مِنَ الضَّلالَةِ ، مَن يَهدِ اللّهُ فَلا مُضِلَّ لَهُ ، ومَن يُضلِل فَلا هادِيَ لَهُ </w:t>
      </w:r>
      <w:r>
        <w:rPr>
          <w:rFonts w:eastAsia="Amiri" w:cs="Amiri" w:ascii="Amiri" w:hAnsi="Amiri"/>
          <w:color w:val="111111"/>
          <w:sz w:val="28"/>
          <w:szCs w:val="28"/>
          <w:rtl w:val="true"/>
          <w:lang w:bidi="ar-SA"/>
        </w:rPr>
        <w:t xml:space="preserve">. </w:t>
      </w:r>
      <w:r>
        <w:rPr>
          <w:rStyle w:val="FootnoteAnchor"/>
          <w:rtl w:val="true"/>
        </w:rPr>
        <w:footnoteReference w:id="1015"/>
      </w:r>
    </w:p>
    <w:p>
      <w:pPr>
        <w:pStyle w:val="BookText"/>
        <w:rPr/>
      </w:pPr>
      <w:r>
        <w:rPr>
          <w:rFonts w:ascii="Amiri" w:hAnsi="Amiri" w:eastAsia="Amiri" w:cs="Amiri"/>
          <w:color w:val="111111"/>
          <w:sz w:val="28"/>
          <w:sz w:val="28"/>
          <w:szCs w:val="28"/>
          <w:rtl w:val="true"/>
          <w:lang w:bidi="ar-SA"/>
        </w:rPr>
        <w:t>عنه عليه السلامـ في خُطبَةِ الجُمُعَةِ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ذِي القُدرَةِ وَالسُّلطانِ ، وَالرَّأفَةِ وَالاِمتِنانِ ، أحمَدُهُ عَلى تَتابُعِ النِّعَمِ ، وأعوذُ بِهِ مِنَ العَذابِ وَالنِّقَمِ </w:t>
      </w:r>
      <w:r>
        <w:rPr>
          <w:rFonts w:eastAsia="Amiri" w:cs="Amiri" w:ascii="Amiri" w:hAnsi="Amiri"/>
          <w:color w:val="111111"/>
          <w:sz w:val="28"/>
          <w:szCs w:val="28"/>
          <w:rtl w:val="true"/>
          <w:lang w:bidi="ar-SA"/>
        </w:rPr>
        <w:t xml:space="preserve">. </w:t>
      </w:r>
      <w:r>
        <w:rPr>
          <w:rStyle w:val="FootnoteAnchor"/>
          <w:rtl w:val="true"/>
        </w:rPr>
        <w:footnoteReference w:id="1016"/>
      </w:r>
    </w:p>
    <w:p>
      <w:pPr>
        <w:pStyle w:val="BookText"/>
        <w:rPr/>
      </w:pPr>
      <w:r>
        <w:rPr>
          <w:rFonts w:ascii="Amiri" w:hAnsi="Amiri" w:eastAsia="Amiri" w:cs="Amiri"/>
          <w:color w:val="111111"/>
          <w:sz w:val="28"/>
          <w:sz w:val="28"/>
          <w:szCs w:val="28"/>
          <w:rtl w:val="true"/>
          <w:lang w:bidi="ar-SA"/>
        </w:rPr>
        <w:t>عنه عليه السلامـ في خُطبَةِ الجُمُعَةِ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أحسَنَ الحَديثِ ، وأبلَغَ المَوعِظَةِ ، كِتابُ اللّهِ عز و جل ، أعوذُ بِاللّهِ مِنَ الشَّيطانِ الرَّجيمِ ، إنَّ اللّهَ هُوَ الفَتّاحُ العَليمُ ، بِسمِ اللّهِ الرَّحمنِ الرَّحيمِ ، ثُمَّ يَبدَأُ بَعدَ الحَمدِ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يَـأَيُّهَا الْكَـفِرُونَ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 </w:t>
      </w:r>
      <w:r>
        <w:rPr>
          <w:rStyle w:val="FootnoteAnchor"/>
          <w:rtl w:val="true"/>
        </w:rPr>
        <w:footnoteReference w:id="1017"/>
      </w:r>
    </w:p>
    <w:p>
      <w:pPr>
        <w:pStyle w:val="BookText"/>
        <w:rPr/>
      </w:pPr>
      <w:r>
        <w:rPr>
          <w:rFonts w:ascii="Amiri" w:hAnsi="Amiri" w:eastAsia="Amiri" w:cs="Amiri"/>
          <w:color w:val="111111"/>
          <w:sz w:val="28"/>
          <w:sz w:val="28"/>
          <w:szCs w:val="28"/>
          <w:rtl w:val="true"/>
          <w:lang w:bidi="ar-SA"/>
        </w:rPr>
        <w:t xml:space="preserve">الكافي عن عبد العظيم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الحَسَنِ عليه السلام يَخطُبُ بِهذِهِ الخُطبَةِ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أحمَدُهُ عَلى نِعَمِهِ ، وأعوذُ بِهِ مِن نِقَمِهِ ، وأستَهدِي اللّهَ الهُدى ، وأعوذُ بِهِ مِنَ الضَّلالَةِ وَالرَّدى </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9"/>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السلامـ در خطبه اى بلند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شيطانِ رانده شده ، به خدا پناه مى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خداى مهرگستر مهربان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از خطبه نماز جمعه ايشان در كوفه و مدينه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خداى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مى ستايم و از او كمك مى خواهم و راه نمايى مى جويم و از گم راهى به خدا پناه مى برم ، كه هر كه را خدا راه نمايى كند ، كس نتواند گم راهش كند و هر كه را خدا گم راه گرداند ، كس نتواند به راهش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خطبه نماز جمعه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خداى را كه داراى توان و چيرگى ، و مهرورزى و بنده نوازى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بر نعمت هاى پياپى اش ستايش مى گويم و از عذاب و كيفرها به او پناه مى برم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خطبه نماز جمعه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راستى كه خوش ترين سخن و رساترين پند ، كتاب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شيطانِ رانده شده ، به خدا پناه مى برم ، كه خدا گشايشگر و داناست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خداى مهرگستر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حمد ،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يا ايها الكافرون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قرائت مى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الكافىـ به نقل از عبد العظيم بن عبد اللّه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هادى عليه السلام شنيدم كه اين خطبه را مى خواند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او را بر نعمت هايش مى ستايم ، و از كيفرهايش به او پناه مى برم ، و از خدا هدايت و راه نمايى مى جويم ، و از گم راهى و تباهى ، به او پناه مى برم</w:t>
      </w:r>
      <w:r>
        <w:rPr>
          <w:rFonts w:eastAsia="IRNazanin" w:cs="IRNazanin"/>
          <w:color w:val="111111"/>
          <w:sz w:val="28"/>
          <w:szCs w:val="28"/>
          <w:rtl w:val="true"/>
          <w:lang w:bidi="fa-IR"/>
        </w:rPr>
        <w:t>» .</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ـ شِراءُ الدّابَّةِرسول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اشتَرى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دابَّةً فَليَضَع يَدَهُ عَلى ناصِيَتِها ،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 لُكَ مِن خَيرِها وخَيرِ ما جَبَلتَها </w:t>
      </w:r>
      <w:r>
        <w:rPr>
          <w:rStyle w:val="FootnoteAnchor"/>
          <w:rtl w:val="true"/>
        </w:rPr>
        <w:footnoteReference w:id="1020"/>
      </w:r>
      <w:r>
        <w:rPr>
          <w:rFonts w:ascii="Amiri" w:hAnsi="Amiri" w:eastAsia="Amiri" w:cs="Amiri"/>
          <w:color w:val="111111"/>
          <w:sz w:val="28"/>
          <w:sz w:val="28"/>
          <w:szCs w:val="28"/>
          <w:rtl w:val="true"/>
          <w:lang w:bidi="ar-SA"/>
        </w:rPr>
        <w:t xml:space="preserve">عَلَيهِ ، وأعوذُ بِكَ مِن شَرِّها وشَرِّ ما جَبَلتَها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اشتَرى بَعيرا فَليَضَع يَدَهُ عَلى ذِروَةِ سَنامِهِ ،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 لُكَ مِن خَيرِهِ وخَيرِ ما جَبَلتَهُ عَلَيهِ ، وأعوذُ بِكَ مِن شَرِّهِ وشَرِّ ما جَبَلتَهُ عَلَيهِ </w:t>
      </w:r>
      <w:r>
        <w:rPr>
          <w:rFonts w:eastAsia="Amiri" w:cs="Amiri" w:ascii="Amiri" w:hAnsi="Amiri"/>
          <w:color w:val="111111"/>
          <w:sz w:val="28"/>
          <w:szCs w:val="28"/>
          <w:rtl w:val="true"/>
          <w:lang w:bidi="ar-SA"/>
        </w:rPr>
        <w:t xml:space="preserve">. </w:t>
      </w:r>
      <w:r>
        <w:rPr>
          <w:rStyle w:val="FootnoteAnchor"/>
          <w:rtl w:val="true"/>
        </w:rPr>
        <w:footnoteReference w:id="102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اشتَرى أحَدُكُم بَعيرا فَليَأخُذ بِذِروَةِ سَنامِهِ ، وَليَتَعَوَّذ بِاللّهِ مِنَ الشَّيطانِ </w:t>
      </w:r>
      <w:r>
        <w:rPr>
          <w:rFonts w:eastAsia="Amiri" w:cs="Amiri" w:ascii="Amiri" w:hAnsi="Amiri"/>
          <w:color w:val="111111"/>
          <w:sz w:val="28"/>
          <w:szCs w:val="28"/>
          <w:rtl w:val="true"/>
          <w:lang w:bidi="ar-SA"/>
        </w:rPr>
        <w:t xml:space="preserve">. </w:t>
      </w:r>
      <w:r>
        <w:rPr>
          <w:rStyle w:val="FootnoteAnchor"/>
          <w:rtl w:val="true"/>
        </w:rPr>
        <w:footnoteReference w:id="1022"/>
      </w:r>
    </w:p>
    <w:p>
      <w:pPr>
        <w:pStyle w:val="BookText"/>
        <w:rPr/>
      </w:pPr>
      <w:r>
        <w:rPr>
          <w:rFonts w:ascii="Amiri" w:hAnsi="Amiri" w:eastAsia="Amiri" w:cs="Amiri"/>
          <w:color w:val="111111"/>
          <w:sz w:val="28"/>
          <w:sz w:val="28"/>
          <w:szCs w:val="28"/>
          <w:rtl w:val="true"/>
          <w:lang w:bidi="ar-SA"/>
        </w:rPr>
        <w:t xml:space="preserve">ج ـ دُخولُ السّوقِالإمام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اشتَرَيتُم ما تَحتاجونَ </w:t>
      </w:r>
      <w:r>
        <w:rPr>
          <w:rStyle w:val="FootnoteAnchor"/>
          <w:rtl w:val="true"/>
        </w:rPr>
        <w:footnoteReference w:id="1023"/>
      </w:r>
      <w:r>
        <w:rPr>
          <w:rFonts w:ascii="Amiri" w:hAnsi="Amiri" w:eastAsia="Amiri" w:cs="Amiri"/>
          <w:color w:val="111111"/>
          <w:sz w:val="28"/>
          <w:sz w:val="28"/>
          <w:szCs w:val="28"/>
          <w:rtl w:val="true"/>
          <w:lang w:bidi="ar-SA"/>
        </w:rPr>
        <w:t xml:space="preserve">إلَيهِ مِنَ السّوقِ ، فَقولوا حينَ تَدخُلونَ الأَسواقَ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 وَحدَهُ لا شَريكَ لَهُ ، وأشهَدُ أنَّ مُحَمَّدا عَبدُهُ ورَسولُهُ صلى الله عليه و آله ، اللّهُمَّ إنّي أعوذُ بِكَ مِن صَفقَةٍ خاسِرَةٍ ، ويَمينٍ فاجِرَةٍ ، وأعوذُ بِكَ مِن بَوارِ الأَيِّمِ </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5"/>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6" w:name="pg12785_127907"/>
    </w:p>
    <w:p>
      <w:pPr>
        <w:pStyle w:val="Heading6"/>
        <w:numPr>
          <w:ilvl w:val="5"/>
          <w:numId w:val="1"/>
        </w:numPr>
        <w:rPr/>
      </w:pPr>
      <w:bookmarkStart w:id="477" w:name="__RefHeading___Toc1080980_3224264995"/>
      <w:bookmarkStart w:id="478" w:name="_Toc177"/>
      <w:bookmarkEnd w:id="476"/>
      <w:bookmarkEnd w:id="477"/>
      <w:r>
        <w:rPr>
          <w:rtl w:val="true"/>
        </w:rPr>
        <w:t>ب ـ خريد دام</w:t>
      </w:r>
      <w:bookmarkEnd w:id="478"/>
    </w:p>
    <w:p>
      <w:pPr>
        <w:pStyle w:val="Heading6"/>
        <w:numPr>
          <w:ilvl w:val="5"/>
          <w:numId w:val="1"/>
        </w:numPr>
        <w:rPr/>
      </w:pPr>
      <w:bookmarkStart w:id="479" w:name="__RefHeading___Toc1080982_3224264995"/>
      <w:bookmarkStart w:id="480" w:name="_Toc178"/>
      <w:bookmarkEnd w:id="479"/>
      <w:r>
        <w:rPr>
          <w:rtl w:val="true"/>
        </w:rPr>
        <w:t>ج ـ وارد شدن به بازار</w:t>
      </w:r>
      <w:bookmarkEnd w:id="480"/>
    </w:p>
    <w:p>
      <w:pPr>
        <w:pStyle w:val="BookText"/>
        <w:rPr/>
      </w:pPr>
      <w:r>
        <w:rPr>
          <w:rFonts w:ascii="IRNazanin" w:hAnsi="IRNazanin" w:eastAsia="IRNazanin"/>
          <w:color w:val="111111"/>
          <w:sz w:val="28"/>
          <w:sz w:val="28"/>
          <w:szCs w:val="28"/>
          <w:rtl w:val="true"/>
          <w:lang w:bidi="fa-IR"/>
        </w:rPr>
        <w:t xml:space="preserve">ب ـ خريد دامپيامبر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چارپايى خريد ، دستش را بر پيشانى آن بگذارد و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اين را و خير آنچه را كه در وجود اين چارپا نهاده اى ، از تو مى خواهم و از شرّ آن و شرّ آنچه در وجودش سرشته اى ، به تو پناه مى برم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هر گاه شترى خريد ، دستش را روى نوك كوهانش بگذارد و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اين و خير آنچه را در وجود اين شتر نهاده اى ، از تو مى خواهم و از شرّ اين و شرّ آنچه در وجودش سرشته اى ، به تو پناه مى برم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يكى از شما شترى خريد ، نوك كوهان آن را بگيرد و از شيطان به خدا پناه ببرد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ـ وارد شدن به بازارامام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مايحتاج خود را از بازار خريديد ، هنگام وارد شدن به بازارها بگوييد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گواهى مى دهم كه معبودى جز خداى يگانه و بى انباز نيست ، و گواهى مى دهم كه محمّد ، بنده و فرستاده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معامله زيانبار و سوگند دروغ ، به تو پناه مى برم و از بى مشترى ماندنِ زنان بى شوى به تو پناه مى برم</w:t>
      </w:r>
      <w:r>
        <w:rPr>
          <w:rFonts w:eastAsia="IRNazanin" w:cs="IRNazanin"/>
          <w:color w:val="111111"/>
          <w:sz w:val="28"/>
          <w:szCs w:val="28"/>
          <w:rtl w:val="true"/>
          <w:lang w:bidi="fa-IR"/>
        </w:rPr>
        <w:t>» .</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 ـ غَسلُ اليَدِرسول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غَسَلتَ يَدَكَ بَعدَ الطَّعامِ فَامسَح وَجهَكَ وعَينَيكَ قَبلَ أن تَمسَحَ بِالمِنديلِ ،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 لُكَ الزّينَةَ وَالمَحَبَّةَ ، وأعوذُ بِكَ مِنَ المَقتِ </w:t>
      </w:r>
      <w:r>
        <w:rPr>
          <w:rStyle w:val="FootnoteAnchor"/>
          <w:rtl w:val="true"/>
        </w:rPr>
        <w:footnoteReference w:id="1026"/>
      </w:r>
      <w:r>
        <w:rPr>
          <w:rFonts w:ascii="Amiri" w:hAnsi="Amiri" w:eastAsia="Amiri" w:cs="Amiri"/>
          <w:color w:val="111111"/>
          <w:sz w:val="28"/>
          <w:sz w:val="28"/>
          <w:szCs w:val="28"/>
          <w:rtl w:val="true"/>
          <w:lang w:bidi="ar-SA"/>
        </w:rPr>
        <w:t xml:space="preserve">وَالبِغضَةِ </w:t>
      </w:r>
      <w:r>
        <w:rPr>
          <w:rFonts w:eastAsia="Amiri" w:cs="Amiri" w:ascii="Amiri" w:hAnsi="Amiri"/>
          <w:color w:val="111111"/>
          <w:sz w:val="28"/>
          <w:szCs w:val="28"/>
          <w:rtl w:val="true"/>
          <w:lang w:bidi="ar-SA"/>
        </w:rPr>
        <w:t xml:space="preserve">. </w:t>
      </w:r>
      <w:r>
        <w:rPr>
          <w:rStyle w:val="FootnoteAnchor"/>
          <w:rtl w:val="true"/>
        </w:rPr>
        <w:footnoteReference w:id="1027"/>
      </w:r>
    </w:p>
    <w:p>
      <w:pPr>
        <w:pStyle w:val="BookText"/>
        <w:rPr/>
      </w:pPr>
      <w:r>
        <w:rPr>
          <w:rFonts w:ascii="Amiri" w:hAnsi="Amiri" w:eastAsia="Amiri" w:cs="Amiri"/>
          <w:color w:val="111111"/>
          <w:sz w:val="28"/>
          <w:sz w:val="28"/>
          <w:szCs w:val="28"/>
          <w:rtl w:val="true"/>
          <w:lang w:bidi="ar-SA"/>
        </w:rPr>
        <w:t xml:space="preserve">ه ـ التَّدهينُالإمام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أخَذتَ الدُّهنَ عَلى راحَتِكَ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 لُكَ الزَّينَ وَالزّينَةَ وَالمَحَبَّةَ ، وأعوذُ بِكَ مِنَ الشَّينِ </w:t>
      </w:r>
      <w:r>
        <w:rPr>
          <w:rStyle w:val="FootnoteAnchor"/>
          <w:rtl w:val="true"/>
        </w:rPr>
        <w:footnoteReference w:id="1028"/>
      </w:r>
      <w:r>
        <w:rPr>
          <w:rFonts w:ascii="Amiri" w:hAnsi="Amiri" w:eastAsia="Amiri" w:cs="Amiri"/>
          <w:color w:val="111111"/>
          <w:sz w:val="28"/>
          <w:sz w:val="28"/>
          <w:szCs w:val="28"/>
          <w:rtl w:val="true"/>
          <w:lang w:bidi="ar-SA"/>
        </w:rPr>
        <w:t xml:space="preserve">وَالشَّنَآنِ </w:t>
      </w:r>
      <w:r>
        <w:rPr>
          <w:rStyle w:val="FootnoteAnchor"/>
          <w:rtl w:val="true"/>
        </w:rPr>
        <w:footnoteReference w:id="1029"/>
      </w:r>
      <w:r>
        <w:rPr>
          <w:rFonts w:ascii="Amiri" w:hAnsi="Amiri" w:eastAsia="Amiri" w:cs="Amiri"/>
          <w:color w:val="111111"/>
          <w:sz w:val="28"/>
          <w:sz w:val="28"/>
          <w:szCs w:val="28"/>
          <w:rtl w:val="true"/>
          <w:lang w:bidi="ar-SA"/>
        </w:rPr>
        <w:t xml:space="preserve">وَالمَقتِ </w:t>
      </w:r>
      <w:r>
        <w:rPr>
          <w:rFonts w:eastAsia="Amiri" w:cs="Amiri" w:ascii="Amiri" w:hAnsi="Amiri"/>
          <w:color w:val="111111"/>
          <w:sz w:val="28"/>
          <w:szCs w:val="28"/>
          <w:rtl w:val="true"/>
          <w:lang w:bidi="ar-SA"/>
        </w:rPr>
        <w:t xml:space="preserve">. </w:t>
      </w:r>
      <w:r>
        <w:rPr>
          <w:rStyle w:val="FootnoteAnchor"/>
          <w:rtl w:val="true"/>
        </w:rPr>
        <w:footnoteReference w:id="1030"/>
      </w:r>
    </w:p>
    <w:p>
      <w:pPr>
        <w:pStyle w:val="BookText"/>
        <w:rPr/>
      </w:pPr>
      <w:r>
        <w:rPr>
          <w:rFonts w:ascii="Amiri" w:hAnsi="Amiri" w:eastAsia="Amiri" w:cs="Amiri"/>
          <w:color w:val="111111"/>
          <w:sz w:val="28"/>
          <w:sz w:val="28"/>
          <w:szCs w:val="28"/>
          <w:rtl w:val="true"/>
          <w:lang w:bidi="ar-SA"/>
        </w:rPr>
        <w:t>و ـ الزَّواجُرسول اللّه صلى الله عليه و آلهـ في عَلِيٍّ وفاطِمَةَ عليهماالسلام عِندَ زَواجِهِما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اُعيذُها بِكَ وذُرِّيَّتَها مِنَ الشَّيطانِ الرَّجيمِ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اُعيذُهُ بِكَ وذُرِّيَّتَهُ مِنَ الشَّيطانِ الرَّجيمِ </w:t>
      </w:r>
      <w:r>
        <w:rPr>
          <w:rFonts w:eastAsia="Amiri" w:cs="Amiri" w:ascii="Amiri" w:hAnsi="Amiri"/>
          <w:color w:val="111111"/>
          <w:sz w:val="28"/>
          <w:szCs w:val="28"/>
          <w:rtl w:val="true"/>
          <w:lang w:bidi="ar-SA"/>
        </w:rPr>
        <w:t xml:space="preserve">... . </w:t>
      </w:r>
      <w:r>
        <w:rPr>
          <w:rStyle w:val="FootnoteAnchor"/>
          <w:rtl w:val="true"/>
        </w:rPr>
        <w:footnoteReference w:id="1031"/>
      </w:r>
    </w:p>
    <w:p>
      <w:pPr>
        <w:pStyle w:val="BookText"/>
        <w:rPr/>
      </w:pPr>
      <w:r>
        <w:rPr>
          <w:rFonts w:ascii="Amiri" w:hAnsi="Amiri" w:eastAsia="Amiri" w:cs="Amiri"/>
          <w:color w:val="111111"/>
          <w:sz w:val="28"/>
          <w:sz w:val="28"/>
          <w:szCs w:val="28"/>
          <w:rtl w:val="true"/>
          <w:lang w:bidi="ar-SA"/>
        </w:rPr>
        <w:t>الإمام عليّ عليه السلامـ في حَديثِ تَزويجِ فاطِمَةَ عليهاالسلام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أتاني فَأَخَذَ بِيَدي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بِاسمِ اللّهِ ،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بَرَكَةِ اللّهِ ، وما شاءَ اللّهُ ، لا قُوَّةَ إلّا بِاللّهِ ، تَوَكَّلتُ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جاءَني حينَ أقعَدَني عِندَها عليهاالسلام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إنَّهُما أحَبُّ خَلقِكَ إلَيَّ ، فَأَحِبَّهُما وبارِك في ذُرِّيَّتِهِما ، وَاجعَل عَلَيهِما مِنكَ حافِظا ، وإنّي اُعيذُهُما وذُرِّيَّتَهُما بِكَ مِنَ الشَّيطانِ الرَّجيمِ </w:t>
      </w:r>
      <w:r>
        <w:rPr>
          <w:rFonts w:eastAsia="Amiri" w:cs="Amiri" w:ascii="Amiri" w:hAnsi="Amiri"/>
          <w:color w:val="111111"/>
          <w:sz w:val="28"/>
          <w:szCs w:val="28"/>
          <w:rtl w:val="true"/>
          <w:lang w:bidi="ar-SA"/>
        </w:rPr>
        <w:t xml:space="preserve">. </w:t>
      </w:r>
      <w:r>
        <w:rPr>
          <w:rStyle w:val="FootnoteAnchor"/>
          <w:rtl w:val="true"/>
        </w:rPr>
        <w:footnoteReference w:id="1032"/>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1" w:name="pg12785_127909"/>
    </w:p>
    <w:p>
      <w:pPr>
        <w:pStyle w:val="Heading6"/>
        <w:numPr>
          <w:ilvl w:val="5"/>
          <w:numId w:val="1"/>
        </w:numPr>
        <w:rPr/>
      </w:pPr>
      <w:bookmarkStart w:id="482" w:name="__RefHeading___Toc1080984_3224264995"/>
      <w:bookmarkStart w:id="483" w:name="_Toc179"/>
      <w:bookmarkEnd w:id="481"/>
      <w:bookmarkEnd w:id="482"/>
      <w:r>
        <w:rPr>
          <w:rtl w:val="true"/>
        </w:rPr>
        <w:t>د ـ شستن دست ها</w:t>
      </w:r>
      <w:bookmarkEnd w:id="483"/>
    </w:p>
    <w:p>
      <w:pPr>
        <w:pStyle w:val="Heading6"/>
        <w:numPr>
          <w:ilvl w:val="5"/>
          <w:numId w:val="1"/>
        </w:numPr>
        <w:rPr/>
      </w:pPr>
      <w:bookmarkStart w:id="484" w:name="__RefHeading___Toc1080986_3224264995"/>
      <w:bookmarkStart w:id="485" w:name="_Toc180"/>
      <w:bookmarkEnd w:id="484"/>
      <w:r>
        <w:rPr>
          <w:rtl w:val="true"/>
        </w:rPr>
        <w:t>ه ـ روغن زدن</w:t>
      </w:r>
      <w:bookmarkEnd w:id="485"/>
    </w:p>
    <w:p>
      <w:pPr>
        <w:pStyle w:val="Heading6"/>
        <w:numPr>
          <w:ilvl w:val="5"/>
          <w:numId w:val="1"/>
        </w:numPr>
        <w:rPr/>
      </w:pPr>
      <w:bookmarkStart w:id="486" w:name="__RefHeading___Toc1080988_3224264995"/>
      <w:bookmarkStart w:id="487" w:name="_Toc181"/>
      <w:bookmarkEnd w:id="486"/>
      <w:r>
        <w:rPr>
          <w:rtl w:val="true"/>
        </w:rPr>
        <w:t>و ـ ازدواج</w:t>
      </w:r>
      <w:bookmarkEnd w:id="487"/>
    </w:p>
    <w:p>
      <w:pPr>
        <w:pStyle w:val="BookText"/>
        <w:rPr/>
      </w:pPr>
      <w:r>
        <w:rPr>
          <w:rFonts w:ascii="IRNazanin" w:hAnsi="IRNazanin" w:eastAsia="IRNazanin"/>
          <w:color w:val="111111"/>
          <w:sz w:val="28"/>
          <w:sz w:val="28"/>
          <w:szCs w:val="28"/>
          <w:rtl w:val="true"/>
          <w:lang w:bidi="fa-IR"/>
        </w:rPr>
        <w:t xml:space="preserve">د ـ شستن دست هاپيامبر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غذا چون دستت را شستى ، آن را پيش از خشك كردن با حوله ، به صورت و چشمانت بكش و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آراستگى و دوستى را از تو مى خواهم و از نفرت و دشمنى ، به تو پناه مى برم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 ـ روغن زدنامام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روغن </w:t>
      </w:r>
      <w:r>
        <w:rPr>
          <w:rStyle w:val="FootnoteAnchor"/>
          <w:rtl w:val="true"/>
        </w:rPr>
        <w:footnoteReference w:id="1033"/>
      </w:r>
      <w:r>
        <w:rPr>
          <w:rFonts w:ascii="IRNazanin" w:hAnsi="IRNazanin" w:eastAsia="IRNazanin"/>
          <w:color w:val="111111"/>
          <w:sz w:val="28"/>
          <w:sz w:val="28"/>
          <w:szCs w:val="28"/>
          <w:rtl w:val="true"/>
          <w:lang w:bidi="fa-IR"/>
        </w:rPr>
        <w:t xml:space="preserve">را در كف دستت نهادى ،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آراستگى و زيور و دوستى را از تو درخواست مى كنم و از زشتى و دشمنى و كينه ، به تو پناه مى برم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ـ ازدواجپيامبر خدا صلى الله عليه و آلهـ در حقّ على و فاطمه عليهماالسلام هنگام ازدواج آن دو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و فرزندانش را از شيطانِ رانده شده در پناه تو در مى آورم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فرزندانش را از شيطانِ رانده شده ، در پناه تو در مى آورم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على عليه السلامـ در حديثِ در آوردن فاطمه عليهاالسلام به همسرى وى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من آمد و دستم را گرفت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 برخيز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بركت خدا و هر چه خدا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نيرويى نيست جز به يارى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توكّل كردم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چون مرا كنار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نشاند ، نزديكم آمد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 محبوب ترين خلق تو نزد من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نيز آنان را دوست بدار و به فرزندانشان بركت ده ، و از جانب خود بر اين دو ، نگهبانى بگمار ، كه من اين دو و فرزندانشان را از شيطانِ رانده شده ، در پناه تو در آوردم</w:t>
      </w:r>
      <w:r>
        <w:rPr>
          <w:rFonts w:eastAsia="IRNazanin" w:cs="IRNazanin"/>
          <w:color w:val="111111"/>
          <w:sz w:val="28"/>
          <w:szCs w:val="28"/>
          <w:rtl w:val="true"/>
          <w:lang w:bidi="fa-IR"/>
        </w:rPr>
        <w:t>» .</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أرى أبي إذا زَوَّجَ أو تَزَوَّجَ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 نَحمَدُهُ ونَستَعينُهُ ونَستَغفِرُهُ ، ونَعوذُ بِهِ مِن شُرورِ أنفُسِنا ، مَن يَهدِهِ اللّهُ فَلا مُضِلَّ لَهُ ، ومَن يُضلِلِ اللّهُ فَما لَهُ مِن هادٍ </w:t>
      </w:r>
      <w:r>
        <w:rPr>
          <w:rFonts w:eastAsia="Amiri" w:cs="Amiri" w:ascii="Amiri" w:hAnsi="Amiri"/>
          <w:color w:val="111111"/>
          <w:sz w:val="28"/>
          <w:szCs w:val="28"/>
          <w:rtl w:val="true"/>
          <w:lang w:bidi="ar-SA"/>
        </w:rPr>
        <w:t xml:space="preserve">. </w:t>
      </w:r>
      <w:r>
        <w:rPr>
          <w:rStyle w:val="FootnoteAnchor"/>
          <w:rtl w:val="true"/>
        </w:rPr>
        <w:footnoteReference w:id="1034"/>
      </w:r>
    </w:p>
    <w:p>
      <w:pPr>
        <w:pStyle w:val="BookText"/>
        <w:rPr/>
      </w:pPr>
      <w:r>
        <w:rPr>
          <w:rFonts w:ascii="Amiri" w:hAnsi="Amiri" w:eastAsia="Amiri" w:cs="Amiri"/>
          <w:color w:val="111111"/>
          <w:sz w:val="28"/>
          <w:sz w:val="28"/>
          <w:szCs w:val="28"/>
          <w:rtl w:val="true"/>
          <w:lang w:bidi="ar-SA"/>
        </w:rPr>
        <w:t xml:space="preserve">ز ـ الجِماعُالكافي عن الحلبي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 اللّهِ عليه السلام فِي الرَّجُلِ إذا أتى أهلَهُ فَخَشِيَ أن يُشارِكَهُ الشَّيطانُ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ويَتَعَوَّذُ بِاللّهِ مِنَ الشَّيطانِ </w:t>
      </w:r>
      <w:r>
        <w:rPr>
          <w:rFonts w:eastAsia="Amiri" w:cs="Amiri" w:ascii="Amiri" w:hAnsi="Amiri"/>
          <w:color w:val="111111"/>
          <w:sz w:val="28"/>
          <w:szCs w:val="28"/>
          <w:rtl w:val="true"/>
          <w:lang w:bidi="ar-SA"/>
        </w:rPr>
        <w:t xml:space="preserve">. </w:t>
      </w:r>
      <w:r>
        <w:rPr>
          <w:rStyle w:val="FootnoteAnchor"/>
          <w:rtl w:val="true"/>
        </w:rPr>
        <w:footnoteReference w:id="1035"/>
      </w:r>
    </w:p>
    <w:p>
      <w:pPr>
        <w:pStyle w:val="BookText"/>
        <w:rPr/>
      </w:pPr>
      <w:r>
        <w:rPr>
          <w:rFonts w:ascii="Amiri" w:hAnsi="Amiri" w:eastAsia="Amiri" w:cs="Amiri"/>
          <w:color w:val="111111"/>
          <w:sz w:val="28"/>
          <w:sz w:val="28"/>
          <w:szCs w:val="28"/>
          <w:rtl w:val="true"/>
          <w:lang w:bidi="ar-SA"/>
        </w:rPr>
        <w:t xml:space="preserve">تفسير العيّاشي عن سليمان بن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شَارِكْهُمْ فِى الْأَمْوَ لِ وَ الْأَوْلَـدِ</w:t>
      </w:r>
      <w:r>
        <w:rPr>
          <w:rFonts w:eastAsia="Amiri" w:cs="Amiri" w:ascii="Amiri" w:hAnsi="Amiri"/>
          <w:color w:val="111111"/>
          <w:sz w:val="28"/>
          <w:szCs w:val="28"/>
          <w:rtl w:val="true"/>
          <w:lang w:bidi="ar-SA"/>
        </w:rPr>
        <w:t xml:space="preserve">» </w:t>
      </w:r>
      <w:r>
        <w:rPr>
          <w:rStyle w:val="FootnoteAnchor"/>
          <w:rtl w:val="true"/>
        </w:rPr>
        <w:footnoteReference w:id="1036"/>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في ذلِكَ قَولاً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السَّميعِ العَليمِ مِنَ الشَّيطانِ الرَّجيمِ </w:t>
      </w:r>
      <w:r>
        <w:rPr>
          <w:rFonts w:eastAsia="Amiri" w:cs="Amiri" w:ascii="Amiri" w:hAnsi="Amiri"/>
          <w:color w:val="111111"/>
          <w:sz w:val="28"/>
          <w:szCs w:val="28"/>
          <w:rtl w:val="true"/>
          <w:lang w:bidi="ar-SA"/>
        </w:rPr>
        <w:t xml:space="preserve">. </w:t>
      </w:r>
      <w:r>
        <w:rPr>
          <w:rStyle w:val="FootnoteAnchor"/>
          <w:rtl w:val="true"/>
        </w:rPr>
        <w:footnoteReference w:id="1037"/>
      </w:r>
    </w:p>
    <w:p>
      <w:pPr>
        <w:pStyle w:val="BookText"/>
        <w:rPr/>
      </w:pPr>
      <w:r>
        <w:rPr>
          <w:rFonts w:ascii="Amiri" w:hAnsi="Amiri" w:eastAsia="Amiri" w:cs="Amiri"/>
          <w:color w:val="111111"/>
          <w:sz w:val="28"/>
          <w:sz w:val="28"/>
          <w:szCs w:val="28"/>
          <w:rtl w:val="true"/>
          <w:lang w:bidi="ar-SA"/>
        </w:rPr>
        <w:t>ح ـ الوِلادَةُالكتاب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قَالَتِ امْرَأَتُ عِمْرَ نَ رَبِّ إِنِّى نَذَرْتُ لَكَ مَا فِى بَطْنِى مُحَرَّرًا فَتَقَبَّلْ مِنِّى إِنَّكَ أَنتَ السَّمِيعُ الْعَلِيمُ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وَضَعَتْهَا قَالَتْ رَبِّ إِنِّى وَضَعْتُهَا أُنثَى وَاللَّهُ أَعْلَمُ بِمَا وَضَعَتْ وَلَيْسَ الذَّكَرُ كَالْأُنثَى وَإِنِّى سَمَّيْتُهَا مَرْيَمَ وَإِنِّى أُعِيذُهَا بِكَ وَذُرِّيَّتَهَا مِنَ الشَّيْطَـنِ الرَّجِيمِ</w:t>
      </w:r>
      <w:r>
        <w:rPr>
          <w:rFonts w:eastAsia="Amiri" w:cs="Amiri" w:ascii="Amiri" w:hAnsi="Amiri"/>
          <w:color w:val="111111"/>
          <w:sz w:val="28"/>
          <w:szCs w:val="28"/>
          <w:rtl w:val="true"/>
          <w:lang w:bidi="ar-SA"/>
        </w:rPr>
        <w:t xml:space="preserve">» . </w:t>
      </w:r>
      <w:r>
        <w:rPr>
          <w:rStyle w:val="FootnoteAnchor"/>
          <w:rtl w:val="true"/>
        </w:rPr>
        <w:footnoteReference w:id="1038"/>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8" w:name="pg12785_127911"/>
    </w:p>
    <w:p>
      <w:pPr>
        <w:pStyle w:val="Heading6"/>
        <w:numPr>
          <w:ilvl w:val="5"/>
          <w:numId w:val="1"/>
        </w:numPr>
        <w:rPr/>
      </w:pPr>
      <w:bookmarkStart w:id="489" w:name="__RefHeading___Toc1080990_3224264995"/>
      <w:bookmarkStart w:id="490" w:name="_Toc182"/>
      <w:bookmarkEnd w:id="488"/>
      <w:bookmarkEnd w:id="489"/>
      <w:r>
        <w:rPr>
          <w:rtl w:val="true"/>
        </w:rPr>
        <w:t>ز ـ آميزش</w:t>
      </w:r>
      <w:bookmarkEnd w:id="490"/>
    </w:p>
    <w:p>
      <w:pPr>
        <w:pStyle w:val="Heading6"/>
        <w:numPr>
          <w:ilvl w:val="5"/>
          <w:numId w:val="1"/>
        </w:numPr>
        <w:rPr/>
      </w:pPr>
      <w:bookmarkStart w:id="491" w:name="__RefHeading___Toc1080992_3224264995"/>
      <w:bookmarkStart w:id="492" w:name="_Toc183"/>
      <w:bookmarkEnd w:id="491"/>
      <w:r>
        <w:rPr>
          <w:rtl w:val="true"/>
        </w:rPr>
        <w:t>ح ـ زادن فرزند</w:t>
      </w:r>
      <w:bookmarkEnd w:id="492"/>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شاهد بودم كه پدرم هر گاه كسى را همسر مى داد يا خود ، همسر اختيار مى كرد ،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ستايش ،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مى ستاييم و از او كمك مى جوييم و آمرزش مى طلبيم ، و از بدى هاى خودمان به او پناه مى بريم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خدا هدايتش كند ، هيچ كس نمى تواند گم راهش سازد ، و كسى كه خدا گم راهش گرداند ، هيچ كس نمى تواند به راهش آورد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ز ـ آميزشالكافىـ به نقل از حلبى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گاه مرد با همسرش نزديكى كند و بيم آن داشته باشد كه شيطانْ شريك او شود ،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 و از شيطان به خدا پناه ببرد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تفسير العيّاشىـ به نقل از سليمان بن خالد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خداى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دارايى ها و فرزندان ، شريك آنان بشو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معناست؟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 هنگام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مى برم به خداى شنواى دانا از شيطانِ رانده شده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 ـ زادن فرزندقرآن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زن عمران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شكم خود دارم ، نذر تو كردم تا آزادشده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مشاغل دنيا و پرستشگر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از من بپذير ، كه تو شنواى دانايى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چون فرزندش را بزاد ،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دختر زاده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به آنچه او زاييد ، داناتر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پسر ، چون دختر نيست ، و نامش را مريم نهادم ، و او و فرزندانش را از شيطانِ رانده شده ، به تو پناه مى دهم</w:t>
      </w:r>
      <w:r>
        <w:rPr>
          <w:rFonts w:eastAsia="IRNazanin" w:cs="IRNazanin"/>
          <w:color w:val="111111"/>
          <w:sz w:val="28"/>
          <w:szCs w:val="28"/>
          <w:rtl w:val="true"/>
          <w:lang w:bidi="fa-IR"/>
        </w:rPr>
        <w:t>»» .</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الحديثتفسير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مَولودٍ يولَدُ إلّا وقَد عَصَرَهُ الشَّيطانُ عَصرَةً أو عَصرَتَينِ ، إلّا عيسَى بنَ مَريَمَ ومَريَمَ ، ثُمَّ قَرَأَ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إِنِّى أُعِيذُهَا بِكَ وَذُرِّيَّتَهَا مِنَ الشَّيْطَـنِ الرَّجِيمِ</w:t>
      </w:r>
      <w:r>
        <w:rPr>
          <w:rFonts w:eastAsia="Amiri" w:cs="Amiri" w:ascii="Amiri" w:hAnsi="Amiri"/>
          <w:color w:val="111111"/>
          <w:sz w:val="28"/>
          <w:szCs w:val="28"/>
          <w:rtl w:val="true"/>
          <w:lang w:bidi="ar-SA"/>
        </w:rPr>
        <w:t xml:space="preserve">»  . </w:t>
      </w:r>
      <w:r>
        <w:rPr>
          <w:rStyle w:val="FootnoteAnchor"/>
          <w:rtl w:val="true"/>
        </w:rPr>
        <w:footnoteReference w:id="1039"/>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مَولودٍ مِن وُلدِ آدَمَ لَهُ طَعنَةٌ مِنَ الشَّيطانِ ، وبِها يَستَهِلُّ الصَّبِيُّ ، إلّا ما كانَ مِن مَريَمَ ابنَةِ عِمرانَ ووَلَدِها ، فَإِنَّ اُمَّها قالَت حينَ وَضَعَتها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إِنِّى أُعِيذُهَا بِكَ وَذُرِّيَّتَهَا مِنَ الشَّيْطَـنِ الرَّجِيمِ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دونَهُما حِجابٌ ، فَطَعَنَ فِي الحِجابِ </w:t>
      </w:r>
      <w:r>
        <w:rPr>
          <w:rFonts w:eastAsia="Amiri" w:cs="Amiri" w:ascii="Amiri" w:hAnsi="Amiri"/>
          <w:color w:val="111111"/>
          <w:sz w:val="28"/>
          <w:szCs w:val="28"/>
          <w:rtl w:val="true"/>
          <w:lang w:bidi="ar-SA"/>
        </w:rPr>
        <w:t xml:space="preserve">. </w:t>
      </w:r>
      <w:r>
        <w:rPr>
          <w:rStyle w:val="FootnoteAnchor"/>
          <w:rtl w:val="true"/>
        </w:rPr>
        <w:footnoteReference w:id="1040"/>
      </w:r>
    </w:p>
    <w:p>
      <w:pPr>
        <w:pStyle w:val="BookText"/>
        <w:rPr/>
      </w:pPr>
      <w:r>
        <w:rPr>
          <w:rFonts w:ascii="Amiri" w:hAnsi="Amiri" w:eastAsia="Amiri" w:cs="Amiri"/>
          <w:color w:val="111111"/>
          <w:sz w:val="28"/>
          <w:sz w:val="28"/>
          <w:szCs w:val="28"/>
          <w:rtl w:val="true"/>
          <w:lang w:bidi="ar-SA"/>
        </w:rPr>
        <w:t>الإمام عليّ عليه السلامـ في ذِكرِ وِلادَةِ فاطِمَةَ عليهاالسلام الحَسَنَ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اُعيذُهُ بِكَ ووُلدَهُ مِنَ الشَّيطانِ الرَّجيمِ </w:t>
      </w:r>
      <w:r>
        <w:rPr>
          <w:rFonts w:eastAsia="Amiri" w:cs="Amiri" w:ascii="Amiri" w:hAnsi="Amiri"/>
          <w:color w:val="111111"/>
          <w:sz w:val="28"/>
          <w:szCs w:val="28"/>
          <w:rtl w:val="true"/>
          <w:lang w:bidi="ar-SA"/>
        </w:rPr>
        <w:t xml:space="preserve">. </w:t>
      </w:r>
      <w:r>
        <w:rPr>
          <w:rStyle w:val="FootnoteAnchor"/>
          <w:rtl w:val="true"/>
        </w:rPr>
        <w:footnoteReference w:id="1041"/>
      </w:r>
    </w:p>
    <w:p>
      <w:pPr>
        <w:pStyle w:val="BookText"/>
        <w:rPr/>
      </w:pPr>
      <w:r>
        <w:rPr>
          <w:rFonts w:ascii="Amiri" w:hAnsi="Amiri" w:eastAsia="Amiri" w:cs="Amiri"/>
          <w:color w:val="111111"/>
          <w:sz w:val="28"/>
          <w:sz w:val="28"/>
          <w:szCs w:val="28"/>
          <w:rtl w:val="true"/>
          <w:lang w:bidi="ar-SA"/>
        </w:rPr>
        <w:t xml:space="preserve">ط ـ العَقيقَةُالإمام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يُقالُ عِندَ العَقيقَةِ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مِنكَ ولَكَ ما وَهَبتَ وأنتَ أعطَيتَ ، اللّهُمَّ فَتَقَبَّل مِنّا عَلى سُنَّةِ نَبِيِّكَ صلى الله عليه و آله ، ونَستَعيذُ بِاللّهِ مِنَ الشَّيطانِ الرَّجيمِ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وتُسَمّي وتَذبَحُ وتَقولُ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 سُفِكَتِ الدِّماءُ لا شَريكَ لَكَ ، وَالحَمدُ للّهِِ رَبِّ العالَمينَ ، اللّهُمَّ اخسَأِ </w:t>
      </w:r>
      <w:r>
        <w:rPr>
          <w:rStyle w:val="FootnoteAnchor"/>
          <w:rtl w:val="true"/>
        </w:rPr>
        <w:footnoteReference w:id="1042"/>
      </w:r>
      <w:r>
        <w:rPr>
          <w:rFonts w:ascii="Amiri" w:hAnsi="Amiri" w:eastAsia="Amiri" w:cs="Amiri"/>
          <w:color w:val="111111"/>
          <w:sz w:val="28"/>
          <w:sz w:val="28"/>
          <w:szCs w:val="28"/>
          <w:rtl w:val="true"/>
          <w:lang w:bidi="ar-SA"/>
        </w:rPr>
        <w:t>الشَّيطانَ الرَّجيمَ</w:t>
      </w:r>
      <w:r>
        <w:rPr>
          <w:rFonts w:eastAsia="Amiri" w:cs="Amiri" w:ascii="Amiri" w:hAnsi="Amiri"/>
          <w:color w:val="111111"/>
          <w:sz w:val="28"/>
          <w:szCs w:val="28"/>
          <w:rtl w:val="true"/>
          <w:lang w:bidi="ar-SA"/>
        </w:rPr>
        <w:t xml:space="preserve">» . </w:t>
      </w:r>
      <w:r>
        <w:rPr>
          <w:rStyle w:val="FootnoteAnchor"/>
          <w:rtl w:val="true"/>
        </w:rPr>
        <w:footnoteReference w:id="1043"/>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3" w:name="pg12785_127913"/>
    </w:p>
    <w:p>
      <w:pPr>
        <w:pStyle w:val="Heading6"/>
        <w:numPr>
          <w:ilvl w:val="5"/>
          <w:numId w:val="1"/>
        </w:numPr>
        <w:rPr/>
      </w:pPr>
      <w:bookmarkStart w:id="494" w:name="__RefHeading___Toc1080994_3224264995"/>
      <w:bookmarkStart w:id="495" w:name="_Toc184"/>
      <w:bookmarkEnd w:id="493"/>
      <w:bookmarkEnd w:id="494"/>
      <w:r>
        <w:rPr>
          <w:rtl w:val="true"/>
        </w:rPr>
        <w:t>ط ـ عقيقه كردن</w:t>
      </w:r>
      <w:bookmarkEnd w:id="495"/>
    </w:p>
    <w:p>
      <w:pPr>
        <w:pStyle w:val="BookText"/>
        <w:rPr/>
      </w:pPr>
      <w:r>
        <w:rPr>
          <w:rFonts w:ascii="IRNazanin" w:hAnsi="IRNazanin" w:eastAsia="IRNazanin"/>
          <w:color w:val="111111"/>
          <w:sz w:val="28"/>
          <w:sz w:val="28"/>
          <w:szCs w:val="28"/>
          <w:rtl w:val="true"/>
          <w:lang w:bidi="fa-IR"/>
        </w:rPr>
        <w:t xml:space="preserve">حديثتفسير الطبرى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كودكى كه به دنيا مى آيد ، شيطان يك يا دو بار او را مى فشارد ، جز عيسى بن مريم و خود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چنين نبودند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خدا سپس اين آيه را خواند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او و فرزندانش را از شيطانِ رانده شده ، به تو پناه مى دهم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نوزادى از فرزندان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ولادت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ضربتى از شيطان مى خورد و گريه كودك در هنگام تولّد ، به همين سبب است ، جز مريم دختر عمران و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باره آنها چنين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زيرا مادر مريم ، زمانى كه او را زاييد ،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او را و فرزندانش را از شيطانِ رانده شده ، به تو پناه مى دهم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ميان آن دو ، پرده اى زده شد و شيطان به آن پرده ضربه 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بيان متولّد شدن حسن عليه السلام از فاطمه عليهاالسلام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پيامبر صلى الله عليه و آله نزد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و فرزندانش را از شيطانِ رانده شده ، در پناه تو در مى آورم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ط ـ عقيقه كردنامام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هنگام عقيقه كردن گفته مى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بخشيدم ، از توست و براى توست و تو خود ، آن را داده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بپذير ، كه اين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شيطانِ رانده شده ، به تو پناه مى آوريم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خدا را مى برى و ذبح مى كنى و مى گويى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خون ها تنها براى تو ريخته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شريكى نيست و ستايش ، خداى را كه پروردگار جهانيان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رانده شده را دور ران</w:t>
      </w:r>
      <w:r>
        <w:rPr>
          <w:rFonts w:eastAsia="IRNazanin" w:cs="IRNazanin"/>
          <w:color w:val="111111"/>
          <w:sz w:val="28"/>
          <w:szCs w:val="28"/>
          <w:rtl w:val="true"/>
          <w:lang w:bidi="fa-IR"/>
        </w:rPr>
        <w:t>» .</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 ـ لُبسُ الثَّوبِ الجَديدِسنن أبي داوود عن أبي سعيد الخدري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إذَا استَجَدَّ ثَوبا سَمّاهُ بِاسمِهِ ، إمّا قَميصا أو عِمامَةً ،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لَكَ الحَمدُ أنتَ كَسَوتَنيهِ ، أسأَ لُكَ مِن خَيرِهِ وخَيرِ ما صُنِعَ لَهُ ، وأعوذُ بِكَ مِن شَرِّهِ وشَرِّ ما صُنِعَ لَهُ </w:t>
      </w:r>
      <w:r>
        <w:rPr>
          <w:rFonts w:eastAsia="Amiri" w:cs="Amiri" w:ascii="Amiri" w:hAnsi="Amiri"/>
          <w:color w:val="111111"/>
          <w:sz w:val="28"/>
          <w:szCs w:val="28"/>
          <w:rtl w:val="true"/>
          <w:lang w:bidi="ar-SA"/>
        </w:rPr>
        <w:t xml:space="preserve">. </w:t>
      </w:r>
      <w:r>
        <w:rPr>
          <w:rStyle w:val="FootnoteAnchor"/>
          <w:rtl w:val="true"/>
        </w:rPr>
        <w:footnoteReference w:id="1044"/>
      </w:r>
    </w:p>
    <w:p>
      <w:pPr>
        <w:pStyle w:val="BookText"/>
        <w:rPr/>
      </w:pPr>
      <w:r>
        <w:rPr>
          <w:rFonts w:ascii="Amiri" w:hAnsi="Amiri" w:eastAsia="Amiri" w:cs="Amiri"/>
          <w:color w:val="111111"/>
          <w:sz w:val="28"/>
          <w:sz w:val="28"/>
          <w:szCs w:val="28"/>
          <w:rtl w:val="true"/>
          <w:lang w:bidi="ar-SA"/>
        </w:rPr>
        <w:t xml:space="preserve">ك ـ الخُروجُ مِنَ البَيتِسنن الترمذي عن اُمّ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النَّبِيَّ صلى الله عليه و آله كانَ إذا خَرَجَ مِن بَيتِهِ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اللّهِ ، تَوَكَّلتُ عَلَى اللّهِ ، اللّهُمَّ إنّا نَعوذُ بِكَ مِن أن نَزِلَّ أو نَضِلَّ ، أو نَظلِمَ أو نُظلَمَ ، أو نَجهَلَ أو يُجهَلَ عَلَينا </w:t>
      </w:r>
      <w:r>
        <w:rPr>
          <w:rFonts w:eastAsia="Amiri" w:cs="Amiri" w:ascii="Amiri" w:hAnsi="Amiri"/>
          <w:color w:val="111111"/>
          <w:sz w:val="28"/>
          <w:szCs w:val="28"/>
          <w:rtl w:val="true"/>
          <w:lang w:bidi="ar-SA"/>
        </w:rPr>
        <w:t xml:space="preserve">. </w:t>
      </w:r>
      <w:r>
        <w:rPr>
          <w:rStyle w:val="FootnoteAnchor"/>
          <w:rtl w:val="true"/>
        </w:rPr>
        <w:footnoteReference w:id="1045"/>
      </w:r>
    </w:p>
    <w:p>
      <w:pPr>
        <w:pStyle w:val="BookText"/>
        <w:rPr/>
      </w:pPr>
      <w:r>
        <w:rPr>
          <w:rFonts w:ascii="Amiri" w:hAnsi="Amiri" w:eastAsia="Amiri" w:cs="Amiri"/>
          <w:color w:val="111111"/>
          <w:sz w:val="28"/>
          <w:sz w:val="28"/>
          <w:szCs w:val="28"/>
          <w:rtl w:val="true"/>
          <w:lang w:bidi="ar-SA"/>
        </w:rPr>
        <w:t xml:space="preserve">سنن أبي داوود عن اُمَّ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خَرَجَ النَّبِيُّ صلى الله عليه و آله مِن بَيتي قَطُّ إلّا رَفَعَ طَرفَهُ إلَى السَّماءِ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أن أضِلَّ أو اُضَلَّ ، أو أزِلَّ أو اُزَلَّ ، أو أظلِمَ أو اُظلَمَ ، أو أجهَلَ أو يُجهَلَ عَلَيَّ </w:t>
      </w:r>
      <w:r>
        <w:rPr>
          <w:rFonts w:eastAsia="Amiri" w:cs="Amiri" w:ascii="Amiri" w:hAnsi="Amiri"/>
          <w:color w:val="111111"/>
          <w:sz w:val="28"/>
          <w:szCs w:val="28"/>
          <w:rtl w:val="true"/>
          <w:lang w:bidi="ar-SA"/>
        </w:rPr>
        <w:t xml:space="preserve">. </w:t>
      </w:r>
      <w:r>
        <w:rPr>
          <w:rStyle w:val="FootnoteAnchor"/>
          <w:rtl w:val="true"/>
        </w:rPr>
        <w:footnoteReference w:id="1046"/>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حينَ يَخرُجُ مِن مَنزِلِهِ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بِاسمِ اللّهِ ، حَسبِيَ اللّهُ ، تَوَكَّلتُ عَلَى اللّهِ ، اللّهُمَّ إنّي أسأَ لُكَ خَيرَ اُموري كُلِّها ، وأعوذُ بِكَ مِن خِزيِ الدُّنيا وعَذابِ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كَفاهُ اللّهُ ما أهَمَّهُ مِن أمرِ دُنياهُ وآخِرَتِهِ </w:t>
      </w:r>
      <w:r>
        <w:rPr>
          <w:rFonts w:eastAsia="Amiri" w:cs="Amiri" w:ascii="Amiri" w:hAnsi="Amiri"/>
          <w:color w:val="111111"/>
          <w:sz w:val="28"/>
          <w:szCs w:val="28"/>
          <w:rtl w:val="true"/>
          <w:lang w:bidi="ar-SA"/>
        </w:rPr>
        <w:t xml:space="preserve">. </w:t>
      </w:r>
      <w:r>
        <w:rPr>
          <w:rStyle w:val="FootnoteAnchor"/>
          <w:rtl w:val="true"/>
        </w:rPr>
        <w:footnoteReference w:id="1047"/>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6" w:name="pg12785_127915"/>
    </w:p>
    <w:p>
      <w:pPr>
        <w:pStyle w:val="Heading6"/>
        <w:numPr>
          <w:ilvl w:val="5"/>
          <w:numId w:val="1"/>
        </w:numPr>
        <w:rPr/>
      </w:pPr>
      <w:bookmarkStart w:id="497" w:name="__RefHeading___Toc1080996_3224264995"/>
      <w:bookmarkStart w:id="498" w:name="_Toc185"/>
      <w:bookmarkEnd w:id="496"/>
      <w:bookmarkEnd w:id="497"/>
      <w:r>
        <w:rPr>
          <w:rtl w:val="true"/>
        </w:rPr>
        <w:t>ى ـ پوشيدن جامه نو</w:t>
      </w:r>
      <w:bookmarkEnd w:id="498"/>
    </w:p>
    <w:p>
      <w:pPr>
        <w:pStyle w:val="Heading6"/>
        <w:numPr>
          <w:ilvl w:val="5"/>
          <w:numId w:val="1"/>
        </w:numPr>
        <w:rPr/>
      </w:pPr>
      <w:bookmarkStart w:id="499" w:name="__RefHeading___Toc1080998_3224264995"/>
      <w:bookmarkStart w:id="500" w:name="_Toc186"/>
      <w:bookmarkEnd w:id="499"/>
      <w:r>
        <w:rPr>
          <w:rtl w:val="true"/>
        </w:rPr>
        <w:t>ك ـ بيرون رفتن از خانه</w:t>
      </w:r>
      <w:bookmarkEnd w:id="500"/>
    </w:p>
    <w:p>
      <w:pPr>
        <w:pStyle w:val="BookText"/>
        <w:rPr/>
      </w:pPr>
      <w:r>
        <w:rPr>
          <w:rFonts w:ascii="IRNazanin" w:hAnsi="IRNazanin" w:eastAsia="IRNazanin"/>
          <w:color w:val="111111"/>
          <w:sz w:val="28"/>
          <w:sz w:val="28"/>
          <w:szCs w:val="28"/>
          <w:rtl w:val="true"/>
          <w:lang w:bidi="fa-IR"/>
        </w:rPr>
        <w:t>ى ـ پوشيدن جامه نوسنن أبى داوودـ به نقل از ابو سعيد خُدرى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هر گاه جامه اى نو ، پيراهن يا دستار ، مى پوشيد ، نام آن را مى برد و سپس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تو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اين را بر من پوشاندى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اين و خير آنچه را برايش ساخته شده است ، از تو مى خواهم و از شرّ اين و شرّ آنچه برايش ساخته شده است ، به تو پناه مى برم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ك ـ بيرون رفتن از خانهسنن الترمذىـ به نقل از اُمّ سلمه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هر گاه از اتاقش خارج مى شد ،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خدا توكّل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مى بريم از اين كه بلغزيم يا گم راه شويم ، ستم كنيم يا بر ما ستم شود ، و نادانى كنيم يا در باره ما نادانى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سنن أبى داوودـ به نقل از اُمّ سلمه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گاه پيامبر صلى الله عليه و آله از اتاق من خارج نشد ، مگر اين كه نگاهش را به آسمان برداشت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مى برم از اين كه گم راه شوم يا گم راهم كنند ، بلغزم يا لغزانده شوم ، ستم كنم يا به من ستم شود ، و نادانى كنم يا بر من نادانى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هنگامى كه از منزلش خارج مى شود ،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مرا بس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خدا توكّل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همه كارهايم را از تو مى خواهم و از خوارى در دنيا و عذاب آخرت ، به تو پناه مى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خداوند خواست هاى دنيا و آخرت او را برمى آورد </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حينَ يَخرُجُ مِن بابِ دارِهِ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أعوذُ بِما عاذَت بِهِ مَلائِكَةُ اللّهِ </w:t>
      </w:r>
      <w:r>
        <w:rPr>
          <w:rStyle w:val="FootnoteAnchor"/>
          <w:rtl w:val="true"/>
        </w:rPr>
        <w:footnoteReference w:id="1048"/>
      </w:r>
      <w:r>
        <w:rPr>
          <w:rFonts w:ascii="Amiri" w:hAnsi="Amiri" w:eastAsia="Amiri" w:cs="Amiri"/>
          <w:color w:val="111111"/>
          <w:sz w:val="28"/>
          <w:sz w:val="28"/>
          <w:szCs w:val="28"/>
          <w:rtl w:val="true"/>
          <w:lang w:bidi="ar-SA"/>
        </w:rPr>
        <w:t>مِن شَرِّ هذَا اليَومِ الجَديدِ الَّذي إذا غابَت شَمسُهُ لَم تَعُد ، ومِن شَرِّ نَفسي ومِن شَرِّ غَيري ، ومِن شَرِّ الشَّياطينِ ، ومِن شَرِّ مَن نَصَبَ لِأَولِياءِ اللّهِ ، ومِن شَرِّ الجِنِّ وَالإِنسِ ، ومِن شَرِّ السِّباعِ وَالهَوامِّ ، ومِن شَرِّ رُكوبِ المَحارِمِ كُلِّها ، اُجيرُ نَفسي بِاللّهِ مِن كُلِّ 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غَفَرَ اللّهُ لَهُ وتابَ عَلَيهِ ، وكَفاهُ الهَمَّ ، وحَجَزَهُ عَنِ السّوءِ ، وعَصَمَهُ مِنَ الشَّرِّ </w:t>
      </w:r>
      <w:r>
        <w:rPr>
          <w:rFonts w:eastAsia="Amiri" w:cs="Amiri" w:ascii="Amiri" w:hAnsi="Amiri"/>
          <w:color w:val="111111"/>
          <w:sz w:val="28"/>
          <w:szCs w:val="28"/>
          <w:rtl w:val="true"/>
          <w:lang w:bidi="ar-SA"/>
        </w:rPr>
        <w:t xml:space="preserve">. </w:t>
      </w:r>
      <w:r>
        <w:rPr>
          <w:rStyle w:val="FootnoteAnchor"/>
          <w:rtl w:val="true"/>
        </w:rPr>
        <w:footnoteReference w:id="1049"/>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خَرَجتَ مِن مَنزِلِكَ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اللّهِ ، تَوَكَّلتُ عَلَى اللّهِ ، لا حَولَ ولا قُوَّةَ إلّا بِاللّهِ ، اللّهُمَّ إنّي أسأَ لُكَ خَيرَ ما خَرَجتُ لَهُ ، وأعوذُ بِكَ مِن شَرِّ ما خَرَجتُ لَهُ ، اللّهُمَّ أوسِع عَلَيَّ مِن فَضلِكَ ، وأتمِم عَلَيَّ نِعمَتَكَ ، وَاستَعمِلني في طاعَتِكَ ، وَاجعَل رَغبَتي فيما عِندَكَ ، وَتوَفَّني عَلى مِلَّتِكَ ومِلَّةِ رَسولِكَ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105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حينَ يَخرُجُ مِن مَنزِلِهِ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 اللّهُ أكبَرُ اللّهُ أكبَرُ ، بِاسمِ اللّهِ دَخَلتُ وبِاسمِ اللّهِ خَرَجتُ ، وعَلَى اللّهِ تَوَكَّلتُ ، ولا حَولَ ولا قُوَّةَ إلّا بِاللّهِ العَلِيِّ العَظيمِ ، وصَلَّى اللّهُ عَلى مُحَمَّدٍ وآلِهِ ، اللّهُمَّ افتَح لي في وَجهي هذا بِخَيرٍ ، اللّهُمَّ إنّي أعوذُ بِكَ مِن شَرِّ نَفسي ومِن شَرِّ غَيري ، ومِن شَرِّ كُلِّ دابَّةٍ أنتَ آخِذٌ بِناصِيَتِها ، إنَّ رَبّي عَلى 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كانَ في ضَمانِ اللّهِ حَتّى يَرجِعَ إلى مَنزِلِهِ </w:t>
      </w:r>
      <w:r>
        <w:rPr>
          <w:rFonts w:eastAsia="Amiri" w:cs="Amiri" w:ascii="Amiri" w:hAnsi="Amiri"/>
          <w:color w:val="111111"/>
          <w:sz w:val="28"/>
          <w:szCs w:val="28"/>
          <w:rtl w:val="true"/>
          <w:lang w:bidi="ar-SA"/>
        </w:rPr>
        <w:t xml:space="preserve">. </w:t>
      </w:r>
      <w:r>
        <w:rPr>
          <w:rStyle w:val="FootnoteAnchor"/>
          <w:rtl w:val="true"/>
        </w:rPr>
        <w:footnoteReference w:id="1051"/>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هنگامى كه از سرايش خارج مى شود ،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پناه مى برم به كسى كه فرشتگان خدا بر او پناه بردند ، از شرّ اين روز جديدى كه چون خورشيدش غروب كند ، باز نمى گردد ، و از شرّ خودم و از شرّ جز خودم ، و از شرّ شياطين ، و از شرّ كسى كه با دوستان خدا به دشمنى برخاسته ، و از شرّ جن و انس ، و از شرّ درندگان و گزندگان ، و از شرّ دست يازيدن به سراسر حرام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هر شرّى ، در پناه خدا در مى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خداوند او را مى آمرزد و توبه اش را مى پذيرد ، و نگرانى هايش را مى زدايد ، و از بدى دورش مى دارد و از گزند ، مصونش مى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از منزلت بيرون مى روى ،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توكّل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نيرو و توانى نيست ، جز به يارى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و روزى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برايش بيرون مى روم ، از تو مى خواهم و از شرّ آنچه برايش بيرون مى روم ، به تو پناه مى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فضل خود ، به زندگى من گشايش ده ، و نعمتت را بر من كامل گردان ، و مرا در طاعتت به كار گير ، و خواست مرا در چيزى كه نزد توست ، قرار ده ، و مرا بر دين خودت و دين پيامبرت صلى الله عليه و آله بميران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هركس زمانى كه از منزلش خارج مى شود ،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أكبر ، اللّه أكبر ، اللّه أكبر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 وارد شدم و به نام خدا خارج مى شوم و بر خدا توكّل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نيرو و توانى نيست ، مگر به يارى خداى والا و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خدا بر محمّد و خاندان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برايم به خير بگشاى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 خودم و از شرّ جز خودم و از شرّ هر حيوانى كه زمام آن در دست توست ، به تو پناه مى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كه پروردگار من ، بر راهى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پناه خدا خواهد بود تا آن گاه كه به منزلش باز گردد </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 ـ الخُروجُ إلَى السَّفَرِرسول اللّه صلى الله عليه و آلهـ مِن دُعائِهِ إذا أرادَ سَفَرا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مِن وَعثاءِ </w:t>
      </w:r>
      <w:r>
        <w:rPr>
          <w:rStyle w:val="FootnoteAnchor"/>
          <w:rtl w:val="true"/>
        </w:rPr>
        <w:footnoteReference w:id="1052"/>
      </w:r>
      <w:r>
        <w:rPr>
          <w:rFonts w:ascii="Amiri" w:hAnsi="Amiri" w:eastAsia="Amiri" w:cs="Amiri"/>
          <w:color w:val="111111"/>
          <w:sz w:val="28"/>
          <w:sz w:val="28"/>
          <w:szCs w:val="28"/>
          <w:rtl w:val="true"/>
          <w:lang w:bidi="ar-SA"/>
        </w:rPr>
        <w:t xml:space="preserve">السَّفَرِ ، وكَآبَةِ المُنقَلَبِ ، وسوءِ المَنظَرِ فِي الأَهلِ وَالمالِ ، اللّهُمَّ اطوِ لَنَا الأَرضَ ، وهَوِّن عَلَينَا السَّفَرَ </w:t>
      </w:r>
      <w:r>
        <w:rPr>
          <w:rFonts w:eastAsia="Amiri" w:cs="Amiri" w:ascii="Amiri" w:hAnsi="Amiri"/>
          <w:color w:val="111111"/>
          <w:sz w:val="28"/>
          <w:szCs w:val="28"/>
          <w:rtl w:val="true"/>
          <w:lang w:bidi="ar-SA"/>
        </w:rPr>
        <w:t xml:space="preserve">. </w:t>
      </w:r>
      <w:r>
        <w:rPr>
          <w:rStyle w:val="FootnoteAnchor"/>
          <w:rtl w:val="true"/>
        </w:rPr>
        <w:footnoteReference w:id="1053"/>
      </w:r>
    </w:p>
    <w:p>
      <w:pPr>
        <w:pStyle w:val="BookText"/>
        <w:rPr/>
      </w:pPr>
      <w:r>
        <w:rPr>
          <w:rFonts w:ascii="Amiri" w:hAnsi="Amiri" w:eastAsia="Amiri" w:cs="Amiri"/>
          <w:color w:val="111111"/>
          <w:sz w:val="28"/>
          <w:sz w:val="28"/>
          <w:szCs w:val="28"/>
          <w:rtl w:val="true"/>
          <w:lang w:bidi="ar-SA"/>
        </w:rPr>
        <w:t>عنه صلى الله عليه و آلهـ إذا أرادَ أن يَخرُجَ في سَفَرٍ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أنتَ الصّاحِبُ فِي السَّفَرِ ، وَالخَليفَةُ فِي الأَهلِ ، اللّهُمَّ إنّي أعوذُ بِكَ مِنَ الضُّبنَةِ </w:t>
      </w:r>
      <w:r>
        <w:rPr>
          <w:rStyle w:val="FootnoteAnchor"/>
          <w:rtl w:val="true"/>
        </w:rPr>
        <w:footnoteReference w:id="1054"/>
      </w:r>
      <w:r>
        <w:rPr>
          <w:rFonts w:ascii="Amiri" w:hAnsi="Amiri" w:eastAsia="Amiri" w:cs="Amiri"/>
          <w:color w:val="111111"/>
          <w:sz w:val="28"/>
          <w:sz w:val="28"/>
          <w:szCs w:val="28"/>
          <w:rtl w:val="true"/>
          <w:lang w:bidi="ar-SA"/>
        </w:rPr>
        <w:t xml:space="preserve">فِي السَّفَرِ ، وَالكَآبَةِ فِي المُنقَلَبِ </w:t>
      </w:r>
      <w:r>
        <w:rPr>
          <w:rFonts w:eastAsia="Amiri" w:cs="Amiri" w:ascii="Amiri" w:hAnsi="Amiri"/>
          <w:color w:val="111111"/>
          <w:sz w:val="28"/>
          <w:szCs w:val="28"/>
          <w:rtl w:val="true"/>
          <w:lang w:bidi="ar-SA"/>
        </w:rPr>
        <w:t xml:space="preserve">. </w:t>
      </w:r>
      <w:r>
        <w:rPr>
          <w:rStyle w:val="FootnoteAnchor"/>
          <w:rtl w:val="true"/>
        </w:rPr>
        <w:footnoteReference w:id="1055"/>
      </w:r>
    </w:p>
    <w:p>
      <w:pPr>
        <w:pStyle w:val="BookText"/>
        <w:rPr/>
      </w:pPr>
      <w:r>
        <w:rPr>
          <w:rFonts w:ascii="Amiri" w:hAnsi="Amiri" w:eastAsia="Amiri" w:cs="Amiri"/>
          <w:color w:val="111111"/>
          <w:sz w:val="28"/>
          <w:sz w:val="28"/>
          <w:szCs w:val="28"/>
          <w:rtl w:val="true"/>
          <w:lang w:bidi="ar-SA"/>
        </w:rPr>
        <w:t>الإمام عليّ عليه السلامـ مِن كَلامٍ لَهُ عِندَ عَزمِهِ عَلَى المَسيرِ إلَى الشّامِ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مِن وَعثاءِ السَّفَرِ ، وكَآبَةِ المُنقَلَبِ ، وسوءِ المَنظَرِ </w:t>
      </w:r>
      <w:r>
        <w:rPr>
          <w:rStyle w:val="FootnoteAnchor"/>
          <w:rtl w:val="true"/>
        </w:rPr>
        <w:footnoteReference w:id="1056"/>
      </w:r>
      <w:r>
        <w:rPr>
          <w:rFonts w:ascii="Amiri" w:hAnsi="Amiri" w:eastAsia="Amiri" w:cs="Amiri"/>
          <w:color w:val="111111"/>
          <w:sz w:val="28"/>
          <w:sz w:val="28"/>
          <w:szCs w:val="28"/>
          <w:rtl w:val="true"/>
          <w:lang w:bidi="ar-SA"/>
        </w:rPr>
        <w:t xml:space="preserve">فِي الأَهلِ وَالمالِ وَالوَلَدِ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أنتَ الصّاحِبُ فِي السَّفَرِ ، وأنتَ الخَليفَةُ فِي الأَهلِ ، ولا يَجمَعُهُما غَيرُكَ ، لِأَنَّ المُستَخلَفَ لا يَكونُ مُستَصحَبا وَالمُستَصحَبُ لا يَكونُ مُستَخلَفا </w:t>
      </w:r>
      <w:r>
        <w:rPr>
          <w:rFonts w:eastAsia="Amiri" w:cs="Amiri" w:ascii="Amiri" w:hAnsi="Amiri"/>
          <w:color w:val="111111"/>
          <w:sz w:val="28"/>
          <w:szCs w:val="28"/>
          <w:rtl w:val="true"/>
          <w:lang w:bidi="ar-SA"/>
        </w:rPr>
        <w:t xml:space="preserve">. </w:t>
      </w:r>
      <w:r>
        <w:rPr>
          <w:rStyle w:val="FootnoteAnchor"/>
          <w:rtl w:val="true"/>
        </w:rPr>
        <w:footnoteReference w:id="1057"/>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1" w:name="pg12785_127919"/>
    </w:p>
    <w:p>
      <w:pPr>
        <w:pStyle w:val="Heading6"/>
        <w:numPr>
          <w:ilvl w:val="5"/>
          <w:numId w:val="1"/>
        </w:numPr>
        <w:rPr/>
      </w:pPr>
      <w:bookmarkStart w:id="502" w:name="__RefHeading___Toc1081000_3224264995"/>
      <w:bookmarkStart w:id="503" w:name="_Toc187"/>
      <w:bookmarkEnd w:id="501"/>
      <w:bookmarkEnd w:id="502"/>
      <w:r>
        <w:rPr>
          <w:rtl w:val="true"/>
        </w:rPr>
        <w:t>ل ـ رفتن به سفر</w:t>
      </w:r>
      <w:bookmarkEnd w:id="503"/>
    </w:p>
    <w:p>
      <w:pPr>
        <w:pStyle w:val="BookText"/>
        <w:rPr/>
      </w:pPr>
      <w:r>
        <w:rPr>
          <w:rFonts w:ascii="IRNazanin" w:hAnsi="IRNazanin" w:eastAsia="IRNazanin"/>
          <w:color w:val="111111"/>
          <w:sz w:val="28"/>
          <w:sz w:val="28"/>
          <w:szCs w:val="28"/>
          <w:rtl w:val="true"/>
          <w:lang w:bidi="fa-IR"/>
        </w:rPr>
        <w:t>ل ـ رفتن به سفرپيامبر خدا صلى الله عليه و آلهـ از دعاى ايشان در هنگامى كه آهنگ سفر داشت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دشوارى هاى سفر ، و اندوه 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تنگى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روبه رو شدن با منظره ناخوش در خانواده و اموال ، به تو پناه مى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را برايمان در هم پيچ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را كوتاه نما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سفر را برايمان آسان گردان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پيامبر خدا صلى الله عليه و آلهـ هر گاه مى خواست به سفرى برود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 هم يار سفر هستى و هم جانشين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بدرفتارى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همسفران </w:t>
      </w:r>
      <w:r>
        <w:rPr>
          <w:rStyle w:val="FootnoteAnchor"/>
          <w:rtl w:val="true"/>
        </w:rPr>
        <w:footnoteReference w:id="1058"/>
      </w:r>
      <w:r>
        <w:rPr>
          <w:rFonts w:ascii="IRNazanin" w:hAnsi="IRNazanin" w:eastAsia="IRNazanin"/>
          <w:color w:val="111111"/>
          <w:sz w:val="28"/>
          <w:sz w:val="28"/>
          <w:szCs w:val="28"/>
          <w:rtl w:val="true"/>
          <w:lang w:bidi="fa-IR"/>
        </w:rPr>
        <w:t xml:space="preserve">در سفر ، و افسردگى در بازگشت ، به تو پناه مى برم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از گفتار ايشان در هنگامى كه آهنگ حركت به سوى شام كرد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سختى سفر ، و ناراحتى در بازگشت ، و مواجه شدن با منظره ناخوشايند در زن و دارايى و فرزند ، به تو پناه مى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 هم رفيق سفر هستى و هم جانشين در خانواده ، و جز تو ، كسى اين دو حالت را هم زمان ندارد ؛ زيرا آن كه جانشين است ، همراه نيست و آن كه همراه است ، جانشين نيست </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في دُعائِهِ إذا بَرَزَ لِلسَّفَرِ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وَحدَهُ ، وأشهَدُ أنَّ مُحَمَّدا عَبدُهُ ورَسولُهُ ، الحَمدُ للّهِِ الَّذي هَدانا لِلإِسلامِ ، وجَعَلَنا مِن خَيرِ اُمَّةٍ اُخرِجَت لِلنّاسِ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سُبْحَـنَ الَّذِى سَخَّرَ لَنَا هَـذَا وَ مَا كُنَّا لَهُ مُقْرِنِينَ</w:t>
      </w:r>
      <w:r>
        <w:rPr>
          <w:rFonts w:eastAsia="Amiri" w:cs="Amiri" w:ascii="Amiri" w:hAnsi="Amiri"/>
          <w:color w:val="111111"/>
          <w:sz w:val="28"/>
          <w:szCs w:val="28"/>
          <w:rtl w:val="true"/>
          <w:lang w:bidi="ar-SA"/>
        </w:rPr>
        <w:t xml:space="preserve">» </w:t>
      </w:r>
      <w:r>
        <w:rPr>
          <w:rStyle w:val="FootnoteAnchor"/>
          <w:rtl w:val="true"/>
        </w:rPr>
        <w:footnoteReference w:id="10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مِن وَعثاءِ السَّفَرِ ، وكَآبَةِ المُنقَلَبِ ، وسوءِ المَنظَرِ فِي الأَهلِ وَالمالِ وَالوَلَدِ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أنتَ الصّاحِبُ فِي السَّفَرِ ، وَالخَليفَةُ فِي الأَهلِ ، وَالمُستَعانُ عَلَى الأَمرِ ، اطوِ لَنَا البَعيدَ ، وسَهِّل لَنا الحُزونَةَ </w:t>
      </w:r>
      <w:r>
        <w:rPr>
          <w:rStyle w:val="FootnoteAnchor"/>
          <w:rtl w:val="true"/>
        </w:rPr>
        <w:footnoteReference w:id="1060"/>
      </w:r>
      <w:r>
        <w:rPr>
          <w:rFonts w:ascii="Amiri" w:hAnsi="Amiri" w:eastAsia="Amiri" w:cs="Amiri"/>
          <w:color w:val="111111"/>
          <w:sz w:val="28"/>
          <w:sz w:val="28"/>
          <w:szCs w:val="28"/>
          <w:rtl w:val="true"/>
          <w:lang w:bidi="ar-SA"/>
        </w:rPr>
        <w:t xml:space="preserve">وَاكفِنَا المُهِمَّ ، إنَّكَ عَلى كُلِّ شَيءٍ قَديرٌ </w:t>
      </w:r>
      <w:r>
        <w:rPr>
          <w:rFonts w:eastAsia="Amiri" w:cs="Amiri" w:ascii="Amiri" w:hAnsi="Amiri"/>
          <w:color w:val="111111"/>
          <w:sz w:val="28"/>
          <w:szCs w:val="28"/>
          <w:rtl w:val="true"/>
          <w:lang w:bidi="ar-SA"/>
        </w:rPr>
        <w:t xml:space="preserve">. </w:t>
      </w:r>
      <w:r>
        <w:rPr>
          <w:rStyle w:val="FootnoteAnchor"/>
          <w:rtl w:val="true"/>
        </w:rPr>
        <w:footnoteReference w:id="1061"/>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خَرَجتَ مِن بَيتِكَ تُريدُ الحَجَّ وَالعُمرَةَ إن شاءَ اللّهُ ، فَادعُ دُعاءَ الفَرَجِ 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إنّي أعوذُ بِكَ مِن وَعثاءِ السَّفَرِ ، وكَآبَةِ المُنقَلَبِ ، وسوءِ المَنظَرِ فِي الأَهلِ وَالمالِ وَالوَلَدِ ، اللّهُمَّ أنتَ عَضُدي وناصِري ، بِكَ أحُلُّ وبِكَ أسيرُ </w:t>
      </w:r>
      <w:r>
        <w:rPr>
          <w:rFonts w:eastAsia="Amiri" w:cs="Amiri" w:ascii="Amiri" w:hAnsi="Amiri"/>
          <w:color w:val="111111"/>
          <w:sz w:val="28"/>
          <w:szCs w:val="28"/>
          <w:rtl w:val="true"/>
          <w:lang w:bidi="ar-SA"/>
        </w:rPr>
        <w:t xml:space="preserve">. </w:t>
      </w:r>
      <w:r>
        <w:rPr>
          <w:rStyle w:val="FootnoteAnchor"/>
          <w:rtl w:val="true"/>
        </w:rPr>
        <w:footnoteReference w:id="1062"/>
      </w:r>
    </w:p>
    <w:p>
      <w:pPr>
        <w:pStyle w:val="BookText"/>
        <w:rPr/>
      </w:pPr>
      <w:r>
        <w:rPr>
          <w:rFonts w:ascii="Amiri" w:hAnsi="Amiri" w:eastAsia="Amiri" w:cs="Amiri"/>
          <w:color w:val="111111"/>
          <w:sz w:val="28"/>
          <w:sz w:val="28"/>
          <w:szCs w:val="28"/>
          <w:rtl w:val="true"/>
          <w:lang w:bidi="ar-SA"/>
        </w:rPr>
        <w:t xml:space="preserve">م ـ نُزولُ المُسافِرِرسول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نَزَلَ أحَدُكُم مَنزِلاً فَليَقُل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أعوذُ بِكَلِماتِ اللّهِ التّامّاتِ مِن شَرِّ ما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 لا يَضُرُّهُ شَيءٌ حَتّى يَرتَحِلَ مِنهُ </w:t>
      </w:r>
      <w:r>
        <w:rPr>
          <w:rFonts w:eastAsia="Amiri" w:cs="Amiri" w:ascii="Amiri" w:hAnsi="Amiri"/>
          <w:color w:val="111111"/>
          <w:sz w:val="28"/>
          <w:szCs w:val="28"/>
          <w:rtl w:val="true"/>
          <w:lang w:bidi="ar-SA"/>
        </w:rPr>
        <w:t xml:space="preserve">. </w:t>
      </w:r>
      <w:r>
        <w:rPr>
          <w:rStyle w:val="FootnoteAnchor"/>
          <w:rtl w:val="true"/>
        </w:rPr>
        <w:footnoteReference w:id="1063"/>
      </w:r>
    </w:p>
    <w:p>
      <w:pPr>
        <w:pStyle w:val="BookText"/>
        <w:rPr/>
      </w:pPr>
      <w:r>
        <w:rPr>
          <w:rFonts w:ascii="Amiri" w:hAnsi="Amiri" w:eastAsia="Amiri" w:cs="Amiri"/>
          <w:color w:val="111111"/>
          <w:sz w:val="28"/>
          <w:sz w:val="28"/>
          <w:szCs w:val="28"/>
          <w:rtl w:val="true"/>
          <w:lang w:bidi="ar-SA"/>
        </w:rPr>
        <w:t xml:space="preserve">الأمان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رَوَينا في كِتابِ مِصباحِ الزّائِرِ وجَناحِ المُسافِرِ وغَيرِهِ مِنَ النَّقلِ الظّاهِرِ أنَّ المُسافِرَ إذا نَزَلَ بِبَعضِ المَنازِلِ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أنزِلني مُنزَلاً مُبارَكا وأنتَ خَيرُ المُنزِلينَ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ويُصَلّي رَكعَتَينِ بِالحَمدِ وما يَشاءُ مِنَ السُّوَرِ القِصارِ ،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ارزُقنا خَيرَ هذِهِ البُقعَةِ وأعِذنا مِن شَرِّها ، اللّهُمَّ أطعِمنا مِن جَناها ، وأعِذنا مِن وَباها </w:t>
      </w:r>
      <w:r>
        <w:rPr>
          <w:rStyle w:val="FootnoteAnchor"/>
          <w:rtl w:val="true"/>
        </w:rPr>
        <w:footnoteReference w:id="1064"/>
      </w:r>
      <w:r>
        <w:rPr>
          <w:rFonts w:ascii="Amiri" w:hAnsi="Amiri" w:eastAsia="Amiri" w:cs="Amiri"/>
          <w:color w:val="111111"/>
          <w:sz w:val="28"/>
          <w:sz w:val="28"/>
          <w:szCs w:val="28"/>
          <w:rtl w:val="true"/>
          <w:lang w:bidi="ar-SA"/>
        </w:rPr>
        <w:t>، وحَبِّبنا إلى أهلِها ، وحَبِّب صالِحي أهلِها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أشهَدُ أن لا إلهَ إلَا اللّهُ ، وَحدَهُ لا شَريكَ لَهُ ، وأنَّ مُحَمَّدا عَبدُهُ ورَسولُهُ ، وأنَّ عَلِيّا أميرَ المُؤمِنينَ وَالأَئِمَّةَ مِن وُلدِهِ أئِمَّةٌ ، أتَوَلّاهُم وأبرَأُ مِن أعدائِهِم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 لُكَ خَيرَ هذِهِ البُقعَةِ وأعوذُ بِكَ مِن شَرِّها ، اللّهُمَّ اجعَل أوَّلَ دُخولِنا هذا صَلاحا ، وأوسَطَهُ فَلاحا ، وآخِرَهُ نَجاحا</w:t>
      </w:r>
      <w:r>
        <w:rPr>
          <w:rFonts w:eastAsia="Amiri" w:cs="Amiri" w:ascii="Amiri" w:hAnsi="Amiri"/>
          <w:color w:val="111111"/>
          <w:sz w:val="28"/>
          <w:szCs w:val="28"/>
          <w:rtl w:val="true"/>
          <w:lang w:bidi="ar-SA"/>
        </w:rPr>
        <w:t xml:space="preserve">» . </w:t>
      </w:r>
      <w:r>
        <w:rPr>
          <w:rStyle w:val="FootnoteAnchor"/>
          <w:rtl w:val="true"/>
        </w:rPr>
        <w:footnoteReference w:id="1065"/>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4" w:name="pg12785_127921"/>
    </w:p>
    <w:p>
      <w:pPr>
        <w:pStyle w:val="Heading6"/>
        <w:numPr>
          <w:ilvl w:val="5"/>
          <w:numId w:val="1"/>
        </w:numPr>
        <w:rPr/>
      </w:pPr>
      <w:bookmarkStart w:id="505" w:name="__RefHeading___Toc1081002_3224264995"/>
      <w:bookmarkStart w:id="506" w:name="_Toc188"/>
      <w:bookmarkEnd w:id="504"/>
      <w:bookmarkEnd w:id="505"/>
      <w:r>
        <w:rPr>
          <w:rtl w:val="true"/>
        </w:rPr>
        <w:t>م ـ فرود آمدن مسافر</w:t>
      </w:r>
      <w:bookmarkEnd w:id="506"/>
    </w:p>
    <w:p>
      <w:pPr>
        <w:pStyle w:val="BookText"/>
        <w:rPr/>
      </w:pPr>
      <w:r>
        <w:rPr>
          <w:rFonts w:ascii="IRNazanin" w:hAnsi="IRNazanin" w:eastAsia="IRNazanin"/>
          <w:color w:val="111111"/>
          <w:sz w:val="28"/>
          <w:sz w:val="28"/>
          <w:szCs w:val="28"/>
          <w:rtl w:val="true"/>
          <w:lang w:bidi="fa-IR"/>
        </w:rPr>
        <w:t>امام على عليه السلامـ در دعاى ايشان ، هر گاه براى سفر ، خارج مى شد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معبودى جز خداى يگانه نيست ، و گواهى مى دهم كه محمّد ، بنده و فرستاده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خدايى را كه به اسلام ، هدايتمان فرمود و ما را از بهترين امّت هايى قرار داد كه براى مردم ، پديد آورده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پاكا خدايى كه اين را رام ما ساخت ، در حالى كه ما بر آن توانا نبوديم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دشوارى سفر ، و اندوه در بازگشت ، و صحنه ناخوشايند در باره زن و خواسته و فرزند ، به تو پناه مى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تويى يار سفر و جانشين در خانواده و آن كه در كارها از او كمك گرفته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را برايمان نزديك نماى ، و ناهموارى ها را برايمان هموار گردان ، و نيازهايمان را برآورده ساز ، كه تو بر هر چيز ، توانايى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به خواست خدا از خانه ات براى حج و عمره خارج شدى ، دعاى فرج را بخوان ، و آن ، اين است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دشوارى سفر ، و اندوه در بازگشت ، و مواجه شدن با صحنه ناخوشايند در باره زن و خواسته و فرزند ، به تو پناه مى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تويى بازو و ياور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يارى تو ، بار مى افكنم و به مدد تو ، حركت مى كنم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 ـ فرود آمدن مسافرپيامبر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يكى از شما در منزلگاهى فرود آمد ،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كلمات تامّ خدا پناه مى برم از گزند آنچه آفريده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اين صورت ، تا زمانى كه از آن جا بكوچد ، هيچ چيز به او گزندى نمى 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كتاب مصباح الزائر و جناح المسافر و جز آن ، از نقل ظاهر ، روايت كرده ايم كه مسافر ، هر گاه در منزلگاهى فرود آمد ،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جايى پُربركت فرود آور ، كه تو بهترين فرودآورندگانى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ركعت نماز با حمد و هر سوره كوتاهى كه مى خواهد ، بخواند و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اين سرزمين را روزىِ ما فرما و ما را از شرّ آن در پناه خود بدار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ميوه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 خوراك ده و از بيمارى وباى آن ، در پناه خود بدار و نزد اهل اين سرزمين ، محبوبمان گردان و اهالى نيك آن را محبوب ما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گواهى مى دهم كه معبودى جز خداى يكتا و بى انباز نيست و محمّد ، بنده و فرستاده اوست و على ، امير مؤمنان ، و امامان از نسل او پيشوا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دوست مى دارم و از دشمنانشان بيزارم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اين سرزمين را از تو درخواست مى كنم و از شرّ آن به تو پناه مى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در آمدنمان به اين مكان را دوستى قرار ده و ميانش را رستگارى و پايانش را كاميابى</w:t>
      </w:r>
      <w:r>
        <w:rPr>
          <w:rFonts w:eastAsia="IRNazanin" w:cs="IRNazanin"/>
          <w:color w:val="111111"/>
          <w:sz w:val="28"/>
          <w:szCs w:val="28"/>
          <w:rtl w:val="true"/>
          <w:lang w:bidi="fa-IR"/>
        </w:rPr>
        <w:t>» .</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 ـ دُخولُ المُسافِرِ المَدينَةَ أوِ القَريَةَرسول اللّه صلى الله عليه و آلهـ لِعَلِيٍّ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إذا أرَدتَ مَدينَةً أو قَريَةً فَقُل حينَ تُعايِنُها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 لُكَ خَيرَها ، وأعوذُ بِكَ مِن شَرِّها ، اللّهُمَّ حَبِّبنا إلى أهلِها وحَبِّب صالِحي أهلِها إلَينا </w:t>
      </w:r>
      <w:r>
        <w:rPr>
          <w:rFonts w:eastAsia="Amiri" w:cs="Amiri" w:ascii="Amiri" w:hAnsi="Amiri"/>
          <w:color w:val="111111"/>
          <w:sz w:val="28"/>
          <w:szCs w:val="28"/>
          <w:rtl w:val="true"/>
          <w:lang w:bidi="ar-SA"/>
        </w:rPr>
        <w:t xml:space="preserve">. </w:t>
      </w:r>
      <w:r>
        <w:rPr>
          <w:rStyle w:val="FootnoteAnchor"/>
          <w:rtl w:val="true"/>
        </w:rPr>
        <w:footnoteReference w:id="1066"/>
      </w:r>
    </w:p>
    <w:p>
      <w:pPr>
        <w:pStyle w:val="BookText"/>
        <w:rPr/>
      </w:pPr>
      <w:r>
        <w:rPr>
          <w:rFonts w:ascii="Amiri" w:hAnsi="Amiri" w:eastAsia="Amiri" w:cs="Amiri"/>
          <w:color w:val="111111"/>
          <w:sz w:val="28"/>
          <w:sz w:val="28"/>
          <w:szCs w:val="28"/>
          <w:rtl w:val="true"/>
          <w:lang w:bidi="ar-SA"/>
        </w:rPr>
        <w:t xml:space="preserve">السنن الكبرى عن صهيب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مُحَمَّدا رَسولَ اللّهِ صلى الله عليه و آله لَم يَرَ قَريَةً يُريدُ دُخولَها إلّا قالَ حينَ يَراها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رَبَّ السَّماواتِ السَّبعِ وما أظلَلنَ ، ورَبَّ الأَرَضينَ السَّبعِ وما أقلَلنَ ، ورَبَّ الشَّياطينِ وما أضلَلنَ ، ورَبَّ الرِّياحِ وما ذَرَينَ </w:t>
      </w:r>
      <w:r>
        <w:rPr>
          <w:rStyle w:val="FootnoteAnchor"/>
          <w:rtl w:val="true"/>
        </w:rPr>
        <w:footnoteReference w:id="1067"/>
      </w:r>
      <w:r>
        <w:rPr>
          <w:rFonts w:ascii="Amiri" w:hAnsi="Amiri" w:eastAsia="Amiri" w:cs="Amiri"/>
          <w:color w:val="111111"/>
          <w:sz w:val="28"/>
          <w:sz w:val="28"/>
          <w:szCs w:val="28"/>
          <w:rtl w:val="true"/>
          <w:lang w:bidi="ar-SA"/>
        </w:rPr>
        <w:t xml:space="preserve">، فَإِنّا نَسأَ لُكَ خَيرَ هذِهِ القَريَةِ وخَيرَ أهلِها ، ونَعوذُ بِكَ مِن شَرِّها وشَرِّ أهلِها وشَرِّ ما فيها </w:t>
      </w:r>
      <w:r>
        <w:rPr>
          <w:rFonts w:eastAsia="Amiri" w:cs="Amiri" w:ascii="Amiri" w:hAnsi="Amiri"/>
          <w:color w:val="111111"/>
          <w:sz w:val="28"/>
          <w:szCs w:val="28"/>
          <w:rtl w:val="true"/>
          <w:lang w:bidi="ar-SA"/>
        </w:rPr>
        <w:t xml:space="preserve">. </w:t>
      </w:r>
      <w:r>
        <w:rPr>
          <w:rStyle w:val="FootnoteAnchor"/>
          <w:rtl w:val="true"/>
        </w:rPr>
        <w:footnoteReference w:id="1068"/>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7" w:name="pg12785_127923"/>
    </w:p>
    <w:p>
      <w:pPr>
        <w:pStyle w:val="Heading6"/>
        <w:numPr>
          <w:ilvl w:val="5"/>
          <w:numId w:val="1"/>
        </w:numPr>
        <w:rPr/>
      </w:pPr>
      <w:bookmarkStart w:id="508" w:name="__RefHeading___Toc1081004_3224264995"/>
      <w:bookmarkStart w:id="509" w:name="_Toc189"/>
      <w:bookmarkEnd w:id="507"/>
      <w:bookmarkEnd w:id="508"/>
      <w:r>
        <w:rPr>
          <w:rtl w:val="true"/>
        </w:rPr>
        <w:t>ن ـ وارد شدن مسافر به شهر يا روستا</w:t>
      </w:r>
      <w:bookmarkEnd w:id="509"/>
    </w:p>
    <w:p>
      <w:pPr>
        <w:pStyle w:val="BookText"/>
        <w:rPr/>
      </w:pPr>
      <w:r>
        <w:rPr>
          <w:rFonts w:ascii="IRNazanin" w:hAnsi="IRNazanin" w:eastAsia="IRNazanin"/>
          <w:color w:val="111111"/>
          <w:sz w:val="28"/>
          <w:sz w:val="28"/>
          <w:szCs w:val="28"/>
          <w:rtl w:val="true"/>
          <w:lang w:bidi="fa-IR"/>
        </w:rPr>
        <w:t>ن ـ وارد شدن مسافر به شهر يا روستاپيامبر خدا صلى الله عليه و آلهـ به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آهنگ شهر يا روستايى كردى ، زمانى كه چشمت به آن افتاد ،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آن را از تو درخواست مى كنم و از بدى هايش ، به تو پناه مى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نزد اهالى آن ، محبوب گردان و اهالى نيك آن را محبوب ما بدار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السنن الكبرىـ به نقل از صهيب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 محمّد صلى الله عليه و آله ، هر گاه روستايى را كه مى خواست وارد آن شود ، مى ديد ، با ديدن آن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هفت آسمان و آنچه در زير آنهاست ، و اى پروردگار هفت زمين و آنچه بر روى آنهاست ، و اى پروردگار شياطين و هر آن كس كه گم راهش كردند ، و اى پروردگار بادها و آنچه بادها افشاندند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خوبىِ اين روستا و خوبىِ اهالى آن را از تو درخواست مى كنيم و از بدى آن و بدى اهالى اش و بدى آنچه در آن است ، به تو پناه مى بريم</w:t>
      </w:r>
      <w:r>
        <w:rPr>
          <w:rFonts w:eastAsia="IRNazanin" w:cs="IRNazanin"/>
          <w:color w:val="111111"/>
          <w:sz w:val="28"/>
          <w:szCs w:val="28"/>
          <w:rtl w:val="true"/>
          <w:lang w:bidi="fa-IR"/>
        </w:rPr>
        <w:t>» .</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الكبير عن أبي معتب بن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لَمّا أشرَفَ عَلى خَيبَرَ قالَ لِأَصحابِهِ ـ وأنَا فيهِم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قِفوا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رَبَّ السَّماواتِ وما أظلَلنَ ، ورَبَّ الأَرَضينَ وما أقلَلنَ ، ورَبَّ الشَّياطينِ وما أضلَلنَ ، ورَبَّ الرِّياحِ وما ذَرَينَ ، أسأَ لُكَ خَيرَ هذِهِ القَريَةِ وخَيرَ أهلِها ، وأعوذُ بِكَ مِن شَرِّها وشَرِّ أهلِها وشَرِّ ما فيهَا ، اقدَموا </w:t>
      </w:r>
      <w:r>
        <w:rPr>
          <w:rStyle w:val="FootnoteAnchor"/>
          <w:rtl w:val="true"/>
        </w:rPr>
        <w:footnoteReference w:id="1069"/>
      </w:r>
      <w:r>
        <w:rPr>
          <w:rFonts w:ascii="Amiri" w:hAnsi="Amiri" w:eastAsia="Amiri" w:cs="Amiri"/>
          <w:color w:val="111111"/>
          <w:sz w:val="28"/>
          <w:sz w:val="28"/>
          <w:szCs w:val="28"/>
          <w:rtl w:val="true"/>
          <w:lang w:bidi="ar-SA"/>
        </w:rPr>
        <w:t>بِاسمِ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يَقولُها لِكُلِّ قَريَةٍ يَدخُلُها </w:t>
      </w:r>
      <w:r>
        <w:rPr>
          <w:rFonts w:eastAsia="Amiri" w:cs="Amiri" w:ascii="Amiri" w:hAnsi="Amiri"/>
          <w:color w:val="111111"/>
          <w:sz w:val="28"/>
          <w:szCs w:val="28"/>
          <w:rtl w:val="true"/>
          <w:lang w:bidi="ar-SA"/>
        </w:rPr>
        <w:t xml:space="preserve">. </w:t>
      </w:r>
      <w:r>
        <w:rPr>
          <w:rStyle w:val="FootnoteAnchor"/>
          <w:rtl w:val="true"/>
        </w:rPr>
        <w:footnoteReference w:id="1070"/>
      </w:r>
    </w:p>
    <w:p>
      <w:pPr>
        <w:pStyle w:val="BookText"/>
        <w:rPr/>
      </w:pPr>
      <w:r>
        <w:rPr>
          <w:rFonts w:ascii="Amiri" w:hAnsi="Amiri" w:eastAsia="Amiri" w:cs="Amiri"/>
          <w:color w:val="111111"/>
          <w:sz w:val="28"/>
          <w:sz w:val="28"/>
          <w:szCs w:val="28"/>
          <w:rtl w:val="true"/>
          <w:lang w:bidi="ar-SA"/>
        </w:rPr>
        <w:t xml:space="preserve">مروج الذهب عن المنذر بن الجارود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قَدِمَ عَلِيٌّ عليه السلام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فَساروا حَتّى نَزَلُوا المَوضِعَ المَعروفَ بِالزّاوِيَةِ ، فَصَلّى أربَعَ رَكَعاتٍ ، وعَفَّرَ خَدَّيهِ عَلَى التُّرابِ وقَد خالَطَ ذلِكَ دُموعَهُ ، ثُمَّ رَفَعَ يَدَيهِ يَدعو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رَبَّ السَّماواتِ وما أظَلَّت ، وَالأَرَضينَ وما أقَلَّت ، ورَبَّ العَرشِ العَظيمِ ، هذِهِ البَصرَةُ ، أسأَ لُكَ مِن خَيرِها ، وأعوذُ بِكَ مِن شَرِّها ، اللّهُمَّ أنزِلنا فيها خَيرَ مُنزَلٍ وأنتَ خَيرُ المُنزِلينَ </w:t>
      </w:r>
      <w:r>
        <w:rPr>
          <w:rFonts w:eastAsia="Amiri" w:cs="Amiri" w:ascii="Amiri" w:hAnsi="Amiri"/>
          <w:color w:val="111111"/>
          <w:sz w:val="28"/>
          <w:szCs w:val="28"/>
          <w:rtl w:val="true"/>
          <w:lang w:bidi="ar-SA"/>
        </w:rPr>
        <w:t xml:space="preserve">. </w:t>
      </w:r>
      <w:r>
        <w:rPr>
          <w:rStyle w:val="FootnoteAnchor"/>
          <w:rtl w:val="true"/>
        </w:rPr>
        <w:footnoteReference w:id="1071"/>
      </w:r>
    </w:p>
    <w:p>
      <w:pPr>
        <w:pStyle w:val="BookText"/>
        <w:rPr/>
      </w:pPr>
      <w:r>
        <w:rPr>
          <w:rFonts w:ascii="Amiri" w:hAnsi="Amiri" w:eastAsia="Amiri" w:cs="Amiri"/>
          <w:color w:val="111111"/>
          <w:sz w:val="28"/>
          <w:sz w:val="28"/>
          <w:szCs w:val="28"/>
          <w:rtl w:val="true"/>
          <w:lang w:bidi="ar-SA"/>
        </w:rPr>
        <w:t xml:space="preserve">س ـ رُجوعُ المُسافِرِالمعجم الأوسط عن جابر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قَفَلَ </w:t>
      </w:r>
      <w:r>
        <w:rPr>
          <w:rStyle w:val="FootnoteAnchor"/>
          <w:rtl w:val="true"/>
        </w:rPr>
        <w:footnoteReference w:id="1072"/>
      </w:r>
      <w:r>
        <w:rPr>
          <w:rFonts w:ascii="Amiri" w:hAnsi="Amiri" w:eastAsia="Amiri" w:cs="Amiri"/>
          <w:color w:val="111111"/>
          <w:sz w:val="28"/>
          <w:sz w:val="28"/>
          <w:szCs w:val="28"/>
          <w:rtl w:val="true"/>
          <w:lang w:bidi="ar-SA"/>
        </w:rPr>
        <w:t xml:space="preserve">النَّبِيُّ صلى الله عليه و آله ، فَلَمّا دَنا مِنَ المَدينَةِ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آئِبونَ تائِبونَ عابِدونَ لِرَبِّنا حامِدونَ ، اللّهُمَّ إنّي أعوذُ بِكَ مِن وَعثاءِ السَّفَرِ ، وكَآبَةِ المُنقَلَبِ ، وسوءِ المَنظَرِ فِي الأَهلِ وَالمالِ </w:t>
      </w:r>
      <w:r>
        <w:rPr>
          <w:rFonts w:eastAsia="Amiri" w:cs="Amiri" w:ascii="Amiri" w:hAnsi="Amiri"/>
          <w:color w:val="111111"/>
          <w:sz w:val="28"/>
          <w:szCs w:val="28"/>
          <w:rtl w:val="true"/>
          <w:lang w:bidi="ar-SA"/>
        </w:rPr>
        <w:t xml:space="preserve">. </w:t>
      </w:r>
      <w:r>
        <w:rPr>
          <w:rStyle w:val="FootnoteAnchor"/>
          <w:rtl w:val="true"/>
        </w:rPr>
        <w:footnoteReference w:id="1073"/>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0" w:name="pg12785_127925"/>
    </w:p>
    <w:p>
      <w:pPr>
        <w:pStyle w:val="Heading6"/>
        <w:numPr>
          <w:ilvl w:val="5"/>
          <w:numId w:val="1"/>
        </w:numPr>
        <w:rPr/>
      </w:pPr>
      <w:bookmarkStart w:id="511" w:name="__RefHeading___Toc1081006_3224264995"/>
      <w:bookmarkStart w:id="512" w:name="_Toc190"/>
      <w:bookmarkEnd w:id="510"/>
      <w:bookmarkEnd w:id="511"/>
      <w:r>
        <w:rPr>
          <w:rtl w:val="true"/>
        </w:rPr>
        <w:t>س ـ بازگشت مسافر</w:t>
      </w:r>
      <w:bookmarkEnd w:id="512"/>
    </w:p>
    <w:p>
      <w:pPr>
        <w:pStyle w:val="BookText"/>
        <w:rPr/>
      </w:pPr>
      <w:r>
        <w:rPr>
          <w:rFonts w:ascii="IRNazanin" w:hAnsi="IRNazanin" w:eastAsia="IRNazanin"/>
          <w:color w:val="111111"/>
          <w:sz w:val="28"/>
          <w:sz w:val="28"/>
          <w:szCs w:val="28"/>
          <w:rtl w:val="true"/>
          <w:lang w:bidi="fa-IR"/>
        </w:rPr>
        <w:t>المعجم الكبيرـ به نقل از ابو معتب بن عمرو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چون نزديك خيبر رسيد ، به يارانش ـ كه من نيز در ميان آنان بودم ـ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آسمان ها و آنچه در زير آنهاست ، و اى پروردگار زمين ها و آنچه بر روى آنهاست ، و اى پروردگار شياطين و كسانى كه گم راهشان كردند ، و اى پروردگار بادها و آنچه بادها افشاندند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خوبىِ اين آبادى و خوبىِ اهالى آن را از تو مى خواهم و از بدى آن و بدى اهالى اش و بدى آنچه در اين آبادى است ، به تو پناه مى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 حركت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ايشان به هر آبادى اى كه وارد مى شد ، اين دعا را مى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مروج الذهبـ به نقل از منذر بن جارود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على عليه السلام به بصره در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حركت كردند تا در محلّ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آمدند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ركعت نماز گزارد و گونه هايش را بر خاك نهاد و اشك هايش با خاك در آميخت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دستانش را برداشت و دعا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آسمان ها و آنچه در زير آنهاست ، و اى پروردگار زمين ها و آنچه در روى آنهاست ، و اى پروردگار عرش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بصره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خوبىِ آن را از تو مى خواهم و از بدى آن به تو پناه مى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آن ، فرودى فرخنده آر ، كه تو بهترين فرودآورندگانى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 ـ بازگشت مسافرالمعجم الأوسطـ به نقل از جابر بن عبد اللّه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باز گشت و چون نزديك مدينه رسيد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بازآينده ، توبه كننده ، پرستنده و ستاينده پروردگار خويشيم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رنج سفر ، و اندوه بازگشت و روبه رو شدن با صحنه ناخوشايند در خانواده و اموال ، به تو پناه مى برم</w:t>
      </w:r>
      <w:r>
        <w:rPr>
          <w:rFonts w:eastAsia="IRNazanin" w:cs="IRNazanin"/>
          <w:color w:val="111111"/>
          <w:sz w:val="28"/>
          <w:szCs w:val="28"/>
          <w:rtl w:val="true"/>
          <w:lang w:bidi="fa-IR"/>
        </w:rPr>
        <w:t>» .</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 ـ رُؤيَةُ الهِلالِمسند ابن حنبل عن عبادة بن الصامت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إذا رَأَى الهِلالَ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 الحَمدُ للّهِِ ، لا حَولَ ولا قُوَّةَ إلّا بِاللّهِ ، اللّهُمَّ إنّي أسأَ لُكَ خَيرَ هذَا الشَّهرِ ، وأعوذُ بِكَ مِن شَرِّ القَدَرِ ، ومِن سوءِ الحَشرِ </w:t>
      </w:r>
      <w:r>
        <w:rPr>
          <w:rFonts w:eastAsia="Amiri" w:cs="Amiri" w:ascii="Amiri" w:hAnsi="Amiri"/>
          <w:color w:val="111111"/>
          <w:sz w:val="28"/>
          <w:szCs w:val="28"/>
          <w:rtl w:val="true"/>
          <w:lang w:bidi="ar-SA"/>
        </w:rPr>
        <w:t xml:space="preserve">. </w:t>
      </w:r>
      <w:r>
        <w:rPr>
          <w:rStyle w:val="FootnoteAnchor"/>
          <w:rtl w:val="true"/>
        </w:rPr>
        <w:footnoteReference w:id="1074"/>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رَأَيتَ الهِلالَ فَلا تَبرَح </w:t>
      </w:r>
      <w:r>
        <w:rPr>
          <w:rStyle w:val="FootnoteAnchor"/>
          <w:rtl w:val="true"/>
        </w:rPr>
        <w:footnoteReference w:id="1075"/>
      </w:r>
      <w:r>
        <w:rPr>
          <w:rFonts w:ascii="Amiri" w:hAnsi="Amiri" w:eastAsia="Amiri" w:cs="Amiri"/>
          <w:color w:val="111111"/>
          <w:sz w:val="28"/>
          <w:sz w:val="28"/>
          <w:szCs w:val="28"/>
          <w:rtl w:val="true"/>
          <w:lang w:bidi="ar-SA"/>
        </w:rPr>
        <w:t xml:space="preserve">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 لُكَ خَيرَ هذَا الشَّهرِ وفَتحَهُ ونورَهُ ونَصرَهُ وبَرَكَتَهُ وطَهورَهُ ورِزقَهُ ، وأسأَ لُكَ خَيرَ ما فيهِ وخَيرَ ما بَعدَهُ ، وأعوذُ بِكَ مِن شَرِّ ما فيهِ وشَرِّ ما بَعدَهُ ، اللّهُمَّ أدخِلهُ عَلَينا بِالأَمنِ وَالإِيمانِ وَالسَّلامَةِ وَالإِسلامِ وَالبَرَكَةِ وَالتَّوفيقِ لِما تُحِبُّ وتَرضى </w:t>
      </w:r>
      <w:r>
        <w:rPr>
          <w:rFonts w:eastAsia="Amiri" w:cs="Amiri" w:ascii="Amiri" w:hAnsi="Amiri"/>
          <w:color w:val="111111"/>
          <w:sz w:val="28"/>
          <w:szCs w:val="28"/>
          <w:rtl w:val="true"/>
          <w:lang w:bidi="ar-SA"/>
        </w:rPr>
        <w:t xml:space="preserve">. </w:t>
      </w:r>
      <w:r>
        <w:rPr>
          <w:rStyle w:val="FootnoteAnchor"/>
          <w:rtl w:val="true"/>
        </w:rPr>
        <w:footnoteReference w:id="1076"/>
      </w:r>
    </w:p>
    <w:p>
      <w:pPr>
        <w:pStyle w:val="BookText"/>
        <w:rPr/>
      </w:pPr>
      <w:r>
        <w:rPr>
          <w:rFonts w:ascii="Amiri" w:hAnsi="Amiri" w:eastAsia="Amiri" w:cs="Amiri"/>
          <w:color w:val="111111"/>
          <w:sz w:val="28"/>
          <w:sz w:val="28"/>
          <w:szCs w:val="28"/>
          <w:rtl w:val="true"/>
          <w:lang w:bidi="ar-SA"/>
        </w:rPr>
        <w:t>عنه عليه السلامـ أنَّهُ كانَ يَقولُ إذا رَأَى الهِلالَ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ارزُقنا خَيرَهُ ونَصرَهُ ، وبَرَكَتَهُ ، وفَتحَهُ ، ونَعوذُ بِكَ مِن شَرِّهِ وشَرِّ ما بَعدَهُ </w:t>
      </w:r>
      <w:r>
        <w:rPr>
          <w:rFonts w:eastAsia="Amiri" w:cs="Amiri" w:ascii="Amiri" w:hAnsi="Amiri"/>
          <w:color w:val="111111"/>
          <w:sz w:val="28"/>
          <w:szCs w:val="28"/>
          <w:rtl w:val="true"/>
          <w:lang w:bidi="ar-SA"/>
        </w:rPr>
        <w:t xml:space="preserve">. </w:t>
      </w:r>
      <w:r>
        <w:rPr>
          <w:rStyle w:val="FootnoteAnchor"/>
          <w:rtl w:val="true"/>
        </w:rPr>
        <w:footnoteReference w:id="1077"/>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3" w:name="pg12785_127927"/>
    </w:p>
    <w:p>
      <w:pPr>
        <w:pStyle w:val="Heading6"/>
        <w:numPr>
          <w:ilvl w:val="5"/>
          <w:numId w:val="1"/>
        </w:numPr>
        <w:rPr/>
      </w:pPr>
      <w:bookmarkStart w:id="514" w:name="__RefHeading___Toc1081008_3224264995"/>
      <w:bookmarkStart w:id="515" w:name="_Toc191"/>
      <w:bookmarkEnd w:id="513"/>
      <w:bookmarkEnd w:id="514"/>
      <w:r>
        <w:rPr>
          <w:rtl w:val="true"/>
        </w:rPr>
        <w:t>ع ـ ديدن ماه نو</w:t>
      </w:r>
      <w:bookmarkEnd w:id="515"/>
    </w:p>
    <w:p>
      <w:pPr>
        <w:pStyle w:val="BookText"/>
        <w:rPr/>
      </w:pPr>
      <w:r>
        <w:rPr>
          <w:rFonts w:ascii="IRNazanin" w:hAnsi="IRNazanin" w:eastAsia="IRNazanin"/>
          <w:color w:val="111111"/>
          <w:sz w:val="28"/>
          <w:sz w:val="28"/>
          <w:szCs w:val="28"/>
          <w:rtl w:val="true"/>
          <w:lang w:bidi="fa-IR"/>
        </w:rPr>
        <w:t>ع ـ ديدن ماه نومسند ابن حنبلـ به نقل از عبادة بن صامت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هرگاه ماه نو را مى ديد ،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بزرگ تر از هر توصيفى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خداى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نيرو و توانى نيست ، جز به يارى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اين ماه را از تو مى خواهم و از بدى تقدير ، و از بد محشور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مى برم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ماه نو را ديدى ، از جاى خود تكان نخور و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خوبىِ اين ماه و گشايش و روشنايى و فيروزى و خجستگى و پاكى و روزىِ آن را از تو مى خواهم و خوبىِ آنچه در اين ماه است و خوبىِ ماه هاى پس از آن را از تو درخواست مى كنم و از بدى اين ماه و بدى ماه هاى پس از آن ، به تو پناه مى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ماه را با امنيت و ايمان و سلامت و اسلام و بركت و توفيق براى آنچه تو دوست دارى و مى پسندى ، بر ما در آور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على عليه السلامـ آن گاه كه ماه نو را مى ديد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خوبى و فيروزى و خجستگى و گشايشِ اين ماه را روزىِ ما فرما و از بدى اين ماه و بدى ماه هاى پس از آن ، به تو پناه مى بريم </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 ـ رُؤيَةُ المُبتَلىالفقه المنسوب للإمام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نَظَرتَ إلى أهلِ البَلاءِ فَقُل 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عافاني مِمَّا ابتَلاكَ بِهِ ولَو شاءَ لَفَعَلَ ، وأنَا أعوذُ بِاللّهِ مِنها ومِمَّا ابتَلاكَ بِهِ ، وَالحَمدُ للّهِِ الَّذي فَضَّلَني عَلى كَثيرٍ مِن خَلقِهِ </w:t>
      </w:r>
      <w:r>
        <w:rPr>
          <w:rFonts w:eastAsia="Amiri" w:cs="Amiri" w:ascii="Amiri" w:hAnsi="Amiri"/>
          <w:color w:val="111111"/>
          <w:sz w:val="28"/>
          <w:szCs w:val="28"/>
          <w:rtl w:val="true"/>
          <w:lang w:bidi="ar-SA"/>
        </w:rPr>
        <w:t xml:space="preserve">. </w:t>
      </w:r>
      <w:r>
        <w:rPr>
          <w:rStyle w:val="FootnoteAnchor"/>
          <w:rtl w:val="true"/>
        </w:rPr>
        <w:footnoteReference w:id="1078"/>
      </w:r>
    </w:p>
    <w:p>
      <w:pPr>
        <w:pStyle w:val="BookText"/>
        <w:rPr/>
      </w:pPr>
      <w:r>
        <w:rPr>
          <w:rFonts w:ascii="Amiri" w:hAnsi="Amiri" w:eastAsia="Amiri" w:cs="Amiri"/>
          <w:color w:val="111111"/>
          <w:sz w:val="28"/>
          <w:sz w:val="28"/>
          <w:szCs w:val="28"/>
          <w:rtl w:val="true"/>
          <w:lang w:bidi="ar-SA"/>
        </w:rPr>
        <w:t xml:space="preserve">مشكاة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الباقِرِ عليه السلام أنَّهُ كانَ يَكرَهُ أن يُسمِعَ مِنَ المُبتَلَى التَّعَوُّذَ مِنَ البَلاءِ </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0"/>
      </w:r>
    </w:p>
    <w:p>
      <w:pPr>
        <w:pStyle w:val="BookText"/>
        <w:rPr/>
      </w:pPr>
      <w:r>
        <w:rPr>
          <w:rFonts w:ascii="Amiri" w:hAnsi="Amiri" w:eastAsia="Amiri" w:cs="Amiri"/>
          <w:color w:val="111111"/>
          <w:sz w:val="28"/>
          <w:sz w:val="28"/>
          <w:szCs w:val="28"/>
          <w:rtl w:val="true"/>
          <w:lang w:bidi="ar-SA"/>
        </w:rPr>
        <w:t xml:space="preserve">ص ـ دَفنُ المَيِّتِسنن أبي داوود عن البراء بن عازب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خَرَجنا مَعَ رَسولِ اللّهِ صلى الله عليه و آله في جِنازَةِ رَجُلٍ مِنَ الأَنصارِ فَانتَهَينا إلَى القَبرِ ولَمّا يُلحَد ، فَجَلَسَ رَسولُ اللّهِ صلى الله عليه و آله وجَلَسنا حَولَهُ كَأَنَّما عَلى رُؤوسِنَا الطَّيرُ ، وفي يَدِهِ عودٌ يَنكُتُ </w:t>
      </w:r>
      <w:r>
        <w:rPr>
          <w:rStyle w:val="FootnoteAnchor"/>
          <w:rtl w:val="true"/>
        </w:rPr>
        <w:footnoteReference w:id="1081"/>
      </w:r>
      <w:r>
        <w:rPr>
          <w:rFonts w:ascii="Amiri" w:hAnsi="Amiri" w:eastAsia="Amiri" w:cs="Amiri"/>
          <w:color w:val="111111"/>
          <w:sz w:val="28"/>
          <w:sz w:val="28"/>
          <w:szCs w:val="28"/>
          <w:rtl w:val="true"/>
          <w:lang w:bidi="ar-SA"/>
        </w:rPr>
        <w:t xml:space="preserve">بِهِ فِي الأَرضِ ، فَرَفَعَ رَأسَهُ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اِستَعيذوا بِاللّهِ مِن عَذابِ القَبرِ ـ مَرَّتَينِ أو ثَلاثا ـ </w:t>
      </w:r>
      <w:r>
        <w:rPr>
          <w:rFonts w:eastAsia="Amiri" w:cs="Amiri" w:ascii="Amiri" w:hAnsi="Amiri"/>
          <w:color w:val="111111"/>
          <w:sz w:val="28"/>
          <w:szCs w:val="28"/>
          <w:rtl w:val="true"/>
          <w:lang w:bidi="ar-SA"/>
        </w:rPr>
        <w:t xml:space="preserve">. </w:t>
      </w:r>
      <w:r>
        <w:rPr>
          <w:rStyle w:val="FootnoteAnchor"/>
          <w:rtl w:val="true"/>
        </w:rPr>
        <w:footnoteReference w:id="1082"/>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وَضَعتَهُ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لَحدِهِ فَليَكُن أولَى النّاسِ بِهِ مِمّا يَلي رَأسَهُ ، لِيَذكُرَ اسمَ اللّهِ ويُصَلِّيَ عَلَى النَّبِيِّ صلى الله عليه و آله ، ويَتَعَوَّذَ مِنَ الشَّيطانِ الرَّجيمِ ، وَليَقرَأ فاتِحَةَ الكِتابِ ، وَالمُعَوِّذَتَينِ ، وقُل هُوَ اللّهُ أحَدٌ ، وآيَةَ الكُرسِيِّ </w:t>
      </w:r>
      <w:r>
        <w:rPr>
          <w:rFonts w:eastAsia="Amiri" w:cs="Amiri" w:ascii="Amiri" w:hAnsi="Amiri"/>
          <w:color w:val="111111"/>
          <w:sz w:val="28"/>
          <w:szCs w:val="28"/>
          <w:rtl w:val="true"/>
          <w:lang w:bidi="ar-SA"/>
        </w:rPr>
        <w:t xml:space="preserve">. </w:t>
      </w:r>
      <w:r>
        <w:rPr>
          <w:rStyle w:val="FootnoteAnchor"/>
          <w:rtl w:val="true"/>
        </w:rPr>
        <w:footnoteReference w:id="1083"/>
      </w:r>
    </w:p>
    <w:p>
      <w:pPr>
        <w:pStyle w:val="BookText"/>
        <w:rPr/>
      </w:pPr>
      <w:r>
        <w:rPr>
          <w:rFonts w:ascii="Amiri" w:hAnsi="Amiri" w:eastAsia="Amiri" w:cs="Amiri"/>
          <w:color w:val="111111"/>
          <w:sz w:val="28"/>
          <w:sz w:val="28"/>
          <w:szCs w:val="28"/>
          <w:rtl w:val="true"/>
          <w:lang w:bidi="ar-SA"/>
        </w:rPr>
        <w:t xml:space="preserve">الكافي عن عليّ بن يقطين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الحَسَنِ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تَنزِل فِي القَبرِ وعَلَيكَ العِمامَةُ وَالقَلَنسُوَةُ ، ولَا الحِذاءُ ولَا الطَّيلَسانُ ، وحُلَّ أزرارَكَ ، وبِذلِكَ سُنَّةُ رَسولِ اللّهِ صلى الله عليه و آله جَرَت ، وَليَتَعَوَّذ بِاللّهِ مِنَ الشَّيطانِ الرَّجيمِ ، وَليَقرَأ فاتِحَةَ الكِتابِ ، وَالمُعَوِّذَتَينِ وقُل هُوَ اللّهُ أحَدٌ ، وآيَةَ الكُرسِيِّ </w:t>
      </w:r>
      <w:r>
        <w:rPr>
          <w:rFonts w:eastAsia="Amiri" w:cs="Amiri" w:ascii="Amiri" w:hAnsi="Amiri"/>
          <w:color w:val="111111"/>
          <w:sz w:val="28"/>
          <w:szCs w:val="28"/>
          <w:rtl w:val="true"/>
          <w:lang w:bidi="ar-SA"/>
        </w:rPr>
        <w:t xml:space="preserve">. </w:t>
      </w:r>
      <w:r>
        <w:rPr>
          <w:rStyle w:val="FootnoteAnchor"/>
          <w:rtl w:val="true"/>
        </w:rPr>
        <w:footnoteReference w:id="1084"/>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6" w:name="pg12785_127929"/>
    </w:p>
    <w:p>
      <w:pPr>
        <w:pStyle w:val="Heading6"/>
        <w:numPr>
          <w:ilvl w:val="5"/>
          <w:numId w:val="1"/>
        </w:numPr>
        <w:rPr/>
      </w:pPr>
      <w:bookmarkStart w:id="517" w:name="__RefHeading___Toc1081010_3224264995"/>
      <w:bookmarkStart w:id="518" w:name="_Toc192"/>
      <w:bookmarkEnd w:id="516"/>
      <w:bookmarkEnd w:id="517"/>
      <w:r>
        <w:rPr>
          <w:rtl w:val="true"/>
        </w:rPr>
        <w:t>ف ـ ديدن گرفتاران و آسيب ديدگان</w:t>
      </w:r>
      <w:bookmarkEnd w:id="518"/>
    </w:p>
    <w:p>
      <w:pPr>
        <w:pStyle w:val="Heading6"/>
        <w:numPr>
          <w:ilvl w:val="5"/>
          <w:numId w:val="1"/>
        </w:numPr>
        <w:rPr/>
      </w:pPr>
      <w:bookmarkStart w:id="519" w:name="__RefHeading___Toc1081012_3224264995"/>
      <w:bookmarkStart w:id="520" w:name="_Toc193"/>
      <w:bookmarkEnd w:id="519"/>
      <w:r>
        <w:rPr>
          <w:rtl w:val="true"/>
        </w:rPr>
        <w:t>ص ـ خاكسپارى مرده</w:t>
      </w:r>
      <w:bookmarkEnd w:id="520"/>
    </w:p>
    <w:p>
      <w:pPr>
        <w:pStyle w:val="BookText"/>
        <w:rPr/>
      </w:pPr>
      <w:r>
        <w:rPr>
          <w:rFonts w:ascii="IRNazanin" w:hAnsi="IRNazanin" w:eastAsia="IRNazanin"/>
          <w:color w:val="111111"/>
          <w:sz w:val="28"/>
          <w:sz w:val="28"/>
          <w:szCs w:val="28"/>
          <w:rtl w:val="true"/>
          <w:lang w:bidi="fa-IR"/>
        </w:rPr>
        <w:t xml:space="preserve">ف ـ ديدن گرفتاران و آسيب ديدگانالفقه المنسوب للإمام الرضا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آسيب ديده اى را ديدى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 خود ، آهسته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مرتبه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ستايش ، خداى را كه مرا از آنچه تو را بِدان دچار ساخت ، به سلامت داشت ، كه اگر مى خواست ، چنان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مى برم به خدا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آنچه تو را بِدان دچار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ستايش ، خداى را كه مرا بر بسيارى از آفريدگانش برترى بخشيد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مشكاة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باره امام باقر عليه السلام روايت شده است كه ايشان دوست نداشت كه آسيب ديده ، پناه بردن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از آسيب را بشنود </w:t>
      </w:r>
      <w:r>
        <w:rPr>
          <w:rFonts w:eastAsia="IRNazanin" w:cs="IRNazanin"/>
          <w:color w:val="111111"/>
          <w:sz w:val="28"/>
          <w:szCs w:val="28"/>
          <w:rtl w:val="true"/>
          <w:lang w:bidi="fa-IR"/>
        </w:rPr>
        <w:t xml:space="preserve">. </w:t>
      </w:r>
      <w:r>
        <w:rPr>
          <w:rStyle w:val="FootnoteAnchor"/>
          <w:rtl w:val="true"/>
        </w:rPr>
        <w:footnoteReference w:id="1085"/>
      </w:r>
    </w:p>
    <w:p>
      <w:pPr>
        <w:pStyle w:val="BookText"/>
        <w:rPr/>
      </w:pPr>
      <w:r>
        <w:rPr>
          <w:rFonts w:ascii="IRNazanin" w:hAnsi="IRNazanin" w:eastAsia="IRNazanin"/>
          <w:color w:val="111111"/>
          <w:sz w:val="28"/>
          <w:sz w:val="28"/>
          <w:szCs w:val="28"/>
          <w:rtl w:val="true"/>
          <w:lang w:bidi="fa-IR"/>
        </w:rPr>
        <w:t>ص ـ خاكسپارى مردهسنن أبى داوودـ به نقل از براء بن عازب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پيامبر خدا در پى جنازه مردى از انصار خارج شديم و به محلّ گور رسيديم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او را در لحد نهادند ، پيامبر خدا نشست و ما نيز گرد ايشان آرام نشستيم و تكان نمى خورديم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 پيامبر صلى الله عليه و آله چوبى بود و با نوك آن به زمين مى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حال تفكّر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 سرش را بلند كرد و دو يا سه بار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عذاب قبر ، به خدا پناه ببريد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گورش نهادى ، نزديك ترين كس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طرف سرش قرار گيرد و نام خدا را ببرد و بر پيامبر صلى الله عليه و آله صلوات بفرستد و از شيطانِ رانده شده ، به خدا پناه ببرد و فاتحة الكتاب و معوّذتين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آية الكرسى بخواند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الكافىـ به نقل از على بن يقطين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كاظم عليه السلام شنيدم كه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دستار و كلاه و كفش و طيلسان ، داخل قبر مشو و دكمه هايت را باز كن ، كه پيامبر خدا چنين عمل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شخصى كه براى نهادن مرده در لحد ، وارد قبر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شيطانِ رانده شده به خدا پناه ببرد و بايد فاتحة الكتاب و معوذّتين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آية الكرسى بخواند </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تِلكَ الحالاتُأ ـ الغَضَبُالإمام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عِندَ الغَضَبِ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أذهِب عَنّي غَيظَ قَلبي ، وَاغفِر لي ذَنبي ، وأجِرني مِن مُضِلّاتِ الفِتَنِ ، أسأَ لُكَ رِضاكَ وأعوذُ بِكَ مِن سَخَطِكَ ، أسأَ لُكَ جَنَّتَكَ وأعوذُ بِكَ مِن نارِكَ ، أسأَ لُكَ الخَيرَ كُلَّهُ وأعوذُ بِكَ مِنَ الشَرِّ كُلِّهِ ، اللّهُمَّ ثَبِّتني عَلَى الهُدى وَالصَّوابِ ، وَاجعَلني راضِيا مَرضِيّا ، غَيرَ ضالٍّ ولا مُضِلٍّ </w:t>
      </w:r>
      <w:r>
        <w:rPr>
          <w:rFonts w:eastAsia="Amiri" w:cs="Amiri" w:ascii="Amiri" w:hAnsi="Amiri"/>
          <w:color w:val="111111"/>
          <w:sz w:val="28"/>
          <w:szCs w:val="28"/>
          <w:rtl w:val="true"/>
          <w:lang w:bidi="ar-SA"/>
        </w:rPr>
        <w:t xml:space="preserve">. </w:t>
      </w:r>
      <w:r>
        <w:rPr>
          <w:rStyle w:val="FootnoteAnchor"/>
          <w:rtl w:val="true"/>
        </w:rPr>
        <w:footnoteReference w:id="1086"/>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۲۵۸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بركات الاستعاذة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كظم الغيظ</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 ـ النَّومُرسول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أوَيتَ إلى فِراشِكَ، فَتَعَوَّذ بِاللّهِ مِن شَرِّ يَومِ القِيامَةِ ، ومِن شَرِّ الحِسابِ </w:t>
      </w:r>
      <w:r>
        <w:rPr>
          <w:rFonts w:eastAsia="Amiri" w:cs="Amiri" w:ascii="Amiri" w:hAnsi="Amiri"/>
          <w:color w:val="111111"/>
          <w:sz w:val="28"/>
          <w:szCs w:val="28"/>
          <w:rtl w:val="true"/>
          <w:lang w:bidi="ar-SA"/>
        </w:rPr>
        <w:t xml:space="preserve">. </w:t>
      </w:r>
      <w:r>
        <w:rPr>
          <w:rStyle w:val="FootnoteAnchor"/>
          <w:rtl w:val="true"/>
        </w:rPr>
        <w:footnoteReference w:id="108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أنتَ أوَيتَ إلى فِراشِكَ ، فَتَعَوَّذ بِاللّهِ مِن كُرَبِ يَومِ القِيامَةِ وسوءِ الحِسابِ </w:t>
      </w:r>
      <w:r>
        <w:rPr>
          <w:rFonts w:eastAsia="Amiri" w:cs="Amiri" w:ascii="Amiri" w:hAnsi="Amiri"/>
          <w:color w:val="111111"/>
          <w:sz w:val="28"/>
          <w:szCs w:val="28"/>
          <w:rtl w:val="true"/>
          <w:lang w:bidi="ar-SA"/>
        </w:rPr>
        <w:t xml:space="preserve">. </w:t>
      </w:r>
      <w:r>
        <w:rPr>
          <w:rStyle w:val="FootnoteAnchor"/>
          <w:rtl w:val="true"/>
        </w:rPr>
        <w:footnoteReference w:id="108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أوَيتَ إلى فِراشِكَ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مَنَّ عَلَيَّ فَأَفضَلَ ، وَالحَمدُ للّهِِ رَبِّ العالَمينَ ، رَبِّ كُلِّ شَيءٍ وإلهِ كُلِّ شَيءٍ ، أعوذُ بِكَ مِنَ النّارِ </w:t>
      </w:r>
      <w:r>
        <w:rPr>
          <w:rFonts w:eastAsia="Amiri" w:cs="Amiri" w:ascii="Amiri" w:hAnsi="Amiri"/>
          <w:color w:val="111111"/>
          <w:sz w:val="28"/>
          <w:szCs w:val="28"/>
          <w:rtl w:val="true"/>
          <w:lang w:bidi="ar-SA"/>
        </w:rPr>
        <w:t xml:space="preserve">. </w:t>
      </w:r>
      <w:r>
        <w:rPr>
          <w:rStyle w:val="FootnoteAnchor"/>
          <w:rtl w:val="true"/>
        </w:rPr>
        <w:footnoteReference w:id="1089"/>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1" w:name="pg12785_127931"/>
    </w:p>
    <w:p>
      <w:pPr>
        <w:pStyle w:val="Heading5"/>
        <w:numPr>
          <w:ilvl w:val="4"/>
          <w:numId w:val="1"/>
        </w:numPr>
        <w:rPr/>
      </w:pPr>
      <w:bookmarkStart w:id="522" w:name="__RefHeading___Toc1081014_3224264995"/>
      <w:bookmarkStart w:id="523" w:name="_Toc194"/>
      <w:bookmarkEnd w:id="521"/>
      <w:bookmarkEnd w:id="522"/>
      <w:r>
        <w:rPr/>
        <w:t>۵</w:t>
      </w:r>
      <w:r>
        <w:rPr>
          <w:rtl w:val="true"/>
        </w:rPr>
        <w:t xml:space="preserve"> </w:t>
      </w:r>
      <w:r>
        <w:rPr>
          <w:rtl w:val="true"/>
        </w:rPr>
        <w:t xml:space="preserve">/ </w:t>
      </w:r>
      <w:r>
        <w:rPr/>
        <w:t>۱۰</w:t>
      </w:r>
      <w:r>
        <w:rPr>
          <w:rtl w:val="true"/>
        </w:rPr>
        <w:t xml:space="preserve"> و هنگام اين چند حالت</w:t>
      </w:r>
      <w:bookmarkEnd w:id="523"/>
    </w:p>
    <w:p>
      <w:pPr>
        <w:pStyle w:val="Heading6"/>
        <w:numPr>
          <w:ilvl w:val="5"/>
          <w:numId w:val="1"/>
        </w:numPr>
        <w:rPr/>
      </w:pPr>
      <w:bookmarkStart w:id="524" w:name="__RefHeading___Toc1081016_3224264995"/>
      <w:bookmarkStart w:id="525" w:name="_Toc195"/>
      <w:bookmarkEnd w:id="524"/>
      <w:r>
        <w:rPr>
          <w:rtl w:val="true"/>
        </w:rPr>
        <w:t>الف ـ حالت خشم</w:t>
      </w:r>
      <w:bookmarkEnd w:id="525"/>
    </w:p>
    <w:p>
      <w:pPr>
        <w:pStyle w:val="Heading6"/>
        <w:numPr>
          <w:ilvl w:val="5"/>
          <w:numId w:val="1"/>
        </w:numPr>
        <w:rPr/>
      </w:pPr>
      <w:bookmarkStart w:id="526" w:name="__RefHeading___Toc1081018_3224264995"/>
      <w:bookmarkStart w:id="527" w:name="_Toc196"/>
      <w:bookmarkEnd w:id="526"/>
      <w:r>
        <w:rPr>
          <w:rtl w:val="true"/>
        </w:rPr>
        <w:t>ب ـ حالت خفتن</w:t>
      </w:r>
      <w:bookmarkEnd w:id="527"/>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و هنگام اين چند حالتالف ـ حالت خشمامام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هنگام خشم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 دلم را از من بِبَر ، و گناهم را بيامرز ، و مرا از فتنه هاى گم راه كننده ، در پناه خود بدار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خشنودى تو را از تو مى خواهم و از ناخشنودى ات ، به تو پناه مى آورم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بهشتت را از تو مى خواهم و از آتشت به تو پناه مى آورم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خوبى را از تو مى خواهم و از همه بدى ، به تو پناه مى آورم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راستى و درستى ، پايدار بدار و چنانم گردان كه از تو خشنود باشم و تو از من خشنود باشى ، و گم راه و گم راهگر نباشم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بركت هاى پناه بردن 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نشاندن خشم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 ـ حالت خفتنپيامبر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به بستر خود رفتى ، از گزند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رستاخيز و از سختىِ حسابرسى ، به خدا پناه ببر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به رختخوابت رفتى، از اندوه هاى روز رستاخيز و سختى حسابرسى ، به خدا پناه ببر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به بسترت رفتى ،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ستايش خداى را كه به من نعمت داد و لطف نمود ، و ستايش ، خداى را كه پروردگار جهانيان است ؛ پروردگار همه چيز و معبود همگان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آتش ، به خدا پناه مى برم</w:t>
      </w:r>
      <w:r>
        <w:rPr>
          <w:rFonts w:eastAsia="IRNazanin" w:cs="IRNazanin"/>
          <w:color w:val="111111"/>
          <w:sz w:val="28"/>
          <w:szCs w:val="28"/>
          <w:rtl w:val="true"/>
          <w:lang w:bidi="fa-IR"/>
        </w:rPr>
        <w:t>» .</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لِيَقُل أحَدُكُم حينَ يُريدُ أن يَنامَ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آمَنتُ بِاللّهِ وكَفَرتُ بِالطّاغوتِ </w:t>
      </w:r>
      <w:r>
        <w:rPr>
          <w:rStyle w:val="FootnoteAnchor"/>
          <w:rtl w:val="true"/>
        </w:rPr>
        <w:footnoteReference w:id="1090"/>
      </w:r>
      <w:r>
        <w:rPr>
          <w:rFonts w:ascii="Amiri" w:hAnsi="Amiri" w:eastAsia="Amiri" w:cs="Amiri"/>
          <w:color w:val="111111"/>
          <w:sz w:val="28"/>
          <w:sz w:val="28"/>
          <w:szCs w:val="28"/>
          <w:rtl w:val="true"/>
          <w:lang w:bidi="ar-SA"/>
        </w:rPr>
        <w:t xml:space="preserve">، وَعدُ اللّهِ حَقٌّ وصَدَقَ المُرسَلونَ ، اللّهُمَّ إنّي أعوذُ بِكَ مِن طَوارِقِ هذَا اللَّيلِ ، إلّا طارِقا يَطرُقُ بِخَيرٍ </w:t>
      </w:r>
      <w:r>
        <w:rPr>
          <w:rFonts w:eastAsia="Amiri" w:cs="Amiri" w:ascii="Amiri" w:hAnsi="Amiri"/>
          <w:color w:val="111111"/>
          <w:sz w:val="28"/>
          <w:szCs w:val="28"/>
          <w:rtl w:val="true"/>
          <w:lang w:bidi="ar-SA"/>
        </w:rPr>
        <w:t xml:space="preserve">. </w:t>
      </w:r>
      <w:r>
        <w:rPr>
          <w:rStyle w:val="FootnoteAnchor"/>
          <w:rtl w:val="true"/>
        </w:rPr>
        <w:footnoteReference w:id="1091"/>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عِندَ مَضجَعِهِ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أعوذُ بِوَجهِكَ الكَريمِ ، وكَلِماتِكَ التّامَّةِ ، مِن شَرِّ ما أنتَ آخِذٌ بِناصِيَتِهِ</w:t>
      </w:r>
      <w:r>
        <w:rPr>
          <w:rFonts w:eastAsia="Amiri" w:cs="Amiri" w:ascii="Amiri" w:hAnsi="Amiri"/>
          <w:color w:val="111111"/>
          <w:sz w:val="28"/>
          <w:szCs w:val="28"/>
          <w:rtl w:val="true"/>
          <w:lang w:bidi="ar-SA"/>
        </w:rPr>
        <w:t xml:space="preserve">... . </w:t>
      </w:r>
      <w:r>
        <w:rPr>
          <w:rStyle w:val="FootnoteAnchor"/>
          <w:rtl w:val="true"/>
        </w:rPr>
        <w:footnoteReference w:id="1092"/>
      </w:r>
    </w:p>
    <w:p>
      <w:pPr>
        <w:pStyle w:val="BookText"/>
        <w:rPr/>
      </w:pPr>
      <w:r>
        <w:rPr>
          <w:rFonts w:ascii="Amiri" w:hAnsi="Amiri" w:eastAsia="Amiri" w:cs="Amiri"/>
          <w:color w:val="111111"/>
          <w:sz w:val="28"/>
          <w:sz w:val="28"/>
          <w:szCs w:val="28"/>
          <w:rtl w:val="true"/>
          <w:lang w:bidi="ar-SA"/>
        </w:rPr>
        <w:t xml:space="preserve">المعجم الصغير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إذا أوى إلى فِراشِهِ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مِنَ الشَّرِّ وَلوعا </w:t>
      </w:r>
      <w:r>
        <w:rPr>
          <w:rStyle w:val="FootnoteAnchor"/>
          <w:rtl w:val="true"/>
        </w:rPr>
        <w:footnoteReference w:id="1093"/>
      </w:r>
      <w:r>
        <w:rPr>
          <w:rFonts w:ascii="Amiri" w:hAnsi="Amiri" w:eastAsia="Amiri" w:cs="Amiri"/>
          <w:color w:val="111111"/>
          <w:sz w:val="28"/>
          <w:sz w:val="28"/>
          <w:szCs w:val="28"/>
          <w:rtl w:val="true"/>
          <w:lang w:bidi="ar-SA"/>
        </w:rPr>
        <w:t xml:space="preserve">، ومِنَ الجوعِ ضَجيعا </w:t>
      </w:r>
      <w:r>
        <w:rPr>
          <w:rFonts w:eastAsia="Amiri" w:cs="Amiri" w:ascii="Amiri" w:hAnsi="Amiri"/>
          <w:color w:val="111111"/>
          <w:sz w:val="28"/>
          <w:szCs w:val="28"/>
          <w:rtl w:val="true"/>
          <w:lang w:bidi="ar-SA"/>
        </w:rPr>
        <w:t xml:space="preserve">. </w:t>
      </w:r>
      <w:r>
        <w:rPr>
          <w:rStyle w:val="FootnoteAnchor"/>
          <w:rtl w:val="true"/>
        </w:rPr>
        <w:footnoteReference w:id="1094"/>
      </w:r>
    </w:p>
    <w:p>
      <w:pPr>
        <w:pStyle w:val="BookText"/>
        <w:rPr/>
      </w:pPr>
      <w:r>
        <w:rPr>
          <w:rFonts w:ascii="Amiri" w:hAnsi="Amiri" w:eastAsia="Amiri" w:cs="Amiri"/>
          <w:color w:val="111111"/>
          <w:sz w:val="28"/>
          <w:sz w:val="28"/>
          <w:szCs w:val="28"/>
          <w:rtl w:val="true"/>
          <w:lang w:bidi="ar-SA"/>
        </w:rPr>
        <w:t>رسول اللّه صلى الله عليه و آلهـ إذا أوى إلى فِراشِهِ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رَبَّ السَّماواتِ ورَبَّ الأَرضِ ، ورَبَّ كُلِّ شَيءٍ ، فالِقَ </w:t>
      </w:r>
      <w:r>
        <w:rPr>
          <w:rStyle w:val="FootnoteAnchor"/>
          <w:rtl w:val="true"/>
        </w:rPr>
        <w:footnoteReference w:id="1095"/>
      </w:r>
      <w:r>
        <w:rPr>
          <w:rFonts w:ascii="Amiri" w:hAnsi="Amiri" w:eastAsia="Amiri" w:cs="Amiri"/>
          <w:color w:val="111111"/>
          <w:sz w:val="28"/>
          <w:sz w:val="28"/>
          <w:szCs w:val="28"/>
          <w:rtl w:val="true"/>
          <w:lang w:bidi="ar-SA"/>
        </w:rPr>
        <w:t xml:space="preserve">الحَبِّ وَالنَّوى ، مُنَزِّلَ التَّوراةِ وَالإِنجيلِ وَالقُرآنِ ، أعوذُ بِكَ مِن شَرِّ كُلِّ ذي شَرٍّ أنتَ آخِذٌ بِناصِيَتِهِ </w:t>
      </w:r>
      <w:r>
        <w:rPr>
          <w:rFonts w:eastAsia="Amiri" w:cs="Amiri" w:ascii="Amiri" w:hAnsi="Amiri"/>
          <w:color w:val="111111"/>
          <w:sz w:val="28"/>
          <w:szCs w:val="28"/>
          <w:rtl w:val="true"/>
          <w:lang w:bidi="ar-SA"/>
        </w:rPr>
        <w:t xml:space="preserve">. </w:t>
      </w:r>
      <w:r>
        <w:rPr>
          <w:rStyle w:val="FootnoteAnchor"/>
          <w:rtl w:val="true"/>
        </w:rPr>
        <w:footnoteReference w:id="1096"/>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يك از شما هنگامى كه خواست بخوابد ،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خداوند يكتا ايمان دارم و به شيطان كافرم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خدا راست است و پيامبران ، راست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پيشامدهاى اين شب ، به تو پناه مى برم ، مگر پيشامد خوب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هنگام خفتن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مى برم به روى گرامى تو و به كلمات تامّت ، از گزند هر آنچه كاكل آن در دست توست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المعجم الصغيرـ به نقل از عايشه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هرگاه به بستر مى رفت ،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مى برم از شرّ اغوا كننده و از خفتن با گرسنگى </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پيامبر خدا صلى الله عليه و آلهـ آن گاه كه به بسترش مى رفت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آسمان ها و اى پروردگار زمين ، و اى پروردگار همه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شكافنده دانه و هسته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فرو فرستنده تورات و انجيل و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گزند هر گزندرسانى كه مهارش در دست توست ، به تو پناه مى برم </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الكبير عن جندب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سافَرنا مَعَ رَسولِ اللّهِ صلى الله عليه و آله سَفَرا فَأَتاهُ قَومٌ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سَهَونا عَنِ الصَّلاةِ فَلَم نُصَلِّ حَتّى طَلَعَتِ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تَوَضَّؤوا وصَلُّوا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لَيسَ بِالسَّهوِ إنَّ هذا مِنَ الشَّيطانِ ، إذا أخَذَ أحَدُكُم مَضجَعَهُ مِنَ اللَّيلِ فَليَقُل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اللّهِ ، أعوذُ بِاللّهِ مِنَ الشَّيطانِ الرَّجيمِ </w:t>
      </w:r>
      <w:r>
        <w:rPr>
          <w:rFonts w:eastAsia="Amiri" w:cs="Amiri" w:ascii="Amiri" w:hAnsi="Amiri"/>
          <w:color w:val="111111"/>
          <w:sz w:val="28"/>
          <w:szCs w:val="28"/>
          <w:rtl w:val="true"/>
          <w:lang w:bidi="ar-SA"/>
        </w:rPr>
        <w:t xml:space="preserve">. </w:t>
      </w:r>
      <w:r>
        <w:rPr>
          <w:rStyle w:val="FootnoteAnchor"/>
          <w:rtl w:val="true"/>
        </w:rPr>
        <w:footnoteReference w:id="1098"/>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أرادَ أحَدُكُمُ النَّومَ فَلا يَضَعَنَّ جَنبَهُ عَلَى الأَرضِ حَتّى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اُعيذُ نَفسي وديني ، وأهلي ووُلدي ومالي ، وخَواتيمَ عَمَلي ، وما رَزَقَني رَبّي وخَوَّلَني ، بِعِزَّةِ اللّهِ ، وعَظَمَةِ اللّهِ ، وجَبَروتِ اللّهِ ، وسُلطانِ اللّهِ ، ورَحمَةِ اللّهِ ، ورَأفَةِ اللّهِ ، وغُفرانِ اللّهِ ، وقُوَّةِ اللّهِ ، وقُدرَةِ اللّهِ ، وجَلالِ اللّهِ ، وبِصُنعِ اللّهِ ، وأركانِ اللّهِ ، وبِجَمعِ اللّهِ ، وبِرَسولِ اللّهِ صلى الله عليه و آله ، وبِقُدرَةِ اللّهِ عَلى ما يَشاءُ ، مِن شَرِّ السّامَّةِ وَالهامَّةِ </w:t>
      </w:r>
      <w:r>
        <w:rPr>
          <w:rStyle w:val="FootnoteAnchor"/>
          <w:rtl w:val="true"/>
        </w:rPr>
        <w:footnoteReference w:id="1099"/>
      </w:r>
      <w:r>
        <w:rPr>
          <w:rFonts w:ascii="Amiri" w:hAnsi="Amiri" w:eastAsia="Amiri" w:cs="Amiri"/>
          <w:color w:val="111111"/>
          <w:sz w:val="28"/>
          <w:sz w:val="28"/>
          <w:szCs w:val="28"/>
          <w:rtl w:val="true"/>
          <w:lang w:bidi="ar-SA"/>
        </w:rPr>
        <w:t xml:space="preserve">، ومِن شَرِّ الجِنِّ وَالإِنسِ ، ومِن شَرِّ ما يَدِبُّ فِي الأَرضِ وما يَخرُجُ مِنها ، ومِن شَرِّ ما يَنزِلُ مِن السَّماءِ وما يَعرُجُ فيها ، ومِن شَرِّ كُلِّ دابَّةٍ أنتَ آخِذٌ بِناصِيَتِها ، إنَّ رَبّي عَلى صِراطٍ مُستَقيمٍ وهُوَ عَلى كُلِّ شَيءٍ قَديرٌ ، ولا حَولَ ولا قُوَّةَ إلّا بِاللّهِ العَلِيِّ العَظيمِ </w:t>
      </w:r>
      <w:r>
        <w:rPr>
          <w:rFonts w:eastAsia="Amiri" w:cs="Amiri" w:ascii="Amiri" w:hAnsi="Amiri"/>
          <w:color w:val="111111"/>
          <w:sz w:val="28"/>
          <w:szCs w:val="28"/>
          <w:rtl w:val="true"/>
          <w:lang w:bidi="ar-SA"/>
        </w:rPr>
        <w:t xml:space="preserve">. </w:t>
      </w:r>
      <w:r>
        <w:rPr>
          <w:rStyle w:val="FootnoteAnchor"/>
          <w:rtl w:val="true"/>
        </w:rPr>
        <w:footnoteReference w:id="1100"/>
      </w:r>
    </w:p>
    <w:p>
      <w:pPr>
        <w:pStyle w:val="BookText"/>
        <w:rPr/>
      </w:pPr>
      <w:r>
        <w:rPr>
          <w:rFonts w:ascii="Amiri" w:hAnsi="Amiri" w:eastAsia="Amiri" w:cs="Amiri"/>
          <w:color w:val="111111"/>
          <w:sz w:val="28"/>
          <w:sz w:val="28"/>
          <w:szCs w:val="28"/>
          <w:rtl w:val="true"/>
          <w:lang w:bidi="ar-SA"/>
        </w:rPr>
        <w:t xml:space="preserve">كنز العمّال عن أبي عبيد اللّه الجدلي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بنُ أبي طالِبٍ عليه السلام إذا أوى إلى فِراشِهِ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عُذتُ بِالَّذي يُمسِكُ السَّماءَ أن تَقَعَ عَلَى الأَرضِ إلّا بِإِذنِهِ مِنَ الشَّيطانِ الرَّجيمِ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مَرّاتٍ </w:t>
      </w:r>
      <w:r>
        <w:rPr>
          <w:rFonts w:eastAsia="Amiri" w:cs="Amiri" w:ascii="Amiri" w:hAnsi="Amiri"/>
          <w:color w:val="111111"/>
          <w:sz w:val="28"/>
          <w:szCs w:val="28"/>
          <w:rtl w:val="true"/>
          <w:lang w:bidi="ar-SA"/>
        </w:rPr>
        <w:t xml:space="preserve">. </w:t>
      </w:r>
      <w:r>
        <w:rPr>
          <w:rStyle w:val="FootnoteAnchor"/>
          <w:rtl w:val="true"/>
        </w:rPr>
        <w:footnoteReference w:id="1101"/>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الكبيرـ به نقل از جندب بن عبد اللّه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پيامبر خدا به سفرى رفتيم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اى نزد ايشان آمدند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نماز غافل گشتيم و نماز نخوانديم ، تا آن كه خورشيد طلوع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وضو سازيد و نماز بگزاريد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 از غفلت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كار شيطان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يكى از شما شب به بسترش رفت ،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شيطانِ رانده شده ، به خدا پناه مى برم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يكى از شما خواست بخوابد ، پيش از آن كه پهلويش را بر زمين نهد ،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خودم و دينم را و زن و فرزندان و دارايى ام را و آخرين اعمالم را و آنچه را كه پروردگارم روزى ام كرده و به من داده است ، در پناه عزّت خدا و بزرگى خدا و اقتدار خدا و سلطنت خدا و مِهر خدا و رأفت خدا و آمرزش خدا و نيروى خدا و توانايى خدا و شُكوه خدا و سازندگى خدا و اركان خدا و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 و در پناه پيامبر خدا و در پناه توانا بودن خدا بر آنچه مى خواهد ، در مى آورم ، از گزند زهرداران ناكُشنده و كُشنده ، و از گزند جن و انس ، و از گزند هر آنچه بر روى زمين مى جنبد و آنچه از زمين بيرون مى آيد ، و از گزند هر آنچه از آسمانْ فرود مى آيد و آنچه به آسمانْ بالا مى رود ، و از گزند هر جانورى كه پيشانى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 در دست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پروردگار من ، بر راه راست است و او بر هر چيزى تواناست ، و هيچ نيرو و توانى نيست ، جز به يارى خداى والا و بزرگ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كنز العمّالـ به نقل از عبيد اللّه جدلى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 طالب عليه السلام هر گاه به بسترش مى رفت ، هفت بار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آن خدايى كه آسمان را از افتادن بر زمين نگه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او خود اجازه اش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پناه مى برم از شيطانِ رانده شده</w:t>
      </w:r>
      <w:r>
        <w:rPr>
          <w:rFonts w:eastAsia="IRNazanin" w:cs="IRNazanin"/>
          <w:color w:val="111111"/>
          <w:sz w:val="28"/>
          <w:szCs w:val="28"/>
          <w:rtl w:val="true"/>
          <w:lang w:bidi="fa-IR"/>
        </w:rPr>
        <w:t>» .</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إذا أوى إلى فِراشِهِ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أنتَ الأَوَّلُ فَلا شَيءَ قَبلَكَ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بِكَ مِن شَرِّ كُلِّ دابَّةٍ أنتَ آخِذٌ بِناصِيَتِها ، إنَّكَ عَلى 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نَفَى اللّهُ عَنهُ الفَقرَ ، وصَرَفَ عَنهُ شَرَّ كُلِّ دابَّةٍ </w:t>
      </w:r>
      <w:r>
        <w:rPr>
          <w:rFonts w:eastAsia="Amiri" w:cs="Amiri" w:ascii="Amiri" w:hAnsi="Amiri"/>
          <w:color w:val="111111"/>
          <w:sz w:val="28"/>
          <w:szCs w:val="28"/>
          <w:rtl w:val="true"/>
          <w:lang w:bidi="ar-SA"/>
        </w:rPr>
        <w:t xml:space="preserve">. </w:t>
      </w:r>
      <w:r>
        <w:rPr>
          <w:rStyle w:val="FootnoteAnchor"/>
          <w:rtl w:val="true"/>
        </w:rPr>
        <w:footnoteReference w:id="1102"/>
      </w:r>
    </w:p>
    <w:p>
      <w:pPr>
        <w:pStyle w:val="BookText"/>
        <w:rPr/>
      </w:pPr>
      <w:r>
        <w:rPr>
          <w:rFonts w:ascii="Amiri" w:hAnsi="Amiri" w:eastAsia="Amiri" w:cs="Amiri"/>
          <w:color w:val="111111"/>
          <w:sz w:val="28"/>
          <w:sz w:val="28"/>
          <w:szCs w:val="28"/>
          <w:rtl w:val="true"/>
          <w:lang w:bidi="ar-SA"/>
        </w:rPr>
        <w:t xml:space="preserve">الكافي عن مفضّل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استَطَعتَ ألّا تَبيتَ لَيلَةً حَتّى تَعَوَّذَ بِأَحَدَ عَشَرَ حَرفا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بِها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أعوذُ بِعِزَّةِ اللّهِ ، وأعوذُ بِقُدرَةِ اللّهِ ، وأعوذُ بِجَلالِ اللّهِ ، وأعوذُ بِسُلطانِ اللّهِ ، وأعوذُ بِجَمالِ اللّهِ ، وأعوذُ بِدَفعِ اللّهِ ، وأعوذُ بِمَنعِ اللّهِ ، وأعوذُ بِجَمعِ اللّهِ ، وأعوذُ بِمُلكِ اللّهِ ، وأعوذُ بِوَجهِ اللّهِ ، وأعوذُ بِرَسولِ اللّهِ صلى الله عليه و آله ، مِن شَرِّ ما خَلَقَ وبَرَأَ وذَرَأَ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وتَعَوَّذ بِهِ كُلَّما شِئتَ </w:t>
      </w:r>
      <w:r>
        <w:rPr>
          <w:rFonts w:eastAsia="Amiri" w:cs="Amiri" w:ascii="Amiri" w:hAnsi="Amiri"/>
          <w:color w:val="111111"/>
          <w:sz w:val="28"/>
          <w:szCs w:val="28"/>
          <w:rtl w:val="true"/>
          <w:lang w:bidi="ar-SA"/>
        </w:rPr>
        <w:t xml:space="preserve">. </w:t>
      </w:r>
      <w:r>
        <w:rPr>
          <w:rStyle w:val="FootnoteAnchor"/>
          <w:rtl w:val="true"/>
        </w:rPr>
        <w:footnoteReference w:id="1103"/>
      </w:r>
    </w:p>
    <w:p>
      <w:pPr>
        <w:pStyle w:val="BookText"/>
        <w:rPr/>
      </w:pPr>
      <w:r>
        <w:rPr>
          <w:rFonts w:ascii="Amiri" w:hAnsi="Amiri" w:eastAsia="Amiri" w:cs="Amiri"/>
          <w:color w:val="111111"/>
          <w:sz w:val="28"/>
          <w:sz w:val="28"/>
          <w:szCs w:val="28"/>
          <w:rtl w:val="true"/>
          <w:lang w:bidi="ar-SA"/>
        </w:rPr>
        <w:t xml:space="preserve">كتاب من لا يحضره الفقيه عن محمّد بن مسلم عن أحدهما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يَدَعِ الرَّجُلُ أن يَقولَ عِندَ مَنامِهِ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اُعيذُ نَفسي وذُرِّيَّتي ، وأهلَ بَيتي ومالي ، بِكَلِماتِ اللّهِ التّامّاتِ ، مِن كُلِ شَيطانٍ وهامَّةٍ ، ومِن كُلِّ عَينٍ 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الَّذي عَوَّذَ بِهِ جَبرَئيلُ عليه السلام الحَسَنَ وَالحُسَينَ عليهماالسلام </w:t>
      </w:r>
      <w:r>
        <w:rPr>
          <w:rFonts w:eastAsia="Amiri" w:cs="Amiri" w:ascii="Amiri" w:hAnsi="Amiri"/>
          <w:color w:val="111111"/>
          <w:sz w:val="28"/>
          <w:szCs w:val="28"/>
          <w:rtl w:val="true"/>
          <w:lang w:bidi="ar-SA"/>
        </w:rPr>
        <w:t xml:space="preserve">. </w:t>
      </w:r>
      <w:r>
        <w:rPr>
          <w:rStyle w:val="FootnoteAnchor"/>
          <w:rtl w:val="true"/>
        </w:rPr>
        <w:footnoteReference w:id="1104"/>
      </w:r>
    </w:p>
    <w:p>
      <w:pPr>
        <w:pStyle w:val="BookText"/>
        <w:rPr/>
      </w:pPr>
      <w:r>
        <w:rPr>
          <w:rFonts w:ascii="Amiri" w:hAnsi="Amiri" w:eastAsia="Amiri" w:cs="Amiri"/>
          <w:color w:val="111111"/>
          <w:sz w:val="28"/>
          <w:sz w:val="28"/>
          <w:szCs w:val="28"/>
          <w:rtl w:val="true"/>
          <w:lang w:bidi="ar-SA"/>
        </w:rPr>
        <w:t>ج ـ الاِستيقاظُرسول اللّه صلى الله عليه و آلهـ إذا قامَ مِنَ اللَّيلِ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السَّميعِ العَليمِ مِنَ الشَّيطانِ الرَّجيمِ ، مِن هَمزِهِ </w:t>
      </w:r>
      <w:r>
        <w:rPr>
          <w:rStyle w:val="FootnoteAnchor"/>
          <w:rtl w:val="true"/>
        </w:rPr>
        <w:footnoteReference w:id="1105"/>
      </w:r>
      <w:r>
        <w:rPr>
          <w:rFonts w:ascii="Amiri" w:hAnsi="Amiri" w:eastAsia="Amiri" w:cs="Amiri"/>
          <w:color w:val="111111"/>
          <w:sz w:val="28"/>
          <w:sz w:val="28"/>
          <w:szCs w:val="28"/>
          <w:rtl w:val="true"/>
          <w:lang w:bidi="ar-SA"/>
        </w:rPr>
        <w:t xml:space="preserve">ونَفخِهِ ونَفثِهِ </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7"/>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8" w:name="pg12785_127937"/>
    </w:p>
    <w:p>
      <w:pPr>
        <w:pStyle w:val="Heading6"/>
        <w:numPr>
          <w:ilvl w:val="5"/>
          <w:numId w:val="1"/>
        </w:numPr>
        <w:rPr/>
      </w:pPr>
      <w:bookmarkStart w:id="529" w:name="__RefHeading___Toc1081020_3224264995"/>
      <w:bookmarkStart w:id="530" w:name="_Toc197"/>
      <w:bookmarkEnd w:id="528"/>
      <w:bookmarkEnd w:id="529"/>
      <w:r>
        <w:rPr>
          <w:rtl w:val="true"/>
        </w:rPr>
        <w:t>ج ـ بيدار شدن از خواب</w:t>
      </w:r>
      <w:bookmarkEnd w:id="530"/>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هنگامى كه به رخت خوابش مى رود ،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نخستينى و چيزى پيش از تو نيست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گزند هر جنبنده اى كه پيشانى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 در دست توست ، به تو پناه مى برم ، كه تو به راه راستى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خداوندْ فقر را از او مى برد ، و خطر هر جنبنده اى را از او مى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الكافىـ به نقل از مفضّل بن عمر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مى توانى ، هيچ شبى سر بر بالين مگذار ، مگر آن كه با يازده كلمه به خدا پناه برى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آنها آگاه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عزّت خدا پناه مى برم ، به توانايى خدا پناه مى برم ، به شُكوه خدا پناه مى برم ، به سلطنت خدا پناه مى برم ، به زيبايى خدا پناه مى برم ، به دفع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بدى و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مى برم ، به بازدارندگى خدا پناه مى برم ، به جمع كردن خدا پناه مى برم ، به دارايى خدا پناه مى برم ، به روى خدا پناه مى برم و به پيامبر خدا پناه مى برم از گزند آنچه خدا آفريده و پديد آورده و ايجاد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كه خواستى ، به اينها پناه ببر و اينها به اوقات معيّنى اختصاص ندارند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كتاب من لا يحضره الفقيهـ به نقل از محمّد بن مسلم ، از امام باقر يا امام صادق عليهماالسلام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در هنگام خوابيدن ، اين دعا را فرو نگذارد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خودم و فرزندانم را و خانواده ام و دارايى ام را در پناه كلمات كامل خدا در آوردم از هر شيطانى و هر گزنده كُشنده اى ، و از هر چشم زخم زننده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زيرا اين ، دعايى است كه جبرئيل عليه السلام حسن و حسين عليهماالسلام را با آن تعويذ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ـ بيدار شدن از خوابپيامبر خدا صلى الله عليه و آلهـ هر گاه شب بر مى خاست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خداى شنواى دانا پناه مى برم از شيطانِ رانده شده ، از وسوسه ها و القائات و زهرافكنى او </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آلهـ أنَّهُ كانَ يَقولُ إذَا استَيقَظَ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 لُكَ خَيرَ هذَا اليَومِ ونورَهُ ، وهُداهُ وبَرَكَتَهُ ، وطَهورَهُ ومُعافاتِهِ ، اللّهُمَّ إنّي أسأَ لُكَ خَيرَهُ وخَيرَ ما فيهِ ، وأعوذُ بِكَ مِن شَرِّهِ وشَرِّ ما بَعدَهُ </w:t>
      </w:r>
      <w:r>
        <w:rPr>
          <w:rFonts w:eastAsia="Amiri" w:cs="Amiri" w:ascii="Amiri" w:hAnsi="Amiri"/>
          <w:color w:val="111111"/>
          <w:sz w:val="28"/>
          <w:szCs w:val="28"/>
          <w:rtl w:val="true"/>
          <w:lang w:bidi="ar-SA"/>
        </w:rPr>
        <w:t xml:space="preserve">. </w:t>
      </w:r>
      <w:r>
        <w:rPr>
          <w:rStyle w:val="FootnoteAnchor"/>
          <w:rtl w:val="true"/>
        </w:rPr>
        <w:footnoteReference w:id="1108"/>
      </w:r>
    </w:p>
    <w:p>
      <w:pPr>
        <w:pStyle w:val="BookText"/>
        <w:rPr/>
      </w:pPr>
      <w:r>
        <w:rPr>
          <w:rFonts w:ascii="Amiri" w:hAnsi="Amiri" w:eastAsia="Amiri" w:cs="Amiri"/>
          <w:color w:val="111111"/>
          <w:sz w:val="28"/>
          <w:sz w:val="28"/>
          <w:szCs w:val="28"/>
          <w:rtl w:val="true"/>
          <w:lang w:bidi="ar-SA"/>
        </w:rPr>
        <w:t xml:space="preserve">د ـ الرُّؤيَا المَكروهَةُرسول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رَأى في مَنامِهِ خَيرا فَليَحمَدِ اللّهَ وَليَشكُرهُ ، ومَن رَأى غَيرَ ذلِكَ فَليَستَعِذ بِاللّهِ فَلا يَذكُرها ، فَإِنَّها لا تَضُرُّهُ </w:t>
      </w:r>
      <w:r>
        <w:rPr>
          <w:rFonts w:eastAsia="Amiri" w:cs="Amiri" w:ascii="Amiri" w:hAnsi="Amiri"/>
          <w:color w:val="111111"/>
          <w:sz w:val="28"/>
          <w:szCs w:val="28"/>
          <w:rtl w:val="true"/>
          <w:lang w:bidi="ar-SA"/>
        </w:rPr>
        <w:t xml:space="preserve">. </w:t>
      </w:r>
      <w:r>
        <w:rPr>
          <w:rStyle w:val="FootnoteAnchor"/>
          <w:rtl w:val="true"/>
        </w:rPr>
        <w:footnoteReference w:id="110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رَأى أحَدُكُم في مَنامِهِ ما يَكرَهُ ، فَليَنفُث </w:t>
      </w:r>
      <w:r>
        <w:rPr>
          <w:rStyle w:val="FootnoteAnchor"/>
          <w:rtl w:val="true"/>
        </w:rPr>
        <w:footnoteReference w:id="1110"/>
      </w:r>
      <w:r>
        <w:rPr>
          <w:rFonts w:ascii="Amiri" w:hAnsi="Amiri" w:eastAsia="Amiri" w:cs="Amiri"/>
          <w:color w:val="111111"/>
          <w:sz w:val="28"/>
          <w:sz w:val="28"/>
          <w:szCs w:val="28"/>
          <w:rtl w:val="true"/>
          <w:lang w:bidi="ar-SA"/>
        </w:rPr>
        <w:t xml:space="preserve">عَن يَسارِهِ ثَلاثا ، وَليَستَعِذ بِاللّهِ مِمّا رَأى </w:t>
      </w:r>
      <w:r>
        <w:rPr>
          <w:rFonts w:eastAsia="Amiri" w:cs="Amiri" w:ascii="Amiri" w:hAnsi="Amiri"/>
          <w:color w:val="111111"/>
          <w:sz w:val="28"/>
          <w:szCs w:val="28"/>
          <w:rtl w:val="true"/>
          <w:lang w:bidi="ar-SA"/>
        </w:rPr>
        <w:t xml:space="preserve">. </w:t>
      </w:r>
      <w:r>
        <w:rPr>
          <w:rStyle w:val="FootnoteAnchor"/>
          <w:rtl w:val="true"/>
        </w:rPr>
        <w:footnoteReference w:id="111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رَأى أحَدُكُم رُؤيا يَكرَهُها فَليَتَحَوَّل ، وَليَتفُل عَن يَسارِهِ ثَلاثا ، وَليَسأَلِ اللّهَ مِن خَيرِها ، وَليَتَعَوَّذ مِن شَرِّها </w:t>
      </w:r>
      <w:r>
        <w:rPr>
          <w:rFonts w:eastAsia="Amiri" w:cs="Amiri" w:ascii="Amiri" w:hAnsi="Amiri"/>
          <w:color w:val="111111"/>
          <w:sz w:val="28"/>
          <w:szCs w:val="28"/>
          <w:rtl w:val="true"/>
          <w:lang w:bidi="ar-SA"/>
        </w:rPr>
        <w:t xml:space="preserve">. </w:t>
      </w:r>
      <w:r>
        <w:rPr>
          <w:rStyle w:val="FootnoteAnchor"/>
          <w:rtl w:val="true"/>
        </w:rPr>
        <w:footnoteReference w:id="1112"/>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1" w:name="pg12785_127939"/>
    </w:p>
    <w:p>
      <w:pPr>
        <w:pStyle w:val="Heading6"/>
        <w:numPr>
          <w:ilvl w:val="5"/>
          <w:numId w:val="1"/>
        </w:numPr>
        <w:rPr/>
      </w:pPr>
      <w:bookmarkStart w:id="532" w:name="__RefHeading___Toc1081022_3224264995"/>
      <w:bookmarkStart w:id="533" w:name="_Toc198"/>
      <w:bookmarkEnd w:id="531"/>
      <w:bookmarkEnd w:id="532"/>
      <w:r>
        <w:rPr>
          <w:rtl w:val="true"/>
        </w:rPr>
        <w:t>د ـ ديدن خواب ناخوش</w:t>
      </w:r>
      <w:bookmarkEnd w:id="533"/>
    </w:p>
    <w:p>
      <w:pPr>
        <w:pStyle w:val="BookText"/>
        <w:rPr/>
      </w:pPr>
      <w:r>
        <w:rPr>
          <w:rFonts w:ascii="IRNazanin" w:hAnsi="IRNazanin" w:eastAsia="IRNazanin"/>
          <w:color w:val="111111"/>
          <w:sz w:val="28"/>
          <w:sz w:val="28"/>
          <w:szCs w:val="28"/>
          <w:rtl w:val="true"/>
          <w:lang w:bidi="fa-IR"/>
        </w:rPr>
        <w:t>پيامبر خدا صلى الله عليه و آلهـ آن گاه كه از خواب بيدار مى شد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خوبىِ اين روز و روشنايى آن را و هدايت و بركتش را و پاكى و سلامتش را از تو درخواست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خوبىِ اين روز و خوبى آنچه را در آن است ، از تو مى خواهم و از بدى آن و بدى روزهاى پس از آن ، به تو پناه مى برم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ـ ديدن خواب ناخوشپيامبر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خواب خوشى ديد ، خدا را بستايد و سپاسش بگويد ، و هر كس غير آن ديد ، به خدا پناه برد و خوابش را بازگو نكند ، كه در اين صورت ، به او آسيبى نخواهد 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يكى از شما خواب ناخوشايندى ديد ، سه بار در سمت چپ خود ، بدمَد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و از آنچه ديده است ، به خدا پناه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يكى از شما خواب ناخوشايندى ديد ، به پهلوى ديگر بچرخد و سه بار در سمت چپش آب دهان بيندازد و از خدا خير بودن آن خواب را بخواهد و از شرّ آن به او پناه برد </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رَأى أحَدُكُم رُؤيا يُحِبُّها فَإِنَّما هِيَ مِنَ اللّهِ ، فَليَحمَدِ اللّهَ عَلَيها وَليُحَدِّث بِها ، وإذا رَأى غَيرَ ذلِكَ مِمّا يَكرَهُ فَإِنَّما هِيَ مِنَ الشَّيطانِ ، فَليَستَعِذ مِن شَرِّها ولا يَذكُرها لِأَحَدٍ ، فَإِنَّها لا تَضُرُّهُ </w:t>
      </w:r>
      <w:r>
        <w:rPr>
          <w:rFonts w:eastAsia="Amiri" w:cs="Amiri" w:ascii="Amiri" w:hAnsi="Amiri"/>
          <w:color w:val="111111"/>
          <w:sz w:val="28"/>
          <w:szCs w:val="28"/>
          <w:rtl w:val="true"/>
          <w:lang w:bidi="ar-SA"/>
        </w:rPr>
        <w:t xml:space="preserve">. </w:t>
      </w:r>
      <w:r>
        <w:rPr>
          <w:rStyle w:val="FootnoteAnchor"/>
          <w:rtl w:val="true"/>
        </w:rPr>
        <w:footnoteReference w:id="111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الرُّؤيَا الحَسَنَةُ مِنَ اللّهِ ، فَإِذا رَأى أحَدُكُم ما يُحِبُّ فلا يُحَدِّث بِهِ إلّا مَن يُحِبُّ ، وإذا رَأى ما يَكرَهُ فَليَتَعَوَّذ بِاللّهِ مِن شَرِّها ومِن شَرِّ الشَّيطانِ ، وَليَتفُل ثَلاثا ، ولا يُحَدِّث بِها أحَدا ، فَإِنَّها لَن تَضُرَّهُ </w:t>
      </w:r>
      <w:r>
        <w:rPr>
          <w:rFonts w:eastAsia="Amiri" w:cs="Amiri" w:ascii="Amiri" w:hAnsi="Amiri"/>
          <w:color w:val="111111"/>
          <w:sz w:val="28"/>
          <w:szCs w:val="28"/>
          <w:rtl w:val="true"/>
          <w:lang w:bidi="ar-SA"/>
        </w:rPr>
        <w:t xml:space="preserve">. </w:t>
      </w:r>
      <w:r>
        <w:rPr>
          <w:rStyle w:val="FootnoteAnchor"/>
          <w:rtl w:val="true"/>
        </w:rPr>
        <w:footnoteReference w:id="111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رَأى أحَدُكُم رُؤيا يَكرَهُها فَليَتفُل عَن يَسارِهِ ثَلاثَ مَرّاتٍ ، ثُمَّ لِيَقُل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إنّي أعوذُ بِكَ مِن عِلمِ </w:t>
      </w:r>
      <w:r>
        <w:rPr>
          <w:rStyle w:val="FootnoteAnchor"/>
          <w:rtl w:val="true"/>
        </w:rPr>
        <w:footnoteReference w:id="1115"/>
      </w:r>
      <w:r>
        <w:rPr>
          <w:rFonts w:ascii="Amiri" w:hAnsi="Amiri" w:eastAsia="Amiri" w:cs="Amiri"/>
          <w:color w:val="111111"/>
          <w:sz w:val="28"/>
          <w:sz w:val="28"/>
          <w:szCs w:val="28"/>
          <w:rtl w:val="true"/>
          <w:lang w:bidi="ar-SA"/>
        </w:rPr>
        <w:t>الشَّيطانِ ، وسَيِّئاتِ الأَحلامِ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فَإِنَّها لا تَكونُ شَيئا </w:t>
      </w:r>
      <w:r>
        <w:rPr>
          <w:rFonts w:eastAsia="Amiri" w:cs="Amiri" w:ascii="Amiri" w:hAnsi="Amiri"/>
          <w:color w:val="111111"/>
          <w:sz w:val="28"/>
          <w:szCs w:val="28"/>
          <w:rtl w:val="true"/>
          <w:lang w:bidi="ar-SA"/>
        </w:rPr>
        <w:t xml:space="preserve">. </w:t>
      </w:r>
      <w:r>
        <w:rPr>
          <w:rStyle w:val="FootnoteAnchor"/>
          <w:rtl w:val="true"/>
        </w:rPr>
        <w:footnoteReference w:id="111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رَأى أحَدُكُم في مَنامِهِ ما يَكرَهُ فَليَقُل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أعوذُ بِما عاذَت بِهِ مَلائِكَةُ اللّهِ ورُسُلُهُ مِمّا رَأَيتُ في مَنامي هذا ، أن يُصيبَني بَلاءٌ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وَليَتفُل عَن شِمالِهِ ثَلاثا ، فَإِنَّها لا تَضُرُّهُ إن شاءَ اللّهُ تَعالى </w:t>
      </w:r>
      <w:r>
        <w:rPr>
          <w:rFonts w:eastAsia="Amiri" w:cs="Amiri" w:ascii="Amiri" w:hAnsi="Amiri"/>
          <w:color w:val="111111"/>
          <w:sz w:val="28"/>
          <w:szCs w:val="28"/>
          <w:rtl w:val="true"/>
          <w:lang w:bidi="ar-SA"/>
        </w:rPr>
        <w:t xml:space="preserve">. </w:t>
      </w:r>
      <w:r>
        <w:rPr>
          <w:rStyle w:val="FootnoteAnchor"/>
          <w:rtl w:val="true"/>
        </w:rPr>
        <w:footnoteReference w:id="1117"/>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لِفاطِمَةَ عليهاالسلام في رُؤياهَا الَّتي رَأَتها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أعوذُ بِما عاذَت بِهِ مَلائِكَةُ اللّهِ المُقَرَّبونَ ، وأنبِياؤُهُ المُرسَلونَ ، وعِبادُهُ الصّالِحونَ ، مِن شَرِّ ما رَأَيتُ في لَيلَتي هذِهِ ، أن يُصيبَني مِنهُ سوءٌ أو شَيءٌ أكرَهُهُ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انقَلِبي </w:t>
      </w:r>
      <w:r>
        <w:rPr>
          <w:rStyle w:val="FootnoteAnchor"/>
          <w:rtl w:val="true"/>
        </w:rPr>
        <w:footnoteReference w:id="1118"/>
      </w:r>
      <w:r>
        <w:rPr>
          <w:rFonts w:ascii="Amiri" w:hAnsi="Amiri" w:eastAsia="Amiri" w:cs="Amiri"/>
          <w:color w:val="111111"/>
          <w:sz w:val="28"/>
          <w:sz w:val="28"/>
          <w:szCs w:val="28"/>
          <w:rtl w:val="true"/>
          <w:lang w:bidi="ar-SA"/>
        </w:rPr>
        <w:t xml:space="preserve">عَن يَسارِكِ ثَلاثَ مَرّاتٍ </w:t>
      </w:r>
      <w:r>
        <w:rPr>
          <w:rFonts w:eastAsia="Amiri" w:cs="Amiri" w:ascii="Amiri" w:hAnsi="Amiri"/>
          <w:color w:val="111111"/>
          <w:sz w:val="28"/>
          <w:szCs w:val="28"/>
          <w:rtl w:val="true"/>
          <w:lang w:bidi="ar-SA"/>
        </w:rPr>
        <w:t xml:space="preserve">. </w:t>
      </w:r>
      <w:r>
        <w:rPr>
          <w:rStyle w:val="FootnoteAnchor"/>
          <w:rtl w:val="true"/>
        </w:rPr>
        <w:footnoteReference w:id="1119"/>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يكى از شما خوابى ديد كه دوست دارد ، آن خواب از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 را بر آن بستايد و خوابش را بازگو كند ، و هر گاه خوابى ديد كه دوست ندارد ، آن خواب از جانب شيطان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از شرّ آن به خدا پناه ببرد و براى كسى بازگويش نكند ، كه در اين صورت ، به او آسيبى نخواهد 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رؤياى خوب ، از جانب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يكى از شما خوابى ديد كه دوست دارد ، آن را جز به كسى كه دوستش دارد ، نگويد ، و هر گاه خوابى ديد كه دوست ندارد ، از شرّ آن و از شرّ شيطان ، به خدا پناه ببرد و سه مرتبه آب دهان بيندازد و خوابش را به كسى نگويد ؛ زيرا در اين صورت ، هرگز به او آسيبى نخواهد 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يكى از شما خواب بدى ديد ، سه مرتبه از سمت چپ خود ، آب دهان بيندازد و سپس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آگاهى شيطان و رؤياهاى بد ، به تو پناه مى برم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اين صورت ، اتّفاقى نخواهد افتاد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كسى از شما در خوابش چيزى ديد كه خوش ندارد ،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در اين خوابم ديدم ، پناه مى برم به چيزى كه فرشتگان خدا و پيامبرانش به آن پناه بردند ، از اين كه در دنيا و آخرت به من صدمه اى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بار از سمت چپ خود ، آب دهان بيندازد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 به خواست خدا ، صدمه اى به او نخواهد رسيد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به فاطمه عليهاالسلام در باره خوابى كه ديده بود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مى برم به آنچه فرشتگان مقرّب خدا ، و پيامبران فرستاده او و بندگان شايسته اش پناه بردند ، از شرّ خوابى كه امشب ديدم ، از اين كه از آن به من صدمه اى يا ناخوشايندى اى رسد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 سه مرتبه از سمت چپت بچرخ </w:t>
      </w:r>
      <w:r>
        <w:rPr>
          <w:rFonts w:eastAsia="IRNazanin" w:cs="IRNazanin"/>
          <w:color w:val="111111"/>
          <w:sz w:val="28"/>
          <w:szCs w:val="28"/>
          <w:rtl w:val="true"/>
          <w:lang w:bidi="fa-IR"/>
        </w:rPr>
        <w:t xml:space="preserve">. </w:t>
      </w:r>
      <w:r>
        <w:rPr>
          <w:rStyle w:val="FootnoteAnchor"/>
          <w:rtl w:val="true"/>
        </w:rPr>
        <w:footnoteReference w:id="1120"/>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جَبرَئيلُ لِمُحَمَّدٍ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مُحَمَّدُ إذا رَأَيتَ في مَنامِكَ شَيئا تَكرَهُهُ ، أو رَأى أحَدٌ مِنَ المُؤمِنينَ فَليَقُل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أعوذُ بِما عاذَت بِهِ مَلائِكَةُ اللّهِ المُقَرَّبونَ ، وأنبِياءُ اللّهِ المُرسَلونَ ، وعِبادُهُ الصّالِحونَ ، مِن شَرِّ ما رَأَيتُ مِن رُؤيايَ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وَيقرَأُ الحَمدَ ، وَالمُعَوِّذَتَينِ ، وقُل هُوَ اللّهُ أحَدٌ ، ويَتفُلُ عَن يَسارِهِ ثَلاثَ تَفَلاتٍ ، فَإِنَّهُ لا يَضُرُّهُ ما رَأى </w:t>
      </w:r>
      <w:r>
        <w:rPr>
          <w:rFonts w:eastAsia="Amiri" w:cs="Amiri" w:ascii="Amiri" w:hAnsi="Amiri"/>
          <w:color w:val="111111"/>
          <w:sz w:val="28"/>
          <w:szCs w:val="28"/>
          <w:rtl w:val="true"/>
          <w:lang w:bidi="ar-SA"/>
        </w:rPr>
        <w:t xml:space="preserve">. </w:t>
      </w:r>
      <w:r>
        <w:rPr>
          <w:rStyle w:val="FootnoteAnchor"/>
          <w:rtl w:val="true"/>
        </w:rPr>
        <w:footnoteReference w:id="112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رَأَى الرَّجُلُ ما يَكرَهُ في مَنامِهِ فَليَتَحَوَّل عَن شِقِّهِ الَّذي كانَ عَلَيهِ نائِما وَليَقُل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النَّجْوَى مِنَ الشَّيْطَـنِ لِيَحْزُنَ الَّذِينَ ءَامَنُواْ وَ لَيْسَ بِضَارِّهِمْ شَيْـئا إِلَا بِإِذْنِ اللَّهِ</w:t>
      </w:r>
      <w:r>
        <w:rPr>
          <w:rFonts w:eastAsia="Amiri" w:cs="Amiri" w:ascii="Amiri" w:hAnsi="Amiri"/>
          <w:color w:val="111111"/>
          <w:sz w:val="28"/>
          <w:szCs w:val="28"/>
          <w:rtl w:val="true"/>
          <w:lang w:bidi="ar-SA"/>
        </w:rPr>
        <w:t xml:space="preserve">» </w:t>
      </w:r>
      <w:r>
        <w:rPr>
          <w:rStyle w:val="FootnoteAnchor"/>
          <w:rtl w:val="true"/>
        </w:rPr>
        <w:footnoteReference w:id="1122"/>
      </w:r>
      <w:r>
        <w:rPr>
          <w:rFonts w:ascii="Amiri" w:hAnsi="Amiri" w:eastAsia="Amiri" w:cs="Amiri"/>
          <w:color w:val="111111"/>
          <w:sz w:val="28"/>
          <w:sz w:val="28"/>
          <w:szCs w:val="28"/>
          <w:rtl w:val="true"/>
          <w:lang w:bidi="ar-SA"/>
        </w:rPr>
        <w:t xml:space="preserve">ثُمَّ لِيَقُل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عُذتُ بِما عاذَت بِهِ مَلائِكَةُ اللّهِ المُقَرَّبونَ ، وأنبِياؤُهُ المُرسَلونَ ، وعِبادُهُ الصّالِحونَ ، مِن شَرِّ ما رَأَيتُ ، ومِن شَرِّ الشَّيطانِ الرَّجيمِ </w:t>
      </w:r>
      <w:r>
        <w:rPr>
          <w:rFonts w:eastAsia="Amiri" w:cs="Amiri" w:ascii="Amiri" w:hAnsi="Amiri"/>
          <w:color w:val="111111"/>
          <w:sz w:val="28"/>
          <w:szCs w:val="28"/>
          <w:rtl w:val="true"/>
          <w:lang w:bidi="ar-SA"/>
        </w:rPr>
        <w:t xml:space="preserve">. </w:t>
      </w:r>
      <w:r>
        <w:rPr>
          <w:rStyle w:val="FootnoteAnchor"/>
          <w:rtl w:val="true"/>
        </w:rPr>
        <w:footnoteReference w:id="1123"/>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جبرئيل به محمّد صلى الله عليه و آله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تو يا يكى از مؤمنان ، خواب ناخوشايندى ديديد ، بگوييد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شرّ خوابى كه ديدم ، به چيزى پناه مى برم كه فرشتگان مقرّب خدا و پيامبران فرستاده خدا و بندگان نيك او به آن پناه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هاى حمد و معوذّتين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بخوانيد و از سمت چپ خود ، سه بار آب دهان بيندازيد ، كه در اين صورت ، خوابى كه ديده ايد ، به شما گزندى نخواهد 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مردى خواب بدى ديد ، از آن سمت بدنش كه خوابيده است ، به سمت ديگر برگردد و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راستى كه نجوا كردن ، كار شيطان است تا مؤمنان را اندوهگين سازد ، در حالى كه به آنان هيچ گزندى نمى زند ، مگر با اجازه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گزند خوابى كه ديدم و از گزند شيطانِ رانده شده به آن پناه مى برم كه فرشتگان مقرّب خدا و پيامبران فرستاده او و بندگان شايسته اش پناه بردند</w:t>
      </w:r>
      <w:r>
        <w:rPr>
          <w:rFonts w:eastAsia="IRNazanin" w:cs="IRNazanin"/>
          <w:color w:val="111111"/>
          <w:sz w:val="28"/>
          <w:szCs w:val="28"/>
          <w:rtl w:val="true"/>
          <w:lang w:bidi="fa-IR"/>
        </w:rPr>
        <w:t>» .</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 ـ الفَزَعُ والوَحشَةُمكارم الأخلاق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فَزِعتَ مِنَ اللَّيلِ فَقُل عَشرَ مَرّاتٍ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أعوذُ بِكَلِماتِ اللّهِ مِن غَضَبِهِ ، ومِن عِقابِهِ ، ومِن شَرِّ عِبادِهِ ، ومِن هَمَزاتِ الشَّياطينِ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وأعوذُ بِكَ رَبِّ</w:t>
      </w:r>
      <w:r>
        <w:rPr>
          <w:rFonts w:eastAsia="Amiri" w:cs="Amiri" w:ascii="Amiri" w:hAnsi="Amiri"/>
          <w:color w:val="111111"/>
          <w:sz w:val="28"/>
          <w:szCs w:val="28"/>
          <w:rtl w:val="true"/>
          <w:lang w:bidi="ar-SA"/>
        </w:rPr>
        <w:t xml:space="preserve">] </w:t>
      </w:r>
      <w:r>
        <w:rPr>
          <w:rStyle w:val="FootnoteAnchor"/>
          <w:rtl w:val="true"/>
        </w:rPr>
        <w:footnoteReference w:id="1124"/>
      </w:r>
      <w:r>
        <w:rPr>
          <w:rFonts w:ascii="Amiri" w:hAnsi="Amiri" w:eastAsia="Amiri" w:cs="Amiri"/>
          <w:color w:val="111111"/>
          <w:sz w:val="28"/>
          <w:sz w:val="28"/>
          <w:szCs w:val="28"/>
          <w:rtl w:val="true"/>
          <w:lang w:bidi="ar-SA"/>
        </w:rPr>
        <w:t>أن يَحضُرونِ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النَّبِيَّ صلى الله عليه و آله كانَ يَأمُرُ بِهِ </w:t>
      </w:r>
      <w:r>
        <w:rPr>
          <w:rFonts w:eastAsia="Amiri" w:cs="Amiri" w:ascii="Amiri" w:hAnsi="Amiri"/>
          <w:color w:val="111111"/>
          <w:sz w:val="28"/>
          <w:szCs w:val="28"/>
          <w:rtl w:val="true"/>
          <w:lang w:bidi="ar-SA"/>
        </w:rPr>
        <w:t xml:space="preserve">. </w:t>
      </w:r>
      <w:r>
        <w:rPr>
          <w:rStyle w:val="FootnoteAnchor"/>
          <w:rtl w:val="true"/>
        </w:rPr>
        <w:footnoteReference w:id="1125"/>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أصابَ أحَدا مِنكُم وَحشَةٌ ، أو نَزَلَ بِأَرضٍ مَجَنَّةٍ </w:t>
      </w:r>
      <w:r>
        <w:rPr>
          <w:rStyle w:val="FootnoteAnchor"/>
          <w:rtl w:val="true"/>
        </w:rPr>
        <w:footnoteReference w:id="1126"/>
      </w:r>
      <w:r>
        <w:rPr>
          <w:rFonts w:ascii="Amiri" w:hAnsi="Amiri" w:eastAsia="Amiri" w:cs="Amiri"/>
          <w:color w:val="111111"/>
          <w:sz w:val="28"/>
          <w:sz w:val="28"/>
          <w:szCs w:val="28"/>
          <w:rtl w:val="true"/>
          <w:lang w:bidi="ar-SA"/>
        </w:rPr>
        <w:t xml:space="preserve">فَليَقُل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بِكَلِماتِ اللّهِ التّامّاتِ الَّتي لا يُجاوِزُهُنَّ بَرٌّ ولا فاجِرٌ ، مِن شَرِّ ما يَلِجُ فِي الأَرضِ وما يَخرُجُ مِنها ، وما يَنزِلُ مِنَ السَّماءِ وما يَعرُجُ فيها ، ومِن فِتَنِ اللَّيلِ ومِن طوارِقِ النَّهارِ إلّا طارِقا يَطرُقُ بِخَيرٍ </w:t>
      </w:r>
      <w:r>
        <w:rPr>
          <w:rFonts w:eastAsia="Amiri" w:cs="Amiri" w:ascii="Amiri" w:hAnsi="Amiri"/>
          <w:color w:val="111111"/>
          <w:sz w:val="28"/>
          <w:szCs w:val="28"/>
          <w:rtl w:val="true"/>
          <w:lang w:bidi="ar-SA"/>
        </w:rPr>
        <w:t xml:space="preserve">. </w:t>
      </w:r>
      <w:r>
        <w:rPr>
          <w:rStyle w:val="FootnoteAnchor"/>
          <w:rtl w:val="true"/>
        </w:rPr>
        <w:footnoteReference w:id="1127"/>
      </w:r>
    </w:p>
    <w:p>
      <w:pPr>
        <w:pStyle w:val="BookText"/>
        <w:rPr/>
      </w:pPr>
      <w:r>
        <w:rPr>
          <w:rFonts w:ascii="Amiri" w:hAnsi="Amiri" w:eastAsia="Amiri" w:cs="Amiri"/>
          <w:color w:val="111111"/>
          <w:sz w:val="28"/>
          <w:sz w:val="28"/>
          <w:szCs w:val="28"/>
          <w:rtl w:val="true"/>
          <w:lang w:bidi="ar-SA"/>
        </w:rPr>
        <w:t>و ـ المُصيبَةُالإمام عليّ عليه السلامـ في دُعاءٍ يَلجَأُ فيهِ إلَى اللّهِ لِيَهدِيَهُ إلَى الرَّشادِ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آنَسُ الآنِسينَ لِأَولِيائِكَ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أوحَشَتهُمُ الغُربَةُ آنَسَهُم ذِكرُكَ ، وإن صُبَّت عَلَيهِمُ المَصائِبُ لَجَؤوا إلَى الاِستِجارَةِ بِكَ ، عِلما بِأَنَّ أزِمَّةَ الاُمورِ بِيَدِكَ ، ومَصادِرَها عَن قَضائِكَ </w:t>
      </w:r>
      <w:r>
        <w:rPr>
          <w:rFonts w:eastAsia="Amiri" w:cs="Amiri" w:ascii="Amiri" w:hAnsi="Amiri"/>
          <w:color w:val="111111"/>
          <w:sz w:val="28"/>
          <w:szCs w:val="28"/>
          <w:rtl w:val="true"/>
          <w:lang w:bidi="ar-SA"/>
        </w:rPr>
        <w:t xml:space="preserve">. </w:t>
      </w:r>
      <w:r>
        <w:rPr>
          <w:rStyle w:val="FootnoteAnchor"/>
          <w:rtl w:val="true"/>
        </w:rPr>
        <w:footnoteReference w:id="112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إلهي ، كُلُّ مَكروبٍ إلَيكَ يَلتَجِئُ ، وكُلُّ مَحرومٍ لَكَ يَرتَجي </w:t>
      </w:r>
      <w:r>
        <w:rPr>
          <w:rFonts w:eastAsia="Amiri" w:cs="Amiri" w:ascii="Amiri" w:hAnsi="Amiri"/>
          <w:color w:val="111111"/>
          <w:sz w:val="28"/>
          <w:szCs w:val="28"/>
          <w:rtl w:val="true"/>
          <w:lang w:bidi="ar-SA"/>
        </w:rPr>
        <w:t xml:space="preserve">. </w:t>
      </w:r>
      <w:r>
        <w:rPr>
          <w:rStyle w:val="FootnoteAnchor"/>
          <w:rtl w:val="true"/>
        </w:rPr>
        <w:footnoteReference w:id="1129"/>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4" w:name="pg12785_127945"/>
    </w:p>
    <w:p>
      <w:pPr>
        <w:pStyle w:val="Heading6"/>
        <w:numPr>
          <w:ilvl w:val="5"/>
          <w:numId w:val="1"/>
        </w:numPr>
        <w:rPr/>
      </w:pPr>
      <w:bookmarkStart w:id="535" w:name="__RefHeading___Toc1081024_3224264995"/>
      <w:bookmarkStart w:id="536" w:name="_Toc199"/>
      <w:bookmarkEnd w:id="534"/>
      <w:bookmarkEnd w:id="535"/>
      <w:r>
        <w:rPr>
          <w:rtl w:val="true"/>
        </w:rPr>
        <w:t>ه ـ ترس و دلهره</w:t>
      </w:r>
      <w:bookmarkEnd w:id="536"/>
    </w:p>
    <w:p>
      <w:pPr>
        <w:pStyle w:val="Heading6"/>
        <w:numPr>
          <w:ilvl w:val="5"/>
          <w:numId w:val="1"/>
        </w:numPr>
        <w:rPr/>
      </w:pPr>
      <w:bookmarkStart w:id="537" w:name="__RefHeading___Toc1081026_3224264995"/>
      <w:bookmarkStart w:id="538" w:name="_Toc200"/>
      <w:bookmarkEnd w:id="537"/>
      <w:r>
        <w:rPr>
          <w:rtl w:val="true"/>
        </w:rPr>
        <w:t>و ـ مصيبت</w:t>
      </w:r>
      <w:bookmarkEnd w:id="538"/>
    </w:p>
    <w:p>
      <w:pPr>
        <w:pStyle w:val="BookText"/>
        <w:rPr/>
      </w:pPr>
      <w:r>
        <w:rPr>
          <w:rFonts w:ascii="IRNazanin" w:hAnsi="IRNazanin" w:eastAsia="IRNazanin"/>
          <w:color w:val="111111"/>
          <w:sz w:val="28"/>
          <w:sz w:val="28"/>
          <w:szCs w:val="28"/>
          <w:rtl w:val="true"/>
          <w:lang w:bidi="fa-IR"/>
        </w:rPr>
        <w:t xml:space="preserve">ه ـ ترس و دلهرهمكارم الأخلاق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از شب ترسيدى ، ده مرتبه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پناه مى برم به كلمات خدا از خشم او و از كيفرش و از گزند بندگانش و از وسوسه هاى شياطين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تو پناه مى برم ـ اى پروردگار من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كه شياطين ، نزد من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زيرا پيامبر صلى الله عليه و آله به اين كار دستور مى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يكى از شما وحشت زده شد ، يا در سرزمينى جن دار فرود آمد ،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كلمات كامل خدا كه هيچ نيكوكار و بدكارى از آنها فراتر نمى رود ، پناه مى برم از گزند هر آنچه در زمين فرو مى رود و آنچه از آن برون مى آيد ، و آنچه از آسمانْ فرود مى آيد و آنچه در آن بَر مى شود ، و از فتنه هاى شب و پيشامدهاى روز ، مگر پيشامد خوب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ـ مصيبتامام على عليه السلامـ در دعايى كه در آن به خدا پناه مى برد تا او را به راستى و درستى ، ره نمون شود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براى دوستانت ، انيس ترينِ انيسانى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تنهايىِ غربتْ آنان را فراگيرد ، ياد تو مونس ايشان است و اگر مصيبت ها بر آنان فرو ريزد ، به حمايت خواهى از تو پناه مى برند ؛ چرا كه مى دانند زمام كارها در دست توست و خاستگاه آنها ، فرمان توست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غم زده اى به تو پناه مى آورد و هر محرومى ، اميدش به توست </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 ـ المَرَضُرسول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ضَع يَدَكَ عَلَى الَّذي تَأَلَّمَ مِن جَسَدِكَ ، وقُل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 وقُل سَبعَ مَرّاتٍ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أعوذُ بِاللّهِ وقُدرَتِهِ مِن شَرِّ ما أجِدُ واُحاذِرُ</w:t>
      </w:r>
      <w:r>
        <w:rPr>
          <w:rFonts w:eastAsia="Amiri" w:cs="Amiri" w:ascii="Amiri" w:hAnsi="Amiri"/>
          <w:color w:val="111111"/>
          <w:sz w:val="28"/>
          <w:szCs w:val="28"/>
          <w:rtl w:val="true"/>
          <w:lang w:bidi="ar-SA"/>
        </w:rPr>
        <w:t xml:space="preserve">» . </w:t>
      </w:r>
      <w:r>
        <w:rPr>
          <w:rStyle w:val="FootnoteAnchor"/>
          <w:rtl w:val="true"/>
        </w:rPr>
        <w:footnoteReference w:id="113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وَجَدَ أحَدُكُم ألَما فَليَضَع يَدَهُ حيثُ يَجِدُ ألَمَهُ ، ثُمَّ لِيَقُل ـ سَبعَ مَرّاتٍ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بِعِزَّةِ اللّهِ وقُدرَتِهِ عَلى كُلِّ شَيءٍ ، مِن شَرِّ ما أجِدُ </w:t>
      </w:r>
      <w:r>
        <w:rPr>
          <w:rFonts w:eastAsia="Amiri" w:cs="Amiri" w:ascii="Amiri" w:hAnsi="Amiri"/>
          <w:color w:val="111111"/>
          <w:sz w:val="28"/>
          <w:szCs w:val="28"/>
          <w:rtl w:val="true"/>
          <w:lang w:bidi="ar-SA"/>
        </w:rPr>
        <w:t xml:space="preserve">. </w:t>
      </w:r>
      <w:r>
        <w:rPr>
          <w:rStyle w:val="FootnoteAnchor"/>
          <w:rtl w:val="true"/>
        </w:rPr>
        <w:footnoteReference w:id="1131"/>
      </w:r>
    </w:p>
    <w:p>
      <w:pPr>
        <w:pStyle w:val="BookText"/>
        <w:rPr/>
      </w:pPr>
      <w:r>
        <w:rPr>
          <w:rFonts w:ascii="Amiri" w:hAnsi="Amiri" w:eastAsia="Amiri" w:cs="Amiri"/>
          <w:color w:val="111111"/>
          <w:sz w:val="28"/>
          <w:sz w:val="28"/>
          <w:szCs w:val="28"/>
          <w:rtl w:val="true"/>
          <w:lang w:bidi="ar-SA"/>
        </w:rPr>
        <w:t xml:space="preserve">مكارم الأخلاق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إذا رَأى في جِسمِهِ بَثرَةً </w:t>
      </w:r>
      <w:r>
        <w:rPr>
          <w:rStyle w:val="FootnoteAnchor"/>
          <w:rtl w:val="true"/>
        </w:rPr>
        <w:footnoteReference w:id="1132"/>
      </w:r>
      <w:r>
        <w:rPr>
          <w:rFonts w:ascii="Amiri" w:hAnsi="Amiri" w:eastAsia="Amiri" w:cs="Amiri"/>
          <w:color w:val="111111"/>
          <w:sz w:val="28"/>
          <w:sz w:val="28"/>
          <w:szCs w:val="28"/>
          <w:rtl w:val="true"/>
          <w:lang w:bidi="ar-SA"/>
        </w:rPr>
        <w:t xml:space="preserve">عاذَ بِاللّهِ ، وَاستَكانَ لَهُ ، وجَأَرَ </w:t>
      </w:r>
      <w:r>
        <w:rPr>
          <w:rStyle w:val="FootnoteAnchor"/>
          <w:rtl w:val="true"/>
        </w:rPr>
        <w:footnoteReference w:id="1133"/>
      </w:r>
      <w:r>
        <w:rPr>
          <w:rFonts w:ascii="Amiri" w:hAnsi="Amiri" w:eastAsia="Amiri" w:cs="Amiri"/>
          <w:color w:val="111111"/>
          <w:sz w:val="28"/>
          <w:sz w:val="28"/>
          <w:szCs w:val="28"/>
          <w:rtl w:val="true"/>
          <w:lang w:bidi="ar-SA"/>
        </w:rPr>
        <w:t xml:space="preserve">إلَيهِ ، فَيُقالُ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هُوَ 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إذا أرادَ أن يُعَظِّمَ صَغيرا عَظَّمَ ، وإذا أراد أن يُصَغِّرَ عَظيما صَغَّرَ </w:t>
      </w:r>
      <w:r>
        <w:rPr>
          <w:rFonts w:eastAsia="Amiri" w:cs="Amiri" w:ascii="Amiri" w:hAnsi="Amiri"/>
          <w:color w:val="111111"/>
          <w:sz w:val="28"/>
          <w:szCs w:val="28"/>
          <w:rtl w:val="true"/>
          <w:lang w:bidi="ar-SA"/>
        </w:rPr>
        <w:t xml:space="preserve">. </w:t>
      </w:r>
      <w:r>
        <w:rPr>
          <w:rStyle w:val="FootnoteAnchor"/>
          <w:rtl w:val="true"/>
        </w:rPr>
        <w:footnoteReference w:id="1134"/>
      </w:r>
    </w:p>
    <w:p>
      <w:pPr>
        <w:pStyle w:val="BookText"/>
        <w:rPr/>
      </w:pPr>
      <w:r>
        <w:rPr>
          <w:rFonts w:ascii="Amiri" w:hAnsi="Amiri" w:eastAsia="Amiri" w:cs="Amiri"/>
          <w:color w:val="111111"/>
          <w:sz w:val="28"/>
          <w:sz w:val="28"/>
          <w:szCs w:val="28"/>
          <w:rtl w:val="true"/>
          <w:lang w:bidi="ar-SA"/>
        </w:rPr>
        <w:t xml:space="preserve">سنن الترمذي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صلى الله عليه و آله كانَ يُعَلِّمُهُم مِنَ الحُمّى ومِنَ الأَوجاعِ كُلِّها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اللّهِ الكَبيرِ ، أعوذُ بِاللّهِ العَظيمِ ، مِن شَرِّ كُلِّ عِرقٍ نَعّارٍ </w:t>
      </w:r>
      <w:r>
        <w:rPr>
          <w:rStyle w:val="FootnoteAnchor"/>
          <w:rtl w:val="true"/>
        </w:rPr>
        <w:footnoteReference w:id="1135"/>
      </w:r>
      <w:r>
        <w:rPr>
          <w:rFonts w:ascii="Amiri" w:hAnsi="Amiri" w:eastAsia="Amiri" w:cs="Amiri"/>
          <w:color w:val="111111"/>
          <w:sz w:val="28"/>
          <w:sz w:val="28"/>
          <w:szCs w:val="28"/>
          <w:rtl w:val="true"/>
          <w:lang w:bidi="ar-SA"/>
        </w:rPr>
        <w:t xml:space="preserve">، ومِن شَرِّ حَرِّ النّارِ </w:t>
      </w:r>
      <w:r>
        <w:rPr>
          <w:rFonts w:eastAsia="Amiri" w:cs="Amiri" w:ascii="Amiri" w:hAnsi="Amiri"/>
          <w:color w:val="111111"/>
          <w:sz w:val="28"/>
          <w:szCs w:val="28"/>
          <w:rtl w:val="true"/>
          <w:lang w:bidi="ar-SA"/>
        </w:rPr>
        <w:t xml:space="preserve">. </w:t>
      </w:r>
      <w:r>
        <w:rPr>
          <w:rStyle w:val="FootnoteAnchor"/>
          <w:rtl w:val="true"/>
        </w:rPr>
        <w:footnoteReference w:id="1136"/>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9" w:name="pg12785_127947"/>
    </w:p>
    <w:p>
      <w:pPr>
        <w:pStyle w:val="Heading6"/>
        <w:numPr>
          <w:ilvl w:val="5"/>
          <w:numId w:val="1"/>
        </w:numPr>
        <w:rPr/>
      </w:pPr>
      <w:bookmarkStart w:id="540" w:name="__RefHeading___Toc1081028_3224264995"/>
      <w:bookmarkStart w:id="541" w:name="_Toc201"/>
      <w:bookmarkEnd w:id="539"/>
      <w:bookmarkEnd w:id="540"/>
      <w:r>
        <w:rPr>
          <w:rtl w:val="true"/>
        </w:rPr>
        <w:t>ز ـ بيمارى</w:t>
      </w:r>
      <w:bookmarkEnd w:id="541"/>
    </w:p>
    <w:p>
      <w:pPr>
        <w:pStyle w:val="BookText"/>
        <w:rPr/>
      </w:pPr>
      <w:r>
        <w:rPr>
          <w:rFonts w:ascii="IRNazanin" w:hAnsi="IRNazanin" w:eastAsia="IRNazanin"/>
          <w:color w:val="111111"/>
          <w:sz w:val="28"/>
          <w:sz w:val="28"/>
          <w:szCs w:val="28"/>
          <w:rtl w:val="true"/>
          <w:lang w:bidi="fa-IR"/>
        </w:rPr>
        <w:t xml:space="preserve">ز ـ بيمارىپيامبر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دستت را بر جايى از بدنت كه درد مى كند ، بگذار و سه بار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هفت بار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و توانايى او پناه مى برم از گزند آنچه احساس مى كنم و مى پرهيزم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يكى از شما دردى داشت ، دست خود را بر موضع دردش بگذارد و سپس هفت بار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عزّت خدا و توانايى او بر هر چيز ، پناه مى برم از شرّ آنچه احساس مى كنم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مكارم الأخلاق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هر گاه در بدن خود ، جوش چركينى مى ديد ، به خدا پناه مى برد و بر اين خوارى مى نمود و به درگاهش زار مى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ايشان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چيز مهمّى نيست ، 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اگر بخواهد كوچكى را بزرگ كند ، بزرگش مى سازد و اگر بخواهد بزرگى را كوچك كند ، كوچكش مى گرداند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سنن الترمذىـ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به آنان مى آموخت كه هنگام تب و هر دردى بگويند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خداى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مى برم به خداى باعظمت از گزند هر رگ جهنده اى ، و از گزند گرماى آتش </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مكارم الأخلاق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النَّبِيُّ صلى الله عليه و آله يُعَلِّمُنا مِنَ الأَوجاعِ كُلِّها وَالحُمّى وَالصُّداعِ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اللّهِ الكَبيرِ ، أعوذُ بِاللّهِ العَظيمِ ، مِن شَرِّ كُلِّ عِرقٍ نَعّارٍ ، ومِن شرِّ حَرِّ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رَفَعتَ يَدَكَ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اللّهِ وبِاللّهِ ، مُحَمَّدٌ رَسولُ اللّهِ ، أعوذُ بِاللّهِ وقُدرَتِهِ عَلى ما يَشاءُ ، مِن شَرِّ ما أجِدُ </w:t>
      </w:r>
      <w:r>
        <w:rPr>
          <w:rFonts w:eastAsia="Amiri" w:cs="Amiri" w:ascii="Amiri" w:hAnsi="Amiri"/>
          <w:color w:val="111111"/>
          <w:sz w:val="28"/>
          <w:szCs w:val="28"/>
          <w:rtl w:val="true"/>
          <w:lang w:bidi="ar-SA"/>
        </w:rPr>
        <w:t xml:space="preserve">. </w:t>
      </w:r>
      <w:r>
        <w:rPr>
          <w:rStyle w:val="FootnoteAnchor"/>
          <w:rtl w:val="true"/>
        </w:rPr>
        <w:footnoteReference w:id="1137"/>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اشتَكَى الإِنسانُ فَليَقُل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اللّهِ وبِاللّهِ ، ومُحَمَّدٌ رَسولُ اللّهِ صلى الله عليه و آله ، أعوذُ بِعِزَّةِ اللّهِ ، وأعوذُ بِقُدرَةِ اللّهِ عَلى ما يَشاءُ ، مِن شَرِّ ما أجِدُ </w:t>
      </w:r>
      <w:r>
        <w:rPr>
          <w:rFonts w:eastAsia="Amiri" w:cs="Amiri" w:ascii="Amiri" w:hAnsi="Amiri"/>
          <w:color w:val="111111"/>
          <w:sz w:val="28"/>
          <w:szCs w:val="28"/>
          <w:rtl w:val="true"/>
          <w:lang w:bidi="ar-SA"/>
        </w:rPr>
        <w:t xml:space="preserve">. </w:t>
      </w:r>
      <w:r>
        <w:rPr>
          <w:rStyle w:val="FootnoteAnchor"/>
          <w:rtl w:val="true"/>
        </w:rPr>
        <w:footnoteReference w:id="1138"/>
      </w:r>
    </w:p>
    <w:p>
      <w:pPr>
        <w:pStyle w:val="BookText"/>
        <w:rPr/>
      </w:pPr>
      <w:r>
        <w:rPr>
          <w:rFonts w:ascii="Amiri" w:hAnsi="Amiri" w:eastAsia="Amiri" w:cs="Amiri"/>
          <w:color w:val="111111"/>
          <w:sz w:val="28"/>
          <w:sz w:val="28"/>
          <w:szCs w:val="28"/>
          <w:rtl w:val="true"/>
          <w:lang w:bidi="ar-SA"/>
        </w:rPr>
        <w:t xml:space="preserve">الإمام الباقر أو الإمام الصادق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دَخَلتَ عَلى مَريضٍ فَقُل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اُعيذُكَ بِاللّهِ العَظيمِ ، رَبِّ العَرشِ العَظيمِ ، مِن شَرِّ كُلِّ عِرقٍ نَفّارٍ </w:t>
      </w:r>
      <w:r>
        <w:rPr>
          <w:rStyle w:val="FootnoteAnchor"/>
          <w:rtl w:val="true"/>
        </w:rPr>
        <w:footnoteReference w:id="1139"/>
      </w:r>
      <w:r>
        <w:rPr>
          <w:rFonts w:ascii="Amiri" w:hAnsi="Amiri" w:eastAsia="Amiri" w:cs="Amiri"/>
          <w:color w:val="111111"/>
          <w:sz w:val="28"/>
          <w:sz w:val="28"/>
          <w:szCs w:val="28"/>
          <w:rtl w:val="true"/>
          <w:lang w:bidi="ar-SA"/>
        </w:rPr>
        <w:t>، ومِن شَرِّ حَرِّ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مَرّاتٍ </w:t>
      </w:r>
      <w:r>
        <w:rPr>
          <w:rFonts w:eastAsia="Amiri" w:cs="Amiri" w:ascii="Amiri" w:hAnsi="Amiri"/>
          <w:color w:val="111111"/>
          <w:sz w:val="28"/>
          <w:szCs w:val="28"/>
          <w:rtl w:val="true"/>
          <w:lang w:bidi="ar-SA"/>
        </w:rPr>
        <w:t xml:space="preserve">. </w:t>
      </w:r>
      <w:r>
        <w:rPr>
          <w:rStyle w:val="FootnoteAnchor"/>
          <w:rtl w:val="true"/>
        </w:rPr>
        <w:footnoteReference w:id="1140"/>
      </w:r>
    </w:p>
    <w:p>
      <w:pPr>
        <w:pStyle w:val="BookText"/>
        <w:rPr/>
      </w:pPr>
      <w:r>
        <w:rPr>
          <w:rFonts w:ascii="Amiri" w:hAnsi="Amiri" w:eastAsia="Amiri" w:cs="Amiri"/>
          <w:color w:val="111111"/>
          <w:sz w:val="28"/>
          <w:sz w:val="28"/>
          <w:szCs w:val="28"/>
          <w:rtl w:val="true"/>
          <w:lang w:bidi="ar-SA"/>
        </w:rPr>
        <w:t xml:space="preserve">طبّ الأئمّة لابني بسطام عن محمّد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رَجُلٌ إلى أبي عَبدِ اللّهِ عليه السلام وقَد عَرَضَ لَهُ خَبلٌ </w:t>
      </w:r>
      <w:r>
        <w:rPr>
          <w:rStyle w:val="FootnoteAnchor"/>
          <w:rtl w:val="true"/>
        </w:rPr>
        <w:footnoteReference w:id="1141"/>
      </w:r>
      <w:r>
        <w:rPr>
          <w:rFonts w:ascii="Amiri" w:hAnsi="Amiri" w:eastAsia="Amiri" w:cs="Amiri"/>
          <w:color w:val="111111"/>
          <w:sz w:val="28"/>
          <w:sz w:val="28"/>
          <w:szCs w:val="28"/>
          <w:rtl w:val="true"/>
          <w:lang w:bidi="ar-SA"/>
        </w:rPr>
        <w:t xml:space="preserve"> ، فَقالَ لَهُ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بِهذَا الدُّعاءِ إذا أوَيتَ إلى فِراشِكَ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اللّهِ وبِاللّهِ ، آمَنتُ بِاللّهِ وكَفَرتُ بِالطّاغوتِ ، اللّهُمَّ احفَظني في مَنامي ويَقَظَتي ، أعوذُ بِعِزَّةِ اللّهِ وجَلالِهِ مِمّا أجِدُ وأحذَرُ </w:t>
      </w:r>
      <w:r>
        <w:rPr>
          <w:rFonts w:eastAsia="Amiri" w:cs="Amiri" w:ascii="Amiri" w:hAnsi="Amiri"/>
          <w:color w:val="111111"/>
          <w:sz w:val="28"/>
          <w:szCs w:val="28"/>
          <w:rtl w:val="true"/>
          <w:lang w:bidi="ar-SA"/>
        </w:rPr>
        <w:t xml:space="preserve">. </w:t>
      </w:r>
      <w:r>
        <w:rPr>
          <w:rStyle w:val="FootnoteAnchor"/>
          <w:rtl w:val="true"/>
        </w:rPr>
        <w:footnoteReference w:id="1142"/>
      </w:r>
    </w:p>
    <w:p>
      <w:pPr>
        <w:pStyle w:val="BookText"/>
        <w:rPr/>
      </w:pPr>
      <w:r>
        <w:rPr>
          <w:rFonts w:ascii="Amiri" w:hAnsi="Amiri" w:eastAsia="Amiri" w:cs="Amiri"/>
          <w:color w:val="111111"/>
          <w:sz w:val="28"/>
          <w:sz w:val="28"/>
          <w:szCs w:val="28"/>
          <w:rtl w:val="true"/>
          <w:lang w:bidi="ar-SA"/>
        </w:rPr>
        <w:t xml:space="preserve">مكارم الأخلاق عن عثمان بن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شَكا رَجُلٌ إلى أبِي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بي زَحيرا </w:t>
      </w:r>
      <w:r>
        <w:rPr>
          <w:rStyle w:val="FootnoteAnchor"/>
          <w:rtl w:val="true"/>
        </w:rPr>
        <w:footnoteReference w:id="1143"/>
      </w:r>
      <w:r>
        <w:rPr>
          <w:rFonts w:ascii="Amiri" w:hAnsi="Amiri" w:eastAsia="Amiri" w:cs="Amiri"/>
          <w:color w:val="111111"/>
          <w:sz w:val="28"/>
          <w:sz w:val="28"/>
          <w:szCs w:val="28"/>
          <w:rtl w:val="true"/>
          <w:lang w:bidi="ar-SA"/>
        </w:rPr>
        <w:t xml:space="preserve">لا يَسكُنُ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فَرَغتَ مِن صَلاةِ اللَّيلِ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ما كانَ مِن خَيرٍ فَمِنكَ لا حَمدَ لي فيهِ ، وما عَمِلتُ مِن سوءٍ فَقَد حَذَّرتَنيهِ ولا عُذرَ لي فيهِ ، اللّهُمَّ إنّي أعوذُ بِكَ أن أتَّكِلَ عَلى ما لا حَمدَ لي فيهِ ، أو آمَنَ ما لا عُذرَ لي فيهِ </w:t>
      </w:r>
      <w:r>
        <w:rPr>
          <w:rFonts w:eastAsia="Amiri" w:cs="Amiri" w:ascii="Amiri" w:hAnsi="Amiri"/>
          <w:color w:val="111111"/>
          <w:sz w:val="28"/>
          <w:szCs w:val="28"/>
          <w:rtl w:val="true"/>
          <w:lang w:bidi="ar-SA"/>
        </w:rPr>
        <w:t xml:space="preserve">. </w:t>
      </w:r>
      <w:r>
        <w:rPr>
          <w:rStyle w:val="FootnoteAnchor"/>
          <w:rtl w:val="true"/>
        </w:rPr>
        <w:footnoteReference w:id="1144"/>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مكارم الأخلاقـ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كلّيه دردها و تب و سردرد ، اين دعا را به ما مى آموخت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خداى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خداى باعظمت ، پناه مى برم از گزند هر رگ جهنده اى و از گزند گرماى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دستت را بالا بردى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 و به يارى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 پيامبر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و توانايى او بر هر چيز ، پناه مى برم از گزند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مى كنم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انسان دردمند شد ،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 و به كمك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 فرستاده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خدا پناه مى برم و به توانايى خدا بر آنچه مى خواهد ، پناه مى برم از گزند آنچه احساس مى كنم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باقر عليه السلام يا 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به نزد بيمارى رفتى ، هفت بار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در پناه خداى بزرگ ، پروردگار عرش بزرگ ، در مى آورم از گزند هر رگ آماسيده اى و از گزند تَف آتش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طبّ الأئمّة عليهم السلام، ابنا بسطام ـ به نقل از محمّد بن ابراهيم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كه دچار سستى اندام بود ، بر امام صادق عليه السلام درآمد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به بسترت رفتى ، اين دعا را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 و به يارى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ايمان آوردم و به اهريمن كافرم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 خواب و بيدارى ام محافظت 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عزّت و جلال خدا پناه مى برم از آنچه مى يابم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حذر دارم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مكارم الأخلاقـ به نقل از عثمان بن عيسى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مردى به ابوالحسن عليه السلام </w:t>
      </w:r>
      <w:r>
        <w:rPr>
          <w:rStyle w:val="FootnoteAnchor"/>
          <w:rtl w:val="true"/>
        </w:rPr>
        <w:footnoteReference w:id="1145"/>
      </w:r>
      <w:r>
        <w:rPr>
          <w:rFonts w:ascii="IRNazanin" w:hAnsi="IRNazanin" w:eastAsia="IRNazanin"/>
          <w:color w:val="111111"/>
          <w:sz w:val="28"/>
          <w:sz w:val="28"/>
          <w:szCs w:val="28"/>
          <w:rtl w:val="true"/>
          <w:lang w:bidi="fa-IR"/>
        </w:rPr>
        <w:t xml:space="preserve">شكايت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مدّتى است دچار اسهال هستم و قطع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خواندن نماز شب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خوبى اى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 از توست و هيچ ستايشى در باره آن متوجّه من نيست ، و هر بدى كه انجام داده ام ،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آن پرهيز داده اى و در انجام دادن آن ، عذرى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مى برم از اين كه به چيزى تكيه كنم كه در آن ، ستايشى متوجّه من نيست ، يا از چيزى در امان باشم كه مرا در آن ، عذرى نيست </w:t>
      </w:r>
      <w:r>
        <w:rPr>
          <w:rFonts w:eastAsia="IRNazanin" w:cs="IRNazanin"/>
          <w:color w:val="111111"/>
          <w:sz w:val="28"/>
          <w:szCs w:val="28"/>
          <w:rtl w:val="true"/>
          <w:lang w:bidi="fa-IR"/>
        </w:rPr>
        <w:t>» .</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 ـ الاِحتِضارُطبّ الأئمّة لابني بسطام عن حريز بن عبد اللّه عن 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دَخَلتَ عَلى مَريضٍ وهُوَ فِي النَّزعِ الشَّديدِ فَقُل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بِهذَا الدُّعاءِ يُخَفِّفِ اللّهُ عَنكَ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أعوذُ بِاللّهِ العَظيمِ ، رَبِّ العَرشِ الكَريمِ ، مِن كُلِّ عِرقٍ نَفّارٍ ومِن شَرِّ حَرِّ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مَرّاتٍ ، ثُمَّ لَقِّنهُ كَلِماتِ الفَرَجِ </w:t>
      </w:r>
      <w:r>
        <w:rPr>
          <w:rFonts w:eastAsia="Amiri" w:cs="Amiri" w:ascii="Amiri" w:hAnsi="Amiri"/>
          <w:color w:val="111111"/>
          <w:sz w:val="28"/>
          <w:szCs w:val="28"/>
          <w:rtl w:val="true"/>
          <w:lang w:bidi="ar-SA"/>
        </w:rPr>
        <w:t xml:space="preserve">. </w:t>
      </w:r>
      <w:r>
        <w:rPr>
          <w:rStyle w:val="FootnoteAnchor"/>
          <w:rtl w:val="true"/>
        </w:rPr>
        <w:footnoteReference w:id="1146"/>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تِلكَ الأَوقاتُأ ـ قَبلَ طُلوعِ الشَّمسِ وقَبلَ غُروبِهاالإمام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أعوذُ بِاللّهِ السَّميعِ العَليمِ مِن هَمَزاتِ الشَّياطينِ ، وأعوذُ بِكَ رَبِّ أن يَحضُرونِ ، إنَّ اللّهَ هُوَ السَّميعُ 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مَرّاتٍ ، قَبلَ طُلوعِ الشَّمسِ وقَبلَ الغُروبِ ، فَإِن نَسيتَ قَضَيتَ كَما تَقضِي الصَّلاةَ إذا نَسيتَها </w:t>
      </w:r>
      <w:r>
        <w:rPr>
          <w:rFonts w:eastAsia="Amiri" w:cs="Amiri" w:ascii="Amiri" w:hAnsi="Amiri"/>
          <w:color w:val="111111"/>
          <w:sz w:val="28"/>
          <w:szCs w:val="28"/>
          <w:rtl w:val="true"/>
          <w:lang w:bidi="ar-SA"/>
        </w:rPr>
        <w:t xml:space="preserve">. </w:t>
      </w:r>
      <w:r>
        <w:rPr>
          <w:rStyle w:val="FootnoteAnchor"/>
          <w:rtl w:val="true"/>
        </w:rPr>
        <w:footnoteReference w:id="1147"/>
      </w:r>
    </w:p>
    <w:p>
      <w:pPr>
        <w:pStyle w:val="BookText"/>
        <w:rPr/>
      </w:pPr>
      <w:r>
        <w:rPr>
          <w:rFonts w:ascii="Amiri" w:hAnsi="Amiri" w:eastAsia="Amiri" w:cs="Amiri"/>
          <w:color w:val="111111"/>
          <w:sz w:val="28"/>
          <w:sz w:val="28"/>
          <w:szCs w:val="28"/>
          <w:rtl w:val="true"/>
          <w:lang w:bidi="ar-SA"/>
        </w:rPr>
        <w:t xml:space="preserve">كتاب من لا يحضره الفقيه عن جابر عن 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إبليسَ إنَّما يَبُثُّ جُنودَ اللَّيلِ مِن حينِ تَغيبُ الشَّمسُ إلى مَغيبِ الشَّفَقِ ، ويَبُثُّ جُنودَ النَّهارِ مِن حينِ يَطلُعُ الفَجرُ إلى مَطلَعِ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أنَّ نَبِيَّ اللّهِ صلى الله عليه و آله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أكثِروا ذِكرَ اللّهِ عز و جلفي هاتَينِ السّاعَتَينِ ، وتَعَوَّذوا بِاللّهِ عز و جل مِن شَرِّ إبليسَ وجُنودِهِ ، وعَوِّذوا صِغارَكُم في هاتَينِ السّاعَتَينِ ؛ فَإِنَّهُما ساعَتا غَفلَةٍ </w:t>
      </w:r>
      <w:r>
        <w:rPr>
          <w:rFonts w:eastAsia="Amiri" w:cs="Amiri" w:ascii="Amiri" w:hAnsi="Amiri"/>
          <w:color w:val="111111"/>
          <w:sz w:val="28"/>
          <w:szCs w:val="28"/>
          <w:rtl w:val="true"/>
          <w:lang w:bidi="ar-SA"/>
        </w:rPr>
        <w:t xml:space="preserve">. </w:t>
      </w:r>
      <w:r>
        <w:rPr>
          <w:rStyle w:val="FootnoteAnchor"/>
          <w:rtl w:val="true"/>
        </w:rPr>
        <w:footnoteReference w:id="1148"/>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2" w:name="pg12785_127951"/>
    </w:p>
    <w:p>
      <w:pPr>
        <w:pStyle w:val="Heading6"/>
        <w:numPr>
          <w:ilvl w:val="5"/>
          <w:numId w:val="1"/>
        </w:numPr>
        <w:rPr/>
      </w:pPr>
      <w:bookmarkStart w:id="543" w:name="__RefHeading___Toc1081030_3224264995"/>
      <w:bookmarkStart w:id="544" w:name="_Toc202"/>
      <w:bookmarkEnd w:id="542"/>
      <w:bookmarkEnd w:id="543"/>
      <w:r>
        <w:rPr>
          <w:rtl w:val="true"/>
        </w:rPr>
        <w:t>ح ـ فرا رسيدن مرگ</w:t>
      </w:r>
      <w:bookmarkEnd w:id="544"/>
    </w:p>
    <w:p>
      <w:pPr>
        <w:pStyle w:val="Heading5"/>
        <w:numPr>
          <w:ilvl w:val="4"/>
          <w:numId w:val="1"/>
        </w:numPr>
        <w:rPr/>
      </w:pPr>
      <w:bookmarkStart w:id="545" w:name="__RefHeading___Toc1081032_3224264995"/>
      <w:bookmarkStart w:id="546" w:name="_Toc203"/>
      <w:bookmarkEnd w:id="545"/>
      <w:r>
        <w:rPr/>
        <w:t>۵</w:t>
      </w:r>
      <w:r>
        <w:rPr>
          <w:rtl w:val="true"/>
        </w:rPr>
        <w:t xml:space="preserve"> </w:t>
      </w:r>
      <w:r>
        <w:rPr>
          <w:rtl w:val="true"/>
        </w:rPr>
        <w:t xml:space="preserve">/ </w:t>
      </w:r>
      <w:r>
        <w:rPr/>
        <w:t>۱۱</w:t>
      </w:r>
      <w:r>
        <w:rPr>
          <w:rtl w:val="true"/>
        </w:rPr>
        <w:t xml:space="preserve"> و در اين چند وقت</w:t>
      </w:r>
      <w:bookmarkEnd w:id="546"/>
    </w:p>
    <w:p>
      <w:pPr>
        <w:pStyle w:val="Heading6"/>
        <w:numPr>
          <w:ilvl w:val="5"/>
          <w:numId w:val="1"/>
        </w:numPr>
        <w:rPr/>
      </w:pPr>
      <w:bookmarkStart w:id="547" w:name="__RefHeading___Toc1081034_3224264995"/>
      <w:bookmarkStart w:id="548" w:name="_Toc204"/>
      <w:bookmarkEnd w:id="547"/>
      <w:r>
        <w:rPr>
          <w:rtl w:val="true"/>
        </w:rPr>
        <w:t>الف ـ پيش از طلوع و غروب خورشيد</w:t>
      </w:r>
      <w:bookmarkEnd w:id="548"/>
    </w:p>
    <w:p>
      <w:pPr>
        <w:pStyle w:val="BookText"/>
        <w:rPr/>
      </w:pPr>
      <w:r>
        <w:rPr>
          <w:rFonts w:ascii="IRNazanin" w:hAnsi="IRNazanin" w:eastAsia="IRNazanin"/>
          <w:color w:val="111111"/>
          <w:sz w:val="28"/>
          <w:sz w:val="28"/>
          <w:szCs w:val="28"/>
          <w:rtl w:val="true"/>
          <w:lang w:bidi="fa-IR"/>
        </w:rPr>
        <w:t xml:space="preserve">ح ـ فرا رسيدن مرگطبّ الأئمّة عليهم السلام ، ابنا بسطامـ به نقل از حريز بن عبد اللّه ـامام باقر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گاه بر مريضى وارد شدى كه به سختى در حال جان كندن است ، به او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مرتبه اين دعا را بخوان ، كه خداوند تو را سبُك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خداى بزرگ ، پروردگار عرش ارجمند ، پناه مى برم از هر رگ جهنده اى و از شرّ گرماى آتش دوزخ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كلمات فرج را به او تلقين كن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و در اين چند وقتالف ـ پيش از طلوع و غروب خورشيدامام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 از طلوع و غروب خورشيد ، ده مرتبه مى گويى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خداى شنواى دانا پناه مى برم از وسوسه هاى شيطان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مى برم به تو ـ اى پروردگارم ـ از اين كه شيطان ها نزد من آيند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خدا شنواى داناست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فراموش كردى ، قضايش را به جاى آر ، همچنان كه نماز را هر گاه فراموش كنى ، قضايش مى نمايى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من لا يحضره الفقيهـ به نقل از جابر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ابليس ، از زمانى كه خورشيد غروب مى كند تا ناپديد شدن شفق ، سپاهيان شب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پراكند ، و از طلوع سپيده تا طلوع خورشيد، سپاهيان روز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پراكند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فرمود كه پيامبر خدا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دو وقت ، خداوند عز و جل را بسيار ياد كنيد و از گزند ابليس و سپاهيانش ، به خداى عز و جل پناه ببريد ، و در اين دو وقت ، كودكان خود را در پناه خدا در آورديد ؛ چرا كه اين دو وقت ، اوقات غفلت اند</w:t>
      </w:r>
      <w:r>
        <w:rPr>
          <w:rFonts w:eastAsia="IRNazanin" w:cs="IRNazanin"/>
          <w:color w:val="111111"/>
          <w:sz w:val="28"/>
          <w:szCs w:val="28"/>
          <w:rtl w:val="true"/>
          <w:lang w:bidi="fa-IR"/>
        </w:rPr>
        <w:t>» .</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سليمان الجعفري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الحَسَنِ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أمسَيتَ فَنَظَرتَ إلَى الشَّمسِ في غُروبٍ وإدبارٍ فَقُل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بِاسمِ اللّهِ وبِاللّهِ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وأعوذُ بِوَجهِ اللّهِ الكَريمِ ، وبِاسمِ اللّهِ العَظيمِ ، مِن شَرِّ ما بَرَأَ وذَرَأَ، ومِن شَرِّ ما تَحتَ الثَّرى ، ومِن شَرِّ ما بَطَنَ وظَهَرَ ، ومِن شَرِّ ما وَصَفتُ وما لَم أصِف ، وَالحَمدُ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أنَّها أمانٌ مِن كُلِّ سَبُعٍ ، ومِنَ الشَّيطانِ الرَّجيمِ وذُرِّيَّتِهِ ، وكُلِّ ما عَضَّ أو لَسَعَ ، ولا يَخافُ صاحِبُها إذا تَكَلَّمَ بِها لِصّا ولا غولاً </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0"/>
      </w:r>
    </w:p>
    <w:p>
      <w:pPr>
        <w:pStyle w:val="BookText"/>
        <w:rPr/>
      </w:pPr>
      <w:r>
        <w:rPr>
          <w:rFonts w:ascii="Amiri" w:hAnsi="Amiri" w:eastAsia="Amiri" w:cs="Amiri"/>
          <w:color w:val="111111"/>
          <w:sz w:val="28"/>
          <w:sz w:val="28"/>
          <w:szCs w:val="28"/>
          <w:rtl w:val="true"/>
          <w:lang w:bidi="ar-SA"/>
        </w:rPr>
        <w:t xml:space="preserve">ب ـ كُلُّ صَباحٍ ومَساءٍرسول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أصبَحَ أحَدُكُم فَليَقُل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أصبَحنا وأصبَحَ المُلكُ للّهِِ رَبِّ العالَمينَ ، اللّهُمَّ إنّي أسأَ لُكَ خَيرَ هذَا اليَومِ ، فَتحَهُ ونَصرَهُ ، ونورَهُ وبَرَكَتَهُ وهُداهُ ، وأعوذُ بِكَ مِن شَرِّ ما فيهِ ، وشَرِّ ما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إذا أمسى فَليَقُل مِثلَ ذلِكَ </w:t>
      </w:r>
      <w:r>
        <w:rPr>
          <w:rFonts w:eastAsia="Amiri" w:cs="Amiri" w:ascii="Amiri" w:hAnsi="Amiri"/>
          <w:color w:val="111111"/>
          <w:sz w:val="28"/>
          <w:szCs w:val="28"/>
          <w:rtl w:val="true"/>
          <w:lang w:bidi="ar-SA"/>
        </w:rPr>
        <w:t xml:space="preserve">. </w:t>
      </w:r>
      <w:r>
        <w:rPr>
          <w:rStyle w:val="FootnoteAnchor"/>
          <w:rtl w:val="true"/>
        </w:rPr>
        <w:footnoteReference w:id="1151"/>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9" w:name="pg12785_127953"/>
    </w:p>
    <w:p>
      <w:pPr>
        <w:pStyle w:val="Heading6"/>
        <w:numPr>
          <w:ilvl w:val="5"/>
          <w:numId w:val="1"/>
        </w:numPr>
        <w:rPr/>
      </w:pPr>
      <w:bookmarkStart w:id="550" w:name="__RefHeading___Toc1081036_3224264995"/>
      <w:bookmarkStart w:id="551" w:name="_Toc205"/>
      <w:bookmarkEnd w:id="549"/>
      <w:bookmarkEnd w:id="550"/>
      <w:r>
        <w:rPr>
          <w:rtl w:val="true"/>
        </w:rPr>
        <w:t>ب ـ هر بام و شام</w:t>
      </w:r>
      <w:bookmarkEnd w:id="551"/>
    </w:p>
    <w:p>
      <w:pPr>
        <w:pStyle w:val="BookText"/>
        <w:rPr/>
      </w:pPr>
      <w:r>
        <w:rPr>
          <w:rFonts w:ascii="Amiri" w:hAnsi="Amiri" w:eastAsia="Amiri" w:cs="Amiri"/>
          <w:color w:val="111111"/>
          <w:sz w:val="28"/>
          <w:sz w:val="28"/>
          <w:szCs w:val="28"/>
          <w:rtl w:val="true"/>
          <w:lang w:bidi="ar-SA"/>
        </w:rPr>
        <w:t>الكافىـ به نقل از سليمان جعفرى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ابو الحسن عليه السلا </w:t>
      </w:r>
      <w:r>
        <w:rPr>
          <w:rStyle w:val="FootnoteAnchor"/>
          <w:rtl w:val="true"/>
        </w:rPr>
        <w:footnoteReference w:id="1152"/>
      </w:r>
      <w:r>
        <w:rPr>
          <w:rFonts w:ascii="IRNazanin" w:hAnsi="IRNazanin" w:eastAsia="IRNazanin"/>
          <w:color w:val="111111"/>
          <w:sz w:val="28"/>
          <w:sz w:val="28"/>
          <w:szCs w:val="28"/>
          <w:rtl w:val="true"/>
          <w:lang w:bidi="fa-IR"/>
        </w:rPr>
        <w:t xml:space="preserve">شنيدم كه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هنگام شب رسيد و خورشيد را در حال غروب كردن و رفتن ديدى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روى بزرگوار خدا و به نام خداى بزرگ ، پناه مى برم از گزند آنچه آفريده و پديد آورده است ، و از گزند آنچه زير خاك است ، و از گزند آنچه پنهان و آشكار است ، و از گزند آنچه ياد كردم و ياد نكردم ، و ستايش ، از آنِ خداست كه پروردگار جهانيان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دعا ، ايمن مى دارد از هر درنده و از شيطانِ رانده شده و فرزندان او ، و از هر جانور گاز گيرنده يا گزنده ، و گوينده اين دعا ، هر گاه آن را خواند ، از دزد و ديو نترسد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ديگر از آنان گزند نمى يابد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 ـ هر بام و شامپيامبر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يك از شما چون صبح مى كند ،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صبح كرديم ، در حالى كه پادشاهى ، از آنِ خدا ، پروردگار جهانيان ،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خوبىِ اين روز و گشايش و فيروزى و روشنايى و بركت و هدايت آن را از تو درخواست مى كنم و از شرّ آنچه در اين روز است و از شرّ روزهاى پس از آن ، به تو پناه مى برم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شب كه شد نيز همين را بگويد </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الكبير عن البراء بن عازب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يَقولُ إذا أصبَحَ وأمسى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أصبَحنا وأصبَحَ المُلكُ للّهِِ ، وَالحَمدُ للّهِِ لا إلهَ إلَا اللّهُ وَحدَهُ لا شَريكَ لَهُ ، اللّهُمَّ إنّا نَسأَ لُكَ خَيرَ هذَا اليَومِ وخَيرَ ما بَعدَهُ ، ونَعوذُ بِكَ مِن شَرِّ هذَا اليَومِ وشَرِّ ما بَعدَهُ ، اللّهُمَّ إنّي أعوذُ بِكَ مِنَ الكَسَلِ وسوءِ الكِبَرِ </w:t>
      </w:r>
      <w:r>
        <w:rPr>
          <w:rStyle w:val="FootnoteAnchor"/>
          <w:rtl w:val="true"/>
        </w:rPr>
        <w:footnoteReference w:id="1153"/>
      </w:r>
      <w:r>
        <w:rPr>
          <w:rFonts w:ascii="Amiri" w:hAnsi="Amiri" w:eastAsia="Amiri" w:cs="Amiri"/>
          <w:color w:val="111111"/>
          <w:sz w:val="28"/>
          <w:sz w:val="28"/>
          <w:szCs w:val="28"/>
          <w:rtl w:val="true"/>
          <w:lang w:bidi="ar-SA"/>
        </w:rPr>
        <w:t xml:space="preserve">، وأعوذُ بِكَ مِن عَذابِ النّارِ </w:t>
      </w:r>
      <w:r>
        <w:rPr>
          <w:rFonts w:eastAsia="Amiri" w:cs="Amiri" w:ascii="Amiri" w:hAnsi="Amiri"/>
          <w:color w:val="111111"/>
          <w:sz w:val="28"/>
          <w:szCs w:val="28"/>
          <w:rtl w:val="true"/>
          <w:lang w:bidi="ar-SA"/>
        </w:rPr>
        <w:t xml:space="preserve">. </w:t>
      </w:r>
      <w:r>
        <w:rPr>
          <w:rStyle w:val="FootnoteAnchor"/>
          <w:rtl w:val="true"/>
        </w:rPr>
        <w:footnoteReference w:id="1154"/>
      </w:r>
    </w:p>
    <w:p>
      <w:pPr>
        <w:pStyle w:val="BookText"/>
        <w:rPr/>
      </w:pPr>
      <w:r>
        <w:rPr>
          <w:rFonts w:ascii="Amiri" w:hAnsi="Amiri" w:eastAsia="Amiri" w:cs="Amiri"/>
          <w:color w:val="111111"/>
          <w:sz w:val="28"/>
          <w:sz w:val="28"/>
          <w:szCs w:val="28"/>
          <w:rtl w:val="true"/>
          <w:lang w:bidi="ar-SA"/>
        </w:rPr>
        <w:t xml:space="preserve">صحيح مسلم عن عبد اللّه ج بن مسعودج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إذا أمسى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أمسَينا وأمسَى المُلكُ للّهِِ ، وَالحَمدُ للّهِِ لا إلهَ إلَا اللّهُ ، وَحدَهُ لا شَريكَ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 لُكَ مِن خَيرِ هذِهِ اللَّيلَةِ وخَيرِ ما فيها ، وأعوذُ بِكَ مِن شَرِّها وشَرِّ ما فيها ، اللّهُمَّ إنّي أعوذُ بِكَ مِنَ الكَسَلِ وَالهَرَمِ ، وسوءِ الكِبَرِ ، وفِتنَةِ الدُّنيا ، وعَذابِ القَبرِ </w:t>
      </w:r>
      <w:r>
        <w:rPr>
          <w:rFonts w:eastAsia="Amiri" w:cs="Amiri" w:ascii="Amiri" w:hAnsi="Amiri"/>
          <w:color w:val="111111"/>
          <w:sz w:val="28"/>
          <w:szCs w:val="28"/>
          <w:rtl w:val="true"/>
          <w:lang w:bidi="ar-SA"/>
        </w:rPr>
        <w:t xml:space="preserve">. </w:t>
      </w:r>
      <w:r>
        <w:rPr>
          <w:rStyle w:val="FootnoteAnchor"/>
          <w:rtl w:val="true"/>
        </w:rPr>
        <w:footnoteReference w:id="1155"/>
      </w:r>
    </w:p>
    <w:p>
      <w:pPr>
        <w:pStyle w:val="BookText"/>
        <w:rPr/>
      </w:pPr>
      <w:r>
        <w:rPr>
          <w:rFonts w:ascii="Amiri" w:hAnsi="Amiri" w:eastAsia="Amiri" w:cs="Amiri"/>
          <w:color w:val="111111"/>
          <w:sz w:val="28"/>
          <w:sz w:val="28"/>
          <w:szCs w:val="28"/>
          <w:rtl w:val="true"/>
          <w:lang w:bidi="ar-SA"/>
        </w:rPr>
        <w:t xml:space="preserve">مسند أبي يعلى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كانَ يَدعو بِهذِهِ الدَّعَواتِ إذا أصبَحَ وإذا أمسى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 لُكَ مِن فَجأَةِ الخَيرِ ، وأعوذُ بِكَ مِن فَجأَةِ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العَبدَ لا يدري ما يَفجَؤُهُ إذا أصبَحَ وإذا أمسى </w:t>
      </w:r>
      <w:r>
        <w:rPr>
          <w:rFonts w:eastAsia="Amiri" w:cs="Amiri" w:ascii="Amiri" w:hAnsi="Amiri"/>
          <w:color w:val="111111"/>
          <w:sz w:val="28"/>
          <w:szCs w:val="28"/>
          <w:rtl w:val="true"/>
          <w:lang w:bidi="ar-SA"/>
        </w:rPr>
        <w:t xml:space="preserve">. </w:t>
      </w:r>
      <w:r>
        <w:rPr>
          <w:rStyle w:val="FootnoteAnchor"/>
          <w:rtl w:val="true"/>
        </w:rPr>
        <w:footnoteReference w:id="1156"/>
      </w:r>
    </w:p>
    <w:p>
      <w:pPr>
        <w:pStyle w:val="BookText"/>
        <w:rPr/>
      </w:pPr>
      <w:r>
        <w:rPr>
          <w:rFonts w:ascii="Amiri" w:hAnsi="Amiri" w:eastAsia="Amiri" w:cs="Amiri"/>
          <w:color w:val="111111"/>
          <w:sz w:val="28"/>
          <w:sz w:val="28"/>
          <w:szCs w:val="28"/>
          <w:rtl w:val="true"/>
          <w:lang w:bidi="ar-SA"/>
        </w:rPr>
        <w:t>رسول اللّه صلى الله عليه و آلهـ فيما يُقالُ عِندَ الصَّباحِ وَالمَساءِ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نَعوذُ بِكَ مِن شَرِّ أنفُسِنا ، ومِن شَرِّ الشَّيطانِ الرَّجيمِ وشِركِهِ ، وأن نَقتَرِفَ سوءا عَلى أنفُسِنا ، أو نَجُرَّهُ إلى مُسلِمٍ </w:t>
      </w:r>
      <w:r>
        <w:rPr>
          <w:rFonts w:eastAsia="Amiri" w:cs="Amiri" w:ascii="Amiri" w:hAnsi="Amiri"/>
          <w:color w:val="111111"/>
          <w:sz w:val="28"/>
          <w:szCs w:val="28"/>
          <w:rtl w:val="true"/>
          <w:lang w:bidi="ar-SA"/>
        </w:rPr>
        <w:t xml:space="preserve">. </w:t>
      </w:r>
      <w:r>
        <w:rPr>
          <w:rStyle w:val="FootnoteAnchor"/>
          <w:rtl w:val="true"/>
        </w:rPr>
        <w:footnoteReference w:id="1157"/>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الكبيرـ به نقل از براء بن عازب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هر صبح و شام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صبح كرديم ، در حالى كه پادشاهى ، از آنِ خداست و ستايش ، از آنِ خداست كه معبودى جز خدا نيست و يگانه است و بى انباز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خوبىِ اين روز و خوبىِ پس از آن را از تو مى خواهيم و از بدى اين روز و بدى پس از آن ، به تو پناه مى بريم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تنبلى و بدىِ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پيرى ، به تو پناه مى برم و از عذاب آتش ، به تو پناه مى آورم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صحيح مسلمـ به نقل از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 هر گاه شب هنگام مى رسيد ،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شب در آمديم ، در حالى كه پادشاهى ، از آنِ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از آنِ خداست كه معبودى جز خدا نيست و يگانه است و بى انباز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خوبىِ اين شب و خوبىِ آنچه را در آن است ، از تو درخواست مى كنم و از بدى اين شب و بدى آنچه در آن است ، به تو پناه مى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سستى و پيرى ، و بدى سال خوردگى و فريبندگى دنيا و عذاب قبر ، به تو پناه مى آورم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مسند أبى يعلىـ به نقل از اَ نَس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هر صبح و شام ، اين دعاها را مى خواند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غافلگيرىِ خير را از تو درخواست مى كنم و از غافلگيرىِ شر ، به تو پناه مى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چرا كه بنده نمى داند چون صبح كرد يا به شب در آمد ، چه چيزى او را غافلگير خواهد كرد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پيامبر خدا صلى الله عليه و آلهـ در دعايى كه هر صبح و شام گفته مى شود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تو پناه مى بريم از شرّ نفعمان و از شرّ شيطانِ رانده شده و شريك شدنش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اموال و اولادمان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از اين كه مرتكب بدى نسبت به خود شويم ، يا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سوى مسلمانى بكشانيم </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أبي داوود عن ابن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يَكُن رَسولُ اللّهِ صلى الله عليه و آله يَدَعُ هؤُلاءِ الدَّعَواتِ حينَ يُمسي وحينَ يُصبِحُ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احفَظني مِن بَينِ يَدَيَّ ومِن خَلفي ، وعَن يَميني وعَن شِمالي ومِن فَوقي ، وأعوذُ بِعَظَمَتِكَ أن اُغتالَ مِن تَحتي ـ يَعنِي الخَسفَ ـ </w:t>
      </w:r>
      <w:r>
        <w:rPr>
          <w:rFonts w:eastAsia="Amiri" w:cs="Amiri" w:ascii="Amiri" w:hAnsi="Amiri"/>
          <w:color w:val="111111"/>
          <w:sz w:val="28"/>
          <w:szCs w:val="28"/>
          <w:rtl w:val="true"/>
          <w:lang w:bidi="ar-SA"/>
        </w:rPr>
        <w:t xml:space="preserve">. </w:t>
      </w:r>
      <w:r>
        <w:rPr>
          <w:rStyle w:val="FootnoteAnchor"/>
          <w:rtl w:val="true"/>
        </w:rPr>
        <w:footnoteReference w:id="1158"/>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حينَ يُصبِحُ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رَبِّيَ اللّهُ لا إلهَ إلّا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الَّذي يُمسِكُ السَّماءَ أن تَقَعَ عَلَى الأَرضِ إلّا بِإِذنِهِ ، مِن شَرِّ كُلِّ دابَّةٍ أنتَ آخِذٌ بِناصِيَتِها ، إنَّ رَبّي عَلى 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يُصِبهُ في نَفسِهِ ولا أهلِهِ ولا مالِهِ شَيءٌ يَكرَهُهُ </w:t>
      </w:r>
      <w:r>
        <w:rPr>
          <w:rFonts w:eastAsia="Amiri" w:cs="Amiri" w:ascii="Amiri" w:hAnsi="Amiri"/>
          <w:color w:val="111111"/>
          <w:sz w:val="28"/>
          <w:szCs w:val="28"/>
          <w:rtl w:val="true"/>
          <w:lang w:bidi="ar-SA"/>
        </w:rPr>
        <w:t xml:space="preserve">. </w:t>
      </w:r>
      <w:r>
        <w:rPr>
          <w:rStyle w:val="FootnoteAnchor"/>
          <w:rtl w:val="true"/>
        </w:rPr>
        <w:footnoteReference w:id="115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حينَ يُصبِحُ ثَلاثَ مَرّاتٍ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أعوذُ بِاللّهِ السَّميعِ العَليمِ مِنَ الشَّيطانِ الرَّجيمِ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وقَرَأَ ثَلاثَ آياتٍ مِن آخِرِ سورَةِ الحَشرِ ، وَكَّلَ اللّهُ بِهِ سَبعينَ ألفَ مَلَكٍ ، يُصَلّونَ عَلَيهِ حَتّى يُمسِيَ ، وإن ماتَ في ذلِكَ اليَومِ ماتَ شَهيدا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قالَها حينَ يُمسي ، كانَ بِتِلكَ المَنزِلَةِ </w:t>
      </w:r>
      <w:r>
        <w:rPr>
          <w:rFonts w:eastAsia="Amiri" w:cs="Amiri" w:ascii="Amiri" w:hAnsi="Amiri"/>
          <w:color w:val="111111"/>
          <w:sz w:val="28"/>
          <w:szCs w:val="28"/>
          <w:rtl w:val="true"/>
          <w:lang w:bidi="ar-SA"/>
        </w:rPr>
        <w:t xml:space="preserve">. </w:t>
      </w:r>
      <w:r>
        <w:rPr>
          <w:rStyle w:val="FootnoteAnchor"/>
          <w:rtl w:val="true"/>
        </w:rPr>
        <w:footnoteReference w:id="1160"/>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صَلَواتُ اللّهِ عَلَيهِ وآلِهِ ، كانَ يَقولُ إذا أصبَحَ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المَلِكِ القُدّوسِ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أعوذُ بِكَ مِن زَوالِ نِعمَتِكَ ، ومِن تَحويلِ عافِيَتِكَ ، ومِن فَجأَةِ نَقِمَتِكَ ، ومِن دَركِ الشَّقاءِ ، ومِن شَرِّ ما سَبَقَ فِي اللَّيلِ </w:t>
      </w:r>
      <w:r>
        <w:rPr>
          <w:rFonts w:eastAsia="Amiri" w:cs="Amiri" w:ascii="Amiri" w:hAnsi="Amiri"/>
          <w:color w:val="111111"/>
          <w:sz w:val="28"/>
          <w:szCs w:val="28"/>
          <w:rtl w:val="true"/>
          <w:lang w:bidi="ar-SA"/>
        </w:rPr>
        <w:t xml:space="preserve">...» . </w:t>
      </w:r>
      <w:r>
        <w:rPr>
          <w:rStyle w:val="FootnoteAnchor"/>
          <w:rtl w:val="true"/>
        </w:rPr>
        <w:footnoteReference w:id="116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أصبَحتَ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مِن شَرِّ ما خَلَقتَ وذَرَأتَ وبَرَأتَ في بِلادِكَ وعِبادِكَ ، اللّهُمَّ إنّي أسأَ لُكَ بِجَلالِكَ وجَمالِكَ ، وحِلمِكَ وكَرَمِكَ ، كَذا وكَذا </w:t>
      </w:r>
      <w:r>
        <w:rPr>
          <w:rFonts w:eastAsia="Amiri" w:cs="Amiri" w:ascii="Amiri" w:hAnsi="Amiri"/>
          <w:color w:val="111111"/>
          <w:sz w:val="28"/>
          <w:szCs w:val="28"/>
          <w:rtl w:val="true"/>
          <w:lang w:bidi="ar-SA"/>
        </w:rPr>
        <w:t xml:space="preserve">. </w:t>
      </w:r>
      <w:r>
        <w:rPr>
          <w:rStyle w:val="FootnoteAnchor"/>
          <w:rtl w:val="true"/>
        </w:rPr>
        <w:footnoteReference w:id="1162"/>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أبى داوودـ به نقل از ابن عمر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هر شام و بام ، اين دعاها را مى خواند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پيش رو و از پشت سر و از سمت راست و از سمت چپ و از بالاى سرم محافظت 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مى برم كه از زير پايم ، ناگهان هلاك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ايشان ، فرو رفتن در كام زمين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هنگامى كه صبح مى كند ،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 من ،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معبودى جز او نيست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خدايى كه نمى گذارد آسمان بر زمين 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به اذن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پناه مى برم از گزند هر جنبنده اى كه مهارش در دست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پروردگار من ، بر راه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پيشامد ناگوارى براى خودش و خانواده اش و اموالش نمى افتد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هنگامى كه صبح خود را آغاز مى كند ، سه مرتبه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خداى شنواى دانا پناه مى برم از شيطانِ رانده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آيه پايانى سوره حشر را بخواند ، خداوند هفتاد هزار فرشته بر او مى گمارد كه تا شب بر او درود بفرستند ، و اگر در آن روز بميرد ، شهيد مرده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 شب هنگام اينها را بگويد ، همين وضع را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السلامـ كه درودهاى خدا بر او باد ـهرگاه صبح خود را آغاز مى كرد ،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پاكا خدا ، آن پادشاه مقدّس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مرتبه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مى برم از زوال يافتن نعمتت ، و از بين رفتن عافيتت ، و فرود آمدن ناگهانى كيفرت ، و دامنگير شدن بدبختى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شرّ آنچه در شب گذشت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صبح كردى ،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مى برم به تو از شرّ آنچه در شهرهايت و بندگانت آفريدى و پديد آوردى و ايجاد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شكوهمندى و زيبايى ات ، و بردبارى و بزرگوارى ات ، فلان و بهمان چيز را از تو درخواست مى كنم</w:t>
      </w:r>
      <w:r>
        <w:rPr>
          <w:rFonts w:eastAsia="IRNazanin" w:cs="IRNazanin"/>
          <w:color w:val="111111"/>
          <w:sz w:val="28"/>
          <w:szCs w:val="28"/>
          <w:rtl w:val="true"/>
          <w:lang w:bidi="fa-IR"/>
        </w:rPr>
        <w:t>» .</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تَقولُ إذا أصبَحتَ وأمسَيتَ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بِكَ نُمسي وبِكَ نُصبِحُ ، وبِك نَحيا وبِكَ نَموتُ وإلَيكَ نَصيرُ ، وأعوذُ بِكَ مِن أن أذِلَّ أو اُذَلَّ ، أو أضِلَّ أو اُضَلَّ ، أو أظلِمَ أو اُظلَمَ ، أو أجهَلَ أو يُجهَلَ عَلَيَّ </w:t>
      </w:r>
      <w:r>
        <w:rPr>
          <w:rFonts w:eastAsia="Amiri" w:cs="Amiri" w:ascii="Amiri" w:hAnsi="Amiri"/>
          <w:color w:val="111111"/>
          <w:sz w:val="28"/>
          <w:szCs w:val="28"/>
          <w:rtl w:val="true"/>
          <w:lang w:bidi="ar-SA"/>
        </w:rPr>
        <w:t xml:space="preserve">. </w:t>
      </w:r>
      <w:r>
        <w:rPr>
          <w:rStyle w:val="FootnoteAnchor"/>
          <w:rtl w:val="true"/>
        </w:rPr>
        <w:footnoteReference w:id="1163"/>
      </w:r>
    </w:p>
    <w:p>
      <w:pPr>
        <w:pStyle w:val="BookText"/>
        <w:rPr/>
      </w:pPr>
      <w:r>
        <w:rPr>
          <w:rFonts w:ascii="Amiri" w:hAnsi="Amiri" w:eastAsia="Amiri" w:cs="Amiri"/>
          <w:color w:val="111111"/>
          <w:sz w:val="28"/>
          <w:sz w:val="28"/>
          <w:szCs w:val="28"/>
          <w:rtl w:val="true"/>
          <w:lang w:bidi="ar-SA"/>
        </w:rPr>
        <w:t>رسول اللّه صلى الله عليه و آلهـ فيما يُقالُ كُلَّ يَومٍ عِندَ الصَّباحِ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بِكَ اللّهُمَّ أن أظلِمَ أو اُظلَمَ ، أو أعتَدِيَ أو يُعتَدى عَلَيَّ ، أو أكتَسِبَ خَطيئَةً مُحبِطَةً </w:t>
      </w:r>
      <w:r>
        <w:rPr>
          <w:rStyle w:val="FootnoteAnchor"/>
          <w:rtl w:val="true"/>
        </w:rPr>
        <w:footnoteReference w:id="1164"/>
      </w:r>
      <w:r>
        <w:rPr>
          <w:rFonts w:ascii="Amiri" w:hAnsi="Amiri" w:eastAsia="Amiri" w:cs="Amiri"/>
          <w:color w:val="111111"/>
          <w:sz w:val="28"/>
          <w:sz w:val="28"/>
          <w:szCs w:val="28"/>
          <w:rtl w:val="true"/>
          <w:lang w:bidi="ar-SA"/>
        </w:rPr>
        <w:t xml:space="preserve">أو ذَنبا لا يُغفَرُ </w:t>
      </w:r>
      <w:r>
        <w:rPr>
          <w:rFonts w:eastAsia="Amiri" w:cs="Amiri" w:ascii="Amiri" w:hAnsi="Amiri"/>
          <w:color w:val="111111"/>
          <w:sz w:val="28"/>
          <w:szCs w:val="28"/>
          <w:rtl w:val="true"/>
          <w:lang w:bidi="ar-SA"/>
        </w:rPr>
        <w:t xml:space="preserve">. </w:t>
      </w:r>
      <w:r>
        <w:rPr>
          <w:rStyle w:val="FootnoteAnchor"/>
          <w:rtl w:val="true"/>
        </w:rPr>
        <w:footnoteReference w:id="1165"/>
      </w:r>
    </w:p>
    <w:p>
      <w:pPr>
        <w:pStyle w:val="BookText"/>
        <w:rPr/>
      </w:pPr>
      <w:r>
        <w:rPr>
          <w:rFonts w:ascii="Amiri" w:hAnsi="Amiri" w:eastAsia="Amiri" w:cs="Amiri"/>
          <w:color w:val="111111"/>
          <w:sz w:val="28"/>
          <w:sz w:val="28"/>
          <w:szCs w:val="28"/>
          <w:rtl w:val="true"/>
          <w:lang w:bidi="ar-SA"/>
        </w:rPr>
        <w:t xml:space="preserve">ج ـ كُلُّ يَومٍرسول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تَقولُ كُلَّ يَومٍ 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أن اُشرِكَ وأنَا أعلَمُ ، وأستَغفِرُكَ لِما لا أعلَمُ </w:t>
      </w:r>
      <w:r>
        <w:rPr>
          <w:rFonts w:eastAsia="Amiri" w:cs="Amiri" w:ascii="Amiri" w:hAnsi="Amiri"/>
          <w:color w:val="111111"/>
          <w:sz w:val="28"/>
          <w:szCs w:val="28"/>
          <w:rtl w:val="true"/>
          <w:lang w:bidi="ar-SA"/>
        </w:rPr>
        <w:t xml:space="preserve">. </w:t>
      </w:r>
      <w:r>
        <w:rPr>
          <w:rStyle w:val="FootnoteAnchor"/>
          <w:rtl w:val="true"/>
        </w:rPr>
        <w:footnoteReference w:id="116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عَبدٍ يَقولُ كُلَّ يَومٍ سَبعَ مَرّاتٍ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أسأَلُ اللّهَ الجَنَّةَ ، وأعوذُ بِهِ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قالَتِ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أعِذهُ مِنّي </w:t>
      </w:r>
      <w:r>
        <w:rPr>
          <w:rFonts w:eastAsia="Amiri" w:cs="Amiri" w:ascii="Amiri" w:hAnsi="Amiri"/>
          <w:color w:val="111111"/>
          <w:sz w:val="28"/>
          <w:szCs w:val="28"/>
          <w:rtl w:val="true"/>
          <w:lang w:bidi="ar-SA"/>
        </w:rPr>
        <w:t xml:space="preserve">. </w:t>
      </w:r>
      <w:r>
        <w:rPr>
          <w:rStyle w:val="FootnoteAnchor"/>
          <w:rtl w:val="true"/>
        </w:rPr>
        <w:footnoteReference w:id="1167"/>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2" w:name="pg12785_127959"/>
    </w:p>
    <w:p>
      <w:pPr>
        <w:pStyle w:val="Heading6"/>
        <w:numPr>
          <w:ilvl w:val="5"/>
          <w:numId w:val="1"/>
        </w:numPr>
        <w:rPr/>
      </w:pPr>
      <w:bookmarkStart w:id="553" w:name="__RefHeading___Toc1081038_3224264995"/>
      <w:bookmarkStart w:id="554" w:name="_Toc206"/>
      <w:bookmarkEnd w:id="552"/>
      <w:bookmarkEnd w:id="553"/>
      <w:r>
        <w:rPr>
          <w:rtl w:val="true"/>
        </w:rPr>
        <w:t>ج ـ هر روز</w:t>
      </w:r>
      <w:bookmarkEnd w:id="554"/>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صبحگاه و شبانگاه مى گويى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كمك تو ، شب خود را آغاز مى كنيم و به كمك تو ، صبح خويش را آغاز مى كنيم ، و به كمك تو ، زندگى مى كنيم و به واسطه تو مى ميريم و به سوى تو ره سپاريم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مى برم از اين كه خوار شوم يا خوارم كنند ، گم راه شوم يا گم راهم كنند ، ستم كنم يا يا به من ستم شود و نادانى كنم يا به من نادانى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جسارت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پيامبر خدا صلى الله عليه و آلهـ در دعايى كه هر صبحگاه خوانده مى شود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مى برم ـ اى خدا ـ از اين كه ستم كنم يا بر من ستم شود ، تعدّى كنم يا بر من تعدّى شود ، و خطايى بر باد دهنده اعمال يا گناهى نابخشودنى مرتكب شوم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ـ هر روزپيامبر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روز ، سه بار مى گويى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پناه مى برم كه دانسته شرك ورزم ، و از شرك ورزىِ ندانسته هم از تو آمرزش مى طلبم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بنده اى كه روزى هفت مرتبه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خداوند ، بهشت مى طلبم و از آتش ، به او پناه مى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آتش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من ، در پناه خويش دار </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 ـ يَومُ الجُمُعَةِرسول اللّه صلى الله عليه و آلهـ في بَيانِ فَضلِ يَومِ الجُمُعَةِ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المَوعودُ يَومُ القِيامَةِ ، وَاليَومُ المَشهودُ يَومُ عَرَفَةَ ، وَالشّاهِدُ يَومُ الجُمُعَةِ ، وما طَلَعَتِ الشَّمسُ ولا غَرَبَت عَلى يَومٍ أفضَلَ مِنهُ ، فيهِ ساعَةٌ لا يُوافِقُها عَبدٌ مُؤمِنٌ يَدعُو اللّهَ بِخَيرٍ إلَا استَجابَ اللّهُ لَهُ ، ولا يَستَعيذُ مِن شَرٍّ إلّا أعاذَهُ اللّهُ مِنهُ </w:t>
      </w:r>
      <w:r>
        <w:rPr>
          <w:rFonts w:eastAsia="Amiri" w:cs="Amiri" w:ascii="Amiri" w:hAnsi="Amiri"/>
          <w:color w:val="111111"/>
          <w:sz w:val="28"/>
          <w:szCs w:val="28"/>
          <w:rtl w:val="true"/>
          <w:lang w:bidi="ar-SA"/>
        </w:rPr>
        <w:t xml:space="preserve">. </w:t>
      </w:r>
      <w:r>
        <w:rPr>
          <w:rStyle w:val="FootnoteAnchor"/>
          <w:rtl w:val="true"/>
        </w:rPr>
        <w:footnoteReference w:id="116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جَبرَئيلَ أتاني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فيها ساعَةٌ لا يُوافِقُها عَبدٌ مُسلِمٌ يَسأَلُ اللّهَ مَسأَلَةً فيها وهِيَ لَهُ قِسمٌ فِي الدُّنيا إلّا أعطاها ، وإن لَم يَكُن لَهُ قِسمٌ فِي الدُّنيا ذُخِرَت لَهُ فِي الآخِرَةِ أفضَلَ مِنها ، وإن تَعَوَّذَ بِاللّهِ مِن شَرِّ ما هُوَ عَلَيهِ مَكتوبٌ صَرَفَ اللّهُ عَنهُ ما هُوَ أعظَمُ مِنهُ </w:t>
      </w:r>
      <w:r>
        <w:rPr>
          <w:rFonts w:eastAsia="Amiri" w:cs="Amiri" w:ascii="Amiri" w:hAnsi="Amiri"/>
          <w:color w:val="111111"/>
          <w:sz w:val="28"/>
          <w:szCs w:val="28"/>
          <w:rtl w:val="true"/>
          <w:lang w:bidi="ar-SA"/>
        </w:rPr>
        <w:t xml:space="preserve">. </w:t>
      </w:r>
      <w:r>
        <w:rPr>
          <w:rStyle w:val="FootnoteAnchor"/>
          <w:rtl w:val="true"/>
        </w:rPr>
        <w:footnoteReference w:id="1169"/>
      </w:r>
    </w:p>
    <w:p>
      <w:pPr>
        <w:pStyle w:val="BookText"/>
        <w:rPr/>
      </w:pPr>
      <w:r>
        <w:rPr>
          <w:rFonts w:ascii="Amiri" w:hAnsi="Amiri" w:eastAsia="Amiri" w:cs="Amiri"/>
          <w:color w:val="111111"/>
          <w:sz w:val="28"/>
          <w:sz w:val="28"/>
          <w:szCs w:val="28"/>
          <w:rtl w:val="true"/>
          <w:lang w:bidi="ar-SA"/>
        </w:rPr>
        <w:t>ه ـ لَيلَةُ السَّبتِالإمام الصادق عليه السلامـ مِن دُعائِهِ في لَيلَةِ السَّبتِ بَعدَما صَلّى ما شاءَ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 أعوذُ بِكَ في هذِهِ اللَّيلَةِ وفي هذَا اليَومِ ، مِن كُلِّ سوءٍ فَأَعِذني ، وأستَجيرُ بِكَ فَأَجِرني ، وأستَتِرُ بِكَ مِن شَرِّ خَلقِكَ فَاستُرني ، وأستَغفِرُكَ مِن ذُنوبي فَاغفِر لي ، إنَّهُ لا يَغفِرُ العَظيمَ إلَا العَظيمُ ، وأنتَ العَظيمُ العَظيمُ العَظيمُ ، أعظَمُ مِن كُلِّ عَظيمٍ </w:t>
      </w:r>
      <w:r>
        <w:rPr>
          <w:rFonts w:eastAsia="Amiri" w:cs="Amiri" w:ascii="Amiri" w:hAnsi="Amiri"/>
          <w:color w:val="111111"/>
          <w:sz w:val="28"/>
          <w:szCs w:val="28"/>
          <w:rtl w:val="true"/>
          <w:lang w:bidi="ar-SA"/>
        </w:rPr>
        <w:t xml:space="preserve">. </w:t>
      </w:r>
      <w:r>
        <w:rPr>
          <w:rStyle w:val="FootnoteAnchor"/>
          <w:rtl w:val="true"/>
        </w:rPr>
        <w:footnoteReference w:id="1170"/>
      </w:r>
    </w:p>
    <w:p>
      <w:pPr>
        <w:pStyle w:val="BookText"/>
        <w:rPr/>
      </w:pPr>
      <w:r>
        <w:rPr>
          <w:rFonts w:ascii="Amiri" w:hAnsi="Amiri" w:eastAsia="Amiri" w:cs="Amiri"/>
          <w:color w:val="111111"/>
          <w:sz w:val="28"/>
          <w:sz w:val="28"/>
          <w:szCs w:val="28"/>
          <w:rtl w:val="true"/>
          <w:lang w:bidi="ar-SA"/>
        </w:rPr>
        <w:t>و ـ يَومُ الإِثنَينِالإمام زين العابدين عليه السلامـ مِن دُعائِهِ في يَومِ الإِثنَينِ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 أَوَّلَ يَومي هذا صَلاحا ، وأوسَطَهُ فَلاحا ، وآخِرَهُ نَجاحا ، وأعوذُ بِكَ مِن يَومٍ أَوَّلُهُ فَزَعٌ </w:t>
      </w:r>
      <w:r>
        <w:rPr>
          <w:rStyle w:val="FootnoteAnchor"/>
          <w:rtl w:val="true"/>
        </w:rPr>
        <w:footnoteReference w:id="1171"/>
      </w:r>
      <w:r>
        <w:rPr>
          <w:rFonts w:ascii="Amiri" w:hAnsi="Amiri" w:eastAsia="Amiri" w:cs="Amiri"/>
          <w:color w:val="111111"/>
          <w:sz w:val="28"/>
          <w:sz w:val="28"/>
          <w:szCs w:val="28"/>
          <w:rtl w:val="true"/>
          <w:lang w:bidi="ar-SA"/>
        </w:rPr>
        <w:t xml:space="preserve">، وأوسَطُهُ جَزَعٌ </w:t>
      </w:r>
      <w:r>
        <w:rPr>
          <w:rStyle w:val="FootnoteAnchor"/>
          <w:rtl w:val="true"/>
        </w:rPr>
        <w:footnoteReference w:id="1172"/>
      </w:r>
      <w:r>
        <w:rPr>
          <w:rFonts w:ascii="Amiri" w:hAnsi="Amiri" w:eastAsia="Amiri" w:cs="Amiri"/>
          <w:color w:val="111111"/>
          <w:sz w:val="28"/>
          <w:sz w:val="28"/>
          <w:szCs w:val="28"/>
          <w:rtl w:val="true"/>
          <w:lang w:bidi="ar-SA"/>
        </w:rPr>
        <w:t xml:space="preserve">، وآخِرُهُ وَجَعٌ </w:t>
      </w:r>
      <w:r>
        <w:rPr>
          <w:rFonts w:eastAsia="Amiri" w:cs="Amiri" w:ascii="Amiri" w:hAnsi="Amiri"/>
          <w:color w:val="111111"/>
          <w:sz w:val="28"/>
          <w:szCs w:val="28"/>
          <w:rtl w:val="true"/>
          <w:lang w:bidi="ar-SA"/>
        </w:rPr>
        <w:t xml:space="preserve">. </w:t>
      </w:r>
      <w:r>
        <w:rPr>
          <w:rStyle w:val="FootnoteAnchor"/>
          <w:rtl w:val="true"/>
        </w:rPr>
        <w:footnoteReference w:id="1173"/>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5" w:name="pg12785_127961"/>
    </w:p>
    <w:p>
      <w:pPr>
        <w:pStyle w:val="Heading6"/>
        <w:numPr>
          <w:ilvl w:val="5"/>
          <w:numId w:val="1"/>
        </w:numPr>
        <w:rPr/>
      </w:pPr>
      <w:bookmarkStart w:id="556" w:name="__RefHeading___Toc1081040_3224264995"/>
      <w:bookmarkStart w:id="557" w:name="_Toc207"/>
      <w:bookmarkEnd w:id="555"/>
      <w:bookmarkEnd w:id="556"/>
      <w:r>
        <w:rPr>
          <w:rtl w:val="true"/>
        </w:rPr>
        <w:t>د ـ روز جمعه</w:t>
      </w:r>
      <w:bookmarkEnd w:id="557"/>
    </w:p>
    <w:p>
      <w:pPr>
        <w:pStyle w:val="Heading6"/>
        <w:numPr>
          <w:ilvl w:val="5"/>
          <w:numId w:val="1"/>
        </w:numPr>
        <w:rPr/>
      </w:pPr>
      <w:bookmarkStart w:id="558" w:name="__RefHeading___Toc1081042_3224264995"/>
      <w:bookmarkStart w:id="559" w:name="_Toc208"/>
      <w:bookmarkEnd w:id="558"/>
      <w:r>
        <w:rPr>
          <w:rtl w:val="true"/>
        </w:rPr>
        <w:t>ه ـ شب شنبه</w:t>
      </w:r>
      <w:bookmarkEnd w:id="559"/>
    </w:p>
    <w:p>
      <w:pPr>
        <w:pStyle w:val="Heading6"/>
        <w:numPr>
          <w:ilvl w:val="5"/>
          <w:numId w:val="1"/>
        </w:numPr>
        <w:rPr/>
      </w:pPr>
      <w:bookmarkStart w:id="560" w:name="__RefHeading___Toc1081044_3224264995"/>
      <w:bookmarkStart w:id="561" w:name="_Toc209"/>
      <w:bookmarkEnd w:id="560"/>
      <w:r>
        <w:rPr>
          <w:rtl w:val="true"/>
        </w:rPr>
        <w:t>و ـ روز دوشنبه</w:t>
      </w:r>
      <w:bookmarkEnd w:id="561"/>
    </w:p>
    <w:p>
      <w:pPr>
        <w:pStyle w:val="BookText"/>
        <w:rPr/>
      </w:pPr>
      <w:r>
        <w:rPr>
          <w:rFonts w:ascii="IRNazanin" w:hAnsi="IRNazanin" w:eastAsia="IRNazanin"/>
          <w:color w:val="111111"/>
          <w:sz w:val="28"/>
          <w:sz w:val="28"/>
          <w:szCs w:val="28"/>
          <w:rtl w:val="true"/>
          <w:lang w:bidi="fa-IR"/>
        </w:rPr>
        <w:t>د ـ روز جمعهپيامبر خدا صلى الله عليه و آلهـ در بيان فضيلت روز جمعه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موعود ، روز رستاخيز است روز مشهور ، روز عرفه است و شاهد ، روز جمعه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خورشيد به هيچ روزى ، طلوع و غروب نكرده است كه برتر از اين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روز ، ساعتى است كه هر بنده مؤمنى آن را در يابد و در آن ساعت به درگاه خداوند دعاى خير كند ، حتما دعايش مستجاب مى شود و از هر شرّى به خدا پناه برد ، حتما خداوند او را از آن شر در پناه خود مى 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جبرئيل نزد من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ساعتى در آن است كه هر بنده مسلمانى آن را در يابد و در آن ساعت از خدا درخواستى كند و آن خواسته در دنيا قسمتش شده باشد ، حتماً آن را به او عطا مى كند ، و اگر در دنيا قسمتش نشده باشد ، بهتر از آن براى آخرتش ذخيره مى شود ، و اگر از شرّ آنچه برايش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 به خدا پناه برد ، خداوند شرّى بدتر از آن را از او مى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 ـ شب شنبهامام صادق عليه السلامـ از دعاى ايشان در شب شنبه بعد از گزاردن قدرى نماز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شب و در اين روز ، از هر بدى ، به تو پناه مى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پناهم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تو حمايت مى جويم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 در حمايت خويش 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شرّ آفريدگانت ، خويشتن را در پوشش تو در مى آورم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 پوشش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گناهانم از تو آمرزش مى طلبم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 بيامرز ،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را جز بزرگ نمى آمرزد ، و تو بزرگ و بزرگ و بزرگى ، بزرگ تر از هر بزرگى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ـ روز دوشنبهامام زين العابدين عليه السلامـ از دعاى ايشان در روز دوشنبه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امروزم را درستى ، و ميانش را رستگارى ، و پايانش را كاميابى قرار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تو پناه مى برم از روزى كه آغازش هراس باشد ، و ميانش بى تابى ، و پايانش درد </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 ـ شَهرُ رَمَضانَالإمام الصادق عليه السلامـ مِن دُعاءٍ كانَ يَدعو بِهِ في كُلِّ لَيلَةٍ مِنَ العَشرِ الأَواخِرِ مِن شَهرِ رَمَضانَ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 وأعوذُ بِوَجهِكَ الكَريمِ ، وبِجَلالِكَ العَظيمِ ، أن تَنقَضِيَ أيّامُ شَهرِ رَمَضانَ ولَياليهِ ، ولَكَ قِبَلي تَبِعَةٌ أو ذَنبٌ تُؤاخِذُني بِهِ ، أو خَطيئَةٌ تُريدُ أن تَقتَصَّها مِنّي لَم تَغفِرها لي </w:t>
      </w:r>
      <w:r>
        <w:rPr>
          <w:rFonts w:eastAsia="Amiri" w:cs="Amiri" w:ascii="Amiri" w:hAnsi="Amiri"/>
          <w:color w:val="111111"/>
          <w:sz w:val="28"/>
          <w:szCs w:val="28"/>
          <w:rtl w:val="true"/>
          <w:lang w:bidi="ar-SA"/>
        </w:rPr>
        <w:t xml:space="preserve">. </w:t>
      </w:r>
      <w:r>
        <w:rPr>
          <w:rStyle w:val="FootnoteAnchor"/>
          <w:rtl w:val="true"/>
        </w:rPr>
        <w:footnoteReference w:id="117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تَقولُ فِي العَشرِ الأَواخِرِ مِن شَهرِ رَمَضانَ في كُلِّ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بِجَلالِ وَجهِكَ الكَريمِ أن يَنقَضِيَ عَنّي شَهرُ رَمَضانَ ، أو يَطلُعَ الفَجرُ مِن لَيلَتي هذِهِ ، ولَكَ قِبَلي ذَنبٌ أو تَبِعَةٌ تُعَذِّبُني عَلَيهِ </w:t>
      </w:r>
      <w:r>
        <w:rPr>
          <w:rFonts w:eastAsia="Amiri" w:cs="Amiri" w:ascii="Amiri" w:hAnsi="Amiri"/>
          <w:color w:val="111111"/>
          <w:sz w:val="28"/>
          <w:szCs w:val="28"/>
          <w:rtl w:val="true"/>
          <w:lang w:bidi="ar-SA"/>
        </w:rPr>
        <w:t xml:space="preserve">. </w:t>
      </w:r>
      <w:r>
        <w:rPr>
          <w:rStyle w:val="FootnoteAnchor"/>
          <w:rtl w:val="true"/>
        </w:rPr>
        <w:footnoteReference w:id="117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وَدَّعَ شَهرَ رَمَضانَ في آخِرِ لَيلَةٍ مِنهُ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لا تَجعَلهُ آخِرَ العَهدِ مِن صِيامي لِشَهرِ رَمَضانَ ، وأعوذُ بِكَ أن يَطلُعَ فَجرُ هذِهِ اللَّيلَةِ ، إلّا وقَد غَفَرتَ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غَفَرَ اللّهُ تَعالى لَهُ قَبلَ أن يُصبِحَ ، ورَزَقَهُ الإِنابَةَ إلَيهِ </w:t>
      </w:r>
      <w:r>
        <w:rPr>
          <w:rFonts w:eastAsia="Amiri" w:cs="Amiri" w:ascii="Amiri" w:hAnsi="Amiri"/>
          <w:color w:val="111111"/>
          <w:sz w:val="28"/>
          <w:szCs w:val="28"/>
          <w:rtl w:val="true"/>
          <w:lang w:bidi="ar-SA"/>
        </w:rPr>
        <w:t xml:space="preserve">. </w:t>
      </w:r>
      <w:r>
        <w:rPr>
          <w:rStyle w:val="FootnoteAnchor"/>
          <w:rtl w:val="true"/>
        </w:rPr>
        <w:footnoteReference w:id="117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كانَت آخِرُ لَيلَةٍ مِن شَهرِ رَمَضانَ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هذا شَهرُ رَمَضانَ الَّذي أنزَلتَ فيهِ القُرآنَ وقَد تَصَرَّمَ </w:t>
      </w:r>
      <w:r>
        <w:rPr>
          <w:rStyle w:val="FootnoteAnchor"/>
          <w:rtl w:val="true"/>
        </w:rPr>
        <w:footnoteReference w:id="1177"/>
      </w:r>
      <w:r>
        <w:rPr>
          <w:rFonts w:ascii="Amiri" w:hAnsi="Amiri" w:eastAsia="Amiri" w:cs="Amiri"/>
          <w:color w:val="111111"/>
          <w:sz w:val="28"/>
          <w:sz w:val="28"/>
          <w:szCs w:val="28"/>
          <w:rtl w:val="true"/>
          <w:lang w:bidi="ar-SA"/>
        </w:rPr>
        <w:t xml:space="preserve">، وأعوذُ بِوَجهِكَ الكَريمِ يا رَبِّ ، أن يَطلُعَ الفَجرُ مِن لَيلَتي هذِهِ ، أو يَتَصَرَّمَ شَهرُ رَمَضانَ ، ولَكَ قِبَلي تَبِعَةٌ أو ذَنبٌ تُريدُ أن تُعَذِّبَني بِهِ يَومَ ألقاكَ </w:t>
      </w:r>
      <w:r>
        <w:rPr>
          <w:rFonts w:eastAsia="Amiri" w:cs="Amiri" w:ascii="Amiri" w:hAnsi="Amiri"/>
          <w:color w:val="111111"/>
          <w:sz w:val="28"/>
          <w:szCs w:val="28"/>
          <w:rtl w:val="true"/>
          <w:lang w:bidi="ar-SA"/>
        </w:rPr>
        <w:t xml:space="preserve">. </w:t>
      </w:r>
      <w:r>
        <w:rPr>
          <w:rStyle w:val="FootnoteAnchor"/>
          <w:rtl w:val="true"/>
        </w:rPr>
        <w:footnoteReference w:id="1178"/>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62" w:name="pg12785_127963"/>
    </w:p>
    <w:p>
      <w:pPr>
        <w:pStyle w:val="Heading6"/>
        <w:numPr>
          <w:ilvl w:val="5"/>
          <w:numId w:val="1"/>
        </w:numPr>
        <w:rPr/>
      </w:pPr>
      <w:bookmarkStart w:id="563" w:name="__RefHeading___Toc1081046_3224264995"/>
      <w:bookmarkStart w:id="564" w:name="_Toc210"/>
      <w:bookmarkEnd w:id="562"/>
      <w:bookmarkEnd w:id="563"/>
      <w:r>
        <w:rPr>
          <w:rtl w:val="true"/>
        </w:rPr>
        <w:t>ز ـ ماه رمضان</w:t>
      </w:r>
      <w:bookmarkEnd w:id="564"/>
    </w:p>
    <w:p>
      <w:pPr>
        <w:pStyle w:val="BookText"/>
        <w:rPr/>
      </w:pPr>
      <w:r>
        <w:rPr>
          <w:rFonts w:ascii="IRNazanin" w:hAnsi="IRNazanin" w:eastAsia="IRNazanin"/>
          <w:color w:val="111111"/>
          <w:sz w:val="28"/>
          <w:sz w:val="28"/>
          <w:szCs w:val="28"/>
          <w:rtl w:val="true"/>
          <w:lang w:bidi="fa-IR"/>
        </w:rPr>
        <w:t>ز ـ ماه رمضانامام صادق عليه السلامـ از دعاى ايشان كه در هر شب دهه آخر ماه رمضان مى خواند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روى گرامى تو ، و به شُكوه سترگت پناه مى برم از اين كه روزها و شب هاى رمضان بگذرد و در حقّ تو بدى يا گناهى كرده باشم كه مرا به سبب آن مؤاخذه كنى ، يا خطايى كرده باشم كه بخواهى تقاص آن را از من بگيرى و آن را بر من نبخشوده باشى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دهه آخر ماه رمضان ، هر شب مى گويى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شُكوه روى گرامى تو ، پناه مى برم از اين كه ماه رمضان بر من سپرى شود يا سپيده اين شب طلوع كند و در حقّ تو ، گناهى يا بدى كرده باشم كه مرا به سبب آن عذاب كنى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با ماه رمضان در آخرين شب آن وداع كند و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ماه را آخرين ماه رمضان عمر من قرار مده ، و به تو پناه مى برم از اين كه سپيده اين شب بدمد و مرا نيامرزيده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خداوند متعال ، پيش از آن كه صبح كند ، او را مى آمرزد و بازگشت به سويش را روزىِ او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آخرين شب ماه رمضان شد ،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ماه رمضان ـ كه قرآن را در آن فرو فرستادى ـ ، در آستانه رفتن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روى گرامى تو پناه مى برم ـ اى پروردگار من ـ از اين كه سپيده اين شب بدمد يا ماه رمضان سپرى شود و در حقّ تو بدى يا گناهى كرده باشم و تو بخواهى در آن روزى كه ديدارت مى كنم ، به سبب آن عذابم كنى</w:t>
      </w:r>
      <w:r>
        <w:rPr>
          <w:rFonts w:eastAsia="IRNazanin" w:cs="IRNazanin"/>
          <w:color w:val="111111"/>
          <w:sz w:val="28"/>
          <w:szCs w:val="28"/>
          <w:rtl w:val="true"/>
          <w:lang w:bidi="fa-IR"/>
        </w:rPr>
        <w:t>» .</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آلهـ في فَضلِ شَهرِ رَمَضانَ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غِنى بِكُم عَن أربَعِ خِصالٍ ، خَصلَتَينِ تُرضونَ اللّهَ بِهِما ، وخَصلَتَينِ لا غِنى بِكُم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اللَّتانِ لا غِنى بِكُم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فَتَسأَلونَ اللّهَ فيهِ حَوائِجَكُم وَالجَنَّةَ ، وتَسأَلونَ العافِيَةَ ، وتَعوذونَ بِهِ مِنَ النّارِ </w:t>
      </w:r>
      <w:r>
        <w:rPr>
          <w:rFonts w:eastAsia="Amiri" w:cs="Amiri" w:ascii="Amiri" w:hAnsi="Amiri"/>
          <w:color w:val="111111"/>
          <w:sz w:val="28"/>
          <w:szCs w:val="28"/>
          <w:rtl w:val="true"/>
          <w:lang w:bidi="ar-SA"/>
        </w:rPr>
        <w:t xml:space="preserve">. </w:t>
      </w:r>
      <w:r>
        <w:rPr>
          <w:rStyle w:val="FootnoteAnchor"/>
          <w:rtl w:val="true"/>
        </w:rPr>
        <w:footnoteReference w:id="1179"/>
      </w:r>
    </w:p>
    <w:p>
      <w:pPr>
        <w:pStyle w:val="BookText"/>
        <w:rPr/>
      </w:pPr>
      <w:r>
        <w:rPr>
          <w:rFonts w:ascii="Amiri" w:hAnsi="Amiri" w:eastAsia="Amiri" w:cs="Amiri"/>
          <w:color w:val="111111"/>
          <w:sz w:val="28"/>
          <w:sz w:val="28"/>
          <w:szCs w:val="28"/>
          <w:rtl w:val="true"/>
          <w:lang w:bidi="ar-SA"/>
        </w:rPr>
        <w:t xml:space="preserve">الإمام الصادق عليه السلامـ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 يُفْرَقُ كُلُّ أَمْرٍ حَكِيمٍ</w:t>
      </w:r>
      <w:r>
        <w:rPr>
          <w:rFonts w:eastAsia="Amiri" w:cs="Amiri" w:ascii="Amiri" w:hAnsi="Amiri"/>
          <w:color w:val="111111"/>
          <w:sz w:val="28"/>
          <w:szCs w:val="28"/>
          <w:rtl w:val="true"/>
          <w:lang w:bidi="ar-SA"/>
        </w:rPr>
        <w:t xml:space="preserve">» </w:t>
      </w:r>
      <w:r>
        <w:rPr>
          <w:rStyle w:val="FootnoteAnchor"/>
          <w:rtl w:val="true"/>
        </w:rPr>
        <w:footnoteReference w:id="1180"/>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فِي العَشرِ الأَواخِرِ مِن شَهرِ رَمَضانَ ، فَمَن أدرَكَها ـ أوقالَ شَهِدَها ـ عِندَ قَبرِ الحُسَينِ عليه السلام ، يُصَلّي عِندَهُ رَكعَتَينِ أو ما تَيَسَّرَ لَهُ ، وسَأَلَ اللّهَ تَعالَى الجَنَّةَ ، وَاستَعاذَ بِهِ مِنَ النّارِ ، آتاهُ اللّهُ تَعالى ما سَأَلَ ، وأعاذَهُ مِمَّا استَعاذَ مِنهُ </w:t>
      </w:r>
      <w:r>
        <w:rPr>
          <w:rFonts w:eastAsia="Amiri" w:cs="Amiri" w:ascii="Amiri" w:hAnsi="Amiri"/>
          <w:color w:val="111111"/>
          <w:sz w:val="28"/>
          <w:szCs w:val="28"/>
          <w:rtl w:val="true"/>
          <w:lang w:bidi="ar-SA"/>
        </w:rPr>
        <w:t xml:space="preserve">. </w:t>
      </w:r>
      <w:r>
        <w:rPr>
          <w:rStyle w:val="FootnoteAnchor"/>
          <w:rtl w:val="true"/>
        </w:rPr>
        <w:footnoteReference w:id="1181"/>
      </w:r>
    </w:p>
    <w:p>
      <w:pPr>
        <w:pStyle w:val="BookText"/>
        <w:rPr/>
      </w:pPr>
      <w:r>
        <w:rPr>
          <w:rFonts w:ascii="Amiri" w:hAnsi="Amiri" w:eastAsia="Amiri" w:cs="Amiri"/>
          <w:color w:val="111111"/>
          <w:sz w:val="28"/>
          <w:sz w:val="28"/>
          <w:szCs w:val="28"/>
          <w:rtl w:val="true"/>
          <w:lang w:bidi="ar-SA"/>
        </w:rPr>
        <w:t xml:space="preserve">ح ـ يَومُ عَرَفَةَالإمام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اُعَلِّمُكَ دُعاءَ يَومِ عَرَفَةَ ، وهُوَ دُعاءُ مَن كانَ قَبلي مِنَ الأَنبِياءِ عليهم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وَحدَهُ لا شَريكَ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مِنَ الفَقرِ ، ومِن وَساوِسِ الصُّدورِ ، ومِن شَتاتِ الأَمرِ ، ومِن عَذابِ القَبرِ ، اللّهُمَّ إنّي أسأَ لُكَ خَيرَ الرِّياحِ ، وأعوذُ بِكَ مِن شَرِّ ما تَجيءُ بِهِ الرِّياحُ ، وأسأَ لُكَ خَيرَ اللَّيلِ وخَيرَ النَّهارِ </w:t>
      </w:r>
      <w:r>
        <w:rPr>
          <w:rFonts w:eastAsia="Amiri" w:cs="Amiri" w:ascii="Amiri" w:hAnsi="Amiri"/>
          <w:color w:val="111111"/>
          <w:sz w:val="28"/>
          <w:szCs w:val="28"/>
          <w:rtl w:val="true"/>
          <w:lang w:bidi="ar-SA"/>
        </w:rPr>
        <w:t xml:space="preserve">. </w:t>
      </w:r>
      <w:r>
        <w:rPr>
          <w:rStyle w:val="FootnoteAnchor"/>
          <w:rtl w:val="true"/>
        </w:rPr>
        <w:footnoteReference w:id="1182"/>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65" w:name="pg12785_127965"/>
    </w:p>
    <w:p>
      <w:pPr>
        <w:pStyle w:val="Heading6"/>
        <w:numPr>
          <w:ilvl w:val="5"/>
          <w:numId w:val="1"/>
        </w:numPr>
        <w:rPr/>
      </w:pPr>
      <w:bookmarkStart w:id="566" w:name="__RefHeading___Toc1081048_3224264995"/>
      <w:bookmarkStart w:id="567" w:name="_Toc211"/>
      <w:bookmarkEnd w:id="565"/>
      <w:bookmarkEnd w:id="566"/>
      <w:r>
        <w:rPr>
          <w:rtl w:val="true"/>
        </w:rPr>
        <w:t>ح ـ روز عرفه</w:t>
      </w:r>
      <w:bookmarkEnd w:id="567"/>
    </w:p>
    <w:p>
      <w:pPr>
        <w:pStyle w:val="BookText"/>
        <w:rPr/>
      </w:pPr>
      <w:r>
        <w:rPr>
          <w:rFonts w:ascii="IRNazanin" w:hAnsi="IRNazanin" w:eastAsia="IRNazanin"/>
          <w:color w:val="111111"/>
          <w:sz w:val="28"/>
          <w:sz w:val="28"/>
          <w:szCs w:val="28"/>
          <w:rtl w:val="true"/>
          <w:lang w:bidi="fa-IR"/>
        </w:rPr>
        <w:t>پيامبر خدا صلى الله عليه و آلهـ در فضيلت ماه رمضان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 از چهار چيز ، بى نياز نيستيد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 چيز ، خدا را خشنود مى سازيد و به دو چيز هم نيازمنديد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دو چيزى كه حتما به آن نياز داريد ، اين است كه در اين ماه ، حاجت هايتان و بهشت را از خدا بخواهيد و عافيت را از خدا بخواهيد و از آتش ، به او پناه ببريد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السلامـ در باره اين سخن خداى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 شب ،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 فيصله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 شب قدر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شب ، در دهه آخر ماه رمضان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هر كه در كنار قبر حسين عليه السلام اين شب را درك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جا دو ركعت ، يا هر اندازه توانست ، نماز بخواند و از خداى متعال بهشت را بخواهد و از آتش به او پناه برد ، خداى متعال آنچه را خواسته است ، به او مى دهد و او را از آنچه پناه جسته است ، پناه مى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ـ روز عرفهامام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به 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دعاى روز عرفه را كه دعاى پيامبرانِ پيش از من بوده است ، به تو نياموزم؟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معبودى جز خداى يگانه و بى انباز نيست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فقر ، و از وسوسه هاى سينه ها ، و از آشفتگى كارها ، و از عذاب قبر ، به تو پناه مى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بادها را از تو مى خواهم ، و از بدى آنچه بادها مى آورند ، به تو پناه مى برم ، و خوبىِ روز و خوبىِ شب را از تو درخواست مى كنم </w:t>
      </w:r>
      <w:r>
        <w:rPr>
          <w:rFonts w:eastAsia="IRNazanin" w:cs="IRNazanin"/>
          <w:color w:val="111111"/>
          <w:sz w:val="28"/>
          <w:szCs w:val="28"/>
          <w:rtl w:val="true"/>
          <w:lang w:bidi="fa-IR"/>
        </w:rPr>
        <w:t>» .</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 ـ يَومُ القِتالِرسول اللّه صلى الله عليه و آلهـ مِن دُعائِهِ يَومَ اُحُدٍ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 لُكَ النَّعيمَ المُقيمَ الَّذي لا يَحولُ </w:t>
      </w:r>
      <w:r>
        <w:rPr>
          <w:rStyle w:val="FootnoteAnchor"/>
          <w:rtl w:val="true"/>
        </w:rPr>
        <w:footnoteReference w:id="1183"/>
      </w:r>
      <w:r>
        <w:rPr>
          <w:rFonts w:ascii="Amiri" w:hAnsi="Amiri" w:eastAsia="Amiri" w:cs="Amiri"/>
          <w:color w:val="111111"/>
          <w:sz w:val="28"/>
          <w:sz w:val="28"/>
          <w:szCs w:val="28"/>
          <w:rtl w:val="true"/>
          <w:lang w:bidi="ar-SA"/>
        </w:rPr>
        <w:t xml:space="preserve">ولا يَزولُ ، اللّهُمَّ إنّي أسأَ لُكَ النَّعيمَ يَومَ العَيلَةِ </w:t>
      </w:r>
      <w:r>
        <w:rPr>
          <w:rStyle w:val="FootnoteAnchor"/>
          <w:rtl w:val="true"/>
        </w:rPr>
        <w:footnoteReference w:id="1184"/>
      </w:r>
      <w:r>
        <w:rPr>
          <w:rFonts w:ascii="Amiri" w:hAnsi="Amiri" w:eastAsia="Amiri" w:cs="Amiri"/>
          <w:color w:val="111111"/>
          <w:sz w:val="28"/>
          <w:sz w:val="28"/>
          <w:szCs w:val="28"/>
          <w:rtl w:val="true"/>
          <w:lang w:bidi="ar-SA"/>
        </w:rPr>
        <w:t xml:space="preserve">، وَالأَمنَ يَومَ الخَوفِ ، 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w:t>
      </w:r>
      <w:r>
        <w:rPr>
          <w:rFonts w:eastAsia="Amiri" w:cs="Amiri" w:ascii="Amiri" w:hAnsi="Amiri"/>
          <w:color w:val="111111"/>
          <w:sz w:val="28"/>
          <w:szCs w:val="28"/>
          <w:rtl w:val="true"/>
          <w:lang w:bidi="ar-SA"/>
        </w:rPr>
        <w:t xml:space="preserve">] </w:t>
      </w:r>
      <w:r>
        <w:rPr>
          <w:rStyle w:val="FootnoteAnchor"/>
          <w:rtl w:val="true"/>
        </w:rPr>
        <w:footnoteReference w:id="1185"/>
      </w:r>
      <w:r>
        <w:rPr>
          <w:rFonts w:ascii="Amiri" w:hAnsi="Amiri" w:eastAsia="Amiri" w:cs="Amiri"/>
          <w:color w:val="111111"/>
          <w:sz w:val="28"/>
          <w:sz w:val="28"/>
          <w:szCs w:val="28"/>
          <w:rtl w:val="true"/>
          <w:lang w:bidi="ar-SA"/>
        </w:rPr>
        <w:t xml:space="preserve">عائِذٌ بِكَ مِن شَرِّ ما أعطَيتَنا وشَرِّ ما مَنَعتَنا ، اللّهُمَّ حَبِّب إلَينَا الإِيمانَ وزَيِّنهُ في قُلوبِنا </w:t>
      </w:r>
      <w:r>
        <w:rPr>
          <w:rFonts w:eastAsia="Amiri" w:cs="Amiri" w:ascii="Amiri" w:hAnsi="Amiri"/>
          <w:color w:val="111111"/>
          <w:sz w:val="28"/>
          <w:szCs w:val="28"/>
          <w:rtl w:val="true"/>
          <w:lang w:bidi="ar-SA"/>
        </w:rPr>
        <w:t xml:space="preserve">. </w:t>
      </w:r>
      <w:r>
        <w:rPr>
          <w:rStyle w:val="FootnoteAnchor"/>
          <w:rtl w:val="true"/>
        </w:rPr>
        <w:footnoteReference w:id="1186"/>
      </w:r>
    </w:p>
    <w:p>
      <w:pPr>
        <w:pStyle w:val="BookText"/>
        <w:rPr/>
      </w:pPr>
      <w:r>
        <w:rPr>
          <w:rFonts w:ascii="Amiri" w:hAnsi="Amiri" w:eastAsia="Amiri" w:cs="Amiri"/>
          <w:color w:val="111111"/>
          <w:sz w:val="28"/>
          <w:sz w:val="28"/>
          <w:szCs w:val="28"/>
          <w:rtl w:val="true"/>
          <w:lang w:bidi="ar-SA"/>
        </w:rPr>
        <w:t>عنه صلى الله عليه و آلهـ في دُعائِهِ يَومَ الأَحزابِ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بِنورِ قُدسِكَ ، وعَظَمَةِ طَهارَتِكَ ، وبَرَكَةِ جَلالِكَ ، مِن كُلِّ آفَةٍ وعاهَةٍ </w:t>
      </w:r>
      <w:r>
        <w:rPr>
          <w:rFonts w:eastAsia="Amiri" w:cs="Amiri" w:ascii="Amiri" w:hAnsi="Amiri"/>
          <w:color w:val="111111"/>
          <w:sz w:val="28"/>
          <w:szCs w:val="28"/>
          <w:rtl w:val="true"/>
          <w:lang w:bidi="ar-SA"/>
        </w:rPr>
        <w:t xml:space="preserve">. </w:t>
      </w:r>
      <w:r>
        <w:rPr>
          <w:rStyle w:val="FootnoteAnchor"/>
          <w:rtl w:val="true"/>
        </w:rPr>
        <w:footnoteReference w:id="1187"/>
      </w:r>
    </w:p>
    <w:p>
      <w:pPr>
        <w:pStyle w:val="BookText"/>
        <w:rPr/>
      </w:pPr>
      <w:r>
        <w:rPr>
          <w:rFonts w:ascii="Amiri" w:hAnsi="Amiri" w:eastAsia="Amiri" w:cs="Amiri"/>
          <w:color w:val="111111"/>
          <w:sz w:val="28"/>
          <w:sz w:val="28"/>
          <w:szCs w:val="28"/>
          <w:rtl w:val="true"/>
          <w:lang w:bidi="ar-SA"/>
        </w:rPr>
        <w:t>الإمام عليّ عليه السلامـ مِن دُعائِهِ عِندَ القِتالِ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وأعوذُ بِكَ ـ عِندَ ذلِكَ ـ مِنَ الجُبنِ عِندَ مَوارِدِ الأَهوالِ ، ومِنَ الضَّعفِ عِندَ مُساوَرَةِ </w:t>
      </w:r>
      <w:r>
        <w:rPr>
          <w:rStyle w:val="FootnoteAnchor"/>
          <w:rtl w:val="true"/>
        </w:rPr>
        <w:footnoteReference w:id="1188"/>
      </w:r>
      <w:r>
        <w:rPr>
          <w:rFonts w:ascii="Amiri" w:hAnsi="Amiri" w:eastAsia="Amiri" w:cs="Amiri"/>
          <w:color w:val="111111"/>
          <w:sz w:val="28"/>
          <w:sz w:val="28"/>
          <w:szCs w:val="28"/>
          <w:rtl w:val="true"/>
          <w:lang w:bidi="ar-SA"/>
        </w:rPr>
        <w:t xml:space="preserve">الأَبطالِ ، ومِنَ الذَّنبِ المُحبِطِ لِلأَعمالِ فَاُحجِمَ مِن شَكٍّ ، أو أمضِيَ </w:t>
      </w:r>
      <w:r>
        <w:rPr>
          <w:rStyle w:val="FootnoteAnchor"/>
          <w:rtl w:val="true"/>
        </w:rPr>
        <w:footnoteReference w:id="1189"/>
      </w:r>
      <w:r>
        <w:rPr>
          <w:rFonts w:ascii="Amiri" w:hAnsi="Amiri" w:eastAsia="Amiri" w:cs="Amiri"/>
          <w:color w:val="111111"/>
          <w:sz w:val="28"/>
          <w:sz w:val="28"/>
          <w:szCs w:val="28"/>
          <w:rtl w:val="true"/>
          <w:lang w:bidi="ar-SA"/>
        </w:rPr>
        <w:t xml:space="preserve">بِغَيرِ يَقينٍ ، فَيَكونَ سَعيي في تَبابٍ </w:t>
      </w:r>
      <w:r>
        <w:rPr>
          <w:rStyle w:val="FootnoteAnchor"/>
          <w:rtl w:val="true"/>
        </w:rPr>
        <w:footnoteReference w:id="1190"/>
      </w:r>
      <w:r>
        <w:rPr>
          <w:rFonts w:ascii="Amiri" w:hAnsi="Amiri" w:eastAsia="Amiri" w:cs="Amiri"/>
          <w:color w:val="111111"/>
          <w:sz w:val="28"/>
          <w:sz w:val="28"/>
          <w:szCs w:val="28"/>
          <w:rtl w:val="true"/>
          <w:lang w:bidi="ar-SA"/>
        </w:rPr>
        <w:t xml:space="preserve">وعَمَلي غَيرَ مَقبولٍ </w:t>
      </w:r>
      <w:r>
        <w:rPr>
          <w:rFonts w:eastAsia="Amiri" w:cs="Amiri" w:ascii="Amiri" w:hAnsi="Amiri"/>
          <w:color w:val="111111"/>
          <w:sz w:val="28"/>
          <w:szCs w:val="28"/>
          <w:rtl w:val="true"/>
          <w:lang w:bidi="ar-SA"/>
        </w:rPr>
        <w:t xml:space="preserve">. </w:t>
      </w:r>
      <w:r>
        <w:rPr>
          <w:rStyle w:val="FootnoteAnchor"/>
          <w:rtl w:val="true"/>
        </w:rPr>
        <w:footnoteReference w:id="1191"/>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68" w:name="pg12785_127967"/>
    </w:p>
    <w:p>
      <w:pPr>
        <w:pStyle w:val="Heading6"/>
        <w:numPr>
          <w:ilvl w:val="5"/>
          <w:numId w:val="1"/>
        </w:numPr>
        <w:rPr/>
      </w:pPr>
      <w:bookmarkStart w:id="569" w:name="__RefHeading___Toc1081050_3224264995"/>
      <w:bookmarkStart w:id="570" w:name="_Toc212"/>
      <w:bookmarkEnd w:id="568"/>
      <w:bookmarkEnd w:id="569"/>
      <w:r>
        <w:rPr>
          <w:rtl w:val="true"/>
        </w:rPr>
        <w:t>ط ـ روز جنگ</w:t>
      </w:r>
      <w:bookmarkEnd w:id="570"/>
    </w:p>
    <w:p>
      <w:pPr>
        <w:pStyle w:val="BookText"/>
        <w:rPr/>
      </w:pPr>
      <w:r>
        <w:rPr>
          <w:rFonts w:ascii="IRNazanin" w:hAnsi="IRNazanin" w:eastAsia="IRNazanin"/>
          <w:color w:val="111111"/>
          <w:sz w:val="28"/>
          <w:sz w:val="28"/>
          <w:szCs w:val="28"/>
          <w:rtl w:val="true"/>
          <w:lang w:bidi="fa-IR"/>
        </w:rPr>
        <w:t>ط ـ روز جنگپيامبر خدا صلى الله عليه و آلهـ از دعاى ايشان در روز اُحُد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نعمت ماندگارى را كه جابه جايى و زوال نمى پذيرد ، از تو درخواست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را در روز نيازمندى ، و امنيت و آرامش را در روز ترس ، از تو درخواست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 آنچه به ما داده اى و از شرّ آنچه از دادن آن خوددارى كرده اى ، به تو پناه مى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را محبوب ما بدار و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هاى ما زيبا 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آلهـ از دعاى ايشان در روز احزاب 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نور قدس تو ، و عظمت پاكى ات ، و افزونى شُكوهت ، پناه مى برم از هر آسيب و معلوليتى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از دعاى ايشان در هنگام نبرد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مى برم ـ در اين هنگام ـ از دچار ترس شدن در صحنه هاى هولناك ، و از سست شدن در وقت يورش آوردن پهلوانان ، و از گناهِ بر باد دهنده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نتيجه ، وا پس نشستن از سر ترديد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حقّانيت راهمان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يا در گذشتن بدون يقين ، پس ، كوششم تباه شود و عملم ناپذيرفته گردد </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 ـ عِندَ هُبوبِ الرِّياحِ العاصِفَةِرسول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تَسُبُّوا الرّيحَ ، وعوذوا بِاللّهِ مِن شَرِّها </w:t>
      </w:r>
      <w:r>
        <w:rPr>
          <w:rFonts w:eastAsia="Amiri" w:cs="Amiri" w:ascii="Amiri" w:hAnsi="Amiri"/>
          <w:color w:val="111111"/>
          <w:sz w:val="28"/>
          <w:szCs w:val="28"/>
          <w:rtl w:val="true"/>
          <w:lang w:bidi="ar-SA"/>
        </w:rPr>
        <w:t xml:space="preserve">. </w:t>
      </w:r>
      <w:r>
        <w:rPr>
          <w:rStyle w:val="FootnoteAnchor"/>
          <w:rtl w:val="true"/>
        </w:rPr>
        <w:footnoteReference w:id="119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تَسُبُّوا الرّيحَ ، فَإِذا رَأَيتُم ما تَكرَهونَ فَقولوا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إنّا نَسأَ لُكَ مِن خَيرِ هذِهِ الرّيحِ وخَيرِ ما فيها ، وخَيرِ ما اُمِرَت بِهِ ، ونَعوذُ بِكَ مِن شَرِّ هذِهِ الرّيحِ وشَرِّ ما فيها ، وشَرِّ ما اُمِرَت بِهِ </w:t>
      </w:r>
      <w:r>
        <w:rPr>
          <w:rFonts w:eastAsia="Amiri" w:cs="Amiri" w:ascii="Amiri" w:hAnsi="Amiri"/>
          <w:color w:val="111111"/>
          <w:sz w:val="28"/>
          <w:szCs w:val="28"/>
          <w:rtl w:val="true"/>
          <w:lang w:bidi="ar-SA"/>
        </w:rPr>
        <w:t xml:space="preserve">. </w:t>
      </w:r>
      <w:r>
        <w:rPr>
          <w:rStyle w:val="FootnoteAnchor"/>
          <w:rtl w:val="true"/>
        </w:rPr>
        <w:footnoteReference w:id="1193"/>
      </w:r>
    </w:p>
    <w:p>
      <w:pPr>
        <w:pStyle w:val="BookText"/>
        <w:rPr/>
      </w:pPr>
      <w:r>
        <w:rPr>
          <w:rFonts w:ascii="Amiri" w:hAnsi="Amiri" w:eastAsia="Amiri" w:cs="Amiri"/>
          <w:color w:val="111111"/>
          <w:sz w:val="28"/>
          <w:sz w:val="28"/>
          <w:szCs w:val="28"/>
          <w:rtl w:val="true"/>
          <w:lang w:bidi="ar-SA"/>
        </w:rPr>
        <w:t xml:space="preserve">صحيح مسلم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النَّبِيُّ صلى الله عليه و آله إذا عَصَفَتِ الرّيحُ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 لُكَ خَيرَها وخَيرَ ما فيها وخَيرَ ما اُرسِلَت بِهِ ، وأعوذُ بِكَ مِن شَرِّها وشَرِّ ما فيها وشَرِّ ما اُرسِلَت بِهِ </w:t>
      </w:r>
      <w:r>
        <w:rPr>
          <w:rFonts w:eastAsia="Amiri" w:cs="Amiri" w:ascii="Amiri" w:hAnsi="Amiri"/>
          <w:color w:val="111111"/>
          <w:sz w:val="28"/>
          <w:szCs w:val="28"/>
          <w:rtl w:val="true"/>
          <w:lang w:bidi="ar-SA"/>
        </w:rPr>
        <w:t xml:space="preserve">. </w:t>
      </w:r>
      <w:r>
        <w:rPr>
          <w:rStyle w:val="FootnoteAnchor"/>
          <w:rtl w:val="true"/>
        </w:rPr>
        <w:footnoteReference w:id="1194"/>
      </w:r>
    </w:p>
    <w:p>
      <w:pPr>
        <w:pStyle w:val="BookText"/>
        <w:rPr/>
      </w:pPr>
      <w:r>
        <w:rPr>
          <w:rFonts w:ascii="Amiri" w:hAnsi="Amiri" w:eastAsia="Amiri" w:cs="Amiri"/>
          <w:color w:val="111111"/>
          <w:sz w:val="28"/>
          <w:sz w:val="28"/>
          <w:szCs w:val="28"/>
          <w:rtl w:val="true"/>
          <w:lang w:bidi="ar-SA"/>
        </w:rPr>
        <w:t xml:space="preserve">الدعاء للطبراني عن عثمان بن أبي العاص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إذَا اشتَدَّتِ الرّيحُ الشِّمالُ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مِن شَرِّ ما اُرسِلَت بِهِ </w:t>
      </w:r>
      <w:r>
        <w:rPr>
          <w:rFonts w:eastAsia="Amiri" w:cs="Amiri" w:ascii="Amiri" w:hAnsi="Amiri"/>
          <w:color w:val="111111"/>
          <w:sz w:val="28"/>
          <w:szCs w:val="28"/>
          <w:rtl w:val="true"/>
          <w:lang w:bidi="ar-SA"/>
        </w:rPr>
        <w:t xml:space="preserve">. </w:t>
      </w:r>
      <w:r>
        <w:rPr>
          <w:rStyle w:val="FootnoteAnchor"/>
          <w:rtl w:val="true"/>
        </w:rPr>
        <w:footnoteReference w:id="1195"/>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71" w:name="pg12785_127969"/>
    </w:p>
    <w:p>
      <w:pPr>
        <w:pStyle w:val="Heading6"/>
        <w:numPr>
          <w:ilvl w:val="5"/>
          <w:numId w:val="1"/>
        </w:numPr>
        <w:rPr/>
      </w:pPr>
      <w:bookmarkStart w:id="572" w:name="__RefHeading___Toc1081052_3224264995"/>
      <w:bookmarkStart w:id="573" w:name="_Toc213"/>
      <w:bookmarkEnd w:id="571"/>
      <w:bookmarkEnd w:id="572"/>
      <w:r>
        <w:rPr>
          <w:rtl w:val="true"/>
        </w:rPr>
        <w:t>ى ـ هنگام وزيدن تندبادها</w:t>
      </w:r>
      <w:bookmarkEnd w:id="573"/>
    </w:p>
    <w:p>
      <w:pPr>
        <w:pStyle w:val="BookText"/>
        <w:rPr/>
      </w:pPr>
      <w:r>
        <w:rPr>
          <w:rFonts w:ascii="IRNazanin" w:hAnsi="IRNazanin" w:eastAsia="IRNazanin"/>
          <w:color w:val="111111"/>
          <w:sz w:val="28"/>
          <w:sz w:val="28"/>
          <w:szCs w:val="28"/>
          <w:rtl w:val="true"/>
          <w:lang w:bidi="fa-IR"/>
        </w:rPr>
        <w:t xml:space="preserve">ى ـ هنگام وزيدن تندبادهاپيامبر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باد ، ناسزا مگوييد و از گزند آن ، به خدا پناه ببريد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باد ، ناسزا مگوييد ؛ بلكه هر گاه باد ناخوشايندى را ديديد ، بگوييد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اين باد و خير آنچه را در آن است و خير آنچه را اين باد بِدان مأمور است ، از تو مى خواهيم و از شرّ اين باد و شرّ آنچه در آن است و شرّ آنچه بِدان مأمور است ، به تو پناه مى بريم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صحيح مسلمـ به نقل از عايشه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هر گاه تندباد مى وزيد ،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اين باد و خير آنچه در آن است و خير آنچه را كه براى آن فرستاده شده است ، از تو مى خواهم و از شرّ آن و شرّ آنچه در آن است و شرّ آنچه براى آن فرستاده شده است ، به تو پناه مى برم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الدعاء ، طبرانىـ به نقل از عثمان بن ابى العاص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در مواقعى كه باد شمال شدّت مى گرفت ،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 آنچه اين باد براى آن فرستاده شده است ، به تو پناه مى برم</w:t>
      </w:r>
      <w:r>
        <w:rPr>
          <w:rFonts w:eastAsia="IRNazanin" w:cs="IRNazanin"/>
          <w:color w:val="111111"/>
          <w:sz w:val="28"/>
          <w:szCs w:val="28"/>
          <w:rtl w:val="true"/>
          <w:lang w:bidi="fa-IR"/>
        </w:rPr>
        <w:t>» .</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أعوذُ بِكَ مِن شَرِّ الرّيحِ ومِن شَرِّ ما تَجيءُ بِهِ الرّيحُ ، ومِن ريحِ الشِّمالِ فَإِنَّهَا الرّيحُ العَقيمُ </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7"/>
      </w:r>
    </w:p>
    <w:p>
      <w:pPr>
        <w:pStyle w:val="BookText"/>
        <w:rPr/>
      </w:pPr>
      <w:r>
        <w:rPr>
          <w:rFonts w:ascii="Amiri" w:hAnsi="Amiri" w:eastAsia="Amiri" w:cs="Amiri"/>
          <w:color w:val="111111"/>
          <w:sz w:val="28"/>
          <w:sz w:val="28"/>
          <w:szCs w:val="28"/>
          <w:rtl w:val="true"/>
          <w:lang w:bidi="ar-SA"/>
        </w:rPr>
        <w:t xml:space="preserve">المعجم الكبير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النَّبِيُّ صلى الله عليه و آله إذا هاجَت ريحٌ استَقبَلَها بِوَجهِهِ ، وجَثا عَلى رُكبَتَيهِ ، ومَدَّ بِيَدَيهِ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 لُكَ خَيرَ هذِهِ الرّيحِ وخَيرَ ما اُرسِلَت بِهِ ، وأعوذُ بِكَ مِن شَرِّها وشَرِّ ما اُرسِلَت بِهِ ، اللّهُمَّ اجعَلها رَحمَةً ولا تَجعَلها عَذابا ، اللّهُمَّ اجعَلها رِياحا </w:t>
      </w:r>
      <w:r>
        <w:rPr>
          <w:rStyle w:val="FootnoteAnchor"/>
          <w:rtl w:val="true"/>
        </w:rPr>
        <w:footnoteReference w:id="1198"/>
      </w:r>
      <w:r>
        <w:rPr>
          <w:rFonts w:ascii="Amiri" w:hAnsi="Amiri" w:eastAsia="Amiri" w:cs="Amiri"/>
          <w:color w:val="111111"/>
          <w:sz w:val="28"/>
          <w:sz w:val="28"/>
          <w:szCs w:val="28"/>
          <w:rtl w:val="true"/>
          <w:lang w:bidi="ar-SA"/>
        </w:rPr>
        <w:t xml:space="preserve">ولا تَجعَلها ريحا </w:t>
      </w:r>
      <w:r>
        <w:rPr>
          <w:rFonts w:eastAsia="Amiri" w:cs="Amiri" w:ascii="Amiri" w:hAnsi="Amiri"/>
          <w:color w:val="111111"/>
          <w:sz w:val="28"/>
          <w:szCs w:val="28"/>
          <w:rtl w:val="true"/>
          <w:lang w:bidi="ar-SA"/>
        </w:rPr>
        <w:t xml:space="preserve">. </w:t>
      </w:r>
      <w:r>
        <w:rPr>
          <w:rStyle w:val="FootnoteAnchor"/>
          <w:rtl w:val="true"/>
        </w:rPr>
        <w:footnoteReference w:id="1199"/>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الرِّياحُ خَمسَةٌ ، مِنهَا العَقيمُ ، فَنَعوذُ بِاللّهِ مِن شَرِّها </w:t>
      </w:r>
      <w:r>
        <w:rPr>
          <w:rFonts w:eastAsia="Amiri" w:cs="Amiri" w:ascii="Amiri" w:hAnsi="Amiri"/>
          <w:color w:val="111111"/>
          <w:sz w:val="28"/>
          <w:szCs w:val="28"/>
          <w:rtl w:val="true"/>
          <w:lang w:bidi="ar-SA"/>
        </w:rPr>
        <w:t xml:space="preserve">. </w:t>
      </w:r>
      <w:r>
        <w:rPr>
          <w:rStyle w:val="FootnoteAnchor"/>
          <w:rtl w:val="true"/>
        </w:rPr>
        <w:footnoteReference w:id="1200"/>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بَعَثَ اللّهُ عز و جل ريحا إلّا رَحمَةً أو عَذابا ، فَإِذا رَأَيتُموها فَقولوا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إنّا نَسأَ لُكَ خَيرَها وخَيرَ ما اُرسِلَت لَهُ ، ونَعوذُ بِكَ مِن شَرِّها وشَرِّ ما اُرسِلَت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وكَبِّروا ، وَارفَعوا أصواتَكُم بِالتَّكبيرِ فَإِنَّهُ يَكسِرُها </w:t>
      </w:r>
      <w:r>
        <w:rPr>
          <w:rFonts w:eastAsia="Amiri" w:cs="Amiri" w:ascii="Amiri" w:hAnsi="Amiri"/>
          <w:color w:val="111111"/>
          <w:sz w:val="28"/>
          <w:szCs w:val="28"/>
          <w:rtl w:val="true"/>
          <w:lang w:bidi="ar-SA"/>
        </w:rPr>
        <w:t xml:space="preserve">. </w:t>
      </w:r>
      <w:r>
        <w:rPr>
          <w:rStyle w:val="FootnoteAnchor"/>
          <w:rtl w:val="true"/>
        </w:rPr>
        <w:footnoteReference w:id="1201"/>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هَبَّتِ الرِّياحُ فَأَكثِر مِنَ التَّكبيرِ ،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 لُكَ خَيرَ ما هاجَت بِهِ الرِّياحُ وخَيرَ ما فيها ، وأعوذُ بِكَ مِن شَرِّها وشَرِّ ما فيها ، اللّهُمَّ اجعَلها عَلَينا رَحمَةً وعَلَى الكافِرينَ عَذابا ، وصَلَّى اللّهُ عَلى مُحَمَّدٍ وآلِ مُحَمَّدٍ </w:t>
      </w:r>
      <w:r>
        <w:rPr>
          <w:rFonts w:eastAsia="Amiri" w:cs="Amiri" w:ascii="Amiri" w:hAnsi="Amiri"/>
          <w:color w:val="111111"/>
          <w:sz w:val="28"/>
          <w:szCs w:val="28"/>
          <w:rtl w:val="true"/>
          <w:lang w:bidi="ar-SA"/>
        </w:rPr>
        <w:t xml:space="preserve">. </w:t>
      </w:r>
      <w:r>
        <w:rPr>
          <w:rStyle w:val="FootnoteAnchor"/>
          <w:rtl w:val="true"/>
        </w:rPr>
        <w:footnoteReference w:id="1202"/>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مى برم به تو از شرّ باد و از شرّ آنچه باد آن را مى آورد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باد شمال ؛ چرا كه بادى سترون </w:t>
      </w:r>
      <w:r>
        <w:rPr>
          <w:rStyle w:val="FootnoteAnchor"/>
          <w:rtl w:val="true"/>
        </w:rPr>
        <w:footnoteReference w:id="1203"/>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المعجم الكبيرـ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هر گاه بادى بر مى خاست ، رو به سوى آن مى كرد و زانو مى زد و دستانش را به سوى آسمان بر مى داشت و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اين باد و خير آنچه را براى آن فرستاده شده است ، از تو مى طلبم و از شرّ آن و شرّ آنچه براى آن فرستاده شده است ، به تو پناه مى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رحمت قرار ده و آن را عذاب قرار 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قرار ده و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قرارش مده </w:t>
      </w:r>
      <w:r>
        <w:rPr>
          <w:rFonts w:eastAsia="IRNazanin" w:cs="IRNazanin"/>
          <w:color w:val="111111"/>
          <w:sz w:val="28"/>
          <w:szCs w:val="28"/>
          <w:rtl w:val="true"/>
          <w:lang w:bidi="fa-IR"/>
        </w:rPr>
        <w:t xml:space="preserve">. </w:t>
      </w:r>
      <w:r>
        <w:rPr>
          <w:rStyle w:val="FootnoteAnchor"/>
          <w:rtl w:val="true"/>
        </w:rPr>
        <w:footnoteReference w:id="1204"/>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بادها ، پنج گونه اند كه يكى از آنها سترون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از شرّ آنها به خدا پناه مى بريم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هر بادى را كه مى فرستد ، يا رحمت است يا 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باد برخاست، بگوييد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آن را و خير آنچه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فرستاده شده است ، از تو مى خواهيم و از شرّ آن و شرّ آنچه براى آن فرستاده شده است ، به تو پناه مى 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بگوييد و صداهايتان را به تكبير ، بلند كنيد ؛ زيرا اين كار ، باد را مى شكند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زمانى كه بادها وزيدن مى گيرند ، بسيار تكبير بگو و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آنچه را بادها برايش برخاسته و خير آنچه را كه در آن است ، از تو مى خواهم و از شرّ آن و شرّ آنچه در آن است ، به تو پناه مى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باد را براى ما رحمت و براى كافران ، عذاب 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محمّد و خاندان محمّد باد</w:t>
      </w:r>
      <w:r>
        <w:rPr>
          <w:rFonts w:eastAsia="IRNazanin" w:cs="IRNazanin"/>
          <w:color w:val="111111"/>
          <w:sz w:val="28"/>
          <w:szCs w:val="28"/>
          <w:rtl w:val="true"/>
          <w:lang w:bidi="fa-IR"/>
        </w:rPr>
        <w:t>» .</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 ـ عِندَ سَماعِ صَوتِ بَعضِ الحَيَواناتِرسول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سَمِعتُم نُباحَ الكِلابِ ونَهيقَ الحُمُرِ بِاللَّيلِ ، فَتَعَوَّذوا بِاللّهِ ، فَإِنَّهُنَّ يَرَينَ ما لا تَرَونَ </w:t>
      </w:r>
      <w:r>
        <w:rPr>
          <w:rFonts w:eastAsia="Amiri" w:cs="Amiri" w:ascii="Amiri" w:hAnsi="Amiri"/>
          <w:color w:val="111111"/>
          <w:sz w:val="28"/>
          <w:szCs w:val="28"/>
          <w:rtl w:val="true"/>
          <w:lang w:bidi="ar-SA"/>
        </w:rPr>
        <w:t xml:space="preserve">. </w:t>
      </w:r>
      <w:r>
        <w:rPr>
          <w:rStyle w:val="FootnoteAnchor"/>
          <w:rtl w:val="true"/>
        </w:rPr>
        <w:footnoteReference w:id="120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سَمِعتُم نُباحَ الكَلبِ ونَهيقَ الحَميرِ ، فَتَعَوَّذوا بِاللّهِ مِن الشَّيطانِ الرَّجيمِ ، فَإِنَّهُم يَرَونَ ولا تَرَونَ ، فَافعَلوا ما تُؤمَرونَ </w:t>
      </w:r>
      <w:r>
        <w:rPr>
          <w:rFonts w:eastAsia="Amiri" w:cs="Amiri" w:ascii="Amiri" w:hAnsi="Amiri"/>
          <w:color w:val="111111"/>
          <w:sz w:val="28"/>
          <w:szCs w:val="28"/>
          <w:rtl w:val="true"/>
          <w:lang w:bidi="ar-SA"/>
        </w:rPr>
        <w:t xml:space="preserve">. </w:t>
      </w:r>
      <w:r>
        <w:rPr>
          <w:rStyle w:val="FootnoteAnchor"/>
          <w:rtl w:val="true"/>
        </w:rPr>
        <w:footnoteReference w:id="120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إيّاكُم وَالسَمَرَ </w:t>
      </w:r>
      <w:r>
        <w:rPr>
          <w:rStyle w:val="FootnoteAnchor"/>
          <w:rtl w:val="true"/>
        </w:rPr>
        <w:footnoteReference w:id="1207"/>
      </w:r>
      <w:r>
        <w:rPr>
          <w:rFonts w:ascii="Amiri" w:hAnsi="Amiri" w:eastAsia="Amiri" w:cs="Amiri"/>
          <w:color w:val="111111"/>
          <w:sz w:val="28"/>
          <w:sz w:val="28"/>
          <w:szCs w:val="28"/>
          <w:rtl w:val="true"/>
          <w:lang w:bidi="ar-SA"/>
        </w:rPr>
        <w:t xml:space="preserve">بَعدَ العِشاءِ الآخِرَةِ ، وإذا تَناهَقَتِ الحُمُرُ مِنَ اللَّيلِ ، فَاستَعيذوا بِاللّهِ مِنَ الشَّيطانِ </w:t>
      </w:r>
      <w:r>
        <w:rPr>
          <w:rFonts w:eastAsia="Amiri" w:cs="Amiri" w:ascii="Amiri" w:hAnsi="Amiri"/>
          <w:color w:val="111111"/>
          <w:sz w:val="28"/>
          <w:szCs w:val="28"/>
          <w:rtl w:val="true"/>
          <w:lang w:bidi="ar-SA"/>
        </w:rPr>
        <w:t xml:space="preserve">. </w:t>
      </w:r>
      <w:r>
        <w:rPr>
          <w:rStyle w:val="FootnoteAnchor"/>
          <w:rtl w:val="true"/>
        </w:rPr>
        <w:footnoteReference w:id="120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سَمِعتُم صِياحَ الدِّيَكَةِ ، فَاسأَ لُوا اللّهَ مِن فَضلِهِ ؛ فَإِنَّها رَأَت مَلَكا ، وإذا سَمِعتُم نَهيقَ الحِمارِ ، فَتَعَوَّذوا بِاللّهِ مِنَ الشَّيطانِ ؛ فَإِنَّهُ رَأى شَيطانا </w:t>
      </w:r>
      <w:r>
        <w:rPr>
          <w:rFonts w:eastAsia="Amiri" w:cs="Amiri" w:ascii="Amiri" w:hAnsi="Amiri"/>
          <w:color w:val="111111"/>
          <w:sz w:val="28"/>
          <w:szCs w:val="28"/>
          <w:rtl w:val="true"/>
          <w:lang w:bidi="ar-SA"/>
        </w:rPr>
        <w:t xml:space="preserve">. </w:t>
      </w:r>
      <w:r>
        <w:rPr>
          <w:rStyle w:val="FootnoteAnchor"/>
          <w:rtl w:val="true"/>
        </w:rPr>
        <w:footnoteReference w:id="1209"/>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74" w:name="pg12785_127973"/>
    </w:p>
    <w:p>
      <w:pPr>
        <w:pStyle w:val="Heading6"/>
        <w:numPr>
          <w:ilvl w:val="5"/>
          <w:numId w:val="1"/>
        </w:numPr>
        <w:rPr/>
      </w:pPr>
      <w:bookmarkStart w:id="575" w:name="__RefHeading___Toc1081054_3224264995"/>
      <w:bookmarkStart w:id="576" w:name="_Toc214"/>
      <w:bookmarkEnd w:id="574"/>
      <w:bookmarkEnd w:id="575"/>
      <w:r>
        <w:rPr>
          <w:rtl w:val="true"/>
        </w:rPr>
        <w:t>ك ـ هنگام شنيدن بانگ برخى جانوران</w:t>
      </w:r>
      <w:bookmarkEnd w:id="576"/>
    </w:p>
    <w:p>
      <w:pPr>
        <w:pStyle w:val="BookText"/>
        <w:rPr/>
      </w:pPr>
      <w:r>
        <w:rPr>
          <w:rFonts w:ascii="IRNazanin" w:hAnsi="IRNazanin" w:eastAsia="IRNazanin"/>
          <w:color w:val="111111"/>
          <w:sz w:val="28"/>
          <w:sz w:val="28"/>
          <w:szCs w:val="28"/>
          <w:rtl w:val="true"/>
          <w:lang w:bidi="fa-IR"/>
        </w:rPr>
        <w:t xml:space="preserve">ك ـ هنگام شنيدن بانگ برخى جانورانپيامبر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عوعو سگان و عرعر خران را در شب شنيديد ، به خدا پناه ببريد ؛ زيرا اينها چيزهايى را مى بينند كه شما نمى بينيد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عوعو سگ و عرعر خر را شنيديد ، از شيطانِ رانده شده ، به خدا پناه ببريد ؛ زيرا آنها مى بينند و شما نمى بينيد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دستورى را كه به شما داده مى شود ، انجام دهيد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داستان سرايى در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نشينى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نماز خفتن بپرهيزيد و هر گاه در شب ، صداى عرعر خران بلند شد ، از شيطان به خدا پناه ببريد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بانگ خروس را شنيديد ، خداى را از فضلش طلب كنيد ؛ چرا كه آن خروس، فرشته اى را ديده است ، و هر گاه عرعر الاغ را شنيديد ، از شيطان به خدا پناه ببريد ؛ چرا كه آن الاغ ، شيطانى را ديده است </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تِلكَ الأَماكِنُأ ـ عَرَفاتٌالإمام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وَقَفَ بِعَرَفاتٍ ، فَلَمّا هَمَّتِ الشَّمسُ أن تَغيبَ قَبلَ أن تَندَفِعَ </w:t>
      </w:r>
      <w:r>
        <w:rPr>
          <w:rStyle w:val="FootnoteAnchor"/>
          <w:rtl w:val="true"/>
        </w:rPr>
        <w:footnoteReference w:id="1210"/>
      </w:r>
      <w:r>
        <w:rPr>
          <w:rFonts w:ascii="Amiri" w:hAnsi="Amiri" w:eastAsia="Amiri" w:cs="Amiri"/>
          <w:color w:val="111111"/>
          <w:sz w:val="28"/>
          <w:sz w:val="28"/>
          <w:szCs w:val="28"/>
          <w:rtl w:val="true"/>
          <w:lang w:bidi="ar-SA"/>
        </w:rPr>
        <w:t xml:space="preserve">قالَ </w:t>
      </w:r>
      <w:r>
        <w:rPr>
          <w:rStyle w:val="FootnoteAnchor"/>
          <w:rtl w:val="true"/>
        </w:rPr>
        <w:footnoteReference w:id="12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مِنَ الفَقرِ ومِن تَشَتُّتِ الأَمرِ ، ومِن شَرِّ ما يَحدُثُ بِاللَّيلِ وَالنَّهارِ ، أمسى ظُلمي مُستَجيرا بِعَفوِكَ ، وأمسى خَوفي مُستَجيرا بِأَمانِكَ ، وأمسى ذُلّي مُستَجيرا بِعِزِّكَ ، وأمسى وَجهِيَ الفاني مُستَجيرا بِوَجهِكَ الباقي ، يا خَيرَ مَن سُئِلَ ، ويا أجوَدَ مَن أعطى ، جَلِّلني بِرَحمَتِكَ ، وألبِسني عافِيَتَكَ ، وَاصرِف عَنّي شَرَّ جَميعِ خَلقِكَ </w:t>
      </w:r>
      <w:r>
        <w:rPr>
          <w:rFonts w:eastAsia="Amiri" w:cs="Amiri" w:ascii="Amiri" w:hAnsi="Amiri"/>
          <w:color w:val="111111"/>
          <w:sz w:val="28"/>
          <w:szCs w:val="28"/>
          <w:rtl w:val="true"/>
          <w:lang w:bidi="ar-SA"/>
        </w:rPr>
        <w:t xml:space="preserve">. </w:t>
      </w:r>
      <w:r>
        <w:rPr>
          <w:rStyle w:val="FootnoteAnchor"/>
          <w:rtl w:val="true"/>
        </w:rPr>
        <w:footnoteReference w:id="121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وَقَفتَ بِعَرَفاتٍ ، فَاحمَدِ اللّهَ وهَلِّلهُ ، ومَجِّدهُ وأثنِ عَلَيهِ ، وكَبِّرهُ مِئَةَ تَكبيرَةٍ ، وَاقرَأ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مِئَةَ مَرَّةٍ ، وتَخَيَّر لِنَفسِكَ مِنَ الدُّعاءِ ما أحبَبتَ ، وَاجتَهِد فَإِنَّهُ يَومُ دُعاءٍ ومَسأَلَةٍ ، وتَعَوَّذ بِاللّهِ مِنَ الشَّيطانِ ، فَإِنَّ الشَّيطانَ لَن يُذهِلَكَ </w:t>
      </w:r>
      <w:r>
        <w:rPr>
          <w:rStyle w:val="FootnoteAnchor"/>
          <w:rtl w:val="true"/>
        </w:rPr>
        <w:footnoteReference w:id="1213"/>
      </w:r>
      <w:r>
        <w:rPr>
          <w:rFonts w:ascii="Amiri" w:hAnsi="Amiri" w:eastAsia="Amiri" w:cs="Amiri"/>
          <w:color w:val="111111"/>
          <w:sz w:val="28"/>
          <w:sz w:val="28"/>
          <w:szCs w:val="28"/>
          <w:rtl w:val="true"/>
          <w:lang w:bidi="ar-SA"/>
        </w:rPr>
        <w:t xml:space="preserve"> في مَوضِعٍ أحَبَّ إلَيهِ مِن أن يُذهِلَكَ في ذلِكَ المَوضِعِ </w:t>
      </w:r>
      <w:r>
        <w:rPr>
          <w:rFonts w:eastAsia="Amiri" w:cs="Amiri" w:ascii="Amiri" w:hAnsi="Amiri"/>
          <w:color w:val="111111"/>
          <w:sz w:val="28"/>
          <w:szCs w:val="28"/>
          <w:rtl w:val="true"/>
          <w:lang w:bidi="ar-SA"/>
        </w:rPr>
        <w:t xml:space="preserve">. </w:t>
      </w:r>
      <w:r>
        <w:rPr>
          <w:rStyle w:val="FootnoteAnchor"/>
          <w:rtl w:val="true"/>
        </w:rPr>
        <w:footnoteReference w:id="1214"/>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77" w:name="pg12785_127975"/>
    </w:p>
    <w:p>
      <w:pPr>
        <w:pStyle w:val="Heading5"/>
        <w:numPr>
          <w:ilvl w:val="4"/>
          <w:numId w:val="1"/>
        </w:numPr>
        <w:rPr/>
      </w:pPr>
      <w:bookmarkStart w:id="578" w:name="__RefHeading___Toc1081056_3224264995"/>
      <w:bookmarkStart w:id="579" w:name="_Toc215"/>
      <w:bookmarkEnd w:id="577"/>
      <w:bookmarkEnd w:id="578"/>
      <w:r>
        <w:rPr/>
        <w:t>۵</w:t>
      </w:r>
      <w:r>
        <w:rPr>
          <w:rtl w:val="true"/>
        </w:rPr>
        <w:t xml:space="preserve"> </w:t>
      </w:r>
      <w:r>
        <w:rPr>
          <w:rtl w:val="true"/>
        </w:rPr>
        <w:t xml:space="preserve">/ </w:t>
      </w:r>
      <w:r>
        <w:rPr/>
        <w:t>۱۲</w:t>
      </w:r>
      <w:r>
        <w:rPr>
          <w:rtl w:val="true"/>
        </w:rPr>
        <w:t xml:space="preserve"> و اين چند مكان</w:t>
      </w:r>
      <w:bookmarkEnd w:id="579"/>
    </w:p>
    <w:p>
      <w:pPr>
        <w:pStyle w:val="Heading6"/>
        <w:numPr>
          <w:ilvl w:val="5"/>
          <w:numId w:val="1"/>
        </w:numPr>
        <w:rPr/>
      </w:pPr>
      <w:bookmarkStart w:id="580" w:name="__RefHeading___Toc1081058_3224264995"/>
      <w:bookmarkStart w:id="581" w:name="_Toc216"/>
      <w:bookmarkEnd w:id="580"/>
      <w:r>
        <w:rPr>
          <w:rtl w:val="true"/>
        </w:rPr>
        <w:t>الف ـ عرفات</w:t>
      </w:r>
      <w:bookmarkEnd w:id="581"/>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و اين چند مكانالف ـ عرفاتامام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در عرفات ، وقوف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خورشيد كه خواست غروب كند ، پيش از آن كه شتاب گيرد ،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 خدايا ، من از فقر و از پراكندگى امور و از شرّ آنچه در شب و روز رخ مى دهد ، به تو پناه مى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از ستم خويش ، به بخشش تو پناه مى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از ترس خويش ، به امنيت تو پناه مى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از خوارى خويش ، به عزّت تو پناه مى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 روى نيست شونده ام را به روى جاويدان تو پناه مى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بهترين كسى كه از او درخواست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بخشنده ترين عطا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پوشش رحمت خود قرار ده و جامه عافيتت را بر تن من بپوشان و گزند همه آفريدگانت را از من دور گردان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در عرفات وقوف كردى ، خداى را بستاى و او را به يگانگى ياد كن و مجد و ثناى او بگو و صد مرتبه تكبير بگو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صد بار بخوان و هر دعايى كه دوست داشتى ، براى خودت انتخاب كن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نيايش و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بكوش ؛ زيرا آن روز ، روز دعا و خواستن است ، و از شيطان به خدا پناه ببر ؛ زيرا شيطان در هيچ مكانى ، به اندازه آن مكان دوست ندارد كه از ياد خدا غافل گرداند </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هارون بن خارجة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عليه السلام يَقولُ في آخِرِ كَلامِهِ حينَ أفاضَ </w:t>
      </w:r>
      <w:r>
        <w:rPr>
          <w:rStyle w:val="FootnoteAnchor"/>
          <w:rtl w:val="true"/>
        </w:rPr>
        <w:footnoteReference w:id="12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أن أظلِمَ أو اُظلَمَ ، أو أقطَعَ رَحِما ، أو اُوذِيَ جارا </w:t>
      </w:r>
      <w:r>
        <w:rPr>
          <w:rFonts w:eastAsia="Amiri" w:cs="Amiri" w:ascii="Amiri" w:hAnsi="Amiri"/>
          <w:color w:val="111111"/>
          <w:sz w:val="28"/>
          <w:szCs w:val="28"/>
          <w:rtl w:val="true"/>
          <w:lang w:bidi="ar-SA"/>
        </w:rPr>
        <w:t xml:space="preserve">. </w:t>
      </w:r>
      <w:r>
        <w:rPr>
          <w:rStyle w:val="FootnoteAnchor"/>
          <w:rtl w:val="true"/>
        </w:rPr>
        <w:footnoteReference w:id="1216"/>
      </w:r>
    </w:p>
    <w:p>
      <w:pPr>
        <w:pStyle w:val="BookText"/>
        <w:rPr/>
      </w:pPr>
      <w:r>
        <w:rPr>
          <w:rFonts w:ascii="Amiri" w:hAnsi="Amiri" w:eastAsia="Amiri" w:cs="Amiri"/>
          <w:color w:val="111111"/>
          <w:sz w:val="28"/>
          <w:sz w:val="28"/>
          <w:szCs w:val="28"/>
          <w:rtl w:val="true"/>
          <w:lang w:bidi="ar-SA"/>
        </w:rPr>
        <w:t>ب ـ الكَعبَةُالإمام عليّ عليه السلامـ مِمّا كانَ يَقولُهُ إذا مَرَّ بِالرُّكنِ اليَمانِيِّ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اللّهِ وَاللّهُ أكبَرُ ، وَالسَّلامُ عَلى رَسولِ اللّهِ ورَحمَةُ اللّهِ وبَرَكاتُهُ ، اللّهُمَّ إنّي أعوذُ بِكَ مِنَ الكُفرِ وَالفَقرِ وَالذُّلِّ ، ومَواقِفِ الخِزيِ فِي الدُّنيا وَالآخِرَةِ ، رَبَّنا آتِنا فِي الدُّنيا حَسَنَةً ، وفِي الآخِرَةِ حَسَنَةً ، وقِنا عَذابَ النّارِ </w:t>
      </w:r>
      <w:r>
        <w:rPr>
          <w:rFonts w:eastAsia="Amiri" w:cs="Amiri" w:ascii="Amiri" w:hAnsi="Amiri"/>
          <w:color w:val="111111"/>
          <w:sz w:val="28"/>
          <w:szCs w:val="28"/>
          <w:rtl w:val="true"/>
          <w:lang w:bidi="ar-SA"/>
        </w:rPr>
        <w:t xml:space="preserve">. </w:t>
      </w:r>
      <w:r>
        <w:rPr>
          <w:rStyle w:val="FootnoteAnchor"/>
          <w:rtl w:val="true"/>
        </w:rPr>
        <w:footnoteReference w:id="1217"/>
      </w:r>
    </w:p>
    <w:p>
      <w:pPr>
        <w:pStyle w:val="BookText"/>
        <w:rPr/>
      </w:pPr>
      <w:r>
        <w:rPr>
          <w:rFonts w:ascii="Amiri" w:hAnsi="Amiri" w:eastAsia="Amiri" w:cs="Amiri"/>
          <w:color w:val="111111"/>
          <w:sz w:val="28"/>
          <w:sz w:val="28"/>
          <w:szCs w:val="28"/>
          <w:rtl w:val="true"/>
          <w:lang w:bidi="ar-SA"/>
        </w:rPr>
        <w:t>الإمام الصادق عليه السلامـ مِن دُعائِهِ فِي الكَعبَةِ وهُوَ ساجِدٌ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بِكَ اليَومَ فَأَعِذني ، وأستَجيرُ بِكَ فَأَجِرني ، وأستَعينُ بِكَ عَلَى الضَّرّاءِ فَأَعِنّي ، وأستَنصِرُكَ فَانصُرني ، وأتَوَكَّلُ عَلَيكَ فَاكفِني </w:t>
      </w:r>
      <w:r>
        <w:rPr>
          <w:rFonts w:eastAsia="Amiri" w:cs="Amiri" w:ascii="Amiri" w:hAnsi="Amiri"/>
          <w:color w:val="111111"/>
          <w:sz w:val="28"/>
          <w:szCs w:val="28"/>
          <w:rtl w:val="true"/>
          <w:lang w:bidi="ar-SA"/>
        </w:rPr>
        <w:t xml:space="preserve">. </w:t>
      </w:r>
      <w:r>
        <w:rPr>
          <w:rStyle w:val="FootnoteAnchor"/>
          <w:rtl w:val="true"/>
        </w:rPr>
        <w:footnoteReference w:id="1218"/>
      </w:r>
    </w:p>
    <w:p>
      <w:pPr>
        <w:pStyle w:val="BookText"/>
        <w:rPr/>
      </w:pPr>
      <w:r>
        <w:rPr>
          <w:rFonts w:ascii="Amiri" w:hAnsi="Amiri" w:eastAsia="Amiri" w:cs="Amiri"/>
          <w:color w:val="111111"/>
          <w:sz w:val="28"/>
          <w:sz w:val="28"/>
          <w:szCs w:val="28"/>
          <w:rtl w:val="true"/>
          <w:lang w:bidi="ar-SA"/>
        </w:rPr>
        <w:t>عنه عليه السلامـ لِعَبدِ اللّهِ بنِ سِنانٍ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كُنتَ فِي الطَّوافِ السّابِعِ فَائتِ المُتَعَوَّذَ </w:t>
      </w:r>
      <w:r>
        <w:rPr>
          <w:rStyle w:val="FootnoteAnchor"/>
          <w:rtl w:val="true"/>
        </w:rPr>
        <w:footnoteReference w:id="1219"/>
      </w:r>
      <w:r>
        <w:rPr>
          <w:rFonts w:ascii="Amiri" w:hAnsi="Amiri" w:eastAsia="Amiri" w:cs="Amiri"/>
          <w:color w:val="111111"/>
          <w:sz w:val="28"/>
          <w:sz w:val="28"/>
          <w:szCs w:val="28"/>
          <w:rtl w:val="true"/>
          <w:lang w:bidi="ar-SA"/>
        </w:rPr>
        <w:t xml:space="preserve">، وهُوَ إذا قُمتَ في دُبُرِ الكَعبَةِ حِذاءَ البابِ ، فَقُل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 البَيتُ بَيتُكَ ، وَالعَبدُ عَبدُكَ ، وهذا مَقامُ العائِذِ بِكَ مِنَ النّارِ ، اللّهُمَّ مِن قِبَلِكَ الرَّوحُ </w:t>
      </w:r>
      <w:r>
        <w:rPr>
          <w:rStyle w:val="FootnoteAnchor"/>
          <w:rtl w:val="true"/>
        </w:rPr>
        <w:footnoteReference w:id="1220"/>
      </w:r>
      <w:r>
        <w:rPr>
          <w:rFonts w:ascii="Amiri" w:hAnsi="Amiri" w:eastAsia="Amiri" w:cs="Amiri"/>
          <w:color w:val="111111"/>
          <w:sz w:val="28"/>
          <w:sz w:val="28"/>
          <w:szCs w:val="28"/>
          <w:rtl w:val="true"/>
          <w:lang w:bidi="ar-SA"/>
        </w:rPr>
        <w:t>وَالفَرَجُ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استَلِمِ الرُّكنَ اليَمانِيَّ ، ثُمَّ ائتِ الحَجَرَ فَاختِم بِهِ </w:t>
      </w:r>
      <w:r>
        <w:rPr>
          <w:rFonts w:eastAsia="Amiri" w:cs="Amiri" w:ascii="Amiri" w:hAnsi="Amiri"/>
          <w:color w:val="111111"/>
          <w:sz w:val="28"/>
          <w:szCs w:val="28"/>
          <w:rtl w:val="true"/>
          <w:lang w:bidi="ar-SA"/>
        </w:rPr>
        <w:t xml:space="preserve">. </w:t>
      </w:r>
      <w:r>
        <w:rPr>
          <w:rStyle w:val="FootnoteAnchor"/>
          <w:rtl w:val="true"/>
        </w:rPr>
        <w:footnoteReference w:id="1221"/>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82" w:name="pg12785_127977"/>
    </w:p>
    <w:p>
      <w:pPr>
        <w:pStyle w:val="Heading6"/>
        <w:numPr>
          <w:ilvl w:val="5"/>
          <w:numId w:val="1"/>
        </w:numPr>
        <w:rPr/>
      </w:pPr>
      <w:bookmarkStart w:id="583" w:name="__RefHeading___Toc1081060_3224264995"/>
      <w:bookmarkStart w:id="584" w:name="_Toc217"/>
      <w:bookmarkEnd w:id="582"/>
      <w:bookmarkEnd w:id="583"/>
      <w:r>
        <w:rPr>
          <w:rtl w:val="true"/>
        </w:rPr>
        <w:t>ب ـ كعبه</w:t>
      </w:r>
      <w:bookmarkEnd w:id="584"/>
    </w:p>
    <w:p>
      <w:pPr>
        <w:pStyle w:val="BookText"/>
        <w:rPr/>
      </w:pPr>
      <w:r>
        <w:rPr>
          <w:rFonts w:ascii="IRNazanin" w:hAnsi="IRNazanin" w:eastAsia="IRNazanin"/>
          <w:color w:val="111111"/>
          <w:sz w:val="28"/>
          <w:sz w:val="28"/>
          <w:szCs w:val="28"/>
          <w:rtl w:val="true"/>
          <w:lang w:bidi="fa-IR"/>
        </w:rPr>
        <w:t>الكافىـ به نقل از هارون بن خارجه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امام صادق عليه السلام در آخرين سخنش به هنگام كوچيدن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منا به سوى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مى برم از اين كه ستم كنم يا به من ستم شود ، يا رشته خويشاوندى را ببُرم ، يا همسايه اى را بيازارم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 ـ كعبهامام على عليه السلامـ از سخنانى كه هنگام گذر بر ركن يمانى مى فرمود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 ، و خدا ، برتر از توصيف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و رحمت و بركات خدا بر پيامبر خدا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كفر و فقر و خوارى و از جايگاه هاى رسوايى در دنيا و آخرت ، به تو پناه مى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در دنيا نيكى ، و در آخرت هم نيكى ، ارزانى دار و ما را از عذاب آتش ، محافظت فرما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السلامـ از دعاى ايشان در كعبه در حال سجده 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به تو پناه مى آورم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پناهم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تو حمايت مى 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حمايتم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برابر سختى ، از تو كمك مى جويم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كمكم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تو يارى مى طلبم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يارى ام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تو توكّل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برايم كارسازى كن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السلامـ به عبد اللّه بن سنان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طواف هفتم ، نزد مُتعوَّذ </w:t>
      </w:r>
      <w:r>
        <w:rPr>
          <w:rStyle w:val="FootnoteAnchor"/>
          <w:rtl w:val="true"/>
        </w:rPr>
        <w:footnoteReference w:id="12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همان جايى كه پشت كعبه و رو به روى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و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خانه ، خانه تو و اين بنده ، بنده تو و اين جا ، جايگاه پناه بردن از آتش به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و گشايش ، از جانب توست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ركن يمانى را لمس كن و آن گاه كنار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طوافت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جا پايان ده </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فَرَغتَ مِن طَوافِكَ ، وبَلَغتَ مُؤَخَّرَ الكَعبَةِ ـ وهُوَ بِحِذاءِ المُستَجارِ دونَ الرُّكنِ اليَمانِيِّ بِقَليلٍ ـ فَابسُط يَدَيكَ عَلَى البَيتِ ، وألصِق بَطنَكَ وخَدَّكَ بِالبَيتِ ، وقُل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 البَيتُ بَيتُكَ ، وَالعَبدُ عَبدُكَ ، وهذا مَكانُ العائِذِ بِكَ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أقِرَّ لِرَبِّكَ بِما عَمِلتَ ، فَإِنَّهُ لَيسَ مِن عَبدٍ مُؤمِنٍ يُقِرُّ لِرَبِّهِ بِذُنوبِهِ في هذَا المَكانِ ، إلّا غَفَرَ اللّهُ لَهُ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تَستَجيرُ بِاللّهِ مِنَ النّارِ ، وتَخَيَّرُ لِنَفسِكَ مِنَ الدُّعاءِ </w:t>
      </w:r>
      <w:r>
        <w:rPr>
          <w:rFonts w:eastAsia="Amiri" w:cs="Amiri" w:ascii="Amiri" w:hAnsi="Amiri"/>
          <w:color w:val="111111"/>
          <w:sz w:val="28"/>
          <w:szCs w:val="28"/>
          <w:rtl w:val="true"/>
          <w:lang w:bidi="ar-SA"/>
        </w:rPr>
        <w:t xml:space="preserve">. </w:t>
      </w:r>
      <w:r>
        <w:rPr>
          <w:rStyle w:val="FootnoteAnchor"/>
          <w:rtl w:val="true"/>
        </w:rPr>
        <w:footnoteReference w:id="1223"/>
      </w:r>
    </w:p>
    <w:p>
      <w:pPr>
        <w:pStyle w:val="BookText"/>
        <w:rPr/>
      </w:pPr>
      <w:r>
        <w:rPr>
          <w:rFonts w:ascii="Amiri" w:hAnsi="Amiri" w:eastAsia="Amiri" w:cs="Amiri"/>
          <w:color w:val="111111"/>
          <w:sz w:val="28"/>
          <w:sz w:val="28"/>
          <w:szCs w:val="28"/>
          <w:rtl w:val="true"/>
          <w:lang w:bidi="ar-SA"/>
        </w:rPr>
        <w:t xml:space="preserve">ج ـ المَسجِدُرسول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دَخَلَ العَبدُ المَسجِدَ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أعوذُ بِاللّهِ مِنَ الشَّيطانِ الرَّجيمِ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الشَّيطانُ الرَّجيمُ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كَسَرَ ظَهري ، وكَتَبَ اللّهُ لَهُ بِها عِبادَةَ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خَرَجَ مِنَ المَسجِدِ وقالَ مِثلَ ذلِكَ ، كَتَبَ اللّهُ لَهُ بِكُلِّ شَعرَةٍ عَلى بَدَنِهِ مِئَةَ حَسَنَةٍ ، ورَفَعَ لَهُ مِئَةَ دَرَجَةٍ </w:t>
      </w:r>
      <w:r>
        <w:rPr>
          <w:rFonts w:eastAsia="Amiri" w:cs="Amiri" w:ascii="Amiri" w:hAnsi="Amiri"/>
          <w:color w:val="111111"/>
          <w:sz w:val="28"/>
          <w:szCs w:val="28"/>
          <w:rtl w:val="true"/>
          <w:lang w:bidi="ar-SA"/>
        </w:rPr>
        <w:t xml:space="preserve">. </w:t>
      </w:r>
      <w:r>
        <w:rPr>
          <w:rStyle w:val="FootnoteAnchor"/>
          <w:rtl w:val="true"/>
        </w:rPr>
        <w:footnoteReference w:id="1224"/>
      </w:r>
    </w:p>
    <w:p>
      <w:pPr>
        <w:pStyle w:val="BookText"/>
        <w:rPr/>
      </w:pPr>
      <w:r>
        <w:rPr>
          <w:rFonts w:ascii="Amiri" w:hAnsi="Amiri" w:eastAsia="Amiri" w:cs="Amiri"/>
          <w:color w:val="111111"/>
          <w:sz w:val="28"/>
          <w:sz w:val="28"/>
          <w:szCs w:val="28"/>
          <w:rtl w:val="true"/>
          <w:lang w:bidi="ar-SA"/>
        </w:rPr>
        <w:t xml:space="preserve">جامع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إذا دَخَلَ المَسجِدَ يَضَعُ رِجلَهُ اليُمنى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بِاسمِ اللّهِ وعَلَى اللّهِ تَوَكَّلتُ ، ولا حَولَ ولا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وإذا خَرَجَ يَضَعُ رِجلَهُ اليُسرى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بِاسمِ اللّهِ ، أعوذُ بِاللّهِ مِنَ الشَّيطانِ الرَّجيمِ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مَن دَخَلَ المَسجِدَ وقالَ كَما قُلتُ ، تَقَبَّلَ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صَلاتَهُ</w:t>
      </w:r>
      <w:r>
        <w:rPr>
          <w:rFonts w:eastAsia="Amiri" w:cs="Amiri" w:ascii="Amiri" w:hAnsi="Amiri"/>
          <w:color w:val="111111"/>
          <w:sz w:val="28"/>
          <w:szCs w:val="28"/>
          <w:rtl w:val="true"/>
          <w:lang w:bidi="ar-SA"/>
        </w:rPr>
        <w:t xml:space="preserve">] </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6"/>
      </w:r>
    </w:p>
    <w:p>
      <w:pPr>
        <w:pStyle w:val="BookText"/>
        <w:rPr/>
      </w:pPr>
      <w:r>
        <w:rPr>
          <w:rFonts w:ascii="Amiri" w:hAnsi="Amiri" w:eastAsia="Amiri" w:cs="Amiri"/>
          <w:color w:val="111111"/>
          <w:sz w:val="28"/>
          <w:sz w:val="28"/>
          <w:szCs w:val="28"/>
          <w:rtl w:val="true"/>
          <w:lang w:bidi="ar-SA"/>
        </w:rPr>
        <w:t>رسول اللّه صلى الله عليه و آلهـ مِمّا كانَ يَقولُهُ إذا دَخَلَ المَسجِدَ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العَظيمِ ، وبِوَجهِهِ الكَريمِ ، وسُلطانِهِ القَديمِ ، مِنَ الشَّيطانِ الرَّجيمِ </w:t>
      </w:r>
      <w:r>
        <w:rPr>
          <w:rFonts w:eastAsia="Amiri" w:cs="Amiri" w:ascii="Amiri" w:hAnsi="Amiri"/>
          <w:color w:val="111111"/>
          <w:sz w:val="28"/>
          <w:szCs w:val="28"/>
          <w:rtl w:val="true"/>
          <w:lang w:bidi="ar-SA"/>
        </w:rPr>
        <w:t xml:space="preserve">. </w:t>
      </w:r>
      <w:r>
        <w:rPr>
          <w:rStyle w:val="FootnoteAnchor"/>
          <w:rtl w:val="true"/>
        </w:rPr>
        <w:footnoteReference w:id="1227"/>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85" w:name="pg12785_127979"/>
    </w:p>
    <w:p>
      <w:pPr>
        <w:pStyle w:val="Heading6"/>
        <w:numPr>
          <w:ilvl w:val="5"/>
          <w:numId w:val="1"/>
        </w:numPr>
        <w:rPr/>
      </w:pPr>
      <w:bookmarkStart w:id="586" w:name="__RefHeading___Toc1081062_3224264995"/>
      <w:bookmarkStart w:id="587" w:name="_Toc218"/>
      <w:bookmarkEnd w:id="585"/>
      <w:bookmarkEnd w:id="586"/>
      <w:r>
        <w:rPr>
          <w:rtl w:val="true"/>
        </w:rPr>
        <w:t>ج ـ مسجد</w:t>
      </w:r>
      <w:bookmarkEnd w:id="587"/>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از طوافت آسوده گشتى و به انتهاى كعبه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جايى كه رو به روى مستجار و اندكى قبل از ركن يمانى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رسيدى ، دستانت را بگشاى و بر خانه بگذار و شكم و گونه ات را به خانه بچسبان و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خانه ، خانه تو و اين بنده ، بنده توست و اين جا ، جايگاه پناه بردن از آتش به توست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به كارهايى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كرده اى ، در پيشگاه پروردگارت اعتراف كن ؛ زيرا هيچ بنده مؤمنى نيست كه در اين مكان به گناهان خود در پيشگاه پروردگارش اعتراف كند ، مگر آن كه خداوند ، او را مى آمرزد ، إن شاء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از آتش ، به خدا پناه ببر و هر دعايى خواستى ، براى خودت بكن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ـ مسجدپيامبر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بنده وارد مسجد شود و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شيطانِ رانده شده ، به خدا پناه مى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شيطانِ رانده شده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كمرم را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به ازاى آن ، برايش عبادت يك سال را مى نويسد ، و چون در هنگام خارج شدن از مسجد نيز همين را بگويد ، خداوند به تعداد هر موى بدنش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كار نيك برايش مى نويسد و مقامش را صد درجه بالا مى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هر گاه وارد مسجد مى شد ، نخست پاى راستش را داخل مى گذاشت و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توكّل كردم و هيچ نيرو و توانى نيست ، جز به يارى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از مسجد خارج مى شد ، پاى چپش را بيرون مى گذاشت و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شيطانِ رانده شده ، به خدا پناه مى برم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وارد مسجد شود و آنچه را من گفتم ، بگويد ،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پذيرد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پيامبر خدا صلى الله عليه و آلهـ هنگام وارد شدن به مسجد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خداى بزرگ و به روى گرامى او و سلطنت ازلى اش پناه مى برم از شيطانِ رانده شده </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أحَدَكُم إذا أرادَ أن يَخرُجَ مِنَ المَسجِدِ تَداعَت </w:t>
      </w:r>
      <w:r>
        <w:rPr>
          <w:rStyle w:val="FootnoteAnchor"/>
          <w:rtl w:val="true"/>
        </w:rPr>
        <w:footnoteReference w:id="1228"/>
      </w:r>
      <w:r>
        <w:rPr>
          <w:rFonts w:ascii="Amiri" w:hAnsi="Amiri" w:eastAsia="Amiri" w:cs="Amiri"/>
          <w:color w:val="111111"/>
          <w:sz w:val="28"/>
          <w:sz w:val="28"/>
          <w:szCs w:val="28"/>
          <w:rtl w:val="true"/>
          <w:lang w:bidi="ar-SA"/>
        </w:rPr>
        <w:t xml:space="preserve">جُنودُ إبليسَ وأجلَبَت </w:t>
      </w:r>
      <w:r>
        <w:rPr>
          <w:rStyle w:val="FootnoteAnchor"/>
          <w:rtl w:val="true"/>
        </w:rPr>
        <w:footnoteReference w:id="1229"/>
      </w:r>
      <w:r>
        <w:rPr>
          <w:rFonts w:ascii="Amiri" w:hAnsi="Amiri" w:eastAsia="Amiri" w:cs="Amiri"/>
          <w:color w:val="111111"/>
          <w:sz w:val="28"/>
          <w:sz w:val="28"/>
          <w:szCs w:val="28"/>
          <w:rtl w:val="true"/>
          <w:lang w:bidi="ar-SA"/>
        </w:rPr>
        <w:t xml:space="preserve">، وَاجتَمَعَت كَما تَجتَمِعُ النَّحلُ عَلى يَعسوبِها ، فَإِذا قامَ أحَدُكُم عَلى بابِ المَسجِدِ ، فَليَقُل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أعوذُ بِكَ مِن إبليسَ وجُنودِهِ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إذا قالَها لَم يَضُرَّهُ </w:t>
      </w:r>
      <w:r>
        <w:rPr>
          <w:rFonts w:eastAsia="Amiri" w:cs="Amiri" w:ascii="Amiri" w:hAnsi="Amiri"/>
          <w:color w:val="111111"/>
          <w:sz w:val="28"/>
          <w:szCs w:val="28"/>
          <w:rtl w:val="true"/>
          <w:lang w:bidi="ar-SA"/>
        </w:rPr>
        <w:t xml:space="preserve">. </w:t>
      </w:r>
      <w:r>
        <w:rPr>
          <w:rStyle w:val="FootnoteAnchor"/>
          <w:rtl w:val="true"/>
        </w:rPr>
        <w:footnoteReference w:id="1230"/>
      </w:r>
    </w:p>
    <w:p>
      <w:pPr>
        <w:pStyle w:val="BookText"/>
        <w:rPr/>
      </w:pPr>
      <w:r>
        <w:rPr>
          <w:rFonts w:ascii="Amiri" w:hAnsi="Amiri" w:eastAsia="Amiri" w:cs="Amiri"/>
          <w:color w:val="111111"/>
          <w:sz w:val="28"/>
          <w:sz w:val="28"/>
          <w:szCs w:val="28"/>
          <w:rtl w:val="true"/>
          <w:lang w:bidi="ar-SA"/>
        </w:rPr>
        <w:t xml:space="preserve">د ـ الحَمّامُرسول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البَيتُ يَدخُلُهُ المُسلِمُ بَيتُ الحَمّامِ ، وذاكَ أنَّهُ إذا دَخَلَهُ ـ يَعني ـ سَأَلَ اللّهَ الجَنَّةَ ، وَاستَعاذَ بِاللّهِ مِنَ النّارِ </w:t>
      </w:r>
      <w:r>
        <w:rPr>
          <w:rFonts w:eastAsia="Amiri" w:cs="Amiri" w:ascii="Amiri" w:hAnsi="Amiri"/>
          <w:color w:val="111111"/>
          <w:sz w:val="28"/>
          <w:szCs w:val="28"/>
          <w:rtl w:val="true"/>
          <w:lang w:bidi="ar-SA"/>
        </w:rPr>
        <w:t xml:space="preserve">. </w:t>
      </w:r>
      <w:r>
        <w:rPr>
          <w:rStyle w:val="FootnoteAnchor"/>
          <w:rtl w:val="true"/>
        </w:rPr>
        <w:footnoteReference w:id="1231"/>
      </w:r>
    </w:p>
    <w:p>
      <w:pPr>
        <w:pStyle w:val="BookText"/>
        <w:rPr/>
      </w:pPr>
      <w:r>
        <w:rPr>
          <w:rFonts w:ascii="Amiri" w:hAnsi="Amiri" w:eastAsia="Amiri" w:cs="Amiri"/>
          <w:color w:val="111111"/>
          <w:sz w:val="28"/>
          <w:sz w:val="28"/>
          <w:szCs w:val="28"/>
          <w:rtl w:val="true"/>
          <w:lang w:bidi="ar-SA"/>
        </w:rPr>
        <w:t>الإمام الصادق عليه السلامـ فيما يُقالُ عِندَ دُخولِ الحَمّامِ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دَخَلتَ البَيتَ الأَوَّلَ فَقُل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أعوذُ بِكَ مِن شَرِّ نَفسي وأستَعيذُ بِكَ مِن أذاهُ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دَخَلتَ البَيتَ الثّالِثَ فَقُل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نَعوذُ بِاللّهِ مِنَ النّارِ ونَسأَ 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تُرَدِّدُها إلى وَقتِ خُروجِكَ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88" w:name="pg12785_127981"/>
    </w:p>
    <w:p>
      <w:pPr>
        <w:pStyle w:val="Heading6"/>
        <w:numPr>
          <w:ilvl w:val="5"/>
          <w:numId w:val="1"/>
        </w:numPr>
        <w:rPr/>
      </w:pPr>
      <w:bookmarkStart w:id="589" w:name="__RefHeading___Toc1081064_3224264995"/>
      <w:bookmarkStart w:id="590" w:name="_Toc219"/>
      <w:bookmarkEnd w:id="588"/>
      <w:bookmarkEnd w:id="589"/>
      <w:r>
        <w:rPr>
          <w:rtl w:val="true"/>
        </w:rPr>
        <w:t>د ـ گرمابه</w:t>
      </w:r>
      <w:bookmarkEnd w:id="590"/>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يكى از شما بخواهد از مسجد خارج شود ، سپاهيان ابليس يكديگر را فرا مى خوانند و هياهو به راه مى اندازند و همچون زنبوران عسل كه بر گرد ملكه خود گرد مى آيند ، گرد مى آيند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هر گاه يكى از شما بر درِ مسجد رسيد ،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ابليس و سپاهيانش ، به تو پناه مى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چون با گفتن آن ، ابليس به او گزندى نخواهد 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ـ گرمابهپيامبر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خانه اى است حمّام براى مسلمان كه وارد آن مى شود ؛ چون هر گاه وارد آن مى شود ، از خداوندْ بهشت مى طلبد و از آتش ، به خدا پناه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السلامـ آنچه هنگام وارد شدن به حمّام گفته مى شود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خانه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ظاهرا رختكن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آمدى ،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 نفْسم به تو پناه مى برم ، و به تو پناه مى برم از اين كه آزارش دهم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چون به خانه سوم در آمدى ،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آتش ، به خدا پناه مى بريم و از او بهشت مى طلبيم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هنگام بيرون رفتن ، اين را تكرار مى كنى </w:t>
      </w:r>
      <w:r>
        <w:rPr>
          <w:rFonts w:eastAsia="IRNazanin" w:cs="IRNazanin"/>
          <w:color w:val="111111"/>
          <w:sz w:val="28"/>
          <w:szCs w:val="28"/>
          <w:rtl w:val="true"/>
          <w:lang w:bidi="fa-IR"/>
        </w:rPr>
        <w:t xml:space="preserve">. </w:t>
      </w:r>
      <w:r>
        <w:rPr>
          <w:rStyle w:val="FootnoteAnchor"/>
          <w:rtl w:val="true"/>
        </w:rPr>
        <w:footnoteReference w:id="1232"/>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 ـ السّوقُرسول اللّه صلى الله عليه و آلهـ مِمّا كانَ يَقولُهُ إذا دَخَلَ السّوقَ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 لُكَ مِن خَيرِ هذَا السّوقِ ، وأعوذُ بِكَ مِنَ الكُفرِ وَالفُسوقِ </w:t>
      </w:r>
      <w:r>
        <w:rPr>
          <w:rFonts w:eastAsia="Amiri" w:cs="Amiri" w:ascii="Amiri" w:hAnsi="Amiri"/>
          <w:color w:val="111111"/>
          <w:sz w:val="28"/>
          <w:szCs w:val="28"/>
          <w:rtl w:val="true"/>
          <w:lang w:bidi="ar-SA"/>
        </w:rPr>
        <w:t xml:space="preserve">. </w:t>
      </w:r>
      <w:r>
        <w:rPr>
          <w:rStyle w:val="FootnoteAnchor"/>
          <w:rtl w:val="true"/>
        </w:rPr>
        <w:footnoteReference w:id="1233"/>
      </w:r>
    </w:p>
    <w:p>
      <w:pPr>
        <w:pStyle w:val="BookText"/>
        <w:rPr/>
      </w:pPr>
      <w:r>
        <w:rPr>
          <w:rFonts w:ascii="Amiri" w:hAnsi="Amiri" w:eastAsia="Amiri" w:cs="Amiri"/>
          <w:color w:val="111111"/>
          <w:sz w:val="28"/>
          <w:sz w:val="28"/>
          <w:szCs w:val="28"/>
          <w:rtl w:val="true"/>
          <w:lang w:bidi="ar-SA"/>
        </w:rPr>
        <w:t>عنه صلى الله عليه و آلهـ أيضا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اللّهِ ، اللّهُمَّ إنّي أسأَ لُكَ خَيرَ هذِهِ السّوقِ وخَيرَ ما فيها ، وأعوذُ بِكَ مِن شَرِّها وشَرِّ ما فيها ، اللّهُمَّ إنّي أعوذُ بِكَ أن اُصيبَ فيها يَمينا فَاجِرَةً ، أو صَفقَةً خاسِرَةً </w:t>
      </w:r>
      <w:r>
        <w:rPr>
          <w:rFonts w:eastAsia="Amiri" w:cs="Amiri" w:ascii="Amiri" w:hAnsi="Amiri"/>
          <w:color w:val="111111"/>
          <w:sz w:val="28"/>
          <w:szCs w:val="28"/>
          <w:rtl w:val="true"/>
          <w:lang w:bidi="ar-SA"/>
        </w:rPr>
        <w:t xml:space="preserve">. </w:t>
      </w:r>
      <w:r>
        <w:rPr>
          <w:rStyle w:val="FootnoteAnchor"/>
          <w:rtl w:val="true"/>
        </w:rPr>
        <w:footnoteReference w:id="1234"/>
      </w:r>
    </w:p>
    <w:p>
      <w:pPr>
        <w:pStyle w:val="BookText"/>
        <w:rPr/>
      </w:pPr>
      <w:r>
        <w:rPr>
          <w:rFonts w:ascii="Amiri" w:hAnsi="Amiri" w:eastAsia="Amiri" w:cs="Amiri"/>
          <w:color w:val="111111"/>
          <w:sz w:val="28"/>
          <w:sz w:val="28"/>
          <w:szCs w:val="28"/>
          <w:rtl w:val="true"/>
          <w:lang w:bidi="ar-SA"/>
        </w:rPr>
        <w:t xml:space="preserve">الغارات عن النعمان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إلَى السّوقِ ومَعَهُ الدِّرَّةُ </w:t>
      </w:r>
      <w:r>
        <w:rPr>
          <w:rStyle w:val="FootnoteAnchor"/>
          <w:rtl w:val="true"/>
        </w:rPr>
        <w:footnoteReference w:id="1235"/>
      </w:r>
      <w:r>
        <w:rPr>
          <w:rFonts w:ascii="Amiri" w:hAnsi="Amiri" w:eastAsia="Amiri" w:cs="Amiri"/>
          <w:color w:val="111111"/>
          <w:sz w:val="28"/>
          <w:sz w:val="28"/>
          <w:szCs w:val="28"/>
          <w:rtl w:val="true"/>
          <w:lang w:bidi="ar-SA"/>
        </w:rPr>
        <w:t xml:space="preserve">،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أعوذُ بِكَ مِن الفُسوقِ ، ومِن شَرِّ هذِهِ السّوقِ </w:t>
      </w:r>
      <w:r>
        <w:rPr>
          <w:rFonts w:eastAsia="Amiri" w:cs="Amiri" w:ascii="Amiri" w:hAnsi="Amiri"/>
          <w:color w:val="111111"/>
          <w:sz w:val="28"/>
          <w:szCs w:val="28"/>
          <w:rtl w:val="true"/>
          <w:lang w:bidi="ar-SA"/>
        </w:rPr>
        <w:t xml:space="preserve">. </w:t>
      </w:r>
      <w:r>
        <w:rPr>
          <w:rStyle w:val="FootnoteAnchor"/>
          <w:rtl w:val="true"/>
        </w:rPr>
        <w:footnoteReference w:id="1236"/>
      </w:r>
    </w:p>
    <w:p>
      <w:pPr>
        <w:pStyle w:val="BookText"/>
        <w:rPr/>
      </w:pPr>
      <w:r>
        <w:rPr>
          <w:rFonts w:ascii="Amiri" w:hAnsi="Amiri" w:eastAsia="Amiri" w:cs="Amiri"/>
          <w:color w:val="111111"/>
          <w:sz w:val="28"/>
          <w:sz w:val="28"/>
          <w:szCs w:val="28"/>
          <w:rtl w:val="true"/>
          <w:lang w:bidi="ar-SA"/>
        </w:rPr>
        <w:t xml:space="preserve">كتاب من لا يحضره الفقيه عن سدير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الفَضلِ ، أما لَكَ فِي السّوقِ مَكانٌ تَقعُدُ فيهِ تُعامِلُ النّاسَ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أنَّهُ ما مِن رَجُلٍ يَغدو ويَروحُ إلى مَجلِسِهِ وسوقِهِ فَيَقولُ حينَ يَضَعُ رِجلَهُ فِي السّوقِ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 لُكَ خَيرَها وخَيرَ أهلِها ، وأعوذُ بِكَ مِن شَرِّها وشَرِّ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وَكَّلَ اللّهُ عز و جل بِهِ مَن يَحفَظُهُ ويَحفَظُ عَلَيهِ حَتّى يَرجِعَ إلى مَنزِلِهِ ، فَيَقولُ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أجَرتُكَ مِن شَرِّها وشَرِّ أهلِها يَومَكَ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جَلَسَ مَكانَهُ حينَ يَجلِسُ فَيَقولُ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إلهَ إلَا اللّهُ وَحدَهُ لا شَريكَ لَهُ ، وأشهَدُ أنَّ مُحَمَّدا عَبدُهُ ورَسولُهُ صلى الله عليه و آله ، اللّهُمَّ إنّي أسأَ لُكَ مِن فَضلِكَ حَلالاً طَيِّبا ، وأعوذُ بِكَ مِن أن أظلِمَ أو اُظلَمَ ، وأعوذُ بِكَ مِن صَفقَةٍ خاسِرَةٍ ، ويَمينٍ كاذِبَةٍ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قالَ ذلِكَ ، قالَ المَلَكُ المُوَكَّلُ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فَما في سوقِكَ اليَومَ أحَدٌ أوفَرُ نَصيبا مِنكَ ، وسَيَأتيكَ ما قَسَمَ اللّهُ لَكَ مُوَفَّرا حَلالاً طَيِّبا مُبارَكا فيهِ </w:t>
      </w:r>
      <w:r>
        <w:rPr>
          <w:rFonts w:eastAsia="Amiri" w:cs="Amiri" w:ascii="Amiri" w:hAnsi="Amiri"/>
          <w:color w:val="111111"/>
          <w:sz w:val="28"/>
          <w:szCs w:val="28"/>
          <w:rtl w:val="true"/>
          <w:lang w:bidi="ar-SA"/>
        </w:rPr>
        <w:t xml:space="preserve">. </w:t>
      </w:r>
      <w:r>
        <w:rPr>
          <w:rStyle w:val="FootnoteAnchor"/>
          <w:rtl w:val="true"/>
        </w:rPr>
        <w:footnoteReference w:id="1237"/>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91" w:name="pg12785_127983"/>
    </w:p>
    <w:p>
      <w:pPr>
        <w:pStyle w:val="Heading6"/>
        <w:numPr>
          <w:ilvl w:val="5"/>
          <w:numId w:val="1"/>
        </w:numPr>
        <w:rPr/>
      </w:pPr>
      <w:bookmarkStart w:id="592" w:name="__RefHeading___Toc1081066_3224264995"/>
      <w:bookmarkStart w:id="593" w:name="_Toc220"/>
      <w:bookmarkEnd w:id="591"/>
      <w:bookmarkEnd w:id="592"/>
      <w:r>
        <w:rPr>
          <w:rtl w:val="true"/>
        </w:rPr>
        <w:t>ه ـ بازار</w:t>
      </w:r>
      <w:bookmarkEnd w:id="593"/>
    </w:p>
    <w:p>
      <w:pPr>
        <w:pStyle w:val="BookText"/>
        <w:rPr/>
      </w:pPr>
      <w:r>
        <w:rPr>
          <w:rFonts w:ascii="IRNazanin" w:hAnsi="IRNazanin" w:eastAsia="IRNazanin"/>
          <w:color w:val="111111"/>
          <w:sz w:val="28"/>
          <w:sz w:val="28"/>
          <w:szCs w:val="28"/>
          <w:rtl w:val="true"/>
          <w:lang w:bidi="fa-IR"/>
        </w:rPr>
        <w:t>ه ـ بازارپيامبر خدا صلى الله عليه و آلهـ از دعاهايى كه هنگام وارد شدن به بازار مى خواند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اين بازار را از تو درخواست مى كنم و از كفر و گناه ، به تو پناه مى برم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آلهـ از دعاهايى كه هنگام وارد شدن به بازار مى خواند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اين بازار و خير آنچه را در آن است ، از تو مى خواهم و از شرّ آن و شرّ آنچه در آن است ، به تو پناه مى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مى برم از اين كه در اين جا مرتكب سوگند دروغ ، يا دچار معامله اى زيانمند شوم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الغاراتـ به نقل از نعمان بن سعد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شلّاق در دست ، به بازار مى رفت و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گناه و از بدى اين بازار ، به تو پناه مى برم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كتاب من لا يحضره الفقيهـ به نقل از سدير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ابا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بازار ، جايى ندارى كه در آن بنشينى و با مردم ، داد و ستد كنى؟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بدان كه هر كس به دكان و بازارش رفت و آمد كند و هنگامى كه وارد بازار شد ،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اين بازار و خيرِ اهل آن را از تو درخواست مى كنم و از شرّ آن و شرّ اهلش به تو پناه مى برم ، خداوند عز و جل كسى را بر او مى گمارد تا از وى محافظت كند تا به منزلش باز گردد ، و به او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امروز ، تو را از شرّ اين بازار و شرّ اهل آن ، در پناه خود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هنگامى كه در دكان خود نشست ،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معبودى جز خدا نيست و يگانه و بى انباز است و گواهى مى دهم كه محمّد ، بنده و فرستاده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فضل تو ، روزى حلال و پاك مى طلبم و از اين كه ستم كنم يا ستم ببينم ، به تو پناه مى برم ، و از معامله زيانمند و سوگند دروغ خوردن ، به تو پناه مى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اين را گفت ، فرشته گماشته بر او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ات باد كه امروز در بازار ، هيچ كس پُربهره تر از تو نخواهد بود و آنچه خدا برايت قسمت كرده ، به وفور و حلال و پاك و بابركت ، به تو خواهد رسيد</w:t>
      </w:r>
      <w:r>
        <w:rPr>
          <w:rFonts w:eastAsia="IRNazanin" w:cs="IRNazanin"/>
          <w:color w:val="111111"/>
          <w:sz w:val="28"/>
          <w:szCs w:val="28"/>
          <w:rtl w:val="true"/>
          <w:lang w:bidi="fa-IR"/>
        </w:rPr>
        <w:t>!» .</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دَخَلَ سوقا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أشهَدُ أن لا إلهَ إلَا اللّهُ ، وأنَّ مُحَمَّدا عَبدُهُ ورَسولُهُ ، اللّهُمَّ إنّي أعوذُ بِكَ مِنَ الظُّلمِ وَالمَأثَمِ وَالمَغرَمِ </w:t>
      </w:r>
      <w:r>
        <w:rPr>
          <w:rStyle w:val="FootnoteAnchor"/>
          <w:rtl w:val="true"/>
        </w:rPr>
        <w:footnoteReference w:id="12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اللّهُ لَهُ مِنَ الحَسَناتِ عَدَدَ مَن فيها مِن فَصيحٍ وأعجَمَ </w:t>
      </w:r>
      <w:r>
        <w:rPr>
          <w:rFonts w:eastAsia="Amiri" w:cs="Amiri" w:ascii="Amiri" w:hAnsi="Amiri"/>
          <w:color w:val="111111"/>
          <w:sz w:val="28"/>
          <w:szCs w:val="28"/>
          <w:rtl w:val="true"/>
          <w:lang w:bidi="ar-SA"/>
        </w:rPr>
        <w:t xml:space="preserve">. </w:t>
      </w:r>
      <w:r>
        <w:rPr>
          <w:rStyle w:val="FootnoteAnchor"/>
          <w:rtl w:val="true"/>
        </w:rPr>
        <w:footnoteReference w:id="123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دَخَلتَ سوقَكَ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 لُكَ مِن خَيرِها وخَيرِ أهلِها ، وأعوذُ بِكَ مِن شَرِّها وشَرِّ أهلِها ، اللّهُمَّ إنّي أعوذُ بِكَ مِن أن أظلِمَ أو اُظلَمَ ، أو أبغِيَ أو يُبغى عَلَيَّ ، أو أعتَدِيَ أو يُعتَدى عَلَيَّ ، اللّهُمَّ إنّي أعوذُ بِكَ مِن شَرِّ إبليسَ وجُنودِهِ ، وشَرِّ فَسَقَةِ العَرَبِ وَالعَجَمِ ، وحَسبِيَ اللّهُ لا إلهَ إلّا هُوَ ، عَلَيهِ تَوَكَّلتُ وهُوَ رَبُّ العَرشِ العَظيمِ </w:t>
      </w:r>
      <w:r>
        <w:rPr>
          <w:rFonts w:eastAsia="Amiri" w:cs="Amiri" w:ascii="Amiri" w:hAnsi="Amiri"/>
          <w:color w:val="111111"/>
          <w:sz w:val="28"/>
          <w:szCs w:val="28"/>
          <w:rtl w:val="true"/>
          <w:lang w:bidi="ar-SA"/>
        </w:rPr>
        <w:t xml:space="preserve">. </w:t>
      </w:r>
      <w:r>
        <w:rPr>
          <w:rStyle w:val="FootnoteAnchor"/>
          <w:rtl w:val="true"/>
        </w:rPr>
        <w:footnoteReference w:id="1240"/>
      </w:r>
    </w:p>
    <w:p>
      <w:pPr>
        <w:pStyle w:val="BookText"/>
        <w:rPr/>
      </w:pPr>
      <w:r>
        <w:rPr>
          <w:rFonts w:ascii="Amiri" w:hAnsi="Amiri" w:eastAsia="Amiri" w:cs="Amiri"/>
          <w:color w:val="111111"/>
          <w:sz w:val="28"/>
          <w:sz w:val="28"/>
          <w:szCs w:val="28"/>
          <w:rtl w:val="true"/>
          <w:lang w:bidi="ar-SA"/>
        </w:rPr>
        <w:t xml:space="preserve">و ـ الخَلاءُرسول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هذِهِ الحُشوشَ </w:t>
      </w:r>
      <w:r>
        <w:rPr>
          <w:rStyle w:val="FootnoteAnchor"/>
          <w:rtl w:val="true"/>
        </w:rPr>
        <w:footnoteReference w:id="1241"/>
      </w:r>
      <w:r>
        <w:rPr>
          <w:rFonts w:ascii="Amiri" w:hAnsi="Amiri" w:eastAsia="Amiri" w:cs="Amiri"/>
          <w:color w:val="111111"/>
          <w:sz w:val="28"/>
          <w:sz w:val="28"/>
          <w:szCs w:val="28"/>
          <w:rtl w:val="true"/>
          <w:lang w:bidi="ar-SA"/>
        </w:rPr>
        <w:t xml:space="preserve"> مُحتَضَرَةٌ ، فَإِذا أتى أحَدُكُمُ الخَلاءَ فَليَقُل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مِنَ الخُبُثِ وَالخَبائِثِ </w:t>
      </w:r>
      <w:r>
        <w:rPr>
          <w:rFonts w:eastAsia="Amiri" w:cs="Amiri" w:ascii="Amiri" w:hAnsi="Amiri"/>
          <w:color w:val="111111"/>
          <w:sz w:val="28"/>
          <w:szCs w:val="28"/>
          <w:rtl w:val="true"/>
          <w:lang w:bidi="ar-SA"/>
        </w:rPr>
        <w:t xml:space="preserve">. </w:t>
      </w:r>
      <w:r>
        <w:rPr>
          <w:rStyle w:val="FootnoteAnchor"/>
          <w:rtl w:val="true"/>
        </w:rPr>
        <w:footnoteReference w:id="1242"/>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94" w:name="pg12785_127985"/>
    </w:p>
    <w:p>
      <w:pPr>
        <w:pStyle w:val="Heading6"/>
        <w:numPr>
          <w:ilvl w:val="5"/>
          <w:numId w:val="1"/>
        </w:numPr>
        <w:rPr/>
      </w:pPr>
      <w:bookmarkStart w:id="595" w:name="__RefHeading___Toc1081068_3224264995"/>
      <w:bookmarkStart w:id="596" w:name="_Toc221"/>
      <w:bookmarkEnd w:id="594"/>
      <w:bookmarkEnd w:id="595"/>
      <w:r>
        <w:rPr>
          <w:rtl w:val="true"/>
        </w:rPr>
        <w:t>و ـ مستراح</w:t>
      </w:r>
      <w:bookmarkEnd w:id="596"/>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به بازارى در آيد و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گواهى مى دهم كه معبودى جز خدا نيست و محمّد ، بنده او و فرستاده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ستم و گناه و بدهكارى ، به تو پناه مى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خداوند به شمار هر كه در آن بازار است ، از عرب و غير عرب، برايش نيكى مى نويسد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به بازارى در آمدى ،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آن و خير اهل آن را از تو مى طلبم و از شرّ آن و شرّ اهلش به تو پناه مى آورم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مى برم از اين كه ظلم كنم يا به من ظلم شود ، سركشى كنم يا به من سركشى شود ، تعدّى كنم يا بر من تعدّى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 ابليس و لشكريانش و از شرّ بزهكاران عرب و غير عرب ، به تو پناه مى آورم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خدايى كه جز او معبودى نيست ، مرا بس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توكّل كردم ، كه او پروردگار عرش بزرگ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ـ مستراحپيامبر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جايگاه هاى قضاى حاجت ، حضورگاه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و شياطين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هرگاه كسى از شما به مستراح رفت ،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شياطين پليد نر و ماده، به خدا پناه مى برم</w:t>
      </w:r>
      <w:r>
        <w:rPr>
          <w:rFonts w:eastAsia="IRNazanin" w:cs="IRNazanin"/>
          <w:color w:val="111111"/>
          <w:sz w:val="28"/>
          <w:szCs w:val="28"/>
          <w:rtl w:val="true"/>
          <w:lang w:bidi="fa-IR"/>
        </w:rPr>
        <w:t>» .</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البخاري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النَّبِيُّ صلى الله عليه و آله إذا دَخَلَ الخَلاءَ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مِنَ الخُبُثِ وَالخَبائِثِ </w:t>
      </w:r>
      <w:r>
        <w:rPr>
          <w:rFonts w:eastAsia="Amiri" w:cs="Amiri" w:ascii="Amiri" w:hAnsi="Amiri"/>
          <w:color w:val="111111"/>
          <w:sz w:val="28"/>
          <w:szCs w:val="28"/>
          <w:rtl w:val="true"/>
          <w:lang w:bidi="ar-SA"/>
        </w:rPr>
        <w:t xml:space="preserve">. </w:t>
      </w:r>
      <w:r>
        <w:rPr>
          <w:rStyle w:val="FootnoteAnchor"/>
          <w:rtl w:val="true"/>
        </w:rPr>
        <w:footnoteReference w:id="1243"/>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يَعجِز أحَدُكُم إذا دَخَلَ مِرفَقَهُ </w:t>
      </w:r>
      <w:r>
        <w:rPr>
          <w:rStyle w:val="FootnoteAnchor"/>
          <w:rtl w:val="true"/>
        </w:rPr>
        <w:footnoteReference w:id="1244"/>
      </w:r>
      <w:r>
        <w:rPr>
          <w:rFonts w:ascii="Amiri" w:hAnsi="Amiri" w:eastAsia="Amiri" w:cs="Amiri"/>
          <w:color w:val="111111"/>
          <w:sz w:val="28"/>
          <w:sz w:val="28"/>
          <w:szCs w:val="28"/>
          <w:rtl w:val="true"/>
          <w:lang w:bidi="ar-SA"/>
        </w:rPr>
        <w:t xml:space="preserve">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مِنَ الرِّجسِ النَّجِسِ ، الخَبيثِ المُخبِثِ ، الشَّيطانِ الرَّجيمِ </w:t>
      </w:r>
      <w:r>
        <w:rPr>
          <w:rFonts w:eastAsia="Amiri" w:cs="Amiri" w:ascii="Amiri" w:hAnsi="Amiri"/>
          <w:color w:val="111111"/>
          <w:sz w:val="28"/>
          <w:szCs w:val="28"/>
          <w:rtl w:val="true"/>
          <w:lang w:bidi="ar-SA"/>
        </w:rPr>
        <w:t xml:space="preserve">. </w:t>
      </w:r>
      <w:r>
        <w:rPr>
          <w:rStyle w:val="FootnoteAnchor"/>
          <w:rtl w:val="true"/>
        </w:rPr>
        <w:footnoteReference w:id="1245"/>
      </w:r>
    </w:p>
    <w:p>
      <w:pPr>
        <w:pStyle w:val="BookText"/>
        <w:rPr/>
      </w:pPr>
      <w:r>
        <w:rPr>
          <w:rFonts w:ascii="Amiri" w:hAnsi="Amiri" w:eastAsia="Amiri" w:cs="Amiri"/>
          <w:color w:val="111111"/>
          <w:sz w:val="28"/>
          <w:sz w:val="28"/>
          <w:szCs w:val="28"/>
          <w:rtl w:val="true"/>
          <w:lang w:bidi="ar-SA"/>
        </w:rPr>
        <w:t xml:space="preserve">كتاب من لا يحضره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إذا أرادَ دُخولَ المُتَوَضَّأِ </w:t>
      </w:r>
      <w:r>
        <w:rPr>
          <w:rStyle w:val="FootnoteAnchor"/>
          <w:rtl w:val="true"/>
        </w:rPr>
        <w:footnoteReference w:id="124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مِنَ الرِّجسِ النَّجِسِ ، الخَبيثِ المُخبِثِ ، الشَّيطانِ الرَّجيمِ ، اللّهُمَّ أمِط </w:t>
      </w:r>
      <w:r>
        <w:rPr>
          <w:rStyle w:val="FootnoteAnchor"/>
          <w:rtl w:val="true"/>
        </w:rPr>
        <w:footnoteReference w:id="1247"/>
      </w:r>
      <w:r>
        <w:rPr>
          <w:rFonts w:ascii="Amiri" w:hAnsi="Amiri" w:eastAsia="Amiri" w:cs="Amiri"/>
          <w:color w:val="111111"/>
          <w:sz w:val="28"/>
          <w:sz w:val="28"/>
          <w:szCs w:val="28"/>
          <w:rtl w:val="true"/>
          <w:lang w:bidi="ar-SA"/>
        </w:rPr>
        <w:t xml:space="preserve">عَنِّي الأَذى ، وأعِذني مِنَ الشَّيطانِ الرَّجيمِ </w:t>
      </w:r>
      <w:r>
        <w:rPr>
          <w:rFonts w:eastAsia="Amiri" w:cs="Amiri" w:ascii="Amiri" w:hAnsi="Amiri"/>
          <w:color w:val="111111"/>
          <w:sz w:val="28"/>
          <w:szCs w:val="28"/>
          <w:rtl w:val="true"/>
          <w:lang w:bidi="ar-SA"/>
        </w:rPr>
        <w:t xml:space="preserve">. </w:t>
      </w:r>
      <w:r>
        <w:rPr>
          <w:rStyle w:val="FootnoteAnchor"/>
          <w:rtl w:val="true"/>
        </w:rPr>
        <w:footnoteReference w:id="1248"/>
      </w:r>
    </w:p>
    <w:p>
      <w:pPr>
        <w:pStyle w:val="BookText"/>
        <w:rPr/>
      </w:pPr>
      <w:r>
        <w:rPr>
          <w:rFonts w:ascii="Amiri" w:hAnsi="Amiri" w:eastAsia="Amiri" w:cs="Amiri"/>
          <w:color w:val="111111"/>
          <w:sz w:val="28"/>
          <w:sz w:val="28"/>
          <w:szCs w:val="28"/>
          <w:rtl w:val="true"/>
          <w:lang w:bidi="ar-SA"/>
        </w:rPr>
        <w:t xml:space="preserve">الكافي عن أبي اُسامة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أبي عَبدِ اللّهِ عليه السلام فَسَأَلَهُ رَجُلٌ مِنَ المُغيرِيَّةِ </w:t>
      </w:r>
      <w:r>
        <w:rPr>
          <w:rStyle w:val="FootnoteAnchor"/>
          <w:rtl w:val="true"/>
        </w:rPr>
        <w:footnoteReference w:id="1249"/>
      </w:r>
      <w:r>
        <w:rPr>
          <w:rFonts w:ascii="Amiri" w:hAnsi="Amiri" w:eastAsia="Amiri" w:cs="Amiri"/>
          <w:color w:val="111111"/>
          <w:sz w:val="28"/>
          <w:sz w:val="28"/>
          <w:szCs w:val="28"/>
          <w:rtl w:val="true"/>
          <w:lang w:bidi="ar-SA"/>
        </w:rPr>
        <w:t xml:space="preserve">عَن شَيءٍ مِنَ السُّنَنِ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شَيءٍ يَحتاجُ إلَيهِ أحَدٌ مِن وُلدِ آدَمَ إلّا وقَد جَرَت فيهِ مِنَ اللّهِ ومِن رَسولِهِ سُنَّةٌ ، عَرَفَها مَن عَرَفَها وأنكَرَها مَن أنكَرَها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السُّنَّةُ في دُخولِ الخَلاءِ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 اللّهَ ، وتَتَعَوَّذُ بِاللّهِ مِنَ الشَّيطانِ الرَّجيمِ </w:t>
      </w:r>
      <w:r>
        <w:rPr>
          <w:rFonts w:eastAsia="Amiri" w:cs="Amiri" w:ascii="Amiri" w:hAnsi="Amiri"/>
          <w:color w:val="111111"/>
          <w:sz w:val="28"/>
          <w:szCs w:val="28"/>
          <w:rtl w:val="true"/>
          <w:lang w:bidi="ar-SA"/>
        </w:rPr>
        <w:t xml:space="preserve">. </w:t>
      </w:r>
      <w:r>
        <w:rPr>
          <w:rStyle w:val="FootnoteAnchor"/>
          <w:rtl w:val="true"/>
        </w:rPr>
        <w:footnoteReference w:id="1250"/>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صحيح البخارىـ به نقل از اَنَس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هر گاه وارد مستراح مى شد ،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شيطان هاى پليد نر و ماده ، به تو پناه مى آورم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يكى از شما به آبريزگاه رفت ، از اين كه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آلوده ناپاكِ پليدِ پليدگر ، شيطانِ رانده شده به تو پناه مى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سستى نكند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من لا يحضره الفقيه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هر گاه مى خواست به آبريزگاه وارد شود ،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آلوده ناپاكِ پليدِ پليدگر ، شيطان رانده شده ، به تو پناه مى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من دور گردان ، و مرا از شيطانِ رانده شده ، در پناه خود دار</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الكافىـ به نقل از ابو اسامه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خدمت امام صادق عليه السلام بودم كه مردى از مُغيريان </w:t>
      </w:r>
      <w:r>
        <w:rPr>
          <w:rStyle w:val="FootnoteAnchor"/>
          <w:rtl w:val="true"/>
        </w:rPr>
        <w:footnoteReference w:id="1251"/>
      </w:r>
      <w:r>
        <w:rPr>
          <w:rFonts w:ascii="IRNazanin" w:hAnsi="IRNazanin" w:eastAsia="IRNazanin"/>
          <w:color w:val="111111"/>
          <w:sz w:val="28"/>
          <w:sz w:val="28"/>
          <w:szCs w:val="28"/>
          <w:rtl w:val="true"/>
          <w:lang w:bidi="fa-IR"/>
        </w:rPr>
        <w:t xml:space="preserve">در باره پاره اى آداب ، از ايشان سؤال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هيچ چيزى نيست كه فردى از افراد آدمى به آن نياز داشته باشد ، مگر آن كه آدابى از جانب خدا و پيامبرش در باره آن وارد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 آنها را مى دانند و برخى نمى دانند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وارد شدن به آبريزگاه 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ياد كنى و از شيطان رانده شده ، به خدا پناه ببرى</w:t>
      </w:r>
      <w:r>
        <w:rPr>
          <w:rFonts w:eastAsia="IRNazanin" w:cs="IRNazanin"/>
          <w:color w:val="111111"/>
          <w:sz w:val="28"/>
          <w:szCs w:val="28"/>
          <w:rtl w:val="true"/>
          <w:lang w:bidi="fa-IR"/>
        </w:rPr>
        <w:t>» .</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كَثُرَ عَلَيهِ السَّهوُ فِي الصَّلاةِ ، فَليَقُل إذا دَخَلَ الخَلاءَ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اللّهِ وبِاللّهِ ، أعوذُ بِاللّهِ مِنَ الرِّجسِ النَّجِسِ ، الخَبيثِ المُخبِثِ ، الشَّيطانِ الرَّجيمِ </w:t>
      </w:r>
      <w:r>
        <w:rPr>
          <w:rFonts w:eastAsia="Amiri" w:cs="Amiri" w:ascii="Amiri" w:hAnsi="Amiri"/>
          <w:color w:val="111111"/>
          <w:sz w:val="28"/>
          <w:szCs w:val="28"/>
          <w:rtl w:val="true"/>
          <w:lang w:bidi="ar-SA"/>
        </w:rPr>
        <w:t xml:space="preserve">. </w:t>
      </w:r>
      <w:r>
        <w:rPr>
          <w:rStyle w:val="FootnoteAnchor"/>
          <w:rtl w:val="true"/>
        </w:rPr>
        <w:footnoteReference w:id="1252"/>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در نمازْ زياد سهو مى كند ، بايد هنگامى كه وارد آبريزگاه مى شود ،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 و به يارى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آلوده ناپاك و پليدِ پليدگر ، شيطانِ رانده شده ، به خدا پناه مى برم</w:t>
      </w:r>
      <w:r>
        <w:rPr>
          <w:rFonts w:eastAsia="IRNazanin" w:cs="IRNazanin"/>
          <w:color w:val="111111"/>
          <w:sz w:val="28"/>
          <w:szCs w:val="28"/>
          <w:rtl w:val="true"/>
          <w:lang w:bidi="fa-IR"/>
        </w:rPr>
        <w:t>» .</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الاستعاذات المأثورة</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الاِستِعاذاتُ المَأثورَةُ عَنِ النَّبِيِّ صلى الله عليه و آلهرسول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أعوذُ بِكَ مِن زَوالِ نِعمَتِكَ ، وَتَحَوُّلِ عافِيَتِكَ ، وفُجاءَةِ نَقِمَتِكَ ، وجَميعِ سَخَطِكَ </w:t>
      </w:r>
      <w:r>
        <w:rPr>
          <w:rFonts w:eastAsia="Amiri" w:cs="Amiri" w:ascii="Amiri" w:hAnsi="Amiri"/>
          <w:color w:val="111111"/>
          <w:sz w:val="28"/>
          <w:szCs w:val="28"/>
          <w:rtl w:val="true"/>
          <w:lang w:bidi="ar-SA"/>
        </w:rPr>
        <w:t xml:space="preserve">. </w:t>
      </w:r>
      <w:r>
        <w:rPr>
          <w:rStyle w:val="FootnoteAnchor"/>
          <w:rtl w:val="true"/>
        </w:rPr>
        <w:footnoteReference w:id="1253"/>
      </w:r>
    </w:p>
    <w:p>
      <w:pPr>
        <w:pStyle w:val="BookText"/>
        <w:rPr/>
      </w:pPr>
      <w:r>
        <w:rPr>
          <w:rFonts w:ascii="Amiri" w:hAnsi="Amiri" w:eastAsia="Amiri" w:cs="Amiri"/>
          <w:color w:val="111111"/>
          <w:sz w:val="28"/>
          <w:sz w:val="28"/>
          <w:szCs w:val="28"/>
          <w:rtl w:val="true"/>
          <w:lang w:bidi="ar-SA"/>
        </w:rPr>
        <w:t>عنه صلى الله عليه و آلهـ مِمّا دَعا بِهِ فِي السُّجودِ لَيلاً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بِعَفوِكَ مِن عُقوبَتِكَ ، وأعوذُ بِرِضاكَ مِن سَخَطِكَ ، وأعوذُ بِرَحمَتِكَ مِن نَقِمَتِكَ ، وأعوذُ بِكَ مِنكَ ، لا أبلُغُ مَدحَكَ وَالثَّناءَ عَلَيكَ ، أنتَ كَما أثنَيتَ عَلى نَفسِكَ ، أستَغفِرُكَ وأتوبُ إلَيكَ </w:t>
      </w:r>
      <w:r>
        <w:rPr>
          <w:rFonts w:eastAsia="Amiri" w:cs="Amiri" w:ascii="Amiri" w:hAnsi="Amiri"/>
          <w:color w:val="111111"/>
          <w:sz w:val="28"/>
          <w:szCs w:val="28"/>
          <w:rtl w:val="true"/>
          <w:lang w:bidi="ar-SA"/>
        </w:rPr>
        <w:t xml:space="preserve">. </w:t>
      </w:r>
      <w:r>
        <w:rPr>
          <w:rStyle w:val="FootnoteAnchor"/>
          <w:rtl w:val="true"/>
        </w:rPr>
        <w:footnoteReference w:id="125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أعوذُ بِكَ مِنَ الهَمِّ ، وَالكَسَلِ ، وعَذابِ القَبرِ </w:t>
      </w:r>
      <w:r>
        <w:rPr>
          <w:rFonts w:eastAsia="Amiri" w:cs="Amiri" w:ascii="Amiri" w:hAnsi="Amiri"/>
          <w:color w:val="111111"/>
          <w:sz w:val="28"/>
          <w:szCs w:val="28"/>
          <w:rtl w:val="true"/>
          <w:lang w:bidi="ar-SA"/>
        </w:rPr>
        <w:t xml:space="preserve">. </w:t>
      </w:r>
      <w:r>
        <w:rPr>
          <w:rStyle w:val="FootnoteAnchor"/>
          <w:rtl w:val="true"/>
        </w:rPr>
        <w:footnoteReference w:id="1255"/>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97" w:name="pg12785_127991"/>
    </w:p>
    <w:p>
      <w:pPr>
        <w:pStyle w:val="Heading4"/>
        <w:numPr>
          <w:ilvl w:val="3"/>
          <w:numId w:val="1"/>
        </w:numPr>
        <w:rPr/>
      </w:pPr>
      <w:bookmarkStart w:id="598" w:name="__RefHeading___Toc1081070_3224264995"/>
      <w:bookmarkStart w:id="599" w:name="_Toc222"/>
      <w:bookmarkEnd w:id="597"/>
      <w:bookmarkEnd w:id="598"/>
      <w:r>
        <w:rPr>
          <w:rtl w:val="true"/>
        </w:rPr>
        <w:t>فصل ششم</w:t>
      </w:r>
      <w:r>
        <w:rPr>
          <w:rtl w:val="true"/>
        </w:rPr>
        <w:t xml:space="preserve">: </w:t>
      </w:r>
      <w:r>
        <w:rPr>
          <w:rtl w:val="true"/>
        </w:rPr>
        <w:t>پناه خواهى هاى نقل شده از اهل بيت عليهم السلام</w:t>
      </w:r>
      <w:bookmarkEnd w:id="599"/>
    </w:p>
    <w:p>
      <w:pPr>
        <w:pStyle w:val="Heading5"/>
        <w:numPr>
          <w:ilvl w:val="4"/>
          <w:numId w:val="1"/>
        </w:numPr>
        <w:rPr/>
      </w:pPr>
      <w:bookmarkStart w:id="600" w:name="__RefHeading___Toc1081072_3224264995"/>
      <w:bookmarkStart w:id="601" w:name="_Toc223"/>
      <w:bookmarkEnd w:id="600"/>
      <w:r>
        <w:rPr/>
        <w:t>۶</w:t>
      </w:r>
      <w:r>
        <w:rPr>
          <w:rtl w:val="true"/>
        </w:rPr>
        <w:t xml:space="preserve"> </w:t>
      </w:r>
      <w:r>
        <w:rPr>
          <w:rtl w:val="true"/>
        </w:rPr>
        <w:t xml:space="preserve">/ </w:t>
      </w:r>
      <w:r>
        <w:rPr/>
        <w:t>۱</w:t>
      </w:r>
      <w:r>
        <w:rPr>
          <w:rtl w:val="true"/>
        </w:rPr>
        <w:t xml:space="preserve"> پناه خواهى هاى نقل شده از پيامبر صلى الله عليه و آله</w:t>
      </w:r>
      <w:bookmarkEnd w:id="601"/>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خواهى هاى نقل شده از اهل بيت</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پناه خواهى هاى نقل شده از پيامبر صلى الله عليه و آلهپيامبر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زوال نعمتت ، و از دست رفتن عافيتت ، و فرود آمدن ناگهانى كيفرت ، و همه ناخشنودى ات ، به تو پناه مى برم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آلهـ از دعاى ايشان در سجده هاى نماز شب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كيفر تو ، به گذشتت پناه مى برم ، از ناخشنودى تو ، به خشنودى ات پناه مى برم ، از انتقام تو ، به رحمتت پناه مى برم ، از تو ، به خود تو پناه مى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عهده ستايش و ثناى تو برنمى آيم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چنانى كه خود ، در ثناى خويش گفته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آمرزش مى طلبم و به درگاه تو ، باز مى آيم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اندوه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نگرانى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تنبلى و عذاب قبر ، به تو پناه مى برم </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أعوذُ بِكَ مِنَ الكَسَلِ ، وَالهَرَمِ ، وفِتنَةِ الصَّدرِ ، وعَذابِ القَبرِ </w:t>
      </w:r>
      <w:r>
        <w:rPr>
          <w:rFonts w:eastAsia="Amiri" w:cs="Amiri" w:ascii="Amiri" w:hAnsi="Amiri"/>
          <w:color w:val="111111"/>
          <w:sz w:val="28"/>
          <w:szCs w:val="28"/>
          <w:rtl w:val="true"/>
          <w:lang w:bidi="ar-SA"/>
        </w:rPr>
        <w:t xml:space="preserve">. </w:t>
      </w:r>
      <w:r>
        <w:rPr>
          <w:rStyle w:val="FootnoteAnchor"/>
          <w:rtl w:val="true"/>
        </w:rPr>
        <w:footnoteReference w:id="125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أعوذُ بِكَ مِنَ الكَسَلِ ، وَالهَرَمِ ، وَالجُبنِ ، وَالبُخلِ ، وفِتنَةِ الدَّجّالِ ، وعَذابِ القَبرِ </w:t>
      </w:r>
      <w:r>
        <w:rPr>
          <w:rFonts w:eastAsia="Amiri" w:cs="Amiri" w:ascii="Amiri" w:hAnsi="Amiri"/>
          <w:color w:val="111111"/>
          <w:sz w:val="28"/>
          <w:szCs w:val="28"/>
          <w:rtl w:val="true"/>
          <w:lang w:bidi="ar-SA"/>
        </w:rPr>
        <w:t xml:space="preserve">. </w:t>
      </w:r>
      <w:r>
        <w:rPr>
          <w:rStyle w:val="FootnoteAnchor"/>
          <w:rtl w:val="true"/>
        </w:rPr>
        <w:footnoteReference w:id="1257"/>
      </w:r>
    </w:p>
    <w:p>
      <w:pPr>
        <w:pStyle w:val="BookText"/>
        <w:rPr/>
      </w:pPr>
      <w:r>
        <w:rPr>
          <w:rFonts w:ascii="Amiri" w:hAnsi="Amiri" w:eastAsia="Amiri" w:cs="Amiri"/>
          <w:color w:val="111111"/>
          <w:sz w:val="28"/>
          <w:sz w:val="28"/>
          <w:szCs w:val="28"/>
          <w:rtl w:val="true"/>
          <w:lang w:bidi="ar-SA"/>
        </w:rPr>
        <w:t xml:space="preserve">سنن النسائي عن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يَتَعَوَّذُ مِن 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مِنَ الجُبنِ ، وَالبُخلِ ، وسوءِ العُمُرِ ، وفِتنَةِ الصَّدرِ ، وعَذابِ القَبرِ </w:t>
      </w:r>
      <w:r>
        <w:rPr>
          <w:rFonts w:eastAsia="Amiri" w:cs="Amiri" w:ascii="Amiri" w:hAnsi="Amiri"/>
          <w:color w:val="111111"/>
          <w:sz w:val="28"/>
          <w:szCs w:val="28"/>
          <w:rtl w:val="true"/>
          <w:lang w:bidi="ar-SA"/>
        </w:rPr>
        <w:t xml:space="preserve">. </w:t>
      </w:r>
      <w:r>
        <w:rPr>
          <w:rStyle w:val="FootnoteAnchor"/>
          <w:rtl w:val="true"/>
        </w:rPr>
        <w:footnoteReference w:id="125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أعوذُ بِكَ مِنَ الكُفرِ وَالفَقرِ ، اللّهُمَّ إنّي أعوذُ بِكَ مِن عَذابِ القَبرِ ، لا إلهَ إلّا أنتَ </w:t>
      </w:r>
      <w:r>
        <w:rPr>
          <w:rFonts w:eastAsia="Amiri" w:cs="Amiri" w:ascii="Amiri" w:hAnsi="Amiri"/>
          <w:color w:val="111111"/>
          <w:sz w:val="28"/>
          <w:szCs w:val="28"/>
          <w:rtl w:val="true"/>
          <w:lang w:bidi="ar-SA"/>
        </w:rPr>
        <w:t xml:space="preserve">. </w:t>
      </w:r>
      <w:r>
        <w:rPr>
          <w:rStyle w:val="FootnoteAnchor"/>
          <w:rtl w:val="true"/>
        </w:rPr>
        <w:footnoteReference w:id="125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أعوذُ بِكَ مِنَ الفَقرِ ، وعَذابِ القَبرِ ، وفِتنَةِ المَحيا ، وفِتنَةِ المَماتِ </w:t>
      </w:r>
      <w:r>
        <w:rPr>
          <w:rFonts w:eastAsia="Amiri" w:cs="Amiri" w:ascii="Amiri" w:hAnsi="Amiri"/>
          <w:color w:val="111111"/>
          <w:sz w:val="28"/>
          <w:szCs w:val="28"/>
          <w:rtl w:val="true"/>
          <w:lang w:bidi="ar-SA"/>
        </w:rPr>
        <w:t xml:space="preserve">. </w:t>
      </w:r>
      <w:r>
        <w:rPr>
          <w:rStyle w:val="FootnoteAnchor"/>
          <w:rtl w:val="true"/>
        </w:rPr>
        <w:footnoteReference w:id="126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أعوذُ بِكَ مِنَ الشَّكِّ بَعدَ اليَقينِ ، وأعوذُ بِكَ مِن مُقارَنَةِ الشَّياطينِ ، وأعوذُ بِكَ مِن عَذابِ يَومِ الدّينِ </w:t>
      </w:r>
      <w:r>
        <w:rPr>
          <w:rFonts w:eastAsia="Amiri" w:cs="Amiri" w:ascii="Amiri" w:hAnsi="Amiri"/>
          <w:color w:val="111111"/>
          <w:sz w:val="28"/>
          <w:szCs w:val="28"/>
          <w:rtl w:val="true"/>
          <w:lang w:bidi="ar-SA"/>
        </w:rPr>
        <w:t xml:space="preserve">. </w:t>
      </w:r>
      <w:r>
        <w:rPr>
          <w:rStyle w:val="FootnoteAnchor"/>
          <w:rtl w:val="true"/>
        </w:rPr>
        <w:footnoteReference w:id="1261"/>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تنبلى و سالخوردگى و وسوسه سينه و عذاب قبر ، به تو پناه مى برم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تنبلى و سالخوردگى و بُزدلى و بُخل و فتنه دجّال و عذاب قبر ، به تو پناه مى برم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سنن النسائى ـ به نقل از عمر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 از پنج چيز به خدا پناه مى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ترسويى و بخل و بدى عمر و وسوسه سينه و عذاب قبر ، به تو پناه مى برم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كفر و فقر ، به تو پناه مى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عذاب قبر ، به تو پناه مى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معبودى جز تو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از فقر و عذاب قبر و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زيستن و فتنه مُردن ، به تو پناه مى برم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شكّ پس از يقين ، به تو پناه مى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همدمى با شياطين ، به تو پناه مى برم ، و از عذاب روز جزا ، به تو پناه مى برم </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أعوذُ بِكَ مِن غَلَبَةِ الدَّينِ ، وغَلَبَةِ العَدُوِّ ، وشَماتَةِ </w:t>
      </w:r>
      <w:r>
        <w:rPr>
          <w:rStyle w:val="FootnoteAnchor"/>
          <w:rtl w:val="true"/>
        </w:rPr>
        <w:footnoteReference w:id="1262"/>
      </w:r>
      <w:r>
        <w:rPr>
          <w:rFonts w:ascii="Amiri" w:hAnsi="Amiri" w:eastAsia="Amiri" w:cs="Amiri"/>
          <w:color w:val="111111"/>
          <w:sz w:val="28"/>
          <w:sz w:val="28"/>
          <w:szCs w:val="28"/>
          <w:rtl w:val="true"/>
          <w:lang w:bidi="ar-SA"/>
        </w:rPr>
        <w:t xml:space="preserve">الأَعداءِ </w:t>
      </w:r>
      <w:r>
        <w:rPr>
          <w:rFonts w:eastAsia="Amiri" w:cs="Amiri" w:ascii="Amiri" w:hAnsi="Amiri"/>
          <w:color w:val="111111"/>
          <w:sz w:val="28"/>
          <w:szCs w:val="28"/>
          <w:rtl w:val="true"/>
          <w:lang w:bidi="ar-SA"/>
        </w:rPr>
        <w:t xml:space="preserve">. </w:t>
      </w:r>
      <w:r>
        <w:rPr>
          <w:rStyle w:val="FootnoteAnchor"/>
          <w:rtl w:val="true"/>
        </w:rPr>
        <w:footnoteReference w:id="126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أعوذُ بِكَ مِن غَلَبَةِ الدَّينِ ، ومِن بَوارِ الأَيِّمِ ، ومِنَ الجوعِ ؛ فَإِنَّهُ بِئسَ الضَّجيعُ </w:t>
      </w:r>
      <w:r>
        <w:rPr>
          <w:rFonts w:eastAsia="Amiri" w:cs="Amiri" w:ascii="Amiri" w:hAnsi="Amiri"/>
          <w:color w:val="111111"/>
          <w:sz w:val="28"/>
          <w:szCs w:val="28"/>
          <w:rtl w:val="true"/>
          <w:lang w:bidi="ar-SA"/>
        </w:rPr>
        <w:t xml:space="preserve">. </w:t>
      </w:r>
      <w:r>
        <w:rPr>
          <w:rStyle w:val="FootnoteAnchor"/>
          <w:rtl w:val="true"/>
        </w:rPr>
        <w:footnoteReference w:id="126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أعوذُ بِكَ مِنَ الجوعِ ؛ فَإِنَّهُ بِئسَ الضَّجيعُ ، وأعوذُ بِكَ مِنَ الخِيانَةِ ؛ فَإِنَّها بِئسَتِ البِطانَةُ </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6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أعوذُ بِكَ مِن فِتنَةِ النّارِ ، وعَذابِ النّارِ ، ومِن شَرِّ الغِنى وَالفَقرِ </w:t>
      </w:r>
      <w:r>
        <w:rPr>
          <w:rFonts w:eastAsia="Amiri" w:cs="Amiri" w:ascii="Amiri" w:hAnsi="Amiri"/>
          <w:color w:val="111111"/>
          <w:sz w:val="28"/>
          <w:szCs w:val="28"/>
          <w:rtl w:val="true"/>
          <w:lang w:bidi="ar-SA"/>
        </w:rPr>
        <w:t xml:space="preserve">. </w:t>
      </w:r>
      <w:r>
        <w:rPr>
          <w:rStyle w:val="FootnoteAnchor"/>
          <w:rtl w:val="true"/>
        </w:rPr>
        <w:footnoteReference w:id="126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أعوذُ بِكَ مِن عَذابِ جَهَنَّمَ ، وأعوذُ بِكَ مِن عَذابِ القَبرِ ، وأعوذُ بِكَ مِن فِتنَةِ المَسيحِ الدَّجّالِ ، وأعوذُ بِكَ مِن فِتنَةِ المَحيا وَالمَماتِ </w:t>
      </w:r>
      <w:r>
        <w:rPr>
          <w:rFonts w:eastAsia="Amiri" w:cs="Amiri" w:ascii="Amiri" w:hAnsi="Amiri"/>
          <w:color w:val="111111"/>
          <w:sz w:val="28"/>
          <w:szCs w:val="28"/>
          <w:rtl w:val="true"/>
          <w:lang w:bidi="ar-SA"/>
        </w:rPr>
        <w:t xml:space="preserve">. </w:t>
      </w:r>
      <w:r>
        <w:rPr>
          <w:rStyle w:val="FootnoteAnchor"/>
          <w:rtl w:val="true"/>
        </w:rPr>
        <w:footnoteReference w:id="126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أعوذُ بِكَ مِنَ الهَمِّ ، وَالحَزَنِ ، وَالعَجزِ ، وَالكَسَلِ ، وَالجُبنِ ، وَالبُخلِ ، وضَلَعِ الدَّينِ </w:t>
      </w:r>
      <w:r>
        <w:rPr>
          <w:rStyle w:val="FootnoteAnchor"/>
          <w:rtl w:val="true"/>
        </w:rPr>
        <w:footnoteReference w:id="1269"/>
      </w:r>
      <w:r>
        <w:rPr>
          <w:rFonts w:ascii="Amiri" w:hAnsi="Amiri" w:eastAsia="Amiri" w:cs="Amiri"/>
          <w:color w:val="111111"/>
          <w:sz w:val="28"/>
          <w:sz w:val="28"/>
          <w:szCs w:val="28"/>
          <w:rtl w:val="true"/>
          <w:lang w:bidi="ar-SA"/>
        </w:rPr>
        <w:t xml:space="preserve">، وغَلَبَةِ الرِّجالِ </w:t>
      </w:r>
      <w:r>
        <w:rPr>
          <w:rFonts w:eastAsia="Amiri" w:cs="Amiri" w:ascii="Amiri" w:hAnsi="Amiri"/>
          <w:color w:val="111111"/>
          <w:sz w:val="28"/>
          <w:szCs w:val="28"/>
          <w:rtl w:val="true"/>
          <w:lang w:bidi="ar-SA"/>
        </w:rPr>
        <w:t xml:space="preserve">. </w:t>
      </w:r>
      <w:r>
        <w:rPr>
          <w:rStyle w:val="FootnoteAnchor"/>
          <w:rtl w:val="true"/>
        </w:rPr>
        <w:footnoteReference w:id="1270"/>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چيرگى قرض و چيرگى دشمن و دشمن شاد شدن ، به تو پناه مى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چيره آمدن قرض و از بى شوى ماندن بى شوهر </w:t>
      </w:r>
      <w:r>
        <w:rPr>
          <w:rStyle w:val="FootnoteAnchor"/>
          <w:rtl w:val="true"/>
        </w:rPr>
        <w:footnoteReference w:id="1271"/>
      </w:r>
      <w:r>
        <w:rPr>
          <w:rFonts w:ascii="IRNazanin" w:hAnsi="IRNazanin" w:eastAsia="IRNazanin"/>
          <w:color w:val="111111"/>
          <w:sz w:val="28"/>
          <w:sz w:val="28"/>
          <w:szCs w:val="28"/>
          <w:rtl w:val="true"/>
          <w:lang w:bidi="fa-IR"/>
        </w:rPr>
        <w:t xml:space="preserve">و از گرسنگى ، به تو پناه مى برم ، كه گرسنگى ، بد همخوابه اى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گرسنگى به تو پناه مى برم ، كه گرسنگى ، بد همخوابه اى است و از خيانت ، به تو پناه مى برم كه خيانت ، بد هم رازى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گرفتار آمدن در آتش و عذاب آتش ، و از شرّ توانگرى و نادارى ، به تو پناه مى برم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عذاب دوزخ ، به تو پناه مى برم ، از عذاب قبر ، به تو پناه مى برم ، از فتنه مسيح دجّال ، به تو پناه مى برم ، و از فتنه زندگى و مرگ ، به تو پناه مى برم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نگرانى و اندوه و ناتوانى و تنبلى و ترسويى و بخل و فشار قرض و چيره آمدن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تو پناه مى برم </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أعوذُ بِكَ مِن يَومِ السَّوءِ ، ومِن لَيلَةِ السَّوءِ ، ومِن ساعَةِ السَّوءِ ، ومِن صاحِبِ السَّوءِ ، ومِن جارِ السَّوءِ في دارِ المُقامَةِ </w:t>
      </w:r>
      <w:r>
        <w:rPr>
          <w:rFonts w:eastAsia="Amiri" w:cs="Amiri" w:ascii="Amiri" w:hAnsi="Amiri"/>
          <w:color w:val="111111"/>
          <w:sz w:val="28"/>
          <w:szCs w:val="28"/>
          <w:rtl w:val="true"/>
          <w:lang w:bidi="ar-SA"/>
        </w:rPr>
        <w:t xml:space="preserve">. </w:t>
      </w:r>
      <w:r>
        <w:rPr>
          <w:rStyle w:val="FootnoteAnchor"/>
          <w:rtl w:val="true"/>
        </w:rPr>
        <w:footnoteReference w:id="1272"/>
      </w:r>
    </w:p>
    <w:p>
      <w:pPr>
        <w:pStyle w:val="BookText"/>
        <w:rPr/>
      </w:pPr>
      <w:r>
        <w:rPr>
          <w:rFonts w:ascii="Amiri" w:hAnsi="Amiri" w:eastAsia="Amiri" w:cs="Amiri"/>
          <w:color w:val="111111"/>
          <w:sz w:val="28"/>
          <w:sz w:val="28"/>
          <w:szCs w:val="28"/>
          <w:rtl w:val="true"/>
          <w:lang w:bidi="ar-SA"/>
        </w:rPr>
        <w:t>عنه صلى الله عليه و آلهـ مِن مُناجاتِهِ في طَلَبِ الحاجَةِ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أعِذنِي اللّهُمَّ رَبِّ بِكَرَمِكَ مِنَ الخَيبَةِ </w:t>
      </w:r>
      <w:r>
        <w:rPr>
          <w:rStyle w:val="FootnoteAnchor"/>
          <w:rtl w:val="true"/>
        </w:rPr>
        <w:footnoteReference w:id="1273"/>
      </w:r>
      <w:r>
        <w:rPr>
          <w:rFonts w:ascii="Amiri" w:hAnsi="Amiri" w:eastAsia="Amiri" w:cs="Amiri"/>
          <w:color w:val="111111"/>
          <w:sz w:val="28"/>
          <w:sz w:val="28"/>
          <w:szCs w:val="28"/>
          <w:rtl w:val="true"/>
          <w:lang w:bidi="ar-SA"/>
        </w:rPr>
        <w:t xml:space="preserve">وَالقُنوطِ </w:t>
      </w:r>
      <w:r>
        <w:rPr>
          <w:rStyle w:val="FootnoteAnchor"/>
          <w:rtl w:val="true"/>
        </w:rPr>
        <w:footnoteReference w:id="1274"/>
      </w:r>
      <w:r>
        <w:rPr>
          <w:rFonts w:ascii="Amiri" w:hAnsi="Amiri" w:eastAsia="Amiri" w:cs="Amiri"/>
          <w:color w:val="111111"/>
          <w:sz w:val="28"/>
          <w:sz w:val="28"/>
          <w:szCs w:val="28"/>
          <w:rtl w:val="true"/>
          <w:lang w:bidi="ar-SA"/>
        </w:rPr>
        <w:t xml:space="preserve">، وَالأَناةِ </w:t>
      </w:r>
      <w:r>
        <w:rPr>
          <w:rStyle w:val="FootnoteAnchor"/>
          <w:rtl w:val="true"/>
        </w:rPr>
        <w:footnoteReference w:id="1275"/>
      </w:r>
      <w:r>
        <w:rPr>
          <w:rFonts w:ascii="Amiri" w:hAnsi="Amiri" w:eastAsia="Amiri" w:cs="Amiri"/>
          <w:color w:val="111111"/>
          <w:sz w:val="28"/>
          <w:sz w:val="28"/>
          <w:szCs w:val="28"/>
          <w:rtl w:val="true"/>
          <w:lang w:bidi="ar-SA"/>
        </w:rPr>
        <w:t xml:space="preserve">وَالتَّثبيطِ </w:t>
      </w:r>
      <w:r>
        <w:rPr>
          <w:rStyle w:val="FootnoteAnchor"/>
          <w:rtl w:val="true"/>
        </w:rPr>
        <w:footnoteReference w:id="1276"/>
      </w:r>
      <w:r>
        <w:rPr>
          <w:rFonts w:ascii="Amiri" w:hAnsi="Amiri" w:eastAsia="Amiri" w:cs="Amiri"/>
          <w:color w:val="111111"/>
          <w:sz w:val="28"/>
          <w:sz w:val="28"/>
          <w:szCs w:val="28"/>
          <w:rtl w:val="true"/>
          <w:lang w:bidi="ar-SA"/>
        </w:rPr>
        <w:t xml:space="preserve">، بِهَنيءِ إجابَتِكَ وسابِغِ مَوهِبَتِكَ ، إنَّكَ وَلِيٌّ ، وبِالمَنائِحِ الجَزيلَةِ مَلِيٌّ ، وأنتَ عَلى كُلِّ شَيءٍ قَديرٌ ، وبِكُلِّ شَيءٍ مُحيطٌ </w:t>
      </w:r>
      <w:r>
        <w:rPr>
          <w:rFonts w:eastAsia="Amiri" w:cs="Amiri" w:ascii="Amiri" w:hAnsi="Amiri"/>
          <w:color w:val="111111"/>
          <w:sz w:val="28"/>
          <w:szCs w:val="28"/>
          <w:rtl w:val="true"/>
          <w:lang w:bidi="ar-SA"/>
        </w:rPr>
        <w:t xml:space="preserve">. </w:t>
      </w:r>
      <w:r>
        <w:rPr>
          <w:rStyle w:val="FootnoteAnchor"/>
          <w:rtl w:val="true"/>
        </w:rPr>
        <w:footnoteReference w:id="127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أعوذُ بِكَ مِن حُلولِ البَلاءِ ، ومِن دَركِ </w:t>
      </w:r>
      <w:r>
        <w:rPr>
          <w:rStyle w:val="FootnoteAnchor"/>
          <w:rtl w:val="true"/>
        </w:rPr>
        <w:footnoteReference w:id="1278"/>
      </w:r>
      <w:r>
        <w:rPr>
          <w:rFonts w:ascii="Amiri" w:hAnsi="Amiri" w:eastAsia="Amiri" w:cs="Amiri"/>
          <w:color w:val="111111"/>
          <w:sz w:val="28"/>
          <w:sz w:val="28"/>
          <w:szCs w:val="28"/>
          <w:rtl w:val="true"/>
          <w:lang w:bidi="ar-SA"/>
        </w:rPr>
        <w:t xml:space="preserve">الشَّقاءِ ، وشَماتَةِ الأَعداءِ </w:t>
      </w:r>
      <w:r>
        <w:rPr>
          <w:rFonts w:eastAsia="Amiri" w:cs="Amiri" w:ascii="Amiri" w:hAnsi="Amiri"/>
          <w:color w:val="111111"/>
          <w:sz w:val="28"/>
          <w:szCs w:val="28"/>
          <w:rtl w:val="true"/>
          <w:lang w:bidi="ar-SA"/>
        </w:rPr>
        <w:t xml:space="preserve">. </w:t>
      </w:r>
      <w:r>
        <w:rPr>
          <w:rStyle w:val="FootnoteAnchor"/>
          <w:rtl w:val="true"/>
        </w:rPr>
        <w:footnoteReference w:id="127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أعوذُ بِكَ مِن سوءِ القَضاءِ ، وسوءِ القَدَرِ ، وسوءِ المَنظَرِ فِي الأَهلِ وَالمالِ وَالوَلَدِ </w:t>
      </w:r>
      <w:r>
        <w:rPr>
          <w:rFonts w:eastAsia="Amiri" w:cs="Amiri" w:ascii="Amiri" w:hAnsi="Amiri"/>
          <w:color w:val="111111"/>
          <w:sz w:val="28"/>
          <w:szCs w:val="28"/>
          <w:rtl w:val="true"/>
          <w:lang w:bidi="ar-SA"/>
        </w:rPr>
        <w:t xml:space="preserve">. </w:t>
      </w:r>
      <w:r>
        <w:rPr>
          <w:rStyle w:val="FootnoteAnchor"/>
          <w:rtl w:val="true"/>
        </w:rPr>
        <w:footnoteReference w:id="1280"/>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 بد و از شب بد ، و از ساعت بد و از دوست بد و از همسايه بد در محلّ اقامت ، به تو پناه مى برم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آلهـ از مناجات ايشان براى حاجتخواهى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بزرگوارى ات مرا از ناكامى و نوميدى و كُندى و تأخير در اجابت شيرينت و عطاى سرشارت ، در پناه خويش بدار ، كه به راستى تو حمايتگرى ، و در دَهِش هاى فراوان ، توانگرى ، و تو بر هر چيزى توانايى و به هر چيزى احاطه دارى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فرود آمدن بلا و دامنگير شدن بدبختى و دشمن شاد شدن، به تو پناه مى برم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بدى قضا و بدى تقدير ، مواجه شدن با منظره بد در باره زن و مال و فرزند ، به تو پناه مى برم </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أعوذُ بِكَ مِنَ الفَقرِ وَالقِلَّةِ وَالذِّلَّةِ ، وأعوذُ بِكَ مِن أن أظلِمَ أو اُظلَمَ </w:t>
      </w:r>
      <w:r>
        <w:rPr>
          <w:rFonts w:eastAsia="Amiri" w:cs="Amiri" w:ascii="Amiri" w:hAnsi="Amiri"/>
          <w:color w:val="111111"/>
          <w:sz w:val="28"/>
          <w:szCs w:val="28"/>
          <w:rtl w:val="true"/>
          <w:lang w:bidi="ar-SA"/>
        </w:rPr>
        <w:t xml:space="preserve">. </w:t>
      </w:r>
      <w:r>
        <w:rPr>
          <w:rStyle w:val="FootnoteAnchor"/>
          <w:rtl w:val="true"/>
        </w:rPr>
        <w:footnoteReference w:id="128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أعوذُ بِكَ مِنَ البُخلِ ، وأعوذُ بِكَ مِنَ الجُبنِ ، وأعوذُ بِكَ أن اُرَدَّ إلى أرذَلِ </w:t>
      </w:r>
      <w:r>
        <w:rPr>
          <w:rStyle w:val="FootnoteAnchor"/>
          <w:rtl w:val="true"/>
        </w:rPr>
        <w:footnoteReference w:id="1282"/>
      </w:r>
      <w:r>
        <w:rPr>
          <w:rFonts w:ascii="Amiri" w:hAnsi="Amiri" w:eastAsia="Amiri" w:cs="Amiri"/>
          <w:color w:val="111111"/>
          <w:sz w:val="28"/>
          <w:sz w:val="28"/>
          <w:szCs w:val="28"/>
          <w:rtl w:val="true"/>
          <w:lang w:bidi="ar-SA"/>
        </w:rPr>
        <w:t xml:space="preserve">العُمُرِ ، وأعوذُ بِكَ مِن فِتنَةِ الدُّنيا ، وأعوذُ بِكَ مِن عَذابِ القَبرِ </w:t>
      </w:r>
      <w:r>
        <w:rPr>
          <w:rFonts w:eastAsia="Amiri" w:cs="Amiri" w:ascii="Amiri" w:hAnsi="Amiri"/>
          <w:color w:val="111111"/>
          <w:sz w:val="28"/>
          <w:szCs w:val="28"/>
          <w:rtl w:val="true"/>
          <w:lang w:bidi="ar-SA"/>
        </w:rPr>
        <w:t xml:space="preserve">. </w:t>
      </w:r>
      <w:r>
        <w:rPr>
          <w:rStyle w:val="FootnoteAnchor"/>
          <w:rtl w:val="true"/>
        </w:rPr>
        <w:footnoteReference w:id="128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أعوذُ بِكَ مِنَ العَجزِ ، وَالكَسَلِ ، وَالجُبنِ ، وَالهَرَمِ ، وأعوذُ بِكَ مِن عَذابِ القَبرِ ، وأعوذُ بِكَ مِن فِتنَةِ المَحيا وَالمَماتِ </w:t>
      </w:r>
      <w:r>
        <w:rPr>
          <w:rFonts w:eastAsia="Amiri" w:cs="Amiri" w:ascii="Amiri" w:hAnsi="Amiri"/>
          <w:color w:val="111111"/>
          <w:sz w:val="28"/>
          <w:szCs w:val="28"/>
          <w:rtl w:val="true"/>
          <w:lang w:bidi="ar-SA"/>
        </w:rPr>
        <w:t xml:space="preserve">. </w:t>
      </w:r>
      <w:r>
        <w:rPr>
          <w:rStyle w:val="FootnoteAnchor"/>
          <w:rtl w:val="true"/>
        </w:rPr>
        <w:footnoteReference w:id="128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أعوذُ بِكَ مِنَ الكَسَلِ وَالهَرَمِ ، وَالمَأثَمِ وَالمَغرَمِ ، ومِن فِتنَةِ القَبرِ وعَذابِ القَبرِ ، ومِن فِتنَةِ النّارِ وعَذابِ النّارِ ، ومِن شَرِّ فِتنَةِ الغِنى ، وأعوذُ بِكَ مِن فِتنَةِ الفَقرِ ، وأعوذُ بِكَ مِن فِتنَةِ المَسيحِ الدَّجّالِ </w:t>
      </w:r>
      <w:r>
        <w:rPr>
          <w:rFonts w:eastAsia="Amiri" w:cs="Amiri" w:ascii="Amiri" w:hAnsi="Amiri"/>
          <w:color w:val="111111"/>
          <w:sz w:val="28"/>
          <w:szCs w:val="28"/>
          <w:rtl w:val="true"/>
          <w:lang w:bidi="ar-SA"/>
        </w:rPr>
        <w:t xml:space="preserve">. </w:t>
      </w:r>
      <w:r>
        <w:rPr>
          <w:rStyle w:val="FootnoteAnchor"/>
          <w:rtl w:val="true"/>
        </w:rPr>
        <w:footnoteReference w:id="1285"/>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نادارى و كمبود و خوارى ، به تو پناه مى برم ، و به تو پناه مى برم از اين كه ستم كنم يا ستم ببينم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بُخل ، به تو پناه مى برم ، از ترسويى ، به تو پناه مى برم و از رسيدن به فروترين روزهاى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پيرى و فرتوتى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تو پناه مى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فتنه دنيا به تو پناه مى برم و از عذاب قبر ، به تو پناه مى برم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ناتوانى و تنبلى و بُزدلى و سالخوردگى ، به تو پناه مى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عذاب قبر ، به تو پناه مى برم و از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زيستن و مُردن ، به تو پناه مى برم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سستى و سالخوردگى و گناهكارى و بدهكارى ، و از فتنه قبر و عذاب قبر ، و از فتنه آتش و عذاب آتش ، و از شرّ فتنه توانگرى ، به تو پناه مى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فتنه فقر ، به تو پناه مى برم ، و از فتنه مسيح دجّال ، به تو پناه مى برم </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آلهـ أنَّهُ كانَ يَقولُ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مِنَ العَجزِ ، وَالكَسَلِ ، وَالجُبنِ ، وَالبُخلِ ، وَالهَرَمِ ، وعَذابِ القَبرِ ، اللّهُمَّ آتِ نَفسي تَقواها ، وزَكِّها أنتَ خَيرُ مَن زَكّاها ، أنتَ وَلِيُّها ومَولاها ، اللّهُمَّ إنّي أعوذُ بِكَ مِن عِلمٍ لا يَنفَعُ ، ومِن قَلبٍ لا يَخشَعُ ، ومِن نَفسٍ لا تَشبَعُ ، ومِن دَعوَةٍ لا يُستَجابُ لَها </w:t>
      </w:r>
      <w:r>
        <w:rPr>
          <w:rFonts w:eastAsia="Amiri" w:cs="Amiri" w:ascii="Amiri" w:hAnsi="Amiri"/>
          <w:color w:val="111111"/>
          <w:sz w:val="28"/>
          <w:szCs w:val="28"/>
          <w:rtl w:val="true"/>
          <w:lang w:bidi="ar-SA"/>
        </w:rPr>
        <w:t xml:space="preserve">. </w:t>
      </w:r>
      <w:r>
        <w:rPr>
          <w:rStyle w:val="FootnoteAnchor"/>
          <w:rtl w:val="true"/>
        </w:rPr>
        <w:footnoteReference w:id="128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أعوذُ بِكَ مِنَ الصَّمَمِ وَالبَكَمِ </w:t>
      </w:r>
      <w:r>
        <w:rPr>
          <w:rStyle w:val="FootnoteAnchor"/>
          <w:rtl w:val="true"/>
        </w:rPr>
        <w:footnoteReference w:id="1287"/>
      </w:r>
      <w:r>
        <w:rPr>
          <w:rFonts w:ascii="Amiri" w:hAnsi="Amiri" w:eastAsia="Amiri" w:cs="Amiri"/>
          <w:color w:val="111111"/>
          <w:sz w:val="28"/>
          <w:sz w:val="28"/>
          <w:szCs w:val="28"/>
          <w:rtl w:val="true"/>
          <w:lang w:bidi="ar-SA"/>
        </w:rPr>
        <w:t xml:space="preserve">، وأعوذُ بِكَ مِنَ المَأثَمِ وَالمَغرَمِ ، </w:t>
      </w:r>
      <w:r>
        <w:rPr>
          <w:rStyle w:val="FootnoteAnchor"/>
          <w:rtl w:val="true"/>
        </w:rPr>
        <w:footnoteReference w:id="1288"/>
      </w:r>
      <w:r>
        <w:rPr>
          <w:rFonts w:ascii="Amiri" w:hAnsi="Amiri" w:eastAsia="Amiri" w:cs="Amiri"/>
          <w:color w:val="111111"/>
          <w:sz w:val="28"/>
          <w:sz w:val="28"/>
          <w:szCs w:val="28"/>
          <w:rtl w:val="true"/>
          <w:lang w:bidi="ar-SA"/>
        </w:rPr>
        <w:t xml:space="preserve">وأعوذُ بِكَ مِنَ الجوعِ فَإِنَّهُ بِئسَ الضَّجيعُ ، وأعوذُ بِكَ مِنَ الخِيانَةِ فَإِنَّها بِئسَتِ البِطانَةُ </w:t>
      </w:r>
      <w:r>
        <w:rPr>
          <w:rFonts w:eastAsia="Amiri" w:cs="Amiri" w:ascii="Amiri" w:hAnsi="Amiri"/>
          <w:color w:val="111111"/>
          <w:sz w:val="28"/>
          <w:szCs w:val="28"/>
          <w:rtl w:val="true"/>
          <w:lang w:bidi="ar-SA"/>
        </w:rPr>
        <w:t xml:space="preserve">. </w:t>
      </w:r>
      <w:r>
        <w:rPr>
          <w:rStyle w:val="FootnoteAnchor"/>
          <w:rtl w:val="true"/>
        </w:rPr>
        <w:footnoteReference w:id="1289"/>
      </w:r>
    </w:p>
    <w:p>
      <w:pPr>
        <w:pStyle w:val="BookText"/>
        <w:rPr/>
      </w:pPr>
      <w:r>
        <w:rPr>
          <w:rFonts w:ascii="Amiri" w:hAnsi="Amiri" w:eastAsia="Amiri" w:cs="Amiri"/>
          <w:color w:val="111111"/>
          <w:sz w:val="28"/>
          <w:sz w:val="28"/>
          <w:szCs w:val="28"/>
          <w:rtl w:val="true"/>
          <w:lang w:bidi="ar-SA"/>
        </w:rPr>
        <w:t>عنه صلى الله عليه و آلهـ فِي الدُّعاءِ المَعروفِ بِدُعاءِ الأَمانِ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وبِعَظَمَتِهِ ، وبِعِزَّةِ اللّهِ وقُدرَتِهِ ، وبِعِزِّ اللّهِ وسُلطانِهِ ، وبِعِزِّ جَلالِ اللّهِ ، وبِعِزِّ عِزِّ اللّهِ ، مِن شَرِّ ما خَلَقَ وذَرَأَ وبَرَأَ ، ومِن شَرِّ ما تَحتَ الثَّرى ، ومِن شَرِّ كُلِّ دابَّةٍ رَبّي آخِذٌ بِناصِيَتِها ، إنَّ رَبّي عَلى صِراطٍ مُستَقيمٍ </w:t>
      </w:r>
      <w:r>
        <w:rPr>
          <w:rFonts w:eastAsia="Amiri" w:cs="Amiri" w:ascii="Amiri" w:hAnsi="Amiri"/>
          <w:color w:val="111111"/>
          <w:sz w:val="28"/>
          <w:szCs w:val="28"/>
          <w:rtl w:val="true"/>
          <w:lang w:bidi="ar-SA"/>
        </w:rPr>
        <w:t xml:space="preserve">. </w:t>
      </w:r>
      <w:r>
        <w:rPr>
          <w:rStyle w:val="FootnoteAnchor"/>
          <w:rtl w:val="true"/>
        </w:rPr>
        <w:footnoteReference w:id="129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أعوذُ بِكَ مِن شَرِّ نَفسي ، ومِن شَرِّ كُلِّ سُلطانٍ شَديدٍ ، ومِن شَرِّ كُلِّ شَيطانٍ مَريدٍ </w:t>
      </w:r>
      <w:r>
        <w:rPr>
          <w:rStyle w:val="FootnoteAnchor"/>
          <w:rtl w:val="true"/>
        </w:rPr>
        <w:footnoteReference w:id="1291"/>
      </w:r>
      <w:r>
        <w:rPr>
          <w:rFonts w:ascii="Amiri" w:hAnsi="Amiri" w:eastAsia="Amiri" w:cs="Amiri"/>
          <w:color w:val="111111"/>
          <w:sz w:val="28"/>
          <w:sz w:val="28"/>
          <w:szCs w:val="28"/>
          <w:rtl w:val="true"/>
          <w:lang w:bidi="ar-SA"/>
        </w:rPr>
        <w:t xml:space="preserve">، ومِن شَرِّ كُلِّ جَبّارٍ عَنيدٍ ، ومِن شَرِّ قَضاءِ السَّوءِ ، ومِن شَرِّ كُلِّ دابَّةٍ أنتَ آخِذٌ بِناصِيَتِها ، إنَّكَ عَلى صِراطٍ مُستَقيمٍ وأنتَ عَلى كُلِّ شَيءٍ حَفيظٌ </w:t>
      </w:r>
      <w:r>
        <w:rPr>
          <w:rFonts w:eastAsia="Amiri" w:cs="Amiri" w:ascii="Amiri" w:hAnsi="Amiri"/>
          <w:color w:val="111111"/>
          <w:sz w:val="28"/>
          <w:szCs w:val="28"/>
          <w:rtl w:val="true"/>
          <w:lang w:bidi="ar-SA"/>
        </w:rPr>
        <w:t xml:space="preserve">. </w:t>
      </w:r>
      <w:r>
        <w:rPr>
          <w:rStyle w:val="FootnoteAnchor"/>
          <w:rtl w:val="true"/>
        </w:rPr>
        <w:footnoteReference w:id="1292"/>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آلهـ پيوسته مى گفت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ناتوانى و تنبلى و ترسويى و بخل و سالخوردگى و عذاب قبر ، به تو پناه مى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نفس من ، پروا دِه و آن را پاك گردان ، كه تو بهترين پاك كننده آن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 صاحب و سَروَر آن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مى برم از دانشى كه سود نبخشد ، و از دلى كه خشوع نداشته باشد ، و از نفسى كه سير نشود ، و از دعايى كه مستجاب نگردد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كَرى و گنگى ، به تو پناه مى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گنهكارى و بدهكارى ، به تو پناه مى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گرسنگى ، به تو پناه مى برم كه گرسنگى ، بدهمخوابه اى است و از خيانت ، به تو پناه مى برم ؛ زيرا كه خيانت ، بد هم رازى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آلهـ در دعاى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 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و بزرگى او ، و به عزّت خدا و قدرت او ، و به عزّت خدا و سلطنت او ، و به ارجمندى شُكوه خدا ، و به عزّتِ عزّت خدا پناه مى برم ، از شرّ آنچه آفريده و پديد آورده و ايجاد كرده است، و از شرّ آنچه زير زمين است ، و از شرّ هر جنبده اى كه پيشانى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پروردگارم در دست دارد ، و به راستى كه پروردگار من ، بر راه راست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مى برم به تو ، از شرّ نفسم ، و از شرّ هر سلطان نيرومند و خشنى ، و از شرّ هر شيطان گردنكشى ، و از شرّ هر زورگوى خيره سرى ، و از شرّ قضاى بد ، و از شرّ هر جنبنده اى كه پيشانى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 در دست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كه تو بر راه راستى و تو بر هر چيز ، نگهبانى </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أعوذُ بِكَ مِن غِنىً يُطغيني ، وفَقرٍ يُنسيني ، وهَوىً يُرديني ، وعَمَلٍ يُخزيني ، وجارٍ يُؤذيني </w:t>
      </w:r>
      <w:r>
        <w:rPr>
          <w:rFonts w:eastAsia="Amiri" w:cs="Amiri" w:ascii="Amiri" w:hAnsi="Amiri"/>
          <w:color w:val="111111"/>
          <w:sz w:val="28"/>
          <w:szCs w:val="28"/>
          <w:rtl w:val="true"/>
          <w:lang w:bidi="ar-SA"/>
        </w:rPr>
        <w:t xml:space="preserve">. </w:t>
      </w:r>
      <w:r>
        <w:rPr>
          <w:rStyle w:val="FootnoteAnchor"/>
          <w:rtl w:val="true"/>
        </w:rPr>
        <w:footnoteReference w:id="129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أعوذُ بِكَ مِن كُلِّ عَمَلٍ يُخزيني ، وأعوذُ بِكَ مِن كُلِّ صاحِبٍ يُرديني ، وأعوذُ بِكَ مِن كُلِّ أمَلٍ يُلهيني ، وأعوذُ بِكَ مِن كُلِّ فَقرٍ يُنسيني ، وأعوذُ بِكَ مِن كُلِّ غِنىً يُطغيني </w:t>
      </w:r>
      <w:r>
        <w:rPr>
          <w:rFonts w:eastAsia="Amiri" w:cs="Amiri" w:ascii="Amiri" w:hAnsi="Amiri"/>
          <w:color w:val="111111"/>
          <w:sz w:val="28"/>
          <w:szCs w:val="28"/>
          <w:rtl w:val="true"/>
          <w:lang w:bidi="ar-SA"/>
        </w:rPr>
        <w:t xml:space="preserve">. </w:t>
      </w:r>
      <w:r>
        <w:rPr>
          <w:rStyle w:val="FootnoteAnchor"/>
          <w:rtl w:val="true"/>
        </w:rPr>
        <w:footnoteReference w:id="129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أعوذُ بِكَ مِن وَلَدٍ يَكونُ عَلَيَّ رَبّا </w:t>
      </w:r>
      <w:r>
        <w:rPr>
          <w:rStyle w:val="FootnoteAnchor"/>
          <w:rtl w:val="true"/>
        </w:rPr>
        <w:footnoteReference w:id="1295"/>
      </w:r>
      <w:r>
        <w:rPr>
          <w:rFonts w:ascii="Amiri" w:hAnsi="Amiri" w:eastAsia="Amiri" w:cs="Amiri"/>
          <w:color w:val="111111"/>
          <w:sz w:val="28"/>
          <w:sz w:val="28"/>
          <w:szCs w:val="28"/>
          <w:rtl w:val="true"/>
          <w:lang w:bidi="ar-SA"/>
        </w:rPr>
        <w:t xml:space="preserve">، ومِن مالٍ يَكونُ عَلَيَّ ضَياعا ، ومِن زَوجَةٍ تُشيبُني قَبلَ أوانِ مَشيبي ، ومِن خَليلٍ ماكِرٍ عَيناهُ تَراني وقَلبُهُ يَرعاني ، إن رَأى خَيرا دَفَنَهُ وإن رَأى شَرّا أذاعَهُ ، وأعوذُ بِكَ مِن وَجَعِ البَطنِ </w:t>
      </w:r>
      <w:r>
        <w:rPr>
          <w:rFonts w:eastAsia="Amiri" w:cs="Amiri" w:ascii="Amiri" w:hAnsi="Amiri"/>
          <w:color w:val="111111"/>
          <w:sz w:val="28"/>
          <w:szCs w:val="28"/>
          <w:rtl w:val="true"/>
          <w:lang w:bidi="ar-SA"/>
        </w:rPr>
        <w:t xml:space="preserve">. </w:t>
      </w:r>
      <w:r>
        <w:rPr>
          <w:rStyle w:val="FootnoteAnchor"/>
          <w:rtl w:val="true"/>
        </w:rPr>
        <w:footnoteReference w:id="129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أعوذُ بِكَ مِنَ الهَمِّ وَالحَزَنِ ، وَالعَجزِ وَالكَسَلِ ، وَالبُخلِ وَالجُبنِ ، وضَلَعِ الدَّينِ ، وغَلَبَةِ الرِّجالِ ، وبَوارِ الأَيِّمِ ، وَالغَفلَةِ وَالذِّلَّةِ ، وَالقَسوَةِ وَالعَيلَةِ وَالمَسكَنَةِ ، وأعوذُ بِكَ مِن نَفسٍ لا تَشبَعُ ، ومِن قَلبٍ لا يَخشَعُ ، ومِن عَينٍ لا تَدمَعُ ، ومِن دُعاءٍ لا يُسمَعُ ، ومِن صَلاةٍ لا تَنفَعُ ، وأعوذُ بِكَ مِنِ امرَأَةٍ تُشيبُني قَبلَ أوانِ مَشيبي ، وأعوذُ بِكَ مِن وَلَدٍ يَكونُ عَلَيَّ رَبّا </w:t>
      </w:r>
      <w:r>
        <w:rPr>
          <w:rStyle w:val="FootnoteAnchor"/>
          <w:rtl w:val="true"/>
        </w:rPr>
        <w:footnoteReference w:id="1297"/>
      </w:r>
      <w:r>
        <w:rPr>
          <w:rFonts w:ascii="Amiri" w:hAnsi="Amiri" w:eastAsia="Amiri" w:cs="Amiri"/>
          <w:color w:val="111111"/>
          <w:sz w:val="28"/>
          <w:sz w:val="28"/>
          <w:szCs w:val="28"/>
          <w:rtl w:val="true"/>
          <w:lang w:bidi="ar-SA"/>
        </w:rPr>
        <w:t xml:space="preserve">، وأعوذُ بِكَ مِن مالٍ يَكونُ عَلَيَّ عَذابا ، وأعوذُ بِكَ مِن صاحِبِ خَديعَةٍ ، إن رَأى حَسَنَةً دَفَنَها ، وإن رَأى سَيِّئَةً أفشاها ، اللّهُمَّ لا تَجعَل لِفاجِرٍ عِندي يَدا ولا مِنَّةً </w:t>
      </w:r>
      <w:r>
        <w:rPr>
          <w:rFonts w:eastAsia="Amiri" w:cs="Amiri" w:ascii="Amiri" w:hAnsi="Amiri"/>
          <w:color w:val="111111"/>
          <w:sz w:val="28"/>
          <w:szCs w:val="28"/>
          <w:rtl w:val="true"/>
          <w:lang w:bidi="ar-SA"/>
        </w:rPr>
        <w:t xml:space="preserve">. </w:t>
      </w:r>
      <w:r>
        <w:rPr>
          <w:rStyle w:val="FootnoteAnchor"/>
          <w:rtl w:val="true"/>
        </w:rPr>
        <w:footnoteReference w:id="1298"/>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مى برم از توانگرى اى كه مرا به سركشى وا دارد ، و از فقرى كه مرا به فراموشى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و ياد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بكشاند ، و از هوسى كه مرا به تباهى اندازد ، و از كردارى كه رسوايم سازد ، و از همسايه اى كه مرا بيازارد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مى برم از هر عملى كه مرا ، خوار و رسوا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مى برم از هر دوستى كه مرا به تباهى كشانَد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مى برم از هر آرزويى كه مرا ، سرگرم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ياد تو غافل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مى برم از هر فقرى كه مرا به فراموشى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ياد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اندازد ، و به تو پناه مى برم از هر توانگرى اى كه مرا به سركشى كشانَد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مى برم از فرزندى كه بر من سَروَرى كند ، و از مالى كه مايه تباهى من شود ، و از همسرى كه پيش از فرا رسيدن زمان پيرى ام ، مرا پير گردانَد ، و از دوست نيرنگبازى كه چشمانش مرا مى بيند و دلش مرا مى پايد كه اگر خوبى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 ، آن را مى پوشانَد و اگر بدى ديد ، افشا مى كند ؛ و به تو پناه مى برم از درد شكم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مى برم از نگرانى و اندوه و ناتوانى و تنبلى و بخل و ترسويى و فشار قرض و چيره آمدن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بى شوهر ماندن زنان ، و از غفلت و خوارى ، و سنگ دلى و تنگ دستى و بى چيزى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مى برم از نفسى كه سير نشود ، و از دلى كه خاشع نباشد ، و از چشمى كه اشك نريزد ، و از دعايى كه شنيده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پذيرفته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نشود ، و از نمازى كه سود نبخشد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مى برم از زنى كه پيش از فرا رسيدن زمانى پيرى ام ، مرا پير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مى برم از فرزندى كه بر من ، سَرورى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مى برم از مالى كه مايه عذاب من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مى برم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دغلكار اگر خوبى ببيند، آن را مى پوشاند و اگر بدى ببيند ، افشا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مديون نيكى و احسانِ هيچ تبهكارى قرار مده </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أعوذُ بِكَ مِنَ العَجزِ ، وَالكَسَلِ ، وَالجُبنِ ، وَالبُخلِ ، وَالهَرَمِ ، وَالقَسوَةِ ، وَالغَفلَةِ ، وَالعَيلَةِ </w:t>
      </w:r>
      <w:r>
        <w:rPr>
          <w:rStyle w:val="FootnoteAnchor"/>
          <w:rtl w:val="true"/>
        </w:rPr>
        <w:footnoteReference w:id="1299"/>
      </w:r>
      <w:r>
        <w:rPr>
          <w:rFonts w:ascii="Amiri" w:hAnsi="Amiri" w:eastAsia="Amiri" w:cs="Amiri"/>
          <w:color w:val="111111"/>
          <w:sz w:val="28"/>
          <w:sz w:val="28"/>
          <w:szCs w:val="28"/>
          <w:rtl w:val="true"/>
          <w:lang w:bidi="ar-SA"/>
        </w:rPr>
        <w:t xml:space="preserve">، وَالذِّلَّةِ ، وَالمَسكَنَةِ ، وأعوذُ بِكَ مِنَ الفَقرِ ، وَالكُفرِ ، وَالفُسوقِ ، وَالشِّقاقِ ، وَالنِّفاقِ ، وَالسُّمعَةِ ، وَالرِّياءِ ، وأعوذُ بِكَ مِنَ الصَّمَمِ ، وَالبَكَمِ ، وَالجُنونِ ، وَالجُذامِ ، وَالبَرَصِ ، وَسيِّئِ الأَسقامِ </w:t>
      </w:r>
      <w:r>
        <w:rPr>
          <w:rFonts w:eastAsia="Amiri" w:cs="Amiri" w:ascii="Amiri" w:hAnsi="Amiri"/>
          <w:color w:val="111111"/>
          <w:sz w:val="28"/>
          <w:szCs w:val="28"/>
          <w:rtl w:val="true"/>
          <w:lang w:bidi="ar-SA"/>
        </w:rPr>
        <w:t xml:space="preserve">. </w:t>
      </w:r>
      <w:r>
        <w:rPr>
          <w:rStyle w:val="FootnoteAnchor"/>
          <w:rtl w:val="true"/>
        </w:rPr>
        <w:footnoteReference w:id="1300"/>
      </w:r>
    </w:p>
    <w:p>
      <w:pPr>
        <w:pStyle w:val="BookText"/>
        <w:rPr/>
      </w:pPr>
      <w:r>
        <w:rPr>
          <w:rFonts w:ascii="Amiri" w:hAnsi="Amiri" w:eastAsia="Amiri" w:cs="Amiri"/>
          <w:color w:val="111111"/>
          <w:sz w:val="28"/>
          <w:sz w:val="28"/>
          <w:szCs w:val="28"/>
          <w:rtl w:val="true"/>
          <w:lang w:bidi="ar-SA"/>
        </w:rPr>
        <w:t>عنه صلى الله عليه و آلهـ مِن دُعاءٍ كانَ يَدعو بِهِ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بِكَ مِن شَرِّ كُلِّ دابَّةٍ ناصِيَتُها بِيَدِكَ ، وأعوذُ بِكَ مِنَ الإِثمِ وَالكَسَلِ ، ومِن عَذابِ القَبرِ ، ومِن عَذابِ النّارِ ، ومِن فِتنَةِ الغِنى ، ومِن فِتنَةِ الفَقرِ ، وأعوذُ بِكَ مِنَ المَأثَمِ وَالمَغرَمِ </w:t>
      </w:r>
      <w:r>
        <w:rPr>
          <w:rFonts w:eastAsia="Amiri" w:cs="Amiri" w:ascii="Amiri" w:hAnsi="Amiri"/>
          <w:color w:val="111111"/>
          <w:sz w:val="28"/>
          <w:szCs w:val="28"/>
          <w:rtl w:val="true"/>
          <w:lang w:bidi="ar-SA"/>
        </w:rPr>
        <w:t xml:space="preserve">. </w:t>
      </w:r>
      <w:r>
        <w:rPr>
          <w:rStyle w:val="FootnoteAnchor"/>
          <w:rtl w:val="true"/>
        </w:rPr>
        <w:footnoteReference w:id="1301"/>
      </w:r>
    </w:p>
    <w:p>
      <w:pPr>
        <w:pStyle w:val="BookText"/>
        <w:rPr/>
      </w:pPr>
      <w:r>
        <w:rPr>
          <w:rFonts w:ascii="Amiri" w:hAnsi="Amiri" w:eastAsia="Amiri" w:cs="Amiri"/>
          <w:color w:val="111111"/>
          <w:sz w:val="28"/>
          <w:sz w:val="28"/>
          <w:szCs w:val="28"/>
          <w:rtl w:val="true"/>
          <w:lang w:bidi="ar-SA"/>
        </w:rPr>
        <w:t>عنه صلى الله عليه و آلهـ مِن دُعائِهِ إذا سافَرَ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مِن وَعثاءِ السَّفَرِ </w:t>
      </w:r>
      <w:r>
        <w:rPr>
          <w:rStyle w:val="FootnoteAnchor"/>
          <w:rtl w:val="true"/>
        </w:rPr>
        <w:footnoteReference w:id="1302"/>
      </w:r>
      <w:r>
        <w:rPr>
          <w:rFonts w:ascii="Amiri" w:hAnsi="Amiri" w:eastAsia="Amiri" w:cs="Amiri"/>
          <w:color w:val="111111"/>
          <w:sz w:val="28"/>
          <w:sz w:val="28"/>
          <w:szCs w:val="28"/>
          <w:rtl w:val="true"/>
          <w:lang w:bidi="ar-SA"/>
        </w:rPr>
        <w:t xml:space="preserve">، وكَآبَةِ المُنقَلَبِ ، ومِنَ الحَورِ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بَعدَ الكَورِ ، ودَعوَةِ المَظلومِ ، وسوءِ المَنظَرِ فِي الأَهلِ وَالمالِ </w:t>
      </w:r>
      <w:r>
        <w:rPr>
          <w:rFonts w:eastAsia="Amiri" w:cs="Amiri" w:ascii="Amiri" w:hAnsi="Amiri"/>
          <w:color w:val="111111"/>
          <w:sz w:val="28"/>
          <w:szCs w:val="28"/>
          <w:rtl w:val="true"/>
          <w:lang w:bidi="ar-SA"/>
        </w:rPr>
        <w:t xml:space="preserve">. </w:t>
      </w:r>
      <w:r>
        <w:rPr>
          <w:rStyle w:val="FootnoteAnchor"/>
          <w:rtl w:val="true"/>
        </w:rPr>
        <w:footnoteReference w:id="1303"/>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ناتوانى و سستى و بُزدلى و بخل و سالخوردگى و سنگ دلى و غفلت و تنگ دستى و خوارى و درماندگى ، به تو پناه مى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فقر و كفر و كج روى و ناسازگارى و دورويى و آوازه خواهى و خودنمايى ، به تو پناه مى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كَرى و گُنگى و ديوانگى و خوره و پيسى و بيمارى هاى بد ، به تو پناه مى برم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آلهـ از دعايى كه ايشان مى خواند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گزند هر جنبنده اى كه پيشانى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 در دست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مى برم از گناه و تنبلى و از عذاب قبر ، و از عذاب آتش ، و از آزمايش توانگرى ، و از آزمايش نادارى ، به تو پناه مى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گنهكارى و بدهكارى ، به تو پناه مى برم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آلهـ از دعاى ايشان ، هنگامى كه به مسافرت مى رفت 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رنج سفر ، و افسردگى در بازگشت ، و از كاستى پس از فزونى و نفرين ستم ديده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رو شدن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منظره بد ، در ميان خانواده و اموال به تو پناه مى برم </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أعوذُ بِكَ يا رَبِّ أن تَبتَلِيَني بِبَلِيَّةٍ تَحمِلُني ضَرورَتُها عَلَى التَّغَوُّثِ بِشَيءٍ مِن مَعاصيكَ ، وأعوذُ بِكَ يا رَبِّ أن أكونَ في حالِ عُسرٍ أو يُسرٍ أظُنُّ </w:t>
      </w:r>
      <w:r>
        <w:rPr>
          <w:rStyle w:val="FootnoteAnchor"/>
          <w:rtl w:val="true"/>
        </w:rPr>
        <w:footnoteReference w:id="1304"/>
      </w:r>
      <w:r>
        <w:rPr>
          <w:rFonts w:ascii="Amiri" w:hAnsi="Amiri" w:eastAsia="Amiri" w:cs="Amiri"/>
          <w:color w:val="111111"/>
          <w:sz w:val="28"/>
          <w:sz w:val="28"/>
          <w:szCs w:val="28"/>
          <w:rtl w:val="true"/>
          <w:lang w:bidi="ar-SA"/>
        </w:rPr>
        <w:t xml:space="preserve">أنَّ معاصِيَكَ أنجَحُ في طَلِبَتي مِن طاعَتِكَ ، وأعوذُ بِكَ مِن تَكَلُّفِ ما لَم تُقَدِّر </w:t>
      </w:r>
      <w:r>
        <w:rPr>
          <w:rStyle w:val="FootnoteAnchor"/>
          <w:rtl w:val="true"/>
        </w:rPr>
        <w:footnoteReference w:id="1305"/>
      </w:r>
      <w:r>
        <w:rPr>
          <w:rFonts w:ascii="Amiri" w:hAnsi="Amiri" w:eastAsia="Amiri" w:cs="Amiri"/>
          <w:color w:val="111111"/>
          <w:sz w:val="28"/>
          <w:sz w:val="28"/>
          <w:szCs w:val="28"/>
          <w:rtl w:val="true"/>
          <w:lang w:bidi="ar-SA"/>
        </w:rPr>
        <w:t xml:space="preserve">لي فيهِ رِزقا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قَدَّرتَ لي مِن رِزقٍ ، فَصَلِّ عَلى مُحَمَّدٍ وآلِهِ ، وآتِني بِهِ في يُسرٍ مِنكَ وعافِيَةٍ ، يا أرحَمَ الرّاحِمينَ </w:t>
      </w:r>
      <w:r>
        <w:rPr>
          <w:rFonts w:eastAsia="Amiri" w:cs="Amiri" w:ascii="Amiri" w:hAnsi="Amiri"/>
          <w:color w:val="111111"/>
          <w:sz w:val="28"/>
          <w:szCs w:val="28"/>
          <w:rtl w:val="true"/>
          <w:lang w:bidi="ar-SA"/>
        </w:rPr>
        <w:t xml:space="preserve">. </w:t>
      </w:r>
      <w:r>
        <w:rPr>
          <w:rStyle w:val="FootnoteAnchor"/>
          <w:rtl w:val="true"/>
        </w:rPr>
        <w:footnoteReference w:id="130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أعوذُ بِكَ أن أفتَقِرَ في غِناكَ ، أو أضِلَّ في هُداكَ ، أو اُذَلَّ في عِزِّكَ ، أو اُضامَ </w:t>
      </w:r>
      <w:r>
        <w:rPr>
          <w:rStyle w:val="FootnoteAnchor"/>
          <w:rtl w:val="true"/>
        </w:rPr>
        <w:footnoteReference w:id="1307"/>
      </w:r>
      <w:r>
        <w:rPr>
          <w:rFonts w:ascii="Amiri" w:hAnsi="Amiri" w:eastAsia="Amiri" w:cs="Amiri"/>
          <w:color w:val="111111"/>
          <w:sz w:val="28"/>
          <w:sz w:val="28"/>
          <w:szCs w:val="28"/>
          <w:rtl w:val="true"/>
          <w:lang w:bidi="ar-SA"/>
        </w:rPr>
        <w:t xml:space="preserve">في سُلطانِكَ أو اُضطَهَدَ وَالأَمرُ إلَيكَ ، اللّهُمَّ إنّي أعوذُ بِكَ أن أقولَ زورا </w:t>
      </w:r>
      <w:r>
        <w:rPr>
          <w:rStyle w:val="FootnoteAnchor"/>
          <w:rtl w:val="true"/>
        </w:rPr>
        <w:footnoteReference w:id="1308"/>
      </w:r>
      <w:r>
        <w:rPr>
          <w:rFonts w:ascii="Amiri" w:hAnsi="Amiri" w:eastAsia="Amiri" w:cs="Amiri"/>
          <w:color w:val="111111"/>
          <w:sz w:val="28"/>
          <w:sz w:val="28"/>
          <w:szCs w:val="28"/>
          <w:rtl w:val="true"/>
          <w:lang w:bidi="ar-SA"/>
        </w:rPr>
        <w:t xml:space="preserve">، أو أغشى فُجورا ، أو أكونَ بِكَ مَغرورا </w:t>
      </w:r>
      <w:r>
        <w:rPr>
          <w:rFonts w:eastAsia="Amiri" w:cs="Amiri" w:ascii="Amiri" w:hAnsi="Amiri"/>
          <w:color w:val="111111"/>
          <w:sz w:val="28"/>
          <w:szCs w:val="28"/>
          <w:rtl w:val="true"/>
          <w:lang w:bidi="ar-SA"/>
        </w:rPr>
        <w:t xml:space="preserve">. </w:t>
      </w:r>
      <w:r>
        <w:rPr>
          <w:rStyle w:val="FootnoteAnchor"/>
          <w:rtl w:val="true"/>
        </w:rPr>
        <w:footnoteReference w:id="130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أعوذُ بِكَ مِن الهَدمِ ، وأعوذُ بِكَ مِنَ التَّرَدّي ، وأعوذُ بِكَ مِنَ الغَرَقِ وَالحَرَقِ وَالهَرَمِ ، وأعوذُ بِكَ أن يَتَخَبَّطَنِي الشَّيطانُ عِندَ المَوتِ ، وأعوذُ بِكَ أن أموتَ في سَبيلِكَ مُدبِرا ، وأعوذُ بِكَ أن أموتَ لَديغا </w:t>
      </w:r>
      <w:r>
        <w:rPr>
          <w:rFonts w:eastAsia="Amiri" w:cs="Amiri" w:ascii="Amiri" w:hAnsi="Amiri"/>
          <w:color w:val="111111"/>
          <w:sz w:val="28"/>
          <w:szCs w:val="28"/>
          <w:rtl w:val="true"/>
          <w:lang w:bidi="ar-SA"/>
        </w:rPr>
        <w:t xml:space="preserve">. </w:t>
      </w:r>
      <w:r>
        <w:rPr>
          <w:rStyle w:val="FootnoteAnchor"/>
          <w:rtl w:val="true"/>
        </w:rPr>
        <w:footnoteReference w:id="1310"/>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پناه مى برم ـ اى پروردگار من ـ از اين كه مرا در چنان وضعيت دشوارى افكنى كه ناگزير شوم به چيزى از معصيت تو پناه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مى برم ـ اى پروردگار من ـ از آن كه در حالت تنگى يا گشايش ، گمان برم معصيت تو ، در برآوردن خواستم مؤثّرتر از طاعت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مى برم از آن كه خود را براى چيزى به رنج افكنم كه آن را برايم مقدّر نكرده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او درود فرست و آن روزى اى را هم كه برايم مقدّر ساخته اى ، به آسانى و عافيت برايم برسان ، اى مهربان ترينِ مهربانان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مى برم از اين كه با وجود توانگرى تو ، نيازمند شوم يا با وجود هدايت تو ، گم راه شوم يا با وجود عزّت تو ، خوار شوم يا با وجود قدرت تو ، با من بدرفتارى شود يا در حالى كه فرمان با توست ، من ، مورد ستم واقع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مى برم به تو از اين كه دروغ بگويم ، يا تَردامنى كنم ، يا به تو غرّه شوم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مى برم از زيرآوار ماندن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مى برم از سقوط از بلندى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مى برم از غرق شدن و سوختن و سالخوردگى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مى برم از اين كه در هنگام مُردن ، شيطان ، آشفته سرم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مى برم از اين كه در حال فرار از راه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بميرم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تو پناه مى برم از اين كه با گَزيده شدن بميرم </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أعوذُ بِنورِ قُدسِكَ ، وعَظَمَةِ طَهارَتِكَ ، وبَرَكَةِ جَلالِكَ ، مِن كُلِّ آفَةٍ وعاهَةٍ ، ومِن طَوارِقِ اللَّيلِ وَالنَّهارِ ، إلّا طارِقا يَطرُقُ بِخَيرٍ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أنتَ غِياثي فَبِكَ أستَغيثُ ، وأنتَ مَلاذي فَبِكَ ألوذُ ، وأنتَ مَعاذي فَبِكَ أعوذُ ، يا مَن ذَلَّت لَهُ رِقابُ الجَبابِرَةِ ، وخَضَعَت لَهُ مَقاليدُ الفَراعِنَةِ ، أعوذُ بِكَ مِن خِزيِكَ ، ومِن كَشفِ سِترِكَ ، ومِن نِسيانِ ذِكرِكَ ، وَالاِنصِرافِ عَن شُكرِكَ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في حِرزِكَ </w:t>
      </w:r>
      <w:r>
        <w:rPr>
          <w:rStyle w:val="FootnoteAnchor"/>
          <w:rtl w:val="true"/>
        </w:rPr>
        <w:footnoteReference w:id="1311"/>
      </w:r>
      <w:r>
        <w:rPr>
          <w:rFonts w:ascii="Amiri" w:hAnsi="Amiri" w:eastAsia="Amiri" w:cs="Amiri"/>
          <w:color w:val="111111"/>
          <w:sz w:val="28"/>
          <w:sz w:val="28"/>
          <w:szCs w:val="28"/>
          <w:rtl w:val="true"/>
          <w:lang w:bidi="ar-SA"/>
        </w:rPr>
        <w:t xml:space="preserve">في لَيلي ونَهاري ، وظَعني </w:t>
      </w:r>
      <w:r>
        <w:rPr>
          <w:rStyle w:val="FootnoteAnchor"/>
          <w:rtl w:val="true"/>
        </w:rPr>
        <w:footnoteReference w:id="1312"/>
      </w:r>
      <w:r>
        <w:rPr>
          <w:rFonts w:ascii="Amiri" w:hAnsi="Amiri" w:eastAsia="Amiri" w:cs="Amiri"/>
          <w:color w:val="111111"/>
          <w:sz w:val="28"/>
          <w:sz w:val="28"/>
          <w:szCs w:val="28"/>
          <w:rtl w:val="true"/>
          <w:lang w:bidi="ar-SA"/>
        </w:rPr>
        <w:t xml:space="preserve">وأسفاري ، ونَومي وقَراري ، ذِكرُكَ شِعاري وثَناؤُكَ دِثاري ، لا إلهَ إلّا أنتَ </w:t>
      </w:r>
      <w:r>
        <w:rPr>
          <w:rFonts w:eastAsia="Amiri" w:cs="Amiri" w:ascii="Amiri" w:hAnsi="Amiri"/>
          <w:color w:val="111111"/>
          <w:sz w:val="28"/>
          <w:szCs w:val="28"/>
          <w:rtl w:val="true"/>
          <w:lang w:bidi="ar-SA"/>
        </w:rPr>
        <w:t xml:space="preserve">. </w:t>
      </w:r>
      <w:r>
        <w:rPr>
          <w:rStyle w:val="FootnoteAnchor"/>
          <w:rtl w:val="true"/>
        </w:rPr>
        <w:footnoteReference w:id="131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أعوذُ بِكَ مِن مُلِمّاتِ نَوازِلِ البَلاءِ ، وأهوالِ عظائِمِ الضَّرّاءِ ، فَأَعِذني رَبِّ مِن صَرعَةِ البَأساءِ ، وَاحجُبني عَن سَطَواتِ البَلاءِ ، ونَجِّني مِن مُفاجَآتِ النِّقَمِ ، وَاحرُسني مِن زَوالِ النِّعَمِ ، ومِن زَلَلِ القَدَمِ ، وَاجعَلنِي اللّهُمَّ رَبِّ في حِمى عِزِّكَ ، وحِياطَةِ حِرزِكَ ، مِن مُباغَتَةِ الدَّوائِرِ </w:t>
      </w:r>
      <w:r>
        <w:rPr>
          <w:rStyle w:val="FootnoteAnchor"/>
          <w:rtl w:val="true"/>
        </w:rPr>
        <w:footnoteReference w:id="1314"/>
      </w:r>
      <w:r>
        <w:rPr>
          <w:rFonts w:ascii="Amiri" w:hAnsi="Amiri" w:eastAsia="Amiri" w:cs="Amiri"/>
          <w:color w:val="111111"/>
          <w:sz w:val="28"/>
          <w:sz w:val="28"/>
          <w:szCs w:val="28"/>
          <w:rtl w:val="true"/>
          <w:lang w:bidi="ar-SA"/>
        </w:rPr>
        <w:t xml:space="preserve">، ومُعاجَلَةِ البَوائِرِ </w:t>
      </w:r>
      <w:r>
        <w:rPr>
          <w:rFonts w:eastAsia="Amiri" w:cs="Amiri" w:ascii="Amiri" w:hAnsi="Amiri"/>
          <w:color w:val="111111"/>
          <w:sz w:val="28"/>
          <w:szCs w:val="28"/>
          <w:rtl w:val="true"/>
          <w:lang w:bidi="ar-SA"/>
        </w:rPr>
        <w:t xml:space="preserve">. </w:t>
      </w:r>
      <w:r>
        <w:rPr>
          <w:rStyle w:val="FootnoteAnchor"/>
          <w:rtl w:val="true"/>
        </w:rPr>
        <w:footnoteReference w:id="13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رَبِّ وأرضُ البَلاءِ فَاخسِفها ، وجِبالُ السَّوءِ فَانسِفها ، وكُرَبُ الدَّهرِ فَاكشِفها ، وعَوائِقُ الاُمورِ فَاصرِفها ، وأورِدني حِياضَ السَّلامَةِ ، وَاحمِلني عَلى مَطايَا الكَرامَةِ ، وَاصحَبني إقالَةَ العَثرَةِ ، وَاشمُلني سَترَ العَورَةِ ، وجُد عَلَيَّ رَبِّ بِآلائِكَ ، وكَشفِ بَلائِكَ ، ودَفعِ ضَرّائِكَ ، وَادفَع عَنّي كَلاكِلَ عَذابِكَ ، وَاصرِف عَنّي أليمَ عِقابِكَ ، وأعِذني مِن بَوائِقِ </w:t>
      </w:r>
      <w:r>
        <w:rPr>
          <w:rStyle w:val="FootnoteAnchor"/>
          <w:rtl w:val="true"/>
        </w:rPr>
        <w:footnoteReference w:id="1316"/>
      </w:r>
      <w:r>
        <w:rPr>
          <w:rFonts w:ascii="Amiri" w:hAnsi="Amiri" w:eastAsia="Amiri" w:cs="Amiri"/>
          <w:color w:val="111111"/>
          <w:sz w:val="28"/>
          <w:sz w:val="28"/>
          <w:szCs w:val="28"/>
          <w:rtl w:val="true"/>
          <w:lang w:bidi="ar-SA"/>
        </w:rPr>
        <w:t xml:space="preserve">الدُّهورِ ، وأنقِذني مِن سوءِ عَواقِبِ الاُمورِ ، وَاحرُسني مِن جَميعِ المَحذورِ ، وَاصدَع صَفاةَ البَلاءِ عَن أمري ، وأشلِل يَدَهُ عَنّي مَدى عُمُري ، إنَّكَ الرَّبُّ المَجيدُ ، المُبدِئُ المُعيدُ ، الفَعّالُ لِما يُريدُ </w:t>
      </w:r>
      <w:r>
        <w:rPr>
          <w:rFonts w:eastAsia="Amiri" w:cs="Amiri" w:ascii="Amiri" w:hAnsi="Amiri"/>
          <w:color w:val="111111"/>
          <w:sz w:val="28"/>
          <w:szCs w:val="28"/>
          <w:rtl w:val="true"/>
          <w:lang w:bidi="ar-SA"/>
        </w:rPr>
        <w:t xml:space="preserve">. </w:t>
      </w:r>
      <w:r>
        <w:rPr>
          <w:rStyle w:val="FootnoteAnchor"/>
          <w:rtl w:val="true"/>
        </w:rPr>
        <w:footnoteReference w:id="1317"/>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نور قداست تو و عظمت پاكى تو ، و افزونى شُكوه تو ، پناه مى برم از هر گزند و آسيبى ، و از پيشامدهاى شب و روز ، مگر پيشامدى كه به نيكى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يارى كننده من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تو كمك مى 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حامى منى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دست به دامن تو مى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پناهگاه منى ، پس به تو پناه مى آورم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كسى كه گردن هاى زورگويان ، تسلم اويند و مهار فرعونان ، در اختيار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مى برم از اين كه خوار و رسوايم كنى و پرده ام را كنار زنى ، و از اين كه ياد تو را فراموش كنم و از سپاسگزارى تو روى بگردانم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شب و روزم ، و كوچيدن و سفرهايم ، و در هنگام خوابيدن و استراحت كردنم ، در پناه تو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تو ، زيرپوش من است و ثنايت ، بالاپوشم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معبودى جز تو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بلاهاى سخت فلاكت بار و از مصيبت هاى بزرگ هراس انگيز ، به تو پناه مى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ـ اى پروردگار من ـ از اين كه سختى ها مرا به خاك افكند ، در پناه خويش بدار و از ضربات بلا ، نگه دار و از كيفرهاى نامنتظره ، بِرَهان و از زوال نعمت ها و از لغزيدن گام ها پاس بدار و مرا ـ 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ـ از شبيخون بلاها و در رسيدن بى امان مهلكه ها ، در پناه عزّتت و حصار نگهداشتت قرار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 ،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بلا را درهم فرو ريز و كوه هاى بدى را درهم شكن و رنج هاى روزگار را بزُداى و مشكلات كارها را برطرف ساز و ما را به حريم هاى سلامت برسان و بر مَركب هاى كرامت ، بر نشان و همواره ، در لغزش ها دستم را بگير و بر عيب هايم پرده در افكن و نعمتهايت را ـ اى پروردگار ـ بر من ببخشاى و بلايت را از من ، بگردان و گزندت را از من ، دور ساز و سنگينى هاى عذابت را از من ، بردار و كيفر دردناكت را از من ، دفع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بدى هاى روزگاران ، در پناه خويش بدار و از بدى فرجام كارها رهايى ام بخش و از هرگونه دشوارى ، نگاهم دار و خَرسنگ بلا را از كار من ، بردار و دستش را در تمام عمرم ، از من كوتاه كن ، كه به راستى ، تو پروردگار بزرگوارى ، آغاز كننده و بازگرداننده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آفريننده و باز آفرينى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آنچه خواهى ، انجام مى دهى </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الكبير عن عائشة بنت قدامة بن مظعون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مِن شَرِّ الأَعمَيَينِ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ومَا الأَعمَيانِ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السَّيلُ وَالبَعيرُ الصَّؤولُ </w:t>
      </w:r>
      <w:r>
        <w:rPr>
          <w:rFonts w:eastAsia="Amiri" w:cs="Amiri" w:ascii="Amiri" w:hAnsi="Amiri"/>
          <w:color w:val="111111"/>
          <w:sz w:val="28"/>
          <w:szCs w:val="28"/>
          <w:rtl w:val="true"/>
          <w:lang w:bidi="ar-SA"/>
        </w:rPr>
        <w:t xml:space="preserve">. </w:t>
      </w:r>
      <w:r>
        <w:rPr>
          <w:rStyle w:val="FootnoteAnchor"/>
          <w:rtl w:val="true"/>
        </w:rPr>
        <w:footnoteReference w:id="1318"/>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الاِستِعاذاتُ المَأثورَةُ عَنِ الإِمامِ عَلِيٍّ عليه السلامالإمام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أعوذُ بِكَ أن أفتَقِرَ في غِناكَ ، أو أضِلَّ في هُداكَ ، أو اُضامَ في سُلطانِكَ ، أو اُضطَهَدَ وَالأَمرُ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 نَفسي أوَّلَ كَريمَةٍ تَنتَزِعُها مِن كَرائِمي </w:t>
      </w:r>
      <w:r>
        <w:rPr>
          <w:rStyle w:val="FootnoteAnchor"/>
          <w:rtl w:val="true"/>
        </w:rPr>
        <w:footnoteReference w:id="1319"/>
      </w:r>
      <w:r>
        <w:rPr>
          <w:rFonts w:ascii="Amiri" w:hAnsi="Amiri" w:eastAsia="Amiri" w:cs="Amiri"/>
          <w:color w:val="111111"/>
          <w:sz w:val="28"/>
          <w:sz w:val="28"/>
          <w:szCs w:val="28"/>
          <w:rtl w:val="true"/>
          <w:lang w:bidi="ar-SA"/>
        </w:rPr>
        <w:t xml:space="preserve">، وأوَّلَ وَديعَةٍ تَرتَجِعُها مِن وَدائِعِ نِعَمِكَ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إنّا نَعوذُ بِكَ أن نَذهَبَ عَن قَولِكَ ، أو أن نَفتَتِنَ عَن دينِكَ ، أو تَتابَعَ بِنا أهواؤُنا دونَ الهُدَى الَّذي جاءَ مِن عِندِكَ </w:t>
      </w:r>
      <w:r>
        <w:rPr>
          <w:rFonts w:eastAsia="Amiri" w:cs="Amiri" w:ascii="Amiri" w:hAnsi="Amiri"/>
          <w:color w:val="111111"/>
          <w:sz w:val="28"/>
          <w:szCs w:val="28"/>
          <w:rtl w:val="true"/>
          <w:lang w:bidi="ar-SA"/>
        </w:rPr>
        <w:t xml:space="preserve">. </w:t>
      </w:r>
      <w:r>
        <w:rPr>
          <w:rStyle w:val="FootnoteAnchor"/>
          <w:rtl w:val="true"/>
        </w:rPr>
        <w:footnoteReference w:id="1320"/>
      </w:r>
    </w:p>
    <w:p>
      <w:pPr>
        <w:pStyle w:val="BookText"/>
        <w:rPr/>
      </w:pPr>
      <w:r>
        <w:rPr>
          <w:rFonts w:ascii="Amiri" w:hAnsi="Amiri" w:eastAsia="Amiri" w:cs="Amiri"/>
          <w:color w:val="111111"/>
          <w:sz w:val="28"/>
          <w:sz w:val="28"/>
          <w:szCs w:val="28"/>
          <w:rtl w:val="true"/>
          <w:lang w:bidi="ar-SA"/>
        </w:rPr>
        <w:t>عنه عليه السلامـ مِن دُعائِهِ في قُنوتِ الوَترِ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كَرَّمَني وشَرَّفَني ونَعَّمَني ، أعوذُ بِكَ مِنَ الزَّقّومِ </w:t>
      </w:r>
      <w:r>
        <w:rPr>
          <w:rStyle w:val="FootnoteAnchor"/>
          <w:rtl w:val="true"/>
        </w:rPr>
        <w:footnoteReference w:id="1321"/>
      </w:r>
      <w:r>
        <w:rPr>
          <w:rFonts w:ascii="Amiri" w:hAnsi="Amiri" w:eastAsia="Amiri" w:cs="Amiri"/>
          <w:color w:val="111111"/>
          <w:sz w:val="28"/>
          <w:sz w:val="28"/>
          <w:szCs w:val="28"/>
          <w:rtl w:val="true"/>
          <w:lang w:bidi="ar-SA"/>
        </w:rPr>
        <w:t xml:space="preserve">، وأعوذُ بِكَ مِنَ الحَميمِ </w:t>
      </w:r>
      <w:r>
        <w:rPr>
          <w:rStyle w:val="FootnoteAnchor"/>
          <w:rtl w:val="true"/>
        </w:rPr>
        <w:footnoteReference w:id="1322"/>
      </w:r>
      <w:r>
        <w:rPr>
          <w:rFonts w:ascii="Amiri" w:hAnsi="Amiri" w:eastAsia="Amiri" w:cs="Amiri"/>
          <w:color w:val="111111"/>
          <w:sz w:val="28"/>
          <w:sz w:val="28"/>
          <w:szCs w:val="28"/>
          <w:rtl w:val="true"/>
          <w:lang w:bidi="ar-SA"/>
        </w:rPr>
        <w:t xml:space="preserve">، وأعوذُ بِكَ مِن مَقيلٍ فِي النّارِ بَينَ أطباقِ النّارِ ، في ظِلالِ النّارِ يَومَ النّارِ ، يا رَبَّ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 لُكَ مَقيلاً فِي الجَنَّةِ ، بَينَ أنهارِها وأشجارِها ، وثِمارِها ورَيحانِها ، وخَدَمِها وأزواجِها ، اللّهُمَّ إنّي أسأَ لُكَ خَيرَ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رِضوانَكَ وَالجَنَّةَ ، وأعوذُ بِكَ مِن شَرِّ الشَّرِّ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سَخَطِكَ وَالنّارِ ، هذا مَقامُ العائِذِ بِكَ مِنَ النّارِ ـ ثَلاثَ مَرّاتٍ ـ </w:t>
      </w:r>
      <w:r>
        <w:rPr>
          <w:rFonts w:eastAsia="Amiri" w:cs="Amiri" w:ascii="Amiri" w:hAnsi="Amiri"/>
          <w:color w:val="111111"/>
          <w:sz w:val="28"/>
          <w:szCs w:val="28"/>
          <w:rtl w:val="true"/>
          <w:lang w:bidi="ar-SA"/>
        </w:rPr>
        <w:t xml:space="preserve">. </w:t>
      </w:r>
      <w:r>
        <w:rPr>
          <w:rStyle w:val="FootnoteAnchor"/>
          <w:rtl w:val="true"/>
        </w:rPr>
        <w:footnoteReference w:id="1323"/>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02" w:name="pg12785_128011"/>
    </w:p>
    <w:p>
      <w:pPr>
        <w:pStyle w:val="Heading5"/>
        <w:numPr>
          <w:ilvl w:val="4"/>
          <w:numId w:val="1"/>
        </w:numPr>
        <w:rPr/>
      </w:pPr>
      <w:bookmarkStart w:id="603" w:name="__RefHeading___Toc1081074_3224264995"/>
      <w:bookmarkStart w:id="604" w:name="_Toc224"/>
      <w:bookmarkEnd w:id="602"/>
      <w:bookmarkEnd w:id="603"/>
      <w:r>
        <w:rPr/>
        <w:t>۶</w:t>
      </w:r>
      <w:r>
        <w:rPr>
          <w:rtl w:val="true"/>
        </w:rPr>
        <w:t xml:space="preserve"> </w:t>
      </w:r>
      <w:r>
        <w:rPr>
          <w:rtl w:val="true"/>
        </w:rPr>
        <w:t xml:space="preserve">/ </w:t>
      </w:r>
      <w:r>
        <w:rPr/>
        <w:t>۲</w:t>
      </w:r>
      <w:r>
        <w:rPr>
          <w:rtl w:val="true"/>
        </w:rPr>
        <w:t xml:space="preserve"> پناه خواهى هاى نقل شده از امام على عليه السلام</w:t>
      </w:r>
      <w:bookmarkEnd w:id="604"/>
    </w:p>
    <w:p>
      <w:pPr>
        <w:pStyle w:val="BookText"/>
        <w:rPr/>
      </w:pPr>
      <w:r>
        <w:rPr>
          <w:rFonts w:ascii="IRNazanin" w:hAnsi="IRNazanin" w:eastAsia="IRNazanin"/>
          <w:color w:val="111111"/>
          <w:sz w:val="28"/>
          <w:sz w:val="28"/>
          <w:szCs w:val="28"/>
          <w:rtl w:val="true"/>
          <w:lang w:bidi="fa-IR"/>
        </w:rPr>
        <w:t>المعجم الكبيرـ به نقل از عايشه دختر قدامة بن مَظعون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خدا شنيدم كه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 دو كور ، به تو پناه مى برم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كور چيستند؟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سيل و شتر مست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پناه خواهى هاى نقل شده از امام على عليه السلامامام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مى برم به تو از اين كه با وجود توانگرى تو ، نيازمند شوم يا با وجود هدايت تو ، در گم راهى به سر برم يا با وجود سلطنت تو ، به من بيداد شود يا با وجود فرمان روايى تو ، به من 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 رفتارى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مرا نخستين عضو از اعضاى گرامى من قرار ده كه از من مى گيرى </w:t>
      </w:r>
      <w:r>
        <w:rPr>
          <w:rStyle w:val="FootnoteAnchor"/>
          <w:rtl w:val="true"/>
        </w:rPr>
        <w:footnoteReference w:id="1324"/>
      </w:r>
      <w:r>
        <w:rPr>
          <w:rFonts w:ascii="IRNazanin" w:hAnsi="IRNazanin" w:eastAsia="IRNazanin"/>
          <w:color w:val="111111"/>
          <w:sz w:val="28"/>
          <w:sz w:val="28"/>
          <w:szCs w:val="28"/>
          <w:rtl w:val="true"/>
          <w:lang w:bidi="fa-IR"/>
        </w:rPr>
        <w:t xml:space="preserve">و نخستين نعمتى بدار كه به من سپرده اى و از من ، باز مى ستانى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مى بريم از اين كه از گفتارت ، بيرون رويم يا از دينت ، گم راه شويم يا هوس هايمان ، ما را به غير راهى ببَرَد كه از جانب تو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از دعاى ايشان در دعاى قنوت نماز وَتْر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كه مرا گرامى داشت و بزرگى بخشيد و نعمت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زقّوم </w:t>
      </w:r>
      <w:r>
        <w:rPr>
          <w:rStyle w:val="FootnoteAnchor"/>
          <w:rtl w:val="true"/>
        </w:rPr>
        <w:footnoteReference w:id="1325"/>
      </w:r>
      <w:r>
        <w:rPr>
          <w:rFonts w:ascii="IRNazanin" w:hAnsi="IRNazanin" w:eastAsia="IRNazanin"/>
          <w:color w:val="111111"/>
          <w:sz w:val="28"/>
          <w:sz w:val="28"/>
          <w:szCs w:val="28"/>
          <w:rtl w:val="true"/>
          <w:lang w:bidi="fa-IR"/>
        </w:rPr>
        <w:t xml:space="preserve">به تو پناه مى برم ، از آب جوشان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دوزخ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تو پناه مى برم و از خوابگاه نيم روزى در آتش در ميان طبقات آتش ، در سايه هاى آتش ، در روز آتش ، به تو پناه مى برم ، اى پروردگار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خواهم خوابگاهى نيم روزى در بهشت ، در ميان جويباران و درختانش ، و ميوه ها و گل هايش ، و چاكران و همسرانش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بهترين ها را از تو 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خشنودى ات و بهشت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بدترينِ بدترين ها به تو پناه مى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ناخشنودى ات و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 كسى ايستاده كه از آتش ، به تو پناه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مرتبه</w:t>
      </w:r>
      <w:r>
        <w:rPr>
          <w:rFonts w:eastAsia="IRNazanin" w:cs="IRNazanin"/>
          <w:color w:val="111111"/>
          <w:sz w:val="28"/>
          <w:szCs w:val="28"/>
          <w:rtl w:val="true"/>
          <w:lang w:bidi="fa-IR"/>
        </w:rPr>
        <w:t>) .</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مِن دُعائِهِ بَعدَ صَلاةِ العِشاءِ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مِن طَوارِقِ اللَّيلِ وَالنَّهارِ ، ومِن جَورِ كُلِّ جائِرٍ ، وحَسَدِ كُلِّ حاسِدٍ ، وبَغيِ كُلِّ باغٍ ، اللّهُمَّ احفَظني في نَفسي وأهلي ومالي ، وجَميعِ ما خَوَّلتَني مِن نِعَمِكَ </w:t>
      </w:r>
      <w:r>
        <w:rPr>
          <w:rFonts w:eastAsia="Amiri" w:cs="Amiri" w:ascii="Amiri" w:hAnsi="Amiri"/>
          <w:color w:val="111111"/>
          <w:sz w:val="28"/>
          <w:szCs w:val="28"/>
          <w:rtl w:val="true"/>
          <w:lang w:bidi="ar-SA"/>
        </w:rPr>
        <w:t xml:space="preserve">. </w:t>
      </w:r>
      <w:r>
        <w:rPr>
          <w:rStyle w:val="FootnoteAnchor"/>
          <w:rtl w:val="true"/>
        </w:rPr>
        <w:footnoteReference w:id="1326"/>
      </w:r>
    </w:p>
    <w:p>
      <w:pPr>
        <w:pStyle w:val="BookText"/>
        <w:rPr/>
      </w:pPr>
      <w:r>
        <w:rPr>
          <w:rFonts w:ascii="Amiri" w:hAnsi="Amiri" w:eastAsia="Amiri" w:cs="Amiri"/>
          <w:color w:val="111111"/>
          <w:sz w:val="28"/>
          <w:sz w:val="28"/>
          <w:szCs w:val="28"/>
          <w:rtl w:val="true"/>
          <w:lang w:bidi="ar-SA"/>
        </w:rPr>
        <w:t>عنه عليه السلامـ فِي الحِكَمِ المَنسوبَةِ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أن أقولَ حَقّا لَيسَ فيهِ رِضاكَ ، ألتَمِسُ بِهِ أحَدا سِواكَ ، وأعوذُ بِكَ أن أتَزَيَّنَ لِلنّاسِ بِشَيءٍ يَشينُني عِندَكَ ، وأعوذُ بِكَ أن أكونَ عِبرَةً لِأَحَدٍ مِن خَلقِكَ ، وأعوذُ بِكَ أن يَكونَ أحَدٌ مِن خَلقِكَ أسعَدَ بِما عَلَّمتَني مِنّي </w:t>
      </w:r>
      <w:r>
        <w:rPr>
          <w:rFonts w:eastAsia="Amiri" w:cs="Amiri" w:ascii="Amiri" w:hAnsi="Amiri"/>
          <w:color w:val="111111"/>
          <w:sz w:val="28"/>
          <w:szCs w:val="28"/>
          <w:rtl w:val="true"/>
          <w:lang w:bidi="ar-SA"/>
        </w:rPr>
        <w:t xml:space="preserve">. </w:t>
      </w:r>
      <w:r>
        <w:rPr>
          <w:rStyle w:val="FootnoteAnchor"/>
          <w:rtl w:val="true"/>
        </w:rPr>
        <w:footnoteReference w:id="1327"/>
      </w:r>
    </w:p>
    <w:p>
      <w:pPr>
        <w:pStyle w:val="BookText"/>
        <w:rPr/>
      </w:pPr>
      <w:r>
        <w:rPr>
          <w:rFonts w:ascii="Amiri" w:hAnsi="Amiri" w:eastAsia="Amiri" w:cs="Amiri"/>
          <w:color w:val="111111"/>
          <w:sz w:val="28"/>
          <w:sz w:val="28"/>
          <w:szCs w:val="28"/>
          <w:rtl w:val="true"/>
          <w:lang w:bidi="ar-SA"/>
        </w:rPr>
        <w:t>عنه عليه السلامـ قَبلَ رَفعِ المَصاحِفِ يَومَ صِفّينَ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مِنَ الغَمِّ وَالحَزَنِ ، وَالعَجزِ وَالكَسَلِ ، وَالجُبنِ وَالبُخلِ ، وسوءِ الخُلُقِ ، وضَلَعِ الدَّينِ ، وغَلَبَةِ الرِّجالِ ، وغَلَبَةِ العَدُوِّ ، وتَوالِي الأَيّامِ ، ومِن شَرِّ ما يَعمَلُ الظّالِمونَ فِي الأَرضِ ، وبَلِيَّةٍ لا أستَطيعُ عَلَيها صَبرا ، وأعوذُ بِكَ مِن كُلِّ شَيءٍ زَحزَحَ بَيني وبَينَكَ ، أو باعَدَ مِنكَ ، أو صَرَفَ عَنّي وَجهَكَ ، أو نَقَصَ بِهِ مِن حَظّي عِندَكَ ، وأعوذُ بِكَ أن تَحولَ خَطاياي أو ظُلمي أو إسرافي عَلى نَفسي ، وَاتِّباعُ هَوايَ ، وَاستِعمالُ شَهوَتي ، دُونَ رَحمَتِكَ وبِرِّكَ وفَضلِكَ وبَرَكاتِكَ ومَوعودِكَ عَلى 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مِن صاحِبِ سَوءٍ فِي المَغيبِ وَالمَحضَرِ ، فَإِنَّ قَلبَهُ يَرعاني ، وعَيناهُ تُبصِراني ، واُذُناهُ تَسمَعاني ، إن رَأى حَسَنَةً أطفاها </w:t>
      </w:r>
      <w:r>
        <w:rPr>
          <w:rStyle w:val="FootnoteAnchor"/>
          <w:rtl w:val="true"/>
        </w:rPr>
        <w:footnoteReference w:id="1328"/>
      </w:r>
      <w:r>
        <w:rPr>
          <w:rFonts w:ascii="Amiri" w:hAnsi="Amiri" w:eastAsia="Amiri" w:cs="Amiri"/>
          <w:color w:val="111111"/>
          <w:sz w:val="28"/>
          <w:sz w:val="28"/>
          <w:szCs w:val="28"/>
          <w:rtl w:val="true"/>
          <w:lang w:bidi="ar-SA"/>
        </w:rPr>
        <w:t xml:space="preserve">، وإن رَأى سَيِّئَةً أبداها ، وأعوذُ بِكَ مِن طَمَعٍ يُدني إلى طَبَعٍ ، وأعوذُ بِكَ مِن ضَلالَةٍ تُرديني ، ومِن فِتنَةٍ تَعرِضُ لي ، ومِن خَطيئَةٍ لا تَوبَةَ مَعَها ، ومِن مَنظَرِ سَوءٍ فِي الأَهلِ وَالمالِ وَالوَلَدِ ، وعِندَ غَضاضَةِ المَوتِ ، وأعوذُ بِكَ مِنَ الكُفرِ وَالشَّكِّ ، وَالبَغيِ وَالحَمِيَّةِ وَالغَضَبِ ، وأعوذُ بِكَ مِن غِنىً يُطغيني ، ومِن فَقرٍ يُنسيني ، ومِن هَوىً يُرديني ، ومِن يَومٍ أوَّلُهُ فَزَعٌ ، وآخِرُهُ جَزَعٌ ، تَسوَدُّ فيهِ الوُجوهُ ، وتَجِفُّ فيهِ الأَكبادُ ، وأعوذُ بِكَ أن أعمَلَ ذَنبا مُحبِطا لا تَغفِرُهُ أبَدا ، ومِن ذَنبٍ يَمنَعُ خَيرَ الآخِرَةِ ، ومِن أمَلٍ يَمنَعُ خَيرَ العَمَلِ ، وحَياةٍ تَمنَعُ خَيرَ المَماتِ ، وأعوذُ بِكَ مِنَ الجَهلِ وَالهَزلِ ، ومِن شَرِّ القَولِ وَالفِعلِ ، ومِن سُقمٍ يَشغَلُني ، ومِن صِحَّةٍ تُلهيني ، وأعوذُ بِكَ مِنَ التَّعَبِ وَالنَّصَبِ ، وَالوَصَبِ وَالضَّيقِ وَالضَّنكِ ، وَالضَّلالَةِ وَالغائِلَةِ ، وَالذِّلَّةِ وَالمَسكَنَةِ ، وَالرِّياءِ وَالسُّمعَةِ ، وَالنَّدامَةِ وَالحَزَنِ ، وَالخُشوعِ وَالبَغيِ وَالفِتَنِ ، ومِن جَميعِ الآفاتِ وَالسَّيِّئاتِ ، وبَلاءِ الدُّنيا وَالآخِرَةِ ، وأعوذُ بِكَ مِنَ الفَواحِشِ ما ظَهَرَ مِنها وما بَطَنَ ، وأعوذُ بِكَ مِن وَسوَسَةِ الأَنفُسِ مِمّا لا تُحِبُّ </w:t>
      </w:r>
      <w:r>
        <w:rPr>
          <w:rStyle w:val="FootnoteAnchor"/>
          <w:rtl w:val="true"/>
        </w:rPr>
        <w:footnoteReference w:id="1329"/>
      </w:r>
      <w:r>
        <w:rPr>
          <w:rFonts w:ascii="Amiri" w:hAnsi="Amiri" w:eastAsia="Amiri" w:cs="Amiri"/>
          <w:color w:val="111111"/>
          <w:sz w:val="28"/>
          <w:sz w:val="28"/>
          <w:szCs w:val="28"/>
          <w:rtl w:val="true"/>
          <w:lang w:bidi="ar-SA"/>
        </w:rPr>
        <w:t xml:space="preserve">مِنَ القَولِ وَالفِعلِ وَالعَمَلِ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مِنَ الجِنِّ وَالإِنسِ ، وَالحَسِّ وَاللَّبسِ ، ومِن طَوارِقِ اللَّيلِ وَالنَّهارِ ، وأنفُسِ الجِنِّ وأعيُنِ الإِنسِ ، اللّهُمَّ إنّي أعوذُ بِكَ مِن شَرِّ نَفسي ، ومِن شَرِّ لِساني ، ومِن شَرِّ سَمعي ، ومِن شَرِّ بَصَري ، وأعوذُ بِكَ مِن نَفسٍ لا تَشبَعُ ، ومِن قَلبٍ لا يَخشَعُ ، ومِن دُعاءٍ لا يُسمَعُ ، وصَلاةٍ لا تُرفَعُ ، اللّهُمَّ لا تَجعَلني في شَيءٍ مِن عَذابِكَ ، ولا تَرُدَّني في ضَلالَةٍ ، اللّهُمَّ إنّي أعوذُ بِكَ بِشِدَّةِ مُلكِكَ ، وعِزَّةِ قُدرَتِكَ ، وعَظَمَةِ سُلطانِكَ ، ومِن شَرِّ خَلقِكَ أجمَعينَ </w:t>
      </w:r>
      <w:r>
        <w:rPr>
          <w:rFonts w:eastAsia="Amiri" w:cs="Amiri" w:ascii="Amiri" w:hAnsi="Amiri"/>
          <w:color w:val="111111"/>
          <w:sz w:val="28"/>
          <w:szCs w:val="28"/>
          <w:rtl w:val="true"/>
          <w:lang w:bidi="ar-SA"/>
        </w:rPr>
        <w:t xml:space="preserve">. </w:t>
      </w:r>
      <w:r>
        <w:rPr>
          <w:rStyle w:val="FootnoteAnchor"/>
          <w:rtl w:val="true"/>
        </w:rPr>
        <w:footnoteReference w:id="1330"/>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السلامـ از دعاى ايشان پس از نماز عشا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پيشامدهاى نامنتظره شب و روز ، و از بيداد هر بيدادگرى ، و حسادت هر حسودى ، و ستم هر ستمگرى به تو پناه مى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و خانواده ام را ، و دارايى ام را وهر آن نعمتى را كه به من داده اى ، محافظت فرما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حكمت هاى منسوب به ايشان 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مى برم از اين كه حقّى را نه براى خشنودى تو ، كه براى جلب خشنودى غير تو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مى برم از اين كه خويشتن را براى مردم به چيزى بيارايم كه مرا در نزد تو ، زشت مى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مى برم از اين كه مايه عبرت خلق تو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مى برم از اين كه اَحَدى از خلق تو ، به آنچه مرا آموخته اى ، سعادتمندتر از خود 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پيش از بالا بردن قرآن ها در جنگ صفّين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مى برم از غم و اندوه و ناتوانى و سستى و ترسويى و بخل و بدخويى و فشار قرض و چيرگى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چيره آمدن دشمن و در پى هم آمدن روزها ، </w:t>
      </w:r>
      <w:r>
        <w:rPr>
          <w:rStyle w:val="FootnoteAnchor"/>
          <w:rtl w:val="true"/>
        </w:rPr>
        <w:footnoteReference w:id="1331"/>
      </w:r>
      <w:r>
        <w:rPr>
          <w:rFonts w:ascii="IRNazanin" w:hAnsi="IRNazanin" w:eastAsia="IRNazanin"/>
          <w:color w:val="111111"/>
          <w:sz w:val="28"/>
          <w:sz w:val="28"/>
          <w:szCs w:val="28"/>
          <w:rtl w:val="true"/>
          <w:lang w:bidi="fa-IR"/>
        </w:rPr>
        <w:t>و از شرّ كارهايى كه ستمگران در زمين مى كنند و از گرفتارى اى كه تاب تحمّل آن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مى برم از هر چيزى كه ميان من و ، تو جدايى افكند يا از تو ، دور گرداند يا تو را از من ، روى گردان سازد يا به سبب آن ، از بهره من در نزد تو كاسته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تو پناه مى برم از اين كه خطاهايم يا ستمم يا فزونكارى ام بر خويشتن ، و پيروى از هوسم و به كار بستن خواهش نفسم ، مانع رحمت و احسان و لطف و بركت هاى تو و وعده اى كه بر عهده گرفته اى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مى برم از يار بد در غياب و حضور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دلش مرا مى پايد و چشمانش مرا مى بيند و گوش هايش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مى شنود كه اگر خوبى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ببيند ، آن را مى پوشانَد و اگر بدى ببيند ، آشكارش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مى برم از طمعى كه مرا به پستى كشاند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مى برم از گم راهى اى كه مرا به نابودى كشانَد و از فتنه اى كه برايم پيش آيد و از گناهى كه با آن ، توبه اى نباشد و از پيشامد بد براى خانواده و دارايى و فرزندان ، و در هنگام خوارى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مى برم از كفر و شكّ و ستم و تعصّب و خشم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مى برم از ثروتى كه مرا به سركشى كشانَد ، و از فقرى كه مرا به فراموشى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ياد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اندازد ، و از هوسى كه مرا به نابودى افكند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تو پناه مى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روزى كه آغازش هراس باشد و ميانش بى تابى ؛ روزى كه در آن روى ها سياه و جگرها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تشنگى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تفتيده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مى برم از اين كه گناهى مرتكب شوم كه اعمال را بر باد مى دهد و هرگز ، آن را نمى بخشى ، و از گناهى كه مانع رسيدن به خير آخرت مى شود ، و از آرزويى كه از عمل نيك ، باز مى دارد ، و از زيستنى كه مانع خوبْ مُردن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مى برم از نادانى كردن و شوخى ، و از گفتار و كردار بد ، و از بيمارى اى كه مرا به خود ، مشغول دارد ، و از تندرستى اى كه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ياد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غافل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مى برم از خستگى و فرسودگى و رنجورى و تنگنايى و زندگى جانكاه ، و گم راهى و تيره روزى و خوارى و بينوايى و خودنمايى و شهرت طلبى و پشيمانى و اندوه و شكستگى و ستم و فتنه ها ، و از همه گزندها و بدى ها ، و از بلاى دنيا و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مى برم از زشتكارى هاى آشكار و پنهان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مى برم از هر گفتار و كردار و رفتارى كه تو دوست ندارى و نفس به آنها وسوسه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مى برم از جنّ و آدمى ، و فريب و درهم آميختگى ، و از پيشامدهاى شب و روز ، و از چشم زخم جنّيان و آدميان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مى برم از شرّ نفسم ، و از شرّ زبانم ، و از شرّ گوشم ، و از شرّ چشمم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مى برم از نفسى كه سير نشود ، و از دلى كه خاشع نباشد ، و از دعايى كه مستجاب نشود ، و از نمازى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درگاه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نرود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هيچ عذابت ، گرفتار مساز ، و در هيچ گم راهى اى ميفكن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مى برم ، به استوارى پادشاهى ات ، و شكست ناپذيرى قدرتت ، و بزرگى سلطنتت ، و از شرّ همه آفريدگانت </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عنه عليه السلامـ مِن دُعائِهِ في خُطبَةِ صَلاةِ الاِستِسقاءِ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إنّا نَعوذُ بِكَ مِنَ الشِّركِ وهَواديهِ ، وَالظُّلمِ ودَواهيهِ </w:t>
      </w:r>
      <w:r>
        <w:rPr>
          <w:rStyle w:val="FootnoteAnchor"/>
          <w:rtl w:val="true"/>
        </w:rPr>
        <w:footnoteReference w:id="1332"/>
      </w:r>
      <w:r>
        <w:rPr>
          <w:rFonts w:ascii="Amiri" w:hAnsi="Amiri" w:eastAsia="Amiri" w:cs="Amiri"/>
          <w:color w:val="111111"/>
          <w:sz w:val="28"/>
          <w:sz w:val="28"/>
          <w:szCs w:val="28"/>
          <w:rtl w:val="true"/>
          <w:lang w:bidi="ar-SA"/>
        </w:rPr>
        <w:t xml:space="preserve">، وَالفَقرِ ودَواعيهِ </w:t>
      </w:r>
      <w:r>
        <w:rPr>
          <w:rFonts w:eastAsia="Amiri" w:cs="Amiri" w:ascii="Amiri" w:hAnsi="Amiri"/>
          <w:color w:val="111111"/>
          <w:sz w:val="28"/>
          <w:szCs w:val="28"/>
          <w:rtl w:val="true"/>
          <w:lang w:bidi="ar-SA"/>
        </w:rPr>
        <w:t xml:space="preserve">. </w:t>
      </w:r>
      <w:r>
        <w:rPr>
          <w:rStyle w:val="FootnoteAnchor"/>
          <w:rtl w:val="true"/>
        </w:rPr>
        <w:footnoteReference w:id="1333"/>
      </w:r>
    </w:p>
    <w:p>
      <w:pPr>
        <w:pStyle w:val="BookText"/>
        <w:rPr/>
      </w:pPr>
      <w:r>
        <w:rPr>
          <w:rFonts w:ascii="Amiri" w:hAnsi="Amiri" w:eastAsia="Amiri" w:cs="Amiri"/>
          <w:color w:val="111111"/>
          <w:sz w:val="28"/>
          <w:sz w:val="28"/>
          <w:szCs w:val="28"/>
          <w:rtl w:val="true"/>
          <w:lang w:bidi="ar-SA"/>
        </w:rPr>
        <w:t>عنه عليه السلامـ أنَّهُ كانَ يَقولُ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بِكَ مِن جَهدِ البَلاءِ ، ودَركِ الشَّقاءِ ، وشَماتَةِ الأَعداءِ ، وأعوذُ بِكَ مِنَ السِّجنِ وَالقَيدِ وَالسَّوطِ </w:t>
      </w:r>
      <w:r>
        <w:rPr>
          <w:rFonts w:eastAsia="Amiri" w:cs="Amiri" w:ascii="Amiri" w:hAnsi="Amiri"/>
          <w:color w:val="111111"/>
          <w:sz w:val="28"/>
          <w:szCs w:val="28"/>
          <w:rtl w:val="true"/>
          <w:lang w:bidi="ar-SA"/>
        </w:rPr>
        <w:t xml:space="preserve">. </w:t>
      </w:r>
      <w:r>
        <w:rPr>
          <w:rStyle w:val="FootnoteAnchor"/>
          <w:rtl w:val="true"/>
        </w:rPr>
        <w:footnoteReference w:id="133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نَعوذُ بِاللّهِ مِن سَيِّئاتِ الأَعمالِ </w:t>
      </w:r>
      <w:r>
        <w:rPr>
          <w:rFonts w:eastAsia="Amiri" w:cs="Amiri" w:ascii="Amiri" w:hAnsi="Amiri"/>
          <w:color w:val="111111"/>
          <w:sz w:val="28"/>
          <w:szCs w:val="28"/>
          <w:rtl w:val="true"/>
          <w:lang w:bidi="ar-SA"/>
        </w:rPr>
        <w:t xml:space="preserve">. </w:t>
      </w:r>
      <w:r>
        <w:rPr>
          <w:rStyle w:val="FootnoteAnchor"/>
          <w:rtl w:val="true"/>
        </w:rPr>
        <w:footnoteReference w:id="1335"/>
      </w:r>
    </w:p>
    <w:p>
      <w:pPr>
        <w:pStyle w:val="BookText"/>
        <w:rPr/>
      </w:pPr>
      <w:r>
        <w:rPr>
          <w:rFonts w:ascii="Amiri" w:hAnsi="Amiri" w:eastAsia="Amiri" w:cs="Amiri"/>
          <w:color w:val="111111"/>
          <w:sz w:val="28"/>
          <w:sz w:val="28"/>
          <w:szCs w:val="28"/>
          <w:rtl w:val="true"/>
          <w:lang w:bidi="ar-SA"/>
        </w:rPr>
        <w:t>عنه عليه السلامـ مِن خُطبَةٍ 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نَحمَدُهُ بِجَميعِ مَحامِدِهِ كُلِّها عَلى جَميعِ نَعمائِهِ كُلِّها ، ونَستَهديهِ لِمَراشِدِ اُمورِنا ، ونَعوذُ بِهِ مِن سَيِّئاتِ أعمالِنا ، ونَستَغفِرُهُ لِلذُّنوبِ الَّتي سَبَقَت مِنّا </w:t>
      </w:r>
      <w:r>
        <w:rPr>
          <w:rFonts w:eastAsia="Amiri" w:cs="Amiri" w:ascii="Amiri" w:hAnsi="Amiri"/>
          <w:color w:val="111111"/>
          <w:sz w:val="28"/>
          <w:szCs w:val="28"/>
          <w:rtl w:val="true"/>
          <w:lang w:bidi="ar-SA"/>
        </w:rPr>
        <w:t xml:space="preserve">. </w:t>
      </w:r>
      <w:r>
        <w:rPr>
          <w:rStyle w:val="FootnoteAnchor"/>
          <w:rtl w:val="true"/>
        </w:rPr>
        <w:footnoteReference w:id="1336"/>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السلامـ از دعاى ايشان در خطبه نماز طلب باران 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شرك و پيشروان آن ، و از ستم و پيامدهاى مصيبت بار آن، و از فقر و اسباب آن ، به تو پناه مى بريم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همواره مى گفت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بلاى جانكاه ، و دامنگير شدن بدبختى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شماتت دشمن ، به تو پناه مى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زندان و زنجير و تازيانه ، به تو پناه مى برم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بد كُنشى ها به خدا پناه مى بريم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سخنرانى اى از ايشان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با همه ستايش هايش ، سراسر ، بر همه نعمت هايش ، يكسر مى ستاييم و در رسيدن به درستى كارهايمان ، از او راه نمايى مى جوييم و از كردارهاى بدِ خويش ، به او پناه مى بريم و براى گناهان پيشين خود ، از او آمرزش مى طلبيم </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فِي الحِكَمِ المَنسوبَةِ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إنّا نَعوذُ بِكَ مِن بَياتِ غَفلَةٍ ، وصَباحِ نَدامَةٍ </w:t>
      </w:r>
      <w:r>
        <w:rPr>
          <w:rFonts w:eastAsia="Amiri" w:cs="Amiri" w:ascii="Amiri" w:hAnsi="Amiri"/>
          <w:color w:val="111111"/>
          <w:sz w:val="28"/>
          <w:szCs w:val="28"/>
          <w:rtl w:val="true"/>
          <w:lang w:bidi="ar-SA"/>
        </w:rPr>
        <w:t xml:space="preserve">. </w:t>
      </w:r>
      <w:r>
        <w:rPr>
          <w:rStyle w:val="FootnoteAnchor"/>
          <w:rtl w:val="true"/>
        </w:rPr>
        <w:footnoteReference w:id="133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أعوذُ بِكَ مِن كُلِّ شَيءٍ زَحزَحَ بَيني وبَينَكَ ، أو صُرِفَ بِهِ عَنّي وَجهُكَ الكَريمُ </w:t>
      </w:r>
      <w:r>
        <w:rPr>
          <w:rFonts w:eastAsia="Amiri" w:cs="Amiri" w:ascii="Amiri" w:hAnsi="Amiri"/>
          <w:color w:val="111111"/>
          <w:sz w:val="28"/>
          <w:szCs w:val="28"/>
          <w:rtl w:val="true"/>
          <w:lang w:bidi="ar-SA"/>
        </w:rPr>
        <w:t xml:space="preserve">. </w:t>
      </w:r>
      <w:r>
        <w:rPr>
          <w:rStyle w:val="FootnoteAnchor"/>
          <w:rtl w:val="true"/>
        </w:rPr>
        <w:footnoteReference w:id="133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إنّا نَعوذُ بِكَ أن نَذهَبَ عَن قَولِكَ ، أو أن نُفتَتَنَ عَن دينِكَ ، أو تَتابَعَ بِنا أهواؤُنا دونَ الهُدَى الَّذي جاءَ مِن عِندِكَ </w:t>
      </w:r>
      <w:r>
        <w:rPr>
          <w:rFonts w:eastAsia="Amiri" w:cs="Amiri" w:ascii="Amiri" w:hAnsi="Amiri"/>
          <w:color w:val="111111"/>
          <w:sz w:val="28"/>
          <w:szCs w:val="28"/>
          <w:rtl w:val="true"/>
          <w:lang w:bidi="ar-SA"/>
        </w:rPr>
        <w:t xml:space="preserve">. </w:t>
      </w:r>
      <w:r>
        <w:rPr>
          <w:rStyle w:val="FootnoteAnchor"/>
          <w:rtl w:val="true"/>
        </w:rPr>
        <w:footnoteReference w:id="133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نَعوذُ بِاللّهِ مِن سُباتِ </w:t>
      </w:r>
      <w:r>
        <w:rPr>
          <w:rStyle w:val="FootnoteAnchor"/>
          <w:rtl w:val="true"/>
        </w:rPr>
        <w:footnoteReference w:id="1340"/>
      </w:r>
      <w:r>
        <w:rPr>
          <w:rFonts w:ascii="Amiri" w:hAnsi="Amiri" w:eastAsia="Amiri" w:cs="Amiri"/>
          <w:color w:val="111111"/>
          <w:sz w:val="28"/>
          <w:sz w:val="28"/>
          <w:szCs w:val="28"/>
          <w:rtl w:val="true"/>
          <w:lang w:bidi="ar-SA"/>
        </w:rPr>
        <w:t xml:space="preserve">العَقلِ ، وقُبحِ الزَّلَلِ ، وبِهِ نَستَعينُ </w:t>
      </w:r>
      <w:r>
        <w:rPr>
          <w:rFonts w:eastAsia="Amiri" w:cs="Amiri" w:ascii="Amiri" w:hAnsi="Amiri"/>
          <w:color w:val="111111"/>
          <w:sz w:val="28"/>
          <w:szCs w:val="28"/>
          <w:rtl w:val="true"/>
          <w:lang w:bidi="ar-SA"/>
        </w:rPr>
        <w:t xml:space="preserve">. </w:t>
      </w:r>
      <w:r>
        <w:rPr>
          <w:rStyle w:val="FootnoteAnchor"/>
          <w:rtl w:val="true"/>
        </w:rPr>
        <w:footnoteReference w:id="1341"/>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أميرُ المُؤمِنينَ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مِنَ الاِحتِلامِ ، ومِن سوءِ الأَحلامِ ، وأن يَلعَبَ بِيَ الشَّيطانُ فِي اليَقَظَةِ وَالمَنامِ </w:t>
      </w:r>
      <w:r>
        <w:rPr>
          <w:rFonts w:eastAsia="Amiri" w:cs="Amiri" w:ascii="Amiri" w:hAnsi="Amiri"/>
          <w:color w:val="111111"/>
          <w:sz w:val="28"/>
          <w:szCs w:val="28"/>
          <w:rtl w:val="true"/>
          <w:lang w:bidi="ar-SA"/>
        </w:rPr>
        <w:t xml:space="preserve">. </w:t>
      </w:r>
      <w:r>
        <w:rPr>
          <w:rStyle w:val="FootnoteAnchor"/>
          <w:rtl w:val="true"/>
        </w:rPr>
        <w:footnoteReference w:id="1342"/>
      </w:r>
    </w:p>
    <w:p>
      <w:pPr>
        <w:pStyle w:val="BookText"/>
        <w:rPr/>
      </w:pPr>
      <w:r>
        <w:rPr>
          <w:rFonts w:ascii="Amiri" w:hAnsi="Amiri" w:eastAsia="Amiri" w:cs="Amiri"/>
          <w:color w:val="111111"/>
          <w:sz w:val="28"/>
          <w:sz w:val="28"/>
          <w:szCs w:val="28"/>
          <w:rtl w:val="true"/>
          <w:lang w:bidi="ar-SA"/>
        </w:rPr>
        <w:t>الإمام عليّ عليه السلامـ مِن دُعائِهِ المَعروفِ بِدُعاءِ الأَمانِ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يا رَبِّ مُستَكينٌ مُتَضَرِّعٌ إلَيكَ ، عائِذٌ بِكَ ، مُتَوَكِّلٌ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تُهلِكني إن عُذتُ بِكَ ، ولُذتُ وأنَختُ بِفِنائِكَ ، وَاستَجَرتُ بِكَ ، إن دَعَوتُكَ يا مَولايَ فَبِذلِكَ أمَرتَني ، وأنتَ ضَمِنتَ لي ، وإن سَأَلتُكَ فَأَعطِني ، وإن طَلَبتُ مِنكَ فَلا تَحرِمني </w:t>
      </w:r>
      <w:r>
        <w:rPr>
          <w:rFonts w:eastAsia="Amiri" w:cs="Amiri" w:ascii="Amiri" w:hAnsi="Amiri"/>
          <w:color w:val="111111"/>
          <w:sz w:val="28"/>
          <w:szCs w:val="28"/>
          <w:rtl w:val="true"/>
          <w:lang w:bidi="ar-SA"/>
        </w:rPr>
        <w:t xml:space="preserve">. </w:t>
      </w:r>
      <w:r>
        <w:rPr>
          <w:rStyle w:val="FootnoteAnchor"/>
          <w:rtl w:val="true"/>
        </w:rPr>
        <w:footnoteReference w:id="1343"/>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السلامـ در حكمت هاى منسوب به ايشان 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شام غفلت و بام پشيمانى ، به تو پناه مى بريم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مى برم به تو از هر آن چيزى كه ميان من و تو ، جدايى افكند يا روى گرامى تو را از من بگردانَد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مى بريم كه از گفتارت ، بيرون رويم يا از دينت ، گم راه شويم يا هوس هايمان ، ما را به غير راهى ببَرَد كه از جانب تو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خوابيدن </w:t>
      </w:r>
      <w:r>
        <w:rPr>
          <w:rStyle w:val="FootnoteAnchor"/>
          <w:rtl w:val="true"/>
        </w:rPr>
        <w:footnoteReference w:id="1344"/>
      </w:r>
      <w:r>
        <w:rPr>
          <w:rFonts w:ascii="IRNazanin" w:hAnsi="IRNazanin" w:eastAsia="IRNazanin"/>
          <w:color w:val="111111"/>
          <w:sz w:val="28"/>
          <w:sz w:val="28"/>
          <w:szCs w:val="28"/>
          <w:rtl w:val="true"/>
          <w:lang w:bidi="fa-IR"/>
        </w:rPr>
        <w:t xml:space="preserve">خِرد ، و زشتى لغزش ، به خدا پناه مى بريم و از او كمك مى جوييم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 مؤمنان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مى برم از محتلم شدن ، و از خواب هاى بد ، و از اين كه شيطان در بيدارى و خواب ، با من بازى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از دعاى ايشان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 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ـ اى پروردگار ـ بيچاره اى هستم كه به تو التماس مى كنم و به تو پناه آورده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تو توكّل كرده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كه به تو پناه آورده ام و به تو متوسّل گشته ام و در آستان تو ، بست نشسته ام و دست به دامان تو شده ام ، هلاك مگردان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را مى خوانم ـ سَروَرم ـ از آن روست كه به اين كار ، فرمانم داده اى و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اجابتش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برايم ضمانت كرده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مى خواهم ، پس عطايم كن ، و از تو مى طلبم ، پس محرومم مكن </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الاِستِعاذاتُ المَأثورَةُ عَن فاطِمَةَ الزَّهراءِ عليهاالسلامفاطمة عليهاالسلام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افتَح لَنا خَزائِنَ رَحمَتِكَ ، وهَب لَنَا اللّهُمَّ رَحمَةً لا تُعَذِّبُنا بَعدَها فِي الدُّنيا وَالآخِرَةِ ، وَارزُقنا مِن فَضلِكَ الواسِعِ رِزقا حَلالاً طَيِّبا ، ولا تُحوِجنا ولا تُفقِرنا إلى أحَدٍ سِواكَ ، وزِدنا لَكَ </w:t>
      </w:r>
      <w:r>
        <w:rPr>
          <w:rStyle w:val="FootnoteAnchor"/>
          <w:rtl w:val="true"/>
        </w:rPr>
        <w:footnoteReference w:id="1345"/>
      </w:r>
      <w:r>
        <w:rPr>
          <w:rFonts w:ascii="Amiri" w:hAnsi="Amiri" w:eastAsia="Amiri" w:cs="Amiri"/>
          <w:color w:val="111111"/>
          <w:sz w:val="28"/>
          <w:sz w:val="28"/>
          <w:szCs w:val="28"/>
          <w:rtl w:val="true"/>
          <w:lang w:bidi="ar-SA"/>
        </w:rPr>
        <w:t xml:space="preserve">شُكرا ، وإلَيكَ فاقَةً وفَقرا ، وبِكَ عَمَّن سِواكَ غِنىً ويَقينا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وَسِّع عَلَينا فِي الدُّنيا ، اللّهُمَّ إنّا نَعوذُ بِكَ أن تَزوِيَ </w:t>
      </w:r>
      <w:r>
        <w:rPr>
          <w:rStyle w:val="FootnoteAnchor"/>
          <w:rtl w:val="true"/>
        </w:rPr>
        <w:footnoteReference w:id="1346"/>
      </w:r>
      <w:r>
        <w:rPr>
          <w:rFonts w:ascii="Amiri" w:hAnsi="Amiri" w:eastAsia="Amiri" w:cs="Amiri"/>
          <w:color w:val="111111"/>
          <w:sz w:val="28"/>
          <w:sz w:val="28"/>
          <w:szCs w:val="28"/>
          <w:rtl w:val="true"/>
          <w:lang w:bidi="ar-SA"/>
        </w:rPr>
        <w:t xml:space="preserve">وَجهَكَ عَنّا في حالٍ ونَحنُ نَرغَبُ إلَيكَ فيهِ ، اللّهُمَّ صَلِّ عَلى مُحَمَّدٍ وآلِ مُحَمَّدٍ ، وأعطِنا ما تُحِبُّ وَاجعَلهُ لَنا قُوَّةً فيما تُحِبُّ ، يا أرحَمَ الرّاحِمينَ </w:t>
      </w:r>
      <w:r>
        <w:rPr>
          <w:rFonts w:eastAsia="Amiri" w:cs="Amiri" w:ascii="Amiri" w:hAnsi="Amiri"/>
          <w:color w:val="111111"/>
          <w:sz w:val="28"/>
          <w:szCs w:val="28"/>
          <w:rtl w:val="true"/>
          <w:lang w:bidi="ar-SA"/>
        </w:rPr>
        <w:t xml:space="preserve">. </w:t>
      </w:r>
      <w:r>
        <w:rPr>
          <w:rStyle w:val="FootnoteAnchor"/>
          <w:rtl w:val="true"/>
        </w:rPr>
        <w:footnoteReference w:id="1347"/>
      </w:r>
    </w:p>
    <w:p>
      <w:pPr>
        <w:pStyle w:val="BookText"/>
        <w:rPr/>
      </w:pPr>
      <w:r>
        <w:rPr>
          <w:rFonts w:ascii="Amiri" w:hAnsi="Amiri" w:eastAsia="Amiri" w:cs="Amiri"/>
          <w:color w:val="111111"/>
          <w:sz w:val="28"/>
          <w:sz w:val="28"/>
          <w:szCs w:val="28"/>
          <w:rtl w:val="true"/>
          <w:lang w:bidi="ar-SA"/>
        </w:rPr>
        <w:t>عنها عليهاالسلامـ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أستَجيرُكَ مِنَ النّارِ فَأَجِرني ، رَبِّ أعوذُ بِكَ مِنَ النّارِ فَأَعِذني ، رَبِّ أفزَعُ إلَيكَ مِنَ النّارِ فَأَبعِدني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 إلَيكَ هارِبا مِنَ الذُّنوبِ فَاقبَلني ، وألتَجِئُ مِن عَدلِكَ إلى مَغفِرَتِكَ فَأَدرِكني ، وألتاذُ </w:t>
      </w:r>
      <w:r>
        <w:rPr>
          <w:rStyle w:val="FootnoteAnchor"/>
          <w:rtl w:val="true"/>
        </w:rPr>
        <w:footnoteReference w:id="1348"/>
      </w:r>
      <w:r>
        <w:rPr>
          <w:rFonts w:ascii="Amiri" w:hAnsi="Amiri" w:eastAsia="Amiri" w:cs="Amiri"/>
          <w:color w:val="111111"/>
          <w:sz w:val="28"/>
          <w:sz w:val="28"/>
          <w:szCs w:val="28"/>
          <w:rtl w:val="true"/>
          <w:lang w:bidi="ar-SA"/>
        </w:rPr>
        <w:t xml:space="preserve">بِعَفوِكَ مِن بَطشِكَ فَامنَعني </w:t>
      </w:r>
      <w:r>
        <w:rPr>
          <w:rFonts w:eastAsia="Amiri" w:cs="Amiri" w:ascii="Amiri" w:hAnsi="Amiri"/>
          <w:color w:val="111111"/>
          <w:sz w:val="28"/>
          <w:szCs w:val="28"/>
          <w:rtl w:val="true"/>
          <w:lang w:bidi="ar-SA"/>
        </w:rPr>
        <w:t xml:space="preserve">. </w:t>
      </w:r>
      <w:r>
        <w:rPr>
          <w:rStyle w:val="FootnoteAnchor"/>
          <w:rtl w:val="true"/>
        </w:rPr>
        <w:footnoteReference w:id="1349"/>
      </w:r>
    </w:p>
    <w:p>
      <w:pPr>
        <w:pStyle w:val="BookText"/>
        <w:rPr/>
      </w:pPr>
      <w:r>
        <w:rPr>
          <w:rFonts w:ascii="Amiri" w:hAnsi="Amiri" w:eastAsia="Amiri" w:cs="Amiri"/>
          <w:color w:val="111111"/>
          <w:sz w:val="28"/>
          <w:sz w:val="28"/>
          <w:szCs w:val="28"/>
          <w:rtl w:val="true"/>
          <w:lang w:bidi="ar-SA"/>
        </w:rPr>
        <w:t xml:space="preserve">عنها عليهاالسلام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أعوذُ بِكَ يا رَبِّ مِنَ الحَورِ </w:t>
      </w:r>
      <w:r>
        <w:rPr>
          <w:rStyle w:val="FootnoteAnchor"/>
          <w:rtl w:val="true"/>
        </w:rPr>
        <w:footnoteReference w:id="1350"/>
      </w:r>
      <w:r>
        <w:rPr>
          <w:rFonts w:ascii="Amiri" w:hAnsi="Amiri" w:eastAsia="Amiri" w:cs="Amiri"/>
          <w:color w:val="111111"/>
          <w:sz w:val="28"/>
          <w:sz w:val="28"/>
          <w:szCs w:val="28"/>
          <w:rtl w:val="true"/>
          <w:lang w:bidi="ar-SA"/>
        </w:rPr>
        <w:t xml:space="preserve">بَعدَ الكَورِ </w:t>
      </w:r>
      <w:r>
        <w:rPr>
          <w:rFonts w:eastAsia="Amiri" w:cs="Amiri" w:ascii="Amiri" w:hAnsi="Amiri"/>
          <w:color w:val="111111"/>
          <w:sz w:val="28"/>
          <w:szCs w:val="28"/>
          <w:rtl w:val="true"/>
          <w:lang w:bidi="ar-SA"/>
        </w:rPr>
        <w:t xml:space="preserve">. </w:t>
      </w:r>
      <w:r>
        <w:rPr>
          <w:rStyle w:val="FootnoteAnchor"/>
          <w:rtl w:val="true"/>
        </w:rPr>
        <w:footnoteReference w:id="1351"/>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05" w:name="pg12785_128021"/>
    </w:p>
    <w:p>
      <w:pPr>
        <w:pStyle w:val="Heading5"/>
        <w:numPr>
          <w:ilvl w:val="4"/>
          <w:numId w:val="1"/>
        </w:numPr>
        <w:rPr/>
      </w:pPr>
      <w:bookmarkStart w:id="606" w:name="__RefHeading___Toc1081076_3224264995"/>
      <w:bookmarkStart w:id="607" w:name="_Toc225"/>
      <w:bookmarkEnd w:id="605"/>
      <w:bookmarkEnd w:id="606"/>
      <w:r>
        <w:rPr/>
        <w:t>۶</w:t>
      </w:r>
      <w:r>
        <w:rPr>
          <w:rtl w:val="true"/>
        </w:rPr>
        <w:t xml:space="preserve"> </w:t>
      </w:r>
      <w:r>
        <w:rPr>
          <w:rtl w:val="true"/>
        </w:rPr>
        <w:t xml:space="preserve">/ </w:t>
      </w:r>
      <w:r>
        <w:rPr/>
        <w:t>۳</w:t>
      </w:r>
      <w:r>
        <w:rPr>
          <w:rtl w:val="true"/>
        </w:rPr>
        <w:t xml:space="preserve"> پناه خواهى هاى نقل شده از فاطمه زهرا عليهاالسلام</w:t>
      </w:r>
      <w:bookmarkEnd w:id="607"/>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پناه خواهى هاى نقل شده از فاطمه زهرا عليهاالسلامفاطمه عليهاالسلام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گنجينه هاى رحمتت را براى ما بگشا و به ما ـ اى خدا ـ چنان رحمتى ارزانى دار كه از آن پس ، ما را در دنيا و آخرت ، عذاب نكنى ، و از فضل گسترده ات به ما روزى پاك و پاكيزه روزى كن ، و ما را محتاج و نيازمند احدى غير از خودت مگردان ، و بر سپاس گزارى ما از خودت ، و نيازمندى و درويشى ما به تو ، و بى نيازى ما از غير تو و يقينمان به خودت بيفزاى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دنيا ، براى ما گشايش قرار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مى بريم از اين كه در هيچ حالى ، روى خويش را از ما بگردانى ؛ بلكه همواره توجّه تو را خواهانيم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محمّد ، درود فرست و آنچه را تو خود دوست دارى ، به ما عطا كن و آن را نيروى ما براى آنچه تو دوست دارى ، قرار ده ، اى مهربان ترينِ مهربانان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عليهاالسلامـ در دعا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تو درخواست حمايت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 در حمايت خويش بدار ، و ـ پروردگارا ـ از آتش ، به تو پناه مى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 پناه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آتش به تو متوسّل مى شوم ، پس مرا از آن ، دور بدار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گناهان به درگاه تو مى گريزم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 بپذير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عدالت تو به آمرزش تو پناه مى آورم ، پس مرا درياب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سختگيرى تو ، به گذشت تو پناهنده مى شوم ، پس مرا حفظ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عليهاالسلام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كاستى پس از فزونى ، به تو پناه مى برم </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الاِستِعاذاتُ المَأثورَةُ عَنِ الإِمامِ زَينِ العابِدينَ عليه السلامالإمام زين العابدين عليه السلامـ في مُناجاةِ العارِفينَ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ما ألَذَّ خَواطِرَ الإِلهامِ بِذِكرِكَ عَلَى القُلوبِ ، وما أحلَى المَسيرَ إلَيكَ بِالأَوهامِ في مَسالِكِ الغُيوبِ ، وما أطيَبَ طَعمَ حُبِّكَ ، وما أعذَبَ شِربَ قُربِكَ ، فَأَعِذنا مِن طَردِكَ وإبعادِكَ ، وَاجعَلنا مِن أخَصِّ عارِفيكَ وأصلَحِ عِبادِكَ ، وأصدَقِ طائِعيكَ ، وأخلَصِ عُبّادِكَ </w:t>
      </w:r>
      <w:r>
        <w:rPr>
          <w:rFonts w:eastAsia="Amiri" w:cs="Amiri" w:ascii="Amiri" w:hAnsi="Amiri"/>
          <w:color w:val="111111"/>
          <w:sz w:val="28"/>
          <w:szCs w:val="28"/>
          <w:rtl w:val="true"/>
          <w:lang w:bidi="ar-SA"/>
        </w:rPr>
        <w:t xml:space="preserve">. </w:t>
      </w:r>
      <w:r>
        <w:rPr>
          <w:rStyle w:val="FootnoteAnchor"/>
          <w:rtl w:val="true"/>
        </w:rPr>
        <w:footnoteReference w:id="1352"/>
      </w:r>
    </w:p>
    <w:p>
      <w:pPr>
        <w:pStyle w:val="BookText"/>
        <w:rPr/>
      </w:pPr>
      <w:r>
        <w:rPr>
          <w:rFonts w:ascii="Amiri" w:hAnsi="Amiri" w:eastAsia="Amiri" w:cs="Amiri"/>
          <w:color w:val="111111"/>
          <w:sz w:val="28"/>
          <w:sz w:val="28"/>
          <w:szCs w:val="28"/>
          <w:rtl w:val="true"/>
          <w:lang w:bidi="ar-SA"/>
        </w:rPr>
        <w:t>عنه عليه السلامـ مِن دُعاءِ الرِّزقِ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سَأَلتَ عِبادَكَ قَرضا مِمّا تَفَضَّلتَ بِهِ عَلَيهِم ، وضَمِنتَ لَهُم مِنهُ خَلَفا ، ووَعَدتَهُم عَلَيهِ وَعدا حَسَنا ، فَبَخِلوا عَنكَ ، فَكَيفَ بِمَن هُوَ دونَكَ إذا سَأَلَهُم ؟ فَالوَيلُ لِمَن كانَت حاجَتُهُ إلَيهِم ، فَأَعوذُ بِكَ يا سَيِّدي أن تَكِلَني إلى أحَدٍ مِنهُم ، فَإِنَّهُم لَو يَملِكونَ خَزائِنَ رَحمَتِكَ لَأَمسَكوا خَشيَةَ الإِنفاقِ بِما وَصَفتَهُم ، وكانَ الإِنسانُ قَتورا </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54"/>
      </w:r>
    </w:p>
    <w:p>
      <w:pPr>
        <w:pStyle w:val="BookText"/>
        <w:rPr/>
      </w:pPr>
      <w:r>
        <w:rPr>
          <w:rFonts w:ascii="Amiri" w:hAnsi="Amiri" w:eastAsia="Amiri" w:cs="Amiri"/>
          <w:color w:val="111111"/>
          <w:sz w:val="28"/>
          <w:sz w:val="28"/>
          <w:szCs w:val="28"/>
          <w:rtl w:val="true"/>
          <w:lang w:bidi="ar-SA"/>
        </w:rPr>
        <w:t>عنه عليه السلامـ مِن دُعائِهِ في يَومِ عَرَفَةَ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أعِذني مِمّا يُباعِدُني عَنكَ ، ويَحولُ بَيني وبَينَ حَظّي مِنكَ ، ويَصُدُّني عَمّا اُحاوِلُ لَدَيكَ ،وسَهِّل لي مَسلَكَ الخَيراتِ إلَيكَ ، وَالمُسابَقَةَ إلَيها مِن حَيثُ أمَرتَ </w:t>
      </w:r>
      <w:r>
        <w:rPr>
          <w:rFonts w:eastAsia="Amiri" w:cs="Amiri" w:ascii="Amiri" w:hAnsi="Amiri"/>
          <w:color w:val="111111"/>
          <w:sz w:val="28"/>
          <w:szCs w:val="28"/>
          <w:rtl w:val="true"/>
          <w:lang w:bidi="ar-SA"/>
        </w:rPr>
        <w:t xml:space="preserve">. </w:t>
      </w:r>
      <w:r>
        <w:rPr>
          <w:rStyle w:val="FootnoteAnchor"/>
          <w:rtl w:val="true"/>
        </w:rPr>
        <w:footnoteReference w:id="1355"/>
      </w:r>
    </w:p>
    <w:p>
      <w:pPr>
        <w:pStyle w:val="BookText"/>
        <w:rPr/>
      </w:pPr>
      <w:r>
        <w:rPr>
          <w:rFonts w:ascii="Amiri" w:hAnsi="Amiri" w:eastAsia="Amiri" w:cs="Amiri"/>
          <w:color w:val="111111"/>
          <w:sz w:val="28"/>
          <w:sz w:val="28"/>
          <w:szCs w:val="28"/>
          <w:rtl w:val="true"/>
          <w:lang w:bidi="ar-SA"/>
        </w:rPr>
        <w:t>عنه عليه السلامـ مِن دُعائِهِ فِي المَوقِفِ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مَكانُ البائِسِ الفَقيرِ ، هذا مَكانُ المُضطَرِّ إلى رَحمَتِكَ ، هذا مَكانُ المُستَجيرِ بِعَفوِكَ مِن عُقوبَتِكَ ، هذا مَكانُ العائِذِ بِكَ مِنكَ ، أعوذُ بِرِضاكَ مِن سَخَطِكَ ، ومِن فَجأَةِ نَقِمَتِكَ </w:t>
      </w:r>
      <w:r>
        <w:rPr>
          <w:rFonts w:eastAsia="Amiri" w:cs="Amiri" w:ascii="Amiri" w:hAnsi="Amiri"/>
          <w:color w:val="111111"/>
          <w:sz w:val="28"/>
          <w:szCs w:val="28"/>
          <w:rtl w:val="true"/>
          <w:lang w:bidi="ar-SA"/>
        </w:rPr>
        <w:t xml:space="preserve">. </w:t>
      </w:r>
      <w:r>
        <w:rPr>
          <w:rStyle w:val="FootnoteAnchor"/>
          <w:rtl w:val="true"/>
        </w:rPr>
        <w:footnoteReference w:id="1356"/>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08" w:name="pg12785_128023"/>
    </w:p>
    <w:p>
      <w:pPr>
        <w:pStyle w:val="Heading5"/>
        <w:numPr>
          <w:ilvl w:val="4"/>
          <w:numId w:val="1"/>
        </w:numPr>
        <w:rPr/>
      </w:pPr>
      <w:bookmarkStart w:id="609" w:name="__RefHeading___Toc1081078_3224264995"/>
      <w:bookmarkStart w:id="610" w:name="_Toc226"/>
      <w:bookmarkEnd w:id="608"/>
      <w:bookmarkEnd w:id="609"/>
      <w:r>
        <w:rPr/>
        <w:t>۶</w:t>
      </w:r>
      <w:r>
        <w:rPr>
          <w:rtl w:val="true"/>
        </w:rPr>
        <w:t xml:space="preserve"> </w:t>
      </w:r>
      <w:r>
        <w:rPr>
          <w:rtl w:val="true"/>
        </w:rPr>
        <w:t xml:space="preserve">/ </w:t>
      </w:r>
      <w:r>
        <w:rPr/>
        <w:t>۴</w:t>
      </w:r>
      <w:r>
        <w:rPr>
          <w:rtl w:val="true"/>
        </w:rPr>
        <w:t xml:space="preserve"> پناه خواهى هاى نقل شده از امام زين العابدين عليه السلام</w:t>
      </w:r>
      <w:bookmarkEnd w:id="610"/>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پناه خواهى هاى نقل شده از امام زين العابدين عليه السلامامام زين العابدين عليه السلامـ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مناجات عارفان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لذّتبخش است گذر نام و ياد تو بر دل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شيرين است ره پيمودن به سوى تو با وهم ها در راه ها و گذرگاه هاى غيب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خوش است طعم محبّت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گواراست شراب قُرب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را از اين كه از خود برانى و دورمان كنى ، پناه ده و ما را از ويژه ترين عارفانت و شايسته ترين بندگانت و راستين ترين فرمانبَرانت و خالص ترين پرستندگانت قرار 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زين العابدين عليه السلامـ از دعاى روزى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آنچه خود به بندگانت بخشيدى ، از آنان وام خواستى و جبران آن را براى ايشان ضمانت كردى و براى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وعده اى نيكو به ايشان دادى ، و آنان ، از تو مضايقه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رسد به اين كه غير تو از آن ، درخواست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 بيچاره كسى كه نيازش به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تو پناه مى برم ـ سَرورم ـ از اين كه مرا به كسى از بندگانت وا گذارى ، كه آنان ، اگر گنجينه هاى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مى داشتند ، باز از بيم تهى دستى ، بخل ورزيدند كه آدمى ، بسى بخيل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زين العابدين عليه السلامـ از دعاى ايشان در روز عرفه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هر آنچه از تو دورم مى سازد و ميان من و بهره اى كه از سوى تو به من مى رسد ، حايل مى گردد و مرا از آنچه براى تو مى كوشم ، باز مى دارند ، در پناه خود دار و راه خوبى ها را كه به تو مى انجامد و پيشى گرفتن به سوى آنها را كه تو خود ، بدان فرمان داده اى ، برايم آسان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زين العابدين عليه السلامـ از دعاى ايشان در موقف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 ، جايگاه بينواى درويش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 ، جايگاه نيازمند به رحمت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 ، جايگاه كسى است كه از كيفر تو به گذشت تو پناه 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 جايگاه كسى است كه از تو به تو پناهنده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ناخشنودى تو و غافلگيرى خشم و انتقامت ، به گذشت تو پناه مى برم </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مِن دُعائِهِ بِالعافِيَةِ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أعِذني وذُرِّيَّتي مِنَ الشَّيطانِ الرَّجيمِ ، ومِن شَرِّ السّامَّةِ وَالهامَّةِ ، وَاللّامَّةِ وَالعامَّةِ ، ومِن شَرِّ كُلِّ شَيطانٍ مَريدٍ ، ومِن شَرِّ كُلِّ سُلطانٍ عَنيدٍ ، ومِن شَرِّ كُلِّ مُترَفٍ حَفيدٍ </w:t>
      </w:r>
      <w:r>
        <w:rPr>
          <w:rStyle w:val="FootnoteAnchor"/>
          <w:rtl w:val="true"/>
        </w:rPr>
        <w:footnoteReference w:id="1357"/>
      </w:r>
      <w:r>
        <w:rPr>
          <w:rFonts w:ascii="Amiri" w:hAnsi="Amiri" w:eastAsia="Amiri" w:cs="Amiri"/>
          <w:color w:val="111111"/>
          <w:sz w:val="28"/>
          <w:sz w:val="28"/>
          <w:szCs w:val="28"/>
          <w:rtl w:val="true"/>
          <w:lang w:bidi="ar-SA"/>
        </w:rPr>
        <w:t xml:space="preserve">، ومِن شَرِّ كُلِّ ضَعيفٍ وشَديدٍ ، ومِن شَرِّ كُلِّ شَريفٍ ووَضيعٍ ، ومِن شَرِّ كُلِّ صَغيرٍ وكَبيرٍ ، ومِن شَرِّ كُلِّ قَريبٍ وبَعيدٍ ، ومِن شَرِّ كُلِّ مَن نَصَبَ لِرَسولِكَ ولِأَهلِ بَيتِهِ حَربا مِنَ الجِنِّ وَالإِنسِ ، ومِن شَرِّ كُلِّ دابَّةٍ أنتَ آخِذٌ بِناصِيَتِها ، إنَّكَ عَلى صِراطٍ مُستَقيمٍ </w:t>
      </w:r>
      <w:r>
        <w:rPr>
          <w:rFonts w:eastAsia="Amiri" w:cs="Amiri" w:ascii="Amiri" w:hAnsi="Amiri"/>
          <w:color w:val="111111"/>
          <w:sz w:val="28"/>
          <w:szCs w:val="28"/>
          <w:rtl w:val="true"/>
          <w:lang w:bidi="ar-SA"/>
        </w:rPr>
        <w:t xml:space="preserve">. </w:t>
      </w:r>
      <w:r>
        <w:rPr>
          <w:rStyle w:val="FootnoteAnchor"/>
          <w:rtl w:val="true"/>
        </w:rPr>
        <w:footnoteReference w:id="1358"/>
      </w:r>
    </w:p>
    <w:p>
      <w:pPr>
        <w:pStyle w:val="BookText"/>
        <w:rPr/>
      </w:pPr>
      <w:r>
        <w:rPr>
          <w:rFonts w:ascii="Amiri" w:hAnsi="Amiri" w:eastAsia="Amiri" w:cs="Amiri"/>
          <w:color w:val="111111"/>
          <w:sz w:val="28"/>
          <w:sz w:val="28"/>
          <w:szCs w:val="28"/>
          <w:rtl w:val="true"/>
          <w:lang w:bidi="ar-SA"/>
        </w:rPr>
        <w:t>عنه عليه السلامـ مِن دُعائِهِ في يَومِ عَرَفَةَ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أعِذني مِن شَماتَةِ الأَعداءِ ، ومِن حُلولِ البَلاءِ ، ومِنَ الذُّلِّ وَالعَناءِ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359"/>
      </w:r>
      <w:r>
        <w:rPr>
          <w:rFonts w:ascii="Amiri" w:hAnsi="Amiri" w:eastAsia="Amiri" w:cs="Amiri"/>
          <w:color w:val="111111"/>
          <w:sz w:val="28"/>
          <w:sz w:val="28"/>
          <w:szCs w:val="28"/>
          <w:rtl w:val="true"/>
          <w:lang w:bidi="ar-SA"/>
        </w:rPr>
        <w:t xml:space="preserve">تَغَمَّدني فيمَا اطَّلَعتَ عَلَيهِ مِنّي بِما يَتَغَمَّدُ بِهِ القادِرُ عَلَى البَطشِ لَولا حِلمُهُ ، وَالآخِذُ عَلَى الجَريرَةِ </w:t>
      </w:r>
      <w:r>
        <w:rPr>
          <w:rStyle w:val="FootnoteAnchor"/>
          <w:rtl w:val="true"/>
        </w:rPr>
        <w:footnoteReference w:id="1360"/>
      </w:r>
      <w:r>
        <w:rPr>
          <w:rFonts w:ascii="Amiri" w:hAnsi="Amiri" w:eastAsia="Amiri" w:cs="Amiri"/>
          <w:color w:val="111111"/>
          <w:sz w:val="28"/>
          <w:sz w:val="28"/>
          <w:szCs w:val="28"/>
          <w:rtl w:val="true"/>
          <w:lang w:bidi="ar-SA"/>
        </w:rPr>
        <w:t xml:space="preserve">لَولا أناتُهُ ، وإذا أرَدتَ بِقَومٍ فِتنَةً أو سوءا فَنَجِّني مِنها لِواذا بِكَ ، وإذ لَم تُقِمني مَقامَ فَضيحَةٍ في دُنياكَ ، فَلا تُقِمني مِثلَهُ في آخِرَتِكَ </w:t>
      </w:r>
      <w:r>
        <w:rPr>
          <w:rFonts w:eastAsia="Amiri" w:cs="Amiri" w:ascii="Amiri" w:hAnsi="Amiri"/>
          <w:color w:val="111111"/>
          <w:sz w:val="28"/>
          <w:szCs w:val="28"/>
          <w:rtl w:val="true"/>
          <w:lang w:bidi="ar-SA"/>
        </w:rPr>
        <w:t xml:space="preserve">. </w:t>
      </w:r>
      <w:r>
        <w:rPr>
          <w:rStyle w:val="FootnoteAnchor"/>
          <w:rtl w:val="true"/>
        </w:rPr>
        <w:footnoteReference w:id="1361"/>
      </w:r>
    </w:p>
    <w:p>
      <w:pPr>
        <w:pStyle w:val="BookText"/>
        <w:rPr/>
      </w:pPr>
      <w:r>
        <w:rPr>
          <w:rFonts w:ascii="Amiri" w:hAnsi="Amiri" w:eastAsia="Amiri" w:cs="Amiri"/>
          <w:color w:val="111111"/>
          <w:sz w:val="28"/>
          <w:sz w:val="28"/>
          <w:szCs w:val="28"/>
          <w:rtl w:val="true"/>
          <w:lang w:bidi="ar-SA"/>
        </w:rPr>
        <w:t>عنه عليه السلامـ مِن مُناجاتِهِ في أسحارِ شَهرِ رَمَضانَ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يا سَيِّدي عائِذٌ بِفَضلِكَ ، هارِبٌ مِنكَ إلَيكَ ، مُتَنَجِّزٌ ما وَعَدتَ مِنَ الصَّفحِ عَمَّن أحسَنَ بِكَ ظَنّا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اشغَلنا بِذِكرِكَ ، وأعِذنا مِن سَخَطِكَ ، وأجِرنا مِن عَذابِكَ ، وَارزُقنا مِن مَواهِبِكَ ، وأنعِم عَلَينا مِن فَضلِكَ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إنّي أعوذُ بِكَ مِنَ الكَسَلِ وَالفَشَلِ ، وَالهَمِّ وَالحَزَنِ ، وَالجُبنِ وَالبُخلِ ، وَالغَفلَةِ وَالقَسوَةِ ، وَالذِّلَّةِ وَالمَسكَنَةِ ، وَالفَقرِ وَالفاقَةِ ، وَكُلِّ بَلِيَّةٍ ، وَالفواحِشِ ما ظَهَرَ مِنها وما بَطَنَ ، وأعوذُ بِكَ مِن نَفسٍ لا تَقنَعُ ، وبَطنٍ لا يَشبَعُ ، وقَلبٍ لا يَخشَعُ ، ودُعاءٍ لا يُسمَعُ ، وعَمَلٍ لا يَنفَعُ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وصَلاةٍ لا تُرفَعُ</w:t>
      </w:r>
      <w:r>
        <w:rPr>
          <w:rFonts w:eastAsia="Amiri" w:cs="Amiri" w:ascii="Amiri" w:hAnsi="Amiri"/>
          <w:color w:val="111111"/>
          <w:sz w:val="28"/>
          <w:szCs w:val="28"/>
          <w:rtl w:val="true"/>
          <w:lang w:bidi="ar-SA"/>
        </w:rPr>
        <w:t xml:space="preserve">] </w:t>
      </w:r>
      <w:r>
        <w:rPr>
          <w:rStyle w:val="FootnoteAnchor"/>
          <w:rtl w:val="true"/>
        </w:rPr>
        <w:footnoteReference w:id="1362"/>
      </w:r>
      <w:r>
        <w:rPr>
          <w:rFonts w:ascii="Amiri" w:hAnsi="Amiri" w:eastAsia="Amiri" w:cs="Amiri"/>
          <w:color w:val="111111"/>
          <w:sz w:val="28"/>
          <w:sz w:val="28"/>
          <w:szCs w:val="28"/>
          <w:rtl w:val="true"/>
          <w:lang w:bidi="ar-SA"/>
        </w:rPr>
        <w:t xml:space="preserve">، وأعوذُ بِكَ يا رَبِّ عَلى نَفسي وديني ومالي ، وعَلى جَميعِ ما رَزَقتَني ، مِنَ الشَّيطانِ الرَّجيمِ ، إنَّكَ أنتَ السَّميعُ العَليمُ </w:t>
      </w:r>
      <w:r>
        <w:rPr>
          <w:rFonts w:eastAsia="Amiri" w:cs="Amiri" w:ascii="Amiri" w:hAnsi="Amiri"/>
          <w:color w:val="111111"/>
          <w:sz w:val="28"/>
          <w:szCs w:val="28"/>
          <w:rtl w:val="true"/>
          <w:lang w:bidi="ar-SA"/>
        </w:rPr>
        <w:t xml:space="preserve">. </w:t>
      </w:r>
      <w:r>
        <w:rPr>
          <w:rStyle w:val="FootnoteAnchor"/>
          <w:rtl w:val="true"/>
        </w:rPr>
        <w:footnoteReference w:id="1363"/>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زين العابدين عليه السلامـ از دعاى ايشان در طلب عافيت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و فرزندان مرا از شيطان رانده شده و از گزند هر جانور زَهردار كُشنده و غير كُشنده ، و از چشم بد </w:t>
      </w:r>
      <w:r>
        <w:rPr>
          <w:rStyle w:val="FootnoteAnchor"/>
          <w:rtl w:val="true"/>
        </w:rPr>
        <w:footnoteReference w:id="1364"/>
      </w:r>
      <w:r>
        <w:rPr>
          <w:rFonts w:ascii="IRNazanin" w:hAnsi="IRNazanin" w:eastAsia="IRNazanin"/>
          <w:color w:val="111111"/>
          <w:sz w:val="28"/>
          <w:sz w:val="28"/>
          <w:szCs w:val="28"/>
          <w:rtl w:val="true"/>
          <w:lang w:bidi="fa-IR"/>
        </w:rPr>
        <w:t xml:space="preserve">و از گزند همه چيز و همه كس ، و از گزند هر شيطان سركش ، و از گزند هر پادشاه ستمگر ، و از گزند هر مرفّهِ داراى خَدَم و حَشَم ، و از گزند هر ناتوان و زورمند ، و از گزند هر بلندپايه و دون پايه ، و از گزند هر خُرد و كلان ، و از گزند هر نزديك و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خويش و بيگانه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از گزند هر آن كس كه به جنگ با پيامبر تو و خاندانش برخاسته است ، از پرى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آدمى ، و از گزند هر جنبنده اى كه زمامش در دست توست ، در پناه خويش بدار ، كه تو بر راه راستى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زين العابدين عليه السلامـ از دعاى ايشان در روز عرفه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شماتت دشمنان ، و از گرفتار آمدن در بلا ، و از خوارى و رنج ، در پناه خودبدار ، و از خطاهاى من كه خود از آنها آگاهى ، درگذر ، چونان كسى كه مى تواند انتقام گيرد ، امّا بردبارى اش مانع مى شود ، و مى تواند بر گناه كيفر دهد ، ليكن شكيبايى اش نمى 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خواستى مردمى را عذاب كنى يا به آنها گزند رسانى ، مرا كه به تو پناه جسته ام ، از آن رهايى ده ، همچنان كه در دنيايت ، مرا در جايگاه رسوايان ، بر پا نداشتى ، در آخرتت نيز در مقام رسوايان بر پا مدار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زين العابدين عليه السلامـ از مناجات ايشان در سحرهاى ماه رمضان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فضل تو پناه آورده ام ، از تو به خود تو گريخته ام و بى گمان ، تو به وعده گذشت از كسى كه به تو گمان نيك بَرَد ، جامه عمل مى پوشانى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به ياد خودت ، مشغول بدار و از خشمت ، پناه ده و از عذابت ، نگاهمان مدار و از موهبت هايت ، روزى مان كن و از فضل خويش ، ارزانى مان دار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تنبلى و سستى و نگرانى و اندوه و ترسويى و بخل و غفلت و سنگ دلى و خوارى و بيچارگى و نادارى و تنگ دستى و از هر بلايى ، و از زشتى هاى آشكار و نهان ، به تو پناه مى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تو پناه مى برم از نفسى كه قانع نباشد ، و شكمى كه سير نشود ، و دلى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خاشع نباشد ، و دعايى كه شنيده نشود ، و عملى كه سود نبخشد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نمازى كه بالا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از گزند شيطان رانده شده به خودم و دينم و اموالم و همه آنچه روزى ام كرده اى ، به تو پناه مى برم ـ اى پروردگار من ـ كه به راستى ، تو شنوا و دانايى </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مِمّا كانَ يَقولُ بَعدَ صَلاةِ اللَّيلِ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مِن نارٍ تَغَلَّظتَ بِها عَلى مَن عَصاكَ ، وتَوَعَّدتَ بِها مَن صَدَفَ </w:t>
      </w:r>
      <w:r>
        <w:rPr>
          <w:rStyle w:val="FootnoteAnchor"/>
          <w:rtl w:val="true"/>
        </w:rPr>
        <w:footnoteReference w:id="1365"/>
      </w:r>
      <w:r>
        <w:rPr>
          <w:rFonts w:ascii="Amiri" w:hAnsi="Amiri" w:eastAsia="Amiri" w:cs="Amiri"/>
          <w:color w:val="111111"/>
          <w:sz w:val="28"/>
          <w:sz w:val="28"/>
          <w:szCs w:val="28"/>
          <w:rtl w:val="true"/>
          <w:lang w:bidi="ar-SA"/>
        </w:rPr>
        <w:t xml:space="preserve">عَن رِضاكَ ، ومِن نارٍ نورُها ظُلمَةٌ ، وهَيِّنُها أليمٌ ، وبَعيدُها قَريبٌ ، ومِن نارٍ يَأكُلُ بَعضَها بعضٌ ، ويَصولُ بَعضُها عَلى بَعضٍ ، ومِن نارٍ تَذَرُ العِظامَ رَميما </w:t>
      </w:r>
      <w:r>
        <w:rPr>
          <w:rStyle w:val="FootnoteAnchor"/>
          <w:rtl w:val="true"/>
        </w:rPr>
        <w:footnoteReference w:id="1366"/>
      </w:r>
      <w:r>
        <w:rPr>
          <w:rFonts w:ascii="Amiri" w:hAnsi="Amiri" w:eastAsia="Amiri" w:cs="Amiri"/>
          <w:color w:val="111111"/>
          <w:sz w:val="28"/>
          <w:sz w:val="28"/>
          <w:szCs w:val="28"/>
          <w:rtl w:val="true"/>
          <w:lang w:bidi="ar-SA"/>
        </w:rPr>
        <w:t xml:space="preserve">، وتَسقي أهلَها حَميما ، ومِن نارٍ لا تُبقي عَلى مَن تَضَرَّعَ إلَيها ، ولا تَرحَمُ مَنِ استَعطَفَها ، ولا تَقدِرُ عَلَى التَّخفيفِ عَمَّن خَشَعَ لَها وَاستَسلَم إلَيها ، تَلقى سُكّانَها بِأَحَرِّ ما لَدَيها مِن أليمِ النَّكالِ </w:t>
      </w:r>
      <w:r>
        <w:rPr>
          <w:rStyle w:val="FootnoteAnchor"/>
          <w:rtl w:val="true"/>
        </w:rPr>
        <w:footnoteReference w:id="1367"/>
      </w:r>
      <w:r>
        <w:rPr>
          <w:rFonts w:ascii="Amiri" w:hAnsi="Amiri" w:eastAsia="Amiri" w:cs="Amiri"/>
          <w:color w:val="111111"/>
          <w:sz w:val="28"/>
          <w:sz w:val="28"/>
          <w:szCs w:val="28"/>
          <w:rtl w:val="true"/>
          <w:lang w:bidi="ar-SA"/>
        </w:rPr>
        <w:t xml:space="preserve">، وشَديدِ الوَبالِ </w:t>
      </w:r>
      <w:r>
        <w:rPr>
          <w:rStyle w:val="FootnoteAnchor"/>
          <w:rtl w:val="true"/>
        </w:rPr>
        <w:footnoteReference w:id="1368"/>
      </w:r>
      <w:r>
        <w:rPr>
          <w:rFonts w:ascii="Amiri" w:hAnsi="Amiri" w:eastAsia="Amiri" w:cs="Amiri"/>
          <w:color w:val="111111"/>
          <w:sz w:val="28"/>
          <w:sz w:val="28"/>
          <w:szCs w:val="28"/>
          <w:rtl w:val="true"/>
          <w:lang w:bidi="ar-SA"/>
        </w:rPr>
        <w:t xml:space="preserve">، وأعوذُ بِكَ مِن عَقارِبِهَا الفاغِرَةِ </w:t>
      </w:r>
      <w:r>
        <w:rPr>
          <w:rStyle w:val="FootnoteAnchor"/>
          <w:rtl w:val="true"/>
        </w:rPr>
        <w:footnoteReference w:id="1369"/>
      </w:r>
      <w:r>
        <w:rPr>
          <w:rFonts w:ascii="Amiri" w:hAnsi="Amiri" w:eastAsia="Amiri" w:cs="Amiri"/>
          <w:color w:val="111111"/>
          <w:sz w:val="28"/>
          <w:sz w:val="28"/>
          <w:szCs w:val="28"/>
          <w:rtl w:val="true"/>
          <w:lang w:bidi="ar-SA"/>
        </w:rPr>
        <w:t xml:space="preserve"> أفواهُها ، وحَيّاتِهَا الصّالِقَةِ </w:t>
      </w:r>
      <w:r>
        <w:rPr>
          <w:rStyle w:val="FootnoteAnchor"/>
          <w:rtl w:val="true"/>
        </w:rPr>
        <w:footnoteReference w:id="1370"/>
      </w:r>
      <w:r>
        <w:rPr>
          <w:rFonts w:ascii="Amiri" w:hAnsi="Amiri" w:eastAsia="Amiri" w:cs="Amiri"/>
          <w:color w:val="111111"/>
          <w:sz w:val="28"/>
          <w:sz w:val="28"/>
          <w:szCs w:val="28"/>
          <w:rtl w:val="true"/>
          <w:lang w:bidi="ar-SA"/>
        </w:rPr>
        <w:t xml:space="preserve">بِأَنيابِها ، وشَرابِهَا الَّذي يُقَطِّعُ أمعاءَ وأفئِدَةَ سُكّانِها ويَنزِعُ قُلوبَهُم ، وأستَهديكَ لِما باعَدَ مِنها وأخَّرَ عَنها </w:t>
      </w:r>
      <w:r>
        <w:rPr>
          <w:rFonts w:eastAsia="Amiri" w:cs="Amiri" w:ascii="Amiri" w:hAnsi="Amiri"/>
          <w:color w:val="111111"/>
          <w:sz w:val="28"/>
          <w:szCs w:val="28"/>
          <w:rtl w:val="true"/>
          <w:lang w:bidi="ar-SA"/>
        </w:rPr>
        <w:t xml:space="preserve">. </w:t>
      </w:r>
      <w:r>
        <w:rPr>
          <w:rStyle w:val="FootnoteAnchor"/>
          <w:rtl w:val="true"/>
        </w:rPr>
        <w:footnoteReference w:id="1371"/>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زين العابدين عليه السلامـ از دعاى ايشان بعد از نماز شب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مى برم از آتشى كه با آن ، بر كسى كه نافرمانى ات كند ، درشتى نموده اى و آن را كه از خشنودى تو دورى گزيند ، بِدان ، تهديد كرده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آتشى كه روشنايى آن ، تاريكى است و آسان آن ، دردناك است و دورش ، نزديك ؛ از آتشى كه زبانه هايش يكديگر را فرو مى خورند و بر يكديگر مى تازند ؛ از آتشى كه استخوان ها را خاكستر مى كند و اهل خود را آب جوشان مى نوشانَد ؛ از آتشى كه نه بر آن كه به او زارى كند ، ابقا مى كند ، و نه بر آن كه به او التماس نمايد ، رحم مى آورد ، و نه به آن كه در برابرش كُرنش كند و تسلميش شود ، مى تواند تخفيف دهد ؛ بلكه با ساكنان خود به سوزناك ترين عذابى كه نزد خويش از كيفر دردناك و مجازات هاى سخت دارد ، برخورد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مى برم از كژدم هاى دوزخ كه دهان هاى خويش را گشوده اند ، و از مارهاى آن كه نيش هايشان را به هم مى سايند ، و از نوشيدنى آن كه احشا و امعاى ساكنانشان را تكّه تكّه مى كند و قلب هايشان را بر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مى خواهم مرا به راهى ببرى كه از اين آتش ، دور گرداند و از آن ، بر كنار دارد </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مِن مُناجاتِهِ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فَداوِنا قَبلَ التَّعَلُّلِ ، وَاستَعمِلنا بِطاعَتِكَ قَبلَ انصِرامِ </w:t>
      </w:r>
      <w:r>
        <w:rPr>
          <w:rStyle w:val="FootnoteAnchor"/>
          <w:rtl w:val="true"/>
        </w:rPr>
        <w:footnoteReference w:id="1372"/>
      </w:r>
      <w:r>
        <w:rPr>
          <w:rFonts w:ascii="Amiri" w:hAnsi="Amiri" w:eastAsia="Amiri" w:cs="Amiri"/>
          <w:color w:val="111111"/>
          <w:sz w:val="28"/>
          <w:sz w:val="28"/>
          <w:szCs w:val="28"/>
          <w:rtl w:val="true"/>
          <w:lang w:bidi="ar-SA"/>
        </w:rPr>
        <w:t xml:space="preserve">الأَجَلِ ، وَارحَمنا قَبلَ أن يُحجَبَ دُعاؤُنا فيما نَسأَلُ ، وَامنُن عَلَينا بِالنَّشاطِ ، وأعِذنا مِنَ الفَشَلِ وَالكَسَلِ ، وَالعَجزِ وَالعِلَلِ ، وَالضَّرَرِ وَالضَّجَرِ وَالمَلَلِ ، وَالرِّياءِ وَالسُّمعَةِ ، وَالهَوى وَالشَّهوَةِ ، وَالأَشَرِ </w:t>
      </w:r>
      <w:r>
        <w:rPr>
          <w:rStyle w:val="FootnoteAnchor"/>
          <w:rtl w:val="true"/>
        </w:rPr>
        <w:footnoteReference w:id="1373"/>
      </w:r>
      <w:r>
        <w:rPr>
          <w:rFonts w:ascii="Amiri" w:hAnsi="Amiri" w:eastAsia="Amiri" w:cs="Amiri"/>
          <w:color w:val="111111"/>
          <w:sz w:val="28"/>
          <w:sz w:val="28"/>
          <w:szCs w:val="28"/>
          <w:rtl w:val="true"/>
          <w:lang w:bidi="ar-SA"/>
        </w:rPr>
        <w:t xml:space="preserve">وَالبَطَرِ ، وَالمَرَحِ وَالخُيَلاءِ </w:t>
      </w:r>
      <w:r>
        <w:rPr>
          <w:rStyle w:val="FootnoteAnchor"/>
          <w:rtl w:val="true"/>
        </w:rPr>
        <w:footnoteReference w:id="1374"/>
      </w:r>
      <w:r>
        <w:rPr>
          <w:rFonts w:ascii="Amiri" w:hAnsi="Amiri" w:eastAsia="Amiri" w:cs="Amiri"/>
          <w:color w:val="111111"/>
          <w:sz w:val="28"/>
          <w:sz w:val="28"/>
          <w:szCs w:val="28"/>
          <w:rtl w:val="true"/>
          <w:lang w:bidi="ar-SA"/>
        </w:rPr>
        <w:t xml:space="preserve">، وَالجِدالِ وَالمِراءِ </w:t>
      </w:r>
      <w:r>
        <w:rPr>
          <w:rStyle w:val="FootnoteAnchor"/>
          <w:rtl w:val="true"/>
        </w:rPr>
        <w:footnoteReference w:id="1375"/>
      </w:r>
      <w:r>
        <w:rPr>
          <w:rFonts w:ascii="Amiri" w:hAnsi="Amiri" w:eastAsia="Amiri" w:cs="Amiri"/>
          <w:color w:val="111111"/>
          <w:sz w:val="28"/>
          <w:sz w:val="28"/>
          <w:szCs w:val="28"/>
          <w:rtl w:val="true"/>
          <w:lang w:bidi="ar-SA"/>
        </w:rPr>
        <w:t xml:space="preserve">، وَالسَّفَهِ وَالعُجبِ ، وَالطَّيشِ وسوءِ الخُلُقِ ، وَالغَدرِ ، وكَثرَةِ الكَلامِ فيما لا تُحِبُّ ، وَالتَّشاغُلِ بِما لا يَعودُ عَلَينا نَفعُهُ ، وطَهِّرنا مِنِ اتِّباعِ الهَوى ، ومُخالَطَةِ السُّفَهاءِ ، وعِصيانِ العُلَماءِ ، وَالرَّغبَةِ عَنِ القُرّاءِ ، ومُجالَسَةِ الدُّناةِ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وأعِذنا مِنَ المَيلِ إلى أهلِ الدُّنيا ، وَالتَّصَنُّعِ لَهُم بِشَيءٍ مِنَ الأَشياءِ </w:t>
      </w:r>
      <w:r>
        <w:rPr>
          <w:rFonts w:eastAsia="Amiri" w:cs="Amiri" w:ascii="Amiri" w:hAnsi="Amiri"/>
          <w:color w:val="111111"/>
          <w:sz w:val="28"/>
          <w:szCs w:val="28"/>
          <w:rtl w:val="true"/>
          <w:lang w:bidi="ar-SA"/>
        </w:rPr>
        <w:t xml:space="preserve">. </w:t>
      </w:r>
      <w:r>
        <w:rPr>
          <w:rStyle w:val="FootnoteAnchor"/>
          <w:rtl w:val="true"/>
        </w:rPr>
        <w:footnoteReference w:id="1376"/>
      </w:r>
    </w:p>
    <w:p>
      <w:pPr>
        <w:pStyle w:val="BookText"/>
        <w:rPr/>
      </w:pPr>
      <w:r>
        <w:rPr>
          <w:rFonts w:ascii="Amiri" w:hAnsi="Amiri" w:eastAsia="Amiri" w:cs="Amiri"/>
          <w:color w:val="111111"/>
          <w:sz w:val="28"/>
          <w:sz w:val="28"/>
          <w:szCs w:val="28"/>
          <w:rtl w:val="true"/>
          <w:lang w:bidi="ar-SA"/>
        </w:rPr>
        <w:t>عنه عليه السلامـ مِن دُعائِهِ فِي الاِستِعاذَةِ مِنَ المَكارِهِ وسَيِّئِ الأَخلاقِ ومَذامِّ الأَفعالِ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مِن هَيَجانِ الحِرصِ ، وسَورَةِ الغَضَبِ ، وغَلَبَةِ الحَسَدِ ، وضَعفِ الصَّبرِ ، وقِلَّةِ القَناعَةِ ، وشَكاسَةِ الخُلُقِ ، وإلحاحِ الشَّهوَةِ ، ومَلَكَةِ الحَمِيَّةِ ، ومُتابَعَةِ الهَوى ، ومُخالَفَةِ الهُدى ، وسِنَةِ الغَفلَةِ ، وتَعاطِي الكُلفَةِ ، وإيثارِ الباطِلِ عَلَى الحَقِّ ، وَالإِصرارِ عَلَى المَأثَمِ ، وَاستِصغارِ المَعصِيَةِ ، وَاستِكبارِ الطّاعَةِ ومُباهاةِ المُكثِرينَ وَالإِزراءِ بِالمُقِلِّينَ ، وسوءِ الوِلايَةِ لِمَن تَحتَ أيدينا ، وتَركِ الشُّكرِ لِمَنِ اصطَنَعَ العارِفَةَ </w:t>
      </w:r>
      <w:r>
        <w:rPr>
          <w:rStyle w:val="FootnoteAnchor"/>
          <w:rtl w:val="true"/>
        </w:rPr>
        <w:footnoteReference w:id="1377"/>
      </w:r>
      <w:r>
        <w:rPr>
          <w:rFonts w:ascii="Amiri" w:hAnsi="Amiri" w:eastAsia="Amiri" w:cs="Amiri"/>
          <w:color w:val="111111"/>
          <w:sz w:val="28"/>
          <w:sz w:val="28"/>
          <w:szCs w:val="28"/>
          <w:rtl w:val="true"/>
          <w:lang w:bidi="ar-SA"/>
        </w:rPr>
        <w:t xml:space="preserve">عِندَنا ، أو أن نَعضُدَ ظالِما ، أو نَخذُلَ مَلهوفا </w:t>
      </w:r>
      <w:r>
        <w:rPr>
          <w:rStyle w:val="FootnoteAnchor"/>
          <w:rtl w:val="true"/>
        </w:rPr>
        <w:footnoteReference w:id="1378"/>
      </w:r>
      <w:r>
        <w:rPr>
          <w:rFonts w:ascii="Amiri" w:hAnsi="Amiri" w:eastAsia="Amiri" w:cs="Amiri"/>
          <w:color w:val="111111"/>
          <w:sz w:val="28"/>
          <w:sz w:val="28"/>
          <w:szCs w:val="28"/>
          <w:rtl w:val="true"/>
          <w:lang w:bidi="ar-SA"/>
        </w:rPr>
        <w:t xml:space="preserve">، أو نَرومَ ما لَيسَ لَنا بِحَقٍّ ، أو نَقولَ فِي العِلمِ بِغَيرِ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ونَعوذُ بِكَ أن نَنطَوِيَ عَلى غِشِّ أحَدٍ ، وأن نُعجَبَ بِأَعمالِنا ، ونُمَدَّ في آمالِنا ، ونَعوذُ بِكَ مِن سوءِ السَّريرَةِ ، وَاحتِقارِ الصَّغيرَةِ ، وأن يَستَحوِذَ عَلَينَا الشَّيطانُ ، أو يَنكُبَنَا الزَّمانُ ، أو يَتَهَضَّمَنَا </w:t>
      </w:r>
      <w:r>
        <w:rPr>
          <w:rStyle w:val="FootnoteAnchor"/>
          <w:rtl w:val="true"/>
        </w:rPr>
        <w:footnoteReference w:id="1379"/>
      </w:r>
      <w:r>
        <w:rPr>
          <w:rFonts w:ascii="Amiri" w:hAnsi="Amiri" w:eastAsia="Amiri" w:cs="Amiri"/>
          <w:color w:val="111111"/>
          <w:sz w:val="28"/>
          <w:sz w:val="28"/>
          <w:szCs w:val="28"/>
          <w:rtl w:val="true"/>
          <w:lang w:bidi="ar-SA"/>
        </w:rPr>
        <w:t xml:space="preserve">السُّلطانُ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ونَعوذُ بِكَ مِن تَناوُلِ الإِسرافِ ، ومِن فِقدانِ الكَفافِ ، ونَعوذُ بِكَ مِن شَماتَةِ الأَعداءِ ، ومِنَ الفَقرِ إلَى الأَكفاءِ ، ومِن مَعيشَةٍ في شِدَّةٍ ، وميتَةٍ عَلى غَيرِ عُدَّةٍ ، ونَعوذُ بِكَ مِنَ الحَسرَةِ العُظمى ، وَالمُصيبَةِ الكُبرى ، وأشقَى الشَّقاءِ ، وسوءِ المَآبِ ، وحِرمانِ الثَّوابِ ، وحُلولِ العِقابِ ، اللّهُمَّ صَلِّ عَلى مُحَمَّدٍ وآلِهِ ، وأعِذني مِن كُلِّ ذلِكَ بِرَحمَتِكَ ، وجَميعَ المُؤمِنينَ وَالمُؤمِناتِ ، يا أرحَمَ الرّاحِمينَ </w:t>
      </w:r>
      <w:r>
        <w:rPr>
          <w:rFonts w:eastAsia="Amiri" w:cs="Amiri" w:ascii="Amiri" w:hAnsi="Amiri"/>
          <w:color w:val="111111"/>
          <w:sz w:val="28"/>
          <w:szCs w:val="28"/>
          <w:rtl w:val="true"/>
          <w:lang w:bidi="ar-SA"/>
        </w:rPr>
        <w:t xml:space="preserve">. </w:t>
      </w:r>
      <w:r>
        <w:rPr>
          <w:rStyle w:val="FootnoteAnchor"/>
          <w:rtl w:val="true"/>
        </w:rPr>
        <w:footnoteReference w:id="1380"/>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زين العابدين عليه السلامـ از راز و نياز ايشان با خداوند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پيش از دچار آمدن به بيمارى ، درمان كن و قبل از سرآمدن عمر ، ما را در طاعت خود ، به كار گير و پيش از آن كه دعاى ما براى آنچه مى خواهيم ، از درگاهت محجوب مانَد ، بر ما رحم آور و شادى و خرّمى را به ما ارزانى دار ، و از سستى و تنبلى و ناتوانى و ناخوشى ها و زيان و آزردگى و دلگيرى و خودنمايى و شهرت طلبى و هوس و شهوت و ناسپاسى و سرمستى و نازش و تكبّر و كشمكش و ستيزه گرى و نابخردى و خودپسندى و سبُك سرى و بدخويى و خيانت و نيرنگ و پُرگويى در آنچه تو دوست ندارى ، و پرداختن به آنچه برايمان سودى ندارد ، ما را در پناه خويش بدار ، و از دنبال هوس رفتن و آميختن با نادانان و نافرمانى از دانايان و بيزارى از قاريان و همنشينى با فرو مايگان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پاكمان گردان و از گرايش به دنياپرستان و ظاهرآرايى براى آنان به چيزى از چيزها ، در پناه خود بدار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زين العابدين عليه السلامـ از دعاى ايشان در پناه جستن به خدا از ناخوشايندها و خوى هاى بد و رفتارهاى نكوهيده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مى برم از برانگيختگى آز ، و تندى خشم ، و چيره آمدن حسد ، و سستى شكيبايى ، و اندك بودن قناعت ، و بدى خُلق و خوى ، و پافشارى شهوت ، و مسلّط شدن تعصّب ، و پيروى از هوس ، و سرپيچى از طاعت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 رفتن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خواب غفلت ، و افتادن در رنج و زحمت ، و برگزيدن باطل بر حق ، و پاى فشردن بر گناه ، و خُرد شمردن معصيت ها و بزرگ شمردن طاعت ، و نازيدن توانگران و خوار داشتن درويشان ، و سوء سرپرستى نسبت به كسانى كه زيردست ما هستند ، و سپاس نگزاردن از كسى كه به ما نيكى كرده است ، يا اين كه ستمگرى را يارى دهيم ، يا ستم ديده اى را تنها گذاريم يا چيزى را بخواهيم كه حقّ ما نيست ، يا دَم از علمى بزنيم كه نمى دانيم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مى بريم از اين كه در سر ، خيال فريب كسى را بپروريم و به كردارهاى خويش ، مغرور شويم و به آرزوهاى دور و دراز ، گرفتار آييم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مى بريم از بدىِ نهاد و ناچيز شمردن گناهان كوچك ، و از اين كه شيطان بر ما چنگ افكند يا روزگار ، ما را پايمال كند يا پادشاه ، به ما ستم ورزد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مى بريم از اسرافكارى و از نداشتن كفاف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مى بريم از شماتت دشمن ، و از نيازمند شدن به همگِنان ، و از زندگى در سختى ، و مُردنِ بى آمادگى و بدون توشه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مى بريم از بزرگ ترين دريغ ، و سخت ترين مصيبت ، و بدترين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 و شوربختى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بدى بازگشتگاه ، و محروميّت از پاداش ، و گرفتار شدن به كيفر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او درود فرست ، و به رحمت خويش ، مرا و همه مردان و زنان باايمان را از همه اينها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پناه خود ، نگه دار ، اى مهربان ترين مهربانان </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مِن دُعائِهِ لِلمُهِمّاتِ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أتَقَرَّبُ إلَيكَ بِالمُحَمَّدِيَّةِ الرَّفيعَةِ ، وأتَوَجَّهُ إلَيكَ بِالعَلَوِيَّةِ البَيضاءِ ، فَأَعِذني مِن شَرِّ ما خَلَقتَ ، وشَرِّ مَن يُريدُ بي سوءا ، فَإِنَّ ذلِكَ لا يَضيقُ عَلَيكَ في وُجدِكَ ، ولا يَتَكَأَّدُكَ </w:t>
      </w:r>
      <w:r>
        <w:rPr>
          <w:rStyle w:val="FootnoteAnchor"/>
          <w:rtl w:val="true"/>
        </w:rPr>
        <w:footnoteReference w:id="1381"/>
      </w:r>
      <w:r>
        <w:rPr>
          <w:rFonts w:ascii="Amiri" w:hAnsi="Amiri" w:eastAsia="Amiri" w:cs="Amiri"/>
          <w:color w:val="111111"/>
          <w:sz w:val="28"/>
          <w:sz w:val="28"/>
          <w:szCs w:val="28"/>
          <w:rtl w:val="true"/>
          <w:lang w:bidi="ar-SA"/>
        </w:rPr>
        <w:t xml:space="preserve">في قُدرَتِكَ ، وأنتَ عَلى كُلِّ شَيءٍ قَديرٌ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إنّي أعوذُ بِكَ مِنَ الرِّياءِ وَالسُّمعَةِ ، وَالكِبرِياءِ وَالتَّعَظُّمِ ، وَالخُيَلاءِ وَالفَخرِ ، وَالبَذَخِ وَالأَشَرِ وَالبَطَرِ ، وَالإِعجابِ بِنَفسي ، وَالجَبرِيَّةِ ، رَبِّ فَنَجِّني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وأعوذُ بِكَ مِنَ العَجزِ وَالبُخلِ ، وَالشُّحِّ وَالحَسَدِ ، وَالحِرصِ وَالمُنافَسَةِ وَالغِشِّ ، وأعوذُ بِكَ مِنَ الطَّمَعِ وَالطَّبَعِ </w:t>
      </w:r>
      <w:r>
        <w:rPr>
          <w:rStyle w:val="FootnoteAnchor"/>
          <w:rtl w:val="true"/>
        </w:rPr>
        <w:footnoteReference w:id="1382"/>
      </w:r>
      <w:r>
        <w:rPr>
          <w:rFonts w:ascii="Amiri" w:hAnsi="Amiri" w:eastAsia="Amiri" w:cs="Amiri"/>
          <w:color w:val="111111"/>
          <w:sz w:val="28"/>
          <w:sz w:val="28"/>
          <w:szCs w:val="28"/>
          <w:rtl w:val="true"/>
          <w:lang w:bidi="ar-SA"/>
        </w:rPr>
        <w:t xml:space="preserve">، وَالهَلَعِ وَالجَزَعِ ، وَالزَّيغِ وَالقَمعِ ، وأعوذُ بِكَ مِنَ البَغيِ وَالظُّلمِ ، وَالاِعتِداءِ وَالفَسادِ ، وَالفُجورِ وَالفُسوقِ ، وأعوذُ بِكَ مِنَ الخِيانَةِ وَالعُدوانِ وَالطُّغيانِ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وأعوذُ بِكَ مِنَ المَعصِيَةِ وَالقَطيعَةِ وَالسَّيِّئَةِ ، وَالفَواحِشِ وَالذُّنوبِ ، وأعوذُ بِكَ مِنَ الإِثمِ وَالمَأثَمِ ، وَالحَرامِ وَالمُحَرَّمِ ، وَالخَبَثِ وكُلِّ ما لا تُحِبُّ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وأعوذُ بِكَ مِن شَرِّ الشَّيطانِ ومَكرِهِ ، وبَغيِهِ وظُلمِهِ ، وعَداوَتِهِ وشَرَكِهِ ، وزَبانِيَتِهِ وجُندِهِ وأعوذُ بِكَ مِن شَرِّ ما خَلَقتَ مِن دابَّةٍ وهامَّةٍ ، أو جِنٍّ أو إنسٍ مِمّا يَتَحَرَّكُ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وأعوذُ بِكَ مِن شَرِّ ما يَنزِلُ مِنَ السَّماءِ وما يَعرُجُ فيها ، ومِن شَرِّ ما ذَرَأَ فِي الأَرضِ وما يَخرُجُ مِنها ، وأعوذُ بِكَ مِن شَرِّ كُلِّ كاهِنٍ وساحِرٍ وراكِزٍ </w:t>
      </w:r>
      <w:r>
        <w:rPr>
          <w:rStyle w:val="FootnoteAnchor"/>
          <w:rtl w:val="true"/>
        </w:rPr>
        <w:footnoteReference w:id="1383"/>
      </w:r>
      <w:r>
        <w:rPr>
          <w:rFonts w:ascii="Amiri" w:hAnsi="Amiri" w:eastAsia="Amiri" w:cs="Amiri"/>
          <w:color w:val="111111"/>
          <w:sz w:val="28"/>
          <w:sz w:val="28"/>
          <w:szCs w:val="28"/>
          <w:rtl w:val="true"/>
          <w:lang w:bidi="ar-SA"/>
        </w:rPr>
        <w:t xml:space="preserve">، ونافِثٍ وراقٍ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وأعوذُ بِكَ مِن شَرِّ كُلِّ حاسِدٍ وطاغٍ ، وباغٍ ونافِسٍ </w:t>
      </w:r>
      <w:r>
        <w:rPr>
          <w:rStyle w:val="FootnoteAnchor"/>
          <w:rtl w:val="true"/>
        </w:rPr>
        <w:footnoteReference w:id="1384"/>
      </w:r>
      <w:r>
        <w:rPr>
          <w:rFonts w:ascii="Amiri" w:hAnsi="Amiri" w:eastAsia="Amiri" w:cs="Amiri"/>
          <w:color w:val="111111"/>
          <w:sz w:val="28"/>
          <w:sz w:val="28"/>
          <w:szCs w:val="28"/>
          <w:rtl w:val="true"/>
          <w:lang w:bidi="ar-SA"/>
        </w:rPr>
        <w:t xml:space="preserve">، وظالِمٍ ومُعتَدٍ وجائِرٍ ، وأعوذُ بِكَ مِنَ العَمى وَالصَّمَمِ ، وَالبَكَمِ وَالبَرَصِ وَالجُذامِ ، وَالشَّكِّ وَالرَّيبِ ، وأعوذُ بِكَ مِنَ الكَسَلِ وَالفَشَلِ ، وَالعَجزِ وَالتَّفريطِ ، وَالعَجَلَةِ وَالتَّضييعِ وَالتَّقصيرِ وَالإِبطاءِ ، وأعوذُ بِكَ مِن شَرِّ ما خَلَقتَ فِي السَّماواتِ وَالأَرضِ ، وما بَينَهُما وما تَحتَ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وأعوذُ بِكَ مِنَ الفَقرِ وَالحاجَةِ ، وَالفاقَةِ وَالمَسأَلَةِ ، وَالضَّيعَةِ وَالعائِلَةِ </w:t>
      </w:r>
      <w:r>
        <w:rPr>
          <w:rStyle w:val="FootnoteAnchor"/>
          <w:rtl w:val="true"/>
        </w:rPr>
        <w:footnoteReference w:id="13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وأعوذُ بِكَ مِنَ القِلَّةِ وَالذِّلَّةِ ، وأعوذُ بِكَ مِنَ الضّيقِ وَالشِّدَّةِ ، وَالقَيدِ وَالحَبسِ ، وَالوَثاقِ وَالسُّجونِ وَالبَلاءِ ، وكُلِّ مُصيبَةٍ لا صَبرَ لي عَلَيها ، آمينَ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أعطِنا كُلَّ الَّذي سَأَلناكَ ، وزِدنا مِن فَضلِكَ عَلى قَدرِ جَلالِكَ وعَظَمَتِكَ ، بِحَقِّ لا إلهَ إلّا أنتَ العَزيزُ الحَكيمُ </w:t>
      </w:r>
      <w:r>
        <w:rPr>
          <w:rFonts w:eastAsia="Amiri" w:cs="Amiri" w:ascii="Amiri" w:hAnsi="Amiri"/>
          <w:color w:val="111111"/>
          <w:sz w:val="28"/>
          <w:szCs w:val="28"/>
          <w:rtl w:val="true"/>
          <w:lang w:bidi="ar-SA"/>
        </w:rPr>
        <w:t xml:space="preserve">. </w:t>
      </w:r>
      <w:r>
        <w:rPr>
          <w:rStyle w:val="FootnoteAnchor"/>
          <w:rtl w:val="true"/>
        </w:rPr>
        <w:footnoteReference w:id="1386"/>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زين العابدين عليه السلامـ از دعاى ايشان در گرفتارى هاى بزرگ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محمّدى به تو تقرّب مى جويم و به طريقت درخشان علوى ، به تو روى مى آورم ؛ پس مرا از گزند آنچه آفريده اى ، و از گزند هر آن كس كه بخواهد به من بدى رساند ، پناهم ده ، كه اين كار در برابر توان تو ، بر تو تنگ نمى آيد و در برابر قدرت تو ، بر تو دشوار نيست ، كه تو بر هر چيزى توانايى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خودنمايى و آوازه خواهى و تكبّر و خود بزرگ بينى و غرور و فخرفروشى و گردن فرازى و ناسپاسى و سرمستى و خودپسندى و نخوت ، به تو پناه مى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ـ اى پروردگار ـ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اين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ناتوانى و بخل و تنگ چشمى و حسد و آزمندى و همچشمى و دغلى ، به تو پناه مى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طمع و پَستى و ناشكيبى و بى تابى و كج روى و جلوگيرى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تو پناه مى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زورگويى و ستم و تجاوزگرى و تباهى و فسق و فجور ، به تو پناه مى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خيانت و دشمنى و سركشى ، به تو پناه مى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معصيت و جدايى و بدى و زشتكارى ها و گناهان ، به تو پناه مى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بزه و بزهكارى و ناروا و قدغن شده ها ، و از پليدى و هر آنچه كه تو دوست نمى دارى ، به تو پناه مى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گزند و نيرنگ شيطان ، و زورگويى و ستم او ، و دشمنى و دام او ، و گَزْمه ها و سپاه او ، به تو پناه مى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گزند هر آنچه آفريده اى ، از چارپا و گزنده ، و از هر جنبنده اى از جِن و 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پرى و آدمى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تو پناه مى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گزند آنچه از آسمان فرود مى آيد و آنچه به آسمان بَر مى شود ، و از گزند آنچه در زمين آفريده شده و آنچه از زمين برون مى آيد ، به تو پناه مى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گزند هر پيشگو و جادوگر و وسوسه گر و افسونگر و طلسم كننده اى به تو پناه مى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گزند هر بدخواه و سركش و ياغى و شورچشم و ستمگر و متجاوز و منحرفى ، به تو پناه مى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كورى و كَرى و گُنگى و پيسى و خوره و دودلى و ترديد ، به تو پناه مى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تنبلى و سستى و ناتوانى و كوتاهى كردن و شتابكارى و ضايع كردن و تقصير و كُندى ، به تو پناه مى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گزند آنچه در آسمان ها و زمين و بين آنها و آنچه زير زمين آفريده اى ، به تو پناه مى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درويشى و نيازمندى و تهى دستى و خواهش و تلف شدن و عيالوارى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بينوايى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مى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كمبود و خوارى ، به تو پناه مى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تنگى و سختى و زنجير و حبس و بند و زندان و گرفتارى و هر مصيبتى كه مرا بر آن شكيب نباشد ، به تو پناه مى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آمين ، اى پروردگار جهانيان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آنچه را از تو خواستيم ، به ما عطا فرما و به فراخور شُكوه و بزرگى ات ، از فضل خويش بر ما بيفزاى ، به حقّ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معبودى نيست ، جز تو كه نيرومند و استوارى</w:t>
      </w:r>
      <w:r>
        <w:rPr>
          <w:rFonts w:eastAsia="IRNazanin" w:cs="IRNazanin"/>
          <w:color w:val="111111"/>
          <w:sz w:val="28"/>
          <w:szCs w:val="28"/>
          <w:rtl w:val="true"/>
          <w:lang w:bidi="fa-IR"/>
        </w:rPr>
        <w:t>» .</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عنه عليه السلامـ مِن دُعائِهِ إذا ذُكِرَ الشَّيطانُ فَاستَعاذَ مِنهُ ومِن عَداوَتِهِ وكَيدِهِ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إنّا نَعوذُ بِكَ مِن نَزَغاتِ </w:t>
      </w:r>
      <w:r>
        <w:rPr>
          <w:rStyle w:val="FootnoteAnchor"/>
          <w:rtl w:val="true"/>
        </w:rPr>
        <w:footnoteReference w:id="1387"/>
      </w:r>
      <w:r>
        <w:rPr>
          <w:rFonts w:ascii="Amiri" w:hAnsi="Amiri" w:eastAsia="Amiri" w:cs="Amiri"/>
          <w:color w:val="111111"/>
          <w:sz w:val="28"/>
          <w:sz w:val="28"/>
          <w:szCs w:val="28"/>
          <w:rtl w:val="true"/>
          <w:lang w:bidi="ar-SA"/>
        </w:rPr>
        <w:t xml:space="preserve">الشَّيطانِ الرَّجيمِ ، وكَيدِهِ ومَكائِدِهِ ، ومِنَ الثِّقَةِ بِأَمانِيِّهِ ومَواعيدِهِ ، وغُرورِهِ ومَصائِدِهِ ، وأن يُطمِعَ نَفسَهُ في إضلالِنا عَن طاعَتِكَ ، وَامتِهانِنا بِمَعصِيَتِكَ ، أو أن يَحسُنَ عِندَنا ما حَسَّنَ لَنا ، أو أن يَثقُلَ عَلَينا ما كَرَّهَ إلَينا ، اللّهُمَّ اخسَأهُ </w:t>
      </w:r>
      <w:r>
        <w:rPr>
          <w:rStyle w:val="FootnoteAnchor"/>
          <w:rtl w:val="true"/>
        </w:rPr>
        <w:footnoteReference w:id="1388"/>
      </w:r>
      <w:r>
        <w:rPr>
          <w:rFonts w:ascii="Amiri" w:hAnsi="Amiri" w:eastAsia="Amiri" w:cs="Amiri"/>
          <w:color w:val="111111"/>
          <w:sz w:val="28"/>
          <w:sz w:val="28"/>
          <w:szCs w:val="28"/>
          <w:rtl w:val="true"/>
          <w:lang w:bidi="ar-SA"/>
        </w:rPr>
        <w:t xml:space="preserve">عَنّا بِعِبادَتِكَ ، وَاكبِتهُ بِدُؤوبِنا في مَحَبَّتِكَ ، وَاجعَل بَينَنا وبَينَهُ سِترا لا يَهتِكُهُ ، ورَدما مُصمِتا لا يَفتُقُهُ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وأعِذنا وأهالِيَنا وإخوانَنا وجَميعَ المُؤمِنينَ وَالمُؤمِناتِ مِمَّا استَعَذنا مِنهُ ، وأجِرنا مِمَّا استَجَرنا بِكَ مِن خَوفِهِ ، وَاسمَع لَنا ما دَعَونا بِهِ ، وأعطِنا ما أغفَلناهُ ، وَاحفَظ لَنا ما نَسيناهُ ، وصَيِّرنا بِذلِكَ في دَرَجاتِ الصّالِحينَ ومَراتِبِ المُؤمِنينَ ، آمينَ رَبَّ العالَمينَ </w:t>
      </w:r>
      <w:r>
        <w:rPr>
          <w:rFonts w:eastAsia="Amiri" w:cs="Amiri" w:ascii="Amiri" w:hAnsi="Amiri"/>
          <w:color w:val="111111"/>
          <w:sz w:val="28"/>
          <w:szCs w:val="28"/>
          <w:rtl w:val="true"/>
          <w:lang w:bidi="ar-SA"/>
        </w:rPr>
        <w:t xml:space="preserve">. </w:t>
      </w:r>
      <w:r>
        <w:rPr>
          <w:rStyle w:val="FootnoteAnchor"/>
          <w:rtl w:val="true"/>
        </w:rPr>
        <w:footnoteReference w:id="1389"/>
      </w:r>
    </w:p>
    <w:p>
      <w:pPr>
        <w:pStyle w:val="BookText"/>
        <w:rPr/>
      </w:pPr>
      <w:r>
        <w:rPr>
          <w:rFonts w:ascii="Amiri" w:hAnsi="Amiri" w:eastAsia="Amiri" w:cs="Amiri"/>
          <w:color w:val="111111"/>
          <w:sz w:val="28"/>
          <w:sz w:val="28"/>
          <w:szCs w:val="28"/>
          <w:rtl w:val="true"/>
          <w:lang w:bidi="ar-SA"/>
        </w:rPr>
        <w:t>عنه عليه السلامـ في حِرزٍ مُستَخرَجٍ مِن كِتابِ اللّهِ عز و جل ، وهُوَ الحِرزُ الكامِلُ الَّذي يُقرَأُ كُلَّ صَباحٍ ومَساءٍ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 اللّهُ أكبَرُ ، اللّهُ أكبَرُ ، اللّهُ أكبَرُ ، وأعَزُّ وأجَلُّ وأعظَمُ مِمّا أخافُ وأحذَرُ ، أستَجيرُ بِاللّهِ ، عَزَّ جارُ اللّهِ ، وجَلَّ ثَناءُ اللّهِ ، ولا إلهَ إلَا اللّهُ وَحدَهُ لا شَريكَ لَهُ ، وصَلَّى اللّهُ عَلى مُحَمَّدٍ وآلِهِ وسَلَّمَ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بِكَ اُعيذُ نَفسي وديني ، وأهلي ومالي ، ووُلدي ومَن يَعنيني أمرُهُ ، اللّهُمَّ بِكَ أعوذُ ، وبِكَ ألوذُ ، وبِكَ أصولُ ، وإيّاكَ أعبُدُ وإيَّاكَ أستَعينُ ، وعَلَيكَ أتَوَكَّلُ ، وأدرَأُ بِكَ في نَحرِ أعدائي ، وأستَعينُ بِكَ عَلَيهِم ، وأستَكفيكَهُم فَاكفِنيهِم بِما شِئتَ ، وأنّى شِئتَ وكَيفَ شِئتَ ، وحَيثُ شِئتَ ، بِحَقِّكَ لا إلهَ إلّا أنتَ ، إنَّكَ عَلى كُلِّ شَيءٍ 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فَسَيَكْفِيكَهُمُ اللَّهُ وَ هُوَ السَّمِيعُ الْعَلِيمُ</w:t>
      </w:r>
      <w:r>
        <w:rPr>
          <w:rFonts w:eastAsia="Amiri" w:cs="Amiri" w:ascii="Amiri" w:hAnsi="Amiri"/>
          <w:color w:val="111111"/>
          <w:sz w:val="28"/>
          <w:szCs w:val="28"/>
          <w:rtl w:val="true"/>
          <w:lang w:bidi="ar-SA"/>
        </w:rPr>
        <w:t xml:space="preserve">» </w:t>
      </w:r>
      <w:r>
        <w:rPr>
          <w:rStyle w:val="FootnoteAnchor"/>
          <w:rtl w:val="true"/>
        </w:rPr>
        <w:footnoteReference w:id="139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سَنَشُدُّ عَضُدَكَ بِأَخِيكَ وَ نَجْعَلُ لَكُمَا سُلْطَـنًا فَلَا يَصِلُونَ إِلَيْكُمَا بِـئايَـتِنَا أَنتُمَا وَمَنِ اتَّبَعَكُمَا الْغَــلِبُونَ</w:t>
      </w:r>
      <w:r>
        <w:rPr>
          <w:rFonts w:eastAsia="Amiri" w:cs="Amiri" w:ascii="Amiri" w:hAnsi="Amiri"/>
          <w:color w:val="111111"/>
          <w:sz w:val="28"/>
          <w:szCs w:val="28"/>
          <w:rtl w:val="true"/>
          <w:lang w:bidi="ar-SA"/>
        </w:rPr>
        <w:t xml:space="preserve">» </w:t>
      </w:r>
      <w:r>
        <w:rPr>
          <w:rStyle w:val="FootnoteAnchor"/>
          <w:rtl w:val="true"/>
        </w:rPr>
        <w:footnoteReference w:id="139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لَا تَخَافَا إِنَّنِى مَعَكُمَا أَسْمَعُ وَ أَرَى</w:t>
      </w:r>
      <w:r>
        <w:rPr>
          <w:rFonts w:eastAsia="Amiri" w:cs="Amiri" w:ascii="Amiri" w:hAnsi="Amiri"/>
          <w:color w:val="111111"/>
          <w:sz w:val="28"/>
          <w:szCs w:val="28"/>
          <w:rtl w:val="true"/>
          <w:lang w:bidi="ar-SA"/>
        </w:rPr>
        <w:t xml:space="preserve">» </w:t>
      </w:r>
      <w:r>
        <w:rPr>
          <w:rStyle w:val="FootnoteAnchor"/>
          <w:rtl w:val="true"/>
        </w:rPr>
        <w:footnoteReference w:id="139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إِنِّى أَعُوذُ بِالرَّحْمَـنِ مِنكَ إِن كُنتَ تَقِيًّا</w:t>
      </w:r>
      <w:r>
        <w:rPr>
          <w:rFonts w:eastAsia="Amiri" w:cs="Amiri" w:ascii="Amiri" w:hAnsi="Amiri"/>
          <w:color w:val="111111"/>
          <w:sz w:val="28"/>
          <w:szCs w:val="28"/>
          <w:rtl w:val="true"/>
          <w:lang w:bidi="ar-SA"/>
        </w:rPr>
        <w:t xml:space="preserve">» </w:t>
      </w:r>
      <w:r>
        <w:rPr>
          <w:rStyle w:val="FootnoteAnchor"/>
          <w:rtl w:val="true"/>
        </w:rPr>
        <w:footnoteReference w:id="139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اخْسَـئواْ فِيهَا وَ لَا تُكَلِّمُونِ</w:t>
      </w:r>
      <w:r>
        <w:rPr>
          <w:rFonts w:eastAsia="Amiri" w:cs="Amiri" w:ascii="Amiri" w:hAnsi="Amiri"/>
          <w:color w:val="111111"/>
          <w:sz w:val="28"/>
          <w:szCs w:val="28"/>
          <w:rtl w:val="true"/>
          <w:lang w:bidi="ar-SA"/>
        </w:rPr>
        <w:t xml:space="preserve">» </w:t>
      </w:r>
      <w:r>
        <w:rPr>
          <w:rStyle w:val="FootnoteAnchor"/>
          <w:rtl w:val="true"/>
        </w:rPr>
        <w:footnoteReference w:id="1394"/>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اللّهُمَّ احرُسنا بِعَينِكَ الَّتي لا تَنامُ ، وَاكنُفنا </w:t>
      </w:r>
      <w:r>
        <w:rPr>
          <w:rStyle w:val="FootnoteAnchor"/>
          <w:rtl w:val="true"/>
        </w:rPr>
        <w:footnoteReference w:id="1395"/>
      </w:r>
      <w:r>
        <w:rPr>
          <w:rFonts w:ascii="Amiri" w:hAnsi="Amiri" w:eastAsia="Amiri" w:cs="Amiri"/>
          <w:color w:val="111111"/>
          <w:sz w:val="28"/>
          <w:sz w:val="28"/>
          <w:szCs w:val="28"/>
          <w:rtl w:val="true"/>
          <w:lang w:bidi="ar-SA"/>
        </w:rPr>
        <w:t xml:space="preserve">بِرُكنِكَ الَّذي لا يُرامُ ، وأعِذنا بِسُلطانِكَ الَّذي لا يُضامُ ، وَارحَمنا بِقُدرَتِكَ يا رَحمنُ ، اللّهُمَّ لا تُهلِكنا وأنتَ حَسبُنا يا بَرُّ يا رَحمنُ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إنّي أصبَحتُ في حِماكَ الَّذي لا يُستَباحُ ، وذِمَّتِكَ الَّتي لا تُخفَرُ </w:t>
      </w:r>
      <w:r>
        <w:rPr>
          <w:rStyle w:val="FootnoteAnchor"/>
          <w:rtl w:val="true"/>
        </w:rPr>
        <w:footnoteReference w:id="1396"/>
      </w:r>
      <w:r>
        <w:rPr>
          <w:rFonts w:ascii="Amiri" w:hAnsi="Amiri" w:eastAsia="Amiri" w:cs="Amiri"/>
          <w:color w:val="111111"/>
          <w:sz w:val="28"/>
          <w:sz w:val="28"/>
          <w:szCs w:val="28"/>
          <w:rtl w:val="true"/>
          <w:lang w:bidi="ar-SA"/>
        </w:rPr>
        <w:t xml:space="preserve">، وجِوارِكَ الَّذي لا يُضامُ ، أسأَ لُكَ اللّهُمَّ بِقُدرَتِكَ وعِزَّتِكَ ، أن تَجعَلَني في حِرزِكَ وجِوارِكَ ، وأمنِكَ وعِياذِكَ ، وعُدَّتِكَ </w:t>
      </w:r>
      <w:r>
        <w:rPr>
          <w:rStyle w:val="FootnoteAnchor"/>
          <w:rtl w:val="true"/>
        </w:rPr>
        <w:footnoteReference w:id="1397"/>
      </w:r>
      <w:r>
        <w:rPr>
          <w:rFonts w:ascii="Amiri" w:hAnsi="Amiri" w:eastAsia="Amiri" w:cs="Amiri"/>
          <w:color w:val="111111"/>
          <w:sz w:val="28"/>
          <w:sz w:val="28"/>
          <w:szCs w:val="28"/>
          <w:rtl w:val="true"/>
          <w:lang w:bidi="ar-SA"/>
        </w:rPr>
        <w:t xml:space="preserve">وعَقدِكَ </w:t>
      </w:r>
      <w:r>
        <w:rPr>
          <w:rStyle w:val="FootnoteAnchor"/>
          <w:rtl w:val="true"/>
        </w:rPr>
        <w:footnoteReference w:id="1398"/>
      </w:r>
      <w:r>
        <w:rPr>
          <w:rFonts w:ascii="Amiri" w:hAnsi="Amiri" w:eastAsia="Amiri" w:cs="Amiri"/>
          <w:color w:val="111111"/>
          <w:sz w:val="28"/>
          <w:sz w:val="28"/>
          <w:szCs w:val="28"/>
          <w:rtl w:val="true"/>
          <w:lang w:bidi="ar-SA"/>
        </w:rPr>
        <w:t xml:space="preserve">، وحِفظِكَ وأمانِكَ ، ومَنعِكَ الَّذي لا يُرامُ ، وعِزِّكَ الَّذي لا يُستَطاعُ ، مِن غَضَبِكَ وسوءِ عِقابِكَ ، وسوءِ أحداثِ النَّهارِ ، وطَوارِقِ اللَّيلِ ، إلّا طارِقا يَطرُقُ بِخَيرٍ ، يا 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يَدُكَ فَوقَ كُلِّ يَدٍ ، وعِزَّتُكَ أعَزُّ مِن كُلِّ عِزَّةٍ ، وقُوَّتُكَ أقوى مِن كُلِّ قُوَّةٍ ، وسُلطانُكَ أجَلُّ وأمنَعُ مِن كُلِّ سُلطانٍ ، أدرَأُ بِكَ في نُحورِ أعدائي ، وأستَعينُ بِكَ عَلَيهِم ، وأعوذُ بِكَ مِن شُرورِهِم ، وألجَأُ إلَيكَ فيما أشفَقتُ عَلَيهِ مِنهُم ، وصَلَّى اللّهُ عَلى مُحَمَّدٍ وآلِهِ ، وأجِرني مِنهُم يا أرحَمَ الرّاحِمينَ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اُعيذُ نَفسي وأهلي ومالي ووُلدي وجَميعَ ما تَلحَقُهُ عِنايتي ، وجَميعَ نِعَمِ اللّهِ عِندي ، بِبِسمِ اللّهِ الرَّحمنِ الرَّحيمِ ، بِاسمِ اللّهِ الَّذي خَضَعَت لَهُ الرِّقابُ ، وبِاسمِ اللّهِ الَّذي خافَتهُ الصُّدورُ ، وبِاسمِ اللّهِ الَّذي نَفَّسَ عَن داوود كُربَتَهُ ، وبِاسمِ اللّهِ الَّذي وَجِلَت مِنهُ النُّفوسُ ، وبِاسمِ اللّهِ الَّذي قالَ بِهِ لِلنّارِ كوني بَردا وسَلاما عَلى إبراهيمَ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أَرَادُواْ بِهِ كَيْدًا فَجَعَلْنَـهُمُ الْأَخْسَرِينَ</w:t>
      </w:r>
      <w:r>
        <w:rPr>
          <w:rFonts w:eastAsia="Amiri" w:cs="Amiri" w:ascii="Amiri" w:hAnsi="Amiri"/>
          <w:color w:val="111111"/>
          <w:sz w:val="28"/>
          <w:szCs w:val="28"/>
          <w:rtl w:val="true"/>
          <w:lang w:bidi="ar-SA"/>
        </w:rPr>
        <w:t xml:space="preserve">» </w:t>
      </w:r>
      <w:r>
        <w:rPr>
          <w:rStyle w:val="FootnoteAnchor"/>
          <w:rtl w:val="true"/>
        </w:rPr>
        <w:footnoteReference w:id="139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إنّي أعوذُ بِكَ مِن أضغاثِ </w:t>
      </w:r>
      <w:r>
        <w:rPr>
          <w:rStyle w:val="FootnoteAnchor"/>
          <w:rtl w:val="true"/>
        </w:rPr>
        <w:footnoteReference w:id="1400"/>
      </w:r>
      <w:r>
        <w:rPr>
          <w:rFonts w:ascii="Amiri" w:hAnsi="Amiri" w:eastAsia="Amiri" w:cs="Amiri"/>
          <w:color w:val="111111"/>
          <w:sz w:val="28"/>
          <w:sz w:val="28"/>
          <w:szCs w:val="28"/>
          <w:rtl w:val="true"/>
          <w:lang w:bidi="ar-SA"/>
        </w:rPr>
        <w:t xml:space="preserve">الأَحلامِ ، وأن يَلعَبَ بِيَ الشَّيطانُ فِي اليَقَظَةِ وَالمَنامِ ، بِاسمِ اللّهِ تَحَصَّنتُ بِالحَيِّ الَّذي لا يَموتُ ، مِن شَرِّ ما أخافُ وأحذَرُ ، ورَمَيتُ مَن يُريدُ بي سوءا أو مَكروها مِن بَينِ يَدَيَّ ،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ولا قُوَّةَ إلّا بِاللّهِ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وأعوذُ بِاللّهِ مِن شَرِّكُم ، وشَرُّكُم تَحتَ أقدامِكُم ، وخَيرُكُم بَينَ أعيُنِكُم ، واُعيذُ نَفسي وما أعطاني رَبّي ، وما مَلَكَتهُ يَدي ، وذَوي عِنايَتي ، بِرُكنِ اللّهِ الأَشَدِّ ، وكُلُّ أركانِ رَبّي شِدادٌ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تَوَسَّلتُ بِكَ إلَيكَ ، وتَحَمَّلتُ بِكَ عَلَيكَ ، فَإِنَّهُ لا يُنالُ ما عِندَكَ إلّا بِكَ ، أسأَ لُكَ أن تُصَلِّيَ عَلى مُحَمَّدٍ وآلِهِ ، وأن تَكفِيَني شَرَّ ما أحذَرُ ، وما لا يَبلُغُهُ حِذاري ، إنَّكَ عَلى كُلِّ شَيءٍ قَديرٌ ، وهُوَ عَلَيكَ يَسيرٌ ، جَبرائيلُ عَن يَميني ، وميكائيلُ عَن شِمالي ، وإسرافيلُ أمامي ، ولا حَولَ ولا قُوَّةَ إلّا بِاللّهِ العَلِيِّ العَظيمِ </w:t>
      </w:r>
      <w:r>
        <w:rPr>
          <w:rFonts w:eastAsia="Amiri" w:cs="Amiri" w:ascii="Amiri" w:hAnsi="Amiri"/>
          <w:color w:val="111111"/>
          <w:sz w:val="28"/>
          <w:szCs w:val="28"/>
          <w:rtl w:val="true"/>
          <w:lang w:bidi="ar-SA"/>
        </w:rPr>
        <w:t xml:space="preserve">. </w:t>
      </w:r>
      <w:r>
        <w:rPr>
          <w:rStyle w:val="FootnoteAnchor"/>
          <w:rtl w:val="true"/>
        </w:rPr>
        <w:footnoteReference w:id="1401"/>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زين العابدين عليه السلامـ از دعاى ايشان ، هرگاه كه نام شيطان برده مى شد و ايشان ، از او و از دشمنى و نيرنگش به خدا پناه مى برد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تو پناه مى بريم از اغواگرى هاى شيطان رانده شده ، و از نيرنگ و دسيسه هاى او ، و از تكيه كردن به آرزوها و وعده ها و فريبندگى ها و دام هاى او ، و از اين كه در از راه به در بردن ما در طاعت تو و به خوارى افكندمان با معصيت تو طمع ورزد ، يا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نظر ما نيكو نموده است ، به راستى در نزد ما نيكو آيد ، يا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طاعت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ما ناخوشايند گردانيده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انجام دادنش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ما گران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پرتو بندگىِ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نسبت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 شيطان را از ما بران و با خوگرفتن ما به محبّتت ، او را درهم شكن ، و ميان ما و او پرده اى بيفكن كه هرگز نتواند آن را بِدَرَد ، و سدّى چنان محكم كه هيچ گاه نتواند در آن ، رخنه افكند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و خانواده ما را و برادرانمان را و همه مردان و زنان مؤمن را از همه آنچه از گزندش به تو پناه آورديم ، در پناه خويش دار ، و از همه آنچه از بيم آن از تو زنهار طلبيديم ، در زنهار خويش دار ، و آنچه را دعا كرديم ، از ما بشنو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بپذير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آنچه را هم از يادكردش غفلت ورزيديم ، به ما عطا فرما ، و آنچه را فراموش كرديم ، برايمان نگهدار و بدين سان ، ما را به درجات شايستگان و مرتبه هاى مؤمنان برسان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 ، اى پروردگار جهانيان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زين العابدين عليه السلامـ در حِرزى استخراج شده از كتاب خداوند عز و جل كه حرزى كامل است و هر صبح و شام ، خوانده مى شود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خداى مهرگستر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بزرگ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بزرگ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بزرگ تر و نيرومندتر و شكوهمندتر و با عظمت تر است از آنچه مى ترسم و بيم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پناه مى برم كه پناهنده به خدا ، نيرومند است ، و ثناى خدا ، بِشكوه است ، و معبودى جز خدا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يگانه و بى انباز است ، و درود خدا بر محمّد و خاندان او ، و درود بسيار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خودم را و دينم را و همسرم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اموالم را و فرزندانم را و هر آن كس را كه كارش به من مربوط مى شود ، در پناه تو در مى آورم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مى برم ، و به تو متوسّل مى شوم ، و به يارى تو يورش مى برَم ، و تو را مى پرستم و از تو يارى مى خواهم ، و بر تو توكّل مى كنم ، و به كمك تو دشمنانم را دفع مى كنم ، و در برابر آنان ، از تو يارى مى طلبم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آنچه خواهى و هرگاه كه خواهى و هرگونه كه خواهى و هرجا كه خواهى ، شرّ او را از من ، دور گردان ، به حقّ خودت كه معبودى جز تو نيست ، و به راستى تو بر هر چيزى توانايى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زودا كه خداوند ، تو را در كارشان بسنده شود ، و او شنوا و داناست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بازوى تو را به برادرت ، نيرو بخشيم و برايتان پيروزى اى مى نهيم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سبب نشانه هايمان بر شما دست نمى يابند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دو تن و كسانى كه از شما پيروى كرده اند ، چيره ايد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مترسيد كه من با شما دو تن هستم ، مى شنوم و مى بينم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به خداى مهربان ، پناه مى برم ، اگر پرهيزگار باشى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 شويد و با من ، سخن مگوييد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 چشمت كه هرگز نمى خوابد ، پاسدارى كن و در پناه تكيه گاهت كه كسى نمى تواند بدان آسيب رساند ، محافظت نما ، و ما را در پناه پادشاهى ات كه هرگز گزندى بدان نمى رسد ، در آور و به قدرتت بر ما رحم آور ، اى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هلاكت ميفكن كه تو ما را بسنده اى ، اى نيكوكار ، اى مهربان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در قُرُق و حريم تو كه روا شمرده نمى شود ، و در زنهار تو كه شكسته نمى گردد ، و در حمايت تو كه كس بدان تعدّى نمى تواند كرد ، در آوردم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قدرت و عزّتت ، از تو مى خواهم كه مرا از خشمت و كيفر سختت و رخدادهاى بد روز و پيشامدهاى شب ، مگر پيشامدهاى نيك آن ، در پاسداشت و حمايت خود و امنيّت و پناهت ، و مراقبت و پيمانت ، و نگهداشت و زنهارت ، و دژ دست نايافتنى و قدرت چيره ناشدنى ات قرار دهى ، اى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تو ، بالاى هر دستى است و عزّت تو ، برتر از هر عزّتى است و نيرويت ، نيرومندتر از هر نيرويى است و سلطنتت ، بشكوه تر و مستحكم تر از هر سلطنتى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يارى تو ، دشمنانم را دفع مى كنم و در برابر آنان ، از تو كمك مى جويم و از گزندهايشان ، به تو پناه مى برم و در آنچه از ايشان بيمناكم ، به تو پناه مى آورم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محمّد و خاندان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حمايت خويش گير ، اى مهربان ترينِ مهربانان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خودم را و همسرم را و اموالم را و فرزندانم را و همه آنچه را به من تعلّق دارد و همه نعمت هايى را كه خداوند به من عطا كرده است ، در پناهِ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خداى مهرگسترِ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خدايى كه گردن ها در برابرش فرود آمده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خدايى كه سينه ها از او هراسان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خدايى كه از داوود ، اندوهش را برطرف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خدايى كه جان ها از او ترسان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خدايى كه به آن نام به آتش فرمود كه بر ابراهيم ، سرد و بى گزند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نمروديان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به او نيرنگى بزنند ، ولى ما آنها را زيانكارترين ، قرار داديم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خواب هاى آشفته و از اين كه شيطان ، در بيدارى و خواب مرا بازى دهد ، به تو پناه مى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 ، خود را از گزند آنچه مى ترسم و بيمناكم ، در سنگر آن زنده ناميرا در آوردم و آن را كه بخواهد از رو به رويم به من ، بدى يا صدمه اى رساند ، با تير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إلّا باللّه العلىّ العظيم ؛ هيچ نيرو و توانى نيست ، مگر به يارى خداى والا و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قرار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 شما به خدا پناه مى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شرّتان، زيرگام هايتان و خيرتان ، فرا چشمتان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خودم را و آنچه را كه پروردگارم به من عطا كرده است و آنچه را دستانم به دست آورده اند و كسانى را كه مورد عنايت من هستند ، در پناه استوارترين رُكن خدا ـ كه همه اركان او استوار است ـ ، در آوردم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 خود را وسيله خويش به درگاهت قرار مى دهم ، و تو ، خود را شفيع خويش در پيشگاهت مى آورم ؛ زيرا به آنچه نزد توست ، جز به وسيله تو نمى توان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مى خواهم كه بر محمّد و خاندان او درود فرستى و مرا از گزند آنچه انديشناكم و آنچه انديشناكى ام به آن نمى رسد ، نگه دار ، كه به راستى تو بر هر چيزى توانايى و آن ، بر تو آسان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عليه السلام در سمت راست من ، ميكائيل عليه السلام در سمت چپ من و اسرافيل عليه السلام پيشِ روى من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نيرو و توانى نيست ، مگر به يارى خداى والا و بزرگ </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الاِستِعاذاتُ المَأثورَةُ عَنِ الإِمامِ الباقِرِ عليه السلامالإمام الباقر عليه السلامـ فِي الدُّعاءِ المُسَمّى بِالجامِعِ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مِنَ الشَّرِّ وأنواعِ الفَواحِشِ كُلِّها ، ظاهِرِها وباطِنِها وغَفَلاتِها ، وجَميعِ ما يُريدُني بِهِ الشَّيطانُ الرَّجيمُ ، وما يُريدُني بِهِ السُّلطانُ العَنيدُ ، مِمّا أحَطتَ بِعِلمِهِ ، وأنتَ القادِرُ عَلى صَرفِهِ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مِن طَوارِقِ الجِنِّ وَالإِنسِ ، وزَوابِعِهِم وبَوائِقِهِم ومَكائِدِهِم ، ومَشاهِدِ الفَسَقَةِ مِنَ الجِنِّ وَالإِنسِ ، وأن أُستَزَلَّ عَن ديني فَتَفسُدَ عَلَيَّ آخِرَتي ، وأن يَكونَ ذلِكَ مِنهُم ضَرَرا عَلَيَّ في مَعاشي ، أو يَعرِضَ بَلاءٌ يُصيبُني مِنهُم لا قُوَّةَ لي بِهِ ، ولا صَبرَ لي عَلَى احتِمالِهِ ، فَلا تَبتَلِني يا إلهي بِمُقاساتِهِ فَيَمنَعَني ذلِكَ عَن ذِكرِكَ ، ويَشغَلَني عَن عِبادَتِكَ ، أنتَ العاصِمُ المانِعُ الدّافِعُ الواقي مِن ذلِكَ كُلِّهِ </w:t>
      </w:r>
      <w:r>
        <w:rPr>
          <w:rFonts w:eastAsia="Amiri" w:cs="Amiri" w:ascii="Amiri" w:hAnsi="Amiri"/>
          <w:color w:val="111111"/>
          <w:sz w:val="28"/>
          <w:szCs w:val="28"/>
          <w:rtl w:val="true"/>
          <w:lang w:bidi="ar-SA"/>
        </w:rPr>
        <w:t xml:space="preserve">. </w:t>
      </w:r>
      <w:r>
        <w:rPr>
          <w:rStyle w:val="FootnoteAnchor"/>
          <w:rtl w:val="true"/>
        </w:rPr>
        <w:footnoteReference w:id="1402"/>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أبي عليه السلام يَخزُنُ هذَا الدُّعاءَ ويُخَبِّئُهُ ولا يُطلِعُ عَلَيهِ أحَدا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بِدِرعِ اللّهِ الحَصينَةِ الَّتي لا تُرامُ ، وأعوذُ بِجَمعِ اللّهِ مِن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كَلِماتِ الفَرَجِ </w:t>
      </w:r>
      <w:r>
        <w:rPr>
          <w:rFonts w:eastAsia="Amiri" w:cs="Amiri" w:ascii="Amiri" w:hAnsi="Amiri"/>
          <w:color w:val="111111"/>
          <w:sz w:val="28"/>
          <w:szCs w:val="28"/>
          <w:rtl w:val="true"/>
          <w:lang w:bidi="ar-SA"/>
        </w:rPr>
        <w:t xml:space="preserve">. </w:t>
      </w:r>
      <w:r>
        <w:rPr>
          <w:rStyle w:val="FootnoteAnchor"/>
          <w:rtl w:val="true"/>
        </w:rPr>
        <w:footnoteReference w:id="1403"/>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11" w:name="pg12785_128041"/>
    </w:p>
    <w:p>
      <w:pPr>
        <w:pStyle w:val="Heading5"/>
        <w:numPr>
          <w:ilvl w:val="4"/>
          <w:numId w:val="1"/>
        </w:numPr>
        <w:rPr/>
      </w:pPr>
      <w:bookmarkStart w:id="612" w:name="__RefHeading___Toc1081080_3224264995"/>
      <w:bookmarkStart w:id="613" w:name="_Toc227"/>
      <w:bookmarkEnd w:id="611"/>
      <w:bookmarkEnd w:id="612"/>
      <w:r>
        <w:rPr/>
        <w:t>۶</w:t>
      </w:r>
      <w:r>
        <w:rPr>
          <w:rtl w:val="true"/>
        </w:rPr>
        <w:t xml:space="preserve"> </w:t>
      </w:r>
      <w:r>
        <w:rPr>
          <w:rtl w:val="true"/>
        </w:rPr>
        <w:t xml:space="preserve">/ </w:t>
      </w:r>
      <w:r>
        <w:rPr/>
        <w:t>۵</w:t>
      </w:r>
      <w:r>
        <w:rPr>
          <w:rtl w:val="true"/>
        </w:rPr>
        <w:t xml:space="preserve"> پناه خواهى هاى نقل شده از امام باقر عليه السلام</w:t>
      </w:r>
      <w:bookmarkEnd w:id="613"/>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پناه خواهى هاى نقل شده از امام باقر عليه السلامامام باقر عليه السلامـ در دعاى ناميده شده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مى برم از شرّ و از همه انواع زشتى ها ، پيدا و نهانش و آنچه از سرِ غفلت سر زند ، و از هر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 و گزند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شيطان رانده شده ، بدان ، آهنگ من كند ، و از هر گزندى كه سلطان كينه توز بخواهد بر من بزند ، از آنچه علم تو بدان احاطه دارد و تو بردور كردنش از من ، توانايى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مى برم از شب روان </w:t>
      </w:r>
      <w:r>
        <w:rPr>
          <w:rStyle w:val="FootnoteAnchor"/>
          <w:rtl w:val="true"/>
        </w:rPr>
        <w:footnoteReference w:id="1404"/>
      </w:r>
      <w:r>
        <w:rPr>
          <w:rFonts w:ascii="IRNazanin" w:hAnsi="IRNazanin" w:eastAsia="IRNazanin"/>
          <w:color w:val="111111"/>
          <w:sz w:val="28"/>
          <w:sz w:val="28"/>
          <w:szCs w:val="28"/>
          <w:rtl w:val="true"/>
          <w:lang w:bidi="fa-IR"/>
        </w:rPr>
        <w:t xml:space="preserve">جِن و 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پرى و آدمى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توفان ها و مصيبت ها و نيرنگ هايشان ، و از بزم هاى تبهكاران جِن و اِنس ، و از اين كه از دين خود ، لغزانده شوم و در نتيجه ، آخرتم بر من تباه گردد ، و از اين كه در امور معاش و زندگى ام ، از جانب آنان به من زيانى برسد ، يا بلايى از ايشان به من برسد كه بر آن ، توانايى ندارم و تاب تحمّل آن را نمى آورم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ـ اى معبود من ـ مرا به رنج آن ، گرفتار مساز كه در نتيجه ، مرا از ياد تو منع كند و از عبادتت ، باز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تويى نگهدار و باز دارنده و جلوگيرنده و محافظت كننده از همه اينها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دعا را پنهان و پوشيده مى داشت و اَحَدى را از آن ، آگاه نمى ساخت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جوشن محكم آسيب ناپذير خدا ، پناه مى برم و به جامعيّت خدا پناه مى برم از چه و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كلمات گشايش را بگوييد </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أبي عليه السلام يَقولُ إذا أصبَحَ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اللّهِ وبِاللّهِ ، وإلَى اللّهِ وفي سَبيلِ اللّهِ ، وعَلى مِلَّةِ رَسولِ اللّهِ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إنّي أعوذُ بِكَ مِن عَذابِ القَبرِ ومِن ضَغطَةِ القَبرِ ومِن ضيقِ القَبرِ ، وأعوذُ بِكَ مِن سَطَواتِ اللَّيلِ وَالنَّهارِ ، اللّهُمَّ رَبَّ المَشعَرِ الحَرامِ ، ورَبَّ البَلَدِ الحَرامِ ، ورَبَّ الحِلِّ وَالحَرامِ ، أبلِغ مُحَمَّدا وآلَ مُحَمَّدٍ عَنِّي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بِدِرعِكَ الحَصينَةِ ، وأعوذُ بِجَمعِكَ ، أن تُميتَني غَرَقا أو حَرَقا أو شَرَقا ، أو قَوَدا </w:t>
      </w:r>
      <w:r>
        <w:rPr>
          <w:rStyle w:val="FootnoteAnchor"/>
          <w:rtl w:val="true"/>
        </w:rPr>
        <w:footnoteReference w:id="1405"/>
      </w:r>
      <w:r>
        <w:rPr>
          <w:rFonts w:ascii="Amiri" w:hAnsi="Amiri" w:eastAsia="Amiri" w:cs="Amiri"/>
          <w:color w:val="111111"/>
          <w:sz w:val="28"/>
          <w:sz w:val="28"/>
          <w:szCs w:val="28"/>
          <w:rtl w:val="true"/>
          <w:lang w:bidi="ar-SA"/>
        </w:rPr>
        <w:t xml:space="preserve">أو صَبرا </w:t>
      </w:r>
      <w:r>
        <w:rPr>
          <w:rStyle w:val="FootnoteAnchor"/>
          <w:rtl w:val="true"/>
        </w:rPr>
        <w:footnoteReference w:id="1406"/>
      </w:r>
      <w:r>
        <w:rPr>
          <w:rFonts w:ascii="Amiri" w:hAnsi="Amiri" w:eastAsia="Amiri" w:cs="Amiri"/>
          <w:color w:val="111111"/>
          <w:sz w:val="28"/>
          <w:sz w:val="28"/>
          <w:szCs w:val="28"/>
          <w:rtl w:val="true"/>
          <w:lang w:bidi="ar-SA"/>
        </w:rPr>
        <w:t xml:space="preserve">أو مَسَمّا </w:t>
      </w:r>
      <w:r>
        <w:rPr>
          <w:rStyle w:val="FootnoteAnchor"/>
          <w:rtl w:val="true"/>
        </w:rPr>
        <w:footnoteReference w:id="1407"/>
      </w:r>
      <w:r>
        <w:rPr>
          <w:rFonts w:ascii="Amiri" w:hAnsi="Amiri" w:eastAsia="Amiri" w:cs="Amiri"/>
          <w:color w:val="111111"/>
          <w:sz w:val="28"/>
          <w:sz w:val="28"/>
          <w:szCs w:val="28"/>
          <w:rtl w:val="true"/>
          <w:lang w:bidi="ar-SA"/>
        </w:rPr>
        <w:t xml:space="preserve">، أو تَرَدِّيا في بِئرٍ ، أو أكيلَ السَّبُعِ ، أو مَوتَ الفَجأَةِ ، أو بِشَيءٍ مِن ميتاتِ السَّوءِ ، ولكِن أمِتني عَلى فِراشي في طاعَتِكَ وطاعَةِ رَسولِكَ صلى الله عليه و آله ، مُصيبا لِلحَقِّ غَيرَ مُخطِئٍ ، أو فِي الصَّفِّ الَّذي نَعَتَّهُم في كِتابِكَ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كَأَنَّهُم بُنْيَـنٌ مَّرْصُوصٌ</w:t>
      </w:r>
      <w:r>
        <w:rPr>
          <w:rFonts w:eastAsia="Amiri" w:cs="Amiri" w:ascii="Amiri" w:hAnsi="Amiri"/>
          <w:color w:val="111111"/>
          <w:sz w:val="28"/>
          <w:szCs w:val="28"/>
          <w:rtl w:val="true"/>
          <w:lang w:bidi="ar-SA"/>
        </w:rPr>
        <w:t xml:space="preserve">» </w:t>
      </w:r>
      <w:r>
        <w:rPr>
          <w:rStyle w:val="FootnoteAnchor"/>
          <w:rtl w:val="true"/>
        </w:rPr>
        <w:footnoteReference w:id="14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اُعيذُ </w:t>
      </w:r>
      <w:r>
        <w:rPr>
          <w:rStyle w:val="FootnoteAnchor"/>
          <w:rtl w:val="true"/>
        </w:rPr>
        <w:footnoteReference w:id="1409"/>
      </w:r>
      <w:r>
        <w:rPr>
          <w:rFonts w:ascii="Amiri" w:hAnsi="Amiri" w:eastAsia="Amiri" w:cs="Amiri"/>
          <w:color w:val="111111"/>
          <w:sz w:val="28"/>
          <w:sz w:val="28"/>
          <w:szCs w:val="28"/>
          <w:rtl w:val="true"/>
          <w:lang w:bidi="ar-SA"/>
        </w:rPr>
        <w:t xml:space="preserve">نَفسي ووُلدي وما رَزَقَني رَبّي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أَعُوذُ بِرَبِّ الْفَلَقِ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حَتّى يَختِمَ السّورَةَ ـ ، واُعيذُ نَفسي ووُلدي وما رَزَقَني رَبّي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أَعُوذُ بِرَبِّ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حَتّى يَختِمَ السّورَةَ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عَدَدَ ما خَلَقَ اللّهُ ، وَالحَمدُ للّهِِ مِثلَ ما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Style w:val="FootnoteAnchor"/>
          <w:rtl w:val="true"/>
        </w:rPr>
        <w:footnoteReference w:id="1410"/>
      </w:r>
      <w:r>
        <w:rPr>
          <w:rFonts w:ascii="Amiri" w:hAnsi="Amiri" w:eastAsia="Amiri" w:cs="Amiri"/>
          <w:color w:val="111111"/>
          <w:sz w:val="28"/>
          <w:sz w:val="28"/>
          <w:szCs w:val="28"/>
          <w:rtl w:val="true"/>
          <w:lang w:bidi="ar-SA"/>
        </w:rPr>
        <w:t xml:space="preserve">، وَالحَمدُ للّهِِ مِل ءَ ما خَلَقَ اللّهُ ، وَالحَمدُ للّهِِ مِدادَ كَلِماتِهِ ، وَالحَمدُ للّهِِ زِنَةَ عَرشِهِ ، وَالحَمدُ للّهِِ رِضا نَفسِهِ ، ولا إلهَ إلَا اللّهُ الحَليمُ الكَريمُ ، ولا إلهَ إلَا اللّهُ العَلِيُّ العَظيمُ ، سُبحانَ اللّهِ رَبِّ السَّماواتِ وَالأَرَضينَ ، وما بَينَهُما ورَبِّ العَرشِ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مِن دَركِ الشَّقاءِ ، ومِن شَماتَةِ الأَعداءِ ، وأعوذُ بِكَ مِنَ الفَقرِ وَالوَقرِ </w:t>
      </w:r>
      <w:r>
        <w:rPr>
          <w:rStyle w:val="FootnoteAnchor"/>
          <w:rtl w:val="true"/>
        </w:rPr>
        <w:footnoteReference w:id="1411"/>
      </w:r>
      <w:r>
        <w:rPr>
          <w:rFonts w:ascii="Amiri" w:hAnsi="Amiri" w:eastAsia="Amiri" w:cs="Amiri"/>
          <w:color w:val="111111"/>
          <w:sz w:val="28"/>
          <w:sz w:val="28"/>
          <w:szCs w:val="28"/>
          <w:rtl w:val="true"/>
          <w:lang w:bidi="ar-SA"/>
        </w:rPr>
        <w:t xml:space="preserve">، وأعوذُ بِكَ مِن سوءِ المَنظَرِ فِي الأَهلِ وَالمالِ وَالوَلَدِ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ويُصَلّي عَلى مُحَمَّدٍ وآلِ مُحَمَّدٍ عَشرَ مَرّاتٍ </w:t>
      </w:r>
      <w:r>
        <w:rPr>
          <w:rFonts w:eastAsia="Amiri" w:cs="Amiri" w:ascii="Amiri" w:hAnsi="Amiri"/>
          <w:color w:val="111111"/>
          <w:sz w:val="28"/>
          <w:szCs w:val="28"/>
          <w:rtl w:val="true"/>
          <w:lang w:bidi="ar-SA"/>
        </w:rPr>
        <w:t xml:space="preserve">. </w:t>
      </w:r>
      <w:r>
        <w:rPr>
          <w:rStyle w:val="FootnoteAnchor"/>
          <w:rtl w:val="true"/>
        </w:rPr>
        <w:footnoteReference w:id="1412"/>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صبح خود را آغاز مى كرد ،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 ، و به يارى خدا ، و به سوى خدا ، و در راه خدا ، و بر دين پيامبر خدا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عذاب قبر و از فشار قبر و از تنگى قبر ، به تو پناه مى آورم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شبيخون بلاى شب و روز ، به تو پناه مى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 اى پروردگار مشعر الحرام ، و اى پروردگار شهر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اى پروردگار حِلّ و حرم</w:t>
      </w:r>
      <w:r>
        <w:rPr>
          <w:rFonts w:eastAsia="IRNazanin" w:cs="IRNazanin"/>
          <w:color w:val="111111"/>
          <w:sz w:val="28"/>
          <w:szCs w:val="28"/>
          <w:rtl w:val="true"/>
          <w:lang w:bidi="fa-IR"/>
        </w:rPr>
        <w:t xml:space="preserve">! </w:t>
      </w:r>
      <w:r>
        <w:rPr>
          <w:rStyle w:val="FootnoteAnchor"/>
          <w:rtl w:val="true"/>
        </w:rPr>
        <w:footnoteReference w:id="1413"/>
      </w:r>
      <w:r>
        <w:rPr>
          <w:rFonts w:ascii="IRNazanin" w:hAnsi="IRNazanin" w:eastAsia="IRNazanin"/>
          <w:color w:val="111111"/>
          <w:sz w:val="28"/>
          <w:sz w:val="28"/>
          <w:szCs w:val="28"/>
          <w:rtl w:val="true"/>
          <w:lang w:bidi="fa-IR"/>
        </w:rPr>
        <w:t xml:space="preserve">از من به محمّد و خاندان محمّد ، درود 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جوشن محكم تو پناه مى برم و به جامعيت تو پناه مى برم از اين كه مرا با غرق شدن يا سوختن يا گلوگير شدن يا قصاص يا زجركُش شدن يا زهرخور شدن يا افتادن در چاه يا طعمه درندگان شدن يا مرگ ناگهانى يا به يكى از مُردن هاى بد ، بميرانى ؛ بلكه مرا در بسترم ، در حالى كه فرمان بُردار تو و فرمان بُردار پيامبرتو و بر حق هستم ، و نه بر خطا ، بميران ، يا در صف كسانى قرار ده كه آنان را در كتابت چنين وصف فرموده اى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گويى بنايى از سُرب هستند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خودم را و فرزندانم را و آنچه را پروردگارم روزى من كرده است ، در پناه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مى برم به پروردگار سپيده 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آخر سوره فلق را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مى آورم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خودم را و فرزندانم را و آنچه را پروردگارم روزى من كرده است ، در پناه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مى برم به پروردگار مردم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آخر سوره ناس را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مى آورم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ستايش ، خداى را به شمار آنچه آفريده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خداى را به مانند آنچه آفريده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خداى را به اندازه آنچه آفريده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خداى را به گستره كلماتش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خداى را به وزن عرشش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خداى را چندان كه خشنود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معبودى جز خداى بردبارِ بزرگوار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معبودى جز خداى والا و بزرگ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خدايى كه پروردگار آسمان ها و زمين ها و بين آنها و پروردگار عرش بزرگ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درافتادن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بدبختى و از شماتت دشمن ، به تو پناه مى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نادارى و سنگينىِ گوش ، به تو پناه مى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پيشامد بد براى زن و دارايى و فرزند ، به تو پناه مى برم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بار بر محمّد و خداندان محمّد ، درود مى فرستاد </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الاِستِعاذاتُ المَأثورَةُ عَنِ الإِمامِ الصّادِقِ عليه السلامالإمام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أعوذُ بِكَ مِنَ الكَسَلِ وَالهَرَمِ ، وَالجُبنِ وَالبُخلِ ، وَالغَفلَةِ وَالقَسوَةِ ، وَالفَترَةِ وَالمَسكَنَةِ ، وأعوذُ بِكَ يا رَبِّ مِن نَفسٍ لا تَشبَعُ ، ومِن قَلبٍ لا يَخشَعُ ، ومِن دُعاءٍ لا يُسمَعُ ، ومِن صَلاةٍ لا تَنفَعُ ، واُعيذُ بِكَ نَفسي وأهلي وذُرِّيَّتي مِنَ الشَّيطانِ الرَّجيمِ ، اللّهُمَّ إنَّهُ لا يُجيرُني مِنكَ أحَدٌ ، ولا أجِدُ مِن دونِكَ مُلتَحَدا </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15"/>
      </w:r>
    </w:p>
    <w:p>
      <w:pPr>
        <w:pStyle w:val="BookText"/>
        <w:rPr/>
      </w:pPr>
      <w:r>
        <w:rPr>
          <w:rFonts w:ascii="Amiri" w:hAnsi="Amiri" w:eastAsia="Amiri" w:cs="Amiri"/>
          <w:color w:val="111111"/>
          <w:sz w:val="28"/>
          <w:sz w:val="28"/>
          <w:szCs w:val="28"/>
          <w:rtl w:val="true"/>
          <w:lang w:bidi="ar-SA"/>
        </w:rPr>
        <w:t>عنه عليه السلامـ مِن دُعاءٍ 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بِكَ مِنَ الفِتَنِ كُلِّها ما ظَهَرَ مِنها وما بَطَنَ ، ومِن رَفيعِ المَطعَمِ وَالمَشرَبِ ، ومِن شَرِّ ما أعلَمُ ومِن شَرِّ ما لا أعلَمُ ، وأعوذُ بِكَ مِن أن أشتَرِيَ الجَهلَ بِالعِلمِ ، وَالجَفاءَ بِالحِلمِ ، وَالجَورَ بِالعَدلِ ، وَالقَطيعَةَ بِالبِرِّ ، وَالجَزَعَ بِالصَّبرِ ، وَالهُدى بِالضَّلالَةِ ، وَالكُفرَ بِالإِيمانِ </w:t>
      </w:r>
      <w:r>
        <w:rPr>
          <w:rFonts w:eastAsia="Amiri" w:cs="Amiri" w:ascii="Amiri" w:hAnsi="Amiri"/>
          <w:color w:val="111111"/>
          <w:sz w:val="28"/>
          <w:szCs w:val="28"/>
          <w:rtl w:val="true"/>
          <w:lang w:bidi="ar-SA"/>
        </w:rPr>
        <w:t xml:space="preserve">. </w:t>
      </w:r>
      <w:r>
        <w:rPr>
          <w:rStyle w:val="FootnoteAnchor"/>
          <w:rtl w:val="true"/>
        </w:rPr>
        <w:footnoteReference w:id="1416"/>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14" w:name="pg12785_128045"/>
    </w:p>
    <w:p>
      <w:pPr>
        <w:pStyle w:val="Heading5"/>
        <w:numPr>
          <w:ilvl w:val="4"/>
          <w:numId w:val="1"/>
        </w:numPr>
        <w:rPr/>
      </w:pPr>
      <w:bookmarkStart w:id="615" w:name="__RefHeading___Toc1081082_3224264995"/>
      <w:bookmarkStart w:id="616" w:name="_Toc228"/>
      <w:bookmarkEnd w:id="614"/>
      <w:bookmarkEnd w:id="615"/>
      <w:r>
        <w:rPr/>
        <w:t>۶</w:t>
      </w:r>
      <w:r>
        <w:rPr>
          <w:rtl w:val="true"/>
        </w:rPr>
        <w:t xml:space="preserve"> </w:t>
      </w:r>
      <w:r>
        <w:rPr>
          <w:rtl w:val="true"/>
        </w:rPr>
        <w:t xml:space="preserve">/ </w:t>
      </w:r>
      <w:r>
        <w:rPr/>
        <w:t>۶</w:t>
      </w:r>
      <w:r>
        <w:rPr>
          <w:rtl w:val="true"/>
        </w:rPr>
        <w:t xml:space="preserve"> پناه خواهى هاى نقل شده از امام صادق عليه السلام</w:t>
      </w:r>
      <w:bookmarkEnd w:id="616"/>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پناه خواهى هاى نقل شده از امام صادق عليه السلامامام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تنبلى و فرتوتى و كم دلى و بخل و غفلت و سنگ دلى و سستى و بيچارگى ، به تو پناه مى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تو پناه مى برم ـ اى خداوندگار من ـ از نفسى كه سير نشود ، و از دلى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فروتن نباشد ، و از دعايى كه شنيده نشود ، و از نمازى كه سود نبخشد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را و همسرم را و فرزندانم را از شيطان رانده شده ، در پناه تو در مى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مرا در برابر تو پناه نمى تواند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تو هيچ پناهى نمى يابم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السلامـ در دعايى از ايشان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مى برم از تمامى فتنه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آشكار يا نهانش ، و از خورد و نوش هاى اشرافى ، و از شرّ آنچه مى دانم و از شرّ چيزهايى كه نمى 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مى برم از اين كه دانايى را به نادانى بفروشم ، و بردبارى را به درشتى ، و دادگرى را به ستم ، و نيكى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ارحام و بستگان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قطع رابطه و بدرفتارى ، و شكيبايى را به ناشكيبى ، و هدايت را به گم راهى ، و ايمان را به كفر </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لَولا رَجائي لِعَفوِكَ لَصَمَتُّ عَنِ الدُّعاءِ ، ولكِنَّكَ عَلى كُلِّ حالٍ يا إلهي غايَةُ الطّالِبينَ ، ومُنتَهى رَغبَةِ الرّاغِبينَ ، وَاستِعاذَةِ العائِذينَ ، اللّهُمَّ فَأَنَا أستَعيذُكَ مِن غَضَبِكَ ، وسوءِ سَخَطِكَ ، وعِقابِكَ ونَقِمَتِكَ ، ومِن شَرِّ نَفسي ، وشَرِّ كُلِّ ذي شَرٍّ ، وأستَغفِرُكَ مِن جَميعِ الذُّنوبِ ، وأسأَ لُكَ الغَنيمَةَ فيما بَقِيَ مِن عُمُري بِالعافِيَةِ ، أبَدا ما أبقَيتَني </w:t>
      </w:r>
      <w:r>
        <w:rPr>
          <w:rFonts w:eastAsia="Amiri" w:cs="Amiri" w:ascii="Amiri" w:hAnsi="Amiri"/>
          <w:color w:val="111111"/>
          <w:sz w:val="28"/>
          <w:szCs w:val="28"/>
          <w:rtl w:val="true"/>
          <w:lang w:bidi="ar-SA"/>
        </w:rPr>
        <w:t xml:space="preserve">. </w:t>
      </w:r>
      <w:r>
        <w:rPr>
          <w:rStyle w:val="FootnoteAnchor"/>
          <w:rtl w:val="true"/>
        </w:rPr>
        <w:footnoteReference w:id="1417"/>
      </w:r>
    </w:p>
    <w:p>
      <w:pPr>
        <w:pStyle w:val="BookText"/>
        <w:rPr/>
      </w:pPr>
      <w:r>
        <w:rPr>
          <w:rFonts w:ascii="Amiri" w:hAnsi="Amiri" w:eastAsia="Amiri" w:cs="Amiri"/>
          <w:color w:val="111111"/>
          <w:sz w:val="28"/>
          <w:sz w:val="28"/>
          <w:szCs w:val="28"/>
          <w:rtl w:val="true"/>
          <w:lang w:bidi="ar-SA"/>
        </w:rPr>
        <w:t>عنه عليه السلامـ مِن دُعائِهِ بَعدَ صَلاةِ الظُّهرِ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مِن دُنيا تَمنَعُ خَيرَ الآخِرَةِ ، ومِن عاجِلٍ يَمنَعُ خَيرَ الآجِلِ ، وحَياةٍ تَمنَعُ خَيرَ المَماتِ ، وأمَلٍ يَمنَعُ خَيرَ العَمَلِ </w:t>
      </w:r>
      <w:r>
        <w:rPr>
          <w:rFonts w:eastAsia="Amiri" w:cs="Amiri" w:ascii="Amiri" w:hAnsi="Amiri"/>
          <w:color w:val="111111"/>
          <w:sz w:val="28"/>
          <w:szCs w:val="28"/>
          <w:rtl w:val="true"/>
          <w:lang w:bidi="ar-SA"/>
        </w:rPr>
        <w:t xml:space="preserve">. </w:t>
      </w:r>
      <w:r>
        <w:rPr>
          <w:rStyle w:val="FootnoteAnchor"/>
          <w:rtl w:val="true"/>
        </w:rPr>
        <w:footnoteReference w:id="1418"/>
      </w:r>
    </w:p>
    <w:p>
      <w:pPr>
        <w:pStyle w:val="BookText"/>
        <w:rPr/>
      </w:pPr>
      <w:r>
        <w:rPr>
          <w:rFonts w:ascii="Amiri" w:hAnsi="Amiri" w:eastAsia="Amiri" w:cs="Amiri"/>
          <w:color w:val="111111"/>
          <w:sz w:val="28"/>
          <w:sz w:val="28"/>
          <w:szCs w:val="28"/>
          <w:rtl w:val="true"/>
          <w:lang w:bidi="ar-SA"/>
        </w:rPr>
        <w:t>عنه عليه السلامـ مِن دُعائِهِ بَعدَ صَلاةِ المَغرِبِ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مِن نَفسٍ لا تَقنَعُ ، وبَطنٍ لا يَشبَعُ ، وعَينٍ لا تَدمَعُ ، وقَلبٍ لا يَخشَعُ ، وصَلاةٍ لا تُرفَعُ ، وعَمَلٍ لا يَنفَعُ ، ودُعاءٍ لا يُسمَعُ ، وأعوذُ بِكَ مِن سوءِ القَضاءِ ، ودَركِ الشَّقاءِ ، وشَماتَةِ الأَعداءِ ، وجَهدِ البَلاءِ ، ومِن عَمَلٍ لا يُرضى ، وأعوذُ بِكَ مِنَ الفَقرِ وَالقَهرِ ، وَالكُفرِ وَالوَقرِ وَالغَدرِ ، وضيقِ الصَّدرِ ، وسوءِ الأَمرِ ، ومِن بَلاءٍ لَيسَ لي عَلَيهِ صَبرٌ ، ومِنَ الدّاءِ العُضالِ </w:t>
      </w:r>
      <w:r>
        <w:rPr>
          <w:rStyle w:val="FootnoteAnchor"/>
          <w:rtl w:val="true"/>
        </w:rPr>
        <w:footnoteReference w:id="1419"/>
      </w:r>
      <w:r>
        <w:rPr>
          <w:rFonts w:ascii="Amiri" w:hAnsi="Amiri" w:eastAsia="Amiri" w:cs="Amiri"/>
          <w:color w:val="111111"/>
          <w:sz w:val="28"/>
          <w:sz w:val="28"/>
          <w:szCs w:val="28"/>
          <w:rtl w:val="true"/>
          <w:lang w:bidi="ar-SA"/>
        </w:rPr>
        <w:t xml:space="preserve">، وغَلَبَةِ الرِّجالِ ، وخَيبَةِ المُنقَلَبِ ، وسوءِ المَنظَرِ فِي النَّفسِ وَالأَهلِ وَالمالِ وَالدّينِ وَالوَلَدِ ، وعِندَ مُعايَنَةِ مَلَكِ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وأعوذُ بِاللّهِ مِن إنسانِ سَوءٍ وجارِ سَوءٍ وقَرينِ سَوءٍ ويَومِ سَوءٍ وساعَةِ سَوءٍ ، ومِن شَرِّ ما يَلِجُ فِي الأَرضِ وما يَخرُجُ مِنها ، وما يَنزِلُ مِنَ السَّماءِ وما يَعرُجُ فيها ، ومِن شَرِّ طَوارِقِ اللَّيلِ وَالنَّهارِ ، إلّا طارِقا يَطرُقُ بِخَيرٍ ، ومِن شَرِّ كُلِّ دابَّةٍ رَبّي آخِذٌ بِناصِيَتِها ، إنَّ رَبّي عَلى صِراطٍ مُستَقيمٍ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فَسَيَكْفِيكَهُمُ اللَّهُ وَ هُوَ السَّمِيعُ الْعَلِيمُ</w:t>
      </w:r>
      <w:r>
        <w:rPr>
          <w:rFonts w:eastAsia="Amiri" w:cs="Amiri" w:ascii="Amiri" w:hAnsi="Amiri"/>
          <w:color w:val="111111"/>
          <w:sz w:val="28"/>
          <w:szCs w:val="28"/>
          <w:rtl w:val="true"/>
          <w:lang w:bidi="ar-SA"/>
        </w:rPr>
        <w:t xml:space="preserve">» </w:t>
      </w:r>
      <w:r>
        <w:rPr>
          <w:rStyle w:val="FootnoteAnchor"/>
          <w:rtl w:val="true"/>
        </w:rPr>
        <w:footnoteReference w:id="1420"/>
      </w:r>
      <w:r>
        <w:rPr>
          <w:rFonts w:ascii="Amiri" w:hAnsi="Amiri" w:eastAsia="Amiri" w:cs="Amiri"/>
          <w:color w:val="111111"/>
          <w:sz w:val="28"/>
          <w:sz w:val="28"/>
          <w:szCs w:val="28"/>
          <w:rtl w:val="true"/>
          <w:lang w:bidi="ar-SA"/>
        </w:rPr>
        <w:t xml:space="preserve">، الحَمدُ للّهِِ الَّذي قَضى عَنّي صَلاةً كانَت عَلَى المُؤمِنينَ كِتابا مَوقوتا </w:t>
      </w:r>
      <w:r>
        <w:rPr>
          <w:rFonts w:eastAsia="Amiri" w:cs="Amiri" w:ascii="Amiri" w:hAnsi="Amiri"/>
          <w:color w:val="111111"/>
          <w:sz w:val="28"/>
          <w:szCs w:val="28"/>
          <w:rtl w:val="true"/>
          <w:lang w:bidi="ar-SA"/>
        </w:rPr>
        <w:t xml:space="preserve">. </w:t>
      </w:r>
      <w:r>
        <w:rPr>
          <w:rStyle w:val="FootnoteAnchor"/>
          <w:rtl w:val="true"/>
        </w:rPr>
        <w:footnoteReference w:id="1421"/>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اى معبود من ـبار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اميد من به گذشت تو نبود ، بى گمان ، دم از دعا فرو مى بستم ؛ امّا تو هماره ، مقصد جويندگانى ، و خواست نهايىِ خواهندگان و پناه پناهجويانى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از خشم تو و از شدّت ناخشنودى و كيفر و انتقامت ، و از شرّ خودم ، و از شر هر شرّرسانى به تو پناه مى آورم و از همه گناهان ، از تو آمرزش مى طلبم و از تو مى خواهم كه در باقى مانده عمرم ، تا زمانى كه مرا زنده بدارى ، از عافيت برخوردارم دارى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السلامـ از دعاى ايشان بعد از نماز ظهر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مى برم از دنيايى كه مانعِ خير آخرت شود ، و از اكنونى كه مانعِ خير آينده گردد ، و از زندگى اى كه مانع خوبْ مردن شود ، و از آرزويى كه مانعِ كردار نيك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السلامـ از دعاى ايشان پس از نماز مغرب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مى برم از نَفسى كه قانع نباشد ، و از شكمى كه سير نشود ، و از چشمى كه اشك نريزد ، و از دلى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فروتن نباشد ، و از نمازى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درگاه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بالا نرود ، و از كردارى كه سود نبخشد ، و از دعايى كه شنيده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تو پناه مى برم از قضاى بد و دچار شدن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بدبختى ، و شماتت دشمن ، و بلاى جانكاه ، و از كردارى كه پسند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تو پناه مى برم از نادارى و مقهور شدن و كفر و سنگينىِ گوش و پيمان شكنى و دل تنگى و بدحالى ، و از بلايى كه مرا بر آن شكيب نيست ، و از درد بى درمان و چيره آمدن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ناكامى در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سفر ، يا بازگشتگاه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مواجه شدن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منظره بد نسبت به خودم و همسر و مال و دين و فرزند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در هنگام ديدن فرشته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پناه مى برم از انسان بد و همسايه بد و همدم بد و روز بد و ساعت بد ، و از شرّ آنچه در زمين ، فرو مى رود و آنچه از آن ، بيرون مى آيد ، و آنچه از آسمان ، فرود مى آيد و آنچه به آسمان ، بالا مى رود ، و از شرّ پيشامدهاى سخت شب و روز ، مگر پيشامدى كه خير به همراه داشته باشد ، و از شرّ هر جنبنده اى كه پيشانى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در دست پروردگار من است ، كه به راستى ، كه پروردگار من ، بر راه راست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زودا كه خدا ، شما را از آنان ، بسنده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شنوا و داناست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ستايش ، خدايى را كه به كمك او نمازى را كه در اوقاتى معيّن بر مؤمنان واجب كرده است ، گزاردم </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 لُكَ حُسنَ الظَّنِّ بِكَ ، وَالصِّدقَ فِي التَّوَكُّلِ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وأعوذُ بِكَ أن تَبتَلِيَني بِبَلِيَّةٍ تَحمِلُني ضَرورَتُها عَلَى التَّعَوُّذِ بِشَيءٍ مِن مَعاصيكَ ، وأعوذُ بِكَ أن تُدخِلَني في حالٍ ـ كُنتُ أو أكونُ فيها في عُسرٍ أو يُسرٍ ـ أظُنُّ أنَّ مَعاصِيَكَ أنجَحُ لي مِن طاعَتِكَ ، وأعوذُ بِكَ أن أقولَ قَولاً حَقّا مِن طاعَتِكَ ألتَمِسُ بِهِ سِواكَ ، وأعوذُ بِكَ أن تَجعَلَني عِظَةً لِغَيري ، وأعوذُ بِكَ أن يَكونَ أحَدٌ أسعَدَ بِما آتَيتَني بِهِ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وأعوذُ بِكَ أن أتَكَلَّفَ طَلَبَ ما لَم تَقسِم لي ، وما قَسَمتَ لي مِن قِسمٍ ، أو رَزَقتَني مِن رِزقٍ ، فَائتِني بِهِ في يُسرٍ مِنكَ وعافِيَةٍ ، حَلالاً طَيِّبا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وأعوذُ بِكَ مِن كُلِّ شَيءٍ زَحزَحَ بَيني وبَينَكَ ، وباعَدَ بَيني وبَينَكَ ، أو نَقَصَ بِهِ حَظَّي عِندَكَ ، أو صَرَفَ بِوَجهِكَ الكَريمِ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وأعوذُ بِكَ أن تَحولَ خَطيئَتي أو ظُلمي ، أو جُرمي وإسرافي عَلى نَفسي ، وَاتِّباعُ هَوايَ وَاستِعجالُ شَهوَتي ، دونَ مَغفِرَتِكَ ورِضوانِكَ ، وثَوابِكَ ونائِلِكَ ، وبَرَكاتِكَ ومَوعودِكَ الحَسَنِ الجَميلِ عَلى نَفسِكَ </w:t>
      </w:r>
      <w:r>
        <w:rPr>
          <w:rFonts w:eastAsia="Amiri" w:cs="Amiri" w:ascii="Amiri" w:hAnsi="Amiri"/>
          <w:color w:val="111111"/>
          <w:sz w:val="28"/>
          <w:szCs w:val="28"/>
          <w:rtl w:val="true"/>
          <w:lang w:bidi="ar-SA"/>
        </w:rPr>
        <w:t xml:space="preserve">. </w:t>
      </w:r>
      <w:r>
        <w:rPr>
          <w:rStyle w:val="FootnoteAnchor"/>
          <w:rtl w:val="true"/>
        </w:rPr>
        <w:footnoteReference w:id="1422"/>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نيك بردن به تو ، و توكّل راستين بر تو را از تو درخواست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مى برم به تو از اين كه مرا به بلايى گرفتار سازى كه ناچار شوم به چيزى از معصيت تو پناه ببرم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مى برم به تو از اين كه مرا در وضعيتى ، دشوار يا آسان ، در آورى كه گمان برم معصيت هاى تو برايم كارسازتر از طاعت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مى برم به تو از اين كه سخن درست از طاعت تو بگويم و قصدم از آن ، غير تو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مى برم به تو از اين كه مرا درس عبرتى براى ديگران قرار دهى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مى برم به تو از اين كه ديگران از آنچه به من داده اى ، بهره مندتر از خود من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پناه مى برم به تو از اين كه در طلب آنچه قسمت من نكرده اى ، خويشتن را به رنج افكنم ؛ بلكه آنچه را قسمت من كرده اى ، يا رزقى را كه روزى ام نموده اى ، به آسانى و با عافيت و حلال و پاك به من برسان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پناه مى برم به تو از هر آنچه ميان من و تو جدايى بيفكند و مرا از تو دور كند يا بهره مرا در نزد تو بكاهد يا روى گرامى ات را از من بگرداند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پناه مى برم به تو از اين كه خطايم يا ستمم يا جرمم و زياده روى ام در باره خودم ، و پيروى از هوسم ، و در پىِ شهوت دويدنم ، مانع آمرزش و خشنودى و پاداش و دَهِش و بركات تو و وعده نيكو و زيبايى كه بر عهده گرفته اى ، شود </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فيما يُقالُ فِي اليَومِ السّادِسِ وَالعِشرينَ مِن كُلِّ شَهرٍ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بِكَ مِن نارِ جَهَنَّمَ ، وأعوذُ بِكَ مِن عَذابِ القَبرِ ، وأعوذُ بِكَ مِن شَرِّ المَحيا وَالمَماتِ ، وأعوذُ بِكَ مِن مَكارِهِ الدُّنيا وَالآخِرَةِ ، وأعوذُ بِكَ مِن فِتنَةِ الدَّجّالِ ، وأعوذُ بِكَ مِنَ الشَّكِّ وَالفُجورِ وَالكَسَلِ وَالعَجزِ ، وأعوذُ بِكَ مِنَ البُخلِ وَالسَّرَفِ وَالهَرَمِ وَالفَقرِ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إنّي أسأَ لُكَ مِنَ الخَيرِ كُلِّهِ ، عاجِلِهِ وآجِلِهِ ، ما عَلِمتُ مِنهُ وما لَم أعلَم ، وأعوذُ بِكَ مِنَ الشَّرِّ كُلِّهِ عاجِلِهِ وآجِلِهِ ما عَلِمتُ مِنهُ وما لَم أعلَم ، وأسأَ لُكَ اللّهُمَّ مِنَ الخَيرِ كُلِّهِ ما أدَعُ وما لَم أدَع ، اللّهُمَّ إنّي أسأَ لُكَ خَيرَ ما أرجو ، وأعوذُ بِكَ مِن شَرِّ ما أحذَرُ ، وشَرِّ ما لا أحذَرُ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وأعوذُ بِكَ أن اُغتالَ مِن بَينِ يَدَيَّ أو مِن خَلفي ، أو عَن يَميني أو عَن شِمالي ، أو مِن فَوقي أو مِن تَحتي </w:t>
      </w:r>
      <w:r>
        <w:rPr>
          <w:rFonts w:eastAsia="Amiri" w:cs="Amiri" w:ascii="Amiri" w:hAnsi="Amiri"/>
          <w:color w:val="111111"/>
          <w:sz w:val="28"/>
          <w:szCs w:val="28"/>
          <w:rtl w:val="true"/>
          <w:lang w:bidi="ar-SA"/>
        </w:rPr>
        <w:t xml:space="preserve">. </w:t>
      </w:r>
      <w:r>
        <w:rPr>
          <w:rStyle w:val="FootnoteAnchor"/>
          <w:rtl w:val="true"/>
        </w:rPr>
        <w:footnoteReference w:id="1423"/>
      </w:r>
    </w:p>
    <w:p>
      <w:pPr>
        <w:pStyle w:val="BookText"/>
        <w:rPr/>
      </w:pPr>
      <w:r>
        <w:rPr>
          <w:rFonts w:ascii="Amiri" w:hAnsi="Amiri" w:eastAsia="Amiri" w:cs="Amiri"/>
          <w:color w:val="111111"/>
          <w:sz w:val="28"/>
          <w:sz w:val="28"/>
          <w:szCs w:val="28"/>
          <w:rtl w:val="true"/>
          <w:lang w:bidi="ar-SA"/>
        </w:rPr>
        <w:t>عنه عليه السلامـ مِمّا يُقالُ عِندَ حُضورِ شَهرِ رَمَضانَ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وبِوَجهِكَ الكَريمِ ومُلكِكَ العَظيمِ ، أن تَغرُبَ الشَّمسُ مِن يَومي هذا أو يَنقَضِيَ بَقِيَّةُ هذَا اليَومِ ، أو يَطلُعَ الفَجرُ مِن لَيلَتي هذِهِ أو يَخرُجَ هذَا الشَّهرُ ، ولَكَ قِبَلي مَعَهُ تَبِعَةٌ أو ذَنبٌ أو خَطيئَةٌ تُريدُ أن تُقايِسَني بِذلِكَ </w:t>
      </w:r>
      <w:r>
        <w:rPr>
          <w:rStyle w:val="FootnoteAnchor"/>
          <w:rtl w:val="true"/>
        </w:rPr>
        <w:footnoteReference w:id="1424"/>
      </w:r>
      <w:r>
        <w:rPr>
          <w:rFonts w:ascii="Amiri" w:hAnsi="Amiri" w:eastAsia="Amiri" w:cs="Amiri"/>
          <w:color w:val="111111"/>
          <w:sz w:val="28"/>
          <w:sz w:val="28"/>
          <w:szCs w:val="28"/>
          <w:rtl w:val="true"/>
          <w:lang w:bidi="ar-SA"/>
        </w:rPr>
        <w:t xml:space="preserve">، أو تُؤاخِذَني بِهِ ، أو تَقِفَني بِهِ مَوقِفَ خِزيٍ فِي الدُّنيا وَالآخِرَةِ ، أو تُعَذِّبَني بِهِ يَومَ ألقاكَ يا أرحَمَ الرّاحِمينَ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إنّي أعوذُ بِكَ أن يَكونَ جَزاءُ إحسانِكَ الإِساءَةَ مِنّي ، اللّهُمَّ إنّي أعوذُ بِكَ أن اُصلِحَ عَمَلي فيما بَيني وبَينَ النّاسِ واُفسِدَهُ فيما بَيني وبَينَكَ ، اللّهُمَّ إنّي أعوذُ بِكَ أن تَحولَ سَريرَتي بَيني وبَينَكَ أو تَكونَ مُخالِفَةً لِطاعَتِكَ ، اللّهُمَّ إنّي أعوذُ بِكَ أن يَكونَ شَيءٌ مِنَ الأَشياءِ آثَرَ عِندي مِن طاعَتِكَ ، اللّهُمَّ إنّي أعوذُ بِكَ أن أعمَلَ مِن طاعَتِكَ قَليلاً أو كَثيرا اُريدُ بِهِ أحَدا غَيرَكَ ، أو أعمَلَ عَمَلاً يُخالِطُهُ رِياءٌ ، اللّهُمَّ إنّي أعوذُ بِكَ مِن هَوىً يُردي مَن يَركَبُهُ ، اللّهُمَّ إنّي أعوذُ بِكَ أن أجعَلَ شَيئا مِن شُكري فيما أنعَمتَ بِهِ عَلَيَّ لِغَيرِكَ ، أطلُبُ بِهِ رِضا خَلقِكَ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أن أتَعَدّى حَدّا مِن حُدودِكَ أتَزَيَّنُ بِذلِكَ لِلنّاسِ ، وأركَنُ بِهِ إلَى الدُّنيا ، اللّهُمَّ إنّي أعوذُ بِعَفوِكَ مِن عُقوبَتِكَ ، وأعوذُ بِرِضاكَ مِن سَخَطِكَ ، وأعوذُ بِطاعَتِكَ مِن مَعصِيَتِكَ ، وأعوذُ بِكَ مِنكَ ، جَلَّ ثَناءُ وَجهِكَ ، لا اُحصِي الثَّناءَ عَلَيكَ ولَو حَرَصتُ ، وأنتَ كَما أثَنيتَ عَلى نَفسِكَ سُبحانَكَ وبِحَمدِكَ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أعوذُ بِكَ مِن هَوىً قَد غَلَبَني ، ومِن عَدُوٍّ قَدِ استَكلَبَ عَلَيَّ ، ومِن دُنيا قَد تَزَيَّنَت لي ، ومِن نَفسٍ أمّارَةٍ بِالسّوءِ إلّا ما رَحِمَ رَبّي ، فَإِن كُنتَ سَيِّدي قَد رَحِمتَ مِثلي فَارحَمني ، وإن كُنتَ سَيِّدي قَد قَبِلتَ مِثلي فَاقبَلني </w:t>
      </w:r>
      <w:r>
        <w:rPr>
          <w:rFonts w:eastAsia="Amiri" w:cs="Amiri" w:ascii="Amiri" w:hAnsi="Amiri"/>
          <w:color w:val="111111"/>
          <w:sz w:val="28"/>
          <w:szCs w:val="28"/>
          <w:rtl w:val="true"/>
          <w:lang w:bidi="ar-SA"/>
        </w:rPr>
        <w:t xml:space="preserve">. </w:t>
      </w:r>
      <w:r>
        <w:rPr>
          <w:rStyle w:val="FootnoteAnchor"/>
          <w:rtl w:val="true"/>
        </w:rPr>
        <w:footnoteReference w:id="1425"/>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السلامـ در دعاى روز بيست و ششم هر ماه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آتش دوزخ ، به تو پناه مى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عذاب قبر ، به تو پناه مى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بدى زندگى و مرگ ، به تو پناه مى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ناملايمات دنيا و آخرت ، به تو پناه مى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فتنه دجّال ، به تو پناه مى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دودلى و هرزگى و تنبلى و ناتوانى ، به تو پناه مى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بخل و گزافكارى و سالخوردگى و نادارى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مى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خوبى است ، زود يا 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جهانى يا آن جهانى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 و آنچه را مى دانم و نمى دانم ، از تو درخواست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هر چه بدى است ، زود يا 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جهانى يا آن جهانى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 و از آنچه مى دانم و نمى دانم ، به تو پناه مى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خوبى است ، چه آنهايى را كه برايشان دعا كنم يا دعا نكنم ، از تو درخواست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آنچه را بدان اميدوارم ، از تو مى خواهم ، و از شرّ آنچه از آن انديشناكم و از شرّ آنچه از آن انديشناك نيستم ، به تو پناه مى برم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تو پناه مى برم از اين كه از پيش رويم يا از پشتِ سرم يا از سمت راستم يا از جانب چپم يا از بالاى سرم يا از زير پايم ، غافلگير شوم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السلامـ از دعايى كه هنگام فرا رسيدن ماه رمضان ، خوانده مى شود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مى برم به تو و روى گرامى تو و پادشاهىِ باعظمتت ، از اين كه خورشيد اين روز ، غروب كند يا باقى مانده اين روز بگذرد ، يا سپيده اين شب بر دَمَد يا اين ماه ، سپرى شود و در برابر تو ، كوتاهى يا گناهى و يا خطايى كرده باشم كه بخواهى براى آن ، از من حساب بكشى يا سرزنشم كنى يا در دنيا و آخرت ، رسوايم كنى يا در روزى كه ديدارت مى كنم ، به سبب آن ، عذابم نمايى ، اى مهربان ترينِ مهربانان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مى برم از اين كه نيكى تو را به بدى پاداش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مى برم از اين كه در رفتارم با مردم ، درست عمل كنم و در رابطه ام با تو ، بد عمل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مى برم از اين كه باطنم ميان من و تو حايل شود يا برخلاف طاعت تو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مى برم از اين كه چيزى از چيزها را بر طاعت تو ترجيح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مى برم از اين كه طاعت تو را ، كم يا بسيار ، به جا آورم و قصدم از آن ، غير تو باشد يا عملى آميخته با ريا انجام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مى برم از هوسى كه هر كه از آن پيروى كند ، به نابودى مى افكند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مى برم از اين كه براى نعمتى كه تو به من ارزانى داشته اى ، ديگرى را سپاس گويم و با اين كار ، خشنودى خلقت را بجويم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مى برم از اين كه براى جلب تحسين و خوشايند مردم ، و ميل به دنيا ، از حدّى از حدود تو تعدّى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كيفر تو به گذشت تو پناه مى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ناخشنودى تو به خشنودى ات پناه مى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نافرمانى تو به فرمانبَرى ات پناه مى برم و از تو به خود تو پناه مى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بِشكوه است ثناىِ روى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ثناى تو را شماره نمى توانم كرد ، هر چند در آن كوشم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چنانى كه خود در ثناى خويش گفته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پاكا تو ، و ستايش ، تو را باد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به تو پناه مى برم از هوسى كه بر من ، چيره گشته است و از دشمنى كه بر من ، حمله ور شده ، و از دنيايى كه خود را برايم آراسته ، و از نفسى كه همواره به بدى فرمان مى دهد ، مگر آن كه پروردگارم بر من رحم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همانند من رحم آورده اى ، پس بر من نيز رحم 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امثال مرا پذيرفته اى ، پس مرا نيز بپذير </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مِن دُعائِهِ في يَومِ عَرَفَةَ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مِنَ النِّسيانِ وَالكَسَلِ وَالتَّواني في طاعَتِكَ ، ومِن عِقابِكَ الأَدنى ، وعَذابِكَ الأَكبَرِ ، وأعوذُ بِكَ مِن دُنيا تَمنَعُ خَيرَ الآخِرَةِ ، ومِن حَياةٍ تَمنَعُ خَيرَ المَماتِ ، ومِن أمَلٍ يَمنَعُ خَيرَ العَمَلِ ، وأعوذُ بِكَ مِن نَفسٍ لا تَشبَعُ ، ومِن قَلبٍ لا يَخشَعُ ، ومِن دُعاءٍ لا يُرفَعُ ، ومِن صَلاةٍ لا تُقبَلُ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صَلِّ عَلى مُحَمَّدٍ وآلِهِ ، وَاكفِني ما أهَمَّني وغَمَّني ، ولا تَكِلني إلى نَفسي ، وأعِذني مِن شَرِّ ما خَلَقتَ وذَرَأتَ وبَرَأتَ ، وألبِسني دِرعَكَ الحَصينَةَ مِن شَرِّ جَميعِ خَلقِكَ ، وَاقضِ عَنّي دَيني ، ووَفِّقني لِما يُرضيكَ عَنّي ، وَاحرُسني وذُرِّيَّتي وأهلي ، وقَراباتي وجَميعَ إخواني فيكَ ، وأهلَ حُزانَتي </w:t>
      </w:r>
      <w:r>
        <w:rPr>
          <w:rStyle w:val="FootnoteAnchor"/>
          <w:rtl w:val="true"/>
        </w:rPr>
        <w:footnoteReference w:id="1426"/>
      </w:r>
      <w:r>
        <w:rPr>
          <w:rFonts w:ascii="Amiri" w:hAnsi="Amiri" w:eastAsia="Amiri" w:cs="Amiri"/>
          <w:color w:val="111111"/>
          <w:sz w:val="28"/>
          <w:sz w:val="28"/>
          <w:szCs w:val="28"/>
          <w:rtl w:val="true"/>
          <w:lang w:bidi="ar-SA"/>
        </w:rPr>
        <w:t xml:space="preserve">، مِنَ الشَّيطانِ الرَّجيمِ ، ومِن شَرِّ فَسَقَةِ العَرَبِ وَالعَجَمِ ، وشَياطينِ الإِنسِ وَالجِنِّ ، وَانصُرني عَلى مَن ظَلَمَني </w:t>
      </w:r>
      <w:r>
        <w:rPr>
          <w:rFonts w:eastAsia="Amiri" w:cs="Amiri" w:ascii="Amiri" w:hAnsi="Amiri"/>
          <w:color w:val="111111"/>
          <w:sz w:val="28"/>
          <w:szCs w:val="28"/>
          <w:rtl w:val="true"/>
          <w:lang w:bidi="ar-SA"/>
        </w:rPr>
        <w:t xml:space="preserve">. </w:t>
      </w:r>
      <w:r>
        <w:rPr>
          <w:rStyle w:val="FootnoteAnchor"/>
          <w:rtl w:val="true"/>
        </w:rPr>
        <w:footnoteReference w:id="1427"/>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السلامـ از دعاى ايشان در روز عرفه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فراموشى و تنبلى و سستى در طاعت تو ، و از كيفر نزديك ترت و عذاب بزرگ ترت ، به تو پناه مى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مى برم از دنيايى كه مانعِ خير آخرت شود ، و از زندگى اى كه مانعِ خوبْ مُردن شود ، و از آرزويى كه مانعِ كار نيك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مى برم از نفسى كه سير نشود ، و از دلى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خاشع نباشد ، و از دعايى كه بالا نرود ، و از نمازى كه پذيرفته نگردد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او درود فرست ، و تو خود در همّ و غم ، مرا بسنده باش ، و مرا به خودم وا مگذار ، و مرا از شرّ آنچه آفريده اى و پديد آورده اى و ايجاد كرده اى ، در پناه خويش بدار ، و زره خود را ـ كه از گزند همه آفريدگانت نگه مى دارد ـ ، بر من بپوشان ، و دَينم را بپرداز ، و در آنچه تو را از من خشنود مى سازد ، توفيقم ده ، و مرا و فرزندانم و همسرم و نزديكانم و همه برادران دينى ام و بستگانم را از شيطان رانده شده و از شرّ تهبكاران عرب و عجم و شياطين اِنس و جِن ، محافظت فرما ، و مرا در برابر آن كه بر من ستم كند ، يارى رسان </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فِي الدُّعاءِ المَروِيِّ عَنهُ فِي الصَّباحِ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 أصبَحتُ بِاللّهِ مُمتَنِعا ، وبِعِزَّتِهِ مُحتَجِبا ، وبِأَسمائِهِ عائِذا مِن شَرِّ الشَّيطانِ وَالسُّلطانِ ، ومِن شَرِّ كُلِّ دابَّةٍ رَبّي آخِذٌ بِناصِيَتِها ، إنَّ رَبّي عَلى صِراطٍ مُستَقيمٍ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أعوذُ بِاللّهِ وبِما عاذَت بِهِ مَلائِكَتُهُ ورُسُلُهُ ، مِن شَرِّ هذَا اليَومِ وما يَأتي بَعدَهُ ، ومِنَ الشَّيطانِ وَالسُّلطانِ ، ورُكوبِ الحَرامِ وَالآثامِ ، ومِن شَرِّ السّامَّةِ وَالهامَّةِ ، وَالعَينِ اللّامَّةِ ، ومِن شَرِّ كُلِّ دابَّةٍ رَبّي آخِذٌ بِناصِيَتِها ، إنَّ رَبّي عَلى صِراطٍ 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وأعوذُ بِاللّهِ وبِكَلِماتِهِ ، وعَظَمَتِهِ وحَولِهِ ، وقُوَّتِهِ وقُدرَتِهِ ، مِن غَضَبِهِ وسَخَطِهِ وعِقابِهِ ، وأخذِهِ وبَأسِهِ ، وسَطوَتِهِ ونَقِمَتِهِ ، ومِن جَميعِ مَكارِهِ الدُّنيا وَالآخِرَةِ ، وَامتَنَعتُ بِحَولِ اللّهِ وقُوَّتِهِ مِن حَولِ خَلقِهِ جَميعا وقُوَّتِهِم ، وبِرَبِّ الفَلَقِ </w:t>
      </w:r>
      <w:r>
        <w:rPr>
          <w:rStyle w:val="FootnoteAnchor"/>
          <w:rtl w:val="true"/>
        </w:rPr>
        <w:footnoteReference w:id="1428"/>
      </w:r>
      <w:r>
        <w:rPr>
          <w:rFonts w:ascii="Amiri" w:hAnsi="Amiri" w:eastAsia="Amiri" w:cs="Amiri"/>
          <w:color w:val="111111"/>
          <w:sz w:val="28"/>
          <w:sz w:val="28"/>
          <w:szCs w:val="28"/>
          <w:rtl w:val="true"/>
          <w:lang w:bidi="ar-SA"/>
        </w:rPr>
        <w:t xml:space="preserve">، مِن شَرِّ ما خَلَقَ ، ومِن شَرِّ غاسِقٍ </w:t>
      </w:r>
      <w:r>
        <w:rPr>
          <w:rStyle w:val="FootnoteAnchor"/>
          <w:rtl w:val="true"/>
        </w:rPr>
        <w:footnoteReference w:id="1429"/>
      </w:r>
      <w:r>
        <w:rPr>
          <w:rFonts w:ascii="Amiri" w:hAnsi="Amiri" w:eastAsia="Amiri" w:cs="Amiri"/>
          <w:color w:val="111111"/>
          <w:sz w:val="28"/>
          <w:sz w:val="28"/>
          <w:szCs w:val="28"/>
          <w:rtl w:val="true"/>
          <w:lang w:bidi="ar-SA"/>
        </w:rPr>
        <w:t xml:space="preserve"> إذا وَقَبَ </w:t>
      </w:r>
      <w:r>
        <w:rPr>
          <w:rStyle w:val="FootnoteAnchor"/>
          <w:rtl w:val="true"/>
        </w:rPr>
        <w:footnoteReference w:id="1430"/>
      </w:r>
      <w:r>
        <w:rPr>
          <w:rFonts w:ascii="Amiri" w:hAnsi="Amiri" w:eastAsia="Amiri" w:cs="Amiri"/>
          <w:color w:val="111111"/>
          <w:sz w:val="28"/>
          <w:sz w:val="28"/>
          <w:szCs w:val="28"/>
          <w:rtl w:val="true"/>
          <w:lang w:bidi="ar-SA"/>
        </w:rPr>
        <w:t xml:space="preserve">، ومِن شَرِّ النَّفّاثاتِ فِي العُقَدِ ، ومِن شَرِّ حاسِدٍ إذا حَسَدَ ، وبِرَبِّ النّاسِ ، مَلِكِ النّاسِ ، إلهِ النّاسِ ، مِن شَرِّ الوَسواسِ الخَنّاسِ </w:t>
      </w:r>
      <w:r>
        <w:rPr>
          <w:rStyle w:val="FootnoteAnchor"/>
          <w:rtl w:val="true"/>
        </w:rPr>
        <w:footnoteReference w:id="1431"/>
      </w:r>
      <w:r>
        <w:rPr>
          <w:rFonts w:ascii="Amiri" w:hAnsi="Amiri" w:eastAsia="Amiri" w:cs="Amiri"/>
          <w:color w:val="111111"/>
          <w:sz w:val="28"/>
          <w:sz w:val="28"/>
          <w:szCs w:val="28"/>
          <w:rtl w:val="true"/>
          <w:lang w:bidi="ar-SA"/>
        </w:rPr>
        <w:t xml:space="preserve">، الَّذي يُوَسوِسُ في صُدورِ النّاسِ ، مِنَ الجِنَّةِ وَالنّاسِ ، فَإِن تَوَلَّوا فَقُل حَسبِيَ اللّهُ لا إلهَ إلّا هُوَ عَلَيهِ تَوَكَّلتُ ، وهُوَ رَبُّ العَرشِ العَظيمِ </w:t>
      </w:r>
      <w:r>
        <w:rPr>
          <w:rFonts w:eastAsia="Amiri" w:cs="Amiri" w:ascii="Amiri" w:hAnsi="Amiri"/>
          <w:color w:val="111111"/>
          <w:sz w:val="28"/>
          <w:szCs w:val="28"/>
          <w:rtl w:val="true"/>
          <w:lang w:bidi="ar-SA"/>
        </w:rPr>
        <w:t xml:space="preserve">. </w:t>
      </w:r>
      <w:r>
        <w:rPr>
          <w:rStyle w:val="FootnoteAnchor"/>
          <w:rtl w:val="true"/>
        </w:rPr>
        <w:footnoteReference w:id="1432"/>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السلامـ در دعاى صبحگاهِ هر روز ايشان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خداى مهرگسترِ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كردم در حالى كه خود را در حمايت خدا درآوردم و در پسِ پرده عزّت او قرار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هاى او پناه بردم از شرّ شيطان و سلطان ، و از شرّ هر جنبنده اى كه پيشانى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در دست پروردگار من است ، كه به راستى ، پروردگار من ، بر راهى راست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و به آنچه فرشتگان و فرستادگان به او پناه برده اند ، پناه مى برم ، از شرّ اين روز و آنچه پس از آن مى آيد ، و از شرّ شيطان و سلطان ، و از دست يازيدن به حرام و گناهان ، و از شرّ زَهرداران كُشنده و غير كشنده ، و چشم حسود ، و از شرّ هر جنبنده اى كه پيشانى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 در دست پروردگار من است ، كه به راستى ، پروردگار من بر راه راست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و به كلمات او ، و به بزرگى و نيروى او ، و زور و توانايى او پناه مى برم از خشم و ناخشنودى و كيفر او ، و مؤاخذه و عذاب او ، و يورش و انتقام او ، و از همه ناملايمات دنيا و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در پناه نيرو و توان خدا در آوردم از نيرو و توان همه آفريدگانش ، و در پناه پروردگار سپيده 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 آنچه آفريده است ، و از شرّ شب ، آن گاه كه همه جا تيره و تار شود ، و از شرّ دَمَندگانِ درگِرِه ها ، و از شرّ حسود ، آن گاه كه حسادت بورزد ، و در پناه پروردگار مردم ، پادشاه مردم ، معبود مردم ، از شرّ وسوسه گرِ نهان ؛ آن كه وسوسه مى كند در سينه هاى مردمان ، از جِن و 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روى گرداندند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مرا بس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معبودى جز او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توكّل كردم ، و او پروردگارِ عرش بزرگ است </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مِن دُعائِهِ في يَومِ عَرَفَةَ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أعوذُ بِكَ مِن هَولِ المُطَّلَعِ </w:t>
      </w:r>
      <w:r>
        <w:rPr>
          <w:rStyle w:val="FootnoteAnchor"/>
          <w:rtl w:val="true"/>
        </w:rPr>
        <w:footnoteReference w:id="1433"/>
      </w:r>
      <w:r>
        <w:rPr>
          <w:rFonts w:ascii="Amiri" w:hAnsi="Amiri" w:eastAsia="Amiri" w:cs="Amiri"/>
          <w:color w:val="111111"/>
          <w:sz w:val="28"/>
          <w:sz w:val="28"/>
          <w:szCs w:val="28"/>
          <w:rtl w:val="true"/>
          <w:lang w:bidi="ar-SA"/>
        </w:rPr>
        <w:t xml:space="preserve">، ومِن شِدَّةِ المَوقِفِ يَومَ الدّينِ ، فَإِنَّكَ تُجيرُ ولا يُجارُ عَلَيكَ ، يا رَبِّ يا رَبِّ يا رَبِّ ، اللّهُمَّ لا تُعرِض عَنّي حينَ أدعوكَ ، ولا تَصرِف عَنّي وَجهَكَ حينَ أسأَ لُكَ ، فَلا رَبَّ لي سِواكَ ، وأعطِني مَسأَلَتي ، وآمِن خَوفي يَومَ ألقاكَ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فَأَعِذني ، فَإِنّي ضَعيفٌ خائِفٌ مُستَجيرٌ بائِسٌ فَقيرٌ ، يا رَبِّ يا رَبِّ يا رَبِّ ، اللّهُمَّ اكشِف ضُرَّ مَا استَعَذتُكَ مِنهُ ، وألبِسني رَحمَتَكَ ، وجَلِّلني عافِيَتَكَ ، وآمِنّي بِرَحمَتِكَ ، فَإِنَّكَ تُجيرُ ولا يُجارُ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مِن وَحشَةِ القَبرِ ومِن خَلوَتِهِ ، ومِن ظُلمَتِهِ وضيقِهِ وعَذابِهِ ، ومِن هَولِ ما أتَخَوَّفُ بَعدَهُ ، يا رَبَّ العالَمينَ ، يا رَبِّ يا رَبِّ يا 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مَا استَعفَيتُكَ مِنهُ وما لَم أستَعفِكَ مِنهُ ، وتوجِبُ عَلَيَّ بِهِ النّارَ وسَخَطَكَ ، فَاعفُني مِنهُ ، وما عُذتُ مِنَ المَخازي يَومَ القِيامَةِ وسوءِ المُطَّلَعِ إلى ما فِي القُبورِ ، فَأَعِذني 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وأعِذنا مِنَ الأَذى وَالعِدى وَالضُرِّ ، وسوءِ القَضاءِ وشَماتَةِ الأَعداءِ ، وسوءِ المَنظَرِ فِي المالِ وَالدّينِ ، وَالأَهلِ وَالوَلَدِ ، وعِندَ مُعايَنَةِ المَوتِ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إنّي أعوذُ بِكَ أن اُوالِيَ لَكَ عَدُوّا ، أو اُعادِيَ لَكَ وَلِيّا ، أو أسخَطَ لَكَ رِضىً ، أو أرضى لَكَ سَخَطا ، أو أقولَ لِحَقٍّ هذا باطِلٌ ، أو أقولَ لِباطِلٍ هذا حَقٌّ ، أو أقولَ لِلَّذينَ كَفَروا هؤُلاءِ أهدى مِنَ الَّذينَ آمَنوا سَبيلاً </w:t>
      </w:r>
      <w:r>
        <w:rPr>
          <w:rFonts w:eastAsia="Amiri" w:cs="Amiri" w:ascii="Amiri" w:hAnsi="Amiri"/>
          <w:color w:val="111111"/>
          <w:sz w:val="28"/>
          <w:szCs w:val="28"/>
          <w:rtl w:val="true"/>
          <w:lang w:bidi="ar-SA"/>
        </w:rPr>
        <w:t xml:space="preserve">. </w:t>
      </w:r>
      <w:r>
        <w:rPr>
          <w:rStyle w:val="FootnoteAnchor"/>
          <w:rtl w:val="true"/>
        </w:rPr>
        <w:footnoteReference w:id="1434"/>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السلامـ از دعاى ايشان در روز عرفه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هراس مشاهده صحنه قيامت ، و از سختى توقّفگاه روز جزا ، به تو پناه مى برم ؛ زيرا كه تو پناه مى دهى و از تو به كسى پناه نمى توان برد ، اى پروردگار من ، اى پروردگار من ، اى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تو را مى خوانم ، از من اعراض مكن ، و آن گاه كه از تو درخواست مى كنم ، رويت را از من مگردان ؛ زيرا كه مرا پروردگارى جز تو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خواسته ام را برآوَر و در آن روز كه ديدارت مى كنم ، ترس مرا به آرامش بدل 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تو پناه مى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پناهم ده ؛ زيرا كه من ، ناتوان و ترسان و پناهخواه و بينوا و درويشم ، اى پروردگار من ، اى پروردگار من ، اى پروردگار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گزند آنچه را از آن به تو پناه جستم ، برطرف فرما ، و جامه رحمتت و رداى عافيتت را بر من بپوشان و به رحمتت ، مرا در امان دار ؛ زيرا تو پناه مى دهى و از تو به كس پناه نمى توان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 ، به تو پناه مى برم از وحشت و تنهايى قبر ، و از تاريكى و تنگى و رنج و عذاب آن ، و از هراس هاى پس از آن ، اى پروردگار جهانيان ، اى پروردگار من ، اى پروردگار من ، اى پروردگار من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در باره اش از تو عفو خواستم و از آنچه در باره اش از تو عفو نخواسته ام و به سبب آن ، مرا مستوجب آتش و خشمت مى گردانى ، مرا عفو كن و از خوارى ها و رسوايى هاى روز رستاخيز و مشاهده صحنه هاى بد و هولناك قبرها كه از تو پناه خواستم ، پناهم 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را از آزار و دشمنى و گزند ، و قضاى بد و شماتت دشمن ، و مشاهده صحنه بد نسبت به مال و دين و زن و فرزند ، و هنگام ديدن مرگ ، در پناه خويش بدار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تو پناه مى برم از اين كه با دشمن تو دوستى كنم ، يا با دوست تو دشمنى ورزم ، يا پسند تو را نپسندم ، يا آنچه را ناپسند توست ، بپسندم ، يا به حقّى بگويم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يا به باطلى بگويم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يا در باره كسانى كه كافرند ، بگويم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اينان ، از مؤمنان ره يافته ترند</w:t>
      </w:r>
      <w:r>
        <w:rPr>
          <w:rFonts w:eastAsia="IRNazanin" w:cs="IRNazanin"/>
          <w:color w:val="111111"/>
          <w:sz w:val="28"/>
          <w:szCs w:val="28"/>
          <w:rtl w:val="true"/>
          <w:lang w:bidi="fa-IR"/>
        </w:rPr>
        <w:t>» .</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مِن حِرزِهِ الجَليلِ الَّذي رَواهُ عَن آبائِهِ عليهم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اُعيذُ نَفسي وشَعري ، وبَشَري وديني ، وأهلي ومالي ، ووُلدي وذُرِّيَّتي ، ودُنيايَ وجَميعَ مَن أمرُهُ يَعنيني ، مِن شَرِّ كُلِّ ذي شَرٍّ يُؤذيني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اُعيذُ نَفسي ، وجَميعَ ما رَزَقَني رَبّي ، وما اُغلِقَت عَلَيهِ أبوابي ، وأحاطَت بِهِ جُدراني ، وجَميعَ ما أتَقَلَّبُ فيهِ مِن نِعَمِ اللّهِ عَزَّ وجَلَّ وإحسانِهِ ، وجَميعَ إخواني وأخَواتي مِنَ المُؤمِنينَ وَالمُؤمِناتِ ، بِاللّهِ العَلِيِّ العَظيمِ ، وبِأَسمائِهِ التّامَّةِ الكامِلَةِ ، المُتَعالِيَةِ المُنيفَةِ ، الشَّريفَةِ الشّافِيَةِ ، الكَريمَةِ الطَّيِّبَةِ ، الفاضِلَةِ المُبارَكَةِ ، الطّاهِرَةِ المُطَهَّرَةِ ، العَظيمَةِ المَخزونَةِ المَكنونَةِ ، الَّتي لا يُجاوِزُهُنَّ بَرٌّ ولا فاجِرٌ ، وبِاُمِّ الكِتابِ وفاتِحَتِهِ ، وخاتِمَتِهِ وما بَينَهُما مِن سورَةٍ شَريفَةٍ ، وآيَةٍ مُحكَمَةٍ ، وشِفاءٍ ورَحمَةٍ ، وعوذَةٍ وبَرَكَةٍ ، وبِالتَّوراةِ وَالإِنجيلِ ، وَالزَّبورِ وَالقُرآنِ العَظيمِ ، وبِصُحُفِ إبراهيمَ وموسى ، وبِكُلِّ كِتابٍ أنزَلَهُ اللّهُ عز و جل ، وبِكُلِّ رَسولٍ أرسَلَهُ اللّهُ عز و جل ، وبِكُلِّ بُرهانٍ أظهَرَهُ اللّهُ عز و جل ، وبِآلاءِ اللّهِ ، وعِزَّةِ اللّهِ ، وقُدرَةِ اللّهِ ، وجَلالِ اللّهِ ، وقُوَّةِ اللّهِ ، وعَظَمَةِ اللّهِ ، وسُلطانِ اللّهِ ، ومَنَعَةِ اللّهِ ، ومَنِّ اللّهِ ، وحِلمِ اللّهِ ، وعَفوِ اللّهِ ، وغُفرانِ اللّهِ ، ومَلائِكَةِ اللّهِ ، وكُتُبِ اللّهِ ، وأنبِياءِ اللّهِ ، ورُسُلِ اللّهِ ، ومُحَمّدٍ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وأعوذُ بِاللّهِ مِن غَضَبِ اللّهِ وعِقابِهِ ، وسَخَطِ اللّهِ ونَكالِهِ </w:t>
      </w:r>
      <w:r>
        <w:rPr>
          <w:rStyle w:val="FootnoteAnchor"/>
          <w:rtl w:val="true"/>
        </w:rPr>
        <w:footnoteReference w:id="1435"/>
      </w:r>
      <w:r>
        <w:rPr>
          <w:rFonts w:ascii="Amiri" w:hAnsi="Amiri" w:eastAsia="Amiri" w:cs="Amiri"/>
          <w:color w:val="111111"/>
          <w:sz w:val="28"/>
          <w:sz w:val="28"/>
          <w:szCs w:val="28"/>
          <w:rtl w:val="true"/>
          <w:lang w:bidi="ar-SA"/>
        </w:rPr>
        <w:t xml:space="preserve">، ومِن نَقِمَةِ اللّهِ وإعراضِهِ ، وصُدودِهِ وخِذلانِهِ ، ومِنَ الكُفرِ وَالنِّفاقِ ، وَالحَيرَةِ وَالشِّركِ ، وَالشَّكِّ في دينِ اللّهِ ، ومِن شَرِّ يَومِ الحَشرِ وَالنُّشورِ ، وَالمَوقِفِ وَالحِسابِ ، ومِن شَرِّ كُلِّ كِتابٍ قَد سَبَقَ ، ومِن زَوالِ النِّعمَةِ ، وحُلولِ النَّقِمَةِ ، وتَحَوُّلِ العافِيَةِ ، وموجِباتِ الهَلَكَةِ ، ومَواقِفِ الخِزيِ وَالفَضيحَةِ فِي الدُّنيا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وأعوذُ بِاللّهِ العَظيمِ مِن هَوىً مُردٍ ، وقَرينِ سَوءٍ مُكدٍ ، وجارٍ مُؤذٍ ، وغِنىً مُطغٍ ، وفَقرٍ مُنسٍ ، وأعوذُ بِاللّهِ العَظيمِ مِن قَلبٍ لا يَخشَعُ ، وصَلاةٍ لا تَنفَعُ ، ودُعاءٍ لا يُسمَعُ ، وعَينٍ لا تَدمَعُ ، وبَطنٍ لا يَشبَعُ ، ومِن نَصَبٍ وَاجتِهادٍ يُوجِبانِ العَذابَ ، ومِن مَرَدٍّ إلَى النّارِ ، وسوءِ المَنظَرِ فِي النَّفسِ وَالأَهلِ وَالمالِ وَالوَلَدِ ، وعِندَ مُعايَنَةِ مَلَكِ المَوتِ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وأعوذُ بِاللّهِ العَظيمِ مِن شَرِّ كُلِّ دابَّةٍ هُوَ آخِذٌ بِناصِيَتِها ، ومِن شَرِّ كُلِّ ذي شَرٍّ ، ومِن شَرِّ ما أخافُ وأحذَرُ ، ومِن شَرِّ فَسَقَةِ العَرَبِ وَالعَجَمِ ، ومِن شَرِّ فَسَقَةِ الجِنَّ وَالإِنسِ وَالشَّياطينِ ، ومِن شَرِّ إبليسَ وجُنودِهِ ، وأشياعِهِ وأتباعِهِ ، ومِن شَرِّ السَّلاطينِ وأتباعِهِم ، ومِن شَرِّ ما يَنزِلُ مِنَ السَّماءِ وما يَعرُجُ فيها ، ومِن شَرِّ ما يَلِجُ فِي الأَرضِ وما يَخرُجُ مِنها ، ومِن شَرِّ كُلِّ سُقمٍ وآفَةٍ وغَمًّ وهَمًّ ، وفاقَةٍ وعُدمٍ ، ومِن شَرِّ ما فِي البَرِّ وَالبَحرِ ، ومِن شَرِّ الفُسّاقِ وَالفُجّارِ ، وَالدُّعّارِ </w:t>
      </w:r>
      <w:r>
        <w:rPr>
          <w:rStyle w:val="FootnoteAnchor"/>
          <w:rtl w:val="true"/>
        </w:rPr>
        <w:footnoteReference w:id="1436"/>
      </w:r>
      <w:r>
        <w:rPr>
          <w:rFonts w:ascii="Amiri" w:hAnsi="Amiri" w:eastAsia="Amiri" w:cs="Amiri"/>
          <w:color w:val="111111"/>
          <w:sz w:val="28"/>
          <w:sz w:val="28"/>
          <w:szCs w:val="28"/>
          <w:rtl w:val="true"/>
          <w:lang w:bidi="ar-SA"/>
        </w:rPr>
        <w:t xml:space="preserve">وَالحُسّادِ وَالأَشرارِ وَالسُّرّاقِ وَاللُّصوصِ ، ومِن شَرِّ كُلِّ دابَّةٍ هُوَ آخِذٌ بِناصِيَتِها ، إنَّ رَبّي عَلى صِراطٍ 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أحتَجِزُ بِكَ مِن شَرِّ كُلِّ شَيءٍ خَلَقتَهُ ، وأحتَرِسُ بِكَ مِنهُم ، وأعوذُ بِاللّهِ العَظيمِ مِنَ الحَرَقِ وَالغَرَقِ ، وَالشَّرَقِ وَالهَدمِ ، وَالخَسفِ وَالمَسخِ وَالجُنونِ ، وَالحِجارَةِ وَالصَّيحَةِ وَالزَّلازِلِ ، وَالفِتَنِ وَالعَينِ وَالصَّواعِقِ ، وَالجُذامِ وَالبَرَصِ ، وَالأَمراضِ وَالآفاتِ </w:t>
      </w:r>
      <w:r>
        <w:rPr>
          <w:rStyle w:val="FootnoteAnchor"/>
          <w:rtl w:val="true"/>
        </w:rPr>
        <w:footnoteReference w:id="1437"/>
      </w:r>
      <w:r>
        <w:rPr>
          <w:rFonts w:ascii="Amiri" w:hAnsi="Amiri" w:eastAsia="Amiri" w:cs="Amiri"/>
          <w:color w:val="111111"/>
          <w:sz w:val="28"/>
          <w:sz w:val="28"/>
          <w:szCs w:val="28"/>
          <w:rtl w:val="true"/>
          <w:lang w:bidi="ar-SA"/>
        </w:rPr>
        <w:t xml:space="preserve">، وَالعاهاتِ وَالمُصيباتِ ، وأكلِ السَّبُعِ وميتَةِ السَّوءِ ، وجَميعِ أنواعِ البَلايا فِي الدُّنيا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وأعوذُ بِاللّهِ العَظيمِ مِن شَرِّ مَا استَعاذَ مِنهُ المَلائِكَةُ المُقَرَّبونَ ، وَالأَنبِياءُ المُرسَلونَ ، وخاصَّةً مِمَّا استَعاذَ مِنهُ عَبدُكَ ورَسولُكَ مُحَمَّدٌ صلى الله عليه و آله ، أسأَ لُكَ أن تُعطِيَني مِن خَيرِ ما سَأَلوا ، وأن تُعيذَني مِن شَرِّ مَا استَعاذوا ، وأسأَ لُكَ مِنَ الخَيرِ كُلِّهِ عاجِلِهِ وآجِلِهِ ، ما عَلِمتُ مِنهُ وما لَم أعلَم </w:t>
      </w:r>
      <w:r>
        <w:rPr>
          <w:rFonts w:eastAsia="Amiri" w:cs="Amiri" w:ascii="Amiri" w:hAnsi="Amiri"/>
          <w:color w:val="111111"/>
          <w:sz w:val="28"/>
          <w:szCs w:val="28"/>
          <w:rtl w:val="true"/>
          <w:lang w:bidi="ar-SA"/>
        </w:rPr>
        <w:t xml:space="preserve">. </w:t>
      </w:r>
      <w:r>
        <w:rPr>
          <w:rStyle w:val="FootnoteAnchor"/>
          <w:rtl w:val="true"/>
        </w:rPr>
        <w:footnoteReference w:id="1438"/>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السلامـ از حِرز مهمّ ايشان كه از پدرانش عليهم السلام روايت كرده است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خودم و مويم و پوستم را ، و دينم را ، و زن و اموال و فرزندان و ذريّه ام را ، و دنيايم را ، و همه كسانى را كه به من مربوط مى شوند ، از شرّ هر شررسانى كه آزارم برساند ، در پناه تو در مى آورم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خودم را و همه آنچه را پروردگارم روزى من كرده است ، و آنچه را كه درهاى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روى آنها بسته مى شود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ديوارهاى خانه ام آنها را در ميان گرفته اند ، و همه نعمت ها و احسان خداوند عز و جل را كه در آن غوطه ورم ، و همه برادران و خواهران مؤمنم را در پناه خداىِ بلندپايه و بزرگ و در پناه نام هاى تامّ و كامل و والا و بالا و شريف و شفابخش و بزرگوار و خوب و برجسته و خجسته و پاك و پاكيزه و بزرگ و اندوخته و نهفته او كه هيچ نيكوكار و بدكارى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مطيع و نافرمانى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حيطه آنها بيرون نيست ، و در پناه اُمّ الكتاب و همه سوره هاى گرامى و آيات استوار و شفابخش و مهرآميز و محافظت كننده و بركت آميز آن از آغاز تا پايانش ، و در پناه تورات و انجيل و زبور و قرآن بزرگ ، و در پناه صُحُف ابراهيم و موسى ، و در پناه هر كتابى كه خداى عز و جل نازل كرده ، و در پناه هر فرستاده اى كه خداى عز و جل فرستاده ، و در پناه هر برهانى كه خداى عز و جل آشكار ساخته ، و در پناه نعمتهاى خدا و عزّت خدا و قدرت خدا و شكوه خدا و نيروى خدا و بزرگى خدا و سلطنت خدا و توانمندى خدا و لطف خدا و بردبارى خدا و گذشت خدا و آمرزش خدا و فرشتگان خدا و كتابهاى خدا و پيامبران خدا و فرستادگان خدا و محمّد پيامبر خدا ، در مى آورم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پناه مى برم از خشم و كيفر خدا ، و از ناخشنودى و تنبيه خدا ، و از انتقام و روى گردانى خدا ، و از پشت كردن و يارى نرساندن خدا ، و از كفر و نفاق ، و سرگردانى و انبازآورى ، و شكّ در دين خدا ، و از شرّ روز رستاخيز و توقّفگاه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حسابرسى ، و از شرّ نوشته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پيش تر رقم خورده است، و از زوال آمدن نعمت ، و فرود آمدن عذاب ، و از دست رفتن عافيت ، و از آنچه موجب نابودى مى شود ، و از جايگاه هاى خوارى و رسوايى در دنيا و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خداى بزرگ ، پناه مى برم از هوس نابود كننده ، و دوست بدِ مضايقه گر ، و همسايه آزاررسان ، و ثروت طغيان آور ، و فقر از ياد برنده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خدا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خداى بزرگ ، پناه مى برم از دلى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فروتن نباشد ، و از نمازى كه سود نبخشد ، و دعايى كه شنيده نشود ، و ديده اى كه اشك نريزد ، و شكمى كه سير نشود ،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زحمت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تلاشى كه موجب عذاب شوند ، و از بازگشت به سوى آتش ، و صحنه بد نسبت به خودم و زن و دارايى و فرزند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هنگام ديدن فرشته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خداى بزرگ پناه مى برم از شرّ هر جنبنده اى كه پيشانى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در دست اوست ، و از شرّ هر صاحب شرّى ، و از شرّ آنچه مى ترسم و انديشناكم ، و از شرّ نابه كاران عرب و عجم ، و از شرّ نابه كاران جنّ و اِنس و شياطين ، و از شرّ ابليس و لشكريانش و پيروان و دنباله روانش ، و از شرّ سلاطين و پيروان آنها ، و از شرّ آنچه از آسمان ، فرود مى آيد و آنچه در آن ، بالا مى رود ، و از شرّ آنچه در زمين ، فرو مى رود و آنچه از آن ، بيرون مى آيد ، و از شرّ هر بيمارى و آفت و غم و اندوه و فقر و نادارى ، و از شرّ آنچه در خشكى و در درياست ، و از شرّ فاسقان و فاجران و هرزگان و اشرار و سارقان و دزدان ، و از شرّ هر جنبنده اى كه پيشانى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در دست اوست ، كه به راستى ، پروردگار من در راه راست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 هر چيزى كه آفريده اى ، خود را در پناه حمايت تو در مى آورم و از تو مى خواهم كه مرا از آنها محافظت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خداى بزرگ پناه مى برم از سوختن و غرق شدن و گلوگير شدن و زير آوار ماندن و در كام زمين فرو رفتن و مسخ شدن و ديوانگى و سنگسار شدن و غريو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زمين لرزه ها و فتنه ها و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صاعقه ها و خوره و پيسى و بيمارى ها و آفتها و معلوليت ها و مصيبت ها و صدمات و طعمه درنده شدن و مُردن بد و همه انواع بلاهاى دنيوى و اخروى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خداى بزرگ پناه مى برم از شرّ آنچه فرشتگان مقرّب و پيامبران مُرسل ،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برده اند ، بويژه از آنچه بنده ات و فرستاده ات محمّد صلى الله عليه و آله از آن پناه برده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مى خواهم كه خير آنچه را آنها از تو درخواست كردند ، به من نيز عطا كنى ، و از شرّ آنچه از آن به تو پناه آوردند ، مرا نيز پناه دهى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گونه خير را در دنيا و آخرت ، چه آن خيرى را كه مى دانم و چه آن را كه نمى دانم ، از تو مى خواهم </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عنه عليه السلامـ فيما عَلَّمَهُ أبا يَحيى لِيَدعُوَ بِهِ في لَيلَةِ النِّصفِ مِن شَعبانَ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وَاخصُصني مِن كَرَمِكَ بِجَزيلِ قِسَمِكَ ، وأعوذُ بِعَفوِكَ مِن عُقوبَتِكَ ، وَاغفِر لِيَ الذَّنبَ الَّذي يَحبِسُ عَلَيَّ الخَلقَ ، ويُضَيِّقُ عَلَيَّ الرِّزقَ ، حَتّى أقومَ بِصالِحِ رِضاكَ ، وأنعَمَ بِجَزيلِ عَطائِكَ ، وأسعَدَ بِسابِغِ نَعمائِكَ ، فَقَد لُذتُ بِحَرَمِكَ ، وتَعَرَّضتُ لِكَرَمِكَ ، وَاستَعَذتُ بِعَفوِكَ مِن عُقوبَتِكَ ، وبِحِلمِكَ مِن غَضَبِكَ ، فَجُد بِما سَأَلتُكَ ، وأنِل مَا التَمَستُ مِنكَ ، أسأَ لُكَ بِكَ لا بِشَيءٍ هُوَ أعظَمُ مِنكَ </w:t>
      </w:r>
      <w:r>
        <w:rPr>
          <w:rFonts w:eastAsia="Amiri" w:cs="Amiri" w:ascii="Amiri" w:hAnsi="Amiri"/>
          <w:color w:val="111111"/>
          <w:sz w:val="28"/>
          <w:szCs w:val="28"/>
          <w:rtl w:val="true"/>
          <w:lang w:bidi="ar-SA"/>
        </w:rPr>
        <w:t xml:space="preserve">. </w:t>
      </w:r>
      <w:r>
        <w:rPr>
          <w:rStyle w:val="FootnoteAnchor"/>
          <w:rtl w:val="true"/>
        </w:rPr>
        <w:footnoteReference w:id="1439"/>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الاِستِعاذاتُ المَأثورَةُ عَنِ الإِمامِ الكاظِمِ عليه السلامالإمام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أعوذُ بِكَ مِنَ العَديلَةِ </w:t>
      </w:r>
      <w:r>
        <w:rPr>
          <w:rStyle w:val="FootnoteAnchor"/>
          <w:rtl w:val="true"/>
        </w:rPr>
        <w:footnoteReference w:id="1440"/>
      </w:r>
      <w:r>
        <w:rPr>
          <w:rFonts w:ascii="Amiri" w:hAnsi="Amiri" w:eastAsia="Amiri" w:cs="Amiri"/>
          <w:color w:val="111111"/>
          <w:sz w:val="28"/>
          <w:sz w:val="28"/>
          <w:szCs w:val="28"/>
          <w:rtl w:val="true"/>
          <w:lang w:bidi="ar-SA"/>
        </w:rPr>
        <w:t xml:space="preserve">عِندَ المَوتِ ، ومِن شَرِّ المَرجِعِ فِي القُبورِ ، ومِنَ النَّدامَةِ يَومَ الآزِفَةِ </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42"/>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17" w:name="pg12785_128063"/>
    </w:p>
    <w:p>
      <w:pPr>
        <w:pStyle w:val="Heading5"/>
        <w:numPr>
          <w:ilvl w:val="4"/>
          <w:numId w:val="1"/>
        </w:numPr>
        <w:rPr/>
      </w:pPr>
      <w:bookmarkStart w:id="618" w:name="__RefHeading___Toc1081084_3224264995"/>
      <w:bookmarkStart w:id="619" w:name="_Toc229"/>
      <w:bookmarkEnd w:id="617"/>
      <w:bookmarkEnd w:id="618"/>
      <w:r>
        <w:rPr/>
        <w:t>۶</w:t>
      </w:r>
      <w:r>
        <w:rPr>
          <w:rtl w:val="true"/>
        </w:rPr>
        <w:t xml:space="preserve"> </w:t>
      </w:r>
      <w:r>
        <w:rPr>
          <w:rtl w:val="true"/>
        </w:rPr>
        <w:t xml:space="preserve">/ </w:t>
      </w:r>
      <w:r>
        <w:rPr/>
        <w:t>۷</w:t>
      </w:r>
      <w:r>
        <w:rPr>
          <w:rtl w:val="true"/>
        </w:rPr>
        <w:t xml:space="preserve"> پناه خواهى هاى نقل شده از امام كاظم عليه السلام</w:t>
      </w:r>
      <w:bookmarkEnd w:id="619"/>
    </w:p>
    <w:p>
      <w:pPr>
        <w:pStyle w:val="BookText"/>
        <w:rPr/>
      </w:pPr>
      <w:r>
        <w:rPr>
          <w:rFonts w:ascii="IRNazanin" w:hAnsi="IRNazanin" w:eastAsia="IRNazanin"/>
          <w:color w:val="111111"/>
          <w:sz w:val="28"/>
          <w:sz w:val="28"/>
          <w:szCs w:val="28"/>
          <w:rtl w:val="true"/>
          <w:lang w:bidi="fa-IR"/>
        </w:rPr>
        <w:t>امام صادق عليه السلامـ در دعايى كه به ابو يحيى آموخت تا آن را در شب نيمه شعبان بخواند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كَرَم خويش ، بهره هاى فراوانت را نصيب من 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كيفر تو ، به بخشش تو پناه مى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گناهانى را كه خلق را از من دور مى كند و روزى را بر من تنگ مى گردانَد ، بيامرز تا رضايت تو را به درستى جلب كنم و از دَهِش بسيار تو برخوردار شوم و از نعمت هاى سرشار تو بهره مند گردم ؛ زيرا به حريم تو پناه آورده ام و خود را در معرض كَرَم تو قرار داده ام ، و از كيفر تو به گذشتت ، و از خشم تو به بردبارى ات پناهنده گشته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را از تو درخواست كردم و آنچه را از تو تقاضا نمودم ، ارزانى ام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تو ، از تو درخواست مى كنم ، نه به چيزى كه از تو با عظمت تر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پناه خواهى هاى نقل شده از امام كاظم عليه السلامامام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برگشتن از حق در هنگام مرگ و از بدى بازگشت در قبر و از پشيمانى در روز قيامت ، به تو پناه مى برم </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فيما عَلَّمَهُ لِعَلِيِّ بنِ رِئابٍ أن يَدعُوَ بِهِ في شَهرِ رَمَضانَ مُستَقبِلاً دُخولَ السَّنَةِ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بِكَ يا إلهي أن تُحيطَ بي </w:t>
      </w:r>
      <w:r>
        <w:rPr>
          <w:rStyle w:val="FootnoteAnchor"/>
          <w:rtl w:val="true"/>
        </w:rPr>
        <w:footnoteReference w:id="1443"/>
      </w:r>
      <w:r>
        <w:rPr>
          <w:rFonts w:ascii="Amiri" w:hAnsi="Amiri" w:eastAsia="Amiri" w:cs="Amiri"/>
          <w:color w:val="111111"/>
          <w:sz w:val="28"/>
          <w:sz w:val="28"/>
          <w:szCs w:val="28"/>
          <w:rtl w:val="true"/>
          <w:lang w:bidi="ar-SA"/>
        </w:rPr>
        <w:t xml:space="preserve">خَطيئَتي ، وظُلمي وإسرافي عَلى نَفسي ، وَاتِّباعي لِهَوايَ وَاشتِغالي بِشَهَواتي ، فَيَحولَ ذلِكَ بَيني وبَينَ رَحمَتِكَ ورِضوانِكَ ، فَأَكونَ مَنسِيّا عِندَكَ، مُتَعَرِّضا لِسَخَطِكَ ونَقِمَتِكَ </w:t>
      </w:r>
      <w:r>
        <w:rPr>
          <w:rFonts w:eastAsia="Amiri" w:cs="Amiri" w:ascii="Amiri" w:hAnsi="Amiri"/>
          <w:color w:val="111111"/>
          <w:sz w:val="28"/>
          <w:szCs w:val="28"/>
          <w:rtl w:val="true"/>
          <w:lang w:bidi="ar-SA"/>
        </w:rPr>
        <w:t xml:space="preserve">. </w:t>
      </w:r>
      <w:r>
        <w:rPr>
          <w:rStyle w:val="FootnoteAnchor"/>
          <w:rtl w:val="true"/>
        </w:rPr>
        <w:footnoteReference w:id="1444"/>
      </w:r>
    </w:p>
    <w:p>
      <w:pPr>
        <w:pStyle w:val="BookText"/>
        <w:rPr/>
      </w:pPr>
      <w:r>
        <w:rPr>
          <w:rFonts w:ascii="Amiri" w:hAnsi="Amiri" w:eastAsia="Amiri" w:cs="Amiri"/>
          <w:color w:val="111111"/>
          <w:sz w:val="28"/>
          <w:sz w:val="28"/>
          <w:szCs w:val="28"/>
          <w:rtl w:val="true"/>
          <w:lang w:bidi="ar-SA"/>
        </w:rPr>
        <w:t xml:space="preserve">الكافي عن زياد بن مروان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أبُو الحَسَنِ عليه السلام يَقولُ في سُجودِهِ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بِكَ مِن نارٍ حَرُّها لا يُطفَأُ ، وأعوذُ بِكَ مِن نارٍ جَديدُها لا يَبلى ، وأعوذُ بِكَ مِن نارٍ عَطشانُها لا يَروى ، وأعوذُ بِكَ مِن نارٍ مَسلوبُها لا يُكسى </w:t>
      </w:r>
      <w:r>
        <w:rPr>
          <w:rFonts w:eastAsia="Amiri" w:cs="Amiri" w:ascii="Amiri" w:hAnsi="Amiri"/>
          <w:color w:val="111111"/>
          <w:sz w:val="28"/>
          <w:szCs w:val="28"/>
          <w:rtl w:val="true"/>
          <w:lang w:bidi="ar-SA"/>
        </w:rPr>
        <w:t xml:space="preserve">. </w:t>
      </w:r>
      <w:r>
        <w:rPr>
          <w:rStyle w:val="FootnoteAnchor"/>
          <w:rtl w:val="true"/>
        </w:rPr>
        <w:footnoteReference w:id="1445"/>
      </w:r>
    </w:p>
    <w:p>
      <w:pPr>
        <w:pStyle w:val="BookText"/>
        <w:rPr/>
      </w:pPr>
      <w:r>
        <w:rPr>
          <w:rFonts w:ascii="Amiri" w:hAnsi="Amiri" w:eastAsia="Amiri" w:cs="Amiri"/>
          <w:color w:val="111111"/>
          <w:sz w:val="28"/>
          <w:sz w:val="28"/>
          <w:szCs w:val="28"/>
          <w:rtl w:val="true"/>
          <w:lang w:bidi="ar-SA"/>
        </w:rPr>
        <w:t>الإمام الكاظم عليه السلامـ مِن دُعائِهِ في يَومِ الأَربِعاءِ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أن أضِلَّ أو اُضَلَّ ، أو أذِلَّ أو اُذَلَّ ، أو أظلِمَ أو اُظلَمَ ، أو أجهَلَ أو يُجهَلَ عَلَيَّ ، أو أجورَ أو يُجارَ عَلَيَّ ، أخرِجني مِنَ الدُّنيا مَغفورا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ذَنبي ، ومَقبولاً</w:t>
      </w:r>
      <w:r>
        <w:rPr>
          <w:rFonts w:eastAsia="Amiri" w:cs="Amiri" w:ascii="Amiri" w:hAnsi="Amiri"/>
          <w:color w:val="111111"/>
          <w:sz w:val="28"/>
          <w:szCs w:val="28"/>
          <w:rtl w:val="true"/>
          <w:lang w:bidi="ar-SA"/>
        </w:rPr>
        <w:t xml:space="preserve">] </w:t>
      </w:r>
      <w:r>
        <w:rPr>
          <w:rStyle w:val="FootnoteAnchor"/>
          <w:rtl w:val="true"/>
        </w:rPr>
        <w:footnoteReference w:id="1446"/>
      </w:r>
      <w:r>
        <w:rPr>
          <w:rFonts w:ascii="Amiri" w:hAnsi="Amiri" w:eastAsia="Amiri" w:cs="Amiri"/>
          <w:color w:val="111111"/>
          <w:sz w:val="28"/>
          <w:sz w:val="28"/>
          <w:szCs w:val="28"/>
          <w:rtl w:val="true"/>
          <w:lang w:bidi="ar-SA"/>
        </w:rPr>
        <w:t xml:space="preserve">عَمَلي ، وأعطِني كِتابي بِيَميني ، وَاحشُرني في زُمرَةِ نَبِيّي مُحَمَّدٍ وآلِهِ صَلَّى اللّهُ عَلَيهِ وآلِهِ وسَلَّم كَثيرا ، إنَّكَ حَميدٌ مَجيدٌ </w:t>
      </w:r>
      <w:r>
        <w:rPr>
          <w:rFonts w:eastAsia="Amiri" w:cs="Amiri" w:ascii="Amiri" w:hAnsi="Amiri"/>
          <w:color w:val="111111"/>
          <w:sz w:val="28"/>
          <w:szCs w:val="28"/>
          <w:rtl w:val="true"/>
          <w:lang w:bidi="ar-SA"/>
        </w:rPr>
        <w:t xml:space="preserve">. </w:t>
      </w:r>
      <w:r>
        <w:rPr>
          <w:rStyle w:val="FootnoteAnchor"/>
          <w:rtl w:val="true"/>
        </w:rPr>
        <w:footnoteReference w:id="1447"/>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كاظم عليه السلامـ در دعايى كه به على بن رئاب آموخت تا در ماه رمضان و استقبال از حلول سال </w:t>
      </w:r>
      <w:r>
        <w:rPr>
          <w:rStyle w:val="FootnoteAnchor"/>
          <w:rtl w:val="true"/>
        </w:rPr>
        <w:footnoteReference w:id="1448"/>
      </w:r>
      <w:r>
        <w:rPr>
          <w:rFonts w:ascii="IRNazanin" w:hAnsi="IRNazanin" w:eastAsia="IRNazanin"/>
          <w:color w:val="111111"/>
          <w:sz w:val="28"/>
          <w:sz w:val="28"/>
          <w:szCs w:val="28"/>
          <w:rtl w:val="true"/>
          <w:lang w:bidi="fa-IR"/>
        </w:rPr>
        <w:t>، آن را بخواند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مى برم از اين كه گناهم و ستمم و زياده روى ام در حقّ خويشتن و پيروى ام از هوسم و پرداختنم به خواهش هاى نفسانى ام ، مرا در ميان گيرند و ميان من و رحمت و خشنودى تو ، حايل شوند و در نتيجه ، نزد تو از ياد بروم و در معرض ناخشنودى و كيفر تو قرار گيرم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الكافىـ به نقل از زياد بن مروان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ابوالحسن عليه السلام </w:t>
      </w:r>
      <w:r>
        <w:rPr>
          <w:rStyle w:val="FootnoteAnchor"/>
          <w:rtl w:val="true"/>
        </w:rPr>
        <w:footnoteReference w:id="1449"/>
      </w:r>
      <w:r>
        <w:rPr>
          <w:rFonts w:ascii="IRNazanin" w:hAnsi="IRNazanin" w:eastAsia="IRNazanin"/>
          <w:color w:val="111111"/>
          <w:sz w:val="28"/>
          <w:sz w:val="28"/>
          <w:szCs w:val="28"/>
          <w:rtl w:val="true"/>
          <w:lang w:bidi="fa-IR"/>
        </w:rPr>
        <w:t xml:space="preserve">در سجده اش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تو پناه مى برم از آتشى كه شعله اش فروكش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مى برم از آتشى كه تازه آن ، كهنه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مى برم از آتشى كه تشنه آن ، سيراب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مى برم از آتشى كه برهنه آن ، پوشيده نمى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كاظم عليه السلامـ از دعاى ايشان در روز چهارشنبه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مى برم از اين كه گم راه باشم يا به گم راهى كشانده شوم ، خوار باشم يا خوار داشته شوم ، حق كُشى كنم يا نسبت به من حق كُشى شود ، نادانى كنم يا بر من نادانى شود ، بيداد كنم يا بر من بيداد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 حالى از دنيا ببر كه گناهم آمرزيده و عملم پذيرفته شده باشد و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دست راستم دِه و مرا در گروه پيامبرم محمّد و خاندان او ـ كه درود و سلام فراوان خدا بر او و خاندانش باد ـ محشور فرما ، كه به راستى ، تو ستودنى و بزرگوارى </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مِن دُعائِهِ في يَومِ الخَميسِ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أصبَحتُ أعوذُ بِوَجهِ اللّهِ الكَريمِ ، وَاسمِ اللّهِ العَظيمِ ، وكَلِمَتِهِ التّامَّةِ ، مِن شَرِّ السّامَّةِ وَالهامَّةِ وَالعَينِ اللّامَّةِ ، ومِن شَرِّ ما خَلَقَ وذَرَأَ وبَرَأَ ، ومِن شَرِّ كُلِّ دابَّةٍ رَبّي آخِذٌ بِناصِيَتِها ، إنَّ رَبّي عَلى صِراطٍ 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مِن جَميعِ خَلقِكَ فَأَعِذني ، وأتَوَكَّلُ عَلَيكَ في جَميعِ اُموري فَاحفَظني مِن بَينِ يَدَيَّ ، ومِن خَلفي ، ومِن فَوقي ومِن تَحتي ، ولا تَكِلني في حَوائِجي إلى عَبدٍ مِن عِبادِكَ فَيَخذُلَني ، أنتَ مَولايَ وسَيِّدي ، فَلا تُخَيِّبني مِن رَحمَتِكَ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مِن زَوالِ نِعمَتِكَ ، وتَحويلِ عافِيَتِكَ ، استَعَنتُ بِحَولِ اللّهِ وقُوَّتِهِ مِن حَولِ خَلقِهِ وقُوَّتِهِم ، وأعوذُ بِرَبِّ الفَلَقِ مِن شَرِّ ما خَلَقَ ، حَسبِيَ اللّهُ ونِعمَ الوَكيلُ </w:t>
      </w:r>
      <w:r>
        <w:rPr>
          <w:rFonts w:eastAsia="Amiri" w:cs="Amiri" w:ascii="Amiri" w:hAnsi="Amiri"/>
          <w:color w:val="111111"/>
          <w:sz w:val="28"/>
          <w:szCs w:val="28"/>
          <w:rtl w:val="true"/>
          <w:lang w:bidi="ar-SA"/>
        </w:rPr>
        <w:t xml:space="preserve">. </w:t>
      </w:r>
      <w:r>
        <w:rPr>
          <w:rStyle w:val="FootnoteAnchor"/>
          <w:rtl w:val="true"/>
        </w:rPr>
        <w:footnoteReference w:id="1450"/>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الاِستِعاذةُ المَأثورَةُ عَنِ الإِمامِ الرِّضا عليه السلامالإمام الرضا عليه السلامـ مِن دُعاءٍ كَتَبَهُ لِأَحَدِ أصحابِهِ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مِن زَوالِ نِعمَتِكَ ، وتَحويلِ عافِيَتِكَ ، ومِن فَجأَةِ نَقِمَتِكَ ، ومِن شَرِّ كِتابٍ قَد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مِن شَرِّ نَفسي ، ومِن شَرِّ كُلِّ دابَّةٍ أنتَ آخِذٌ بِناصِيَتِها ، إنَّكَ عَلى كُلِّ شَيءٍ قَديرٌ ، وإنَّ اللّهَ قَد أحاطَ بِكُلِّ شَيءٍ عِلما ، وأحصى كُلَّ شَيءٍ عَدَدا </w:t>
      </w:r>
      <w:r>
        <w:rPr>
          <w:rFonts w:eastAsia="Amiri" w:cs="Amiri" w:ascii="Amiri" w:hAnsi="Amiri"/>
          <w:color w:val="111111"/>
          <w:sz w:val="28"/>
          <w:szCs w:val="28"/>
          <w:rtl w:val="true"/>
          <w:lang w:bidi="ar-SA"/>
        </w:rPr>
        <w:t xml:space="preserve">. </w:t>
      </w:r>
      <w:r>
        <w:rPr>
          <w:rStyle w:val="FootnoteAnchor"/>
          <w:rtl w:val="true"/>
        </w:rPr>
        <w:footnoteReference w:id="1451"/>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20" w:name="pg12785_128067"/>
    </w:p>
    <w:p>
      <w:pPr>
        <w:pStyle w:val="Heading5"/>
        <w:numPr>
          <w:ilvl w:val="4"/>
          <w:numId w:val="1"/>
        </w:numPr>
        <w:rPr/>
      </w:pPr>
      <w:bookmarkStart w:id="621" w:name="__RefHeading___Toc1081086_3224264995"/>
      <w:bookmarkStart w:id="622" w:name="_Toc230"/>
      <w:bookmarkEnd w:id="620"/>
      <w:bookmarkEnd w:id="621"/>
      <w:r>
        <w:rPr/>
        <w:t>۶</w:t>
      </w:r>
      <w:r>
        <w:rPr>
          <w:rtl w:val="true"/>
        </w:rPr>
        <w:t xml:space="preserve"> </w:t>
      </w:r>
      <w:r>
        <w:rPr>
          <w:rtl w:val="true"/>
        </w:rPr>
        <w:t xml:space="preserve">/ </w:t>
      </w:r>
      <w:r>
        <w:rPr/>
        <w:t>۸</w:t>
      </w:r>
      <w:r>
        <w:rPr>
          <w:rtl w:val="true"/>
        </w:rPr>
        <w:t xml:space="preserve"> پناه خواهى نقل شده از امام رضا عليه السلام</w:t>
      </w:r>
      <w:bookmarkEnd w:id="622"/>
    </w:p>
    <w:p>
      <w:pPr>
        <w:pStyle w:val="BookText"/>
        <w:rPr/>
      </w:pPr>
      <w:r>
        <w:rPr>
          <w:rFonts w:ascii="IRNazanin" w:hAnsi="IRNazanin" w:eastAsia="IRNazanin"/>
          <w:color w:val="111111"/>
          <w:sz w:val="28"/>
          <w:sz w:val="28"/>
          <w:szCs w:val="28"/>
          <w:rtl w:val="true"/>
          <w:lang w:bidi="fa-IR"/>
        </w:rPr>
        <w:t>امام كاظم عليه السلامـ از دعاى ايشان در روز پنج شنبه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خود را آغاز مى كنم ، در حالى كه به روىِ گرامى خدا و نام بزرگ خدا و كلمه تامّ او پناه مى برم از گزند جانوران سمّى كُشنده و غير كُشنده ، و از چشم بد ، و از گزند آنچه آفريده و پديد آورده و ايجاد كرده است ، و از گزند هر جنبنده اى كه پيشانى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در دست پروردگار من است ، كه به راستى ، پروردگار من بر راه راست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آفريدگانت به تو پناه مى آورم ، پس پناهم ده ، و در همه كارهايم بر تو توكّل مى كنم ، پس مرا از پيشِ رو و پشتِ سر و از بالاى سر و از زير پايم محافظت فرما و در حاجت هايم ، مرا به بنده اى از بندگانت حواله مده كه دستم را نگيرد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تويى سَروَر و آقاى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 از رحمتت ، نوميد مساز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زوال آمدن نعمتت و گرفتن عافيتت از من ، به تو پناه مى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نيرو و توان خلق خدا ، از نيرو و توان او كمك مى گيرم و از گزند آنچه آفريده است ، به پروردگار سپيده دم ، پناه مى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مرا بس است و نيكوْكارگزارى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پناه خواهى نقل شده از امام رضا عليه السلامامام رضا عليه السلامـ از دعايى كه براى يكى از يارانش نوشت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مى برم از زوال آمدن نعمتت ، و برگشتن عافيتت ، و از فرود آمدن ناگهانى خشمت ، و از شرّ نوشته اى كه پيش تر مقدّر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 نفسم ، و از شرّ هر جنبنده اى كه پيشانى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در دست توست ، به تو پناه مى برم ، كه تو بر هر چيزى توانايى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بر هر چيزى احاطه علمى دارد و آمار هر چيزى را مى داند </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الاِستِعاذاتُ المَأثورَةُ عَنِ الإِمامِ الجَوادِ عليه السلامالإمام الجواد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اُعيذُ نَفسي بِاللّهِ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إِلَـهَ إِلَا هُوَ الْحَىُّ الْقَيُّومُ لَا تَأْخُذُهُ سِنَةٌ وَلَا نَوْمٌ لَّهُ مَافِى السَّمَـوَ تِ وَمَا فِى الْأَرْضِ مَن ذَا الَّذِى يَشْفَعُ عِندَهُ إِلَا بِإِذْنِهِ يَعْلَمُ مَا بَيْنَ أَيْدِيهِمْ وَمَا خَلْفَهُمْ وَلَا يُحِيطُونَ بِشَىْ ءٍ مِّنْ عِلْمِهِ إِلَا بِمَا شَاءَ وَسِعَ كُرْسِيُّهُ السَّمَـوَ تِ وَالْأَرْضَ وَلَا يَـئودُهُ حِفْظُهُمَا وَهُوَ الْعَلِىُّ الْعَظِيمُ</w:t>
      </w:r>
      <w:r>
        <w:rPr>
          <w:rFonts w:eastAsia="Amiri" w:cs="Amiri" w:ascii="Amiri" w:hAnsi="Amiri"/>
          <w:color w:val="111111"/>
          <w:sz w:val="28"/>
          <w:szCs w:val="28"/>
          <w:rtl w:val="true"/>
          <w:lang w:bidi="ar-SA"/>
        </w:rPr>
        <w:t xml:space="preserve">» </w:t>
      </w:r>
      <w:r>
        <w:rPr>
          <w:rStyle w:val="FootnoteAnchor"/>
          <w:rtl w:val="true"/>
        </w:rPr>
        <w:footnoteReference w:id="145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اُعيذُ نَفسي ومَن يَعنيني أمرُهُ بِاللّهِ مالِكِ المُلكِ ، يُؤتِي المُلكَ مَن يَشاءُ ويَنزِعُ المُلكَ مِمَّن يَشاءُ ، ويُعِزُّ مَن يَشاءُ ويُذِلُّ مَن يَشاءُ ، بِيَدِهِ الخَيرُ وهُوَ عَلى كُلِّ شَيءٍ قَديرٌ ، يولِجُ اللَّيلَ فِي النَّهارِ ، ويولِجُ النَّهارَ فِي اللَّيلِ ، ويُخرِجُ الحَيَّ مِنَ المَيِّتِ ويُخرِجُ المَيِّتَ مِنَ الحَيِّ </w:t>
      </w:r>
      <w:r>
        <w:rPr>
          <w:rFonts w:eastAsia="Amiri" w:cs="Amiri" w:ascii="Amiri" w:hAnsi="Amiri"/>
          <w:color w:val="111111"/>
          <w:sz w:val="28"/>
          <w:szCs w:val="28"/>
          <w:rtl w:val="true"/>
          <w:lang w:bidi="ar-SA"/>
        </w:rPr>
        <w:t xml:space="preserve">. </w:t>
      </w:r>
      <w:r>
        <w:rPr>
          <w:rStyle w:val="FootnoteAnchor"/>
          <w:rtl w:val="true"/>
        </w:rPr>
        <w:footnoteReference w:id="1453"/>
      </w:r>
    </w:p>
    <w:p>
      <w:pPr>
        <w:pStyle w:val="BookText"/>
        <w:rPr/>
      </w:pPr>
      <w:r>
        <w:rPr>
          <w:rFonts w:ascii="Amiri" w:hAnsi="Amiri" w:eastAsia="Amiri" w:cs="Amiri"/>
          <w:color w:val="111111"/>
          <w:sz w:val="28"/>
          <w:sz w:val="28"/>
          <w:szCs w:val="28"/>
          <w:rtl w:val="true"/>
          <w:lang w:bidi="ar-SA"/>
        </w:rPr>
        <w:t>عنه عليه السلامـ مِن عوذَتِهِ في يَومِ الإِثنَينِ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اُعيذُ نَفسي بِرَبِّيَ الأَكبَرِ ، مِمّا يَخفى ومِمّا يَظهَرُ ، ومِن شَرِّ كُلِّ اُنثى وذَكَرٍ ، ومِن شَرِّ ما رَأَتِ الشَّمسُ وَالقَمَرُ </w:t>
      </w:r>
      <w:r>
        <w:rPr>
          <w:rFonts w:eastAsia="Amiri" w:cs="Amiri" w:ascii="Amiri" w:hAnsi="Amiri"/>
          <w:color w:val="111111"/>
          <w:sz w:val="28"/>
          <w:szCs w:val="28"/>
          <w:rtl w:val="true"/>
          <w:lang w:bidi="ar-SA"/>
        </w:rPr>
        <w:t xml:space="preserve">... . </w:t>
      </w:r>
      <w:r>
        <w:rPr>
          <w:rStyle w:val="FootnoteAnchor"/>
          <w:rtl w:val="true"/>
        </w:rPr>
        <w:footnoteReference w:id="1454"/>
      </w:r>
    </w:p>
    <w:p>
      <w:pPr>
        <w:pStyle w:val="BookText"/>
        <w:rPr/>
      </w:pPr>
      <w:r>
        <w:rPr>
          <w:rFonts w:ascii="Amiri" w:hAnsi="Amiri" w:eastAsia="Amiri" w:cs="Amiri"/>
          <w:color w:val="111111"/>
          <w:sz w:val="28"/>
          <w:sz w:val="28"/>
          <w:szCs w:val="28"/>
          <w:rtl w:val="true"/>
          <w:lang w:bidi="ar-SA"/>
        </w:rPr>
        <w:t>عنه عليه السلامـ مِن عوذَتِهِ فِي يَومِ الثُّلاثاءِ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اُعيذُ نَفسي بِاللّهِ الأَكبَرِ، رَبِّ السَّماواتِ القائِماتِ بِلا عَمَدٍ ، وبِالَّذي خَلَقَها في يَومَينِ وقَضى في كُلِّ سَماءٍ أمرَها ، وخَلَقَ الأَرضَ في يَومَينِ وقَدَّرَ فيها أقواتَها ، وجَعَلَ فيها جِبالاً أوتادا وجَعَلَها فِجاجا سُبُلاً ، وأنشَأَ السَّحابَ وسَخَّرَهُ ، وأجرَى الفُلكَ وسَخَّرَ البَحرَ ، وجَعَلَ فِي الأَرضِ رَواسِيَ وأنهارا ، مِن شَرِّ ما يَكونُ فِي اللَّيلِ وَالنَّهارِ ، وتَعقِدُ عَلَيهِ القُلوبُ وتَراهُ العُيونُ مِنَ الجِنِّ وَالإِنسِ </w:t>
      </w:r>
      <w:r>
        <w:rPr>
          <w:rFonts w:eastAsia="Amiri" w:cs="Amiri" w:ascii="Amiri" w:hAnsi="Amiri"/>
          <w:color w:val="111111"/>
          <w:sz w:val="28"/>
          <w:szCs w:val="28"/>
          <w:rtl w:val="true"/>
          <w:lang w:bidi="ar-SA"/>
        </w:rPr>
        <w:t xml:space="preserve">... . </w:t>
      </w:r>
      <w:r>
        <w:rPr>
          <w:rStyle w:val="FootnoteAnchor"/>
          <w:rtl w:val="true"/>
        </w:rPr>
        <w:footnoteReference w:id="1455"/>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23" w:name="pg12785_128069"/>
    </w:p>
    <w:p>
      <w:pPr>
        <w:pStyle w:val="Heading5"/>
        <w:numPr>
          <w:ilvl w:val="4"/>
          <w:numId w:val="1"/>
        </w:numPr>
        <w:rPr/>
      </w:pPr>
      <w:bookmarkStart w:id="624" w:name="__RefHeading___Toc1081088_3224264995"/>
      <w:bookmarkStart w:id="625" w:name="_Toc231"/>
      <w:bookmarkEnd w:id="623"/>
      <w:bookmarkEnd w:id="624"/>
      <w:r>
        <w:rPr/>
        <w:t>۶</w:t>
      </w:r>
      <w:r>
        <w:rPr>
          <w:rtl w:val="true"/>
        </w:rPr>
        <w:t xml:space="preserve"> </w:t>
      </w:r>
      <w:r>
        <w:rPr>
          <w:rtl w:val="true"/>
        </w:rPr>
        <w:t xml:space="preserve">/ </w:t>
      </w:r>
      <w:r>
        <w:rPr/>
        <w:t>۹</w:t>
      </w:r>
      <w:r>
        <w:rPr>
          <w:rtl w:val="true"/>
        </w:rPr>
        <w:t xml:space="preserve"> پناه خواهى هاى نقل شده از امام جواد عليه السلام</w:t>
      </w:r>
      <w:bookmarkEnd w:id="625"/>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پناه خواهى هاى نقل شده از امام جواد عليه السلامامام جواد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خويشتن را در پناه خدايى در مى آورم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معبودى جز او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زنده پاينده كه نه چُرتش مى بَرَد و نه خواب ، او را 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آسمان ها و آنچه در زمين است ، از آنِ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او ، شفاعت ، جز به اذن او كه كند ؟ آنچه را كه در پيشِ رو و در پشتِ سرشان است ، 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دانشش به چيزى دست نمى يابند ، جز آنچه خود بخواهد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اُورنگ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آسمان ها و زمين را در بر گرفته و نگهدارى شان بر او گران نمى آيد و او والا و بزرگ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خودم را و هر آن كس را كه كارش به من مربوط است ، در پناه خداى صاحب مُلك در آوردم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را به هر كه خواهد ، مى دهد و از هر كه خواهد ، مُلك را مى ستاند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را خواهد ، عزّت مى بخشد و هر كه را خواهد ، خوار مى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خوبى ها در دست اوست و او بر هر چيزى تواناست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را در كامِ شب فرو مى برد و روز را در دلِ شب ، و زنده را از مُرده بيرون مى آورد و مُرده را از زنده بيرون مى كشد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 عليه السلامـ از تعويذ ايشان در روز دوشنبه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خويشتن را در پناه پروردگار بزرگ ترينم در آوردم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ناپيدا و پيداست ، و از گزند هر ماده و نرى ، و از گزند هر آنچه خورشيد و ماه ، ديده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جواد عليه السلامـ از تعويذ ايشان در روز سه شنبه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خودم را در پناه خدا درآوردم كه بزرگ ترين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آسمان هايى است كه بى هيچ ستونى بر پايند ، به خدايى كه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دو روز آفريد و براى هر آسمانى فرمانش را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را در دو روز آفريد و روزى هايش را در آن ، به اندازه نهاد و در آن ، كوه هايى ميخ سان قرار داد و در آن ، درّه ها و راه ها پديدار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ابرها را ايجاد كرد ورامشان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كشتى را روان ساخت و دريا را آرام گردانيد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زمين ، كوه ها و جويبارها پديد آورد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چنين خدايى پناه مى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 آنچه در شب و روز است و دل ها بدانها باور دارند و چشم ها آنها را مى بينند ، از جنّ و انس </w:t>
      </w:r>
      <w:r>
        <w:rPr>
          <w:rFonts w:eastAsia="IRNazanin" w:cs="IRNazanin"/>
          <w:color w:val="111111"/>
          <w:sz w:val="28"/>
          <w:szCs w:val="28"/>
          <w:rtl w:val="true"/>
          <w:lang w:bidi="fa-IR"/>
        </w:rPr>
        <w:t>... .</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مِن عَوذَتِهِ في يَومِ الأَربِعاءِ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اُعيذُ نَفسي بِالأَحَدِ الصَّمَدِ ، مِن شَرِّ النَّفّاثاتِ فِي العُقَدِ ، ومِن شَرِّ ابنِ قِترَةَ </w:t>
      </w:r>
      <w:r>
        <w:rPr>
          <w:rStyle w:val="FootnoteAnchor"/>
          <w:rtl w:val="true"/>
        </w:rPr>
        <w:footnoteReference w:id="1456"/>
      </w:r>
      <w:r>
        <w:rPr>
          <w:rFonts w:ascii="Amiri" w:hAnsi="Amiri" w:eastAsia="Amiri" w:cs="Amiri"/>
          <w:color w:val="111111"/>
          <w:sz w:val="28"/>
          <w:sz w:val="28"/>
          <w:szCs w:val="28"/>
          <w:rtl w:val="true"/>
          <w:lang w:bidi="ar-SA"/>
        </w:rPr>
        <w:t xml:space="preserve">وما وَلَدَ ، أستَعيذُ بِاللّهِ الواحِدِ الأَحَدِ الأَعلى ، مِن شَرِّ ما رَأَت عَيني وما لَم تَرَهُ ، أستَعيذُ بِاللّهِ الواحِدِ الفَردِ ، الكَبيرِ الأَعلى ، مِن شَرِّ مَن أرادَني بِأَمرٍ عَسيرٍ </w:t>
      </w:r>
      <w:r>
        <w:rPr>
          <w:rFonts w:eastAsia="Amiri" w:cs="Amiri" w:ascii="Amiri" w:hAnsi="Amiri"/>
          <w:color w:val="111111"/>
          <w:sz w:val="28"/>
          <w:szCs w:val="28"/>
          <w:rtl w:val="true"/>
          <w:lang w:bidi="ar-SA"/>
        </w:rPr>
        <w:t xml:space="preserve">. </w:t>
      </w:r>
      <w:r>
        <w:rPr>
          <w:rStyle w:val="FootnoteAnchor"/>
          <w:rtl w:val="true"/>
        </w:rPr>
        <w:footnoteReference w:id="1457"/>
      </w:r>
    </w:p>
    <w:p>
      <w:pPr>
        <w:pStyle w:val="BookText"/>
        <w:rPr/>
      </w:pPr>
      <w:r>
        <w:rPr>
          <w:rFonts w:ascii="Amiri" w:hAnsi="Amiri" w:eastAsia="Amiri" w:cs="Amiri"/>
          <w:color w:val="111111"/>
          <w:sz w:val="28"/>
          <w:sz w:val="28"/>
          <w:szCs w:val="28"/>
          <w:rtl w:val="true"/>
          <w:lang w:bidi="ar-SA"/>
        </w:rPr>
        <w:t>عنه عليه السلامـ مِن عَوذَتِهِ في يَومِ الخَميسِ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اُعيذُ نَفسي بِرَبِّ المَشارِقِ وَالمَغارِبِ ، مِن كُلِّ شَيطانٍ مارِدٍ ، وقائِمٍ وقاعِدٍ ، وعَدُوٍّ وحاسِدٍ ومُعانِدٍ </w:t>
      </w:r>
      <w:r>
        <w:rPr>
          <w:rFonts w:eastAsia="Amiri" w:cs="Amiri" w:ascii="Amiri" w:hAnsi="Amiri"/>
          <w:color w:val="111111"/>
          <w:sz w:val="28"/>
          <w:szCs w:val="28"/>
          <w:rtl w:val="true"/>
          <w:lang w:bidi="ar-SA"/>
        </w:rPr>
        <w:t xml:space="preserve">. </w:t>
      </w:r>
      <w:r>
        <w:rPr>
          <w:rStyle w:val="FootnoteAnchor"/>
          <w:rtl w:val="true"/>
        </w:rPr>
        <w:footnoteReference w:id="1458"/>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الاِستِعاذةُ المَأثورَةُ عَنِ الإِمامِ الهادي عليه السلامالإمام الهادي عليه السلامـ مِمّا دَعا بِهِ في قُنوتِهِ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تَفَرَّدَ بِالرُّبوبِيَّةِ ، وتَوَحَّدَ بِالوَحدانِيَّةِ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 اعتَصَمتُ وتَعَوَّذتُ مِن نَفَثاتِ العَنَدَةِ ورَصَداتِ المُلحِدَةِ ، الَّذين ألحَدوا في أسمائِكَ ورَصَدوا بِالمَكارِهِ لِأَولِيائِكَ ، وأعانوا عَلى قَتلِ أنبِيائِكَ وأصفِيائِكَ ، وقَصَدوا لِاءِطفاءِ نورِكَ بِإِذاعَةِ سِرِّكَ ، وكَذَّبوا رُسُلَكَ ، وصَدّوا عَن آياتِكَ ، وَاتَّخَذوا مِن دونِكَ ودونِ رَسولِكَ ودونِ المُؤمِنينَ وَليجَةً </w:t>
      </w:r>
      <w:r>
        <w:rPr>
          <w:rStyle w:val="FootnoteAnchor"/>
          <w:rtl w:val="true"/>
        </w:rPr>
        <w:footnoteReference w:id="1459"/>
      </w:r>
      <w:r>
        <w:rPr>
          <w:rFonts w:ascii="Amiri" w:hAnsi="Amiri" w:eastAsia="Amiri" w:cs="Amiri"/>
          <w:color w:val="111111"/>
          <w:sz w:val="28"/>
          <w:sz w:val="28"/>
          <w:szCs w:val="28"/>
          <w:rtl w:val="true"/>
          <w:lang w:bidi="ar-SA"/>
        </w:rPr>
        <w:t xml:space="preserve">، رَغبَةً عَنكَ ، وعَبَدوا طَواغيتَهُم وجَوابيتَهُم </w:t>
      </w:r>
      <w:r>
        <w:rPr>
          <w:rStyle w:val="FootnoteAnchor"/>
          <w:rtl w:val="true"/>
        </w:rPr>
        <w:footnoteReference w:id="1460"/>
      </w:r>
      <w:r>
        <w:rPr>
          <w:rFonts w:ascii="Amiri" w:hAnsi="Amiri" w:eastAsia="Amiri" w:cs="Amiri"/>
          <w:color w:val="111111"/>
          <w:sz w:val="28"/>
          <w:sz w:val="28"/>
          <w:szCs w:val="28"/>
          <w:rtl w:val="true"/>
          <w:lang w:bidi="ar-SA"/>
        </w:rPr>
        <w:t xml:space="preserve">بَدَلاً مِنكَ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أعوذُ بِكَ مِن كُلِّ لَبسِ مَلبوسٍ ، ومِن كُلِّ قَلبٍ عَن مَعرِفَتِكَ مَحبوسٍ ، ومِن كُلِّ نَفسٍ تَكفُرُ إذا أصابَها بُؤسٌ ، ومِن واصِفِ عَدلٍ عَمَلُهُ عَنِ العَدلِ مَعكوسٌ ، ومِن طالِبٍ لِلحَقِّ وهُوَ عَن صِفاتِ الحَقِّ مَنكوسٌ ، ومِن مُكتَسِبِ إثمٍ بِإِثمِهِ مَركوسٌ </w:t>
      </w:r>
      <w:r>
        <w:rPr>
          <w:rStyle w:val="FootnoteAnchor"/>
          <w:rtl w:val="true"/>
        </w:rPr>
        <w:footnoteReference w:id="1461"/>
      </w:r>
      <w:r>
        <w:rPr>
          <w:rFonts w:ascii="Amiri" w:hAnsi="Amiri" w:eastAsia="Amiri" w:cs="Amiri"/>
          <w:color w:val="111111"/>
          <w:sz w:val="28"/>
          <w:sz w:val="28"/>
          <w:szCs w:val="28"/>
          <w:rtl w:val="true"/>
          <w:lang w:bidi="ar-SA"/>
        </w:rPr>
        <w:t xml:space="preserve">، ومِن وَجهٍ عِندَ تَتابُعِ النِّعَمِ عَلَيهِ عَبوسٌ ، أعوذُ بِكَ مِن ذلِكَ كُلِّهِ ، ومِن نَظيرِهِ وأشكالِهِ وأشباهِهِ وأمثالِهِ إنَّكَ عَلِيٌّ عَليمٌ حَكيمٌ </w:t>
      </w:r>
      <w:r>
        <w:rPr>
          <w:rFonts w:eastAsia="Amiri" w:cs="Amiri" w:ascii="Amiri" w:hAnsi="Amiri"/>
          <w:color w:val="111111"/>
          <w:sz w:val="28"/>
          <w:szCs w:val="28"/>
          <w:rtl w:val="true"/>
          <w:lang w:bidi="ar-SA"/>
        </w:rPr>
        <w:t xml:space="preserve">. </w:t>
      </w:r>
      <w:r>
        <w:rPr>
          <w:rStyle w:val="FootnoteAnchor"/>
          <w:rtl w:val="true"/>
        </w:rPr>
        <w:footnoteReference w:id="1462"/>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26" w:name="pg12785_128071"/>
    </w:p>
    <w:p>
      <w:pPr>
        <w:pStyle w:val="Heading5"/>
        <w:numPr>
          <w:ilvl w:val="4"/>
          <w:numId w:val="1"/>
        </w:numPr>
        <w:rPr/>
      </w:pPr>
      <w:bookmarkStart w:id="627" w:name="__RefHeading___Toc1081090_3224264995"/>
      <w:bookmarkStart w:id="628" w:name="_Toc232"/>
      <w:bookmarkEnd w:id="626"/>
      <w:bookmarkEnd w:id="627"/>
      <w:r>
        <w:rPr/>
        <w:t>۶</w:t>
      </w:r>
      <w:r>
        <w:rPr>
          <w:rtl w:val="true"/>
        </w:rPr>
        <w:t xml:space="preserve"> </w:t>
      </w:r>
      <w:r>
        <w:rPr>
          <w:rtl w:val="true"/>
        </w:rPr>
        <w:t xml:space="preserve">/ </w:t>
      </w:r>
      <w:r>
        <w:rPr/>
        <w:t>۱۰</w:t>
      </w:r>
      <w:r>
        <w:rPr>
          <w:rtl w:val="true"/>
        </w:rPr>
        <w:t xml:space="preserve"> پناه خواهى نقل شده از امام هادى عليه السلام</w:t>
      </w:r>
      <w:bookmarkEnd w:id="628"/>
    </w:p>
    <w:p>
      <w:pPr>
        <w:pStyle w:val="BookText"/>
        <w:rPr/>
      </w:pPr>
      <w:r>
        <w:rPr>
          <w:rFonts w:ascii="IRNazanin" w:hAnsi="IRNazanin" w:eastAsia="IRNazanin"/>
          <w:color w:val="111111"/>
          <w:sz w:val="28"/>
          <w:sz w:val="28"/>
          <w:szCs w:val="28"/>
          <w:rtl w:val="true"/>
          <w:lang w:bidi="fa-IR"/>
        </w:rPr>
        <w:t>امام جواد عليه السلامـ از تعويذ ايشان در روز چهارشنبه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خويشتن را در پناه يگانه بى نياز در آوردم از شرّ دَمَندگانِ در كوه ها ، و از شرّ ابن قِتره </w:t>
      </w:r>
      <w:r>
        <w:rPr>
          <w:rStyle w:val="FootnoteAnchor"/>
          <w:rtl w:val="true"/>
        </w:rPr>
        <w:footnoteReference w:id="1463"/>
      </w:r>
      <w:r>
        <w:rPr>
          <w:rFonts w:ascii="IRNazanin" w:hAnsi="IRNazanin" w:eastAsia="IRNazanin"/>
          <w:color w:val="111111"/>
          <w:sz w:val="28"/>
          <w:sz w:val="28"/>
          <w:szCs w:val="28"/>
          <w:rtl w:val="true"/>
          <w:lang w:bidi="fa-IR"/>
        </w:rPr>
        <w:t xml:space="preserve">و بچّه هايش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خداى يكتاى يگانه والا پناه مى برم از شرّ آنچه چشم ، آن را ببيند و آنچه نبيند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خداى يكتاى تكِ بزرگِ والا پناه مى برم از شرّ آنچه بخواهد مرا به كارى سخت افكند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 عليه السلامـ از تعويذ ايشان در روز پنج شنبه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خويشتن را در پناه پروردگار خاورها و باخترها در مى آورم ، از شرّ هر شيطان سركشى ، و هر ايستاده و نشسته اى ، و هر دشمنى و حسودى و كينه توزى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پناه خواهى نقل شده از امام هادى عليه السلامامام هادى عليه السلامـ از دعاى ايشان در قنوتش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كه در پروردگارى ، تك هستى و در يگانگى ، يكتا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تو چنگ آويختم و به تو پناه آوردم از وسوسه هاى حق ستيزان و كمين هاى كج روان ؛ همانان كه در نام هاى تو كج روى كردند ، براى آزار رساندن به دوستانت كمين كردند ، در كشتن پيامبران و برگزيدگانت كمك كردند ، با فاش ساختن راز تو ، آهنگ خاموش كردن نور تو را كردند ، فرستادگانت را تكذيب كردند ، از نشانه هاى تو چشم پوشيدند و به تو پشت كرده ، جز تو و پيامبر تو و مؤمنان ، كسى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راز خويش گرفتند و به جاى تو ، طاغوت ها و بت ها را پرستيدند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تو پناه مى برم از هر شبهه پوشيده اى ، و از هر دلى كه از شناخت تو ، باز داشته شده است ، و از هر نفسى كه هرگاه به فقر افتد ، به كفر مى گرايد ، و از هر دم زننده از عدالتى كه كردارش به وارونه عدالت باشد ، و از هر جوينده حقّى كه خود ، بر خلاف صفات حق باشد ، و از مرتكب شونده گناهى كه بر اثر گناهش تباه و نگونسار شود ، و از هر چهره اى كه چون نعمت ها پياپى بر او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نيازمندان و فقرا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اخم آلود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اينها و از مثل و مانند و شبيه و نظير اينها ، به تو پناه مى برم ، كه به راستى ، تو بلندمرتبه و دانا و فرزانه اى </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الاِستِعاذةُ المَأثورَةُ عَنِ الإِمامِ المَهدِيِّ عليه السلامالإمام المهدي عليه السلامـ مِمّا عَلَّمَهُ لِلعَلَوِيِّ المِصرِيِّ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قَريبُ أسأَ لُكَ أن تُصَلِّيَ عَلى مُحَمَّدٍ وآلِ مُحَمَّدٍ ، وأن تُعيذَني مِن شَرِّ خَلقِكَ ، وتُقَرِّبَني مِن عَفوِكَ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بِكَ أعوذُ وبِكَ ألوذُ ، ولَكَ أعبُدُ وإيّاكَ أرجو ، وبِكَ أستَعينُ وبِكَ أستَكفي ، وبِكَ أستَغيثُ وبِكَ أستَنقِذُ ، ومِنكَ أسأَلُ أن تُصَلِّيَ عَلى مُحَمَّدٍ وآلِ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إلهي وهذا مَقامُ العائِذِ بِكَ مِنَ النّارِ ، وَالهارِبِ مِنكَ إلَيكَ مِن ذُنوبٍ تَهَجَّمَتهُ ، وعُيوبٍ فَضَحَتهُ ، فَصَلِّ عَلى مُحَمَّدٍ وآلِ مُحَمَّدٍ ، وَانظُر إلَيَّ نَظرَةً رَحيمَةً أفوزُ بِها إلى جَنَّتِكَ ، وَاعطِف عَلَيَّ عَطفَةً أنجو بِها مِن عِقابِكَ </w:t>
      </w:r>
      <w:r>
        <w:rPr>
          <w:rFonts w:eastAsia="Amiri" w:cs="Amiri" w:ascii="Amiri" w:hAnsi="Amiri"/>
          <w:color w:val="111111"/>
          <w:sz w:val="28"/>
          <w:szCs w:val="28"/>
          <w:rtl w:val="true"/>
          <w:lang w:bidi="ar-SA"/>
        </w:rPr>
        <w:t xml:space="preserve">. </w:t>
      </w:r>
      <w:r>
        <w:rPr>
          <w:rStyle w:val="FootnoteAnchor"/>
          <w:rtl w:val="true"/>
        </w:rPr>
        <w:footnoteReference w:id="1464"/>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29" w:name="pg12785_128073"/>
    </w:p>
    <w:p>
      <w:pPr>
        <w:pStyle w:val="Heading5"/>
        <w:numPr>
          <w:ilvl w:val="4"/>
          <w:numId w:val="1"/>
        </w:numPr>
        <w:rPr/>
      </w:pPr>
      <w:bookmarkStart w:id="630" w:name="__RefHeading___Toc1081092_3224264995"/>
      <w:bookmarkStart w:id="631" w:name="_Toc233"/>
      <w:bookmarkEnd w:id="629"/>
      <w:bookmarkEnd w:id="630"/>
      <w:r>
        <w:rPr/>
        <w:t>۶</w:t>
      </w:r>
      <w:r>
        <w:rPr>
          <w:rtl w:val="true"/>
        </w:rPr>
        <w:t xml:space="preserve"> </w:t>
      </w:r>
      <w:r>
        <w:rPr>
          <w:rtl w:val="true"/>
        </w:rPr>
        <w:t xml:space="preserve">/ </w:t>
      </w:r>
      <w:r>
        <w:rPr/>
        <w:t>۱۱</w:t>
      </w:r>
      <w:r>
        <w:rPr>
          <w:rtl w:val="true"/>
        </w:rPr>
        <w:t xml:space="preserve"> پناه خواهى نقل شده از امام مهدى عليه السلام</w:t>
      </w:r>
      <w:bookmarkEnd w:id="631"/>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پناه خواهى نقل شده از امام مهدى عليه السلامامام مهدى عليه السلامـ از دعايى كه به عَلَوى مصرى آموخت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نزديك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مى خواهم كه بر محمّد و خاندان محمّد ، درود فرستى و مرا از گزند آفريدگانت ، در پناه خويش دارى و به بخشايشت ، نزديكم گردانى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مى برم و دست به دامن تو مى شوم ، و تو را مى پرستم و به تو اميد مى بندم ، و از تو يارى مى جويم و از تو مى خواهم كه مرا بسنده باشى ، و از تو فرياد مى طلبم و درخواست نجات مى كنم ، و از تو مى خواهم كه بر محمّد و خاندان محمّد ، درود فرستى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كسى ايستاده است كه از آتش ، به تو پناه آورده است و از گناهانى كه بر او يورش آورده اند و عيب هايى كه رسوايش كرده اند،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به سوى تو گريخته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محمّد و خاندان محمّد ، درود فرست و به من با چنان نگاه مهرآميزى بنگر كه به سبب آن ، به بهشت تو دست يابم ، و بر من چنان توجّهى فرما كه با آن ، از كيفر تو بِرَهَم </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جَوامِعُ الاِستِعاذاتِرسول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إنّا نَسأَ لُكَ مِمّا سَأَلَكَ مُحَمَّدٌ عَبدُكَ ورَسولُكَ ، ونَستَعيذُ مِمَّا استَعاذَ مِنهُ مُحَمَّدٌ عَبدُكَ ورَسولُكَ </w:t>
      </w:r>
      <w:r>
        <w:rPr>
          <w:rFonts w:eastAsia="Amiri" w:cs="Amiri" w:ascii="Amiri" w:hAnsi="Amiri"/>
          <w:color w:val="111111"/>
          <w:sz w:val="28"/>
          <w:szCs w:val="28"/>
          <w:rtl w:val="true"/>
          <w:lang w:bidi="ar-SA"/>
        </w:rPr>
        <w:t xml:space="preserve">. </w:t>
      </w:r>
      <w:r>
        <w:rPr>
          <w:rStyle w:val="FootnoteAnchor"/>
          <w:rtl w:val="true"/>
        </w:rPr>
        <w:footnoteReference w:id="1465"/>
      </w:r>
    </w:p>
    <w:p>
      <w:pPr>
        <w:pStyle w:val="BookText"/>
        <w:rPr/>
      </w:pPr>
      <w:r>
        <w:rPr>
          <w:rFonts w:ascii="Amiri" w:hAnsi="Amiri" w:eastAsia="Amiri" w:cs="Amiri"/>
          <w:color w:val="111111"/>
          <w:sz w:val="28"/>
          <w:sz w:val="28"/>
          <w:szCs w:val="28"/>
          <w:rtl w:val="true"/>
          <w:lang w:bidi="ar-SA"/>
        </w:rPr>
        <w:t>عنه صلى الله عليه و آلهـ بَعدَ أن دَعا بِدُعاءٍ طَويلٍ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أدُلُّكُم عَلى ما يَجمَعُ ذلِكَ كُلَّهُ ؟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إنّا نَسأَ لُكَ مِن خَيرِ ما سَأَلَكَ مِنهُ نَبِيُّكَ مُحَمَّدٌ ، ونَعوذُ بِكَ مِن شَرِّ مَا استَعاذَ مِنهُ نَبِيُّكَ مُحَمَّدٌ ، وأنتَ المُستَعانُ ، وعَلَيكَ البَلاغُ ، ولا حَولَ ولا قُوَّةَ إلّا بِاللّهِ </w:t>
      </w:r>
      <w:r>
        <w:rPr>
          <w:rFonts w:eastAsia="Amiri" w:cs="Amiri" w:ascii="Amiri" w:hAnsi="Amiri"/>
          <w:color w:val="111111"/>
          <w:sz w:val="28"/>
          <w:szCs w:val="28"/>
          <w:rtl w:val="true"/>
          <w:lang w:bidi="ar-SA"/>
        </w:rPr>
        <w:t xml:space="preserve">. </w:t>
      </w:r>
      <w:r>
        <w:rPr>
          <w:rStyle w:val="FootnoteAnchor"/>
          <w:rtl w:val="true"/>
        </w:rPr>
        <w:footnoteReference w:id="1466"/>
      </w:r>
    </w:p>
    <w:p>
      <w:pPr>
        <w:pStyle w:val="BookText"/>
        <w:rPr/>
      </w:pPr>
      <w:r>
        <w:rPr>
          <w:rFonts w:ascii="Amiri" w:hAnsi="Amiri" w:eastAsia="Amiri" w:cs="Amiri"/>
          <w:color w:val="111111"/>
          <w:sz w:val="28"/>
          <w:sz w:val="28"/>
          <w:szCs w:val="28"/>
          <w:rtl w:val="true"/>
          <w:lang w:bidi="ar-SA"/>
        </w:rPr>
        <w:t>عنه صلى الله عليه و آلهـ لِعائِشَةَ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بِالكَوامِلِ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 لُكَ مِنَ الخَيرِ كُلِّهِ عاجِلِهِ وآجِلِهِ ، ما عَلِمتُ مِنهُ وما لَم أعلَم ، وأعوذُ بِكَ مِنَ الشَّرِّ كُلِّهِ ، عاجِلِهِ وآجِلِهِ ، ما عَلِمتُ مِنهُ وما لَم أعلَم ، و أسأَ لُكَ الجَنَّةَ وما قَرَّبَ إلَيها مِن قَولٍ أو عَمَلٍ ، وأعوذُ بِكَ مِنَ النّارِ وما قَرَّبَ إلَيها مِن قَولٍ أو عَمَلٍ ، وأسأَ لُكَ مِنَ الخَيرِ ما سَأَلَكَ عَبدُكَ ورَسولُكَ مُحَمَّدٌ صلى الله عليه و آله ، وأستَعيذُكَ مِمَّا استَعاذَ مِنهُ عَبدُكَ ورَسولُكَ مُحَمَّدٌ صلى الله عليه و آله ، وأسأَ لُكَ ما قَضَيتَ لي مِن أمرٍ أن تَجعَلَ عاقِبَتَهُ رَشَدا </w:t>
      </w:r>
      <w:r>
        <w:rPr>
          <w:rFonts w:eastAsia="Amiri" w:cs="Amiri" w:ascii="Amiri" w:hAnsi="Amiri"/>
          <w:color w:val="111111"/>
          <w:sz w:val="28"/>
          <w:szCs w:val="28"/>
          <w:rtl w:val="true"/>
          <w:lang w:bidi="ar-SA"/>
        </w:rPr>
        <w:t xml:space="preserve">. </w:t>
      </w:r>
      <w:r>
        <w:rPr>
          <w:rStyle w:val="FootnoteAnchor"/>
          <w:rtl w:val="true"/>
        </w:rPr>
        <w:footnoteReference w:id="1467"/>
      </w:r>
    </w:p>
    <w:p>
      <w:pPr>
        <w:pStyle w:val="BookText"/>
        <w:rPr/>
      </w:pPr>
      <w:r>
        <w:rPr>
          <w:rFonts w:ascii="Amiri" w:hAnsi="Amiri" w:eastAsia="Amiri" w:cs="Amiri"/>
          <w:color w:val="111111"/>
          <w:sz w:val="28"/>
          <w:sz w:val="28"/>
          <w:szCs w:val="28"/>
          <w:rtl w:val="true"/>
          <w:lang w:bidi="ar-SA"/>
        </w:rPr>
        <w:t xml:space="preserve">الإمام الباقر أو الإمام الصادق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تَقولُ إذا 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أصبَحتُ بِاللّهِ مُؤمِنا ، عَلى دينِ مُحَمَّدٍ وسُنَّتِهِ ، ودينِ عَلِيٍّ وسُنَّتِهِ ، ودينِ الأَوصِياءِ وسُنَّتِهِم ، آمَنتُ بِسِرِّهِم وعَلانِيَتِهِم ، وشاهِدِهِم وغائِبِهِم ، وأعوذُ بِاللّهِ مِمَّا استَعاذَ مِنهُ رَسولُ اللّهِ صلى الله عليه و آله ، وعَلِيٌّ عليه السلام ، وَالأَوصِياءُ ، وأرغَبُ إلَى اللّهِ فيما رَغِبوا إلَيهِ ، ولا حَولَ ولا قُوَّةَ إلّا بِاللّهِ </w:t>
      </w:r>
      <w:r>
        <w:rPr>
          <w:rFonts w:eastAsia="Amiri" w:cs="Amiri" w:ascii="Amiri" w:hAnsi="Amiri"/>
          <w:color w:val="111111"/>
          <w:sz w:val="28"/>
          <w:szCs w:val="28"/>
          <w:rtl w:val="true"/>
          <w:lang w:bidi="ar-SA"/>
        </w:rPr>
        <w:t xml:space="preserve">. </w:t>
      </w:r>
      <w:r>
        <w:rPr>
          <w:rStyle w:val="FootnoteAnchor"/>
          <w:rtl w:val="true"/>
        </w:rPr>
        <w:footnoteReference w:id="1468"/>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32" w:name="pg12785_128075"/>
    </w:p>
    <w:p>
      <w:pPr>
        <w:pStyle w:val="Heading5"/>
        <w:numPr>
          <w:ilvl w:val="4"/>
          <w:numId w:val="1"/>
        </w:numPr>
        <w:rPr/>
      </w:pPr>
      <w:bookmarkStart w:id="633" w:name="__RefHeading___Toc1081094_3224264995"/>
      <w:bookmarkStart w:id="634" w:name="_Toc234"/>
      <w:bookmarkEnd w:id="632"/>
      <w:bookmarkEnd w:id="633"/>
      <w:r>
        <w:rPr/>
        <w:t>۶</w:t>
      </w:r>
      <w:r>
        <w:rPr>
          <w:rtl w:val="true"/>
        </w:rPr>
        <w:t xml:space="preserve"> </w:t>
      </w:r>
      <w:r>
        <w:rPr>
          <w:rtl w:val="true"/>
        </w:rPr>
        <w:t xml:space="preserve">/ </w:t>
      </w:r>
      <w:r>
        <w:rPr/>
        <w:t>۱۲</w:t>
      </w:r>
      <w:r>
        <w:rPr>
          <w:rtl w:val="true"/>
        </w:rPr>
        <w:t xml:space="preserve"> پناه خواهى هاى جامع</w:t>
      </w:r>
      <w:bookmarkEnd w:id="634"/>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پناه خواهى هاى جامعپيامبر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بگوييد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آن مى خواهيم كه محمّد ، بنده و فرستاده ات ، از تو خواست ، و از آن به تو پناه مى بريم كه محمّد ، بنده و فرستاده ات ، به تو پناه برد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پيامبر خدا صلى الله عليه و آلهـ پس از خواندن دعايى طولانى 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شما را به دعايى ره نمون نشوم كه جامع همه اين دعا باشد؟ مى گوييم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خيرى را كه پيامبرت محمّد از تو خواست ، از تو مى خواهيم ، و از شرّ آنچه پيامبرت محمّد به تو پناه آورد ، ما هم از آن به تو پناه مى آوريم ، كه يارى از تو بايد خواست و بر عهده توست رساندن ، و هيچ نيرو و توانى نيست ، جز به يارى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آلهـ به عايشه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دعاهاى كامل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خوبى را ، زود يا دير آن را ، آنچه را از آن مى دانم و آنچه را نمى دانم ، از تو درخواست مى كنم ، و از همه بدى ، زود يا دير آن و آنچه را از آن مى دانم و آنچه را نمى دانم ، به تو پناه مى برم ، و بهشت را و هر گفتار يا كردارى را كه موجب نزديك شدن به آن شود ، از تو درخواست مى كنم ، و از آتش و از هر گفتار يا كردارى كه مايه نزديك شدن به آن باشد ، به تو پناه مى برم ، و هر آن خيرى را كه بنده و فرستاده ات محمّد از تو خواست ، از تو مى خواهم ، و از هر آنچه بنده و فرستاده ات محمّد به تو پناه برد ، من نيز از آن به تو پناه مى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مى خواهم كه هر كارى را كه برايم مقدّر كرده اى ، عاقبتش را نيك و درست قرار دهى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باقر يا امام صادق عليهماالسلام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صبح كردى ، مى گويى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صبح خويش را آغاز كردم ، در حالى كه به خدا ايمان دارم ، و بر آيين محمّد صلى الله عليه و آله و آيين على عليه السلام و آيين اوصيا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نهان و آشكار آنان و پيدا و پنهانشان ، ايمان دارم ، و از آنچه پيامبر صلى الله عليه و آله و على عليه السلام و اوصيا به خدا پناه بردند ، من نيز به او پناه مى برم و آنچه آنان از او خواستند ، من نيز مى 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نيرو و توانى نيست ، مگر به يارى خدا </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السلامـ مِن دُعائِهِ الَّذي كانَ يَقرَؤُهُ عِندَ دُخولِهِ عَلَى المَنصورِ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العَظيمِ مِن شَرِّ مَا استَعاذَ مِنهُ المَلائِكَةُ المُقَرَّبونَ ، وَالأَنبِياءُ المُرسَلونَ ، وخاصَّةً مِمَّا استَعاذَ مِنهُ عَبدُكَ ورَسولُكَ مُحَمَّدٌ صلى الله عليه و آله ، أسأَ لُكَ أن تُعطِيَني مِن خَيرِ ما سَأَلوا ، وأن تُعيذَني مِن شَرِّ مَا استَعاذوا ، وأسأَ لُكَ مِنَ الخَيرِ كُلِّهِ عاجِلِهِ وآجِلِهِ ، ما عَلِمتُ مِنهُ وما لَم أعلَم </w:t>
      </w:r>
      <w:r>
        <w:rPr>
          <w:rFonts w:eastAsia="Amiri" w:cs="Amiri" w:ascii="Amiri" w:hAnsi="Amiri"/>
          <w:color w:val="111111"/>
          <w:sz w:val="28"/>
          <w:szCs w:val="28"/>
          <w:rtl w:val="true"/>
          <w:lang w:bidi="ar-SA"/>
        </w:rPr>
        <w:t xml:space="preserve">. </w:t>
      </w:r>
      <w:r>
        <w:rPr>
          <w:rStyle w:val="FootnoteAnchor"/>
          <w:rtl w:val="true"/>
        </w:rPr>
        <w:footnoteReference w:id="1469"/>
      </w:r>
    </w:p>
    <w:p>
      <w:pPr>
        <w:pStyle w:val="BookText"/>
        <w:rPr/>
      </w:pPr>
      <w:r>
        <w:rPr>
          <w:rFonts w:ascii="Amiri" w:hAnsi="Amiri" w:eastAsia="Amiri" w:cs="Amiri"/>
          <w:color w:val="111111"/>
          <w:sz w:val="28"/>
          <w:sz w:val="28"/>
          <w:szCs w:val="28"/>
          <w:rtl w:val="true"/>
          <w:lang w:bidi="ar-SA"/>
        </w:rPr>
        <w:t>عنه عليه السلامـ فيما يُدعى بِهِ بَعدَ الفَراغِ مِن صَلاةِ جَعفَرِ بنِ أبي طالِبٍ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 لُكَ مِن كُلِّ ما سَأَلَكَ بِهِ مُحَمَّدٌ وآلُهُ ، وأستَعيذُ بِكَ مِن كُلِّ مَا استَعاذَ بِهِ مُحَمَّدٌ وآلُهُ ، اللّهُمَّ أعطِني مِن كُلِّ خَيرٍ خَيرا ، وَاصرِف عَنّي كُلَّما قَضَيتَ مِن شَرٍّ أو فِتنَةٍ </w:t>
      </w:r>
      <w:r>
        <w:rPr>
          <w:rFonts w:eastAsia="Amiri" w:cs="Amiri" w:ascii="Amiri" w:hAnsi="Amiri"/>
          <w:color w:val="111111"/>
          <w:sz w:val="28"/>
          <w:szCs w:val="28"/>
          <w:rtl w:val="true"/>
          <w:lang w:bidi="ar-SA"/>
        </w:rPr>
        <w:t xml:space="preserve">. </w:t>
      </w:r>
      <w:r>
        <w:rPr>
          <w:rStyle w:val="FootnoteAnchor"/>
          <w:rtl w:val="true"/>
        </w:rPr>
        <w:footnoteReference w:id="147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تَقولُ بَينَ كُلِّ تَكبيرَتَينِ في صَلاةِ العيدَينِ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أهلَ الكِبرِياءِ وَالعَظَمَةِ ، وأهلَ الجودِ وَالجَبَروتِ ، وأهلَ العَفوِ وَالرَّحمَةِ ، وأهلَ التَّقوى وَالمَغفِرَةِ ، أسأَ لُكَ في هذَا اليَومِ الَّذي جَعَلتَهُ لِلمُسلِمينَ عيدا ، ولِمُحَمَّدٍ صلى الله عليه و آله ذُخرا ومَزيدا ، أن تُصَلِّيَ عَلى مُحَمَّدٍ و آلِ مُحَمَّدٍ ، كَأَفضَلِ ما صَلَّيتَ عَلى عَبدٍ مِن عِبادِكَ ، وصَلِّ عَلى مَلائِكَتِكَ المُقَرَّبينَ ورُسُلِكَ ، وَاغفِر لِلمُؤمِنينَ وَالمُؤمِناتِ ، وَالمُسلِمينَ وَالمُسلِماتِ ، الأَحياءِ مِنهُم وَالأَمواتِ ، اللّهُمَّ إنّي أسأَ لُكَ مِن خَيرِ ما سَأَلَكَ عِبادُكَ المُرسَلونَ ، وأعوذُ بِكَ مِن شَرِّ ما عاذَ بِكَ مِنهُ عِبادُكَ المُرسَلونَ </w:t>
      </w:r>
      <w:r>
        <w:rPr>
          <w:rFonts w:eastAsia="Amiri" w:cs="Amiri" w:ascii="Amiri" w:hAnsi="Amiri"/>
          <w:color w:val="111111"/>
          <w:sz w:val="28"/>
          <w:szCs w:val="28"/>
          <w:rtl w:val="true"/>
          <w:lang w:bidi="ar-SA"/>
        </w:rPr>
        <w:t xml:space="preserve">. </w:t>
      </w:r>
      <w:r>
        <w:rPr>
          <w:rStyle w:val="FootnoteAnchor"/>
          <w:rtl w:val="true"/>
        </w:rPr>
        <w:footnoteReference w:id="1471"/>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السلامـ از دعاى ايشان كه هنگام وارد شدن بر منصور ، آن را مى خواند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خداى بزرگ پناه مى برم از شرّ آنچه فرشتگان مقرّب و پيامبران مُرسَل ، از آن پناه بردند ، بويژه از آنچه بنده ات و فرستاده ات محمّد صلى الله عليه و آله از آن به تو پناه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مى خواهم كه هر خيرى را كه آنان از تو خواستند ، به من نيز عطا كنى ، و از شرّ آنچه به تو پناه آوردند ، مرا نيز در پناه خود 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خوبى را ، زود يا دير آن را و آنچه را از آن مى دانم و آنچه را نمى دانم ، از تو درخواست مى 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السلامـ در دعايى كه پس از پايان نماز جعفر بن ابى طالب ، خوانده مى شود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آنچه را كه محمّد صلى الله عليه و آله و خاندان او از تو خواستند ، من نيز از تو مى خواهم ، و از هر آنچه محمّد صلى الله عليه و آله و خاندان او از آن به تو پناه جستند ، من نيز به تو پناه مى جويم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خوبى اى خوب ترش را به من عطا فرما و هرگاه بدى يا فتنه اى را مقدّر فرموده اى ، آن را از من ، دور بدار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بين هر دو تكبير در نماز عيدين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عيد فطر و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اهل بزرگى و عظمت ، و اى اهل بخشش و قدرت ، و اى اهل گذشت و مهربانى ، و اى اهل پروا و آمرزش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روزى كه آن را براى مسلمانان ، عيد و براى محمّد صلى الله عليه و آله اندوخته و افزونى قرار داده اى ، از تو مى خواهم كه همانند برترين درودى كه بر بنده اى از بندگانت فرستاده اى ، بر محمّد و خاندان او بفرستى ، و بر فرشتگان مقرّبت و فرستادگانت نيز درود فرست ، و مردان و زنان مؤمن ، و مردان و زنان مسلمان ، زنده و مُرده شان را بيامرز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خيرى را كه بندگان فرستاده ات از تو درخواست كرده اند ، من نيز از تو درخواست مى كنم ، و از هر آن شرّى كه بندگان فرستاده ات از آن به تو پناه آورده اند ، من نيز به تو پناه مى آورم</w:t>
      </w:r>
      <w:r>
        <w:rPr>
          <w:rFonts w:eastAsia="IRNazanin" w:cs="IRNazanin"/>
          <w:color w:val="111111"/>
          <w:sz w:val="28"/>
          <w:szCs w:val="28"/>
          <w:rtl w:val="true"/>
          <w:lang w:bidi="fa-IR"/>
        </w:rPr>
        <w:t>» .</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فهرست تفصيلى </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0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0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نظر مى رسد كه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 اصل به معناى بزرگىِ مادّى وضع شده ؛ ليكن از باب توسّع ، در معانى متناسب با آن ، از جمله پيرى و بزرگى معنوى نيز به كار رفته است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 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و مدّثّر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نامه عقايد اسلامى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معناى اللّه اكبر</w:t>
      </w:r>
      <w:r>
        <w:rPr>
          <w:rFonts w:eastAsia="IRNazanin" w:cs="IRNazanin"/>
          <w:b w:val="false"/>
          <w:bCs w:val="false"/>
          <w:i w:val="false"/>
          <w:iCs w:val="false"/>
          <w:color w:val="333333"/>
          <w:sz w:val="20"/>
          <w:szCs w:val="20"/>
          <w:rtl w:val="true"/>
        </w:rPr>
        <w:t>)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كلاهما عن الحسن بن عبد اللّه عن آبائه عن جدّه الإمام الحسن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نقلاً عن العلل لمحمّد بن عليّ بن إبراهيم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نقلاً عن خطّ الشيخ محمّد بن عليّ الجبعي نقلاً من خطّ الشيخ الشهيد قدس سره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نقلاً عن العلل لمحمّد بن عليّ بن إبراهيم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معاني الأخبار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معاني الأخبار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نفي صفته وكيفيّته</w:t>
      </w:r>
      <w:r>
        <w:rPr>
          <w:rFonts w:eastAsia="IRNazanin" w:cs="IRNazanin"/>
          <w:b w:val="false"/>
          <w:bCs w:val="false"/>
          <w:i w:val="false"/>
          <w:iCs w:val="false"/>
          <w:color w:val="333333"/>
          <w:sz w:val="20"/>
          <w:szCs w:val="20"/>
          <w:rtl w:val="true"/>
        </w:rPr>
        <w:t>»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التي في أواخر الأذان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يزيد بن الحسن عن الإمام الكاظم عن آبائه عليهم السلام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منظور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تكبيرة الاحرام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تكبيرة الافتتاح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تكبيرى است كه نمازگزار با آن ، وارد نماز مى گردد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با اين تكبير ، نماز آغاز مى شود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شايد 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اخماس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حواسّ پنجگانه ظاهرى باشد و 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حواس باطنى</w:t>
      </w:r>
      <w:r>
        <w:rPr>
          <w:rFonts w:eastAsia="IRNazanin" w:cs="IRNazanin"/>
          <w:b w:val="false"/>
          <w:bCs w:val="false"/>
          <w:i w:val="false"/>
          <w:iCs w:val="false"/>
          <w:color w:val="333333"/>
          <w:sz w:val="20"/>
          <w:szCs w:val="20"/>
          <w:rtl w:val="true"/>
        </w:rPr>
        <w:t>»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 اكبر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هاى آخر اذان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جميع بن عمرو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كلّها عن جابر بن عبد اللّه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كلاهما عن إياس بن معاوية بن قرّة عن أبيه عن جدّه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۱۰۷۷۱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عن إسماعيل بن مسلم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۱۸۸۹</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۱۱۷۱۳</w:t>
      </w:r>
      <w:r>
        <w:rPr>
          <w:rFonts w:ascii="IRNazanin" w:hAnsi="IRNazanin" w:eastAsia="IRNazanin"/>
          <w:b w:val="false"/>
          <w:b w:val="false"/>
          <w:bCs w:val="false"/>
          <w:i w:val="false"/>
          <w:i w:val="false"/>
          <w:iCs w:val="false"/>
          <w:color w:val="333333"/>
          <w:sz w:val="20"/>
          <w:sz w:val="20"/>
          <w:szCs w:val="20"/>
          <w:rtl w:val="true"/>
        </w:rPr>
        <w:t xml:space="preserve"> نحوه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۱۳۷۹</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۴۳۶۵۴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۱۱۸۶۶</w:t>
      </w:r>
      <w:r>
        <w:rPr>
          <w:rFonts w:ascii="IRNazanin" w:hAnsi="IRNazanin" w:eastAsia="IRNazanin"/>
          <w:b w:val="false"/>
          <w:b w:val="false"/>
          <w:bCs w:val="false"/>
          <w:i w:val="false"/>
          <w:i w:val="false"/>
          <w:iCs w:val="false"/>
          <w:color w:val="333333"/>
          <w:sz w:val="20"/>
          <w:sz w:val="20"/>
          <w:szCs w:val="20"/>
          <w:rtl w:val="true"/>
        </w:rPr>
        <w:t xml:space="preserve"> نقلاً عن أبي الشيخ عن أبي الدرداء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عن أبي الدرداء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۱۹۶۳۷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عن معاذ بن جبل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۳۵۱۹</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۲۳۱۳۵</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۲۳۱۶۰</w:t>
      </w:r>
      <w:r>
        <w:rPr>
          <w:rFonts w:ascii="IRNazanin" w:hAnsi="IRNazanin" w:eastAsia="IRNazanin"/>
          <w:b w:val="false"/>
          <w:b w:val="false"/>
          <w:bCs w:val="false"/>
          <w:i w:val="false"/>
          <w:i w:val="false"/>
          <w:iCs w:val="false"/>
          <w:color w:val="333333"/>
          <w:sz w:val="20"/>
          <w:sz w:val="20"/>
          <w:szCs w:val="20"/>
          <w:rtl w:val="true"/>
        </w:rPr>
        <w:t xml:space="preserve"> ؛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آبائه عليهم السلام عنه صلى الله عليه و آله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عن الإمام عليّ عليهماالسلام ،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وفيهما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۳۷۹۴</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كلاهما عن أبي هريرة وأبي سعيد الخدري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۴۲۱۶۸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۷۷۷۹</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۱۱۸۰۶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۱۰۹۳۴</w:t>
      </w:r>
      <w:r>
        <w:rPr>
          <w:rFonts w:ascii="IRNazanin" w:hAnsi="IRNazanin" w:eastAsia="IRNazanin"/>
          <w:b w:val="false"/>
          <w:b w:val="false"/>
          <w:bCs w:val="false"/>
          <w:i w:val="false"/>
          <w:i w:val="false"/>
          <w:iCs w:val="false"/>
          <w:color w:val="333333"/>
          <w:sz w:val="20"/>
          <w:sz w:val="20"/>
          <w:szCs w:val="20"/>
          <w:rtl w:val="true"/>
        </w:rPr>
        <w:t xml:space="preserve"> عن ابن عمر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۱۱۸۶۵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۸۹۴۱</w:t>
      </w:r>
      <w:r>
        <w:rPr>
          <w:rFonts w:ascii="IRNazanin" w:hAnsi="IRNazanin" w:eastAsia="IRNazanin"/>
          <w:b w:val="false"/>
          <w:b w:val="false"/>
          <w:bCs w:val="false"/>
          <w:i w:val="false"/>
          <w:i w:val="false"/>
          <w:iCs w:val="false"/>
          <w:color w:val="333333"/>
          <w:sz w:val="20"/>
          <w:sz w:val="20"/>
          <w:szCs w:val="20"/>
          <w:rtl w:val="true"/>
        </w:rPr>
        <w:t xml:space="preserve"> ، 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۱۶۸۳۳</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۱۹۰۹</w:t>
      </w:r>
      <w:r>
        <w:rPr>
          <w:rFonts w:ascii="IRNazanin" w:hAnsi="IRNazanin" w:eastAsia="IRNazanin"/>
          <w:b w:val="false"/>
          <w:b w:val="false"/>
          <w:bCs w:val="false"/>
          <w:i w:val="false"/>
          <w:i w:val="false"/>
          <w:iCs w:val="false"/>
          <w:color w:val="333333"/>
          <w:sz w:val="20"/>
          <w:sz w:val="20"/>
          <w:szCs w:val="20"/>
          <w:rtl w:val="true"/>
        </w:rPr>
        <w:t xml:space="preserve"> كلاهما نقلاً عن المعجم الكبير نحوه وكلّها عن أبي الدرداء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۳۷۱۷</w:t>
      </w:r>
      <w:r>
        <w:rPr>
          <w:rFonts w:ascii="IRNazanin" w:hAnsi="IRNazanin" w:eastAsia="IRNazanin"/>
          <w:b w:val="false"/>
          <w:b w:val="false"/>
          <w:bCs w:val="false"/>
          <w:i w:val="false"/>
          <w:i w:val="false"/>
          <w:iCs w:val="false"/>
          <w:color w:val="333333"/>
          <w:sz w:val="20"/>
          <w:sz w:val="20"/>
          <w:szCs w:val="20"/>
          <w:rtl w:val="true"/>
        </w:rPr>
        <w:t xml:space="preserve"> عن عباية بن ربعي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فضيل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يعقوب القمّي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۶۱۱۷</w:t>
      </w:r>
      <w:r>
        <w:rPr>
          <w:rFonts w:ascii="IRNazanin" w:hAnsi="IRNazanin" w:eastAsia="IRNazanin"/>
          <w:b w:val="false"/>
          <w:b w:val="false"/>
          <w:bCs w:val="false"/>
          <w:i w:val="false"/>
          <w:i w:val="false"/>
          <w:iCs w:val="false"/>
          <w:color w:val="333333"/>
          <w:sz w:val="20"/>
          <w:sz w:val="20"/>
          <w:szCs w:val="20"/>
          <w:rtl w:val="true"/>
        </w:rPr>
        <w:t xml:space="preserve"> عن أبي هريرة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عن عبد اللّه بن أبي أوفى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۱۸۹۳۷</w:t>
      </w:r>
      <w:r>
        <w:rPr>
          <w:rFonts w:ascii="IRNazanin" w:hAnsi="IRNazanin" w:eastAsia="IRNazanin"/>
          <w:b w:val="false"/>
          <w:b w:val="false"/>
          <w:bCs w:val="false"/>
          <w:i w:val="false"/>
          <w:i w:val="false"/>
          <w:iCs w:val="false"/>
          <w:color w:val="333333"/>
          <w:sz w:val="20"/>
          <w:sz w:val="20"/>
          <w:szCs w:val="20"/>
          <w:rtl w:val="true"/>
        </w:rPr>
        <w:t xml:space="preserve"> نقلاً عن شُعب الإيمان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اُنْفةُ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ابتداؤه ، هكذا رُوي بضمّ الهمزة ، قال الهروي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والصحيح بالفتح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أنف</w:t>
      </w:r>
      <w:r>
        <w:rPr>
          <w:rFonts w:eastAsia="IRNazanin" w:cs="IRNazanin"/>
          <w:b w:val="false"/>
          <w:bCs w:val="false"/>
          <w:i w:val="false"/>
          <w:iCs w:val="false"/>
          <w:color w:val="333333"/>
          <w:sz w:val="20"/>
          <w:szCs w:val="20"/>
          <w:rtl w:val="true"/>
        </w:rPr>
        <w:t>»)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أبي الدرداء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۱۹۶۳۵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جميع المصادر ، والقياس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سبعة</w:t>
      </w:r>
      <w:r>
        <w:rPr>
          <w:rFonts w:eastAsia="IRNazanin" w:cs="IRNazanin"/>
          <w:b w:val="false"/>
          <w:bCs w:val="false"/>
          <w:i w:val="false"/>
          <w:iCs w:val="false"/>
          <w:color w:val="333333"/>
          <w:sz w:val="20"/>
          <w:szCs w:val="20"/>
          <w:rtl w:val="true"/>
        </w:rPr>
        <w:t>»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۱۲۲۹</w:t>
      </w:r>
      <w:r>
        <w:rPr>
          <w:rFonts w:ascii="IRNazanin" w:hAnsi="IRNazanin" w:eastAsia="IRNazanin"/>
          <w:b w:val="false"/>
          <w:b w:val="false"/>
          <w:bCs w:val="false"/>
          <w:i w:val="false"/>
          <w:i w:val="false"/>
          <w:iCs w:val="false"/>
          <w:color w:val="333333"/>
          <w:sz w:val="20"/>
          <w:sz w:val="20"/>
          <w:szCs w:val="20"/>
          <w:rtl w:val="true"/>
        </w:rPr>
        <w:t xml:space="preserve"> ، 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۳۷۳۶</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۲۲۶۵۸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۳۴۹۲</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۴۳۲۳۷</w:t>
      </w:r>
      <w:r>
        <w:rPr>
          <w:rFonts w:ascii="IRNazanin" w:hAnsi="IRNazanin" w:eastAsia="IRNazanin"/>
          <w:b w:val="false"/>
          <w:b w:val="false"/>
          <w:bCs w:val="false"/>
          <w:i w:val="false"/>
          <w:i w:val="false"/>
          <w:iCs w:val="false"/>
          <w:color w:val="333333"/>
          <w:sz w:val="20"/>
          <w:sz w:val="20"/>
          <w:szCs w:val="20"/>
          <w:rtl w:val="true"/>
        </w:rPr>
        <w:t xml:space="preserve"> كلاهما نقلاً عن ابن النجّار والفردوس عن جابر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تَذفِيف الجَريح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الإجهاز عليه وتحرير قتله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ذفف</w:t>
      </w:r>
      <w:r>
        <w:rPr>
          <w:rFonts w:eastAsia="IRNazanin" w:cs="IRNazanin"/>
          <w:b w:val="false"/>
          <w:bCs w:val="false"/>
          <w:i w:val="false"/>
          <w:iCs w:val="false"/>
          <w:color w:val="333333"/>
          <w:sz w:val="20"/>
          <w:szCs w:val="20"/>
          <w:rtl w:val="true"/>
        </w:rPr>
        <w:t>»)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القَطيفة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كِساءٌ له خَمْل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قطف</w:t>
      </w:r>
      <w:r>
        <w:rPr>
          <w:rFonts w:eastAsia="IRNazanin" w:cs="IRNazanin"/>
          <w:b w:val="false"/>
          <w:bCs w:val="false"/>
          <w:i w:val="false"/>
          <w:iCs w:val="false"/>
          <w:color w:val="333333"/>
          <w:sz w:val="20"/>
          <w:szCs w:val="20"/>
          <w:rtl w:val="true"/>
        </w:rPr>
        <w:t>»)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الوَجْبَة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السَّقْطَة مع الهَدَّة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وجب</w:t>
      </w:r>
      <w:r>
        <w:rPr>
          <w:rFonts w:eastAsia="IRNazanin" w:cs="IRNazanin"/>
          <w:b w:val="false"/>
          <w:bCs w:val="false"/>
          <w:i w:val="false"/>
          <w:iCs w:val="false"/>
          <w:color w:val="333333"/>
          <w:sz w:val="20"/>
          <w:szCs w:val="20"/>
          <w:rtl w:val="true"/>
        </w:rPr>
        <w:t>»)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۴۴۰۲</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۴۶۴</w:t>
      </w:r>
      <w:r>
        <w:rPr>
          <w:rFonts w:ascii="IRNazanin" w:hAnsi="IRNazanin" w:eastAsia="IRNazanin"/>
          <w:b w:val="false"/>
          <w:b w:val="false"/>
          <w:bCs w:val="false"/>
          <w:i w:val="false"/>
          <w:i w:val="false"/>
          <w:iCs w:val="false"/>
          <w:color w:val="333333"/>
          <w:sz w:val="20"/>
          <w:sz w:val="20"/>
          <w:szCs w:val="20"/>
          <w:rtl w:val="true"/>
        </w:rPr>
        <w:t xml:space="preserve"> عن موسى بن إبراهيم المروزي عن الإمام الكاظم عن أبيه عن جدّه عليهم السلام عن جابر بن عبد اللّه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۱۵۴۷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عن عليّ بن مهدي عن الإمام الرضا عن أبيه عن جدّه عليهم السلام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۲۰۳۴</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۴۳۷۳</w:t>
      </w:r>
      <w:r>
        <w:rPr>
          <w:rFonts w:ascii="IRNazanin" w:hAnsi="IRNazanin" w:eastAsia="IRNazanin"/>
          <w:b w:val="false"/>
          <w:b w:val="false"/>
          <w:bCs w:val="false"/>
          <w:i w:val="false"/>
          <w:i w:val="false"/>
          <w:iCs w:val="false"/>
          <w:color w:val="333333"/>
          <w:sz w:val="20"/>
          <w:sz w:val="20"/>
          <w:szCs w:val="20"/>
          <w:rtl w:val="true"/>
        </w:rPr>
        <w:t xml:space="preserve"> ، المعجم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كلاهما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۲۴۰۹۴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عن أنس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۲۴۰۹۵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أضعاف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أثناء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ضعف</w:t>
      </w:r>
      <w:r>
        <w:rPr>
          <w:rFonts w:eastAsia="IRNazanin" w:cs="IRNazanin"/>
          <w:b w:val="false"/>
          <w:bCs w:val="false"/>
          <w:i w:val="false"/>
          <w:iCs w:val="false"/>
          <w:color w:val="333333"/>
          <w:sz w:val="20"/>
          <w:szCs w:val="20"/>
          <w:rtl w:val="true"/>
        </w:rPr>
        <w:t>») .</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۱۲۸۷</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۶۵۵۴</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۳۷۱۴</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۱۸۱۰۱</w:t>
      </w:r>
      <w:r>
        <w:rPr>
          <w:rFonts w:ascii="IRNazanin" w:hAnsi="IRNazanin" w:eastAsia="IRNazanin"/>
          <w:b w:val="false"/>
          <w:b w:val="false"/>
          <w:bCs w:val="false"/>
          <w:i w:val="false"/>
          <w:i w:val="false"/>
          <w:iCs w:val="false"/>
          <w:color w:val="333333"/>
          <w:sz w:val="20"/>
          <w:sz w:val="20"/>
          <w:szCs w:val="20"/>
          <w:rtl w:val="true"/>
        </w:rPr>
        <w:t xml:space="preserve"> عن عبد اللّه بن عمر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۱۱۰۵</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۶۱۳۱</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النوادر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أبيه عنه عليهم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يغدو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يرد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صلوات اللّه عليه</w:t>
      </w:r>
      <w:r>
        <w:rPr>
          <w:rFonts w:eastAsia="IRNazanin" w:cs="IRNazanin"/>
          <w:b w:val="false"/>
          <w:bCs w:val="false"/>
          <w:i w:val="false"/>
          <w:iCs w:val="false"/>
          <w:color w:val="333333"/>
          <w:sz w:val="20"/>
          <w:szCs w:val="20"/>
          <w:rtl w:val="true"/>
        </w:rPr>
        <w:t>» .</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۱۴۸۳</w:t>
      </w:r>
      <w:r>
        <w:rPr>
          <w:rFonts w:ascii="IRNazanin" w:hAnsi="IRNazanin" w:eastAsia="IRNazanin"/>
          <w:b w:val="false"/>
          <w:b w:val="false"/>
          <w:bCs w:val="false"/>
          <w:i w:val="false"/>
          <w:i w:val="false"/>
          <w:iCs w:val="false"/>
          <w:color w:val="333333"/>
          <w:sz w:val="20"/>
          <w:sz w:val="20"/>
          <w:szCs w:val="20"/>
          <w:rtl w:val="true"/>
        </w:rPr>
        <w:t xml:space="preserve"> وح</w:t>
      </w:r>
      <w:r>
        <w:rPr>
          <w:rFonts w:ascii="IRNazanin" w:hAnsi="IRNazanin" w:eastAsia="IRNazanin"/>
          <w:b w:val="false"/>
          <w:b w:val="false"/>
          <w:bCs w:val="false"/>
          <w:i w:val="false"/>
          <w:i w:val="false"/>
          <w:iCs w:val="false"/>
          <w:color w:val="333333"/>
          <w:sz w:val="20"/>
          <w:sz w:val="20"/>
          <w:szCs w:val="20"/>
        </w:rPr>
        <w:t>۱۴۸۴</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۷۳۰</w:t>
      </w:r>
      <w:r>
        <w:rPr>
          <w:rFonts w:ascii="IRNazanin" w:hAnsi="IRNazanin" w:eastAsia="IRNazanin"/>
          <w:b w:val="false"/>
          <w:b w:val="false"/>
          <w:bCs w:val="false"/>
          <w:i w:val="false"/>
          <w:i w:val="false"/>
          <w:iCs w:val="false"/>
          <w:color w:val="333333"/>
          <w:sz w:val="20"/>
          <w:sz w:val="20"/>
          <w:szCs w:val="20"/>
          <w:rtl w:val="true"/>
        </w:rPr>
        <w:t xml:space="preserve"> عن عبد الرحمن بن جندب عن أبيه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خمسة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أثبتناه هو الصحيح كما في بحار الأنوار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۹۲۱</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وح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روزهاى مِنا ، شامل روزهاى يازدهم و دوازدهم و سيزدهم ذيحجّه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والصواب ما أثبتناه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من لايحضره الفقيه</w:t>
      </w:r>
      <w:r>
        <w:rPr>
          <w:rFonts w:eastAsia="IRNazanin" w:cs="IRNazanin"/>
          <w:b w:val="false"/>
          <w:bCs w:val="false"/>
          <w:i w:val="false"/>
          <w:iCs w:val="false"/>
          <w:color w:val="333333"/>
          <w:sz w:val="20"/>
          <w:szCs w:val="20"/>
          <w:rtl w:val="true"/>
        </w:rPr>
        <w:t>» .</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خَضَع وذَلّ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عنا</w:t>
      </w:r>
      <w:r>
        <w:rPr>
          <w:rFonts w:eastAsia="IRNazanin" w:cs="IRNazanin"/>
          <w:b w:val="false"/>
          <w:bCs w:val="false"/>
          <w:i w:val="false"/>
          <w:iCs w:val="false"/>
          <w:color w:val="333333"/>
          <w:sz w:val="20"/>
          <w:szCs w:val="20"/>
          <w:rtl w:val="true"/>
        </w:rPr>
        <w:t>») .</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۱۴۸۱</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۵۲۳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۱۴۸۷</w:t>
      </w:r>
      <w:r>
        <w:rPr>
          <w:rFonts w:ascii="IRNazanin" w:hAnsi="IRNazanin" w:eastAsia="IRNazanin"/>
          <w:b w:val="false"/>
          <w:b w:val="false"/>
          <w:bCs w:val="false"/>
          <w:i w:val="false"/>
          <w:i w:val="false"/>
          <w:iCs w:val="false"/>
          <w:color w:val="333333"/>
          <w:sz w:val="20"/>
          <w:sz w:val="20"/>
          <w:szCs w:val="20"/>
          <w:rtl w:val="true"/>
        </w:rPr>
        <w:t xml:space="preserve"> نحوه وراجع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كنايه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پيشانى نوشت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زمام اختيار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۲۲۸۵۵</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 هما عن عبادة بن الصّامت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۱۸۰۴۳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۲۴۳۱۰</w:t>
      </w:r>
      <w:r>
        <w:rPr>
          <w:rFonts w:ascii="IRNazanin" w:hAnsi="IRNazanin" w:eastAsia="IRNazanin"/>
          <w:b w:val="false"/>
          <w:b w:val="false"/>
          <w:bCs w:val="false"/>
          <w:i w:val="false"/>
          <w:i w:val="false"/>
          <w:iCs w:val="false"/>
          <w:color w:val="333333"/>
          <w:sz w:val="20"/>
          <w:sz w:val="20"/>
          <w:szCs w:val="20"/>
          <w:rtl w:val="true"/>
        </w:rPr>
        <w:t xml:space="preserve"> نقلاً عن ابن النجّار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 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۲۵۹۹</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ف ص </w:t>
      </w:r>
      <w:r>
        <w:rPr>
          <w:rFonts w:ascii="IRNazanin" w:hAnsi="IRNazanin" w:eastAsia="IRNazanin"/>
          <w:b w:val="false"/>
          <w:b w:val="false"/>
          <w:bCs w:val="false"/>
          <w:i w:val="false"/>
          <w:i w:val="false"/>
          <w:iCs w:val="false"/>
          <w:color w:val="333333"/>
          <w:sz w:val="20"/>
          <w:sz w:val="20"/>
          <w:szCs w:val="20"/>
        </w:rPr>
        <w:t>۵۰۱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۳۴۴۷</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۱۷۶۲۳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نقلاً عن عوالي اللآلي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كلاهما عن معاوية بن عمّار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۲۴۲۰</w:t>
      </w:r>
      <w:r>
        <w:rPr>
          <w:rFonts w:ascii="IRNazanin" w:hAnsi="IRNazanin" w:eastAsia="IRNazanin"/>
          <w:b w:val="false"/>
          <w:b w:val="false"/>
          <w:bCs w:val="false"/>
          <w:i w:val="false"/>
          <w:i w:val="false"/>
          <w:iCs w:val="false"/>
          <w:color w:val="333333"/>
          <w:sz w:val="20"/>
          <w:sz w:val="20"/>
          <w:szCs w:val="20"/>
          <w:rtl w:val="true"/>
        </w:rPr>
        <w:t xml:space="preserve"> كلاهما عن معاوية بن عمّار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۱۹۰۹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الحنفيّة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أثبتناه من كنز العمّال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المكان العالي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شرف</w:t>
      </w:r>
      <w:r>
        <w:rPr>
          <w:rFonts w:eastAsia="IRNazanin" w:cs="IRNazanin"/>
          <w:b w:val="false"/>
          <w:bCs w:val="false"/>
          <w:i w:val="false"/>
          <w:iCs w:val="false"/>
          <w:color w:val="333333"/>
          <w:sz w:val="20"/>
          <w:szCs w:val="20"/>
          <w:rtl w:val="true"/>
        </w:rPr>
        <w:t>») .</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۵۵۱۹</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۳۴۴۵</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۸۳۱۷</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۱۶۳۳</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۲۷۷۱</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قَفَل من سَفَرِه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قفل</w:t>
      </w:r>
      <w:r>
        <w:rPr>
          <w:rFonts w:eastAsia="IRNazanin" w:cs="IRNazanin"/>
          <w:b w:val="false"/>
          <w:bCs w:val="false"/>
          <w:i w:val="false"/>
          <w:iCs w:val="false"/>
          <w:color w:val="333333"/>
          <w:sz w:val="20"/>
          <w:szCs w:val="20"/>
          <w:rtl w:val="true"/>
        </w:rPr>
        <w:t>») .</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۱۷۰۳</w:t>
      </w:r>
      <w:r>
        <w:rPr>
          <w:rFonts w:ascii="IRNazanin" w:hAnsi="IRNazanin" w:eastAsia="IRNazanin"/>
          <w:b w:val="false"/>
          <w:b w:val="false"/>
          <w:bCs w:val="false"/>
          <w:i w:val="false"/>
          <w:i w:val="false"/>
          <w:iCs w:val="false"/>
          <w:color w:val="333333"/>
          <w:sz w:val="20"/>
          <w:sz w:val="20"/>
          <w:szCs w:val="20"/>
          <w:rtl w:val="true"/>
        </w:rPr>
        <w:t xml:space="preserve"> ، 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۲۷۷۰</w:t>
      </w:r>
      <w:r>
        <w:rPr>
          <w:rFonts w:ascii="IRNazanin" w:hAnsi="IRNazanin" w:eastAsia="IRNazanin"/>
          <w:b w:val="false"/>
          <w:b w:val="false"/>
          <w:bCs w:val="false"/>
          <w:i w:val="false"/>
          <w:i w:val="false"/>
          <w:iCs w:val="false"/>
          <w:color w:val="333333"/>
          <w:sz w:val="20"/>
          <w:sz w:val="20"/>
          <w:szCs w:val="20"/>
          <w:rtl w:val="true"/>
        </w:rPr>
        <w:t xml:space="preserve"> ، الموطّأ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۱۸۱۵۴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مقطع التراب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منتهى 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روضة المتّقين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eastAsia="IRNazanin" w:cs="IRNazanin"/>
          <w:b w:val="false"/>
          <w:bCs w:val="false"/>
          <w:i w:val="false"/>
          <w:iCs w:val="false"/>
          <w:color w:val="333333"/>
          <w:sz w:val="20"/>
          <w:szCs w:val="20"/>
          <w:rtl w:val="true"/>
        </w:rPr>
        <w:t>) .</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۲۴۲۲</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۱۲۴۶</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۱۹۱۰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۱۱۸۶۷</w:t>
      </w:r>
      <w:r>
        <w:rPr>
          <w:rFonts w:ascii="IRNazanin" w:hAnsi="IRNazanin" w:eastAsia="IRNazanin"/>
          <w:b w:val="false"/>
          <w:b w:val="false"/>
          <w:bCs w:val="false"/>
          <w:i w:val="false"/>
          <w:i w:val="false"/>
          <w:iCs w:val="false"/>
          <w:color w:val="333333"/>
          <w:sz w:val="20"/>
          <w:sz w:val="20"/>
          <w:szCs w:val="20"/>
          <w:rtl w:val="true"/>
        </w:rPr>
        <w:t xml:space="preserve"> نقلاً عن أبي الشيخ عن ابن عمر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مراد از خاك ، خشكى و يا كره زمين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موجودات سرتاسر كره زمين با او هم نوا مى شوند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النَّشَزُ من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ما ارتفع وظهر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نشز</w:t>
      </w:r>
      <w:r>
        <w:rPr>
          <w:rFonts w:eastAsia="IRNazanin" w:cs="IRNazanin"/>
          <w:b w:val="false"/>
          <w:bCs w:val="false"/>
          <w:i w:val="false"/>
          <w:iCs w:val="false"/>
          <w:color w:val="333333"/>
          <w:sz w:val="20"/>
          <w:szCs w:val="20"/>
          <w:rtl w:val="true"/>
        </w:rPr>
        <w:t>») .</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۴۱۰۴</w:t>
      </w:r>
      <w:r>
        <w:rPr>
          <w:rFonts w:ascii="IRNazanin" w:hAnsi="IRNazanin" w:eastAsia="IRNazanin"/>
          <w:b w:val="false"/>
          <w:b w:val="false"/>
          <w:bCs w:val="false"/>
          <w:i w:val="false"/>
          <w:i w:val="false"/>
          <w:iCs w:val="false"/>
          <w:color w:val="333333"/>
          <w:sz w:val="20"/>
          <w:sz w:val="20"/>
          <w:szCs w:val="20"/>
          <w:rtl w:val="true"/>
        </w:rPr>
        <w:t xml:space="preserve"> عن عمرو بن شعيب عن أبيه عن جدّه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۱۱۸۱۷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جَمْرة من الحصى ، ومنه جِمار المناسك للحجّ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والجَمَرات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مجتمع الحصى بمنىً ، ف فكلّ كُومة من الحصى جمرةٌ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جمر</w:t>
      </w:r>
      <w:r>
        <w:rPr>
          <w:rFonts w:eastAsia="IRNazanin" w:cs="IRNazanin"/>
          <w:b w:val="false"/>
          <w:bCs w:val="false"/>
          <w:i w:val="false"/>
          <w:iCs w:val="false"/>
          <w:color w:val="333333"/>
          <w:sz w:val="20"/>
          <w:szCs w:val="20"/>
          <w:rtl w:val="true"/>
        </w:rPr>
        <w:t>») .</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هي ثلاثة أيّام تلي عيد النحر ، سُمّيت بذلك من تشريق اللحم ؛ وهو تقديده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تقطيعه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وبسطه في الشمس ليجفّ ؛ لأنّ لحوم الأضاحي كان تُشرَّق فيها بمنى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سُمّيت به لأنّ الهدي والضحايا لا تُنحَر حتّى تشرق الشمس ؛ أي تطلُع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شرق</w:t>
      </w:r>
      <w:r>
        <w:rPr>
          <w:rFonts w:eastAsia="IRNazanin" w:cs="IRNazanin"/>
          <w:b w:val="false"/>
          <w:bCs w:val="false"/>
          <w:i w:val="false"/>
          <w:iCs w:val="false"/>
          <w:color w:val="333333"/>
          <w:sz w:val="20"/>
          <w:szCs w:val="20"/>
          <w:rtl w:val="true"/>
        </w:rPr>
        <w:t>») .</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منصور بن حازم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روزهاى تشريق يا روزهاى گوشت خشكانى ، عبارت اند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روزِ پس از عيد قربان ، وجه تسميه ايّام التشريق ،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تشريق اللّحم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گرفته شده است ؛ چون در اين روزها گوشت هاى قربانى را در مِنا ، قطعه قطعه مى كردند و در آفتاب ، پهن مى نمودند تا خشك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بعضى گفته اند كه وجه تسميه اش اين است كه قربانى ها را زمانى ذبح مى كردند كه آفتاب از شرق برآيد و طلوع كند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۱۱۱۱</w:t>
      </w:r>
      <w:r>
        <w:rPr>
          <w:rFonts w:ascii="IRNazanin" w:hAnsi="IRNazanin" w:eastAsia="IRNazanin"/>
          <w:b w:val="false"/>
          <w:b w:val="false"/>
          <w:bCs w:val="false"/>
          <w:i w:val="false"/>
          <w:i w:val="false"/>
          <w:iCs w:val="false"/>
          <w:color w:val="333333"/>
          <w:sz w:val="20"/>
          <w:sz w:val="20"/>
          <w:szCs w:val="20"/>
          <w:rtl w:val="true"/>
        </w:rPr>
        <w:t xml:space="preserve"> عن أبي الطفيل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۶۲۷۸</w:t>
      </w:r>
      <w:r>
        <w:rPr>
          <w:rFonts w:ascii="IRNazanin" w:hAnsi="IRNazanin" w:eastAsia="IRNazanin"/>
          <w:b w:val="false"/>
          <w:b w:val="false"/>
          <w:bCs w:val="false"/>
          <w:i w:val="false"/>
          <w:i w:val="false"/>
          <w:iCs w:val="false"/>
          <w:color w:val="333333"/>
          <w:sz w:val="20"/>
          <w:sz w:val="20"/>
          <w:szCs w:val="20"/>
          <w:rtl w:val="true"/>
        </w:rPr>
        <w:t xml:space="preserve"> عن جابر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۱۸۱۲۱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۱۵۷۶</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 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۱۸۱۸</w:t>
      </w:r>
      <w:r>
        <w:rPr>
          <w:rFonts w:ascii="IRNazanin" w:hAnsi="IRNazanin" w:eastAsia="IRNazanin"/>
          <w:b w:val="false"/>
          <w:b w:val="false"/>
          <w:bCs w:val="false"/>
          <w:i w:val="false"/>
          <w:i w:val="false"/>
          <w:iCs w:val="false"/>
          <w:color w:val="333333"/>
          <w:sz w:val="20"/>
          <w:sz w:val="20"/>
          <w:szCs w:val="20"/>
          <w:rtl w:val="true"/>
        </w:rPr>
        <w:t xml:space="preserve"> ، 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 الموطّأ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۱۲۷۵۴</w:t>
      </w:r>
      <w:r>
        <w:rPr>
          <w:rFonts w:ascii="IRNazanin" w:hAnsi="IRNazanin" w:eastAsia="IRNazanin"/>
          <w:b w:val="false"/>
          <w:b w:val="false"/>
          <w:bCs w:val="false"/>
          <w:i w:val="false"/>
          <w:i w:val="false"/>
          <w:iCs w:val="false"/>
          <w:color w:val="333333"/>
          <w:sz w:val="20"/>
          <w:sz w:val="20"/>
          <w:szCs w:val="20"/>
          <w:rtl w:val="true"/>
        </w:rPr>
        <w:t xml:space="preserve"> نقلاً عن ابن أبي الدنيا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۱۴۷۱</w:t>
      </w:r>
      <w:r>
        <w:rPr>
          <w:rFonts w:ascii="IRNazanin" w:hAnsi="IRNazanin" w:eastAsia="IRNazanin"/>
          <w:b w:val="false"/>
          <w:b w:val="false"/>
          <w:bCs w:val="false"/>
          <w:i w:val="false"/>
          <w:i w:val="false"/>
          <w:iCs w:val="false"/>
          <w:color w:val="333333"/>
          <w:sz w:val="20"/>
          <w:sz w:val="20"/>
          <w:szCs w:val="20"/>
          <w:rtl w:val="true"/>
        </w:rPr>
        <w:t xml:space="preserve"> كلاهما عن عنبسة بن مصعب ،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۷۳۹</w:t>
      </w:r>
      <w:r>
        <w:rPr>
          <w:rFonts w:ascii="IRNazanin" w:hAnsi="IRNazanin" w:eastAsia="IRNazanin"/>
          <w:b w:val="false"/>
          <w:b w:val="false"/>
          <w:bCs w:val="false"/>
          <w:i w:val="false"/>
          <w:i w:val="false"/>
          <w:iCs w:val="false"/>
          <w:color w:val="333333"/>
          <w:sz w:val="20"/>
          <w:sz w:val="20"/>
          <w:szCs w:val="20"/>
          <w:rtl w:val="true"/>
        </w:rPr>
        <w:t xml:space="preserve"> كلّها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هي صفة لموصوف محذوف ، تقديره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حادثة ـ مثلاً ـ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۱۹۴۳</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۲۱۵۸۱</w:t>
      </w:r>
      <w:r>
        <w:rPr>
          <w:rFonts w:ascii="IRNazanin" w:hAnsi="IRNazanin" w:eastAsia="IRNazanin"/>
          <w:b w:val="false"/>
          <w:b w:val="false"/>
          <w:bCs w:val="false"/>
          <w:i w:val="false"/>
          <w:i w:val="false"/>
          <w:iCs w:val="false"/>
          <w:color w:val="333333"/>
          <w:sz w:val="20"/>
          <w:sz w:val="20"/>
          <w:szCs w:val="20"/>
          <w:rtl w:val="true"/>
        </w:rPr>
        <w:t xml:space="preserve"> نقلاً عن ابن السني وكلاهما عن جابر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العُرَيض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وادٍ بالمدينة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۱۵۱۸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۱۵۱۹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۲۳۷۳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۳۲۱۳</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العريض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واديى است در مدينه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 الأئمّة لابني بسطام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عن الحلبي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۳۷۵۷</w:t>
      </w:r>
      <w:r>
        <w:rPr>
          <w:rFonts w:ascii="IRNazanin" w:hAnsi="IRNazanin" w:eastAsia="IRNazanin"/>
          <w:b w:val="false"/>
          <w:b w:val="false"/>
          <w:bCs w:val="false"/>
          <w:i w:val="false"/>
          <w:i w:val="false"/>
          <w:iCs w:val="false"/>
          <w:color w:val="333333"/>
          <w:sz w:val="20"/>
          <w:sz w:val="20"/>
          <w:szCs w:val="20"/>
          <w:rtl w:val="true"/>
        </w:rPr>
        <w:t xml:space="preserve"> عن محمّد بن مسلم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الكوثر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۳۹۸۱</w:t>
      </w:r>
      <w:r>
        <w:rPr>
          <w:rFonts w:ascii="IRNazanin" w:hAnsi="IRNazanin" w:eastAsia="IRNazanin"/>
          <w:b w:val="false"/>
          <w:b w:val="false"/>
          <w:bCs w:val="false"/>
          <w:i w:val="false"/>
          <w:i w:val="false"/>
          <w:iCs w:val="false"/>
          <w:color w:val="333333"/>
          <w:sz w:val="20"/>
          <w:sz w:val="20"/>
          <w:szCs w:val="20"/>
          <w:rtl w:val="true"/>
        </w:rPr>
        <w:t xml:space="preserve"> عن الأصبغ بن نباتة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۴۷۲۱</w:t>
      </w:r>
      <w:r>
        <w:rPr>
          <w:rFonts w:ascii="IRNazanin" w:hAnsi="IRNazanin" w:eastAsia="IRNazanin"/>
          <w:b w:val="false"/>
          <w:b w:val="false"/>
          <w:bCs w:val="false"/>
          <w:i w:val="false"/>
          <w:i w:val="false"/>
          <w:iCs w:val="false"/>
          <w:color w:val="333333"/>
          <w:sz w:val="20"/>
          <w:sz w:val="20"/>
          <w:szCs w:val="20"/>
          <w:rtl w:val="true"/>
        </w:rPr>
        <w:t xml:space="preserve">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۸۳۷</w:t>
      </w:r>
      <w:r>
        <w:rPr>
          <w:rFonts w:ascii="IRNazanin" w:hAnsi="IRNazanin" w:eastAsia="IRNazanin"/>
          <w:b w:val="false"/>
          <w:b w:val="false"/>
          <w:bCs w:val="false"/>
          <w:i w:val="false"/>
          <w:i w:val="false"/>
          <w:iCs w:val="false"/>
          <w:color w:val="333333"/>
          <w:sz w:val="20"/>
          <w:sz w:val="20"/>
          <w:szCs w:val="20"/>
          <w:rtl w:val="true"/>
        </w:rPr>
        <w:t xml:space="preserve"> عن الأصبغ بن نباتة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۸۰۳</w:t>
      </w:r>
      <w:r>
        <w:rPr>
          <w:rFonts w:ascii="IRNazanin" w:hAnsi="IRNazanin" w:eastAsia="IRNazanin"/>
          <w:b w:val="false"/>
          <w:b w:val="false"/>
          <w:bCs w:val="false"/>
          <w:i w:val="false"/>
          <w:i w:val="false"/>
          <w:iCs w:val="false"/>
          <w:color w:val="333333"/>
          <w:sz w:val="20"/>
          <w:sz w:val="20"/>
          <w:szCs w:val="20"/>
          <w:rtl w:val="true"/>
        </w:rPr>
        <w:t xml:space="preserve"> ، 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۷۴۴</w:t>
      </w:r>
      <w:r>
        <w:rPr>
          <w:rFonts w:ascii="IRNazanin" w:hAnsi="IRNazanin" w:eastAsia="IRNazanin"/>
          <w:b w:val="false"/>
          <w:b w:val="false"/>
          <w:bCs w:val="false"/>
          <w:i w:val="false"/>
          <w:i w:val="false"/>
          <w:iCs w:val="false"/>
          <w:color w:val="333333"/>
          <w:sz w:val="20"/>
          <w:sz w:val="20"/>
          <w:szCs w:val="20"/>
          <w:rtl w:val="true"/>
        </w:rPr>
        <w:t xml:space="preserve"> عن عبيد اللّه بن أبي رافع عن الإمام عليّ عليه السلام عنه صلى الله عليه و آله ، 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كلاهما نحوه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۲۲۰۶۷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الاُصول الستّة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۲۳۱۸</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۱۷۹۲۷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كلاهما عن الحلبي عنه عليه السلام وليس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تجاوز بهما اُذنيك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الاُصول الستّة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عن إبراهيم بن أبي يحيى عن الإمام الصادق عن أبيه عن جدّه عن الإمام عليّ عليهم السلام بأسانيد اُخرى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۴۱۹۹۳</w:t>
      </w:r>
      <w:r>
        <w:rPr>
          <w:rFonts w:ascii="IRNazanin" w:hAnsi="IRNazanin" w:eastAsia="IRNazanin"/>
          <w:b w:val="false"/>
          <w:b w:val="false"/>
          <w:bCs w:val="false"/>
          <w:i w:val="false"/>
          <w:i w:val="false"/>
          <w:iCs w:val="false"/>
          <w:color w:val="333333"/>
          <w:sz w:val="20"/>
          <w:sz w:val="20"/>
          <w:szCs w:val="20"/>
          <w:rtl w:val="true"/>
        </w:rPr>
        <w:t xml:space="preserve"> نقلاً عن الخرائطي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دائما او پادشاه مطلق است در حجاب عزّ خود مستغرق است</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 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كلّها عن أبي حمزة الثمالي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عن سلمة بن الأكوع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نقلاً عن أصل قديم من مؤلّفات قدماء الأصحاب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ترتيب اصلاح المنطق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۱۴۶۴</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۱۸۵۴</w:t>
      </w:r>
      <w:r>
        <w:rPr>
          <w:rFonts w:ascii="IRNazanin" w:hAnsi="IRNazanin" w:eastAsia="IRNazanin"/>
          <w:b w:val="false"/>
          <w:b w:val="false"/>
          <w:bCs w:val="false"/>
          <w:i w:val="false"/>
          <w:i w:val="false"/>
          <w:iCs w:val="false"/>
          <w:color w:val="333333"/>
          <w:sz w:val="20"/>
          <w:sz w:val="20"/>
          <w:szCs w:val="20"/>
          <w:rtl w:val="true"/>
        </w:rPr>
        <w:t xml:space="preserve"> ،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 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فرق بين حول و قُوّه ، طبق قولى ، در اين است كه حول ، توان تصرّف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تغيير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 در حالى كه قوّه ، منشأ افعال دشوار است و از مولايمان امير مؤمنان در تفسير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حولَ و لا قوّة إلّا باللّه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 شده است كه يعنى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هيچ مانعى از معاصى و هيچ توانى بر عبادت نيست ، مگر به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يارى خدا و توفيق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الفروق اللغويّة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۲۰۴</w:t>
      </w:r>
      <w:r>
        <w:rPr>
          <w:rFonts w:eastAsia="IRNazanin" w:cs="IRNazanin"/>
          <w:b w:val="false"/>
          <w:bCs w:val="false"/>
          <w:i w:val="false"/>
          <w:iCs w:val="false"/>
          <w:color w:val="333333"/>
          <w:sz w:val="20"/>
          <w:szCs w:val="20"/>
          <w:rtl w:val="true"/>
        </w:rPr>
        <w:t>) .</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استثنا گفتن يا مشروط كردن اِجراى هر قصدى به مشيّت خدا ، در عرف شرع و متشرّعه ، عبارت است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شاء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اين اصطلاح ، از آيه هاى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سوره كهف اخذ شده است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نوشتن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خدا بخواهد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نوشتار</w:t>
      </w:r>
      <w:r>
        <w:rPr>
          <w:rFonts w:eastAsia="IRNazanin" w:cs="IRNazanin"/>
          <w:b w:val="false"/>
          <w:bCs w:val="false"/>
          <w:i w:val="false"/>
          <w:iCs w:val="false"/>
          <w:color w:val="333333"/>
          <w:sz w:val="20"/>
          <w:szCs w:val="20"/>
          <w:rtl w:val="true"/>
        </w:rPr>
        <w:t>) .</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۸۴۷۸</w:t>
      </w:r>
      <w:r>
        <w:rPr>
          <w:rFonts w:ascii="IRNazanin" w:hAnsi="IRNazanin" w:eastAsia="IRNazanin"/>
          <w:b w:val="false"/>
          <w:b w:val="false"/>
          <w:bCs w:val="false"/>
          <w:i w:val="false"/>
          <w:i w:val="false"/>
          <w:iCs w:val="false"/>
          <w:color w:val="333333"/>
          <w:sz w:val="20"/>
          <w:sz w:val="20"/>
          <w:szCs w:val="20"/>
          <w:rtl w:val="true"/>
        </w:rPr>
        <w:t xml:space="preserve"> عن ابن مسعود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۱۹۸۴</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۱۶۹۰۷</w:t>
      </w:r>
      <w:r>
        <w:rPr>
          <w:rFonts w:ascii="IRNazanin" w:hAnsi="IRNazanin" w:eastAsia="IRNazanin"/>
          <w:b w:val="false"/>
          <w:b w:val="false"/>
          <w:bCs w:val="false"/>
          <w:i w:val="false"/>
          <w:i w:val="false"/>
          <w:iCs w:val="false"/>
          <w:color w:val="333333"/>
          <w:sz w:val="20"/>
          <w:sz w:val="20"/>
          <w:szCs w:val="20"/>
          <w:rtl w:val="true"/>
        </w:rPr>
        <w:t xml:space="preserve"> نقلاً عن البزّار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۳۹۴۷</w:t>
      </w:r>
      <w:r>
        <w:rPr>
          <w:rFonts w:ascii="IRNazanin" w:hAnsi="IRNazanin" w:eastAsia="IRNazanin"/>
          <w:b w:val="false"/>
          <w:b w:val="false"/>
          <w:bCs w:val="false"/>
          <w:i w:val="false"/>
          <w:i w:val="false"/>
          <w:iCs w:val="false"/>
          <w:color w:val="333333"/>
          <w:sz w:val="20"/>
          <w:sz w:val="20"/>
          <w:szCs w:val="20"/>
          <w:rtl w:val="true"/>
        </w:rPr>
        <w:t xml:space="preserve"> نقلاً عن ابن النجّار نحوه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عن الإمام العسكري عليه السلام في رسالته إلى أهل الأهواز حين سألوه عن الجبر والتفويض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والتصويب من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دستور معالم الحكم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العبد لا يقدر</w:t>
      </w:r>
      <w:r>
        <w:rPr>
          <w:rFonts w:eastAsia="IRNazanin" w:cs="IRNazanin"/>
          <w:b w:val="false"/>
          <w:bCs w:val="false"/>
          <w:i w:val="false"/>
          <w:iCs w:val="false"/>
          <w:color w:val="333333"/>
          <w:sz w:val="20"/>
          <w:szCs w:val="20"/>
          <w:rtl w:val="true"/>
        </w:rPr>
        <w:t>...» .</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۵۱۲</w:t>
      </w:r>
      <w:r>
        <w:rPr>
          <w:rFonts w:ascii="IRNazanin" w:hAnsi="IRNazanin" w:eastAsia="IRNazanin"/>
          <w:b w:val="false"/>
          <w:b w:val="false"/>
          <w:bCs w:val="false"/>
          <w:i w:val="false"/>
          <w:i w:val="false"/>
          <w:iCs w:val="false"/>
          <w:color w:val="333333"/>
          <w:sz w:val="20"/>
          <w:sz w:val="20"/>
          <w:szCs w:val="20"/>
          <w:rtl w:val="true"/>
        </w:rPr>
        <w:t xml:space="preserve"> ، دستور معالم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عن محمّد بن عمران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عن أبي حمزة الثمالي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مالكيت ما نسبت به اشيا ، در عرضِ مالكيت خداوند نيست ؛ بلكه در طول آن و حاصل تمليك او به ماست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فضالة بن عبيد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التاريخ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۹۷۰</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۷۷۳</w:t>
      </w:r>
      <w:r>
        <w:rPr>
          <w:rFonts w:ascii="IRNazanin" w:hAnsi="IRNazanin" w:eastAsia="IRNazanin"/>
          <w:b w:val="false"/>
          <w:b w:val="false"/>
          <w:bCs w:val="false"/>
          <w:i w:val="false"/>
          <w:i w:val="false"/>
          <w:iCs w:val="false"/>
          <w:color w:val="333333"/>
          <w:sz w:val="20"/>
          <w:sz w:val="20"/>
          <w:szCs w:val="20"/>
          <w:rtl w:val="true"/>
        </w:rPr>
        <w:t xml:space="preserve"> كلاهما عن فضالة بن عبيد ، 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۱۶۹۰۸</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۱۹۸۲</w:t>
      </w:r>
      <w:r>
        <w:rPr>
          <w:rFonts w:ascii="IRNazanin" w:hAnsi="IRNazanin" w:eastAsia="IRNazanin"/>
          <w:b w:val="false"/>
          <w:b w:val="false"/>
          <w:bCs w:val="false"/>
          <w:i w:val="false"/>
          <w:i w:val="false"/>
          <w:iCs w:val="false"/>
          <w:color w:val="333333"/>
          <w:sz w:val="20"/>
          <w:sz w:val="20"/>
          <w:szCs w:val="20"/>
          <w:rtl w:val="true"/>
        </w:rPr>
        <w:t xml:space="preserve"> كلاهما نقلاً عن المعجم الكبير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الأدب المفرد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۶۳۸</w:t>
      </w:r>
      <w:r>
        <w:rPr>
          <w:rFonts w:ascii="IRNazanin" w:hAnsi="IRNazanin" w:eastAsia="IRNazanin"/>
          <w:b w:val="false"/>
          <w:b w:val="false"/>
          <w:bCs w:val="false"/>
          <w:i w:val="false"/>
          <w:i w:val="false"/>
          <w:iCs w:val="false"/>
          <w:color w:val="333333"/>
          <w:sz w:val="20"/>
          <w:sz w:val="20"/>
          <w:szCs w:val="20"/>
          <w:rtl w:val="true"/>
        </w:rPr>
        <w:t xml:space="preserve"> عن أبي ذرّ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عن أنس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شايد هم مراد ، همان حديث ، به معناى مصطلح آن ، باشد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۶۲۳۷</w:t>
      </w:r>
      <w:r>
        <w:rPr>
          <w:rFonts w:ascii="IRNazanin" w:hAnsi="IRNazanin" w:eastAsia="IRNazanin"/>
          <w:b w:val="false"/>
          <w:b w:val="false"/>
          <w:bCs w:val="false"/>
          <w:i w:val="false"/>
          <w:i w:val="false"/>
          <w:iCs w:val="false"/>
          <w:color w:val="333333"/>
          <w:sz w:val="20"/>
          <w:sz w:val="20"/>
          <w:szCs w:val="20"/>
          <w:rtl w:val="true"/>
        </w:rPr>
        <w:t xml:space="preserve"> عن أبي هريرة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۳۵۸۱</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۲۲۱۶۰</w:t>
      </w:r>
      <w:r>
        <w:rPr>
          <w:rFonts w:ascii="IRNazanin" w:hAnsi="IRNazanin" w:eastAsia="IRNazanin"/>
          <w:b w:val="false"/>
          <w:b w:val="false"/>
          <w:bCs w:val="false"/>
          <w:i w:val="false"/>
          <w:i w:val="false"/>
          <w:iCs w:val="false"/>
          <w:color w:val="333333"/>
          <w:sz w:val="20"/>
          <w:sz w:val="20"/>
          <w:szCs w:val="20"/>
          <w:rtl w:val="true"/>
        </w:rPr>
        <w:t xml:space="preserve"> عن معاذ بن جبل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۷۷۸۷</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۸۹۴</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۲۰۴۱</w:t>
      </w:r>
      <w:r>
        <w:rPr>
          <w:rFonts w:ascii="IRNazanin" w:hAnsi="IRNazanin" w:eastAsia="IRNazanin"/>
          <w:b w:val="false"/>
          <w:b w:val="false"/>
          <w:bCs w:val="false"/>
          <w:i w:val="false"/>
          <w:i w:val="false"/>
          <w:iCs w:val="false"/>
          <w:color w:val="333333"/>
          <w:sz w:val="20"/>
          <w:sz w:val="20"/>
          <w:szCs w:val="20"/>
          <w:rtl w:val="true"/>
        </w:rPr>
        <w:t xml:space="preserve"> نقلاً عن الشيرازي في الألقاب عن أنس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۶۵۸</w:t>
      </w:r>
      <w:r>
        <w:rPr>
          <w:rFonts w:ascii="IRNazanin" w:hAnsi="IRNazanin" w:eastAsia="IRNazanin"/>
          <w:b w:val="false"/>
          <w:b w:val="false"/>
          <w:bCs w:val="false"/>
          <w:i w:val="false"/>
          <w:i w:val="false"/>
          <w:iCs w:val="false"/>
          <w:color w:val="333333"/>
          <w:sz w:val="20"/>
          <w:sz w:val="20"/>
          <w:szCs w:val="20"/>
          <w:rtl w:val="true"/>
        </w:rPr>
        <w:t xml:space="preserve"> عن أبي أيّوب الأنصاري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۱۹۷۴</w:t>
      </w:r>
      <w:r>
        <w:rPr>
          <w:rFonts w:ascii="IRNazanin" w:hAnsi="IRNazanin" w:eastAsia="IRNazanin"/>
          <w:b w:val="false"/>
          <w:b w:val="false"/>
          <w:bCs w:val="false"/>
          <w:i w:val="false"/>
          <w:i w:val="false"/>
          <w:iCs w:val="false"/>
          <w:color w:val="333333"/>
          <w:sz w:val="20"/>
          <w:sz w:val="20"/>
          <w:szCs w:val="20"/>
          <w:rtl w:val="true"/>
        </w:rPr>
        <w:t xml:space="preserve"> ؛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عن الحارث بن عليّ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۴۳۴۲۰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۳۶۰۱</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۸۴۱۴</w:t>
      </w:r>
      <w:r>
        <w:rPr>
          <w:rFonts w:ascii="IRNazanin" w:hAnsi="IRNazanin" w:eastAsia="IRNazanin"/>
          <w:b w:val="false"/>
          <w:b w:val="false"/>
          <w:bCs w:val="false"/>
          <w:i w:val="false"/>
          <w:i w:val="false"/>
          <w:iCs w:val="false"/>
          <w:color w:val="333333"/>
          <w:sz w:val="20"/>
          <w:sz w:val="20"/>
          <w:szCs w:val="20"/>
          <w:rtl w:val="true"/>
        </w:rPr>
        <w:t xml:space="preserve"> كلاهما عن أبي هريرة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۳۸۲۶</w:t>
      </w:r>
      <w:r>
        <w:rPr>
          <w:rFonts w:ascii="IRNazanin" w:hAnsi="IRNazanin" w:eastAsia="IRNazanin"/>
          <w:b w:val="false"/>
          <w:b w:val="false"/>
          <w:bCs w:val="false"/>
          <w:i w:val="false"/>
          <w:i w:val="false"/>
          <w:iCs w:val="false"/>
          <w:color w:val="333333"/>
          <w:sz w:val="20"/>
          <w:sz w:val="20"/>
          <w:szCs w:val="20"/>
          <w:rtl w:val="true"/>
        </w:rPr>
        <w:t xml:space="preserve"> عن حازم بن حرملة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۳۹۰۰</w:t>
      </w:r>
      <w:r>
        <w:rPr>
          <w:rFonts w:ascii="IRNazanin" w:hAnsi="IRNazanin" w:eastAsia="IRNazanin"/>
          <w:b w:val="false"/>
          <w:b w:val="false"/>
          <w:bCs w:val="false"/>
          <w:i w:val="false"/>
          <w:i w:val="false"/>
          <w:iCs w:val="false"/>
          <w:color w:val="333333"/>
          <w:sz w:val="20"/>
          <w:sz w:val="20"/>
          <w:szCs w:val="20"/>
          <w:rtl w:val="true"/>
        </w:rPr>
        <w:t xml:space="preserve"> عن أبي أيّوب وليس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۲۰۱۸۶</w:t>
      </w:r>
      <w:r>
        <w:rPr>
          <w:rFonts w:ascii="IRNazanin" w:hAnsi="IRNazanin" w:eastAsia="IRNazanin"/>
          <w:b w:val="false"/>
          <w:b w:val="false"/>
          <w:bCs w:val="false"/>
          <w:i w:val="false"/>
          <w:i w:val="false"/>
          <w:iCs w:val="false"/>
          <w:color w:val="333333"/>
          <w:sz w:val="20"/>
          <w:sz w:val="20"/>
          <w:szCs w:val="20"/>
          <w:rtl w:val="true"/>
        </w:rPr>
        <w:t xml:space="preserve"> عن أبي ذرّ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كنوز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۱۹۵۷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۱۹۵۸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۴۲۰۶</w:t>
      </w:r>
      <w:r>
        <w:rPr>
          <w:rFonts w:ascii="IRNazanin" w:hAnsi="IRNazanin" w:eastAsia="IRNazanin"/>
          <w:b w:val="false"/>
          <w:b w:val="false"/>
          <w:bCs w:val="false"/>
          <w:i w:val="false"/>
          <w:i w:val="false"/>
          <w:iCs w:val="false"/>
          <w:color w:val="333333"/>
          <w:sz w:val="20"/>
          <w:sz w:val="20"/>
          <w:szCs w:val="20"/>
          <w:rtl w:val="true"/>
        </w:rPr>
        <w:t xml:space="preserve"> ، معجم السفر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۵۸۷</w:t>
      </w:r>
      <w:r>
        <w:rPr>
          <w:rFonts w:ascii="IRNazanin" w:hAnsi="IRNazanin" w:eastAsia="IRNazanin"/>
          <w:b w:val="false"/>
          <w:b w:val="false"/>
          <w:bCs w:val="false"/>
          <w:i w:val="false"/>
          <w:i w:val="false"/>
          <w:iCs w:val="false"/>
          <w:color w:val="333333"/>
          <w:sz w:val="20"/>
          <w:sz w:val="20"/>
          <w:szCs w:val="20"/>
          <w:rtl w:val="true"/>
        </w:rPr>
        <w:t xml:space="preserve"> نحوه وكلاهما عن أبي بكر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۱۹۶۲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نقلاً عن البلد الأمين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 الأئمّة لابني بسطام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اُكثر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۸۰۹۱</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۱۹۰۱</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۸۴۳۴</w:t>
      </w:r>
      <w:r>
        <w:rPr>
          <w:rFonts w:ascii="IRNazanin" w:hAnsi="IRNazanin" w:eastAsia="IRNazanin"/>
          <w:b w:val="false"/>
          <w:b w:val="false"/>
          <w:bCs w:val="false"/>
          <w:i w:val="false"/>
          <w:i w:val="false"/>
          <w:iCs w:val="false"/>
          <w:color w:val="333333"/>
          <w:sz w:val="20"/>
          <w:sz w:val="20"/>
          <w:szCs w:val="20"/>
          <w:rtl w:val="true"/>
        </w:rPr>
        <w:t xml:space="preserve"> نحوه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۱۹۵۱</w:t>
      </w:r>
      <w:r>
        <w:rPr>
          <w:rFonts w:ascii="IRNazanin" w:hAnsi="IRNazanin" w:eastAsia="IRNazanin"/>
          <w:b w:val="false"/>
          <w:b w:val="false"/>
          <w:bCs w:val="false"/>
          <w:i w:val="false"/>
          <w:i w:val="false"/>
          <w:iCs w:val="false"/>
          <w:color w:val="333333"/>
          <w:sz w:val="20"/>
          <w:sz w:val="20"/>
          <w:szCs w:val="20"/>
          <w:rtl w:val="true"/>
        </w:rPr>
        <w:t xml:space="preserve">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۶۱۲۷</w:t>
      </w:r>
      <w:r>
        <w:rPr>
          <w:rFonts w:ascii="IRNazanin" w:hAnsi="IRNazanin" w:eastAsia="IRNazanin"/>
          <w:b w:val="false"/>
          <w:b w:val="false"/>
          <w:bCs w:val="false"/>
          <w:i w:val="false"/>
          <w:i w:val="false"/>
          <w:iCs w:val="false"/>
          <w:color w:val="333333"/>
          <w:sz w:val="20"/>
          <w:sz w:val="20"/>
          <w:szCs w:val="20"/>
          <w:rtl w:val="true"/>
        </w:rPr>
        <w:t xml:space="preserve"> نقلاً عن ابن أبي الجمهور في درر اللآلي نحوه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إنجيل إفععيل من النجل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وعين نجلاء أي واسعة وجمع الإنجيل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أناجيل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القرآن للنحّاس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فالمراد أنّ قلوبهم واسعة مشروحة تسع القرآن فيحفظونه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كلاهما نقلاً عن أبي نعيم في دلائل النبوّة عن أنس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نقلاً عن الحارث بن أبي اُسامة وابن مردويه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عن هشام بن سالم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اناجيل جمع انجيل است و مقصود آن است كه سينه هاى امت تو را وسيع و گشاده قرار داديم تا قرآن را بتوانند حفظ كنند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الحسين بن زيد الهاشمي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استقلّه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حَمَلَه ورَفَعَه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قلل</w:t>
      </w:r>
      <w:r>
        <w:rPr>
          <w:rFonts w:eastAsia="IRNazanin" w:cs="IRNazanin"/>
          <w:b w:val="false"/>
          <w:bCs w:val="false"/>
          <w:i w:val="false"/>
          <w:iCs w:val="false"/>
          <w:color w:val="333333"/>
          <w:sz w:val="20"/>
          <w:szCs w:val="20"/>
          <w:rtl w:val="true"/>
        </w:rPr>
        <w:t>») .</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 ما وقاك جُنّةٌ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جنن</w:t>
      </w:r>
      <w:r>
        <w:rPr>
          <w:rFonts w:eastAsia="IRNazanin" w:cs="IRNazanin"/>
          <w:b w:val="false"/>
          <w:bCs w:val="false"/>
          <w:i w:val="false"/>
          <w:iCs w:val="false"/>
          <w:color w:val="333333"/>
          <w:sz w:val="20"/>
          <w:szCs w:val="20"/>
          <w:rtl w:val="true"/>
        </w:rPr>
        <w:t>») .</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۱۴۳۵</w:t>
      </w:r>
      <w:r>
        <w:rPr>
          <w:rFonts w:ascii="IRNazanin" w:hAnsi="IRNazanin" w:eastAsia="IRNazanin"/>
          <w:b w:val="false"/>
          <w:b w:val="false"/>
          <w:bCs w:val="false"/>
          <w:i w:val="false"/>
          <w:i w:val="false"/>
          <w:iCs w:val="false"/>
          <w:color w:val="333333"/>
          <w:sz w:val="20"/>
          <w:sz w:val="20"/>
          <w:szCs w:val="20"/>
          <w:rtl w:val="true"/>
        </w:rPr>
        <w:t xml:space="preserve"> عن بشير الدهّان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عن داوود بن الحصين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۸۵۹</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نقلاً عن ابن مردويه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۴۵۲۵</w:t>
      </w:r>
      <w:r>
        <w:rPr>
          <w:rFonts w:ascii="IRNazanin" w:hAnsi="IRNazanin" w:eastAsia="IRNazanin"/>
          <w:b w:val="false"/>
          <w:b w:val="false"/>
          <w:bCs w:val="false"/>
          <w:i w:val="false"/>
          <w:i w:val="false"/>
          <w:iCs w:val="false"/>
          <w:color w:val="333333"/>
          <w:sz w:val="20"/>
          <w:sz w:val="20"/>
          <w:szCs w:val="20"/>
          <w:rtl w:val="true"/>
        </w:rPr>
        <w:t xml:space="preserve"> وليس فيه ذيله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۶۴۰۸</w:t>
      </w:r>
      <w:r>
        <w:rPr>
          <w:rFonts w:ascii="IRNazanin" w:hAnsi="IRNazanin" w:eastAsia="IRNazanin"/>
          <w:b w:val="false"/>
          <w:b w:val="false"/>
          <w:bCs w:val="false"/>
          <w:i w:val="false"/>
          <w:i w:val="false"/>
          <w:iCs w:val="false"/>
          <w:color w:val="333333"/>
          <w:sz w:val="20"/>
          <w:sz w:val="20"/>
          <w:szCs w:val="20"/>
          <w:rtl w:val="true"/>
        </w:rPr>
        <w:t xml:space="preserve"> نقلاً عن مسند أبي يعلى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زنده است ، به آن نعمت ، آسيبى و آفتى نمى رسد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۵۸۳۵</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كلاهما عن أبان بن عثمان وهشام بن سالم ومحمّد بن حمران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الآيات من سورة 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البغي</w:t>
      </w:r>
      <w:r>
        <w:rPr>
          <w:rFonts w:eastAsia="IRNazanin" w:cs="IRNazanin"/>
          <w:b w:val="false"/>
          <w:bCs w:val="false"/>
          <w:i w:val="false"/>
          <w:iCs w:val="false"/>
          <w:color w:val="333333"/>
          <w:sz w:val="20"/>
          <w:szCs w:val="20"/>
          <w:rtl w:val="true"/>
        </w:rPr>
        <w:t>» .</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۲۰۳۱</w:t>
      </w:r>
      <w:r>
        <w:rPr>
          <w:rFonts w:ascii="IRNazanin" w:hAnsi="IRNazanin" w:eastAsia="IRNazanin"/>
          <w:b w:val="false"/>
          <w:b w:val="false"/>
          <w:bCs w:val="false"/>
          <w:i w:val="false"/>
          <w:i w:val="false"/>
          <w:iCs w:val="false"/>
          <w:color w:val="333333"/>
          <w:sz w:val="20"/>
          <w:sz w:val="20"/>
          <w:szCs w:val="20"/>
          <w:rtl w:val="true"/>
        </w:rPr>
        <w:t xml:space="preserve"> نقلاً عن الرامهرمزي في الأمثال عن أبي الدرداء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۶۱۲۳</w:t>
      </w:r>
      <w:r>
        <w:rPr>
          <w:rFonts w:ascii="IRNazanin" w:hAnsi="IRNazanin" w:eastAsia="IRNazanin"/>
          <w:b w:val="false"/>
          <w:b w:val="false"/>
          <w:bCs w:val="false"/>
          <w:i w:val="false"/>
          <w:i w:val="false"/>
          <w:iCs w:val="false"/>
          <w:color w:val="333333"/>
          <w:sz w:val="20"/>
          <w:sz w:val="20"/>
          <w:szCs w:val="20"/>
          <w:rtl w:val="true"/>
        </w:rPr>
        <w:t xml:space="preserve"> نقلاً عن القطب الراوندي في لبّ اللباب </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۶۱۳۲</w:t>
      </w:r>
      <w:r>
        <w:rPr>
          <w:rFonts w:ascii="IRNazanin" w:hAnsi="IRNazanin" w:eastAsia="IRNazanin"/>
          <w:b w:val="false"/>
          <w:b w:val="false"/>
          <w:bCs w:val="false"/>
          <w:i w:val="false"/>
          <w:i w:val="false"/>
          <w:iCs w:val="false"/>
          <w:color w:val="333333"/>
          <w:sz w:val="20"/>
          <w:sz w:val="20"/>
          <w:szCs w:val="20"/>
          <w:rtl w:val="true"/>
        </w:rPr>
        <w:t xml:space="preserve"> نقلاً عن القطب الراوندي في لبّ اللباب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الزَّبدَ من البحر وغيره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كالرغْوة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زبد</w:t>
      </w:r>
      <w:r>
        <w:rPr>
          <w:rFonts w:eastAsia="IRNazanin" w:cs="IRNazanin"/>
          <w:b w:val="false"/>
          <w:bCs w:val="false"/>
          <w:i w:val="false"/>
          <w:iCs w:val="false"/>
          <w:color w:val="333333"/>
          <w:sz w:val="20"/>
          <w:szCs w:val="20"/>
          <w:rtl w:val="true"/>
        </w:rPr>
        <w:t>») .</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۳۴۶۰</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۶۴۸۹</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۱۸۵۳</w:t>
      </w:r>
      <w:r>
        <w:rPr>
          <w:rFonts w:ascii="IRNazanin" w:hAnsi="IRNazanin" w:eastAsia="IRNazanin"/>
          <w:b w:val="false"/>
          <w:b w:val="false"/>
          <w:bCs w:val="false"/>
          <w:i w:val="false"/>
          <w:i w:val="false"/>
          <w:iCs w:val="false"/>
          <w:color w:val="333333"/>
          <w:sz w:val="20"/>
          <w:sz w:val="20"/>
          <w:szCs w:val="20"/>
          <w:rtl w:val="true"/>
        </w:rPr>
        <w:t xml:space="preserve"> كلاهما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وسبحان اللّه والحمد 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واللّه أكبر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عبد اللّه بن عمرو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۱۹۶۳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نقلاً عن خطّ الشهيد </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عمل اليوم والليلة لابن السني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عن أنس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۳۴۳۰</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عن هشام بن سالم وح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عن يحيى بن أبي بكر عن بعض أصحابه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استبسل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طرح نفسه في الحرب يريد أن يَقتل أو يُقتَل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كناية عن غاية التسليم والانقياد وإظهار العجز في كلّ ما أراد بدون تقدير ربّ العباد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eastAsia="IRNazanin" w:cs="IRNazanin"/>
          <w:b w:val="false"/>
          <w:bCs w:val="false"/>
          <w:i w:val="false"/>
          <w:iCs w:val="false"/>
          <w:color w:val="333333"/>
          <w:sz w:val="20"/>
          <w:szCs w:val="20"/>
          <w:rtl w:val="true"/>
        </w:rPr>
        <w:t>) .</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هشام بن سالم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نحوه وكلاهما عن عمران الزعفراني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۸۴۹</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۸۶۳۴</w:t>
      </w:r>
      <w:r>
        <w:rPr>
          <w:rFonts w:ascii="IRNazanin" w:hAnsi="IRNazanin" w:eastAsia="IRNazanin"/>
          <w:b w:val="false"/>
          <w:b w:val="false"/>
          <w:bCs w:val="false"/>
          <w:i w:val="false"/>
          <w:i w:val="false"/>
          <w:iCs w:val="false"/>
          <w:color w:val="333333"/>
          <w:sz w:val="20"/>
          <w:sz w:val="20"/>
          <w:szCs w:val="20"/>
          <w:rtl w:val="true"/>
        </w:rPr>
        <w:t xml:space="preserve"> كلاهما عن معاوية بن أبي سفيان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۸۵۵</w:t>
      </w:r>
      <w:r>
        <w:rPr>
          <w:rFonts w:ascii="IRNazanin" w:hAnsi="IRNazanin" w:eastAsia="IRNazanin"/>
          <w:b w:val="false"/>
          <w:b w:val="false"/>
          <w:bCs w:val="false"/>
          <w:i w:val="false"/>
          <w:i w:val="false"/>
          <w:iCs w:val="false"/>
          <w:color w:val="333333"/>
          <w:sz w:val="20"/>
          <w:sz w:val="20"/>
          <w:szCs w:val="20"/>
          <w:rtl w:val="true"/>
        </w:rPr>
        <w:t xml:space="preserve"> ، 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كلاهما عن هشام بن سالم عن الإمام الصادق عليه السلام والأخير نحوه ومن دون إسنادٍ إليه صلى الله عليه و آله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وراجع قصص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رامَ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نقلاً عن خطّ الشهيد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عن أبان بن تغلب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۱۹۸۶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استعظامهم الكلام به هو صريح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استعظام هذا وشدّة الخوف منه ، ومن النطق به فضلاً عن الاعتقاد به إنّما يكون لمن استكمل الإيمان استكمالاً محقّقا ، وانتفت عنه الريبة والشكوك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۱۳۳۸۳</w:t>
      </w:r>
      <w:r>
        <w:rPr>
          <w:rFonts w:ascii="IRNazanin" w:hAnsi="IRNazanin" w:eastAsia="IRNazanin"/>
          <w:b w:val="false"/>
          <w:b w:val="false"/>
          <w:bCs w:val="false"/>
          <w:i w:val="false"/>
          <w:i w:val="false"/>
          <w:iCs w:val="false"/>
          <w:color w:val="333333"/>
          <w:sz w:val="20"/>
          <w:sz w:val="20"/>
          <w:szCs w:val="20"/>
          <w:rtl w:val="true"/>
        </w:rPr>
        <w:t xml:space="preserve"> نقلاً عن القطب الراوندي في لبّ اللباب </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عن أحمد بن عامر الطائي وأحمد بن عبد اللّه الهروي وداوود بن سليمان الفرّاء ، صحيفة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الرضا عن آبائه عليهم السلام ، 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عن زيد بن عليّ عن الإمام زين العابدين عن أبيه عن جدّه عليهم السلام عنه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عن ابن أبي حازم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۶۵۱</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۴۴۴۶</w:t>
      </w:r>
      <w:r>
        <w:rPr>
          <w:rFonts w:ascii="IRNazanin" w:hAnsi="IRNazanin" w:eastAsia="IRNazanin"/>
          <w:b w:val="false"/>
          <w:b w:val="false"/>
          <w:bCs w:val="false"/>
          <w:i w:val="false"/>
          <w:i w:val="false"/>
          <w:iCs w:val="false"/>
          <w:color w:val="333333"/>
          <w:sz w:val="20"/>
          <w:sz w:val="20"/>
          <w:szCs w:val="20"/>
          <w:rtl w:val="true"/>
        </w:rPr>
        <w:t xml:space="preserve"> كلاهما عن عبد العزيز بن أبي حازم وعبد العزيز بن محمّد الداوردي وكلّها عن الإمام الصادق عن أبيه عن جدّه عليهم السلام عنه صلى الله عليه و آله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عن مالك بن أنس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نقلاً عن أبي نعيم في الحلية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۵۷۶۲</w:t>
      </w:r>
      <w:r>
        <w:rPr>
          <w:rFonts w:ascii="IRNazanin" w:hAnsi="IRNazanin" w:eastAsia="IRNazanin"/>
          <w:b w:val="false"/>
          <w:b w:val="false"/>
          <w:bCs w:val="false"/>
          <w:i w:val="false"/>
          <w:i w:val="false"/>
          <w:iCs w:val="false"/>
          <w:color w:val="333333"/>
          <w:sz w:val="20"/>
          <w:sz w:val="20"/>
          <w:szCs w:val="20"/>
          <w:rtl w:val="true"/>
        </w:rPr>
        <w:t xml:space="preserve"> عن حمّاد بن عمرو وأنس بن محمّد عن أبيه جميعا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۲۶۵۶</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الصادق عن أبيه عن جدّه عن الإمام عليّ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۳۵۴۱</w:t>
      </w:r>
      <w:r>
        <w:rPr>
          <w:rFonts w:ascii="IRNazanin" w:hAnsi="IRNazanin" w:eastAsia="IRNazanin"/>
          <w:b w:val="false"/>
          <w:b w:val="false"/>
          <w:bCs w:val="false"/>
          <w:i w:val="false"/>
          <w:i w:val="false"/>
          <w:iCs w:val="false"/>
          <w:color w:val="333333"/>
          <w:sz w:val="20"/>
          <w:sz w:val="20"/>
          <w:szCs w:val="20"/>
          <w:rtl w:val="true"/>
        </w:rPr>
        <w:t xml:space="preserve"> ، المعجم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وزاد في آخره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والفقر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جابر بن عبد اللّه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 النوادر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الكاظم عن آبائه عليهم السلام ، 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عن مسعدة بن صدقة عن الإمام الصادق عن آبائه عليهم السلام عنه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تيسير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عن عبد اللّه بن ميمون عن الإمام الصادق عن الإمام الباقر عليهماالسلام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عمر بن يزيد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عن أبان بن عيسى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عليه السلام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عن آبائه عليهم السلام ،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 النوادر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الكاظم عن آبائه عليهم السلام نحوه وكلّها عنه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عن أنس نحوه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۴۳۳۶۸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۶۱۲۵</w:t>
      </w:r>
      <w:r>
        <w:rPr>
          <w:rFonts w:ascii="IRNazanin" w:hAnsi="IRNazanin" w:eastAsia="IRNazanin"/>
          <w:b w:val="false"/>
          <w:b w:val="false"/>
          <w:bCs w:val="false"/>
          <w:i w:val="false"/>
          <w:i w:val="false"/>
          <w:iCs w:val="false"/>
          <w:color w:val="333333"/>
          <w:sz w:val="20"/>
          <w:sz w:val="20"/>
          <w:szCs w:val="20"/>
          <w:rtl w:val="true"/>
        </w:rPr>
        <w:t xml:space="preserve"> نقلاً عن القطب الراوندي في لبّ اللباب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كلاهما عن السكوني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محمّد بن جعفر ،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آبائه عن الإمام عليّ عليهم السلام وكلاهما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نقلاً عن البلد الأمين ،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۸۶۶</w:t>
      </w:r>
      <w:r>
        <w:rPr>
          <w:rFonts w:ascii="IRNazanin" w:hAnsi="IRNazanin" w:eastAsia="IRNazanin"/>
          <w:b w:val="false"/>
          <w:b w:val="false"/>
          <w:bCs w:val="false"/>
          <w:i w:val="false"/>
          <w:i w:val="false"/>
          <w:iCs w:val="false"/>
          <w:color w:val="333333"/>
          <w:sz w:val="20"/>
          <w:sz w:val="20"/>
          <w:szCs w:val="20"/>
          <w:rtl w:val="true"/>
        </w:rPr>
        <w:t xml:space="preserve"> عن أنس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عمل اليوم والليلة لابن السني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عن أنس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۱۷۶۷۰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عمل اليوم والليلة لابن السني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۱۷۶۷۰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۲۸۳۸۵</w:t>
      </w:r>
      <w:r>
        <w:rPr>
          <w:rFonts w:ascii="IRNazanin" w:hAnsi="IRNazanin" w:eastAsia="IRNazanin"/>
          <w:b w:val="false"/>
          <w:b w:val="false"/>
          <w:bCs w:val="false"/>
          <w:i w:val="false"/>
          <w:i w:val="false"/>
          <w:iCs w:val="false"/>
          <w:color w:val="333333"/>
          <w:sz w:val="20"/>
          <w:sz w:val="20"/>
          <w:szCs w:val="20"/>
          <w:rtl w:val="true"/>
        </w:rPr>
        <w:t xml:space="preserve"> نقلاً عن ابن صصري في أماليه عن أنس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۲۵۵۳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كلاهما عن جابر عن الإمام الباقر عليه السلام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عن كميل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جميل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هشام بن أحمر نحوه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سبعين مرّة</w:t>
      </w:r>
      <w:r>
        <w:rPr>
          <w:rFonts w:eastAsia="IRNazanin" w:cs="IRNazanin"/>
          <w:b w:val="false"/>
          <w:bCs w:val="false"/>
          <w:i w:val="false"/>
          <w:iCs w:val="false"/>
          <w:color w:val="333333"/>
          <w:sz w:val="20"/>
          <w:szCs w:val="20"/>
          <w:rtl w:val="true"/>
        </w:rPr>
        <w:t>» .</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هم خودت در معرض خطرِ چشم زخم از جانب خودت هستى و هم غير خودت </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ممكن است به معناى خُناق يا خنّاك باشد ؛ يعنى بيمارى عدم نفوذ نفس به سوى شش ، يا به معناى ديفترى</w:t>
      </w:r>
      <w:r>
        <w:rPr>
          <w:rFonts w:eastAsia="IRNazanin" w:cs="IRNazanin"/>
          <w:b w:val="false"/>
          <w:bCs w:val="false"/>
          <w:i w:val="false"/>
          <w:iCs w:val="false"/>
          <w:color w:val="333333"/>
          <w:sz w:val="20"/>
          <w:szCs w:val="20"/>
          <w:rtl w:val="true"/>
        </w:rPr>
        <w:t>» .</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عن بكير عن الإمام عليّ عليه السلام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۲۳۹۱</w:t>
      </w:r>
      <w:r>
        <w:rPr>
          <w:rFonts w:ascii="IRNazanin" w:hAnsi="IRNazanin" w:eastAsia="IRNazanin"/>
          <w:b w:val="false"/>
          <w:b w:val="false"/>
          <w:bCs w:val="false"/>
          <w:i w:val="false"/>
          <w:i w:val="false"/>
          <w:iCs w:val="false"/>
          <w:color w:val="333333"/>
          <w:sz w:val="20"/>
          <w:sz w:val="20"/>
          <w:szCs w:val="20"/>
          <w:rtl w:val="true"/>
        </w:rPr>
        <w:t xml:space="preserve"> وزاد بعد ذكر الحوقلة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إيّاك نعبد وإيّاك نستعين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عنه صلى الله عليه و آله وليس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 اُعلّمك كلمات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عمل اليوم والليلة لابن السني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عن سويد بن غفلة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۸۳۲۳</w:t>
      </w:r>
      <w:r>
        <w:rPr>
          <w:rFonts w:ascii="IRNazanin" w:hAnsi="IRNazanin" w:eastAsia="IRNazanin"/>
          <w:b w:val="false"/>
          <w:b w:val="false"/>
          <w:bCs w:val="false"/>
          <w:i w:val="false"/>
          <w:i w:val="false"/>
          <w:iCs w:val="false"/>
          <w:color w:val="333333"/>
          <w:sz w:val="20"/>
          <w:sz w:val="20"/>
          <w:szCs w:val="20"/>
          <w:rtl w:val="true"/>
        </w:rPr>
        <w:t xml:space="preserve"> كلاهما عن الإمام عليّ عليه السلام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۸۰۹۳</w:t>
      </w:r>
      <w:r>
        <w:rPr>
          <w:rFonts w:ascii="IRNazanin" w:hAnsi="IRNazanin" w:eastAsia="IRNazanin"/>
          <w:b w:val="false"/>
          <w:b w:val="false"/>
          <w:bCs w:val="false"/>
          <w:i w:val="false"/>
          <w:i w:val="false"/>
          <w:iCs w:val="false"/>
          <w:color w:val="333333"/>
          <w:sz w:val="20"/>
          <w:sz w:val="20"/>
          <w:szCs w:val="20"/>
          <w:rtl w:val="true"/>
        </w:rPr>
        <w:t xml:space="preserve"> عن أبي بكر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۳۶۰۷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نقلاً عن البلد الأمين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تهذيب الأحكام ، وفي المصادر الاُخرى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الهذلي</w:t>
      </w:r>
      <w:r>
        <w:rPr>
          <w:rFonts w:eastAsia="IRNazanin" w:cs="IRNazanin"/>
          <w:b w:val="false"/>
          <w:bCs w:val="false"/>
          <w:i w:val="false"/>
          <w:iCs w:val="false"/>
          <w:color w:val="333333"/>
          <w:sz w:val="20"/>
          <w:szCs w:val="20"/>
          <w:rtl w:val="true"/>
        </w:rPr>
        <w:t>» .</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كلاهما عن سلّام المكّي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سالم المكّي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۵۲۱</w:t>
      </w:r>
      <w:r>
        <w:rPr>
          <w:rFonts w:ascii="IRNazanin" w:hAnsi="IRNazanin" w:eastAsia="IRNazanin"/>
          <w:b w:val="false"/>
          <w:b w:val="false"/>
          <w:bCs w:val="false"/>
          <w:i w:val="false"/>
          <w:i w:val="false"/>
          <w:iCs w:val="false"/>
          <w:color w:val="333333"/>
          <w:sz w:val="20"/>
          <w:sz w:val="20"/>
          <w:szCs w:val="20"/>
          <w:rtl w:val="true"/>
        </w:rPr>
        <w:t xml:space="preserve"> كلّها عن الإمام الباقر عليه السلام عنه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عن ابن عبّاس ،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عمل اليوم والليلة لابن السني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عن ابن عبّاس نحوه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۶۰۲۵</w:t>
      </w:r>
      <w:r>
        <w:rPr>
          <w:rFonts w:ascii="IRNazanin" w:hAnsi="IRNazanin" w:eastAsia="IRNazanin"/>
          <w:b w:val="false"/>
          <w:b w:val="false"/>
          <w:bCs w:val="false"/>
          <w:i w:val="false"/>
          <w:i w:val="false"/>
          <w:iCs w:val="false"/>
          <w:color w:val="333333"/>
          <w:sz w:val="20"/>
          <w:sz w:val="20"/>
          <w:szCs w:val="20"/>
          <w:rtl w:val="true"/>
        </w:rPr>
        <w:t xml:space="preserve"> عن أنس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كنز العمّال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حول ولا قوّة</w:t>
      </w:r>
      <w:r>
        <w:rPr>
          <w:rFonts w:eastAsia="IRNazanin" w:cs="IRNazanin"/>
          <w:b w:val="false"/>
          <w:bCs w:val="false"/>
          <w:i w:val="false"/>
          <w:iCs w:val="false"/>
          <w:color w:val="333333"/>
          <w:sz w:val="20"/>
          <w:szCs w:val="20"/>
          <w:rtl w:val="true"/>
        </w:rPr>
        <w:t>» .</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عمل اليوم والليلة لابن السني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عن أبي هريرة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عن سعيد بن إسماعيل بن همّام عن الإمام الرضا عليه السلام </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عن كميل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الجذام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۹۳۵</w:t>
      </w:r>
      <w:r>
        <w:rPr>
          <w:rFonts w:ascii="IRNazanin" w:hAnsi="IRNazanin" w:eastAsia="IRNazanin"/>
          <w:b w:val="false"/>
          <w:b w:val="false"/>
          <w:bCs w:val="false"/>
          <w:i w:val="false"/>
          <w:i w:val="false"/>
          <w:iCs w:val="false"/>
          <w:color w:val="333333"/>
          <w:sz w:val="20"/>
          <w:sz w:val="20"/>
          <w:szCs w:val="20"/>
          <w:rtl w:val="true"/>
        </w:rPr>
        <w:t xml:space="preserve"> عن محمّد بن مسلم ،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۱۷۴۳</w:t>
      </w:r>
      <w:r>
        <w:rPr>
          <w:rFonts w:ascii="IRNazanin" w:hAnsi="IRNazanin" w:eastAsia="IRNazanin"/>
          <w:b w:val="false"/>
          <w:b w:val="false"/>
          <w:bCs w:val="false"/>
          <w:i w:val="false"/>
          <w:i w:val="false"/>
          <w:iCs w:val="false"/>
          <w:color w:val="333333"/>
          <w:sz w:val="20"/>
          <w:sz w:val="20"/>
          <w:szCs w:val="20"/>
          <w:rtl w:val="true"/>
        </w:rPr>
        <w:t xml:space="preserve"> كلاهما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قالها إذا صلّى المغرب قبل أن يتكلّم دفع اللّه عنه سبعين نوعا من أنواع البلاء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أنواع البلاء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وح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نحوه وكلاهما عن أبي بصير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عن أبي بصير وص </w:t>
      </w:r>
      <w:r>
        <w:rPr>
          <w:rFonts w:ascii="IRNazanin" w:hAnsi="IRNazanin" w:eastAsia="IRNazanin"/>
          <w:b w:val="false"/>
          <w:b w:val="false"/>
          <w:bCs w:val="false"/>
          <w:i w:val="false"/>
          <w:i w:val="false"/>
          <w:iCs w:val="false"/>
          <w:color w:val="333333"/>
          <w:sz w:val="20"/>
          <w:sz w:val="20"/>
          <w:szCs w:val="20"/>
        </w:rPr>
        <w:t>۵۳۱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عن سماعة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كلاهما عن الحسن بن الجهم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عن سعد بن زيد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عن محمّد بن عبيد اللّه الإسكندري عن الإمام الصادق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عَرَض ؛ وهو الحال والمَتاع والغنيمة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eastAsia="IRNazanin" w:cs="IRNazanin"/>
          <w:b w:val="false"/>
          <w:bCs w:val="false"/>
          <w:i w:val="false"/>
          <w:iCs w:val="false"/>
          <w:color w:val="333333"/>
          <w:sz w:val="20"/>
          <w:szCs w:val="20"/>
          <w:rtl w:val="true"/>
        </w:rPr>
        <w:t>) .</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المَثُلَة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العقوبة ، والجمع المَثُلات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كلمتك الحالقة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حكمك بالعقوبة المستأصلة ، قال في النهاية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الحالقة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الخصلة التي من شأنها أن تحلق ؛ أي تهلك وتستأصل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eastAsia="IRNazanin" w:cs="IRNazanin"/>
          <w:b w:val="false"/>
          <w:bCs w:val="false"/>
          <w:i w:val="false"/>
          <w:iCs w:val="false"/>
          <w:color w:val="333333"/>
          <w:sz w:val="20"/>
          <w:szCs w:val="20"/>
          <w:rtl w:val="true"/>
        </w:rPr>
        <w:t>) .</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الأبواب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مقصود امام كاظم يا امام رضا عليهماالسلام مى باشد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الانتظار والتَّمَكُّث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لوم</w:t>
      </w:r>
      <w:r>
        <w:rPr>
          <w:rFonts w:eastAsia="IRNazanin" w:cs="IRNazanin"/>
          <w:b w:val="false"/>
          <w:bCs w:val="false"/>
          <w:i w:val="false"/>
          <w:iCs w:val="false"/>
          <w:color w:val="333333"/>
          <w:sz w:val="20"/>
          <w:szCs w:val="20"/>
          <w:rtl w:val="true"/>
        </w:rPr>
        <w:t>») .</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دعائه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تتمّة الدعاء 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ثمّ أسند قصّة </w:t>
      </w:r>
      <w:r>
        <w:rPr>
          <w:rFonts w:eastAsia="IRNazanin" w:cs="IRNazanin"/>
          <w:b w:val="false"/>
          <w:bCs w:val="false"/>
          <w:i w:val="false"/>
          <w:iCs w:val="false"/>
          <w:color w:val="333333"/>
          <w:sz w:val="20"/>
          <w:szCs w:val="20"/>
          <w:rtl w:val="true"/>
        </w:rPr>
        <w:t>...» .</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ادامه اين دعا را در مأخذ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ببينيد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سوگند طلاق و عَتاق ، به اين صورت است كه بگويد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زنم مطلّقه يا برده ام آزاد باشد ، اگر چنين و چنان نباشد يا باشد</w:t>
      </w:r>
      <w:r>
        <w:rPr>
          <w:rFonts w:eastAsia="IRNazanin" w:cs="IRNazanin"/>
          <w:b w:val="false"/>
          <w:bCs w:val="false"/>
          <w:i w:val="false"/>
          <w:iCs w:val="false"/>
          <w:color w:val="333333"/>
          <w:sz w:val="20"/>
          <w:szCs w:val="20"/>
          <w:rtl w:val="true"/>
        </w:rPr>
        <w:t>» .</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۲۱۰۱۳</w:t>
      </w:r>
      <w:r>
        <w:rPr>
          <w:rFonts w:ascii="IRNazanin" w:hAnsi="IRNazanin" w:eastAsia="IRNazanin"/>
          <w:b w:val="false"/>
          <w:b w:val="false"/>
          <w:bCs w:val="false"/>
          <w:i w:val="false"/>
          <w:i w:val="false"/>
          <w:iCs w:val="false"/>
          <w:color w:val="333333"/>
          <w:sz w:val="20"/>
          <w:sz w:val="20"/>
          <w:szCs w:val="20"/>
          <w:rtl w:val="true"/>
        </w:rPr>
        <w:t xml:space="preserve"> نقلاً عن سنن سعيد بن منصور عن حفص بن عاصم مرسلاً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۲۳۹۲۷</w:t>
      </w:r>
      <w:r>
        <w:rPr>
          <w:rFonts w:ascii="IRNazanin" w:hAnsi="IRNazanin" w:eastAsia="IRNazanin"/>
          <w:b w:val="false"/>
          <w:b w:val="false"/>
          <w:bCs w:val="false"/>
          <w:i w:val="false"/>
          <w:i w:val="false"/>
          <w:iCs w:val="false"/>
          <w:color w:val="333333"/>
          <w:sz w:val="20"/>
          <w:sz w:val="20"/>
          <w:szCs w:val="20"/>
          <w:rtl w:val="true"/>
        </w:rPr>
        <w:t xml:space="preserve"> عن أبي رافع عن رسول اللّه صلى الله عليه و آله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۲۳۲۷۶</w:t>
      </w:r>
      <w:r>
        <w:rPr>
          <w:rFonts w:ascii="IRNazanin" w:hAnsi="IRNazanin" w:eastAsia="IRNazanin"/>
          <w:b w:val="false"/>
          <w:b w:val="false"/>
          <w:bCs w:val="false"/>
          <w:i w:val="false"/>
          <w:i w:val="false"/>
          <w:iCs w:val="false"/>
          <w:color w:val="333333"/>
          <w:sz w:val="20"/>
          <w:sz w:val="20"/>
          <w:szCs w:val="20"/>
          <w:rtl w:val="true"/>
        </w:rPr>
        <w:t xml:space="preserve"> نقلاً عن مسند أنس عن أبي الشيخ </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عن سليمان بن جعفر الجعفري </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عن حمّاد بن عثمان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أبي سعيد الخدري ، الفقه المنسوب للإمام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۵۰۹۵</w:t>
      </w:r>
      <w:r>
        <w:rPr>
          <w:rFonts w:ascii="IRNazanin" w:hAnsi="IRNazanin" w:eastAsia="IRNazanin"/>
          <w:b w:val="false"/>
          <w:b w:val="false"/>
          <w:bCs w:val="false"/>
          <w:i w:val="false"/>
          <w:i w:val="false"/>
          <w:iCs w:val="false"/>
          <w:color w:val="333333"/>
          <w:sz w:val="20"/>
          <w:sz w:val="20"/>
          <w:szCs w:val="20"/>
          <w:rtl w:val="true"/>
        </w:rPr>
        <w:t xml:space="preserve"> عن أنس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۳۸۸۶</w:t>
      </w:r>
      <w:r>
        <w:rPr>
          <w:rFonts w:ascii="IRNazanin" w:hAnsi="IRNazanin" w:eastAsia="IRNazanin"/>
          <w:b w:val="false"/>
          <w:b w:val="false"/>
          <w:bCs w:val="false"/>
          <w:i w:val="false"/>
          <w:i w:val="false"/>
          <w:iCs w:val="false"/>
          <w:color w:val="333333"/>
          <w:sz w:val="20"/>
          <w:sz w:val="20"/>
          <w:szCs w:val="20"/>
          <w:rtl w:val="true"/>
        </w:rPr>
        <w:t xml:space="preserve"> عن أبي هريرة وكلاهما نحوه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۴۱۵۳۷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۳۸۸۵</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۱۹۰۸</w:t>
      </w:r>
      <w:r>
        <w:rPr>
          <w:rFonts w:ascii="IRNazanin" w:hAnsi="IRNazanin" w:eastAsia="IRNazanin"/>
          <w:b w:val="false"/>
          <w:b w:val="false"/>
          <w:bCs w:val="false"/>
          <w:i w:val="false"/>
          <w:i w:val="false"/>
          <w:iCs w:val="false"/>
          <w:color w:val="333333"/>
          <w:sz w:val="20"/>
          <w:sz w:val="20"/>
          <w:szCs w:val="20"/>
          <w:rtl w:val="true"/>
        </w:rPr>
        <w:t xml:space="preserve"> ، عمل اليوم والليلة لابن السني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مع تقديم وتأخير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۱۸۴۱۷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۹۸۴</w:t>
      </w:r>
      <w:r>
        <w:rPr>
          <w:rFonts w:ascii="IRNazanin" w:hAnsi="IRNazanin" w:eastAsia="IRNazanin"/>
          <w:b w:val="false"/>
          <w:b w:val="false"/>
          <w:bCs w:val="false"/>
          <w:i w:val="false"/>
          <w:i w:val="false"/>
          <w:iCs w:val="false"/>
          <w:color w:val="333333"/>
          <w:sz w:val="20"/>
          <w:sz w:val="20"/>
          <w:szCs w:val="20"/>
          <w:rtl w:val="true"/>
        </w:rPr>
        <w:t xml:space="preserve"> عن يزيد بن خصيفة عن أبيه عن جدّه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۴۱۵۳۹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۱۲۳۸</w:t>
      </w:r>
      <w:r>
        <w:rPr>
          <w:rFonts w:ascii="IRNazanin" w:hAnsi="IRNazanin" w:eastAsia="IRNazanin"/>
          <w:b w:val="false"/>
          <w:b w:val="false"/>
          <w:bCs w:val="false"/>
          <w:i w:val="false"/>
          <w:i w:val="false"/>
          <w:iCs w:val="false"/>
          <w:color w:val="333333"/>
          <w:sz w:val="20"/>
          <w:sz w:val="20"/>
          <w:szCs w:val="20"/>
          <w:rtl w:val="true"/>
        </w:rPr>
        <w:t xml:space="preserve"> عن الحلبي عن الإمام الصادق عليه السلام وزاد في آخره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محمّد بن سنان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 أبوالحسن الرضا عليه السلام يقول ذلك إذا خرج من منزله</w:t>
      </w:r>
      <w:r>
        <w:rPr>
          <w:rFonts w:eastAsia="IRNazanin" w:cs="IRNazanin"/>
          <w:b w:val="false"/>
          <w:bCs w:val="false"/>
          <w:i w:val="false"/>
          <w:iCs w:val="false"/>
          <w:color w:val="333333"/>
          <w:sz w:val="20"/>
          <w:szCs w:val="20"/>
          <w:rtl w:val="true"/>
        </w:rPr>
        <w:t>» .</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قدس سره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وأدِّ غَيبَتي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الإسناد مجازي ؛ أي أدِّني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أرجعني وأوصلني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غَيبَتي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 وانظر 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أدا</w:t>
      </w:r>
      <w:r>
        <w:rPr>
          <w:rFonts w:eastAsia="IRNazanin" w:cs="IRNazanin"/>
          <w:b w:val="false"/>
          <w:bCs w:val="false"/>
          <w:i w:val="false"/>
          <w:iCs w:val="false"/>
          <w:color w:val="333333"/>
          <w:sz w:val="20"/>
          <w:szCs w:val="20"/>
          <w:rtl w:val="true"/>
        </w:rPr>
        <w:t>») .</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عيسى بن عبد اللّه القمّي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۲۴۳۱</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۱۲۵۶</w:t>
      </w:r>
      <w:r>
        <w:rPr>
          <w:rFonts w:ascii="IRNazanin" w:hAnsi="IRNazanin" w:eastAsia="IRNazanin"/>
          <w:b w:val="false"/>
          <w:b w:val="false"/>
          <w:bCs w:val="false"/>
          <w:i w:val="false"/>
          <w:i w:val="false"/>
          <w:iCs w:val="false"/>
          <w:color w:val="333333"/>
          <w:sz w:val="20"/>
          <w:sz w:val="20"/>
          <w:szCs w:val="20"/>
          <w:rtl w:val="true"/>
        </w:rPr>
        <w:t xml:space="preserve"> كلاهما عن سليمان بن جعفر عن الإمام الكاظم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بلا حول 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هامش المصدر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۱۲۴۱</w:t>
      </w:r>
      <w:r>
        <w:rPr>
          <w:rFonts w:ascii="IRNazanin" w:hAnsi="IRNazanin" w:eastAsia="IRNazanin"/>
          <w:b w:val="false"/>
          <w:b w:val="false"/>
          <w:bCs w:val="false"/>
          <w:i w:val="false"/>
          <w:i w:val="false"/>
          <w:iCs w:val="false"/>
          <w:color w:val="333333"/>
          <w:sz w:val="20"/>
          <w:sz w:val="20"/>
          <w:szCs w:val="20"/>
          <w:rtl w:val="true"/>
        </w:rPr>
        <w:t xml:space="preserve"> كلّها عن محمّد بن سنان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فتلقّاه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الكلام حذف ؛ يعني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من قال ذلك تلقّاه ، ويحتمل سقوطه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الفاء للبيان ، والضمير الغائب منصوب عائد إلى قائل هذا الكلام ، وفيه التفات من الخطاب إلى الغيبة ، إشارة إلى أنّ الحكم غير مخصوص بالمخاطب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eastAsia="IRNazanin" w:cs="IRNazanin"/>
          <w:b w:val="false"/>
          <w:bCs w:val="false"/>
          <w:i w:val="false"/>
          <w:iCs w:val="false"/>
          <w:color w:val="333333"/>
          <w:sz w:val="20"/>
          <w:szCs w:val="20"/>
          <w:rtl w:val="true"/>
        </w:rPr>
        <w:t>) .</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عن الحسن بن الجهم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۲۴۱۶</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۱۲۳۵</w:t>
      </w:r>
      <w:r>
        <w:rPr>
          <w:rFonts w:ascii="IRNazanin" w:hAnsi="IRNazanin" w:eastAsia="IRNazanin"/>
          <w:b w:val="false"/>
          <w:b w:val="false"/>
          <w:bCs w:val="false"/>
          <w:i w:val="false"/>
          <w:i w:val="false"/>
          <w:iCs w:val="false"/>
          <w:color w:val="333333"/>
          <w:sz w:val="20"/>
          <w:sz w:val="20"/>
          <w:szCs w:val="20"/>
          <w:rtl w:val="true"/>
        </w:rPr>
        <w:t xml:space="preserve"> كلاهما عن عليّ بن أسباط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۱۸۳۰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۳۵۵۷</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۹۸۶۸</w:t>
      </w:r>
      <w:r>
        <w:rPr>
          <w:rFonts w:ascii="IRNazanin" w:hAnsi="IRNazanin" w:eastAsia="IRNazanin"/>
          <w:b w:val="false"/>
          <w:b w:val="false"/>
          <w:bCs w:val="false"/>
          <w:i w:val="false"/>
          <w:i w:val="false"/>
          <w:iCs w:val="false"/>
          <w:color w:val="333333"/>
          <w:sz w:val="20"/>
          <w:sz w:val="20"/>
          <w:szCs w:val="20"/>
          <w:rtl w:val="true"/>
        </w:rPr>
        <w:t xml:space="preserve"> وراجع صحيفة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ومسند 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خَيله ورَجِلِه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فُرسانه ورجّالَته ، فالرَّجِل اسم جمع للراجل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w:t>
      </w:r>
      <w:r>
        <w:rPr>
          <w:rFonts w:eastAsia="IRNazanin" w:cs="IRNazanin"/>
          <w:b w:val="false"/>
          <w:bCs w:val="false"/>
          <w:i w:val="false"/>
          <w:iCs w:val="false"/>
          <w:color w:val="333333"/>
          <w:sz w:val="20"/>
          <w:szCs w:val="20"/>
          <w:rtl w:val="true"/>
        </w:rPr>
        <w:t>») .</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التَّعْس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الهلاك والعثار والسقوط والانحطاط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تعس</w:t>
      </w:r>
      <w:r>
        <w:rPr>
          <w:rFonts w:eastAsia="IRNazanin" w:cs="IRNazanin"/>
          <w:b w:val="false"/>
          <w:bCs w:val="false"/>
          <w:i w:val="false"/>
          <w:iCs w:val="false"/>
          <w:color w:val="333333"/>
          <w:sz w:val="20"/>
          <w:szCs w:val="20"/>
          <w:rtl w:val="true"/>
        </w:rPr>
        <w:t>») .</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۱۵۰۰</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۳۵۶۸</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۲۰۰۹</w:t>
      </w:r>
      <w:r>
        <w:rPr>
          <w:rFonts w:ascii="IRNazanin" w:hAnsi="IRNazanin" w:eastAsia="IRNazanin"/>
          <w:b w:val="false"/>
          <w:b w:val="false"/>
          <w:bCs w:val="false"/>
          <w:i w:val="false"/>
          <w:i w:val="false"/>
          <w:iCs w:val="false"/>
          <w:color w:val="333333"/>
          <w:sz w:val="20"/>
          <w:sz w:val="20"/>
          <w:szCs w:val="20"/>
          <w:rtl w:val="true"/>
        </w:rPr>
        <w:t xml:space="preserve"> نحوه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۹۶۷</w:t>
      </w:r>
      <w:r>
        <w:rPr>
          <w:rFonts w:ascii="IRNazanin" w:hAnsi="IRNazanin" w:eastAsia="IRNazanin"/>
          <w:b w:val="false"/>
          <w:b w:val="false"/>
          <w:bCs w:val="false"/>
          <w:i w:val="false"/>
          <w:i w:val="false"/>
          <w:iCs w:val="false"/>
          <w:color w:val="333333"/>
          <w:sz w:val="20"/>
          <w:sz w:val="20"/>
          <w:szCs w:val="20"/>
          <w:rtl w:val="true"/>
        </w:rPr>
        <w:t xml:space="preserve"> عن أبي الطيّار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الاعتقادات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يمتازها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يمتاز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الدروع الواقية والبحار في ثلاثة مواضع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يمتارها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المجلسي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الامتيار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جلب الطعام ، واستعير هنا لطلب المعونة والقوّة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eastAsia="IRNazanin" w:cs="IRNazanin"/>
          <w:b w:val="false"/>
          <w:bCs w:val="false"/>
          <w:i w:val="false"/>
          <w:iCs w:val="false"/>
          <w:color w:val="333333"/>
          <w:sz w:val="20"/>
          <w:szCs w:val="20"/>
          <w:rtl w:val="true"/>
        </w:rPr>
        <w:t>) .</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۵۲۹</w:t>
      </w:r>
      <w:r>
        <w:rPr>
          <w:rFonts w:ascii="IRNazanin" w:hAnsi="IRNazanin" w:eastAsia="IRNazanin"/>
          <w:b w:val="false"/>
          <w:b w:val="false"/>
          <w:bCs w:val="false"/>
          <w:i w:val="false"/>
          <w:i w:val="false"/>
          <w:iCs w:val="false"/>
          <w:color w:val="333333"/>
          <w:sz w:val="20"/>
          <w:sz w:val="20"/>
          <w:szCs w:val="20"/>
          <w:rtl w:val="true"/>
        </w:rPr>
        <w:t xml:space="preserve"> عن سليمان الديلمي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 الدروع الواقية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نقلاً عن أصل قديم من مؤلّفات قدماء الأصحاب </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يعقب كلّ حديث يمكن تعليقه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شاء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۶۸۱</w:t>
      </w:r>
      <w:r>
        <w:rPr>
          <w:rFonts w:eastAsia="IRNazanin" w:cs="IRNazanin"/>
          <w:b w:val="false"/>
          <w:bCs w:val="false"/>
          <w:i w:val="false"/>
          <w:iCs w:val="false"/>
          <w:color w:val="333333"/>
          <w:sz w:val="20"/>
          <w:szCs w:val="20"/>
          <w:rtl w:val="true"/>
        </w:rPr>
        <w:t>) .</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۷۷۵۶</w:t>
      </w:r>
      <w:r>
        <w:rPr>
          <w:rFonts w:ascii="IRNazanin" w:hAnsi="IRNazanin" w:eastAsia="IRNazanin"/>
          <w:b w:val="false"/>
          <w:b w:val="false"/>
          <w:bCs w:val="false"/>
          <w:i w:val="false"/>
          <w:i w:val="false"/>
          <w:iCs w:val="false"/>
          <w:color w:val="333333"/>
          <w:sz w:val="20"/>
          <w:sz w:val="20"/>
          <w:szCs w:val="20"/>
          <w:rtl w:val="true"/>
        </w:rPr>
        <w:t xml:space="preserve"> عن أبي هريرة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۷۸۰۶</w:t>
      </w:r>
      <w:r>
        <w:rPr>
          <w:rFonts w:ascii="IRNazanin" w:hAnsi="IRNazanin" w:eastAsia="IRNazanin"/>
          <w:b w:val="false"/>
          <w:b w:val="false"/>
          <w:bCs w:val="false"/>
          <w:i w:val="false"/>
          <w:i w:val="false"/>
          <w:iCs w:val="false"/>
          <w:color w:val="333333"/>
          <w:sz w:val="20"/>
          <w:sz w:val="20"/>
          <w:szCs w:val="20"/>
          <w:rtl w:val="true"/>
        </w:rPr>
        <w:t xml:space="preserve"> عن أبي هريرة </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نقلاً عن أبي نعيم في الدلائل </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عن ابن أبي حاتم وابن مردويه عن أبي هريرة </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خَطَرَ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عِوَض لها ولا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خطر</w:t>
      </w:r>
      <w:r>
        <w:rPr>
          <w:rFonts w:eastAsia="IRNazanin" w:cs="IRNazanin"/>
          <w:b w:val="false"/>
          <w:bCs w:val="false"/>
          <w:i w:val="false"/>
          <w:iCs w:val="false"/>
          <w:color w:val="333333"/>
          <w:sz w:val="20"/>
          <w:szCs w:val="20"/>
          <w:rtl w:val="true"/>
        </w:rPr>
        <w:t>») .</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۴۳۳۲</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۱۱۳۳۶</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۳۹۲۲۷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بنو الحبلى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بطن من الخزرج من الأنصار ، والحبلى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لقب أبيهم سالم بن غنم بن عوف بن الخزرج ، لقّب به لعظم بطنه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حبل</w:t>
      </w:r>
      <w:r>
        <w:rPr>
          <w:rFonts w:eastAsia="IRNazanin" w:cs="IRNazanin"/>
          <w:b w:val="false"/>
          <w:bCs w:val="false"/>
          <w:i w:val="false"/>
          <w:iCs w:val="false"/>
          <w:color w:val="333333"/>
          <w:sz w:val="20"/>
          <w:szCs w:val="20"/>
          <w:rtl w:val="true"/>
        </w:rPr>
        <w:t>») .</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مكيال قدره ستّون صاعا ؛ حوالي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كغم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ألفاظ الفقه الجعفري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والأصل في الوسق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وسق</w:t>
      </w:r>
      <w:r>
        <w:rPr>
          <w:rFonts w:eastAsia="IRNazanin" w:cs="IRNazanin"/>
          <w:b w:val="false"/>
          <w:bCs w:val="false"/>
          <w:i w:val="false"/>
          <w:iCs w:val="false"/>
          <w:color w:val="333333"/>
          <w:sz w:val="20"/>
          <w:szCs w:val="20"/>
          <w:rtl w:val="true"/>
        </w:rPr>
        <w:t>») .</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الاُصول الستّة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عن ذريح عن الإمام الصادق عليه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بنو حبلى ، تيره اى از خزرج از انصار بوده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حُبلى ، لقب پدرشان سالم بن غنم بن عوف بن خزرج است كه چون شكم بزرگى داشت ، به اين لقب ، ناميده شد </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عن زيد الشحّام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امام هفتم عليه السلام قائم مى شد </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منظور وى اين است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دانستم كه امام هفتم ، قائم عليه السلام نيست و نبايد در او توقّف كرد ، چنان كه واقفيه كردند </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۱۰۳۰</w:t>
      </w:r>
      <w:r>
        <w:rPr>
          <w:rFonts w:ascii="IRNazanin" w:hAnsi="IRNazanin" w:eastAsia="IRNazanin"/>
          <w:b w:val="false"/>
          <w:b w:val="false"/>
          <w:bCs w:val="false"/>
          <w:i w:val="false"/>
          <w:i w:val="false"/>
          <w:iCs w:val="false"/>
          <w:color w:val="333333"/>
          <w:sz w:val="20"/>
          <w:sz w:val="20"/>
          <w:szCs w:val="20"/>
          <w:rtl w:val="true"/>
        </w:rPr>
        <w:t xml:space="preserve"> ، مستطرفات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النوادر للأشعري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عن أبي حمزة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وراجع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۷۸۳۳</w:t>
      </w:r>
      <w:r>
        <w:rPr>
          <w:rFonts w:ascii="IRNazanin" w:hAnsi="IRNazanin" w:eastAsia="IRNazanin"/>
          <w:b w:val="false"/>
          <w:b w:val="false"/>
          <w:bCs w:val="false"/>
          <w:i w:val="false"/>
          <w:i w:val="false"/>
          <w:iCs w:val="false"/>
          <w:color w:val="333333"/>
          <w:sz w:val="20"/>
          <w:sz w:val="20"/>
          <w:szCs w:val="20"/>
          <w:rtl w:val="true"/>
        </w:rPr>
        <w:t xml:space="preserve"> والدرّ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النوادر للأشعري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كلاهما عن سلام بن المستنير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۱۹۹۲۷</w:t>
      </w:r>
      <w:r>
        <w:rPr>
          <w:rFonts w:ascii="IRNazanin" w:hAnsi="IRNazanin" w:eastAsia="IRNazanin"/>
          <w:b w:val="false"/>
          <w:b w:val="false"/>
          <w:bCs w:val="false"/>
          <w:i w:val="false"/>
          <w:i w:val="false"/>
          <w:iCs w:val="false"/>
          <w:color w:val="333333"/>
          <w:sz w:val="20"/>
          <w:sz w:val="20"/>
          <w:szCs w:val="20"/>
          <w:rtl w:val="true"/>
        </w:rPr>
        <w:t xml:space="preserve"> وح </w:t>
      </w:r>
      <w:r>
        <w:rPr>
          <w:rFonts w:ascii="IRNazanin" w:hAnsi="IRNazanin" w:eastAsia="IRNazanin"/>
          <w:b w:val="false"/>
          <w:b w:val="false"/>
          <w:bCs w:val="false"/>
          <w:i w:val="false"/>
          <w:i w:val="false"/>
          <w:iCs w:val="false"/>
          <w:color w:val="333333"/>
          <w:sz w:val="20"/>
          <w:sz w:val="20"/>
          <w:szCs w:val="20"/>
        </w:rPr>
        <w:t>۱۹۹۲۸</w:t>
      </w:r>
      <w:r>
        <w:rPr>
          <w:rFonts w:ascii="IRNazanin" w:hAnsi="IRNazanin" w:eastAsia="IRNazanin"/>
          <w:b w:val="false"/>
          <w:b w:val="false"/>
          <w:bCs w:val="false"/>
          <w:i w:val="false"/>
          <w:i w:val="false"/>
          <w:iCs w:val="false"/>
          <w:color w:val="333333"/>
          <w:sz w:val="20"/>
          <w:sz w:val="20"/>
          <w:szCs w:val="20"/>
          <w:rtl w:val="true"/>
        </w:rPr>
        <w:t xml:space="preserve"> عن شريك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سكتة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ascii="IRNazanin" w:hAnsi="IRNazanin" w:eastAsia="IRNazanin"/>
          <w:b w:val="false"/>
          <w:b w:val="false"/>
          <w:bCs w:val="false"/>
          <w:i w:val="false"/>
          <w:i w:val="false"/>
          <w:iCs w:val="false"/>
          <w:color w:val="333333"/>
          <w:sz w:val="20"/>
          <w:sz w:val="20"/>
          <w:szCs w:val="20"/>
        </w:rPr>
        <w:t>۱۹۹۲۹</w:t>
      </w:r>
      <w:r>
        <w:rPr>
          <w:rFonts w:ascii="IRNazanin" w:hAnsi="IRNazanin" w:eastAsia="IRNazanin"/>
          <w:b w:val="false"/>
          <w:b w:val="false"/>
          <w:bCs w:val="false"/>
          <w:i w:val="false"/>
          <w:i w:val="false"/>
          <w:iCs w:val="false"/>
          <w:color w:val="333333"/>
          <w:sz w:val="20"/>
          <w:sz w:val="20"/>
          <w:szCs w:val="20"/>
          <w:rtl w:val="true"/>
        </w:rPr>
        <w:t xml:space="preserve"> وح </w:t>
      </w:r>
      <w:r>
        <w:rPr>
          <w:rFonts w:ascii="IRNazanin" w:hAnsi="IRNazanin" w:eastAsia="IRNazanin"/>
          <w:b w:val="false"/>
          <w:b w:val="false"/>
          <w:bCs w:val="false"/>
          <w:i w:val="false"/>
          <w:i w:val="false"/>
          <w:iCs w:val="false"/>
          <w:color w:val="333333"/>
          <w:sz w:val="20"/>
          <w:sz w:val="20"/>
          <w:szCs w:val="20"/>
        </w:rPr>
        <w:t>۱۹۹۳۰</w:t>
      </w:r>
      <w:r>
        <w:rPr>
          <w:rFonts w:ascii="IRNazanin" w:hAnsi="IRNazanin" w:eastAsia="IRNazanin"/>
          <w:b w:val="false"/>
          <w:b w:val="false"/>
          <w:bCs w:val="false"/>
          <w:i w:val="false"/>
          <w:i w:val="false"/>
          <w:iCs w:val="false"/>
          <w:color w:val="333333"/>
          <w:sz w:val="20"/>
          <w:sz w:val="20"/>
          <w:szCs w:val="20"/>
          <w:rtl w:val="true"/>
        </w:rPr>
        <w:t xml:space="preserve"> كلاهما عن عكرمة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۱۱۳۰۴</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نسيت أن تستثني </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۱۰۲۷</w:t>
      </w:r>
      <w:r>
        <w:rPr>
          <w:rFonts w:ascii="IRNazanin" w:hAnsi="IRNazanin" w:eastAsia="IRNazanin"/>
          <w:b w:val="false"/>
          <w:b w:val="false"/>
          <w:bCs w:val="false"/>
          <w:i w:val="false"/>
          <w:i w:val="false"/>
          <w:iCs w:val="false"/>
          <w:color w:val="333333"/>
          <w:sz w:val="20"/>
          <w:sz w:val="20"/>
          <w:szCs w:val="20"/>
          <w:rtl w:val="true"/>
        </w:rPr>
        <w:t xml:space="preserve"> كلاهما عن محمّد الحلبي وزرارة ومحمّد بن مسلم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عن زرارة ومحمّد بن مسلم ، النوادر للأشعري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عن محمّد بن مسلم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عن حمزة بن حمران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حلفت ناسيا ثمّ ذكرت بعدُ ، فاستثنه حين تذكر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حلفت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عن عبد اللّه بن ميمون عن الإمام الصادق عن أبيه عليهماالسلام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النوادر للأشعري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عن عبد اللّه بن ميمون عن الإمام الصادق عليه السلام وكلاهما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۴۲۸۴</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۱۰۲۹</w:t>
      </w:r>
      <w:r>
        <w:rPr>
          <w:rFonts w:ascii="IRNazanin" w:hAnsi="IRNazanin" w:eastAsia="IRNazanin"/>
          <w:b w:val="false"/>
          <w:b w:val="false"/>
          <w:bCs w:val="false"/>
          <w:i w:val="false"/>
          <w:i w:val="false"/>
          <w:iCs w:val="false"/>
          <w:color w:val="333333"/>
          <w:sz w:val="20"/>
          <w:sz w:val="20"/>
          <w:szCs w:val="20"/>
          <w:rtl w:val="true"/>
        </w:rPr>
        <w:t xml:space="preserve"> وفيه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نسي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النوادر للأشعري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كلّها عن عبد اللّه بن ميمون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نقلاً عن ابن مردويه </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ابن القدّاح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عن القدّاح عن الإمام الصادق عن أبيه عليهماالسلام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عن عبد اللّه بن ميمون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۱۷۴۰۷</w:t>
      </w:r>
      <w:r>
        <w:rPr>
          <w:rFonts w:ascii="IRNazanin" w:hAnsi="IRNazanin" w:eastAsia="IRNazanin"/>
          <w:b w:val="false"/>
          <w:b w:val="false"/>
          <w:bCs w:val="false"/>
          <w:i w:val="false"/>
          <w:i w:val="false"/>
          <w:iCs w:val="false"/>
          <w:color w:val="333333"/>
          <w:sz w:val="20"/>
          <w:sz w:val="20"/>
          <w:szCs w:val="20"/>
          <w:rtl w:val="true"/>
        </w:rPr>
        <w:t xml:space="preserve"> نقلاً عن الحاكم في المستدرك وعن الصابوني في المأتين وعن أبي عبد الرحمن السلمي في أماليه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لنبله</w:t>
      </w:r>
      <w:r>
        <w:rPr>
          <w:rFonts w:eastAsia="IRNazanin" w:cs="IRNazanin"/>
          <w:b w:val="false"/>
          <w:bCs w:val="false"/>
          <w:i w:val="false"/>
          <w:iCs w:val="false"/>
          <w:color w:val="333333"/>
          <w:sz w:val="20"/>
          <w:szCs w:val="20"/>
          <w:rtl w:val="true"/>
        </w:rPr>
        <w:t>» .</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فَقْر مُدْقِعٌ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شديد يُفضي بصاحبه إلى الدَّقْعاء ؛ وهو التراب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دقع</w:t>
      </w:r>
      <w:r>
        <w:rPr>
          <w:rFonts w:eastAsia="IRNazanin" w:cs="IRNazanin"/>
          <w:b w:val="false"/>
          <w:bCs w:val="false"/>
          <w:i w:val="false"/>
          <w:iCs w:val="false"/>
          <w:color w:val="333333"/>
          <w:sz w:val="20"/>
          <w:szCs w:val="20"/>
          <w:rtl w:val="true"/>
        </w:rPr>
        <w:t>») .</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خمسة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أثبتناه هو الصحيح </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عن كرام </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نحل ، آيه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 فلق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 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 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 فصّلت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فلق ، آيه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هفت اورنگ ، عبد الرحمان جامى </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سوم </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آداب پناه بردن</w:t>
      </w:r>
      <w:r>
        <w:rPr>
          <w:rFonts w:eastAsia="IRNazanin" w:cs="IRNazanin"/>
          <w:b w:val="false"/>
          <w:bCs w:val="false"/>
          <w:i w:val="false"/>
          <w:iCs w:val="false"/>
          <w:color w:val="333333"/>
          <w:sz w:val="20"/>
          <w:szCs w:val="20"/>
          <w:rtl w:val="true"/>
        </w:rPr>
        <w:t>) .</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النازلة من نوازل الدنيا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لمم</w:t>
      </w:r>
      <w:r>
        <w:rPr>
          <w:rFonts w:eastAsia="IRNazanin" w:cs="IRNazanin"/>
          <w:b w:val="false"/>
          <w:bCs w:val="false"/>
          <w:i w:val="false"/>
          <w:iCs w:val="false"/>
          <w:color w:val="333333"/>
          <w:sz w:val="20"/>
          <w:szCs w:val="20"/>
          <w:rtl w:val="true"/>
        </w:rPr>
        <w:t>») .</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۸۰۶۸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۵۸۳۴</w:t>
      </w:r>
      <w:r>
        <w:rPr>
          <w:rFonts w:ascii="IRNazanin" w:hAnsi="IRNazanin" w:eastAsia="IRNazanin"/>
          <w:b w:val="false"/>
          <w:b w:val="false"/>
          <w:bCs w:val="false"/>
          <w:i w:val="false"/>
          <w:i w:val="false"/>
          <w:iCs w:val="false"/>
          <w:color w:val="333333"/>
          <w:sz w:val="20"/>
          <w:sz w:val="20"/>
          <w:szCs w:val="20"/>
          <w:rtl w:val="true"/>
        </w:rPr>
        <w:t xml:space="preserve">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 كشف المحجّة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وليس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حصين ، وحرز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دستور معالم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حصين ، وحرز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۴۴۲۱۵</w:t>
      </w:r>
      <w:r>
        <w:rPr>
          <w:rFonts w:ascii="IRNazanin" w:hAnsi="IRNazanin" w:eastAsia="IRNazanin"/>
          <w:b w:val="false"/>
          <w:b w:val="false"/>
          <w:bCs w:val="false"/>
          <w:i w:val="false"/>
          <w:i w:val="false"/>
          <w:iCs w:val="false"/>
          <w:color w:val="333333"/>
          <w:sz w:val="20"/>
          <w:sz w:val="20"/>
          <w:szCs w:val="20"/>
          <w:rtl w:val="true"/>
        </w:rPr>
        <w:t xml:space="preserve"> نقلاً عن وكيع والعسكري في المواعظ </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تُرديه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تُوقِعُه في مهلكة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ردا</w:t>
      </w:r>
      <w:r>
        <w:rPr>
          <w:rFonts w:eastAsia="IRNazanin" w:cs="IRNazanin"/>
          <w:b w:val="false"/>
          <w:bCs w:val="false"/>
          <w:i w:val="false"/>
          <w:iCs w:val="false"/>
          <w:color w:val="333333"/>
          <w:sz w:val="20"/>
          <w:szCs w:val="20"/>
          <w:rtl w:val="true"/>
        </w:rPr>
        <w:t>») .</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۴۵۵۴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دار الكتب الإسلاميّة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نقلاً عن بعض كتب الأصحاب </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صَفَحتَ عن فلانٍ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أعرضتَ عن ذنبه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w:t>
      </w:r>
      <w:r>
        <w:rPr>
          <w:rFonts w:eastAsia="IRNazanin" w:cs="IRNazanin"/>
          <w:b w:val="false"/>
          <w:bCs w:val="false"/>
          <w:i w:val="false"/>
          <w:iCs w:val="false"/>
          <w:color w:val="333333"/>
          <w:sz w:val="20"/>
          <w:szCs w:val="20"/>
          <w:rtl w:val="true"/>
        </w:rPr>
        <w:t>») .</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۸۹۳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السيّد علي خان الحسيني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أكثر النسخ بإهمال الدال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المعوّدين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اسم مفعول من عوّدته كذا ، أي صيّرته له عادة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ونسخة ابن إدريس بالذال المعجمة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رياض السالكين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eastAsia="IRNazanin" w:cs="IRNazanin"/>
          <w:b w:val="false"/>
          <w:bCs w:val="false"/>
          <w:i w:val="false"/>
          <w:iCs w:val="false"/>
          <w:color w:val="333333"/>
          <w:sz w:val="20"/>
          <w:szCs w:val="20"/>
          <w:rtl w:val="true"/>
        </w:rPr>
        <w:t>) .</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المَنعُ والدَّفعُ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ذبب</w:t>
      </w:r>
      <w:r>
        <w:rPr>
          <w:rFonts w:eastAsia="IRNazanin" w:cs="IRNazanin"/>
          <w:b w:val="false"/>
          <w:bCs w:val="false"/>
          <w:i w:val="false"/>
          <w:iCs w:val="false"/>
          <w:color w:val="333333"/>
          <w:sz w:val="20"/>
          <w:szCs w:val="20"/>
          <w:rtl w:val="true"/>
        </w:rPr>
        <w:t>») .</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الصادق عليه السلام </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عن سلمة بن الأكوع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بَسَطَ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بسط</w:t>
      </w:r>
      <w:r>
        <w:rPr>
          <w:rFonts w:eastAsia="IRNazanin" w:cs="IRNazanin"/>
          <w:b w:val="false"/>
          <w:bCs w:val="false"/>
          <w:i w:val="false"/>
          <w:iCs w:val="false"/>
          <w:color w:val="333333"/>
          <w:sz w:val="20"/>
          <w:szCs w:val="20"/>
          <w:rtl w:val="true"/>
        </w:rPr>
        <w:t>») .</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عن الإمام الرضا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عَوّلَ عليه معوَّلاً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اتّكلَ واعتمد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w:t>
      </w:r>
      <w:r>
        <w:rPr>
          <w:rFonts w:eastAsia="IRNazanin" w:cs="IRNazanin"/>
          <w:b w:val="false"/>
          <w:bCs w:val="false"/>
          <w:i w:val="false"/>
          <w:iCs w:val="false"/>
          <w:color w:val="333333"/>
          <w:sz w:val="20"/>
          <w:szCs w:val="20"/>
          <w:rtl w:val="true"/>
        </w:rPr>
        <w:t>») .</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وراجع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والدروع الواقية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۵۴۴</w:t>
      </w:r>
      <w:r>
        <w:rPr>
          <w:rFonts w:ascii="IRNazanin" w:hAnsi="IRNazanin" w:eastAsia="IRNazanin"/>
          <w:b w:val="false"/>
          <w:b w:val="false"/>
          <w:bCs w:val="false"/>
          <w:i w:val="false"/>
          <w:i w:val="false"/>
          <w:iCs w:val="false"/>
          <w:color w:val="333333"/>
          <w:sz w:val="20"/>
          <w:sz w:val="20"/>
          <w:szCs w:val="20"/>
          <w:rtl w:val="true"/>
        </w:rPr>
        <w:t xml:space="preserve"> ، 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كلاهما عن الحسن بن محبوب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ألحف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لحف</w:t>
      </w:r>
      <w:r>
        <w:rPr>
          <w:rFonts w:eastAsia="IRNazanin" w:cs="IRNazanin"/>
          <w:b w:val="false"/>
          <w:bCs w:val="false"/>
          <w:i w:val="false"/>
          <w:iCs w:val="false"/>
          <w:color w:val="333333"/>
          <w:sz w:val="20"/>
          <w:szCs w:val="20"/>
          <w:rtl w:val="true"/>
        </w:rPr>
        <w:t>») .</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۵۶۶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۶۶۹</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كلّها من دون إسنادٍ إلى أحدٍ من أهل البيت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در متن عربى حديث آمده ، به معناى حِرز و دعايى است كه براى دفعِ چشم زخم يا تأثير سلاح و مانند آن ، بر خود مى آويزند </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نقلاً عن البلد الأمين عن الإمام العسكري عليه السلام </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للمحاملي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۳۶۴۷۴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 الأئمّة لابني بسطام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عن محمّد بن مسلم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إبراهيم عليه السلام </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۴۷۳۷</w:t>
      </w:r>
      <w:r>
        <w:rPr>
          <w:rFonts w:ascii="IRNazanin" w:hAnsi="IRNazanin" w:eastAsia="IRNazanin"/>
          <w:b w:val="false"/>
          <w:b w:val="false"/>
          <w:bCs w:val="false"/>
          <w:i w:val="false"/>
          <w:i w:val="false"/>
          <w:iCs w:val="false"/>
          <w:color w:val="333333"/>
          <w:sz w:val="20"/>
          <w:sz w:val="20"/>
          <w:szCs w:val="20"/>
          <w:rtl w:val="true"/>
        </w:rPr>
        <w:t xml:space="preserve"> ، 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۳۱۹۱</w:t>
      </w:r>
      <w:r>
        <w:rPr>
          <w:rFonts w:ascii="IRNazanin" w:hAnsi="IRNazanin" w:eastAsia="IRNazanin"/>
          <w:b w:val="false"/>
          <w:b w:val="false"/>
          <w:bCs w:val="false"/>
          <w:i w:val="false"/>
          <w:i w:val="false"/>
          <w:iCs w:val="false"/>
          <w:color w:val="333333"/>
          <w:sz w:val="20"/>
          <w:sz w:val="20"/>
          <w:szCs w:val="20"/>
          <w:rtl w:val="true"/>
        </w:rPr>
        <w:t xml:space="preserve"> نحوه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۲۰۶۰</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۲۴۳۴</w:t>
      </w:r>
      <w:r>
        <w:rPr>
          <w:rFonts w:ascii="IRNazanin" w:hAnsi="IRNazanin" w:eastAsia="IRNazanin"/>
          <w:b w:val="false"/>
          <w:b w:val="false"/>
          <w:bCs w:val="false"/>
          <w:i w:val="false"/>
          <w:i w:val="false"/>
          <w:iCs w:val="false"/>
          <w:color w:val="333333"/>
          <w:sz w:val="20"/>
          <w:sz w:val="20"/>
          <w:szCs w:val="20"/>
          <w:rtl w:val="true"/>
        </w:rPr>
        <w:t xml:space="preserve"> ؛ العمدة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۷۹۵</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عن علقمة بن عبد اللّه وابن عمر نحوه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۴۸۸</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عنه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نحوه وكلاهما عن أبي بصير ومحمّد بن مسلم عن الإمام الصادق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ابراهيم عليه السلام </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۵۴۶۲</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ملجأ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حصن</w:t>
      </w:r>
      <w:r>
        <w:rPr>
          <w:rFonts w:eastAsia="IRNazanin" w:cs="IRNazanin"/>
          <w:b w:val="false"/>
          <w:bCs w:val="false"/>
          <w:i w:val="false"/>
          <w:iCs w:val="false"/>
          <w:color w:val="333333"/>
          <w:sz w:val="20"/>
          <w:szCs w:val="20"/>
          <w:rtl w:val="true"/>
        </w:rPr>
        <w:t>» .</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نقلاً عن بعض كتب الأصحاب </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الدُّروع الواقية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كلاهما نحوه و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 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كلّها من دون إسنادٍ إلى أحدٍ من أهل البيت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۸۹۱</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۵۸۳</w:t>
      </w:r>
      <w:r>
        <w:rPr>
          <w:rFonts w:ascii="IRNazanin" w:hAnsi="IRNazanin" w:eastAsia="IRNazanin"/>
          <w:b w:val="false"/>
          <w:b w:val="false"/>
          <w:bCs w:val="false"/>
          <w:i w:val="false"/>
          <w:i w:val="false"/>
          <w:iCs w:val="false"/>
          <w:color w:val="333333"/>
          <w:sz w:val="20"/>
          <w:sz w:val="20"/>
          <w:szCs w:val="20"/>
          <w:rtl w:val="true"/>
        </w:rPr>
        <w:t xml:space="preserve">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كلّها عن أبي يحيى و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عن محمّد بن عليّ الطرازي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عن هارون بن موسى التلعكبري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۵۵۵</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كلّها عن عيسى بن أحمد بن عيسى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عوّدنا 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منّا 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الحسين عليه السلام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و 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وليس فيه ذيله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المُفرِّطُ ـ بالتشديد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المقصِّر في العمل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فرط</w:t>
      </w:r>
      <w:r>
        <w:rPr>
          <w:rFonts w:eastAsia="IRNazanin" w:cs="IRNazanin"/>
          <w:b w:val="false"/>
          <w:bCs w:val="false"/>
          <w:i w:val="false"/>
          <w:iCs w:val="false"/>
          <w:color w:val="333333"/>
          <w:sz w:val="20"/>
          <w:szCs w:val="20"/>
          <w:rtl w:val="true"/>
        </w:rPr>
        <w:t>») .</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العسكري عن آبائه عليهم السلام ، ف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 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استقاله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طلب إليه أن يُقيله ، وأقال اللّه عثرتك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 عنك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نقلاً عن الكتاب العتيق الغروي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نقلاً عن بعض كتب الأصحاب </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كَلَأَهُ اللّه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حفظه وحرسه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كلأ</w:t>
      </w:r>
      <w:r>
        <w:rPr>
          <w:rFonts w:eastAsia="IRNazanin" w:cs="IRNazanin"/>
          <w:b w:val="false"/>
          <w:bCs w:val="false"/>
          <w:i w:val="false"/>
          <w:iCs w:val="false"/>
          <w:color w:val="333333"/>
          <w:sz w:val="20"/>
          <w:szCs w:val="20"/>
          <w:rtl w:val="true"/>
        </w:rPr>
        <w:t>») .</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صفات اللّه تعالى ، أنّه تبارك وتعالى يحفظ أهل دينه ، أي يحوطهم وينصرهم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منع</w:t>
      </w:r>
      <w:r>
        <w:rPr>
          <w:rFonts w:eastAsia="IRNazanin" w:cs="IRNazanin"/>
          <w:b w:val="false"/>
          <w:bCs w:val="false"/>
          <w:i w:val="false"/>
          <w:iCs w:val="false"/>
          <w:color w:val="333333"/>
          <w:sz w:val="20"/>
          <w:szCs w:val="20"/>
          <w:rtl w:val="true"/>
        </w:rPr>
        <w:t>») .</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الأبواب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عن أبي يحيى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كلاهما عن الربيع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ارتجتُ البابَ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أغلقتُه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رتج</w:t>
      </w:r>
      <w:r>
        <w:rPr>
          <w:rFonts w:eastAsia="IRNazanin" w:cs="IRNazanin"/>
          <w:b w:val="false"/>
          <w:bCs w:val="false"/>
          <w:i w:val="false"/>
          <w:iCs w:val="false"/>
          <w:color w:val="333333"/>
          <w:sz w:val="20"/>
          <w:szCs w:val="20"/>
          <w:rtl w:val="true"/>
        </w:rPr>
        <w:t>») .</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احتَجب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عن زرافة عن الإمام الهادي عليه السلام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أشدّ الجزع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هلع</w:t>
      </w:r>
      <w:r>
        <w:rPr>
          <w:rFonts w:eastAsia="IRNazanin" w:cs="IRNazanin"/>
          <w:b w:val="false"/>
          <w:bCs w:val="false"/>
          <w:i w:val="false"/>
          <w:iCs w:val="false"/>
          <w:color w:val="333333"/>
          <w:sz w:val="20"/>
          <w:szCs w:val="20"/>
          <w:rtl w:val="true"/>
        </w:rPr>
        <w:t>») .</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ضرَعَ إليه ضَرَاعَةً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خضَعَ وذلَّ ، فهو ضارِعٌ ، وتضرَّع إلى اللّه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ابتهلَ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ضرع</w:t>
      </w:r>
      <w:r>
        <w:rPr>
          <w:rFonts w:eastAsia="IRNazanin" w:cs="IRNazanin"/>
          <w:b w:val="false"/>
          <w:bCs w:val="false"/>
          <w:i w:val="false"/>
          <w:iCs w:val="false"/>
          <w:color w:val="333333"/>
          <w:sz w:val="20"/>
          <w:szCs w:val="20"/>
          <w:rtl w:val="true"/>
        </w:rPr>
        <w:t>») .</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۵۹۶</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۵۱۶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۵۹۸</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كلّها عن الإمام الجواد عليه السلام نحوه و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 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عن الإمام الهادي عليه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سُمّي بذلك لأنّه كان يمسح بيده على العليل والأكمه والأبرص فيبرئه بإذن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مسح</w:t>
      </w:r>
      <w:r>
        <w:rPr>
          <w:rFonts w:eastAsia="IRNazanin" w:cs="IRNazanin"/>
          <w:b w:val="false"/>
          <w:bCs w:val="false"/>
          <w:i w:val="false"/>
          <w:iCs w:val="false"/>
          <w:color w:val="333333"/>
          <w:sz w:val="20"/>
          <w:szCs w:val="20"/>
          <w:rtl w:val="true"/>
        </w:rPr>
        <w:t>») .</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۸۴۱</w:t>
      </w:r>
      <w:r>
        <w:rPr>
          <w:rFonts w:ascii="IRNazanin" w:hAnsi="IRNazanin" w:eastAsia="IRNazanin"/>
          <w:b w:val="false"/>
          <w:b w:val="false"/>
          <w:bCs w:val="false"/>
          <w:i w:val="false"/>
          <w:i w:val="false"/>
          <w:iCs w:val="false"/>
          <w:color w:val="333333"/>
          <w:sz w:val="20"/>
          <w:sz w:val="20"/>
          <w:szCs w:val="20"/>
          <w:rtl w:val="true"/>
        </w:rPr>
        <w:t xml:space="preserve"> عن أبي بصير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عن عليّ بن أسباط عنهم عليهم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۴۹۶</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ايشان را مسيح ناميدند ، چون معلول و كور مادرزاد و پيسى گرفته را مَسح مى كرد و به اذن خدا ، او را شفا مى بخشيد </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۸۰۹۱</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۶۱۷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۱۰۷۹۹</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۱۹۰۱</w:t>
      </w:r>
      <w:r>
        <w:rPr>
          <w:rFonts w:ascii="IRNazanin" w:hAnsi="IRNazanin" w:eastAsia="IRNazanin"/>
          <w:b w:val="false"/>
          <w:b w:val="false"/>
          <w:bCs w:val="false"/>
          <w:i w:val="false"/>
          <w:i w:val="false"/>
          <w:iCs w:val="false"/>
          <w:color w:val="333333"/>
          <w:sz w:val="20"/>
          <w:sz w:val="20"/>
          <w:szCs w:val="20"/>
          <w:rtl w:val="true"/>
        </w:rPr>
        <w:t xml:space="preserve"> ، 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۲۰۵۴۷</w:t>
      </w:r>
      <w:r>
        <w:rPr>
          <w:rFonts w:ascii="IRNazanin" w:hAnsi="IRNazanin" w:eastAsia="IRNazanin"/>
          <w:b w:val="false"/>
          <w:b w:val="false"/>
          <w:bCs w:val="false"/>
          <w:i w:val="false"/>
          <w:i w:val="false"/>
          <w:iCs w:val="false"/>
          <w:color w:val="333333"/>
          <w:sz w:val="20"/>
          <w:sz w:val="20"/>
          <w:szCs w:val="20"/>
          <w:rtl w:val="true"/>
        </w:rPr>
        <w:t xml:space="preserve"> ، مسند الطيالسي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۲۴۵۶</w:t>
      </w:r>
      <w:r>
        <w:rPr>
          <w:rFonts w:ascii="IRNazanin" w:hAnsi="IRNazanin" w:eastAsia="IRNazanin"/>
          <w:b w:val="false"/>
          <w:b w:val="false"/>
          <w:bCs w:val="false"/>
          <w:i w:val="false"/>
          <w:i w:val="false"/>
          <w:iCs w:val="false"/>
          <w:color w:val="333333"/>
          <w:sz w:val="20"/>
          <w:sz w:val="20"/>
          <w:szCs w:val="20"/>
          <w:rtl w:val="true"/>
        </w:rPr>
        <w:t xml:space="preserve">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۸۷۱۲</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۱۰۵۸</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كلاهما نحوه وكلّها عن حذيفة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۳۲۰۴۲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الدعاء 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۶۶۶</w:t>
      </w:r>
      <w:r>
        <w:rPr>
          <w:rFonts w:ascii="IRNazanin" w:hAnsi="IRNazanin" w:eastAsia="IRNazanin"/>
          <w:b w:val="false"/>
          <w:b w:val="false"/>
          <w:bCs w:val="false"/>
          <w:i w:val="false"/>
          <w:i w:val="false"/>
          <w:iCs w:val="false"/>
          <w:color w:val="333333"/>
          <w:sz w:val="20"/>
          <w:sz w:val="20"/>
          <w:szCs w:val="20"/>
          <w:rtl w:val="true"/>
        </w:rPr>
        <w:t xml:space="preserve"> عن أنس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التَّحرِّي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القصد والاجتهاد في الطلب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حرا</w:t>
      </w:r>
      <w:r>
        <w:rPr>
          <w:rFonts w:eastAsia="IRNazanin" w:cs="IRNazanin"/>
          <w:b w:val="false"/>
          <w:bCs w:val="false"/>
          <w:i w:val="false"/>
          <w:iCs w:val="false"/>
          <w:color w:val="333333"/>
          <w:sz w:val="20"/>
          <w:szCs w:val="20"/>
          <w:rtl w:val="true"/>
        </w:rPr>
        <w:t>») .</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۴۵۵۳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كلّها عن أبي يزيد بن الحسن عن الإمام الكاظم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حور</w:t>
      </w:r>
      <w:r>
        <w:rPr>
          <w:rFonts w:eastAsia="IRNazanin" w:cs="IRNazanin"/>
          <w:b w:val="false"/>
          <w:bCs w:val="false"/>
          <w:i w:val="false"/>
          <w:iCs w:val="false"/>
          <w:color w:val="333333"/>
          <w:sz w:val="20"/>
          <w:szCs w:val="20"/>
          <w:rtl w:val="true"/>
        </w:rPr>
        <w:t>») .</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 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عن جابر بن عبد اللّه نحوه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۱۰۰۳۸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۹۳۱۹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اللّاهِفُ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المظلوم المضطرّ يستغيث ويتحسّر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لَهيف القلب ولاهفه ؛ أي محترقُهُ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لهف</w:t>
      </w:r>
      <w:r>
        <w:rPr>
          <w:rFonts w:eastAsia="IRNazanin" w:cs="IRNazanin"/>
          <w:b w:val="false"/>
          <w:bCs w:val="false"/>
          <w:i w:val="false"/>
          <w:iCs w:val="false"/>
          <w:color w:val="333333"/>
          <w:sz w:val="20"/>
          <w:szCs w:val="20"/>
          <w:rtl w:val="true"/>
        </w:rPr>
        <w:t>») .</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۸۵۲</w:t>
      </w:r>
      <w:r>
        <w:rPr>
          <w:rFonts w:ascii="IRNazanin" w:hAnsi="IRNazanin" w:eastAsia="IRNazanin"/>
          <w:b w:val="false"/>
          <w:b w:val="false"/>
          <w:bCs w:val="false"/>
          <w:i w:val="false"/>
          <w:i w:val="false"/>
          <w:iCs w:val="false"/>
          <w:color w:val="333333"/>
          <w:sz w:val="20"/>
          <w:sz w:val="20"/>
          <w:szCs w:val="20"/>
          <w:rtl w:val="true"/>
        </w:rPr>
        <w:t xml:space="preserve"> عن صفوان بن مهران الجمّال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أيقن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اللَّوحُ المحفوظ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أمم</w:t>
      </w:r>
      <w:r>
        <w:rPr>
          <w:rFonts w:eastAsia="IRNazanin" w:cs="IRNazanin"/>
          <w:b w:val="false"/>
          <w:bCs w:val="false"/>
          <w:i w:val="false"/>
          <w:iCs w:val="false"/>
          <w:color w:val="333333"/>
          <w:sz w:val="20"/>
          <w:szCs w:val="20"/>
          <w:rtl w:val="true"/>
        </w:rPr>
        <w:t>») .</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الأبواب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عن الشيخ محمّد بن عليّ بن محمّد في كتابٍ 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عن نوف البكالي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الزائر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عن أيّوب بن نوح ، معدن الجواهر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۶۹۴۸</w:t>
      </w:r>
      <w:r>
        <w:rPr>
          <w:rFonts w:ascii="IRNazanin" w:hAnsi="IRNazanin" w:eastAsia="IRNazanin"/>
          <w:b w:val="false"/>
          <w:b w:val="false"/>
          <w:bCs w:val="false"/>
          <w:i w:val="false"/>
          <w:i w:val="false"/>
          <w:iCs w:val="false"/>
          <w:color w:val="333333"/>
          <w:sz w:val="20"/>
          <w:sz w:val="20"/>
          <w:szCs w:val="20"/>
          <w:rtl w:val="true"/>
        </w:rPr>
        <w:t xml:space="preserve"> عن ابن عبّاس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۱۰۸۹۸</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 العتبى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بمعنى المؤاخذة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حقيقٌ بأن تؤاخذني بسوء عملي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عتب</w:t>
      </w:r>
      <w:r>
        <w:rPr>
          <w:rFonts w:eastAsia="IRNazanin" w:cs="IRNazanin"/>
          <w:b w:val="false"/>
          <w:bCs w:val="false"/>
          <w:i w:val="false"/>
          <w:iCs w:val="false"/>
          <w:color w:val="333333"/>
          <w:sz w:val="20"/>
          <w:szCs w:val="20"/>
          <w:rtl w:val="true"/>
        </w:rPr>
        <w:t>») .</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الدعاء 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۱۰۳۶</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۱۰۵۱۴</w:t>
      </w:r>
      <w:r>
        <w:rPr>
          <w:rFonts w:ascii="IRNazanin" w:hAnsi="IRNazanin" w:eastAsia="IRNazanin"/>
          <w:b w:val="false"/>
          <w:b w:val="false"/>
          <w:bCs w:val="false"/>
          <w:i w:val="false"/>
          <w:i w:val="false"/>
          <w:iCs w:val="false"/>
          <w:color w:val="333333"/>
          <w:sz w:val="20"/>
          <w:sz w:val="20"/>
          <w:szCs w:val="20"/>
          <w:rtl w:val="true"/>
        </w:rPr>
        <w:t xml:space="preserve"> كلّها عن عبد اللّه بن جعفر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۶۹۷۱</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۲۶۶۷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۶۸۸۳</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۳۰۶۵</w:t>
      </w:r>
      <w:r>
        <w:rPr>
          <w:rFonts w:ascii="IRNazanin" w:hAnsi="IRNazanin" w:eastAsia="IRNazanin"/>
          <w:b w:val="false"/>
          <w:b w:val="false"/>
          <w:bCs w:val="false"/>
          <w:i w:val="false"/>
          <w:i w:val="false"/>
          <w:iCs w:val="false"/>
          <w:color w:val="333333"/>
          <w:sz w:val="20"/>
          <w:sz w:val="20"/>
          <w:szCs w:val="20"/>
          <w:rtl w:val="true"/>
        </w:rPr>
        <w:t xml:space="preserve"> ، السنن الكبرى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۷۷۳۱</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۱۴۳۲۰</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شيخ طبرسى قدس سره مى گويد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شما را ، گروه گروه ، به هم اندازد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يعنى شما را به گروه ها و فرقه هايى با گرايش ها و عقايد گوناگون ، تقسيم كند ، به طورى كه گروه واحد و يك پارچه اى نباشيد و اتّحاد نداشته باشيد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قولى ، منظور اين است كه شما را به خودتان ، وا مى گذارد و الطافش را كه به آن ايمان داريد ، از شما دريغ مى دارد و اين محروميت از الطاف به سبب گناهان پيشين شماست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قولى ، مقصود اين است كه با افكندن عداوت و تعصّب ميان شما ، شما را به جانِ يكديگر مى اندازد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قول از امام صادق عليه السلام روايت شده است </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يسُمُّ ولا يقتلُ ، مثل العقرب والزّنبور ونحوهما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والجمع سوامّ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سمم</w:t>
      </w:r>
      <w:r>
        <w:rPr>
          <w:rFonts w:eastAsia="IRNazanin" w:cs="IRNazanin"/>
          <w:b w:val="false"/>
          <w:bCs w:val="false"/>
          <w:i w:val="false"/>
          <w:iCs w:val="false"/>
          <w:color w:val="333333"/>
          <w:sz w:val="20"/>
          <w:szCs w:val="20"/>
          <w:rtl w:val="true"/>
        </w:rPr>
        <w:t>») .</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القدّاح عن الإمام الصادق عليه السلام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۹۷۰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۴۴۲۳۴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نقلاً عن الكتاب العتيق الغروي </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عن الربيع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أبي بصير و ص </w:t>
      </w:r>
      <w:r>
        <w:rPr>
          <w:rFonts w:ascii="IRNazanin" w:hAnsi="IRNazanin" w:eastAsia="IRNazanin"/>
          <w:b w:val="false"/>
          <w:b w:val="false"/>
          <w:bCs w:val="false"/>
          <w:i w:val="false"/>
          <w:i w:val="false"/>
          <w:iCs w:val="false"/>
          <w:color w:val="333333"/>
          <w:sz w:val="20"/>
          <w:sz w:val="20"/>
          <w:szCs w:val="20"/>
        </w:rPr>
        <w:t>۵۳۷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عن معاوية بن وهب ، طبّ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عن يونس بن يعقوب عن الإمام الباقر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الصادق عليهماالسلام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عَزِيز ـ كأمير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المَلِكُ ؛ مأخوذ من العِزّ وهو الشدَّةُ والقهر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عزز</w:t>
      </w:r>
      <w:r>
        <w:rPr>
          <w:rFonts w:eastAsia="IRNazanin" w:cs="IRNazanin"/>
          <w:b w:val="false"/>
          <w:bCs w:val="false"/>
          <w:i w:val="false"/>
          <w:iCs w:val="false"/>
          <w:color w:val="333333"/>
          <w:sz w:val="20"/>
          <w:szCs w:val="20"/>
          <w:rtl w:val="true"/>
        </w:rPr>
        <w:t>») .</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الدعاء 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۱۰۶۲</w:t>
      </w:r>
      <w:r>
        <w:rPr>
          <w:rFonts w:ascii="IRNazanin" w:hAnsi="IRNazanin" w:eastAsia="IRNazanin"/>
          <w:b w:val="false"/>
          <w:b w:val="false"/>
          <w:bCs w:val="false"/>
          <w:i w:val="false"/>
          <w:i w:val="false"/>
          <w:iCs w:val="false"/>
          <w:color w:val="333333"/>
          <w:sz w:val="20"/>
          <w:sz w:val="20"/>
          <w:szCs w:val="20"/>
          <w:rtl w:val="true"/>
        </w:rPr>
        <w:t xml:space="preserve"> ، 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نقلاً عن العرائس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بقوّتك</w:t>
      </w:r>
      <w:r>
        <w:rPr>
          <w:rFonts w:eastAsia="IRNazanin" w:cs="IRNazanin"/>
          <w:b w:val="false"/>
          <w:bCs w:val="false"/>
          <w:i w:val="false"/>
          <w:iCs w:val="false"/>
          <w:color w:val="333333"/>
          <w:sz w:val="20"/>
          <w:szCs w:val="20"/>
          <w:rtl w:val="true"/>
        </w:rPr>
        <w:t>» .</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غياث بن إبراهيم </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۴۶۵۸</w:t>
      </w:r>
      <w:r>
        <w:rPr>
          <w:rFonts w:ascii="IRNazanin" w:hAnsi="IRNazanin" w:eastAsia="IRNazanin"/>
          <w:b w:val="false"/>
          <w:b w:val="false"/>
          <w:bCs w:val="false"/>
          <w:i w:val="false"/>
          <w:i w:val="false"/>
          <w:iCs w:val="false"/>
          <w:color w:val="333333"/>
          <w:sz w:val="20"/>
          <w:sz w:val="20"/>
          <w:szCs w:val="20"/>
          <w:rtl w:val="true"/>
        </w:rPr>
        <w:t xml:space="preserve"> ؛ 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عزيز ، يعنى پادشاه ، و مأخوذ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 به معناى نيرو و چيرگى </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آبائه عليهم السلام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۱۶۵۶۴</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۱۸۰۱۸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۵۲۱</w:t>
      </w:r>
      <w:r>
        <w:rPr>
          <w:rFonts w:ascii="IRNazanin" w:hAnsi="IRNazanin" w:eastAsia="IRNazanin"/>
          <w:b w:val="false"/>
          <w:b w:val="false"/>
          <w:bCs w:val="false"/>
          <w:i w:val="false"/>
          <w:i w:val="false"/>
          <w:iCs w:val="false"/>
          <w:color w:val="333333"/>
          <w:sz w:val="20"/>
          <w:sz w:val="20"/>
          <w:szCs w:val="20"/>
          <w:rtl w:val="true"/>
        </w:rPr>
        <w:t xml:space="preserve"> عن أبي البختري عن الإمام الصادق عن أبيه عليهماالسلام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تَبَتّلَ إلى العبادة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تفرّغ لها وانقطع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بتل</w:t>
      </w:r>
      <w:r>
        <w:rPr>
          <w:rFonts w:eastAsia="IRNazanin" w:cs="IRNazanin"/>
          <w:b w:val="false"/>
          <w:bCs w:val="false"/>
          <w:i w:val="false"/>
          <w:iCs w:val="false"/>
          <w:color w:val="333333"/>
          <w:sz w:val="20"/>
          <w:szCs w:val="20"/>
          <w:rtl w:val="true"/>
        </w:rPr>
        <w:t>») .</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الابتهالُ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التضرَّعُ والمبالغة في السؤال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بهل</w:t>
      </w:r>
      <w:r>
        <w:rPr>
          <w:rFonts w:eastAsia="IRNazanin" w:cs="IRNazanin"/>
          <w:b w:val="false"/>
          <w:bCs w:val="false"/>
          <w:i w:val="false"/>
          <w:iCs w:val="false"/>
          <w:color w:val="333333"/>
          <w:sz w:val="20"/>
          <w:szCs w:val="20"/>
          <w:rtl w:val="true"/>
        </w:rPr>
        <w:t>») .</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خمسة أوجه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أربعة أوجه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۲۰۲۷</w:t>
      </w:r>
      <w:r>
        <w:rPr>
          <w:rFonts w:ascii="IRNazanin" w:hAnsi="IRNazanin" w:eastAsia="IRNazanin"/>
          <w:b w:val="false"/>
          <w:b w:val="false"/>
          <w:bCs w:val="false"/>
          <w:i w:val="false"/>
          <w:i w:val="false"/>
          <w:iCs w:val="false"/>
          <w:color w:val="333333"/>
          <w:sz w:val="20"/>
          <w:sz w:val="20"/>
          <w:szCs w:val="20"/>
          <w:rtl w:val="true"/>
        </w:rPr>
        <w:t xml:space="preserve"> عن هارون بن خارجة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تبتّل إلى العبادة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در روايت آمده ، يعنى با تمام وجود ، به عبادت روى آورد و خود را وقف عبادت كرد </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ابتهال ، يعنى التماس و درخواست كردن و پافشارى بر آن ، نيز چيزى را با زارى خواستن </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۶۱۳۷</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۶۳۹۵</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۲۰۹۸۰</w:t>
      </w:r>
      <w:r>
        <w:rPr>
          <w:rFonts w:ascii="IRNazanin" w:hAnsi="IRNazanin" w:eastAsia="IRNazanin"/>
          <w:b w:val="false"/>
          <w:b w:val="false"/>
          <w:bCs w:val="false"/>
          <w:i w:val="false"/>
          <w:i w:val="false"/>
          <w:iCs w:val="false"/>
          <w:color w:val="333333"/>
          <w:sz w:val="20"/>
          <w:sz w:val="20"/>
          <w:szCs w:val="20"/>
          <w:rtl w:val="true"/>
        </w:rPr>
        <w:t xml:space="preserve"> ، 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۵۰۸</w:t>
      </w:r>
      <w:r>
        <w:rPr>
          <w:rFonts w:ascii="IRNazanin" w:hAnsi="IRNazanin" w:eastAsia="IRNazanin"/>
          <w:b w:val="false"/>
          <w:b w:val="false"/>
          <w:bCs w:val="false"/>
          <w:i w:val="false"/>
          <w:i w:val="false"/>
          <w:iCs w:val="false"/>
          <w:color w:val="333333"/>
          <w:sz w:val="20"/>
          <w:sz w:val="20"/>
          <w:szCs w:val="20"/>
          <w:rtl w:val="true"/>
        </w:rPr>
        <w:t xml:space="preserve"> ، 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كلّها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۲۱۳۲۷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نقلاً عن اختيار ابن الباقي </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عن الحرث بن عمير عن الإمام الصادق عن أبيه عن جدّه عن الإمام عليّ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 همه چيز او مى شوم و عشق به من ، تمام وجود او را فرا مى گيرد و همه حركات و سكناتش خدايى مى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۱۲۷۹۲</w:t>
      </w:r>
      <w:r>
        <w:rPr>
          <w:rFonts w:ascii="IRNazanin" w:hAnsi="IRNazanin" w:eastAsia="IRNazanin"/>
          <w:b w:val="false"/>
          <w:b w:val="false"/>
          <w:bCs w:val="false"/>
          <w:i w:val="false"/>
          <w:i w:val="false"/>
          <w:iCs w:val="false"/>
          <w:color w:val="333333"/>
          <w:sz w:val="20"/>
          <w:sz w:val="20"/>
          <w:szCs w:val="20"/>
          <w:rtl w:val="true"/>
        </w:rPr>
        <w:t xml:space="preserve"> نقلاً عن القطب الراوندي في لبّ اللُّباب </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الضَّيمُ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الظُّلم ، وضامَهُ حقَّه ضَيما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نقصه إيّاه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ضيم</w:t>
      </w:r>
      <w:r>
        <w:rPr>
          <w:rFonts w:eastAsia="IRNazanin" w:cs="IRNazanin"/>
          <w:b w:val="false"/>
          <w:bCs w:val="false"/>
          <w:i w:val="false"/>
          <w:iCs w:val="false"/>
          <w:color w:val="333333"/>
          <w:sz w:val="20"/>
          <w:szCs w:val="20"/>
          <w:rtl w:val="true"/>
        </w:rPr>
        <w:t>») .</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وراجع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۶۳۲</w:t>
      </w:r>
      <w:r>
        <w:rPr>
          <w:rFonts w:ascii="IRNazanin" w:hAnsi="IRNazanin" w:eastAsia="IRNazanin"/>
          <w:b w:val="false"/>
          <w:b w:val="false"/>
          <w:bCs w:val="false"/>
          <w:i w:val="false"/>
          <w:i w:val="false"/>
          <w:iCs w:val="false"/>
          <w:color w:val="333333"/>
          <w:sz w:val="20"/>
          <w:sz w:val="20"/>
          <w:szCs w:val="20"/>
          <w:rtl w:val="true"/>
        </w:rPr>
        <w:t xml:space="preserve"> والإقبال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والمصنّف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وفيه عن أبي ذرّ عن رسول اللّه صلى الله عليه و آله </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صفات اللّه تعالى ، والمعنى أنّه تبارك وتعالى يمنعُ أهلَ دينه وينصرهُم ؛ إذ لا مَنَعَةَ لمن لم يمنعه اللّه ُ ، ولا يمتنع من لم يكن اللّه له مانعا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منع</w:t>
      </w:r>
      <w:r>
        <w:rPr>
          <w:rFonts w:eastAsia="IRNazanin" w:cs="IRNazanin"/>
          <w:b w:val="false"/>
          <w:bCs w:val="false"/>
          <w:i w:val="false"/>
          <w:iCs w:val="false"/>
          <w:color w:val="333333"/>
          <w:sz w:val="20"/>
          <w:szCs w:val="20"/>
          <w:rtl w:val="true"/>
        </w:rPr>
        <w:t>») .</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۲۶۵۲</w:t>
      </w:r>
      <w:r>
        <w:rPr>
          <w:rFonts w:ascii="IRNazanin" w:hAnsi="IRNazanin" w:eastAsia="IRNazanin"/>
          <w:b w:val="false"/>
          <w:b w:val="false"/>
          <w:bCs w:val="false"/>
          <w:i w:val="false"/>
          <w:i w:val="false"/>
          <w:iCs w:val="false"/>
          <w:color w:val="333333"/>
          <w:sz w:val="20"/>
          <w:sz w:val="20"/>
          <w:szCs w:val="20"/>
          <w:rtl w:val="true"/>
        </w:rPr>
        <w:t xml:space="preserve"> ، 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عن الفضل بن الربيع عن الإمام الكاظم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فبعياذك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قَرَعَهُ 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أتاه فجأةً ، وجمعها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قرع</w:t>
      </w:r>
      <w:r>
        <w:rPr>
          <w:rFonts w:eastAsia="IRNazanin" w:cs="IRNazanin"/>
          <w:b w:val="false"/>
          <w:bCs w:val="false"/>
          <w:i w:val="false"/>
          <w:iCs w:val="false"/>
          <w:color w:val="333333"/>
          <w:sz w:val="20"/>
          <w:szCs w:val="20"/>
          <w:rtl w:val="true"/>
        </w:rPr>
        <w:t>») .</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المَعاقِلُ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الحُصون ، واحدها مَعقِل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w:t>
      </w:r>
      <w:r>
        <w:rPr>
          <w:rFonts w:eastAsia="IRNazanin" w:cs="IRNazanin"/>
          <w:b w:val="false"/>
          <w:bCs w:val="false"/>
          <w:i w:val="false"/>
          <w:iCs w:val="false"/>
          <w:color w:val="333333"/>
          <w:sz w:val="20"/>
          <w:szCs w:val="20"/>
          <w:rtl w:val="true"/>
        </w:rPr>
        <w:t>») .</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۷۷۱</w:t>
      </w:r>
      <w:r>
        <w:rPr>
          <w:rFonts w:ascii="IRNazanin" w:hAnsi="IRNazanin" w:eastAsia="IRNazanin"/>
          <w:b w:val="false"/>
          <w:b w:val="false"/>
          <w:bCs w:val="false"/>
          <w:i w:val="false"/>
          <w:i w:val="false"/>
          <w:iCs w:val="false"/>
          <w:color w:val="333333"/>
          <w:sz w:val="20"/>
          <w:sz w:val="20"/>
          <w:szCs w:val="20"/>
          <w:rtl w:val="true"/>
        </w:rPr>
        <w:t xml:space="preserve"> ، المزار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۸۷۹</w:t>
      </w:r>
      <w:r>
        <w:rPr>
          <w:rFonts w:ascii="IRNazanin" w:hAnsi="IRNazanin" w:eastAsia="IRNazanin"/>
          <w:b w:val="false"/>
          <w:b w:val="false"/>
          <w:bCs w:val="false"/>
          <w:i w:val="false"/>
          <w:i w:val="false"/>
          <w:iCs w:val="false"/>
          <w:color w:val="333333"/>
          <w:sz w:val="20"/>
          <w:sz w:val="20"/>
          <w:szCs w:val="20"/>
          <w:rtl w:val="true"/>
        </w:rPr>
        <w:t xml:space="preserve">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بعض نسخ المصدر الخطّية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العائذون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أشار إليه في هامش المصدر ، وفي فتح الأبواب وبحار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العابدون</w:t>
      </w:r>
      <w:r>
        <w:rPr>
          <w:rFonts w:eastAsia="IRNazanin" w:cs="IRNazanin"/>
          <w:b w:val="false"/>
          <w:bCs w:val="false"/>
          <w:i w:val="false"/>
          <w:iCs w:val="false"/>
          <w:color w:val="333333"/>
          <w:sz w:val="20"/>
          <w:szCs w:val="20"/>
          <w:rtl w:val="true"/>
        </w:rPr>
        <w:t>» .</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الملجأُ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وأل</w:t>
      </w:r>
      <w:r>
        <w:rPr>
          <w:rFonts w:eastAsia="IRNazanin" w:cs="IRNazanin"/>
          <w:b w:val="false"/>
          <w:bCs w:val="false"/>
          <w:i w:val="false"/>
          <w:iCs w:val="false"/>
          <w:color w:val="333333"/>
          <w:sz w:val="20"/>
          <w:szCs w:val="20"/>
          <w:rtl w:val="true"/>
        </w:rPr>
        <w:t>») .</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 فتح الأبواب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نحوه وكلّها عن حمّاد بن حبيب الكوفي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كَنَفُ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حِرزُهُ وسِتْرُهُ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كنف</w:t>
      </w:r>
      <w:r>
        <w:rPr>
          <w:rFonts w:eastAsia="IRNazanin" w:cs="IRNazanin"/>
          <w:b w:val="false"/>
          <w:bCs w:val="false"/>
          <w:i w:val="false"/>
          <w:iCs w:val="false"/>
          <w:color w:val="333333"/>
          <w:sz w:val="20"/>
          <w:szCs w:val="20"/>
          <w:rtl w:val="true"/>
        </w:rPr>
        <w:t>») .</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كلاهما عن مسعدة بن صدقة عن الإمام الصادق عليه السلام ، 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نقلاً عن كتاب أنيس العابدين </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 والصواب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فمنهم</w:t>
      </w:r>
      <w:r>
        <w:rPr>
          <w:rFonts w:eastAsia="IRNazanin" w:cs="IRNazanin"/>
          <w:b w:val="false"/>
          <w:bCs w:val="false"/>
          <w:i w:val="false"/>
          <w:iCs w:val="false"/>
          <w:color w:val="333333"/>
          <w:sz w:val="20"/>
          <w:szCs w:val="20"/>
          <w:rtl w:val="true"/>
        </w:rPr>
        <w:t>» .</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وذي حاجة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والصواب ما أثبتناه </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النُّسْك والنُّسُك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الطاعة والعبادة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نسك</w:t>
      </w:r>
      <w:r>
        <w:rPr>
          <w:rFonts w:eastAsia="IRNazanin" w:cs="IRNazanin"/>
          <w:b w:val="false"/>
          <w:bCs w:val="false"/>
          <w:i w:val="false"/>
          <w:iCs w:val="false"/>
          <w:color w:val="333333"/>
          <w:sz w:val="20"/>
          <w:szCs w:val="20"/>
          <w:rtl w:val="true"/>
        </w:rPr>
        <w:t>») .</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الحَظْوَةُ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بلوغ المرام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حظا</w:t>
      </w:r>
      <w:r>
        <w:rPr>
          <w:rFonts w:eastAsia="IRNazanin" w:cs="IRNazanin"/>
          <w:b w:val="false"/>
          <w:bCs w:val="false"/>
          <w:i w:val="false"/>
          <w:iCs w:val="false"/>
          <w:color w:val="333333"/>
          <w:sz w:val="20"/>
          <w:szCs w:val="20"/>
          <w:rtl w:val="true"/>
        </w:rPr>
        <w:t>») .</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الصَّلابَةُ والجَلادةُ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tl w:val="true"/>
        </w:rPr>
        <w:t>») .</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نقلاً عن الكتاب العتيق الغروي </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الإعاذةُ بمعنى الاستعاذة ، كما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أعوذُ باللّه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۴۹۱</w:t>
      </w:r>
      <w:r>
        <w:rPr>
          <w:rFonts w:eastAsia="IRNazanin" w:cs="IRNazanin"/>
          <w:b w:val="false"/>
          <w:bCs w:val="false"/>
          <w:i w:val="false"/>
          <w:iCs w:val="false"/>
          <w:color w:val="333333"/>
          <w:sz w:val="20"/>
          <w:szCs w:val="20"/>
          <w:rtl w:val="true"/>
        </w:rPr>
        <w:t>) .</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نحوه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استعاذ اللّه حولاً لأعاذه سنين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أعاذ اللّه به حولاً لأعاذه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وراجع قصص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به آن مسجد رفته بود و نماز مى خواند و در آن جا از خداوند به مدّت يك سال پناه مى خواست ، خداوند ، او را پناه مى داد و به شهادت نمى رسيد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احتيال في خفية ، والمكرُ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الخديعة والاحتيال ، ورجلٌ مكّارٌ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مكر</w:t>
      </w:r>
      <w:r>
        <w:rPr>
          <w:rFonts w:eastAsia="IRNazanin" w:cs="IRNazanin"/>
          <w:b w:val="false"/>
          <w:bCs w:val="false"/>
          <w:i w:val="false"/>
          <w:iCs w:val="false"/>
          <w:color w:val="333333"/>
          <w:sz w:val="20"/>
          <w:szCs w:val="20"/>
          <w:rtl w:val="true"/>
        </w:rPr>
        <w:t>») .</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عن الإمام الجواد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عن الحسين بن خالويه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رنن</w:t>
      </w:r>
      <w:r>
        <w:rPr>
          <w:rFonts w:eastAsia="IRNazanin" w:cs="IRNazanin"/>
          <w:b w:val="false"/>
          <w:bCs w:val="false"/>
          <w:i w:val="false"/>
          <w:iCs w:val="false"/>
          <w:color w:val="333333"/>
          <w:sz w:val="20"/>
          <w:szCs w:val="20"/>
          <w:rtl w:val="true"/>
        </w:rPr>
        <w:t>») .</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نقلاً عن الكتاب العتيق الغروي </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نقلاً عن كتاب أنيس العابدين </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قد يُقرأ في بعض نسخ الحديث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بأرحب الفناء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هو الأصحّ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وفي تحف العقول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بأرحب الفناء نزلت بفناء ربّ العالمين</w:t>
      </w:r>
      <w:r>
        <w:rPr>
          <w:rFonts w:eastAsia="IRNazanin" w:cs="IRNazanin"/>
          <w:b w:val="false"/>
          <w:bCs w:val="false"/>
          <w:i w:val="false"/>
          <w:iCs w:val="false"/>
          <w:color w:val="333333"/>
          <w:sz w:val="20"/>
          <w:szCs w:val="20"/>
          <w:rtl w:val="true"/>
        </w:rPr>
        <w:t>» .</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الهمزُ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الغمز والضغط والدفع والضرب ، وفسَّر النبيّ صلى الله عليه و آله همز الشيطان بالمُوتةِ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الجنون ؛ لأنّه يحصلُ من نخسه وغمزه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همز</w:t>
      </w:r>
      <w:r>
        <w:rPr>
          <w:rFonts w:eastAsia="IRNazanin" w:cs="IRNazanin"/>
          <w:b w:val="false"/>
          <w:bCs w:val="false"/>
          <w:i w:val="false"/>
          <w:iCs w:val="false"/>
          <w:color w:val="333333"/>
          <w:sz w:val="20"/>
          <w:szCs w:val="20"/>
          <w:rtl w:val="true"/>
        </w:rPr>
        <w:t>») .</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النَّفثُ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 النفخ في الرُّقية ولا ريق معه ، فإن كان معه ريق فهو التّفل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نفث</w:t>
      </w:r>
      <w:r>
        <w:rPr>
          <w:rFonts w:eastAsia="IRNazanin" w:cs="IRNazanin"/>
          <w:b w:val="false"/>
          <w:bCs w:val="false"/>
          <w:i w:val="false"/>
          <w:iCs w:val="false"/>
          <w:color w:val="333333"/>
          <w:sz w:val="20"/>
          <w:szCs w:val="20"/>
          <w:rtl w:val="true"/>
        </w:rPr>
        <w:t>») .</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۲۱۲۷</w:t>
      </w:r>
      <w:r>
        <w:rPr>
          <w:rFonts w:ascii="IRNazanin" w:hAnsi="IRNazanin" w:eastAsia="IRNazanin"/>
          <w:b w:val="false"/>
          <w:b w:val="false"/>
          <w:bCs w:val="false"/>
          <w:i w:val="false"/>
          <w:i w:val="false"/>
          <w:iCs w:val="false"/>
          <w:color w:val="333333"/>
          <w:sz w:val="20"/>
          <w:sz w:val="20"/>
          <w:szCs w:val="20"/>
          <w:rtl w:val="true"/>
        </w:rPr>
        <w:t xml:space="preserve"> نقلاً عن الديلمي عن أبي هريرة </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نقلاً عن ابن مردويه عن أبي اُمامة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المَنعُ والدَّفعُ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ذبب</w:t>
      </w:r>
      <w:r>
        <w:rPr>
          <w:rFonts w:eastAsia="IRNazanin" w:cs="IRNazanin"/>
          <w:b w:val="false"/>
          <w:bCs w:val="false"/>
          <w:i w:val="false"/>
          <w:iCs w:val="false"/>
          <w:color w:val="333333"/>
          <w:sz w:val="20"/>
          <w:szCs w:val="20"/>
          <w:rtl w:val="true"/>
        </w:rPr>
        <w:t>») .</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۵۸۹۰</w:t>
      </w:r>
      <w:r>
        <w:rPr>
          <w:rFonts w:ascii="IRNazanin" w:hAnsi="IRNazanin" w:eastAsia="IRNazanin"/>
          <w:b w:val="false"/>
          <w:b w:val="false"/>
          <w:bCs w:val="false"/>
          <w:i w:val="false"/>
          <w:i w:val="false"/>
          <w:iCs w:val="false"/>
          <w:color w:val="333333"/>
          <w:sz w:val="20"/>
          <w:sz w:val="20"/>
          <w:szCs w:val="20"/>
          <w:rtl w:val="true"/>
        </w:rPr>
        <w:t xml:space="preserve"> عن أنس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۶۱۳۵</w:t>
      </w:r>
      <w:r>
        <w:rPr>
          <w:rFonts w:ascii="IRNazanin" w:hAnsi="IRNazanin" w:eastAsia="IRNazanin"/>
          <w:b w:val="false"/>
          <w:b w:val="false"/>
          <w:bCs w:val="false"/>
          <w:i w:val="false"/>
          <w:i w:val="false"/>
          <w:iCs w:val="false"/>
          <w:color w:val="333333"/>
          <w:sz w:val="20"/>
          <w:sz w:val="20"/>
          <w:szCs w:val="20"/>
          <w:rtl w:val="true"/>
        </w:rPr>
        <w:t xml:space="preserve"> نقلاً عن الشيخ أبي الفتوح الرازي في تفسيره نحوه </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۸۱۰۹</w:t>
      </w:r>
      <w:r>
        <w:rPr>
          <w:rFonts w:ascii="IRNazanin" w:hAnsi="IRNazanin" w:eastAsia="IRNazanin"/>
          <w:b w:val="false"/>
          <w:b w:val="false"/>
          <w:bCs w:val="false"/>
          <w:i w:val="false"/>
          <w:i w:val="false"/>
          <w:iCs w:val="false"/>
          <w:color w:val="333333"/>
          <w:sz w:val="20"/>
          <w:sz w:val="20"/>
          <w:szCs w:val="20"/>
          <w:rtl w:val="true"/>
        </w:rPr>
        <w:t xml:space="preserve"> عن أبي الزبير بن العوّام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۳۵۷۸</w:t>
      </w:r>
      <w:r>
        <w:rPr>
          <w:rFonts w:ascii="IRNazanin" w:hAnsi="IRNazanin" w:eastAsia="IRNazanin"/>
          <w:b w:val="false"/>
          <w:b w:val="false"/>
          <w:bCs w:val="false"/>
          <w:i w:val="false"/>
          <w:i w:val="false"/>
          <w:iCs w:val="false"/>
          <w:color w:val="333333"/>
          <w:sz w:val="20"/>
          <w:sz w:val="20"/>
          <w:szCs w:val="20"/>
          <w:rtl w:val="true"/>
        </w:rPr>
        <w:t xml:space="preserve"> نقلاً عن ابن السني عن أنس </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۳۹۷۳</w:t>
      </w:r>
      <w:r>
        <w:rPr>
          <w:rFonts w:ascii="IRNazanin" w:hAnsi="IRNazanin" w:eastAsia="IRNazanin"/>
          <w:b w:val="false"/>
          <w:b w:val="false"/>
          <w:bCs w:val="false"/>
          <w:i w:val="false"/>
          <w:i w:val="false"/>
          <w:iCs w:val="false"/>
          <w:color w:val="333333"/>
          <w:sz w:val="20"/>
          <w:sz w:val="20"/>
          <w:szCs w:val="20"/>
          <w:rtl w:val="true"/>
        </w:rPr>
        <w:t xml:space="preserve"> نقلاً عن أبي عمرو الزاهد محمّد بن عبد الواحد في فوائده </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الحيلَةُ والقُوَّةُ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حول</w:t>
      </w:r>
      <w:r>
        <w:rPr>
          <w:rFonts w:eastAsia="IRNazanin" w:cs="IRNazanin"/>
          <w:b w:val="false"/>
          <w:bCs w:val="false"/>
          <w:i w:val="false"/>
          <w:iCs w:val="false"/>
          <w:color w:val="333333"/>
          <w:sz w:val="20"/>
          <w:szCs w:val="20"/>
          <w:rtl w:val="true"/>
        </w:rPr>
        <w:t>») .</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 الأئمّة لابني بسطام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عن الشعيري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 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وليس فيهما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اللِّواذ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الالتجاء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لوذ</w:t>
      </w:r>
      <w:r>
        <w:rPr>
          <w:rFonts w:eastAsia="IRNazanin" w:cs="IRNazanin"/>
          <w:b w:val="false"/>
          <w:bCs w:val="false"/>
          <w:i w:val="false"/>
          <w:iCs w:val="false"/>
          <w:color w:val="333333"/>
          <w:sz w:val="20"/>
          <w:szCs w:val="20"/>
          <w:rtl w:val="true"/>
        </w:rPr>
        <w:t>») .</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كلاهما عن ابن مسعود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۷۷۲۰</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۵۱۹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۷۶۹۲</w:t>
      </w:r>
      <w:r>
        <w:rPr>
          <w:rFonts w:ascii="IRNazanin" w:hAnsi="IRNazanin" w:eastAsia="IRNazanin"/>
          <w:b w:val="false"/>
          <w:b w:val="false"/>
          <w:bCs w:val="false"/>
          <w:i w:val="false"/>
          <w:i w:val="false"/>
          <w:iCs w:val="false"/>
          <w:color w:val="333333"/>
          <w:sz w:val="20"/>
          <w:sz w:val="20"/>
          <w:szCs w:val="20"/>
          <w:rtl w:val="true"/>
        </w:rPr>
        <w:t xml:space="preserve"> نقلاً عن الكامل في ضعفاء الرجال عن أبي هريرة نحوه ؛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۳۴۵۲</w:t>
      </w:r>
      <w:r>
        <w:rPr>
          <w:rFonts w:ascii="IRNazanin" w:hAnsi="IRNazanin" w:eastAsia="IRNazanin"/>
          <w:b w:val="false"/>
          <w:b w:val="false"/>
          <w:bCs w:val="false"/>
          <w:i w:val="false"/>
          <w:i w:val="false"/>
          <w:iCs w:val="false"/>
          <w:color w:val="333333"/>
          <w:sz w:val="20"/>
          <w:sz w:val="20"/>
          <w:szCs w:val="20"/>
          <w:rtl w:val="true"/>
        </w:rPr>
        <w:t xml:space="preserve"> ، 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۴۷۸۰</w:t>
      </w:r>
      <w:r>
        <w:rPr>
          <w:rFonts w:ascii="IRNazanin" w:hAnsi="IRNazanin" w:eastAsia="IRNazanin"/>
          <w:b w:val="false"/>
          <w:b w:val="false"/>
          <w:bCs w:val="false"/>
          <w:i w:val="false"/>
          <w:i w:val="false"/>
          <w:iCs w:val="false"/>
          <w:color w:val="333333"/>
          <w:sz w:val="20"/>
          <w:sz w:val="20"/>
          <w:szCs w:val="20"/>
          <w:rtl w:val="true"/>
        </w:rPr>
        <w:t xml:space="preserve"> ، السنن الكبرى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۱۰۲۲۱</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۲۲۱۷۲</w:t>
      </w:r>
      <w:r>
        <w:rPr>
          <w:rFonts w:ascii="IRNazanin" w:hAnsi="IRNazanin" w:eastAsia="IRNazanin"/>
          <w:b w:val="false"/>
          <w:b w:val="false"/>
          <w:bCs w:val="false"/>
          <w:i w:val="false"/>
          <w:i w:val="false"/>
          <w:iCs w:val="false"/>
          <w:color w:val="333333"/>
          <w:sz w:val="20"/>
          <w:sz w:val="20"/>
          <w:szCs w:val="20"/>
          <w:rtl w:val="true"/>
        </w:rPr>
        <w:t xml:space="preserve"> كلّها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الأوداج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ما أحاط بالعُنق من العروق التي يقطعها الذّابح ، واحدها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ودج</w:t>
      </w:r>
      <w:r>
        <w:rPr>
          <w:rFonts w:eastAsia="IRNazanin" w:cs="IRNazanin"/>
          <w:b w:val="false"/>
          <w:bCs w:val="false"/>
          <w:i w:val="false"/>
          <w:iCs w:val="false"/>
          <w:color w:val="333333"/>
          <w:sz w:val="20"/>
          <w:szCs w:val="20"/>
          <w:rtl w:val="true"/>
        </w:rPr>
        <w:t>») .</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۳۱۰۸</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۵۷۶۴</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 السنن الكبرى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۱۰۲۲۵</w:t>
      </w:r>
      <w:r>
        <w:rPr>
          <w:rFonts w:ascii="IRNazanin" w:hAnsi="IRNazanin" w:eastAsia="IRNazanin"/>
          <w:b w:val="false"/>
          <w:b w:val="false"/>
          <w:bCs w:val="false"/>
          <w:i w:val="false"/>
          <w:i w:val="false"/>
          <w:iCs w:val="false"/>
          <w:color w:val="333333"/>
          <w:sz w:val="20"/>
          <w:sz w:val="20"/>
          <w:szCs w:val="20"/>
          <w:rtl w:val="true"/>
        </w:rPr>
        <w:t xml:space="preserve"> ، الأدب المفرد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۱۳۱۹</w:t>
      </w:r>
      <w:r>
        <w:rPr>
          <w:rFonts w:ascii="IRNazanin" w:hAnsi="IRNazanin" w:eastAsia="IRNazanin"/>
          <w:b w:val="false"/>
          <w:b w:val="false"/>
          <w:bCs w:val="false"/>
          <w:i w:val="false"/>
          <w:i w:val="false"/>
          <w:iCs w:val="false"/>
          <w:color w:val="333333"/>
          <w:sz w:val="20"/>
          <w:sz w:val="20"/>
          <w:szCs w:val="20"/>
          <w:rtl w:val="true"/>
        </w:rPr>
        <w:t xml:space="preserve"> كلّها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يومُ الهَرير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من أيّام وقعة صفّين بين عليّ عليه السلام ومعاوية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عليّ بن أبي طالب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أشدّ الأيّام</w:t>
      </w:r>
      <w:r>
        <w:rPr>
          <w:rFonts w:eastAsia="IRNazanin" w:cs="IRNazanin"/>
          <w:b w:val="false"/>
          <w:bCs w:val="false"/>
          <w:i w:val="false"/>
          <w:iCs w:val="false"/>
          <w:color w:val="333333"/>
          <w:sz w:val="20"/>
          <w:szCs w:val="20"/>
          <w:rtl w:val="true"/>
        </w:rPr>
        <w:t>») .</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عن محمّد بن النعمان الأحول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سخت ترين روزهاى جنگ صفّين كه ميان امام على عليه السلام و معاويه در گرفت </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گفته تو فراتر روم </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۶۹۱</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كلاهما عن أبي حمزة الثمالي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۲۵۶۹۵</w:t>
      </w:r>
      <w:r>
        <w:rPr>
          <w:rFonts w:ascii="IRNazanin" w:hAnsi="IRNazanin" w:eastAsia="IRNazanin"/>
          <w:b w:val="false"/>
          <w:b w:val="false"/>
          <w:bCs w:val="false"/>
          <w:i w:val="false"/>
          <w:i w:val="false"/>
          <w:iCs w:val="false"/>
          <w:color w:val="333333"/>
          <w:sz w:val="20"/>
          <w:sz w:val="20"/>
          <w:szCs w:val="20"/>
          <w:rtl w:val="true"/>
        </w:rPr>
        <w:t xml:space="preserve"> نقلاً عن ابن النجّار عن الإمام عليّ عليه السلام وراجع السنن الكبرى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۱۰۸۸۳</w:t>
      </w:r>
      <w:r>
        <w:rPr>
          <w:rFonts w:ascii="IRNazanin" w:hAnsi="IRNazanin" w:eastAsia="IRNazanin"/>
          <w:b w:val="false"/>
          <w:b w:val="false"/>
          <w:bCs w:val="false"/>
          <w:i w:val="false"/>
          <w:i w:val="false"/>
          <w:iCs w:val="false"/>
          <w:color w:val="333333"/>
          <w:sz w:val="20"/>
          <w:sz w:val="20"/>
          <w:szCs w:val="20"/>
          <w:rtl w:val="true"/>
        </w:rPr>
        <w:t xml:space="preserve"> والمستدرك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۷۴۸۹</w:t>
      </w:r>
      <w:r>
        <w:rPr>
          <w:rFonts w:ascii="IRNazanin" w:hAnsi="IRNazanin" w:eastAsia="IRNazanin"/>
          <w:b w:val="false"/>
          <w:b w:val="false"/>
          <w:bCs w:val="false"/>
          <w:i w:val="false"/>
          <w:i w:val="false"/>
          <w:iCs w:val="false"/>
          <w:color w:val="333333"/>
          <w:sz w:val="20"/>
          <w:sz w:val="20"/>
          <w:szCs w:val="20"/>
          <w:rtl w:val="true"/>
        </w:rPr>
        <w:t xml:space="preserve"> والمصنّف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۲۵۹۴</w:t>
      </w:r>
      <w:r>
        <w:rPr>
          <w:rFonts w:ascii="IRNazanin" w:hAnsi="IRNazanin" w:eastAsia="IRNazanin"/>
          <w:b w:val="false"/>
          <w:b w:val="false"/>
          <w:bCs w:val="false"/>
          <w:i w:val="false"/>
          <w:i w:val="false"/>
          <w:iCs w:val="false"/>
          <w:color w:val="333333"/>
          <w:sz w:val="20"/>
          <w:sz w:val="20"/>
          <w:szCs w:val="20"/>
          <w:rtl w:val="true"/>
        </w:rPr>
        <w:t xml:space="preserve"> والدعوات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العينُ اللّامّة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المصيبة بسوءٍ ، أو هي كلّ ما يُخاف من فزعٍ وشرٍّ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لمم</w:t>
      </w:r>
      <w:r>
        <w:rPr>
          <w:rFonts w:eastAsia="IRNazanin" w:cs="IRNazanin"/>
          <w:b w:val="false"/>
          <w:bCs w:val="false"/>
          <w:i w:val="false"/>
          <w:iCs w:val="false"/>
          <w:color w:val="333333"/>
          <w:sz w:val="20"/>
          <w:szCs w:val="20"/>
          <w:rtl w:val="true"/>
        </w:rPr>
        <w:t>») .</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الخبر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نعوذُ باللّه من قِترَةَ وما 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اسم إبليس لعنه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قتر</w:t>
      </w:r>
      <w:r>
        <w:rPr>
          <w:rFonts w:eastAsia="IRNazanin" w:cs="IRNazanin"/>
          <w:b w:val="false"/>
          <w:bCs w:val="false"/>
          <w:i w:val="false"/>
          <w:iCs w:val="false"/>
          <w:color w:val="333333"/>
          <w:sz w:val="20"/>
          <w:szCs w:val="20"/>
          <w:rtl w:val="true"/>
        </w:rPr>
        <w:t>») .</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۶۰۹۳</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۲۴۱۲</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۶۹۵۸</w:t>
      </w:r>
      <w:r>
        <w:rPr>
          <w:rFonts w:ascii="IRNazanin" w:hAnsi="IRNazanin" w:eastAsia="IRNazanin"/>
          <w:b w:val="false"/>
          <w:b w:val="false"/>
          <w:bCs w:val="false"/>
          <w:i w:val="false"/>
          <w:i w:val="false"/>
          <w:iCs w:val="false"/>
          <w:color w:val="333333"/>
          <w:sz w:val="20"/>
          <w:sz w:val="20"/>
          <w:szCs w:val="20"/>
          <w:rtl w:val="true"/>
        </w:rPr>
        <w:t xml:space="preserve"> كلّها عن ابن عبّاس </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 قِتره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ابليس ملعون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قتر</w:t>
      </w:r>
      <w:r>
        <w:rPr>
          <w:rFonts w:eastAsia="IRNazanin" w:cs="IRNazanin"/>
          <w:b w:val="false"/>
          <w:bCs w:val="false"/>
          <w:i w:val="false"/>
          <w:iCs w:val="false"/>
          <w:color w:val="333333"/>
          <w:sz w:val="20"/>
          <w:szCs w:val="20"/>
          <w:rtl w:val="true"/>
        </w:rPr>
        <w:t>») .</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۳۵۲۲</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۸۳۴۱</w:t>
      </w:r>
      <w:r>
        <w:rPr>
          <w:rFonts w:ascii="IRNazanin" w:hAnsi="IRNazanin" w:eastAsia="IRNazanin"/>
          <w:b w:val="false"/>
          <w:b w:val="false"/>
          <w:bCs w:val="false"/>
          <w:i w:val="false"/>
          <w:i w:val="false"/>
          <w:iCs w:val="false"/>
          <w:color w:val="333333"/>
          <w:sz w:val="20"/>
          <w:sz w:val="20"/>
          <w:szCs w:val="20"/>
          <w:rtl w:val="true"/>
        </w:rPr>
        <w:t xml:space="preserve"> ، الدعاء 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۱۱۳۲</w:t>
      </w:r>
      <w:r>
        <w:rPr>
          <w:rFonts w:ascii="IRNazanin" w:hAnsi="IRNazanin" w:eastAsia="IRNazanin"/>
          <w:b w:val="false"/>
          <w:b w:val="false"/>
          <w:bCs w:val="false"/>
          <w:i w:val="false"/>
          <w:i w:val="false"/>
          <w:iCs w:val="false"/>
          <w:color w:val="333333"/>
          <w:sz w:val="20"/>
          <w:sz w:val="20"/>
          <w:szCs w:val="20"/>
          <w:rtl w:val="true"/>
        </w:rPr>
        <w:t xml:space="preserve"> كلاهما نحوه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المنتخب من مسند عبد بن حميد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۲۸۴۶۴</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۲۵۹۱</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الدائمُ الباقي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يُصمد في الحوائج إليه ؛ أي يُقصد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صمد</w:t>
      </w:r>
      <w:r>
        <w:rPr>
          <w:rFonts w:eastAsia="IRNazanin" w:cs="IRNazanin"/>
          <w:b w:val="false"/>
          <w:bCs w:val="false"/>
          <w:i w:val="false"/>
          <w:iCs w:val="false"/>
          <w:color w:val="333333"/>
          <w:sz w:val="20"/>
          <w:szCs w:val="20"/>
          <w:rtl w:val="true"/>
        </w:rPr>
        <w:t>») .</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 الدعاء 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۱۱۲۱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۱۱۲۲</w:t>
      </w:r>
      <w:r>
        <w:rPr>
          <w:rFonts w:ascii="IRNazanin" w:hAnsi="IRNazanin" w:eastAsia="IRNazanin"/>
          <w:b w:val="false"/>
          <w:b w:val="false"/>
          <w:bCs w:val="false"/>
          <w:i w:val="false"/>
          <w:i w:val="false"/>
          <w:iCs w:val="false"/>
          <w:color w:val="333333"/>
          <w:sz w:val="20"/>
          <w:sz w:val="20"/>
          <w:szCs w:val="20"/>
          <w:rtl w:val="true"/>
        </w:rPr>
        <w:t xml:space="preserve"> ، نوادر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كلّها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۲۸۵۱۷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۷۱۲۶</w:t>
      </w:r>
      <w:r>
        <w:rPr>
          <w:rFonts w:ascii="IRNazanin" w:hAnsi="IRNazanin" w:eastAsia="IRNazanin"/>
          <w:b w:val="false"/>
          <w:b w:val="false"/>
          <w:bCs w:val="false"/>
          <w:i w:val="false"/>
          <w:i w:val="false"/>
          <w:iCs w:val="false"/>
          <w:color w:val="333333"/>
          <w:sz w:val="20"/>
          <w:sz w:val="20"/>
          <w:szCs w:val="20"/>
          <w:rtl w:val="true"/>
        </w:rPr>
        <w:t xml:space="preserve"> ، نوادر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۴۰۲</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۱۶۱۹</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۲۴۲۳۷</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۱۸۸۳۵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 الأئمّة لابني بسطام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عن أبي حمزة الثمالي عن الإمام الباقر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 الأئمّة لابني بسطام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 الأئمّة لابني بسطام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عن عبد الرحمن القصير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 الأئمّة لابني بسطام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 الأئمّة لابني بسطام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۲۵۸۲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 الأئمّة لابني بسطام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 الأئمّة لابني بسطام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زاد في كنز العمّال وبعض نسخ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ثلاث مرّات</w:t>
      </w:r>
      <w:r>
        <w:rPr>
          <w:rFonts w:eastAsia="IRNazanin" w:cs="IRNazanin"/>
          <w:b w:val="false"/>
          <w:bCs w:val="false"/>
          <w:i w:val="false"/>
          <w:iCs w:val="false"/>
          <w:color w:val="333333"/>
          <w:sz w:val="20"/>
          <w:szCs w:val="20"/>
          <w:rtl w:val="true"/>
        </w:rPr>
        <w:t>» .</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أبي حنيفة لأبي نعيم الأصبهاني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۳۶۰۰</w:t>
      </w:r>
      <w:r>
        <w:rPr>
          <w:rFonts w:ascii="IRNazanin" w:hAnsi="IRNazanin" w:eastAsia="IRNazanin"/>
          <w:b w:val="false"/>
          <w:b w:val="false"/>
          <w:bCs w:val="false"/>
          <w:i w:val="false"/>
          <w:i w:val="false"/>
          <w:iCs w:val="false"/>
          <w:color w:val="333333"/>
          <w:sz w:val="20"/>
          <w:sz w:val="20"/>
          <w:szCs w:val="20"/>
          <w:rtl w:val="true"/>
        </w:rPr>
        <w:t xml:space="preserve"> نقلاً عن الكامل لابن عدي والإبانة لأبي نصر السجزي وكلاهما عن أبي هريرة </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۳۵۹۳</w:t>
      </w:r>
      <w:r>
        <w:rPr>
          <w:rFonts w:ascii="IRNazanin" w:hAnsi="IRNazanin" w:eastAsia="IRNazanin"/>
          <w:b w:val="false"/>
          <w:b w:val="false"/>
          <w:bCs w:val="false"/>
          <w:i w:val="false"/>
          <w:i w:val="false"/>
          <w:iCs w:val="false"/>
          <w:color w:val="333333"/>
          <w:sz w:val="20"/>
          <w:sz w:val="20"/>
          <w:szCs w:val="20"/>
          <w:rtl w:val="true"/>
        </w:rPr>
        <w:t xml:space="preserve"> نقلاً عن أبي الشيخ عن عبد الرحمن بن عوف </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۲۳۷۳</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الفقه المنسوب للإمام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۸۳۲۹</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عنه صلى الله عليه و آله </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۲۵۰۰</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۱۳۲۰</w:t>
      </w:r>
      <w:r>
        <w:rPr>
          <w:rFonts w:ascii="IRNazanin" w:hAnsi="IRNazanin" w:eastAsia="IRNazanin"/>
          <w:b w:val="false"/>
          <w:b w:val="false"/>
          <w:bCs w:val="false"/>
          <w:i w:val="false"/>
          <w:i w:val="false"/>
          <w:iCs w:val="false"/>
          <w:color w:val="333333"/>
          <w:sz w:val="20"/>
          <w:sz w:val="20"/>
          <w:szCs w:val="20"/>
          <w:rtl w:val="true"/>
        </w:rPr>
        <w:t xml:space="preserve"> عن عمر بن زيد عن الإمام الصادق عن آبائه عليهم السلام ، الفقه المنسوب للإمام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۳۵۱۸</w:t>
      </w:r>
      <w:r>
        <w:rPr>
          <w:rFonts w:ascii="IRNazanin" w:hAnsi="IRNazanin" w:eastAsia="IRNazanin"/>
          <w:b w:val="false"/>
          <w:b w:val="false"/>
          <w:bCs w:val="false"/>
          <w:i w:val="false"/>
          <w:i w:val="false"/>
          <w:iCs w:val="false"/>
          <w:color w:val="333333"/>
          <w:sz w:val="20"/>
          <w:sz w:val="20"/>
          <w:szCs w:val="20"/>
          <w:rtl w:val="true"/>
        </w:rPr>
        <w:t xml:space="preserve"> نحوه ، السنن الكبرى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۱۰۴۲۳</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۱۰۲۰</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۳۵۶۱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۳۵۶۲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دانيال محبوسا في الجُبّ في زمن بُخت نُصَّر ، وطرحت معه السِّباع فلم تدنُ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۴۴۰</w:t>
      </w:r>
      <w:r>
        <w:rPr>
          <w:rFonts w:eastAsia="IRNazanin" w:cs="IRNazanin"/>
          <w:b w:val="false"/>
          <w:bCs w:val="false"/>
          <w:i w:val="false"/>
          <w:iCs w:val="false"/>
          <w:color w:val="333333"/>
          <w:sz w:val="20"/>
          <w:szCs w:val="20"/>
          <w:rtl w:val="true"/>
        </w:rPr>
        <w:t>) .</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واستأسَدَ إذا اجترأ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أسد</w:t>
      </w:r>
      <w:r>
        <w:rPr>
          <w:rFonts w:eastAsia="IRNazanin" w:cs="IRNazanin"/>
          <w:b w:val="false"/>
          <w:bCs w:val="false"/>
          <w:i w:val="false"/>
          <w:iCs w:val="false"/>
          <w:color w:val="333333"/>
          <w:sz w:val="20"/>
          <w:szCs w:val="20"/>
          <w:rtl w:val="true"/>
        </w:rPr>
        <w:t>») .</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كلاهما عن عبد اللّه بن سنان عن الإمام الصادق عليه السلام ، المحاسن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۱۳۲۲</w:t>
      </w:r>
      <w:r>
        <w:rPr>
          <w:rFonts w:ascii="IRNazanin" w:hAnsi="IRNazanin" w:eastAsia="IRNazanin"/>
          <w:b w:val="false"/>
          <w:b w:val="false"/>
          <w:bCs w:val="false"/>
          <w:i w:val="false"/>
          <w:i w:val="false"/>
          <w:iCs w:val="false"/>
          <w:color w:val="333333"/>
          <w:sz w:val="20"/>
          <w:sz w:val="20"/>
          <w:szCs w:val="20"/>
          <w:rtl w:val="true"/>
        </w:rPr>
        <w:t xml:space="preserve"> عن ثوير بن أبي فاختة عن أبيه ، الأمان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آبائه عليهم السلام وكلاهما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۴۹۹۷</w:t>
      </w:r>
      <w:r>
        <w:rPr>
          <w:rFonts w:ascii="IRNazanin" w:hAnsi="IRNazanin" w:eastAsia="IRNazanin"/>
          <w:b w:val="false"/>
          <w:b w:val="false"/>
          <w:bCs w:val="false"/>
          <w:i w:val="false"/>
          <w:i w:val="false"/>
          <w:iCs w:val="false"/>
          <w:color w:val="333333"/>
          <w:sz w:val="20"/>
          <w:sz w:val="20"/>
          <w:szCs w:val="20"/>
          <w:rtl w:val="true"/>
        </w:rPr>
        <w:t xml:space="preserve"> نقلاً عن الخرائطي نحوه </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خَفَرتُ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كنت له خفيرا ؛ أي حاميا وكفيلاً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والخُفارَة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وأخفَرتُ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نقضت عهده وذمامه ؛ والهمزة فيه للإزالة ، أي أزلت خفارتَه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خفر</w:t>
      </w:r>
      <w:r>
        <w:rPr>
          <w:rFonts w:eastAsia="IRNazanin" w:cs="IRNazanin"/>
          <w:b w:val="false"/>
          <w:bCs w:val="false"/>
          <w:i w:val="false"/>
          <w:iCs w:val="false"/>
          <w:color w:val="333333"/>
          <w:sz w:val="20"/>
          <w:szCs w:val="20"/>
          <w:rtl w:val="true"/>
        </w:rPr>
        <w:t>») .</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۲۶۴۰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نحوه من دون إسنادٍ إلى أحدٍ من أهل البيت عليهم السلام </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بُختُ نصَّر براى از بين بردن جناب دانيال ، دستور داد كه او را در چاه شيران افكندند ؛ امّا شيرها به او نزديك نشدند </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 الأئمّة لابني بسطام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عن أبي حمزة الثمالي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۱۳۵۷</w:t>
      </w:r>
      <w:r>
        <w:rPr>
          <w:rFonts w:ascii="IRNazanin" w:hAnsi="IRNazanin" w:eastAsia="IRNazanin"/>
          <w:b w:val="false"/>
          <w:b w:val="false"/>
          <w:bCs w:val="false"/>
          <w:i w:val="false"/>
          <w:i w:val="false"/>
          <w:iCs w:val="false"/>
          <w:color w:val="333333"/>
          <w:sz w:val="20"/>
          <w:sz w:val="20"/>
          <w:szCs w:val="20"/>
          <w:rtl w:val="true"/>
        </w:rPr>
        <w:t xml:space="preserve"> كلاهما عن سعد الإسكاف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سعد الإسكاف مضمرا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۲۱۱۱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۵۰۷</w:t>
      </w:r>
      <w:r>
        <w:rPr>
          <w:rFonts w:ascii="IRNazanin" w:hAnsi="IRNazanin" w:eastAsia="IRNazanin"/>
          <w:b w:val="false"/>
          <w:b w:val="false"/>
          <w:bCs w:val="false"/>
          <w:i w:val="false"/>
          <w:i w:val="false"/>
          <w:iCs w:val="false"/>
          <w:color w:val="333333"/>
          <w:sz w:val="20"/>
          <w:sz w:val="20"/>
          <w:szCs w:val="20"/>
          <w:rtl w:val="true"/>
        </w:rPr>
        <w:t xml:space="preserve"> عن الإمام الباقر عن الإمام عليّ عليهماالسلام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 الأمان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نحوه وكلاهما من دون إسنادٍ إلى أحدٍ من أهل البيت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۵۴۱۵</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۳۸۳۸</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۱۹۸۳۱</w:t>
      </w:r>
      <w:r>
        <w:rPr>
          <w:rFonts w:ascii="IRNazanin" w:hAnsi="IRNazanin" w:eastAsia="IRNazanin"/>
          <w:b w:val="false"/>
          <w:b w:val="false"/>
          <w:bCs w:val="false"/>
          <w:i w:val="false"/>
          <w:i w:val="false"/>
          <w:iCs w:val="false"/>
          <w:color w:val="333333"/>
          <w:sz w:val="20"/>
          <w:sz w:val="20"/>
          <w:szCs w:val="20"/>
          <w:rtl w:val="true"/>
        </w:rPr>
        <w:t xml:space="preserve"> كلّها نحوه </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۳۵۲۸</w:t>
      </w:r>
      <w:r>
        <w:rPr>
          <w:rFonts w:ascii="IRNazanin" w:hAnsi="IRNazanin" w:eastAsia="IRNazanin"/>
          <w:b w:val="false"/>
          <w:b w:val="false"/>
          <w:bCs w:val="false"/>
          <w:i w:val="false"/>
          <w:i w:val="false"/>
          <w:iCs w:val="false"/>
          <w:color w:val="333333"/>
          <w:sz w:val="20"/>
          <w:sz w:val="20"/>
          <w:szCs w:val="20"/>
          <w:rtl w:val="true"/>
        </w:rPr>
        <w:t xml:space="preserve"> ، 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۳۸۹۳</w:t>
      </w:r>
      <w:r>
        <w:rPr>
          <w:rFonts w:ascii="IRNazanin" w:hAnsi="IRNazanin" w:eastAsia="IRNazanin"/>
          <w:b w:val="false"/>
          <w:b w:val="false"/>
          <w:bCs w:val="false"/>
          <w:i w:val="false"/>
          <w:i w:val="false"/>
          <w:iCs w:val="false"/>
          <w:color w:val="333333"/>
          <w:sz w:val="20"/>
          <w:sz w:val="20"/>
          <w:szCs w:val="20"/>
          <w:rtl w:val="true"/>
        </w:rPr>
        <w:t xml:space="preserve"> وليس فيه ذيله ، السنن الكبرى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۱۰۶۰۱</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۶۷۰۸</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۲۰۱۰</w:t>
      </w:r>
      <w:r>
        <w:rPr>
          <w:rFonts w:ascii="IRNazanin" w:hAnsi="IRNazanin" w:eastAsia="IRNazanin"/>
          <w:b w:val="false"/>
          <w:b w:val="false"/>
          <w:bCs w:val="false"/>
          <w:i w:val="false"/>
          <w:i w:val="false"/>
          <w:iCs w:val="false"/>
          <w:color w:val="333333"/>
          <w:sz w:val="20"/>
          <w:sz w:val="20"/>
          <w:szCs w:val="20"/>
          <w:rtl w:val="true"/>
        </w:rPr>
        <w:t xml:space="preserve"> والثلاثة الأخيرة نحوه وكلّها عن شعيب عن أبيه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۴۱۳۹۷</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۲۱۰۴</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 الأئمّة لابني بسطام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۴۲۹۱</w:t>
      </w:r>
      <w:r>
        <w:rPr>
          <w:rFonts w:ascii="IRNazanin" w:hAnsi="IRNazanin" w:eastAsia="IRNazanin"/>
          <w:b w:val="false"/>
          <w:b w:val="false"/>
          <w:bCs w:val="false"/>
          <w:i w:val="false"/>
          <w:i w:val="false"/>
          <w:iCs w:val="false"/>
          <w:color w:val="333333"/>
          <w:sz w:val="20"/>
          <w:sz w:val="20"/>
          <w:szCs w:val="20"/>
          <w:rtl w:val="true"/>
        </w:rPr>
        <w:t xml:space="preserve"> ، الدعاء 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۷۴۱۳</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۱۳۰۷۰</w:t>
      </w:r>
      <w:r>
        <w:rPr>
          <w:rFonts w:ascii="IRNazanin" w:hAnsi="IRNazanin" w:eastAsia="IRNazanin"/>
          <w:b w:val="false"/>
          <w:b w:val="false"/>
          <w:bCs w:val="false"/>
          <w:i w:val="false"/>
          <w:i w:val="false"/>
          <w:iCs w:val="false"/>
          <w:color w:val="333333"/>
          <w:sz w:val="20"/>
          <w:sz w:val="20"/>
          <w:szCs w:val="20"/>
          <w:rtl w:val="true"/>
        </w:rPr>
        <w:t xml:space="preserve"> كلاهما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الإبلاس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الحَيرَة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أبلَسَ يُبلِسُ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تحيَّرَ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بلس</w:t>
      </w:r>
      <w:r>
        <w:rPr>
          <w:rFonts w:eastAsia="IRNazanin" w:cs="IRNazanin"/>
          <w:b w:val="false"/>
          <w:bCs w:val="false"/>
          <w:i w:val="false"/>
          <w:iCs w:val="false"/>
          <w:color w:val="333333"/>
          <w:sz w:val="20"/>
          <w:szCs w:val="20"/>
          <w:rtl w:val="true"/>
        </w:rPr>
        <w:t>») .</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كلاهما عن أنس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عن ربيعة بن كعب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عن زيد الشحّام عن الإمام الصادق عليه السلام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۷۲۹۰</w:t>
      </w:r>
      <w:r>
        <w:rPr>
          <w:rFonts w:ascii="IRNazanin" w:hAnsi="IRNazanin" w:eastAsia="IRNazanin"/>
          <w:b w:val="false"/>
          <w:b w:val="false"/>
          <w:bCs w:val="false"/>
          <w:i w:val="false"/>
          <w:i w:val="false"/>
          <w:iCs w:val="false"/>
          <w:color w:val="333333"/>
          <w:sz w:val="20"/>
          <w:sz w:val="20"/>
          <w:szCs w:val="20"/>
          <w:rtl w:val="true"/>
        </w:rPr>
        <w:t xml:space="preserve">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المارد من شياطين الجنّ والإنس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المتعرِّي من الخيرات ، من 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 أمرد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تعرّى من الورق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w:t>
      </w:r>
      <w:r>
        <w:rPr>
          <w:rFonts w:eastAsia="IRNazanin" w:cs="IRNazanin"/>
          <w:b w:val="false"/>
          <w:bCs w:val="false"/>
          <w:i w:val="false"/>
          <w:iCs w:val="false"/>
          <w:color w:val="333333"/>
          <w:sz w:val="20"/>
          <w:szCs w:val="20"/>
          <w:rtl w:val="true"/>
        </w:rPr>
        <w:t>») .</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نقلاً عن ابن مردويه وابن عساكر والديلمي عن عبد الواحد الدمشقي عن أبي الدرداء </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۷۷۵</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 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۱۲۱۹</w:t>
      </w:r>
      <w:r>
        <w:rPr>
          <w:rFonts w:ascii="IRNazanin" w:hAnsi="IRNazanin" w:eastAsia="IRNazanin"/>
          <w:b w:val="false"/>
          <w:b w:val="false"/>
          <w:bCs w:val="false"/>
          <w:i w:val="false"/>
          <w:i w:val="false"/>
          <w:iCs w:val="false"/>
          <w:color w:val="333333"/>
          <w:sz w:val="20"/>
          <w:sz w:val="20"/>
          <w:szCs w:val="20"/>
          <w:rtl w:val="true"/>
        </w:rPr>
        <w:t xml:space="preserve"> ، صحيح ابن خزيمة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۴۶۷</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۲۲۲۳۹</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۱۳۶۷۶</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۲۳۴۳۹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در مصدر ، به نام امام ، تصريح نشده است </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۳۱۰۲</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 الدعاء 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۱۲۶۵</w:t>
      </w:r>
      <w:r>
        <w:rPr>
          <w:rFonts w:ascii="IRNazanin" w:hAnsi="IRNazanin" w:eastAsia="IRNazanin"/>
          <w:b w:val="false"/>
          <w:b w:val="false"/>
          <w:bCs w:val="false"/>
          <w:i w:val="false"/>
          <w:i w:val="false"/>
          <w:iCs w:val="false"/>
          <w:color w:val="333333"/>
          <w:sz w:val="20"/>
          <w:sz w:val="20"/>
          <w:szCs w:val="20"/>
          <w:rtl w:val="true"/>
        </w:rPr>
        <w:t xml:space="preserve"> ، السنّة لابن أبي 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۶۵۱</w:t>
      </w:r>
      <w:r>
        <w:rPr>
          <w:rFonts w:ascii="IRNazanin" w:hAnsi="IRNazanin" w:eastAsia="IRNazanin"/>
          <w:b w:val="false"/>
          <w:b w:val="false"/>
          <w:bCs w:val="false"/>
          <w:i w:val="false"/>
          <w:i w:val="false"/>
          <w:iCs w:val="false"/>
          <w:color w:val="333333"/>
          <w:sz w:val="20"/>
          <w:sz w:val="20"/>
          <w:szCs w:val="20"/>
          <w:rtl w:val="true"/>
        </w:rPr>
        <w:t xml:space="preserve"> كلّها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۱۲۳۵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الإخلاص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۱۰۴۹۷</w:t>
      </w:r>
      <w:r>
        <w:rPr>
          <w:rFonts w:ascii="IRNazanin" w:hAnsi="IRNazanin" w:eastAsia="IRNazanin"/>
          <w:b w:val="false"/>
          <w:b w:val="false"/>
          <w:bCs w:val="false"/>
          <w:i w:val="false"/>
          <w:i w:val="false"/>
          <w:iCs w:val="false"/>
          <w:color w:val="333333"/>
          <w:sz w:val="20"/>
          <w:sz w:val="20"/>
          <w:szCs w:val="20"/>
          <w:rtl w:val="true"/>
        </w:rPr>
        <w:t xml:space="preserve"> ، 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۴۷۲۲</w:t>
      </w:r>
      <w:r>
        <w:rPr>
          <w:rFonts w:ascii="IRNazanin" w:hAnsi="IRNazanin" w:eastAsia="IRNazanin"/>
          <w:b w:val="false"/>
          <w:b w:val="false"/>
          <w:bCs w:val="false"/>
          <w:i w:val="false"/>
          <w:i w:val="false"/>
          <w:iCs w:val="false"/>
          <w:color w:val="333333"/>
          <w:sz w:val="20"/>
          <w:sz w:val="20"/>
          <w:szCs w:val="20"/>
          <w:rtl w:val="true"/>
        </w:rPr>
        <w:t xml:space="preserve"> نحوه وكلاهما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۱۲۳۶</w:t>
      </w:r>
      <w:r>
        <w:rPr>
          <w:rFonts w:ascii="IRNazanin" w:hAnsi="IRNazanin" w:eastAsia="IRNazanin"/>
          <w:b w:val="false"/>
          <w:b w:val="false"/>
          <w:bCs w:val="false"/>
          <w:i w:val="false"/>
          <w:i w:val="false"/>
          <w:iCs w:val="false"/>
          <w:color w:val="333333"/>
          <w:sz w:val="20"/>
          <w:sz w:val="20"/>
          <w:szCs w:val="20"/>
          <w:rtl w:val="true"/>
        </w:rPr>
        <w:t xml:space="preserve"> وراجع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الهمّةُ والخطرةُ تقعُ في القلب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لمم</w:t>
      </w:r>
      <w:r>
        <w:rPr>
          <w:rFonts w:eastAsia="IRNazanin" w:cs="IRNazanin"/>
          <w:b w:val="false"/>
          <w:bCs w:val="false"/>
          <w:i w:val="false"/>
          <w:iCs w:val="false"/>
          <w:color w:val="333333"/>
          <w:sz w:val="20"/>
          <w:szCs w:val="20"/>
          <w:rtl w:val="true"/>
        </w:rPr>
        <w:t>») .</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۲۹۸۸</w:t>
      </w:r>
      <w:r>
        <w:rPr>
          <w:rFonts w:ascii="IRNazanin" w:hAnsi="IRNazanin" w:eastAsia="IRNazanin"/>
          <w:b w:val="false"/>
          <w:b w:val="false"/>
          <w:bCs w:val="false"/>
          <w:i w:val="false"/>
          <w:i w:val="false"/>
          <w:iCs w:val="false"/>
          <w:color w:val="333333"/>
          <w:sz w:val="20"/>
          <w:sz w:val="20"/>
          <w:szCs w:val="20"/>
          <w:rtl w:val="true"/>
        </w:rPr>
        <w:t xml:space="preserve"> ، السنن الكبرى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۱۱۰۵۱</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۹۹۷</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۸۵۳۲</w:t>
      </w:r>
      <w:r>
        <w:rPr>
          <w:rFonts w:ascii="IRNazanin" w:hAnsi="IRNazanin" w:eastAsia="IRNazanin"/>
          <w:b w:val="false"/>
          <w:b w:val="false"/>
          <w:bCs w:val="false"/>
          <w:i w:val="false"/>
          <w:i w:val="false"/>
          <w:iCs w:val="false"/>
          <w:color w:val="333333"/>
          <w:sz w:val="20"/>
          <w:sz w:val="20"/>
          <w:szCs w:val="20"/>
          <w:rtl w:val="true"/>
        </w:rPr>
        <w:t xml:space="preserve"> نحوه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۴۹۷۸</w:t>
      </w:r>
      <w:r>
        <w:rPr>
          <w:rFonts w:ascii="IRNazanin" w:hAnsi="IRNazanin" w:eastAsia="IRNazanin"/>
          <w:b w:val="false"/>
          <w:b w:val="false"/>
          <w:bCs w:val="false"/>
          <w:i w:val="false"/>
          <w:i w:val="false"/>
          <w:iCs w:val="false"/>
          <w:color w:val="333333"/>
          <w:sz w:val="20"/>
          <w:sz w:val="20"/>
          <w:szCs w:val="20"/>
          <w:rtl w:val="true"/>
        </w:rPr>
        <w:t xml:space="preserve"> كلّها عن عبد اللّه بن مسعود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النوادر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۴۸۸</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آبائه عليهم السلام ،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أبيه عن جدِّه عنهم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أبي بصير ومحمّد بن مسلم عن الإمام الصادق عن آبائه عليهم السلام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۲۵۳۴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۳۱۳۷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الضلال والانهماك في الباطل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غوا</w:t>
      </w:r>
      <w:r>
        <w:rPr>
          <w:rFonts w:eastAsia="IRNazanin" w:cs="IRNazanin"/>
          <w:b w:val="false"/>
          <w:bCs w:val="false"/>
          <w:i w:val="false"/>
          <w:iCs w:val="false"/>
          <w:color w:val="333333"/>
          <w:sz w:val="20"/>
          <w:szCs w:val="20"/>
          <w:rtl w:val="true"/>
        </w:rPr>
        <w:t>») .</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المَؤونَةُ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التّعبُ والشدّة ، والمؤونة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مأن</w:t>
      </w:r>
      <w:r>
        <w:rPr>
          <w:rFonts w:eastAsia="IRNazanin" w:cs="IRNazanin"/>
          <w:b w:val="false"/>
          <w:bCs w:val="false"/>
          <w:i w:val="false"/>
          <w:iCs w:val="false"/>
          <w:color w:val="333333"/>
          <w:sz w:val="20"/>
          <w:szCs w:val="20"/>
          <w:rtl w:val="true"/>
        </w:rPr>
        <w:t>») .</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عن كميل بن زياد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النوادر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۴۶۳</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الكاظم عن آبائه عليهم السلام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كلاهما عن معاوية بن عمّار عن الإمام الصادق عليه السلام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علاماتهم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رَجّالَتُه ، فالرَّجِل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جمع للرّاجِل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w:t>
      </w:r>
      <w:r>
        <w:rPr>
          <w:rFonts w:eastAsia="IRNazanin" w:cs="IRNazanin"/>
          <w:b w:val="false"/>
          <w:bCs w:val="false"/>
          <w:i w:val="false"/>
          <w:iCs w:val="false"/>
          <w:color w:val="333333"/>
          <w:sz w:val="20"/>
          <w:szCs w:val="20"/>
          <w:rtl w:val="true"/>
        </w:rPr>
        <w:t>») .</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الخِدْنُ والخَدِينُ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خدن</w:t>
      </w:r>
      <w:r>
        <w:rPr>
          <w:rFonts w:eastAsia="IRNazanin" w:cs="IRNazanin"/>
          <w:b w:val="false"/>
          <w:bCs w:val="false"/>
          <w:i w:val="false"/>
          <w:iCs w:val="false"/>
          <w:color w:val="333333"/>
          <w:sz w:val="20"/>
          <w:szCs w:val="20"/>
          <w:rtl w:val="true"/>
        </w:rPr>
        <w:t>») .</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۱۸۴۹</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بحديث النفس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الوساوس الشيطانيّة في العقائد والقضاء والقدر ، والخطورات التي يوجب التكلُّم بها الكفر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۳۵۴</w:t>
      </w:r>
      <w:r>
        <w:rPr>
          <w:rFonts w:eastAsia="IRNazanin" w:cs="IRNazanin"/>
          <w:b w:val="false"/>
          <w:bCs w:val="false"/>
          <w:i w:val="false"/>
          <w:iCs w:val="false"/>
          <w:color w:val="333333"/>
          <w:sz w:val="20"/>
          <w:szCs w:val="20"/>
          <w:rtl w:val="true"/>
        </w:rPr>
        <w:t>) .</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۲۳۱۷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نفس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مجلسى مى 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انديشه هاى شيطانى ، وسوسه هاى شيطان است در عقايد و قضا و قدر و نيز خطورات ذهنى اى كه به زبان آوردنِ آنها موجب كفر مى گردد </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۲۲۳۵۱</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۷۸۷۱</w:t>
      </w:r>
      <w:r>
        <w:rPr>
          <w:rFonts w:ascii="IRNazanin" w:hAnsi="IRNazanin" w:eastAsia="IRNazanin"/>
          <w:b w:val="false"/>
          <w:b w:val="false"/>
          <w:bCs w:val="false"/>
          <w:i w:val="false"/>
          <w:i w:val="false"/>
          <w:iCs w:val="false"/>
          <w:color w:val="333333"/>
          <w:sz w:val="20"/>
          <w:sz w:val="20"/>
          <w:szCs w:val="20"/>
          <w:rtl w:val="true"/>
        </w:rPr>
        <w:t xml:space="preserve"> كلاهما عن أبي اُمامة ، 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عن أبي ذرّ ، تفسير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أبي ذرّ وقتادة وليس فيهما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شياطين الإنس والجنّ يوحي</w:t>
      </w:r>
      <w:r>
        <w:rPr>
          <w:rFonts w:eastAsia="IRNazanin" w:cs="IRNazanin"/>
          <w:b w:val="false"/>
          <w:bCs w:val="false"/>
          <w:i w:val="false"/>
          <w:iCs w:val="false"/>
          <w:color w:val="333333"/>
          <w:sz w:val="20"/>
          <w:szCs w:val="20"/>
          <w:rtl w:val="true"/>
        </w:rPr>
        <w:t>» .</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الغافلين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۳۴۸۳</w:t>
      </w:r>
      <w:r>
        <w:rPr>
          <w:rFonts w:ascii="IRNazanin" w:hAnsi="IRNazanin" w:eastAsia="IRNazanin"/>
          <w:b w:val="false"/>
          <w:b w:val="false"/>
          <w:bCs w:val="false"/>
          <w:i w:val="false"/>
          <w:i w:val="false"/>
          <w:iCs w:val="false"/>
          <w:color w:val="333333"/>
          <w:sz w:val="20"/>
          <w:sz w:val="20"/>
          <w:szCs w:val="20"/>
          <w:rtl w:val="true"/>
        </w:rPr>
        <w:t xml:space="preserve"> ، التاريخ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أعدني رشد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أعذني من 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۱۹۸۵</w:t>
      </w:r>
      <w:r>
        <w:rPr>
          <w:rFonts w:ascii="IRNazanin" w:hAnsi="IRNazanin" w:eastAsia="IRNazanin"/>
          <w:b w:val="false"/>
          <w:b w:val="false"/>
          <w:bCs w:val="false"/>
          <w:i w:val="false"/>
          <w:i w:val="false"/>
          <w:iCs w:val="false"/>
          <w:color w:val="333333"/>
          <w:sz w:val="20"/>
          <w:sz w:val="20"/>
          <w:szCs w:val="20"/>
          <w:rtl w:val="true"/>
        </w:rPr>
        <w:t xml:space="preserve"> كلّها عن عمران بن حصين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۱۶۲۶۹</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۱۷۹۲۵</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۹۰۱</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۸۳۶۹</w:t>
      </w:r>
      <w:r>
        <w:rPr>
          <w:rFonts w:ascii="IRNazanin" w:hAnsi="IRNazanin" w:eastAsia="IRNazanin"/>
          <w:b w:val="false"/>
          <w:b w:val="false"/>
          <w:bCs w:val="false"/>
          <w:i w:val="false"/>
          <w:i w:val="false"/>
          <w:iCs w:val="false"/>
          <w:color w:val="333333"/>
          <w:sz w:val="20"/>
          <w:sz w:val="20"/>
          <w:szCs w:val="20"/>
          <w:rtl w:val="true"/>
        </w:rPr>
        <w:t xml:space="preserve"> كلّها عن عثمان بن أبي العاص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عزم اللّه 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خلق لي قوّةً وصبرا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 الاُمور عزائمها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ما وكّدتَ رأيكَ وعزمكَ عليه، ووفيت بعهد اللّه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عزم</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أكثر المصادر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رُشدِ</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۱۰۸۳۲</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المعجم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نحوه ، 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۱۴۸۰</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۵۰۸۳</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۵۰۸۵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الدعاء 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۷۴۱۳</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۳۵۸۳</w:t>
      </w:r>
      <w:r>
        <w:rPr>
          <w:rFonts w:ascii="IRNazanin" w:hAnsi="IRNazanin" w:eastAsia="IRNazanin"/>
          <w:b w:val="false"/>
          <w:b w:val="false"/>
          <w:bCs w:val="false"/>
          <w:i w:val="false"/>
          <w:i w:val="false"/>
          <w:iCs w:val="false"/>
          <w:color w:val="333333"/>
          <w:sz w:val="20"/>
          <w:sz w:val="20"/>
          <w:szCs w:val="20"/>
          <w:rtl w:val="true"/>
        </w:rPr>
        <w:t xml:space="preserve">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كلّها عن أبي الدرداء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كلاهما من دون إسنادٍ إلى أحدٍ من أهل البيت عليهم السلام ، 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۵۰۶۷</w:t>
      </w:r>
      <w:r>
        <w:rPr>
          <w:rFonts w:ascii="IRNazanin" w:hAnsi="IRNazanin" w:eastAsia="IRNazanin"/>
          <w:b w:val="false"/>
          <w:b w:val="false"/>
          <w:bCs w:val="false"/>
          <w:i w:val="false"/>
          <w:i w:val="false"/>
          <w:iCs w:val="false"/>
          <w:color w:val="333333"/>
          <w:sz w:val="20"/>
          <w:sz w:val="20"/>
          <w:szCs w:val="20"/>
          <w:rtl w:val="true"/>
        </w:rPr>
        <w:t xml:space="preserve"> ، السنن الكبرى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۷۷۱۵</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۹۸۳۹</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 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۲۵۸۹</w:t>
      </w:r>
      <w:r>
        <w:rPr>
          <w:rFonts w:ascii="IRNazanin" w:hAnsi="IRNazanin" w:eastAsia="IRNazanin"/>
          <w:b w:val="false"/>
          <w:b w:val="false"/>
          <w:bCs w:val="false"/>
          <w:i w:val="false"/>
          <w:i w:val="false"/>
          <w:iCs w:val="false"/>
          <w:color w:val="333333"/>
          <w:sz w:val="20"/>
          <w:sz w:val="20"/>
          <w:szCs w:val="20"/>
          <w:rtl w:val="true"/>
        </w:rPr>
        <w:t xml:space="preserve"> كلّها عن أبي هريرة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۳۵۲۹</w:t>
      </w:r>
      <w:r>
        <w:rPr>
          <w:rFonts w:ascii="IRNazanin" w:hAnsi="IRNazanin" w:eastAsia="IRNazanin"/>
          <w:b w:val="false"/>
          <w:b w:val="false"/>
          <w:bCs w:val="false"/>
          <w:i w:val="false"/>
          <w:i w:val="false"/>
          <w:iCs w:val="false"/>
          <w:color w:val="333333"/>
          <w:sz w:val="20"/>
          <w:sz w:val="20"/>
          <w:szCs w:val="20"/>
          <w:rtl w:val="true"/>
        </w:rPr>
        <w:t xml:space="preserve"> عن عبد اللّه بن عمرو بن العاص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محمّد بن مسلم عن الإمام الباقر عليه السلام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عن أبي هريرة وعبد اللّه بن عبّاس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وكلاهما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۱۸۹۲</w:t>
      </w:r>
      <w:r>
        <w:rPr>
          <w:rFonts w:ascii="IRNazanin" w:hAnsi="IRNazanin" w:eastAsia="IRNazanin"/>
          <w:b w:val="false"/>
          <w:b w:val="false"/>
          <w:bCs w:val="false"/>
          <w:i w:val="false"/>
          <w:i w:val="false"/>
          <w:iCs w:val="false"/>
          <w:color w:val="333333"/>
          <w:sz w:val="20"/>
          <w:sz w:val="20"/>
          <w:szCs w:val="20"/>
          <w:rtl w:val="true"/>
        </w:rPr>
        <w:t xml:space="preserve"> عن عبد اللّه بن مسعود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۴۳۶۱۹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 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الحَرَجُ 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الضيق ، ويقع على الإثم والحرام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حرج</w:t>
      </w:r>
      <w:r>
        <w:rPr>
          <w:rFonts w:eastAsia="IRNazanin" w:cs="IRNazanin"/>
          <w:b w:val="false"/>
          <w:bCs w:val="false"/>
          <w:i w:val="false"/>
          <w:iCs w:val="false"/>
          <w:color w:val="333333"/>
          <w:sz w:val="20"/>
          <w:szCs w:val="20"/>
          <w:rtl w:val="true"/>
        </w:rPr>
        <w:t>») .</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۴۷۷۷</w:t>
      </w:r>
      <w:r>
        <w:rPr>
          <w:rFonts w:ascii="IRNazanin" w:hAnsi="IRNazanin" w:eastAsia="IRNazanin"/>
          <w:b w:val="false"/>
          <w:b w:val="false"/>
          <w:bCs w:val="false"/>
          <w:i w:val="false"/>
          <w:i w:val="false"/>
          <w:iCs w:val="false"/>
          <w:color w:val="333333"/>
          <w:sz w:val="20"/>
          <w:sz w:val="20"/>
          <w:szCs w:val="20"/>
          <w:rtl w:val="true"/>
        </w:rPr>
        <w:t xml:space="preserve"> عن عمر بن الخطّاب ، 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أطرق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سكتَ فلم يتكلّم ، وأطرق ، أي أرخى عينيه ينظرُ إلى 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طرق</w:t>
      </w:r>
      <w:r>
        <w:rPr>
          <w:rFonts w:eastAsia="IRNazanin" w:cs="IRNazanin"/>
          <w:b w:val="false"/>
          <w:bCs w:val="false"/>
          <w:i w:val="false"/>
          <w:iCs w:val="false"/>
          <w:color w:val="333333"/>
          <w:sz w:val="20"/>
          <w:szCs w:val="20"/>
          <w:rtl w:val="true"/>
        </w:rPr>
        <w:t>») .</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عزائمُ الاُمور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فرائضها التي عزم اللّه ُ عليك بفعلها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عزم</w:t>
      </w:r>
      <w:r>
        <w:rPr>
          <w:rFonts w:eastAsia="IRNazanin" w:cs="IRNazanin"/>
          <w:b w:val="false"/>
          <w:bCs w:val="false"/>
          <w:i w:val="false"/>
          <w:iCs w:val="false"/>
          <w:color w:val="333333"/>
          <w:sz w:val="20"/>
          <w:szCs w:val="20"/>
          <w:rtl w:val="true"/>
        </w:rPr>
        <w:t>») .</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عن كميل بن زياد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الأدب المفرد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۷۰۸</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۱۰۵۹۹</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۳۸۸۴</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۲۶۷۶۶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عن محمّد بن النعمان الأحول عن الإمام الصادق عليه السلام </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نقلاً عن كتاب اختيار ابن الباقي </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۱۲۵۵۶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۹۸۲</w:t>
      </w:r>
      <w:r>
        <w:rPr>
          <w:rFonts w:ascii="IRNazanin" w:hAnsi="IRNazanin" w:eastAsia="IRNazanin"/>
          <w:b w:val="false"/>
          <w:b w:val="false"/>
          <w:bCs w:val="false"/>
          <w:i w:val="false"/>
          <w:i w:val="false"/>
          <w:iCs w:val="false"/>
          <w:color w:val="333333"/>
          <w:sz w:val="20"/>
          <w:sz w:val="20"/>
          <w:szCs w:val="20"/>
          <w:rtl w:val="true"/>
        </w:rPr>
        <w:t xml:space="preserve"> عن عمّار بن موسى </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۵۹۰</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۵۹۲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وراجع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۷۸۶۷</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۳۸۴۳</w:t>
      </w:r>
      <w:r>
        <w:rPr>
          <w:rFonts w:ascii="IRNazanin" w:hAnsi="IRNazanin" w:eastAsia="IRNazanin"/>
          <w:b w:val="false"/>
          <w:b w:val="false"/>
          <w:bCs w:val="false"/>
          <w:i w:val="false"/>
          <w:i w:val="false"/>
          <w:iCs w:val="false"/>
          <w:color w:val="333333"/>
          <w:sz w:val="20"/>
          <w:sz w:val="20"/>
          <w:szCs w:val="20"/>
          <w:rtl w:val="true"/>
        </w:rPr>
        <w:t xml:space="preserve"> نحوه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۹۰۵۰</w:t>
      </w:r>
      <w:r>
        <w:rPr>
          <w:rFonts w:ascii="IRNazanin" w:hAnsi="IRNazanin" w:eastAsia="IRNazanin"/>
          <w:b w:val="false"/>
          <w:b w:val="false"/>
          <w:bCs w:val="false"/>
          <w:i w:val="false"/>
          <w:i w:val="false"/>
          <w:iCs w:val="false"/>
          <w:color w:val="333333"/>
          <w:sz w:val="20"/>
          <w:sz w:val="20"/>
          <w:szCs w:val="20"/>
          <w:rtl w:val="true"/>
        </w:rPr>
        <w:t xml:space="preserve"> كلّها عن جابر بن عبد اللّه و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۷۱۳۹</w:t>
      </w:r>
      <w:r>
        <w:rPr>
          <w:rFonts w:ascii="IRNazanin" w:hAnsi="IRNazanin" w:eastAsia="IRNazanin"/>
          <w:b w:val="false"/>
          <w:b w:val="false"/>
          <w:bCs w:val="false"/>
          <w:i w:val="false"/>
          <w:i w:val="false"/>
          <w:iCs w:val="false"/>
          <w:color w:val="333333"/>
          <w:sz w:val="20"/>
          <w:sz w:val="20"/>
          <w:szCs w:val="20"/>
          <w:rtl w:val="true"/>
        </w:rPr>
        <w:t xml:space="preserve"> عن عائشة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۱۳۶۷۵</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۲۸۳۷</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استعمال طول العمر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۱۹۶۲۵</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۱۸۳۵۳</w:t>
      </w:r>
      <w:r>
        <w:rPr>
          <w:rFonts w:ascii="IRNazanin" w:hAnsi="IRNazanin" w:eastAsia="IRNazanin"/>
          <w:b w:val="false"/>
          <w:b w:val="false"/>
          <w:bCs w:val="false"/>
          <w:i w:val="false"/>
          <w:i w:val="false"/>
          <w:iCs w:val="false"/>
          <w:color w:val="333333"/>
          <w:sz w:val="20"/>
          <w:sz w:val="20"/>
          <w:szCs w:val="20"/>
          <w:rtl w:val="true"/>
        </w:rPr>
        <w:t xml:space="preserve">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مهتدين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عمّار بن ياسر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لَبّس وموّه ، والدجَّال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أبنية المبالغة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يكثر منه الكذب والتلبيس ، والدجّال هو الذي يظهر في آخر الزمان يدّعي الاُلوهيّة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دجل</w:t>
      </w:r>
      <w:r>
        <w:rPr>
          <w:rFonts w:eastAsia="IRNazanin" w:cs="IRNazanin"/>
          <w:b w:val="false"/>
          <w:bCs w:val="false"/>
          <w:i w:val="false"/>
          <w:iCs w:val="false"/>
          <w:color w:val="333333"/>
          <w:sz w:val="20"/>
          <w:szCs w:val="20"/>
          <w:rtl w:val="true"/>
        </w:rPr>
        <w:t>») .</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المَغرَمُ كالغُرم ، وهو الدَّين ، ويريد به ما استُدين فيما يكرهه اللّه ، أو فيما يجوز ثمّ عجز عن أدائه ، فأمّا دين احتاج إليه ، وهو قادر على أدائه ، فلا يستعاذ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غرم</w:t>
      </w:r>
      <w:r>
        <w:rPr>
          <w:rFonts w:eastAsia="IRNazanin" w:cs="IRNazanin"/>
          <w:b w:val="false"/>
          <w:bCs w:val="false"/>
          <w:i w:val="false"/>
          <w:iCs w:val="false"/>
          <w:color w:val="333333"/>
          <w:sz w:val="20"/>
          <w:szCs w:val="20"/>
          <w:rtl w:val="true"/>
        </w:rPr>
        <w:t>») .</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۷۹۸</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 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۸۸۰</w:t>
      </w:r>
      <w:r>
        <w:rPr>
          <w:rFonts w:ascii="IRNazanin" w:hAnsi="IRNazanin" w:eastAsia="IRNazanin"/>
          <w:b w:val="false"/>
          <w:b w:val="false"/>
          <w:bCs w:val="false"/>
          <w:i w:val="false"/>
          <w:i w:val="false"/>
          <w:iCs w:val="false"/>
          <w:color w:val="333333"/>
          <w:sz w:val="20"/>
          <w:sz w:val="20"/>
          <w:szCs w:val="20"/>
          <w:rtl w:val="true"/>
        </w:rPr>
        <w:t xml:space="preserve"> ، 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كلّها عن عائشة و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۳۴۹۴</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۳۸۴۰</w:t>
      </w:r>
      <w:r>
        <w:rPr>
          <w:rFonts w:ascii="IRNazanin" w:hAnsi="IRNazanin" w:eastAsia="IRNazanin"/>
          <w:b w:val="false"/>
          <w:b w:val="false"/>
          <w:bCs w:val="false"/>
          <w:i w:val="false"/>
          <w:i w:val="false"/>
          <w:iCs w:val="false"/>
          <w:color w:val="333333"/>
          <w:sz w:val="20"/>
          <w:sz w:val="20"/>
          <w:szCs w:val="20"/>
          <w:rtl w:val="true"/>
        </w:rPr>
        <w:t xml:space="preserve"> والثلاثة الأخيرة عن ابن عبّاس وليس فيها ذيله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منظور ، بدهكار بودن بابت چيزى است كه خداوند از آن ، ناخشنود باشد و يا بدهىِ فراوانى كه ديگر نتوان آن را پس داد ، هر چند گرفتن آن ، جايز بوده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نقلاً عن الكتاب العتيق الغروي </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ريب</w:t>
      </w:r>
      <w:r>
        <w:rPr>
          <w:rFonts w:eastAsia="IRNazanin" w:cs="IRNazanin"/>
          <w:b w:val="false"/>
          <w:bCs w:val="false"/>
          <w:i w:val="false"/>
          <w:iCs w:val="false"/>
          <w:color w:val="333333"/>
          <w:sz w:val="20"/>
          <w:szCs w:val="20"/>
          <w:rtl w:val="true"/>
        </w:rPr>
        <w:t>») .</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تلبسُ ثيابه مُضلّات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أثبتناه من بحار الأنوار </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عن أبي زكريّا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التغابن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۱۲۰۱</w:t>
      </w:r>
      <w:r>
        <w:rPr>
          <w:rFonts w:ascii="IRNazanin" w:hAnsi="IRNazanin" w:eastAsia="IRNazanin"/>
          <w:b w:val="false"/>
          <w:b w:val="false"/>
          <w:bCs w:val="false"/>
          <w:i w:val="false"/>
          <w:i w:val="false"/>
          <w:iCs w:val="false"/>
          <w:color w:val="333333"/>
          <w:sz w:val="20"/>
          <w:sz w:val="20"/>
          <w:szCs w:val="20"/>
          <w:rtl w:val="true"/>
        </w:rPr>
        <w:t xml:space="preserve"> عن عبد اللّه بن محمّد بن عبيد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كلاهما عن محمّد بن عجلان وكلّها عن الإمام الهادي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رمتُ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طلبته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 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كلّها عن معاوية بن عمّار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۵۸۴</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۲۷۴۸</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۸۹۸</w:t>
      </w:r>
      <w:r>
        <w:rPr>
          <w:rFonts w:ascii="IRNazanin" w:hAnsi="IRNazanin" w:eastAsia="IRNazanin"/>
          <w:b w:val="false"/>
          <w:b w:val="false"/>
          <w:bCs w:val="false"/>
          <w:i w:val="false"/>
          <w:i w:val="false"/>
          <w:iCs w:val="false"/>
          <w:color w:val="333333"/>
          <w:sz w:val="20"/>
          <w:sz w:val="20"/>
          <w:szCs w:val="20"/>
          <w:rtl w:val="true"/>
        </w:rPr>
        <w:t xml:space="preserve"> ، السنن الكبرى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۷۶۸۴</w:t>
      </w:r>
      <w:r>
        <w:rPr>
          <w:rFonts w:ascii="IRNazanin" w:hAnsi="IRNazanin" w:eastAsia="IRNazanin"/>
          <w:b w:val="false"/>
          <w:b w:val="false"/>
          <w:bCs w:val="false"/>
          <w:i w:val="false"/>
          <w:i w:val="false"/>
          <w:iCs w:val="false"/>
          <w:color w:val="333333"/>
          <w:sz w:val="20"/>
          <w:sz w:val="20"/>
          <w:szCs w:val="20"/>
          <w:rtl w:val="true"/>
        </w:rPr>
        <w:t xml:space="preserve"> نحوه وكلّها عن ابن عبّاس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الدروع الواقية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۷۲۸</w:t>
      </w:r>
      <w:r>
        <w:rPr>
          <w:rFonts w:ascii="IRNazanin" w:hAnsi="IRNazanin" w:eastAsia="IRNazanin"/>
          <w:b w:val="false"/>
          <w:b w:val="false"/>
          <w:bCs w:val="false"/>
          <w:i w:val="false"/>
          <w:i w:val="false"/>
          <w:iCs w:val="false"/>
          <w:color w:val="333333"/>
          <w:sz w:val="20"/>
          <w:sz w:val="20"/>
          <w:szCs w:val="20"/>
          <w:rtl w:val="true"/>
        </w:rPr>
        <w:t xml:space="preserve"> عن عبد اللّه الأزدي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إحياء علوم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۲۵۵۶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۲۱۰۱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۶۹۶۷</w:t>
      </w:r>
      <w:r>
        <w:rPr>
          <w:rFonts w:ascii="IRNazanin" w:hAnsi="IRNazanin" w:eastAsia="IRNazanin"/>
          <w:b w:val="false"/>
          <w:b w:val="false"/>
          <w:bCs w:val="false"/>
          <w:i w:val="false"/>
          <w:i w:val="false"/>
          <w:iCs w:val="false"/>
          <w:color w:val="333333"/>
          <w:sz w:val="20"/>
          <w:sz w:val="20"/>
          <w:szCs w:val="20"/>
          <w:rtl w:val="true"/>
        </w:rPr>
        <w:t xml:space="preserve"> ، نوادر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۲۲۸۰</w:t>
      </w:r>
      <w:r>
        <w:rPr>
          <w:rFonts w:ascii="IRNazanin" w:hAnsi="IRNazanin" w:eastAsia="IRNazanin"/>
          <w:b w:val="false"/>
          <w:b w:val="false"/>
          <w:bCs w:val="false"/>
          <w:i w:val="false"/>
          <w:i w:val="false"/>
          <w:iCs w:val="false"/>
          <w:color w:val="333333"/>
          <w:sz w:val="20"/>
          <w:sz w:val="20"/>
          <w:szCs w:val="20"/>
          <w:rtl w:val="true"/>
        </w:rPr>
        <w:t xml:space="preserve">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۲۲۵۲۵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البئر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البئر الكثيرة الماء ، البعيدة القعر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جبب</w:t>
      </w:r>
      <w:r>
        <w:rPr>
          <w:rFonts w:eastAsia="IRNazanin" w:cs="IRNazanin"/>
          <w:b w:val="false"/>
          <w:bCs w:val="false"/>
          <w:i w:val="false"/>
          <w:iCs w:val="false"/>
          <w:color w:val="333333"/>
          <w:sz w:val="20"/>
          <w:szCs w:val="20"/>
          <w:rtl w:val="true"/>
        </w:rPr>
        <w:t>») .</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۲۳۸۳</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۳۰۹۰</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۶۱۸۹</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والثلاثة الأخيرة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۷۵۱۵</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عن التميمي عن الإمام الرضا عن آبائه عليهم السلام وفيه صدره فقط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رثاء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والظاهر أنّه تصحيف ، والصواب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الرواية السابقة </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المَقْتُ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أشدّ البغض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w:t>
      </w:r>
      <w:r>
        <w:rPr>
          <w:rFonts w:eastAsia="IRNazanin" w:cs="IRNazanin"/>
          <w:b w:val="false"/>
          <w:bCs w:val="false"/>
          <w:i w:val="false"/>
          <w:iCs w:val="false"/>
          <w:color w:val="333333"/>
          <w:sz w:val="20"/>
          <w:szCs w:val="20"/>
          <w:rtl w:val="true"/>
        </w:rPr>
        <w:t>») .</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وراجع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وتاريخ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وسير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وتاريخ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الرُّغبُ شؤمٌ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الشّره والحرصُ على الدُّنيا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سَعَةُ الأمل وطلب الكثير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رغب</w:t>
      </w:r>
      <w:r>
        <w:rPr>
          <w:rFonts w:eastAsia="IRNazanin" w:cs="IRNazanin"/>
          <w:b w:val="false"/>
          <w:bCs w:val="false"/>
          <w:i w:val="false"/>
          <w:iCs w:val="false"/>
          <w:color w:val="333333"/>
          <w:sz w:val="20"/>
          <w:szCs w:val="20"/>
          <w:rtl w:val="true"/>
        </w:rPr>
        <w:t>») .</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الدعاء 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۱۳۹۶</w:t>
      </w:r>
      <w:r>
        <w:rPr>
          <w:rFonts w:ascii="IRNazanin" w:hAnsi="IRNazanin" w:eastAsia="IRNazanin"/>
          <w:b w:val="false"/>
          <w:b w:val="false"/>
          <w:bCs w:val="false"/>
          <w:i w:val="false"/>
          <w:i w:val="false"/>
          <w:iCs w:val="false"/>
          <w:color w:val="333333"/>
          <w:sz w:val="20"/>
          <w:sz w:val="20"/>
          <w:szCs w:val="20"/>
          <w:rtl w:val="true"/>
        </w:rPr>
        <w:t xml:space="preserve"> ، نوادر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تعوّذوا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استعيذوا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أبي سعيد الخدري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يؤدّي إلى شينٍ وعيبٍ ، والطَّبَعُ ـ بالتحريك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الدّنَسُ ، وأصله من الوسخ والدَّنس يغشيان السَّيف ، ثمّ استعمل فيما يشبه ذلك من الأوزار والآثام وغيرها من المقابح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w:t>
      </w:r>
      <w:r>
        <w:rPr>
          <w:rFonts w:eastAsia="IRNazanin" w:cs="IRNazanin"/>
          <w:b w:val="false"/>
          <w:bCs w:val="false"/>
          <w:i w:val="false"/>
          <w:iCs w:val="false"/>
          <w:color w:val="333333"/>
          <w:sz w:val="20"/>
          <w:szCs w:val="20"/>
          <w:rtl w:val="true"/>
        </w:rPr>
        <w:t>») .</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۲۲۰۸۲</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۲۲۱۸۹</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۱۹۵۶</w:t>
      </w:r>
      <w:r>
        <w:rPr>
          <w:rFonts w:ascii="IRNazanin" w:hAnsi="IRNazanin" w:eastAsia="IRNazanin"/>
          <w:b w:val="false"/>
          <w:b w:val="false"/>
          <w:bCs w:val="false"/>
          <w:i w:val="false"/>
          <w:i w:val="false"/>
          <w:iCs w:val="false"/>
          <w:color w:val="333333"/>
          <w:sz w:val="20"/>
          <w:sz w:val="20"/>
          <w:szCs w:val="20"/>
          <w:rtl w:val="true"/>
        </w:rPr>
        <w:t xml:space="preserve"> كلاهما نحوه ، المنتخب من مسند عبد بن حميد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كلّها عن معاذ بن جبل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۷۵۷۷</w:t>
      </w:r>
      <w:r>
        <w:rPr>
          <w:rFonts w:ascii="IRNazanin" w:hAnsi="IRNazanin" w:eastAsia="IRNazanin"/>
          <w:b w:val="false"/>
          <w:b w:val="false"/>
          <w:bCs w:val="false"/>
          <w:i w:val="false"/>
          <w:i w:val="false"/>
          <w:iCs w:val="false"/>
          <w:color w:val="333333"/>
          <w:sz w:val="20"/>
          <w:sz w:val="20"/>
          <w:szCs w:val="20"/>
          <w:rtl w:val="true"/>
        </w:rPr>
        <w:t xml:space="preserve"> وراجع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والتاريخ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ومسند الشاميّين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۹۹۷۴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أشدّ الجزع والضّجر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هلع</w:t>
      </w:r>
      <w:r>
        <w:rPr>
          <w:rFonts w:eastAsia="IRNazanin" w:cs="IRNazanin"/>
          <w:b w:val="false"/>
          <w:bCs w:val="false"/>
          <w:i w:val="false"/>
          <w:iCs w:val="false"/>
          <w:color w:val="333333"/>
          <w:sz w:val="20"/>
          <w:szCs w:val="20"/>
          <w:rtl w:val="true"/>
        </w:rPr>
        <w:t>») .</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التغابن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قصص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۲۵۵۵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إسحاق بن الفضل الهاشمي ، المجتنى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۵۳۶</w:t>
      </w:r>
      <w:r>
        <w:rPr>
          <w:rFonts w:ascii="IRNazanin" w:hAnsi="IRNazanin" w:eastAsia="IRNazanin"/>
          <w:b w:val="false"/>
          <w:b w:val="false"/>
          <w:bCs w:val="false"/>
          <w:i w:val="false"/>
          <w:i w:val="false"/>
          <w:iCs w:val="false"/>
          <w:color w:val="333333"/>
          <w:sz w:val="20"/>
          <w:sz w:val="20"/>
          <w:szCs w:val="20"/>
          <w:rtl w:val="true"/>
        </w:rPr>
        <w:t xml:space="preserve"> ،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 بحار ف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عن عبد اللّه بن سنان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۳۵۹۱</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۹۶۰</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۱۹۴۹</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۷۳۷۵</w:t>
      </w:r>
      <w:r>
        <w:rPr>
          <w:rFonts w:ascii="IRNazanin" w:hAnsi="IRNazanin" w:eastAsia="IRNazanin"/>
          <w:b w:val="false"/>
          <w:b w:val="false"/>
          <w:bCs w:val="false"/>
          <w:i w:val="false"/>
          <w:i w:val="false"/>
          <w:iCs w:val="false"/>
          <w:color w:val="333333"/>
          <w:sz w:val="20"/>
          <w:sz w:val="20"/>
          <w:szCs w:val="20"/>
          <w:rtl w:val="true"/>
        </w:rPr>
        <w:t xml:space="preserve"> كلّها عن قطبة بن مالك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۱۵۴۶</w:t>
      </w:r>
      <w:r>
        <w:rPr>
          <w:rFonts w:ascii="IRNazanin" w:hAnsi="IRNazanin" w:eastAsia="IRNazanin"/>
          <w:b w:val="false"/>
          <w:b w:val="false"/>
          <w:bCs w:val="false"/>
          <w:i w:val="false"/>
          <w:i w:val="false"/>
          <w:iCs w:val="false"/>
          <w:color w:val="333333"/>
          <w:sz w:val="20"/>
          <w:sz w:val="20"/>
          <w:szCs w:val="20"/>
          <w:rtl w:val="true"/>
        </w:rPr>
        <w:t xml:space="preserve"> ، 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كلاهما عن أبي هريرة ، 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۱۹۶۳۹</w:t>
      </w:r>
      <w:r>
        <w:rPr>
          <w:rFonts w:ascii="IRNazanin" w:hAnsi="IRNazanin" w:eastAsia="IRNazanin"/>
          <w:b w:val="false"/>
          <w:b w:val="false"/>
          <w:bCs w:val="false"/>
          <w:i w:val="false"/>
          <w:i w:val="false"/>
          <w:iCs w:val="false"/>
          <w:color w:val="333333"/>
          <w:sz w:val="20"/>
          <w:sz w:val="20"/>
          <w:szCs w:val="20"/>
          <w:rtl w:val="true"/>
        </w:rPr>
        <w:t xml:space="preserve"> عن زيد بن أسلم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۱۷۴۵۳</w:t>
      </w:r>
      <w:r>
        <w:rPr>
          <w:rFonts w:ascii="IRNazanin" w:hAnsi="IRNazanin" w:eastAsia="IRNazanin"/>
          <w:b w:val="false"/>
          <w:b w:val="false"/>
          <w:bCs w:val="false"/>
          <w:i w:val="false"/>
          <w:i w:val="false"/>
          <w:iCs w:val="false"/>
          <w:color w:val="333333"/>
          <w:sz w:val="20"/>
          <w:sz w:val="20"/>
          <w:szCs w:val="20"/>
          <w:rtl w:val="true"/>
        </w:rPr>
        <w:t xml:space="preserve"> نقلاً عن البزّار </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الدعاء 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۱۳۸۵</w:t>
      </w:r>
      <w:r>
        <w:rPr>
          <w:rFonts w:ascii="IRNazanin" w:hAnsi="IRNazanin" w:eastAsia="IRNazanin"/>
          <w:b w:val="false"/>
          <w:b w:val="false"/>
          <w:bCs w:val="false"/>
          <w:i w:val="false"/>
          <w:i w:val="false"/>
          <w:iCs w:val="false"/>
          <w:color w:val="333333"/>
          <w:sz w:val="20"/>
          <w:sz w:val="20"/>
          <w:szCs w:val="20"/>
          <w:rtl w:val="true"/>
        </w:rPr>
        <w:t xml:space="preserve"> عن أنس </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۲۴۰۸۸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عن عبد اللّه بن ميمون عن الإمام الصادق عن أبيه عن جدّه عليهم السلام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ميمون عن الإمام الصادق عنه عليهماالسلام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۶۴۹</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أبيه عن جدّه عنه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عن ابن الكوّاء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العِصمَةُ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المَنَعةُ ، أي ما يعصمه من المهالك يوم القيامة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عصم</w:t>
      </w:r>
      <w:r>
        <w:rPr>
          <w:rFonts w:eastAsia="IRNazanin" w:cs="IRNazanin"/>
          <w:b w:val="false"/>
          <w:bCs w:val="false"/>
          <w:i w:val="false"/>
          <w:iCs w:val="false"/>
          <w:color w:val="333333"/>
          <w:sz w:val="20"/>
          <w:szCs w:val="20"/>
          <w:rtl w:val="true"/>
        </w:rPr>
        <w:t>») .</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ممكن است گناه ، توفيق دعا كردن را سلب كند و يا مانع اجابت آن گردد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المُوبقات ، أي الذُّنوب المُهلكات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وَبَقَ ، إذا هلك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وبق</w:t>
      </w:r>
      <w:r>
        <w:rPr>
          <w:rFonts w:eastAsia="IRNazanin" w:cs="IRNazanin"/>
          <w:b w:val="false"/>
          <w:bCs w:val="false"/>
          <w:i w:val="false"/>
          <w:iCs w:val="false"/>
          <w:color w:val="333333"/>
          <w:sz w:val="20"/>
          <w:szCs w:val="20"/>
          <w:rtl w:val="true"/>
        </w:rPr>
        <w:t>») .</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إسحاق بن عمّار </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الإدالةُ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الغلبة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دول</w:t>
      </w:r>
      <w:r>
        <w:rPr>
          <w:rFonts w:eastAsia="IRNazanin" w:cs="IRNazanin"/>
          <w:b w:val="false"/>
          <w:bCs w:val="false"/>
          <w:i w:val="false"/>
          <w:iCs w:val="false"/>
          <w:color w:val="333333"/>
          <w:sz w:val="20"/>
          <w:szCs w:val="20"/>
          <w:rtl w:val="true"/>
        </w:rPr>
        <w:t>») .</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۶۸۱</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 ف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۷۶۶</w:t>
      </w:r>
      <w:r>
        <w:rPr>
          <w:rFonts w:ascii="IRNazanin" w:hAnsi="IRNazanin" w:eastAsia="IRNazanin"/>
          <w:b w:val="false"/>
          <w:b w:val="false"/>
          <w:bCs w:val="false"/>
          <w:i w:val="false"/>
          <w:i w:val="false"/>
          <w:iCs w:val="false"/>
          <w:color w:val="333333"/>
          <w:sz w:val="20"/>
          <w:sz w:val="20"/>
          <w:szCs w:val="20"/>
          <w:rtl w:val="true"/>
        </w:rPr>
        <w:t xml:space="preserve"> كلّها من دون إسنادٍ إلى أحدٍ من أهل البيت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۱۵۴۹</w:t>
      </w:r>
      <w:r>
        <w:rPr>
          <w:rFonts w:ascii="IRNazanin" w:hAnsi="IRNazanin" w:eastAsia="IRNazanin"/>
          <w:b w:val="false"/>
          <w:b w:val="false"/>
          <w:bCs w:val="false"/>
          <w:i w:val="false"/>
          <w:i w:val="false"/>
          <w:iCs w:val="false"/>
          <w:color w:val="333333"/>
          <w:sz w:val="20"/>
          <w:sz w:val="20"/>
          <w:szCs w:val="20"/>
          <w:rtl w:val="true"/>
        </w:rPr>
        <w:t xml:space="preserve"> ، موارد الظّمآن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۲۴۴۱</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۳۷۴۹</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عن ابن أبي يعفور عن الإمام الصادق عليه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۳۴۸۲</w:t>
      </w:r>
      <w:r>
        <w:rPr>
          <w:rFonts w:ascii="IRNazanin" w:hAnsi="IRNazanin" w:eastAsia="IRNazanin"/>
          <w:b w:val="false"/>
          <w:b w:val="false"/>
          <w:bCs w:val="false"/>
          <w:i w:val="false"/>
          <w:i w:val="false"/>
          <w:iCs w:val="false"/>
          <w:color w:val="333333"/>
          <w:sz w:val="20"/>
          <w:sz w:val="20"/>
          <w:szCs w:val="20"/>
          <w:rtl w:val="true"/>
        </w:rPr>
        <w:t xml:space="preserve"> عن عبد اللّه بن عمر ، 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۱۴۰۲۵</w:t>
      </w:r>
      <w:r>
        <w:rPr>
          <w:rFonts w:ascii="IRNazanin" w:hAnsi="IRNazanin" w:eastAsia="IRNazanin"/>
          <w:b w:val="false"/>
          <w:b w:val="false"/>
          <w:bCs w:val="false"/>
          <w:i w:val="false"/>
          <w:i w:val="false"/>
          <w:iCs w:val="false"/>
          <w:color w:val="333333"/>
          <w:sz w:val="20"/>
          <w:sz w:val="20"/>
          <w:szCs w:val="20"/>
          <w:rtl w:val="true"/>
        </w:rPr>
        <w:t xml:space="preserve"> كلاهما عن أنس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۱۹۵۸</w:t>
      </w:r>
      <w:r>
        <w:rPr>
          <w:rFonts w:ascii="IRNazanin" w:hAnsi="IRNazanin" w:eastAsia="IRNazanin"/>
          <w:b w:val="false"/>
          <w:b w:val="false"/>
          <w:bCs w:val="false"/>
          <w:i w:val="false"/>
          <w:i w:val="false"/>
          <w:iCs w:val="false"/>
          <w:color w:val="333333"/>
          <w:sz w:val="20"/>
          <w:sz w:val="20"/>
          <w:szCs w:val="20"/>
          <w:rtl w:val="true"/>
        </w:rPr>
        <w:t xml:space="preserve"> كلاهما عن أبي هريرة وكلّها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كلاهما عن معاوية بن عمّار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۴۴۲۲۱</w:t>
      </w:r>
      <w:r>
        <w:rPr>
          <w:rFonts w:ascii="IRNazanin" w:hAnsi="IRNazanin" w:eastAsia="IRNazanin"/>
          <w:b w:val="false"/>
          <w:b w:val="false"/>
          <w:bCs w:val="false"/>
          <w:i w:val="false"/>
          <w:i w:val="false"/>
          <w:iCs w:val="false"/>
          <w:color w:val="333333"/>
          <w:sz w:val="20"/>
          <w:sz w:val="20"/>
          <w:szCs w:val="20"/>
          <w:rtl w:val="true"/>
        </w:rPr>
        <w:t xml:space="preserve"> نقلاً عن العسكري في المواعظ </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خلل</w:t>
      </w:r>
      <w:r>
        <w:rPr>
          <w:rFonts w:eastAsia="IRNazanin" w:cs="IRNazanin"/>
          <w:b w:val="false"/>
          <w:bCs w:val="false"/>
          <w:i w:val="false"/>
          <w:iCs w:val="false"/>
          <w:color w:val="333333"/>
          <w:sz w:val="20"/>
          <w:szCs w:val="20"/>
          <w:rtl w:val="true"/>
        </w:rPr>
        <w:t>») .</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۴۹۱۷</w:t>
      </w:r>
      <w:r>
        <w:rPr>
          <w:rFonts w:ascii="IRNazanin" w:hAnsi="IRNazanin" w:eastAsia="IRNazanin"/>
          <w:b w:val="false"/>
          <w:b w:val="false"/>
          <w:bCs w:val="false"/>
          <w:i w:val="false"/>
          <w:i w:val="false"/>
          <w:iCs w:val="false"/>
          <w:color w:val="333333"/>
          <w:sz w:val="20"/>
          <w:sz w:val="20"/>
          <w:szCs w:val="20"/>
          <w:rtl w:val="true"/>
        </w:rPr>
        <w:t xml:space="preserve"> ؛ الدعاء 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۱۳۳۹</w:t>
      </w:r>
      <w:r>
        <w:rPr>
          <w:rFonts w:ascii="IRNazanin" w:hAnsi="IRNazanin" w:eastAsia="IRNazanin"/>
          <w:b w:val="false"/>
          <w:b w:val="false"/>
          <w:bCs w:val="false"/>
          <w:i w:val="false"/>
          <w:i w:val="false"/>
          <w:iCs w:val="false"/>
          <w:color w:val="333333"/>
          <w:sz w:val="20"/>
          <w:sz w:val="20"/>
          <w:szCs w:val="20"/>
          <w:rtl w:val="true"/>
        </w:rPr>
        <w:t xml:space="preserve"> عن أبي هريرة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عن سعيد بن أبي سعيد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من دعاء داوود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والصواب ما أثبتناه كما أشار إليه في هامش المصدر </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الزهد لابن المبارك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الزهد للحسين بن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كلاهما عن إسحاق بن عمّار عن الإمام الصادق عليه السلام ، 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۱۲۳۳</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۱۹۵۱</w:t>
      </w:r>
      <w:r>
        <w:rPr>
          <w:rFonts w:ascii="IRNazanin" w:hAnsi="IRNazanin" w:eastAsia="IRNazanin"/>
          <w:b w:val="false"/>
          <w:b w:val="false"/>
          <w:bCs w:val="false"/>
          <w:i w:val="false"/>
          <w:i w:val="false"/>
          <w:iCs w:val="false"/>
          <w:color w:val="333333"/>
          <w:sz w:val="20"/>
          <w:sz w:val="20"/>
          <w:szCs w:val="20"/>
          <w:rtl w:val="true"/>
        </w:rPr>
        <w:t xml:space="preserve"> ، 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نحوه ، الدعاء 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۱۳۴۰</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۶۵۰۵</w:t>
      </w:r>
      <w:r>
        <w:rPr>
          <w:rFonts w:ascii="IRNazanin" w:hAnsi="IRNazanin" w:eastAsia="IRNazanin"/>
          <w:b w:val="false"/>
          <w:b w:val="false"/>
          <w:bCs w:val="false"/>
          <w:i w:val="false"/>
          <w:i w:val="false"/>
          <w:iCs w:val="false"/>
          <w:color w:val="333333"/>
          <w:sz w:val="20"/>
          <w:sz w:val="20"/>
          <w:szCs w:val="20"/>
          <w:rtl w:val="true"/>
        </w:rPr>
        <w:t xml:space="preserve"> كلّها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۲۵۶۱۷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۸۵۶۱</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۱۹۵۲</w:t>
      </w:r>
      <w:r>
        <w:rPr>
          <w:rFonts w:ascii="IRNazanin" w:hAnsi="IRNazanin" w:eastAsia="IRNazanin"/>
          <w:b w:val="false"/>
          <w:b w:val="false"/>
          <w:bCs w:val="false"/>
          <w:i w:val="false"/>
          <w:i w:val="false"/>
          <w:iCs w:val="false"/>
          <w:color w:val="333333"/>
          <w:sz w:val="20"/>
          <w:sz w:val="20"/>
          <w:szCs w:val="20"/>
          <w:rtl w:val="true"/>
        </w:rPr>
        <w:t xml:space="preserve"> كلاهما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۲۴۹۳۹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نقلاً عن ابن أبي شيبة </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السكوني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۹۸۱</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۴۹۱۷</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۱۵۲۴</w:t>
      </w:r>
      <w:r>
        <w:rPr>
          <w:rFonts w:ascii="IRNazanin" w:hAnsi="IRNazanin" w:eastAsia="IRNazanin"/>
          <w:b w:val="false"/>
          <w:b w:val="false"/>
          <w:bCs w:val="false"/>
          <w:i w:val="false"/>
          <w:i w:val="false"/>
          <w:iCs w:val="false"/>
          <w:color w:val="333333"/>
          <w:sz w:val="20"/>
          <w:sz w:val="20"/>
          <w:szCs w:val="20"/>
          <w:rtl w:val="true"/>
        </w:rPr>
        <w:t xml:space="preserve"> وفي الثلاثة الأخيرة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مشيبي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۳۶۸۷</w:t>
      </w:r>
      <w:r>
        <w:rPr>
          <w:rFonts w:ascii="IRNazanin" w:hAnsi="IRNazanin" w:eastAsia="IRNazanin"/>
          <w:b w:val="false"/>
          <w:b w:val="false"/>
          <w:bCs w:val="false"/>
          <w:i w:val="false"/>
          <w:i w:val="false"/>
          <w:iCs w:val="false"/>
          <w:color w:val="333333"/>
          <w:sz w:val="20"/>
          <w:sz w:val="20"/>
          <w:szCs w:val="20"/>
          <w:rtl w:val="true"/>
        </w:rPr>
        <w:t xml:space="preserve"> نقلاً عن الخرائطي في اعتلال القلوب عن سعد </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فَسَدَ وهو طالِح ، والطَّلاحُ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ضدّ الصلاح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طلح</w:t>
      </w:r>
      <w:r>
        <w:rPr>
          <w:rFonts w:eastAsia="IRNazanin" w:cs="IRNazanin"/>
          <w:b w:val="false"/>
          <w:bCs w:val="false"/>
          <w:i w:val="false"/>
          <w:iCs w:val="false"/>
          <w:color w:val="333333"/>
          <w:sz w:val="20"/>
          <w:szCs w:val="20"/>
          <w:rtl w:val="true"/>
        </w:rPr>
        <w:t>») .</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۵۱۸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استعيذوا باللّه من شرار نسائكم</w:t>
      </w:r>
      <w:r>
        <w:rPr>
          <w:rFonts w:eastAsia="IRNazanin" w:cs="IRNazanin"/>
          <w:b w:val="false"/>
          <w:bCs w:val="false"/>
          <w:i w:val="false"/>
          <w:iCs w:val="false"/>
          <w:color w:val="333333"/>
          <w:sz w:val="20"/>
          <w:szCs w:val="20"/>
          <w:rtl w:val="true"/>
        </w:rPr>
        <w:t>» .</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الأحياء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عن ابن عبّاس وعبد اللّه بن جعفر و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عن ابن عبّاس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۱۵۳۷</w:t>
      </w:r>
      <w:r>
        <w:rPr>
          <w:rFonts w:ascii="IRNazanin" w:hAnsi="IRNazanin" w:eastAsia="IRNazanin"/>
          <w:b w:val="false"/>
          <w:b w:val="false"/>
          <w:bCs w:val="false"/>
          <w:i w:val="false"/>
          <w:i w:val="false"/>
          <w:iCs w:val="false"/>
          <w:color w:val="333333"/>
          <w:sz w:val="20"/>
          <w:sz w:val="20"/>
          <w:szCs w:val="20"/>
          <w:rtl w:val="true"/>
        </w:rPr>
        <w:t xml:space="preserve"> ، السنن الكبرى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۸۶۳۱</w:t>
      </w:r>
      <w:r>
        <w:rPr>
          <w:rFonts w:ascii="IRNazanin" w:hAnsi="IRNazanin" w:eastAsia="IRNazanin"/>
          <w:b w:val="false"/>
          <w:b w:val="false"/>
          <w:bCs w:val="false"/>
          <w:i w:val="false"/>
          <w:i w:val="false"/>
          <w:iCs w:val="false"/>
          <w:color w:val="333333"/>
          <w:sz w:val="20"/>
          <w:sz w:val="20"/>
          <w:szCs w:val="20"/>
          <w:rtl w:val="true"/>
        </w:rPr>
        <w:t xml:space="preserve"> عن أبي موسى و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۱۰۴۳۷</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۱۹۷۴۱</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۲۶۲۹</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۴۷۶۵</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۱۸۰۰۲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دَفَعَ ، أدرأ بك في نحورهم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أدفع بك في نحورهم لتكفيني أمرهم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درأ</w:t>
      </w:r>
      <w:r>
        <w:rPr>
          <w:rFonts w:eastAsia="IRNazanin" w:cs="IRNazanin"/>
          <w:b w:val="false"/>
          <w:bCs w:val="false"/>
          <w:i w:val="false"/>
          <w:iCs w:val="false"/>
          <w:color w:val="333333"/>
          <w:sz w:val="20"/>
          <w:szCs w:val="20"/>
          <w:rtl w:val="true"/>
        </w:rPr>
        <w:t>») .</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نقلاً من خطّ الشهيد الأوّل عن الإمام الصادق عليه السلام </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من أيّ وجه وطريق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 .</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عن وهب بن إسماعيل عن الإمام الباقر عن أبيه عن جدّه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عن عمر بن عليّ بن الحسين عليهماالسلام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۱۱۸۴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۵۰۱۴</w:t>
      </w:r>
      <w:r>
        <w:rPr>
          <w:rFonts w:ascii="IRNazanin" w:hAnsi="IRNazanin" w:eastAsia="IRNazanin"/>
          <w:b w:val="false"/>
          <w:b w:val="false"/>
          <w:bCs w:val="false"/>
          <w:i w:val="false"/>
          <w:i w:val="false"/>
          <w:iCs w:val="false"/>
          <w:color w:val="333333"/>
          <w:sz w:val="20"/>
          <w:sz w:val="20"/>
          <w:szCs w:val="20"/>
          <w:rtl w:val="true"/>
        </w:rPr>
        <w:t xml:space="preserve"> نقلاً عن ابن النجّار نحوه </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الدوانيقي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لقب لأبي جعفر المنصور ، وهو الثاني من خلفاء بني العبّاس ، ويقال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الدوانيق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دنق</w:t>
      </w:r>
      <w:r>
        <w:rPr>
          <w:rFonts w:eastAsia="IRNazanin" w:cs="IRNazanin"/>
          <w:b w:val="false"/>
          <w:bCs w:val="false"/>
          <w:i w:val="false"/>
          <w:iCs w:val="false"/>
          <w:color w:val="333333"/>
          <w:sz w:val="20"/>
          <w:szCs w:val="20"/>
          <w:rtl w:val="true"/>
        </w:rPr>
        <w:t>») .</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عن الربيع ، 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نقلاً من خطّ الشهيد الأوّل </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البغيُ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التّعدّي ، وبغى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عدل عن الحقِّ واستطال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والبغي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الظلمُ والفسادُ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بغا</w:t>
      </w:r>
      <w:r>
        <w:rPr>
          <w:rFonts w:eastAsia="IRNazanin" w:cs="IRNazanin"/>
          <w:b w:val="false"/>
          <w:bCs w:val="false"/>
          <w:i w:val="false"/>
          <w:iCs w:val="false"/>
          <w:color w:val="333333"/>
          <w:sz w:val="20"/>
          <w:szCs w:val="20"/>
          <w:rtl w:val="true"/>
        </w:rPr>
        <w:t>») .</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الظاهر أنّ فاعل أعجبتك الضمير الراجع إلى الكلمة ونفسك بالنصب تأكيد للضمير وعشيرتك عطف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نفسك فاعل أعجبت والأوّل أظهر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۹۷۳</w:t>
      </w:r>
      <w:r>
        <w:rPr>
          <w:rFonts w:ascii="IRNazanin" w:hAnsi="IRNazanin" w:eastAsia="IRNazanin"/>
          <w:b w:val="false"/>
          <w:b w:val="false"/>
          <w:bCs w:val="false"/>
          <w:i w:val="false"/>
          <w:i w:val="false"/>
          <w:iCs w:val="false"/>
          <w:color w:val="333333"/>
          <w:sz w:val="20"/>
          <w:sz w:val="20"/>
          <w:szCs w:val="20"/>
          <w:rtl w:val="true"/>
        </w:rPr>
        <w:t xml:space="preserve"> كلاهما عن حريز </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الكنف ـ بالتحريك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الجانب والنّاحية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كنف</w:t>
      </w:r>
      <w:r>
        <w:rPr>
          <w:rFonts w:eastAsia="IRNazanin" w:cs="IRNazanin"/>
          <w:b w:val="false"/>
          <w:bCs w:val="false"/>
          <w:i w:val="false"/>
          <w:iCs w:val="false"/>
          <w:color w:val="333333"/>
          <w:sz w:val="20"/>
          <w:szCs w:val="20"/>
          <w:rtl w:val="true"/>
        </w:rPr>
        <w:t>») .</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أحرَزتُ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حَفَظْتهُ وضممته إليك وصُنْتَهُ عن الأخذ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حرز</w:t>
      </w:r>
      <w:r>
        <w:rPr>
          <w:rFonts w:eastAsia="IRNazanin" w:cs="IRNazanin"/>
          <w:b w:val="false"/>
          <w:bCs w:val="false"/>
          <w:i w:val="false"/>
          <w:iCs w:val="false"/>
          <w:color w:val="333333"/>
          <w:sz w:val="20"/>
          <w:szCs w:val="20"/>
          <w:rtl w:val="true"/>
        </w:rPr>
        <w:t>») .</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الدعاء 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۱۰۱۸</w:t>
      </w:r>
      <w:r>
        <w:rPr>
          <w:rFonts w:ascii="IRNazanin" w:hAnsi="IRNazanin" w:eastAsia="IRNazanin"/>
          <w:b w:val="false"/>
          <w:b w:val="false"/>
          <w:bCs w:val="false"/>
          <w:i w:val="false"/>
          <w:i w:val="false"/>
          <w:iCs w:val="false"/>
          <w:color w:val="333333"/>
          <w:sz w:val="20"/>
          <w:sz w:val="20"/>
          <w:szCs w:val="20"/>
          <w:rtl w:val="true"/>
        </w:rPr>
        <w:t xml:space="preserve"> عن عبد اللّه بن جعفر عن الإمام عليّ عليه السلام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۴۹۹۶</w:t>
      </w:r>
      <w:r>
        <w:rPr>
          <w:rFonts w:ascii="IRNazanin" w:hAnsi="IRNazanin" w:eastAsia="IRNazanin"/>
          <w:b w:val="false"/>
          <w:b w:val="false"/>
          <w:bCs w:val="false"/>
          <w:i w:val="false"/>
          <w:i w:val="false"/>
          <w:iCs w:val="false"/>
          <w:color w:val="333333"/>
          <w:sz w:val="20"/>
          <w:sz w:val="20"/>
          <w:szCs w:val="20"/>
          <w:rtl w:val="true"/>
        </w:rPr>
        <w:t xml:space="preserve"> نقلاً عن الخرائطي في مكارم الأخلاق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نحوه من دون إسنادٍ إلى أحدٍ من أهل البيت عليهم السلام </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أصابت فلانا عينٌ ، إذا نظر إليه عدوٌّ أو حسودٌ ، فأثّرت فيه ومرض بسببها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عين</w:t>
      </w:r>
      <w:r>
        <w:rPr>
          <w:rFonts w:eastAsia="IRNazanin" w:cs="IRNazanin"/>
          <w:b w:val="false"/>
          <w:bCs w:val="false"/>
          <w:i w:val="false"/>
          <w:iCs w:val="false"/>
          <w:color w:val="333333"/>
          <w:sz w:val="20"/>
          <w:szCs w:val="20"/>
          <w:rtl w:val="true"/>
        </w:rPr>
        <w:t>») .</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۷۴۹۷</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۳۵۰۸</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۵۹۴۵</w:t>
      </w:r>
      <w:r>
        <w:rPr>
          <w:rFonts w:ascii="IRNazanin" w:hAnsi="IRNazanin" w:eastAsia="IRNazanin"/>
          <w:b w:val="false"/>
          <w:b w:val="false"/>
          <w:bCs w:val="false"/>
          <w:i w:val="false"/>
          <w:i w:val="false"/>
          <w:iCs w:val="false"/>
          <w:color w:val="333333"/>
          <w:sz w:val="20"/>
          <w:sz w:val="20"/>
          <w:szCs w:val="20"/>
          <w:rtl w:val="true"/>
        </w:rPr>
        <w:t xml:space="preserve"> كلّها عن عائشة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۱۷۶۶۱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النَّفس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أصابت فلانٌ نفسٌ ؛ أي 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w:t>
      </w:r>
      <w:r>
        <w:rPr>
          <w:rFonts w:eastAsia="IRNazanin" w:cs="IRNazanin"/>
          <w:b w:val="false"/>
          <w:bCs w:val="false"/>
          <w:i w:val="false"/>
          <w:iCs w:val="false"/>
          <w:color w:val="333333"/>
          <w:sz w:val="20"/>
          <w:szCs w:val="20"/>
          <w:rtl w:val="true"/>
        </w:rPr>
        <w:t>») .</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۴۲۱۹</w:t>
      </w:r>
      <w:r>
        <w:rPr>
          <w:rFonts w:ascii="IRNazanin" w:hAnsi="IRNazanin" w:eastAsia="IRNazanin"/>
          <w:b w:val="false"/>
          <w:b w:val="false"/>
          <w:bCs w:val="false"/>
          <w:i w:val="false"/>
          <w:i w:val="false"/>
          <w:iCs w:val="false"/>
          <w:color w:val="333333"/>
          <w:sz w:val="20"/>
          <w:sz w:val="20"/>
          <w:szCs w:val="20"/>
          <w:rtl w:val="true"/>
        </w:rPr>
        <w:t xml:space="preserve"> عن عبد اللّه بن جراد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۲۸۳۸۹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۵۳۲۲</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۲۸۵۴۶</w:t>
      </w:r>
      <w:r>
        <w:rPr>
          <w:rFonts w:ascii="IRNazanin" w:hAnsi="IRNazanin" w:eastAsia="IRNazanin"/>
          <w:b w:val="false"/>
          <w:b w:val="false"/>
          <w:bCs w:val="false"/>
          <w:i w:val="false"/>
          <w:i w:val="false"/>
          <w:iCs w:val="false"/>
          <w:color w:val="333333"/>
          <w:sz w:val="20"/>
          <w:sz w:val="20"/>
          <w:szCs w:val="20"/>
          <w:rtl w:val="true"/>
        </w:rPr>
        <w:t xml:space="preserve"> ؛ المجتنى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كلّها عن الحارث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نقلاً عن جنّة الأمان للكفعمي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فقالها النبيّ صلى الله عليه و آله </w:t>
      </w:r>
      <w:r>
        <w:rPr>
          <w:rFonts w:eastAsia="IRNazanin" w:cs="IRNazanin"/>
          <w:b w:val="false"/>
          <w:bCs w:val="false"/>
          <w:i w:val="false"/>
          <w:iCs w:val="false"/>
          <w:color w:val="333333"/>
          <w:sz w:val="20"/>
          <w:szCs w:val="20"/>
          <w:rtl w:val="true"/>
        </w:rPr>
        <w:t>. . .» .</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المعقوفين أثبتناه من بحار الأنوار ، وقد سقط من المصدر </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۳۴۹۲</w:t>
      </w:r>
      <w:r>
        <w:rPr>
          <w:rFonts w:ascii="IRNazanin" w:hAnsi="IRNazanin" w:eastAsia="IRNazanin"/>
          <w:b w:val="false"/>
          <w:b w:val="false"/>
          <w:bCs w:val="false"/>
          <w:i w:val="false"/>
          <w:i w:val="false"/>
          <w:iCs w:val="false"/>
          <w:color w:val="333333"/>
          <w:sz w:val="20"/>
          <w:sz w:val="20"/>
          <w:szCs w:val="20"/>
          <w:rtl w:val="true"/>
        </w:rPr>
        <w:t xml:space="preserve"> ، 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۱۵۵۱</w:t>
      </w:r>
      <w:r>
        <w:rPr>
          <w:rFonts w:ascii="IRNazanin" w:hAnsi="IRNazanin" w:eastAsia="IRNazanin"/>
          <w:b w:val="false"/>
          <w:b w:val="false"/>
          <w:bCs w:val="false"/>
          <w:i w:val="false"/>
          <w:i w:val="false"/>
          <w:iCs w:val="false"/>
          <w:color w:val="333333"/>
          <w:sz w:val="20"/>
          <w:sz w:val="20"/>
          <w:szCs w:val="20"/>
          <w:rtl w:val="true"/>
        </w:rPr>
        <w:t xml:space="preserve"> ، 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۱۵۵۴۱</w:t>
      </w:r>
      <w:r>
        <w:rPr>
          <w:rFonts w:ascii="IRNazanin" w:hAnsi="IRNazanin" w:eastAsia="IRNazanin"/>
          <w:b w:val="false"/>
          <w:b w:val="false"/>
          <w:bCs w:val="false"/>
          <w:i w:val="false"/>
          <w:i w:val="false"/>
          <w:iCs w:val="false"/>
          <w:color w:val="333333"/>
          <w:sz w:val="20"/>
          <w:sz w:val="20"/>
          <w:szCs w:val="20"/>
          <w:rtl w:val="true"/>
        </w:rPr>
        <w:t xml:space="preserve"> نحوه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۷۲۲۵</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۹۳۰۴</w:t>
      </w:r>
      <w:r>
        <w:rPr>
          <w:rFonts w:ascii="IRNazanin" w:hAnsi="IRNazanin" w:eastAsia="IRNazanin"/>
          <w:b w:val="false"/>
          <w:b w:val="false"/>
          <w:bCs w:val="false"/>
          <w:i w:val="false"/>
          <w:i w:val="false"/>
          <w:iCs w:val="false"/>
          <w:color w:val="333333"/>
          <w:sz w:val="20"/>
          <w:sz w:val="20"/>
          <w:szCs w:val="20"/>
          <w:rtl w:val="true"/>
        </w:rPr>
        <w:t xml:space="preserve"> عن ابن عبّاس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۳۷۹۰</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وليس فيه ذيله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۱۲۲۵۱</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۶۱۶۹</w:t>
      </w:r>
      <w:r>
        <w:rPr>
          <w:rFonts w:ascii="IRNazanin" w:hAnsi="IRNazanin" w:eastAsia="IRNazanin"/>
          <w:b w:val="false"/>
          <w:b w:val="false"/>
          <w:bCs w:val="false"/>
          <w:i w:val="false"/>
          <w:i w:val="false"/>
          <w:iCs w:val="false"/>
          <w:color w:val="333333"/>
          <w:sz w:val="20"/>
          <w:sz w:val="20"/>
          <w:szCs w:val="20"/>
          <w:rtl w:val="true"/>
        </w:rPr>
        <w:t xml:space="preserve"> ، 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۲۶۰۳</w:t>
      </w:r>
      <w:r>
        <w:rPr>
          <w:rFonts w:ascii="IRNazanin" w:hAnsi="IRNazanin" w:eastAsia="IRNazanin"/>
          <w:b w:val="false"/>
          <w:b w:val="false"/>
          <w:bCs w:val="false"/>
          <w:i w:val="false"/>
          <w:i w:val="false"/>
          <w:iCs w:val="false"/>
          <w:color w:val="333333"/>
          <w:sz w:val="20"/>
          <w:sz w:val="20"/>
          <w:szCs w:val="20"/>
          <w:rtl w:val="true"/>
        </w:rPr>
        <w:t xml:space="preserve"> كلاهما نحوه ، السنن الكبرى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۷۸۶۲</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۲۴۸۷</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۱۷۶۲۴</w:t>
      </w:r>
      <w:r>
        <w:rPr>
          <w:rFonts w:ascii="IRNazanin" w:hAnsi="IRNazanin" w:eastAsia="IRNazanin"/>
          <w:b w:val="false"/>
          <w:b w:val="false"/>
          <w:bCs w:val="false"/>
          <w:i w:val="false"/>
          <w:i w:val="false"/>
          <w:iCs w:val="false"/>
          <w:color w:val="333333"/>
          <w:sz w:val="20"/>
          <w:sz w:val="20"/>
          <w:szCs w:val="20"/>
          <w:rtl w:val="true"/>
        </w:rPr>
        <w:t xml:space="preserve"> ؛ الأمان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عن حمزة بن عليّ بن عثمان القرشي المخزومي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مأواى جانوران است ، خواه در آن منزلگاه و بنايى باشد يا نباشد ، و مراد از ساكن بيابان ، جن است </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احتمال دارد 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زاينده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ابليس باشد و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آنچه زاده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شياطين باشند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 ، نووى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۳۹۸</w:t>
      </w:r>
      <w:r>
        <w:rPr>
          <w:rFonts w:eastAsia="IRNazanin" w:cs="IRNazanin"/>
          <w:b w:val="false"/>
          <w:bCs w:val="false"/>
          <w:i w:val="false"/>
          <w:iCs w:val="false"/>
          <w:color w:val="333333"/>
          <w:sz w:val="20"/>
          <w:szCs w:val="20"/>
          <w:rtl w:val="true"/>
        </w:rPr>
        <w:t>) .</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۱۵۷۸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 ذمّ الدنيا لابن أبي الدنيا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وفيهما صدره فقط ، الزهد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ذيله </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الشِّدَّةُ والضيق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أزل</w:t>
      </w:r>
      <w:r>
        <w:rPr>
          <w:rFonts w:eastAsia="IRNazanin" w:cs="IRNazanin"/>
          <w:b w:val="false"/>
          <w:bCs w:val="false"/>
          <w:i w:val="false"/>
          <w:iCs w:val="false"/>
          <w:color w:val="333333"/>
          <w:sz w:val="20"/>
          <w:szCs w:val="20"/>
          <w:rtl w:val="true"/>
        </w:rPr>
        <w:t>») .</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النَّكالُ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العقوبةُ التي تنكل الناس عن فعل ما جُعِلَت له جزاءً ، ونكَّل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جعله عبرةً لغيره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نكل</w:t>
      </w:r>
      <w:r>
        <w:rPr>
          <w:rFonts w:eastAsia="IRNazanin" w:cs="IRNazanin"/>
          <w:b w:val="false"/>
          <w:bCs w:val="false"/>
          <w:i w:val="false"/>
          <w:iCs w:val="false"/>
          <w:color w:val="333333"/>
          <w:sz w:val="20"/>
          <w:szCs w:val="20"/>
          <w:rtl w:val="true"/>
        </w:rPr>
        <w:t>») .</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عن أبي بصير عن الإمام الصادق عليه السلام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۴۶۶</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كلاهما من دون إسنادٍ إلى أحدٍ من أهل البيت عليهم السلام ، 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عن أبي يحيى الصنعاني عن الإمام الباقر عليه السلام و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عن عبد اللّه بن مهران عن أبيه عن الإمام الصادق عليه السلام من دون إسنادٍ إلى الإمام زين العابدين عليه السلام وكلّها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نقلاً عن بعض كتب الأصحاب </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 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كلاهما عن معاوية بن عمّار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البَرَصُ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يظهر في ظاهر البدن لفسادِ مزاجٍ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برص</w:t>
      </w:r>
      <w:r>
        <w:rPr>
          <w:rFonts w:eastAsia="IRNazanin" w:cs="IRNazanin"/>
          <w:b w:val="false"/>
          <w:bCs w:val="false"/>
          <w:i w:val="false"/>
          <w:iCs w:val="false"/>
          <w:color w:val="333333"/>
          <w:sz w:val="20"/>
          <w:szCs w:val="20"/>
          <w:rtl w:val="true"/>
        </w:rPr>
        <w:t>») .</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الجُذامُ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علّة تحدث من انتشار السوداء في البدن كلّه فيفسد مزاج الأعضاء وهيأتها ، وربّما انتهى إلى تأكّل الأعضاء وسقوطها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جذم</w:t>
      </w:r>
      <w:r>
        <w:rPr>
          <w:rFonts w:eastAsia="IRNazanin" w:cs="IRNazanin"/>
          <w:b w:val="false"/>
          <w:bCs w:val="false"/>
          <w:i w:val="false"/>
          <w:iCs w:val="false"/>
          <w:color w:val="333333"/>
          <w:sz w:val="20"/>
          <w:szCs w:val="20"/>
          <w:rtl w:val="true"/>
        </w:rPr>
        <w:t>») .</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۱۵۵۴</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۱۳۰۰۳</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۱۰۱۷</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۲۸۹۰</w:t>
      </w:r>
      <w:r>
        <w:rPr>
          <w:rFonts w:ascii="IRNazanin" w:hAnsi="IRNazanin" w:eastAsia="IRNazanin"/>
          <w:b w:val="false"/>
          <w:b w:val="false"/>
          <w:bCs w:val="false"/>
          <w:i w:val="false"/>
          <w:i w:val="false"/>
          <w:iCs w:val="false"/>
          <w:color w:val="333333"/>
          <w:sz w:val="20"/>
          <w:sz w:val="20"/>
          <w:szCs w:val="20"/>
          <w:rtl w:val="true"/>
        </w:rPr>
        <w:t xml:space="preserve"> كلّها عن أنس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مقصود از ابو الحسن در اين جا، امام كاظم يا امام رضا عليهماالسلام مى باشد </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كانوا قوما يعبدون صنما ، وكان معهم قوم يعبدون اللّه عزّ وجلّ ويوحّدونه ويكتمون إيمانهم ، فعلموا بهم فخدُّوا لهم اُخدُودا ، وملؤوه نارا وقذفوا بهم في تلك النّار ، فتَقحّموها ولم يرتدّوا عن دينهم ، ثبوتا على الإسلام ، والاُخدود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الحفرة المستطيلة في 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خدد</w:t>
      </w:r>
      <w:r>
        <w:rPr>
          <w:rFonts w:eastAsia="IRNazanin" w:cs="IRNazanin"/>
          <w:b w:val="false"/>
          <w:bCs w:val="false"/>
          <w:i w:val="false"/>
          <w:iCs w:val="false"/>
          <w:color w:val="333333"/>
          <w:sz w:val="20"/>
          <w:szCs w:val="20"/>
          <w:rtl w:val="true"/>
        </w:rPr>
        <w:t>») .</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وجَهد البلاء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الحالة الشاقّة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جهد</w:t>
      </w:r>
      <w:r>
        <w:rPr>
          <w:rFonts w:eastAsia="IRNazanin" w:cs="IRNazanin"/>
          <w:b w:val="false"/>
          <w:bCs w:val="false"/>
          <w:i w:val="false"/>
          <w:iCs w:val="false"/>
          <w:color w:val="333333"/>
          <w:sz w:val="20"/>
          <w:szCs w:val="20"/>
          <w:rtl w:val="true"/>
        </w:rPr>
        <w:t>») .</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۶۲۴۲</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۵۹۸۷</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 الأدب المفرد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۶۶۹</w:t>
      </w:r>
      <w:r>
        <w:rPr>
          <w:rFonts w:ascii="IRNazanin" w:hAnsi="IRNazanin" w:eastAsia="IRNazanin"/>
          <w:b w:val="false"/>
          <w:b w:val="false"/>
          <w:bCs w:val="false"/>
          <w:i w:val="false"/>
          <w:i w:val="false"/>
          <w:iCs w:val="false"/>
          <w:color w:val="333333"/>
          <w:sz w:val="20"/>
          <w:sz w:val="20"/>
          <w:szCs w:val="20"/>
          <w:rtl w:val="true"/>
        </w:rPr>
        <w:t xml:space="preserve"> كلّها عن أبي هريرة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۱۶۶۸۵</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عنه صلى الله عليه و آله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الثُكل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الموت ، والهلاك ، وفقدان الحبيب أو الولد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ثكل</w:t>
      </w:r>
      <w:r>
        <w:rPr>
          <w:rFonts w:eastAsia="IRNazanin" w:cs="IRNazanin"/>
          <w:b w:val="false"/>
          <w:bCs w:val="false"/>
          <w:i w:val="false"/>
          <w:iCs w:val="false"/>
          <w:color w:val="333333"/>
          <w:sz w:val="20"/>
          <w:szCs w:val="20"/>
          <w:rtl w:val="true"/>
        </w:rPr>
        <w:t>») .</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الحَرَبُ ـ بالتحريك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نهبُ مال الإنسان ، وتركه لا شيء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حرب</w:t>
      </w:r>
      <w:r>
        <w:rPr>
          <w:rFonts w:eastAsia="IRNazanin" w:cs="IRNazanin"/>
          <w:b w:val="false"/>
          <w:bCs w:val="false"/>
          <w:i w:val="false"/>
          <w:iCs w:val="false"/>
          <w:color w:val="333333"/>
          <w:sz w:val="20"/>
          <w:szCs w:val="20"/>
          <w:rtl w:val="true"/>
        </w:rPr>
        <w:t>») .</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زمان هاى گذشته ، مردمى بت پرست زندگى مى كردند كه در ميان آنها عده اى يكتاپرست بودند ؛ امّا ايمانشان را پوشيده مى داشتند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ايمانشان بر ديگران معلوم گشت ، آن قوم گودال هايى كندند و آنها را از آتش آكندند و آن مؤمنان را درون آتش افكندند ؛ ليك آن يكتاپرستان بر آيين خويش پايدارى كردند و از دينشان بر نگشتند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اُخدود ، به معناى گودال هاى مستطيل شكل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۴۳۳</w:t>
      </w:r>
      <w:r>
        <w:rPr>
          <w:rFonts w:eastAsia="IRNazanin" w:cs="IRNazanin"/>
          <w:b w:val="false"/>
          <w:bCs w:val="false"/>
          <w:i w:val="false"/>
          <w:iCs w:val="false"/>
          <w:color w:val="333333"/>
          <w:sz w:val="20"/>
          <w:szCs w:val="20"/>
          <w:rtl w:val="true"/>
        </w:rPr>
        <w:t>) .</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۳۶۸۵</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۳۷۷۳</w:t>
      </w:r>
      <w:r>
        <w:rPr>
          <w:rFonts w:ascii="IRNazanin" w:hAnsi="IRNazanin" w:eastAsia="IRNazanin"/>
          <w:b w:val="false"/>
          <w:b w:val="false"/>
          <w:bCs w:val="false"/>
          <w:i w:val="false"/>
          <w:i w:val="false"/>
          <w:iCs w:val="false"/>
          <w:color w:val="333333"/>
          <w:sz w:val="20"/>
          <w:sz w:val="20"/>
          <w:szCs w:val="20"/>
          <w:rtl w:val="true"/>
        </w:rPr>
        <w:t xml:space="preserve"> نقلاً عن الطبراني في السنّة عن عبد الرحمن بن أبي بكر </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 موارد الضمآن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۲۴۳۸</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كلّها عن أبي سعيد الخدري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۱۶۶۸۷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۳۸۴۲</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۱۰۹۷۳</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۱۹۴۷</w:t>
      </w:r>
      <w:r>
        <w:rPr>
          <w:rFonts w:ascii="IRNazanin" w:hAnsi="IRNazanin" w:eastAsia="IRNazanin"/>
          <w:b w:val="false"/>
          <w:b w:val="false"/>
          <w:bCs w:val="false"/>
          <w:i w:val="false"/>
          <w:i w:val="false"/>
          <w:iCs w:val="false"/>
          <w:color w:val="333333"/>
          <w:sz w:val="20"/>
          <w:sz w:val="20"/>
          <w:szCs w:val="20"/>
          <w:rtl w:val="true"/>
        </w:rPr>
        <w:t xml:space="preserve"> ، موارد الضمآن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۲۴۴۲</w:t>
      </w:r>
      <w:r>
        <w:rPr>
          <w:rFonts w:ascii="IRNazanin" w:hAnsi="IRNazanin" w:eastAsia="IRNazanin"/>
          <w:b w:val="false"/>
          <w:b w:val="false"/>
          <w:bCs w:val="false"/>
          <w:i w:val="false"/>
          <w:i w:val="false"/>
          <w:iCs w:val="false"/>
          <w:color w:val="333333"/>
          <w:sz w:val="20"/>
          <w:sz w:val="20"/>
          <w:szCs w:val="20"/>
          <w:rtl w:val="true"/>
        </w:rPr>
        <w:t xml:space="preserve"> كلّها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۱۶۶۸۸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 الأمان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والثلاثة الأخيرة عن ابن عبّاس عن الإمام عليّ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 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 معدن الجواهر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وكلاهما نحوه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۴۱۹۸۶</w:t>
      </w:r>
      <w:r>
        <w:rPr>
          <w:rFonts w:ascii="IRNazanin" w:hAnsi="IRNazanin" w:eastAsia="IRNazanin"/>
          <w:b w:val="false"/>
          <w:b w:val="false"/>
          <w:bCs w:val="false"/>
          <w:i w:val="false"/>
          <w:i w:val="false"/>
          <w:iCs w:val="false"/>
          <w:color w:val="333333"/>
          <w:sz w:val="20"/>
          <w:sz w:val="20"/>
          <w:szCs w:val="20"/>
          <w:rtl w:val="true"/>
        </w:rPr>
        <w:t xml:space="preserve"> نقلاً عن ابن جرير </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دهش الرجل ـ بالكسر ـ دهشا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تحيَّر ، والدَّهش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ذهاب العقل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دهش</w:t>
      </w:r>
      <w:r>
        <w:rPr>
          <w:rFonts w:eastAsia="IRNazanin" w:cs="IRNazanin"/>
          <w:b w:val="false"/>
          <w:bCs w:val="false"/>
          <w:i w:val="false"/>
          <w:iCs w:val="false"/>
          <w:color w:val="333333"/>
          <w:sz w:val="20"/>
          <w:szCs w:val="20"/>
          <w:rtl w:val="true"/>
        </w:rPr>
        <w:t>») .</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المَقْتُ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أشدّ البُغض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w:t>
      </w:r>
      <w:r>
        <w:rPr>
          <w:rFonts w:eastAsia="IRNazanin" w:cs="IRNazanin"/>
          <w:b w:val="false"/>
          <w:bCs w:val="false"/>
          <w:i w:val="false"/>
          <w:iCs w:val="false"/>
          <w:color w:val="333333"/>
          <w:sz w:val="20"/>
          <w:szCs w:val="20"/>
          <w:rtl w:val="true"/>
        </w:rPr>
        <w:t>») .</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۳۹۷۱</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نعوذ باللّه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أعوذ باللّه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أبي الصباح الكناني </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۱۱۳۳۳</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۱۰۲۵</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غرم</w:t>
      </w:r>
      <w:r>
        <w:rPr>
          <w:rFonts w:eastAsia="IRNazanin" w:cs="IRNazanin"/>
          <w:b w:val="false"/>
          <w:bCs w:val="false"/>
          <w:i w:val="false"/>
          <w:iCs w:val="false"/>
          <w:color w:val="333333"/>
          <w:sz w:val="20"/>
          <w:szCs w:val="20"/>
          <w:rtl w:val="true"/>
        </w:rPr>
        <w:t>») .</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۲۲۶۷</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۷۹۸</w:t>
      </w:r>
      <w:r>
        <w:rPr>
          <w:rFonts w:ascii="IRNazanin" w:hAnsi="IRNazanin" w:eastAsia="IRNazanin"/>
          <w:b w:val="false"/>
          <w:b w:val="false"/>
          <w:bCs w:val="false"/>
          <w:i w:val="false"/>
          <w:i w:val="false"/>
          <w:iCs w:val="false"/>
          <w:color w:val="333333"/>
          <w:sz w:val="20"/>
          <w:sz w:val="20"/>
          <w:szCs w:val="20"/>
          <w:rtl w:val="true"/>
        </w:rPr>
        <w:t xml:space="preserve"> ، 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۲۶۱۳۴</w:t>
      </w:r>
      <w:r>
        <w:rPr>
          <w:rFonts w:ascii="IRNazanin" w:hAnsi="IRNazanin" w:eastAsia="IRNazanin"/>
          <w:b w:val="false"/>
          <w:b w:val="false"/>
          <w:bCs w:val="false"/>
          <w:i w:val="false"/>
          <w:i w:val="false"/>
          <w:iCs w:val="false"/>
          <w:color w:val="333333"/>
          <w:sz w:val="20"/>
          <w:sz w:val="20"/>
          <w:szCs w:val="20"/>
          <w:rtl w:val="true"/>
        </w:rPr>
        <w:t xml:space="preserve"> ، 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۱۹۶۳۰</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۵۵۶۵</w:t>
      </w:r>
      <w:r>
        <w:rPr>
          <w:rFonts w:ascii="IRNazanin" w:hAnsi="IRNazanin" w:eastAsia="IRNazanin"/>
          <w:b w:val="false"/>
          <w:b w:val="false"/>
          <w:bCs w:val="false"/>
          <w:i w:val="false"/>
          <w:i w:val="false"/>
          <w:iCs w:val="false"/>
          <w:color w:val="333333"/>
          <w:sz w:val="20"/>
          <w:sz w:val="20"/>
          <w:szCs w:val="20"/>
          <w:rtl w:val="true"/>
        </w:rPr>
        <w:t xml:space="preserve"> كلّها نحوه </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الشّماتةُ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 العدوِّ ببليّةٍ تنزل بمن يعاديه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شمت</w:t>
      </w:r>
      <w:r>
        <w:rPr>
          <w:rFonts w:eastAsia="IRNazanin" w:cs="IRNazanin"/>
          <w:b w:val="false"/>
          <w:bCs w:val="false"/>
          <w:i w:val="false"/>
          <w:iCs w:val="false"/>
          <w:color w:val="333333"/>
          <w:sz w:val="20"/>
          <w:szCs w:val="20"/>
          <w:rtl w:val="true"/>
        </w:rPr>
        <w:t>») .</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۶۶۲۹</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۱۹۴۵</w:t>
      </w:r>
      <w:r>
        <w:rPr>
          <w:rFonts w:ascii="IRNazanin" w:hAnsi="IRNazanin" w:eastAsia="IRNazanin"/>
          <w:b w:val="false"/>
          <w:b w:val="false"/>
          <w:bCs w:val="false"/>
          <w:i w:val="false"/>
          <w:i w:val="false"/>
          <w:iCs w:val="false"/>
          <w:color w:val="333333"/>
          <w:sz w:val="20"/>
          <w:sz w:val="20"/>
          <w:szCs w:val="20"/>
          <w:rtl w:val="true"/>
        </w:rPr>
        <w:t xml:space="preserve"> ، الدعاء 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۱۳۳۶</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عن مجاهد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بوار الأيّم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شماتة الأعداء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ضَلَعُ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ثِقلُهُ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ضلع</w:t>
      </w:r>
      <w:r>
        <w:rPr>
          <w:rFonts w:eastAsia="IRNazanin" w:cs="IRNazanin"/>
          <w:b w:val="false"/>
          <w:bCs w:val="false"/>
          <w:i w:val="false"/>
          <w:iCs w:val="false"/>
          <w:color w:val="333333"/>
          <w:sz w:val="20"/>
          <w:szCs w:val="20"/>
          <w:rtl w:val="true"/>
        </w:rPr>
        <w:t>») .</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أبي بصير ومحمّد بن مسلم عن الإمام الصادق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خَلُقَ الثّوبُ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بَليَ ، فهو خَلَقٌ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 .</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۱۵۶۸۴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عن عبد اللّه بن سنان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نحوه من دون إسنادٍ إلى أحدٍ من أهل البيت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بَوارُ الأيِّم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كسادُها ، والأيِّمُ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لا زوجَ لها ، وهي مع ذلك لا يرغب فيها أحد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بور</w:t>
      </w:r>
      <w:r>
        <w:rPr>
          <w:rFonts w:eastAsia="IRNazanin" w:cs="IRNazanin"/>
          <w:b w:val="false"/>
          <w:bCs w:val="false"/>
          <w:i w:val="false"/>
          <w:iCs w:val="false"/>
          <w:color w:val="333333"/>
          <w:sz w:val="20"/>
          <w:szCs w:val="20"/>
          <w:rtl w:val="true"/>
        </w:rPr>
        <w:t>») .</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نعوذ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تعوَّذوا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۳۶۷۹</w:t>
      </w:r>
      <w:r>
        <w:rPr>
          <w:rFonts w:ascii="IRNazanin" w:hAnsi="IRNazanin" w:eastAsia="IRNazanin"/>
          <w:b w:val="false"/>
          <w:b w:val="false"/>
          <w:bCs w:val="false"/>
          <w:i w:val="false"/>
          <w:i w:val="false"/>
          <w:iCs w:val="false"/>
          <w:color w:val="333333"/>
          <w:sz w:val="20"/>
          <w:sz w:val="20"/>
          <w:szCs w:val="20"/>
          <w:rtl w:val="true"/>
        </w:rPr>
        <w:t xml:space="preserve"> كلّها عن عبد الرحمن بن الحجّاج </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عن جابر عن الإمام الباقر عليه السلام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۱۸۰۲</w:t>
      </w:r>
      <w:r>
        <w:rPr>
          <w:rFonts w:ascii="IRNazanin" w:hAnsi="IRNazanin" w:eastAsia="IRNazanin"/>
          <w:b w:val="false"/>
          <w:b w:val="false"/>
          <w:bCs w:val="false"/>
          <w:i w:val="false"/>
          <w:i w:val="false"/>
          <w:iCs w:val="false"/>
          <w:color w:val="333333"/>
          <w:sz w:val="20"/>
          <w:sz w:val="20"/>
          <w:szCs w:val="20"/>
          <w:rtl w:val="true"/>
        </w:rPr>
        <w:t xml:space="preserve"> عن ابن عبّاس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۲۱۹۹۲</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عن الإمام زين العابدين عليه السلام وص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 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كلاهما من دون إسنادٍ إلى أحدٍ من أهل البيت عليهم السلام والثلاثة الأخيرة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معاوية بن عمّار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۷۵۰</w:t>
      </w:r>
      <w:r>
        <w:rPr>
          <w:rFonts w:ascii="IRNazanin" w:hAnsi="IRNazanin" w:eastAsia="IRNazanin"/>
          <w:b w:val="false"/>
          <w:b w:val="false"/>
          <w:bCs w:val="false"/>
          <w:i w:val="false"/>
          <w:i w:val="false"/>
          <w:iCs w:val="false"/>
          <w:color w:val="333333"/>
          <w:sz w:val="20"/>
          <w:sz w:val="20"/>
          <w:szCs w:val="20"/>
          <w:rtl w:val="true"/>
        </w:rPr>
        <w:t xml:space="preserve"> ، 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كلاهما من دون إسنادٍ إلى أحدٍ من أهل البيت عليهم السلام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۱۲۵۰۳</w:t>
      </w:r>
      <w:r>
        <w:rPr>
          <w:rFonts w:ascii="IRNazanin" w:hAnsi="IRNazanin" w:eastAsia="IRNazanin"/>
          <w:b w:val="false"/>
          <w:b w:val="false"/>
          <w:bCs w:val="false"/>
          <w:i w:val="false"/>
          <w:i w:val="false"/>
          <w:iCs w:val="false"/>
          <w:color w:val="333333"/>
          <w:sz w:val="20"/>
          <w:sz w:val="20"/>
          <w:szCs w:val="20"/>
          <w:rtl w:val="true"/>
        </w:rPr>
        <w:t xml:space="preserve"> نقلاً عن الأزرقي </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أذمَّهُ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وجده ذميما مذموما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ذمم</w:t>
      </w:r>
      <w:r>
        <w:rPr>
          <w:rFonts w:eastAsia="IRNazanin" w:cs="IRNazanin"/>
          <w:b w:val="false"/>
          <w:bCs w:val="false"/>
          <w:i w:val="false"/>
          <w:iCs w:val="false"/>
          <w:color w:val="333333"/>
          <w:sz w:val="20"/>
          <w:szCs w:val="20"/>
          <w:rtl w:val="true"/>
        </w:rPr>
        <w:t>») .</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۴۳۸۷۵</w:t>
      </w:r>
      <w:r>
        <w:rPr>
          <w:rFonts w:ascii="IRNazanin" w:hAnsi="IRNazanin" w:eastAsia="IRNazanin"/>
          <w:b w:val="false"/>
          <w:b w:val="false"/>
          <w:bCs w:val="false"/>
          <w:i w:val="false"/>
          <w:i w:val="false"/>
          <w:iCs w:val="false"/>
          <w:color w:val="333333"/>
          <w:sz w:val="20"/>
          <w:sz w:val="20"/>
          <w:szCs w:val="20"/>
          <w:rtl w:val="true"/>
        </w:rPr>
        <w:t xml:space="preserve"> نقلاً عن الديلمي عن أبي هريرة </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السنتك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والتصحيح من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لَسَنَتْكَ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أخَذَتْكَ بِلِسانِها يَصِفُها بِالسَّلاطَةِ وكثرة الكلامَ والبَذاءِ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لسن</w:t>
      </w:r>
      <w:r>
        <w:rPr>
          <w:rFonts w:eastAsia="IRNazanin" w:cs="IRNazanin"/>
          <w:b w:val="false"/>
          <w:bCs w:val="false"/>
          <w:i w:val="false"/>
          <w:iCs w:val="false"/>
          <w:color w:val="333333"/>
          <w:sz w:val="20"/>
          <w:szCs w:val="20"/>
          <w:rtl w:val="true"/>
        </w:rPr>
        <w:t>») .</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أحسنته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والتصحيح من كنز العمّال </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۹۵۵۴</w:t>
      </w:r>
      <w:r>
        <w:rPr>
          <w:rFonts w:ascii="IRNazanin" w:hAnsi="IRNazanin" w:eastAsia="IRNazanin"/>
          <w:b w:val="false"/>
          <w:b w:val="false"/>
          <w:bCs w:val="false"/>
          <w:i w:val="false"/>
          <w:i w:val="false"/>
          <w:iCs w:val="false"/>
          <w:color w:val="333333"/>
          <w:sz w:val="20"/>
          <w:sz w:val="20"/>
          <w:szCs w:val="20"/>
          <w:rtl w:val="true"/>
        </w:rPr>
        <w:t xml:space="preserve">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۲۴۸۵۱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۱۵۵۵</w:t>
      </w:r>
      <w:r>
        <w:rPr>
          <w:rFonts w:ascii="IRNazanin" w:hAnsi="IRNazanin" w:eastAsia="IRNazanin"/>
          <w:b w:val="false"/>
          <w:b w:val="false"/>
          <w:bCs w:val="false"/>
          <w:i w:val="false"/>
          <w:i w:val="false"/>
          <w:iCs w:val="false"/>
          <w:color w:val="333333"/>
          <w:sz w:val="20"/>
          <w:sz w:val="20"/>
          <w:szCs w:val="20"/>
          <w:rtl w:val="true"/>
        </w:rPr>
        <w:t xml:space="preserve"> عن أبي سعيد الخدري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 الأذكار للنووي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۱۵۵۱۹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الضلالُ والانهماك في الباطل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غوا</w:t>
      </w:r>
      <w:r>
        <w:rPr>
          <w:rFonts w:eastAsia="IRNazanin" w:cs="IRNazanin"/>
          <w:b w:val="false"/>
          <w:bCs w:val="false"/>
          <w:i w:val="false"/>
          <w:iCs w:val="false"/>
          <w:color w:val="333333"/>
          <w:sz w:val="20"/>
          <w:szCs w:val="20"/>
          <w:rtl w:val="true"/>
        </w:rPr>
        <w:t>») .</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تيسير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الجدبُ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سنه</w:t>
      </w:r>
      <w:r>
        <w:rPr>
          <w:rFonts w:eastAsia="IRNazanin" w:cs="IRNazanin"/>
          <w:b w:val="false"/>
          <w:bCs w:val="false"/>
          <w:i w:val="false"/>
          <w:iCs w:val="false"/>
          <w:color w:val="333333"/>
          <w:sz w:val="20"/>
          <w:szCs w:val="20"/>
          <w:rtl w:val="true"/>
        </w:rPr>
        <w:t>») .</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الإمام الباقر عليه السلام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أبان الأحمر عن الإمام الباقر عليه السلام عنه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۴۰۱۹</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۸۶۲۳</w:t>
      </w:r>
      <w:r>
        <w:rPr>
          <w:rFonts w:ascii="IRNazanin" w:hAnsi="IRNazanin" w:eastAsia="IRNazanin"/>
          <w:b w:val="false"/>
          <w:b w:val="false"/>
          <w:bCs w:val="false"/>
          <w:i w:val="false"/>
          <w:i w:val="false"/>
          <w:iCs w:val="false"/>
          <w:color w:val="333333"/>
          <w:sz w:val="20"/>
          <w:sz w:val="20"/>
          <w:szCs w:val="20"/>
          <w:rtl w:val="true"/>
        </w:rPr>
        <w:t xml:space="preserve"> كلاهما عن عبد اللّه بن عمر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۴۴۰۱۰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في المتن أثبتناه من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وفقر مدقع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شديد يفضي بصاحبه إلى الدقعاء ـ أي التراب 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دقع</w:t>
      </w:r>
      <w:r>
        <w:rPr>
          <w:rFonts w:eastAsia="IRNazanin" w:cs="IRNazanin"/>
          <w:b w:val="false"/>
          <w:bCs w:val="false"/>
          <w:i w:val="false"/>
          <w:iCs w:val="false"/>
          <w:color w:val="333333"/>
          <w:sz w:val="20"/>
          <w:szCs w:val="20"/>
          <w:rtl w:val="true"/>
        </w:rPr>
        <w:t>») .</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۵۸۶۸</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۷۸۸</w:t>
      </w:r>
      <w:r>
        <w:rPr>
          <w:rFonts w:ascii="IRNazanin" w:hAnsi="IRNazanin" w:eastAsia="IRNazanin"/>
          <w:b w:val="false"/>
          <w:b w:val="false"/>
          <w:bCs w:val="false"/>
          <w:i w:val="false"/>
          <w:i w:val="false"/>
          <w:iCs w:val="false"/>
          <w:color w:val="333333"/>
          <w:sz w:val="20"/>
          <w:sz w:val="20"/>
          <w:szCs w:val="20"/>
          <w:rtl w:val="true"/>
        </w:rPr>
        <w:t xml:space="preserve"> كلاهما عن أبي الصباح الكناني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اللِّحاق والوصولُ إلى الشيء ، أدركتُه إدراكا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درك</w:t>
      </w:r>
      <w:r>
        <w:rPr>
          <w:rFonts w:eastAsia="IRNazanin" w:cs="IRNazanin"/>
          <w:b w:val="false"/>
          <w:bCs w:val="false"/>
          <w:i w:val="false"/>
          <w:iCs w:val="false"/>
          <w:color w:val="333333"/>
          <w:sz w:val="20"/>
          <w:szCs w:val="20"/>
          <w:rtl w:val="true"/>
        </w:rPr>
        <w:t>») .</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 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الباسِقُ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المُرتفع في علوّه ، والبسوق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 ذكر الرجل في الفضل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بسق</w:t>
      </w:r>
      <w:r>
        <w:rPr>
          <w:rFonts w:eastAsia="IRNazanin" w:cs="IRNazanin"/>
          <w:b w:val="false"/>
          <w:bCs w:val="false"/>
          <w:i w:val="false"/>
          <w:iCs w:val="false"/>
          <w:color w:val="333333"/>
          <w:sz w:val="20"/>
          <w:szCs w:val="20"/>
          <w:rtl w:val="true"/>
        </w:rPr>
        <w:t>») .</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الغَفْلَةُ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 .</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الدروع الواقية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بادَرَ مبادرةً وبِدارا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عَجِلَ إلى فعلِ ما يَرغَبُ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البداء</w:t>
      </w:r>
      <w:r>
        <w:rPr>
          <w:rFonts w:eastAsia="IRNazanin" w:cs="IRNazanin"/>
          <w:b w:val="false"/>
          <w:bCs w:val="false"/>
          <w:i w:val="false"/>
          <w:iCs w:val="false"/>
          <w:color w:val="333333"/>
          <w:sz w:val="20"/>
          <w:szCs w:val="20"/>
          <w:rtl w:val="true"/>
        </w:rPr>
        <w:t>» .</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ختر</w:t>
      </w:r>
      <w:r>
        <w:rPr>
          <w:rFonts w:eastAsia="IRNazanin" w:cs="IRNazanin"/>
          <w:b w:val="false"/>
          <w:bCs w:val="false"/>
          <w:i w:val="false"/>
          <w:iCs w:val="false"/>
          <w:color w:val="333333"/>
          <w:sz w:val="20"/>
          <w:szCs w:val="20"/>
          <w:rtl w:val="true"/>
        </w:rPr>
        <w:t>») .</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۴۴۰۰</w:t>
      </w:r>
      <w:r>
        <w:rPr>
          <w:rFonts w:ascii="IRNazanin" w:hAnsi="IRNazanin" w:eastAsia="IRNazanin"/>
          <w:b w:val="false"/>
          <w:b w:val="false"/>
          <w:bCs w:val="false"/>
          <w:i w:val="false"/>
          <w:i w:val="false"/>
          <w:iCs w:val="false"/>
          <w:color w:val="333333"/>
          <w:sz w:val="20"/>
          <w:sz w:val="20"/>
          <w:szCs w:val="20"/>
          <w:rtl w:val="true"/>
        </w:rPr>
        <w:t xml:space="preserve"> عن أبي سعيد الخدري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۲۰۱۱۲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۲۰۵۸</w:t>
      </w:r>
      <w:r>
        <w:rPr>
          <w:rFonts w:ascii="IRNazanin" w:hAnsi="IRNazanin" w:eastAsia="IRNazanin"/>
          <w:b w:val="false"/>
          <w:b w:val="false"/>
          <w:bCs w:val="false"/>
          <w:i w:val="false"/>
          <w:i w:val="false"/>
          <w:iCs w:val="false"/>
          <w:color w:val="333333"/>
          <w:sz w:val="20"/>
          <w:sz w:val="20"/>
          <w:szCs w:val="20"/>
          <w:rtl w:val="true"/>
        </w:rPr>
        <w:t xml:space="preserve"> ، الدعاء 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۶۵۵</w:t>
      </w:r>
      <w:r>
        <w:rPr>
          <w:rFonts w:ascii="IRNazanin" w:hAnsi="IRNazanin" w:eastAsia="IRNazanin"/>
          <w:b w:val="false"/>
          <w:b w:val="false"/>
          <w:bCs w:val="false"/>
          <w:i w:val="false"/>
          <w:i w:val="false"/>
          <w:iCs w:val="false"/>
          <w:color w:val="333333"/>
          <w:sz w:val="20"/>
          <w:sz w:val="20"/>
          <w:szCs w:val="20"/>
          <w:rtl w:val="true"/>
        </w:rPr>
        <w:t xml:space="preserve"> كلاهما عن جابر بن سمرة و ص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۱۴۲۸</w:t>
      </w:r>
      <w:r>
        <w:rPr>
          <w:rFonts w:ascii="IRNazanin" w:hAnsi="IRNazanin" w:eastAsia="IRNazanin"/>
          <w:b w:val="false"/>
          <w:b w:val="false"/>
          <w:bCs w:val="false"/>
          <w:i w:val="false"/>
          <w:i w:val="false"/>
          <w:iCs w:val="false"/>
          <w:color w:val="333333"/>
          <w:sz w:val="20"/>
          <w:sz w:val="20"/>
          <w:szCs w:val="20"/>
          <w:rtl w:val="true"/>
        </w:rPr>
        <w:t xml:space="preserve"> عن أنس ، مسند الطيالسي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عن سعد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۱۵۵۰</w:t>
      </w:r>
      <w:r>
        <w:rPr>
          <w:rFonts w:ascii="IRNazanin" w:hAnsi="IRNazanin" w:eastAsia="IRNazanin"/>
          <w:b w:val="false"/>
          <w:b w:val="false"/>
          <w:bCs w:val="false"/>
          <w:i w:val="false"/>
          <w:i w:val="false"/>
          <w:iCs w:val="false"/>
          <w:color w:val="333333"/>
          <w:sz w:val="20"/>
          <w:sz w:val="20"/>
          <w:szCs w:val="20"/>
          <w:rtl w:val="true"/>
        </w:rPr>
        <w:t xml:space="preserve"> ، 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۳۸۳۹</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۲۴۷۳۸</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۲۵۱۳۸</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۹۶۰</w:t>
      </w:r>
      <w:r>
        <w:rPr>
          <w:rFonts w:ascii="IRNazanin" w:hAnsi="IRNazanin" w:eastAsia="IRNazanin"/>
          <w:b w:val="false"/>
          <w:b w:val="false"/>
          <w:bCs w:val="false"/>
          <w:i w:val="false"/>
          <w:i w:val="false"/>
          <w:iCs w:val="false"/>
          <w:color w:val="333333"/>
          <w:sz w:val="20"/>
          <w:sz w:val="20"/>
          <w:szCs w:val="20"/>
          <w:rtl w:val="true"/>
        </w:rPr>
        <w:t xml:space="preserve"> كلاهما عن محمّد بن الفرج عن الإمام الجواد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۳۴۰۷</w:t>
      </w:r>
      <w:r>
        <w:rPr>
          <w:rFonts w:ascii="IRNazanin" w:hAnsi="IRNazanin" w:eastAsia="IRNazanin"/>
          <w:b w:val="false"/>
          <w:b w:val="false"/>
          <w:bCs w:val="false"/>
          <w:i w:val="false"/>
          <w:i w:val="false"/>
          <w:iCs w:val="false"/>
          <w:color w:val="333333"/>
          <w:sz w:val="20"/>
          <w:sz w:val="20"/>
          <w:szCs w:val="20"/>
          <w:rtl w:val="true"/>
        </w:rPr>
        <w:t xml:space="preserve"> ، 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۱۷۱۱۳</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۱۷۱۳۳</w:t>
      </w:r>
      <w:r>
        <w:rPr>
          <w:rFonts w:ascii="IRNazanin" w:hAnsi="IRNazanin" w:eastAsia="IRNazanin"/>
          <w:b w:val="false"/>
          <w:b w:val="false"/>
          <w:bCs w:val="false"/>
          <w:i w:val="false"/>
          <w:i w:val="false"/>
          <w:iCs w:val="false"/>
          <w:color w:val="333333"/>
          <w:sz w:val="20"/>
          <w:sz w:val="20"/>
          <w:szCs w:val="20"/>
          <w:rtl w:val="true"/>
        </w:rPr>
        <w:t xml:space="preserve"> والأربعة الأخيرة عن شدّاد بن أوس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۷۵۷۱</w:t>
      </w:r>
      <w:r>
        <w:rPr>
          <w:rFonts w:ascii="IRNazanin" w:hAnsi="IRNazanin" w:eastAsia="IRNazanin"/>
          <w:b w:val="false"/>
          <w:b w:val="false"/>
          <w:bCs w:val="false"/>
          <w:i w:val="false"/>
          <w:i w:val="false"/>
          <w:iCs w:val="false"/>
          <w:color w:val="333333"/>
          <w:sz w:val="20"/>
          <w:sz w:val="20"/>
          <w:szCs w:val="20"/>
          <w:rtl w:val="true"/>
        </w:rPr>
        <w:t xml:space="preserve"> عن عبد اللّه بن مسعود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۳۸۴۶</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۲۵۱۹۱</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۸۶۹</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۱۹۱۴</w:t>
      </w:r>
      <w:r>
        <w:rPr>
          <w:rFonts w:ascii="IRNazanin" w:hAnsi="IRNazanin" w:eastAsia="IRNazanin"/>
          <w:b w:val="false"/>
          <w:b w:val="false"/>
          <w:bCs w:val="false"/>
          <w:i w:val="false"/>
          <w:i w:val="false"/>
          <w:iCs w:val="false"/>
          <w:color w:val="333333"/>
          <w:sz w:val="20"/>
          <w:sz w:val="20"/>
          <w:szCs w:val="20"/>
          <w:rtl w:val="true"/>
        </w:rPr>
        <w:t xml:space="preserve"> كلّها عن عائشة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۱۹۲۴</w:t>
      </w:r>
      <w:r>
        <w:rPr>
          <w:rFonts w:ascii="IRNazanin" w:hAnsi="IRNazanin" w:eastAsia="IRNazanin"/>
          <w:b w:val="false"/>
          <w:b w:val="false"/>
          <w:bCs w:val="false"/>
          <w:i w:val="false"/>
          <w:i w:val="false"/>
          <w:iCs w:val="false"/>
          <w:color w:val="333333"/>
          <w:sz w:val="20"/>
          <w:sz w:val="20"/>
          <w:szCs w:val="20"/>
          <w:rtl w:val="true"/>
        </w:rPr>
        <w:t xml:space="preserve"> ، الدعاء 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۱۴۴۵</w:t>
      </w:r>
      <w:r>
        <w:rPr>
          <w:rFonts w:ascii="IRNazanin" w:hAnsi="IRNazanin" w:eastAsia="IRNazanin"/>
          <w:b w:val="false"/>
          <w:b w:val="false"/>
          <w:bCs w:val="false"/>
          <w:i w:val="false"/>
          <w:i w:val="false"/>
          <w:iCs w:val="false"/>
          <w:color w:val="333333"/>
          <w:sz w:val="20"/>
          <w:sz w:val="20"/>
          <w:szCs w:val="20"/>
          <w:rtl w:val="true"/>
        </w:rPr>
        <w:t xml:space="preserve"> كلاهما عن ف ابن مسعود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۵۰۵۱</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 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۳۴۰۰</w:t>
      </w:r>
      <w:r>
        <w:rPr>
          <w:rFonts w:ascii="IRNazanin" w:hAnsi="IRNazanin" w:eastAsia="IRNazanin"/>
          <w:b w:val="false"/>
          <w:b w:val="false"/>
          <w:bCs w:val="false"/>
          <w:i w:val="false"/>
          <w:i w:val="false"/>
          <w:iCs w:val="false"/>
          <w:color w:val="333333"/>
          <w:sz w:val="20"/>
          <w:sz w:val="20"/>
          <w:szCs w:val="20"/>
          <w:rtl w:val="true"/>
        </w:rPr>
        <w:t xml:space="preserve"> ، السنن الكبرى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۷۶۶۸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۷۶۶۹</w:t>
      </w:r>
      <w:r>
        <w:rPr>
          <w:rFonts w:ascii="IRNazanin" w:hAnsi="IRNazanin" w:eastAsia="IRNazanin"/>
          <w:b w:val="false"/>
          <w:b w:val="false"/>
          <w:bCs w:val="false"/>
          <w:i w:val="false"/>
          <w:i w:val="false"/>
          <w:iCs w:val="false"/>
          <w:color w:val="333333"/>
          <w:sz w:val="20"/>
          <w:sz w:val="20"/>
          <w:szCs w:val="20"/>
          <w:rtl w:val="true"/>
        </w:rPr>
        <w:t xml:space="preserve"> كلّها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عن ابن عبّاس ،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نقلاً عن الكتاب العتيق الغروي </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۲۳۷۷</w:t>
      </w:r>
      <w:r>
        <w:rPr>
          <w:rFonts w:ascii="IRNazanin" w:hAnsi="IRNazanin" w:eastAsia="IRNazanin"/>
          <w:b w:val="false"/>
          <w:b w:val="false"/>
          <w:bCs w:val="false"/>
          <w:i w:val="false"/>
          <w:i w:val="false"/>
          <w:iCs w:val="false"/>
          <w:color w:val="333333"/>
          <w:sz w:val="20"/>
          <w:sz w:val="20"/>
          <w:szCs w:val="20"/>
          <w:rtl w:val="true"/>
        </w:rPr>
        <w:t xml:space="preserve"> نحوه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فَرَطَ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عَجِلَ وعدا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فرط</w:t>
      </w:r>
      <w:r>
        <w:rPr>
          <w:rFonts w:eastAsia="IRNazanin" w:cs="IRNazanin"/>
          <w:b w:val="false"/>
          <w:bCs w:val="false"/>
          <w:i w:val="false"/>
          <w:iCs w:val="false"/>
          <w:color w:val="333333"/>
          <w:sz w:val="20"/>
          <w:szCs w:val="20"/>
          <w:rtl w:val="true"/>
        </w:rPr>
        <w:t>») .</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۶۳۹</w:t>
      </w:r>
      <w:r>
        <w:rPr>
          <w:rFonts w:ascii="IRNazanin" w:hAnsi="IRNazanin" w:eastAsia="IRNazanin"/>
          <w:b w:val="false"/>
          <w:b w:val="false"/>
          <w:bCs w:val="false"/>
          <w:i w:val="false"/>
          <w:i w:val="false"/>
          <w:iCs w:val="false"/>
          <w:color w:val="333333"/>
          <w:sz w:val="20"/>
          <w:sz w:val="20"/>
          <w:szCs w:val="20"/>
          <w:rtl w:val="true"/>
        </w:rPr>
        <w:t xml:space="preserve"> عن أبي حمزة الثمالي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ذرأ اللّه الخلق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خلقهم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ذرأ</w:t>
      </w:r>
      <w:r>
        <w:rPr>
          <w:rFonts w:eastAsia="IRNazanin" w:cs="IRNazanin"/>
          <w:b w:val="false"/>
          <w:bCs w:val="false"/>
          <w:i w:val="false"/>
          <w:iCs w:val="false"/>
          <w:color w:val="333333"/>
          <w:sz w:val="20"/>
          <w:szCs w:val="20"/>
          <w:rtl w:val="true"/>
        </w:rPr>
        <w:t>») .</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الاُصول الستّة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عن زيد الزرّاد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 آداب القيام إلى صلاة الليل والدعاء عند ذلك </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الدروع الواقية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 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۶۷۲</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۷۶۴</w:t>
      </w:r>
      <w:r>
        <w:rPr>
          <w:rFonts w:ascii="IRNazanin" w:hAnsi="IRNazanin" w:eastAsia="IRNazanin"/>
          <w:b w:val="false"/>
          <w:b w:val="false"/>
          <w:bCs w:val="false"/>
          <w:i w:val="false"/>
          <w:i w:val="false"/>
          <w:iCs w:val="false"/>
          <w:color w:val="333333"/>
          <w:sz w:val="20"/>
          <w:sz w:val="20"/>
          <w:szCs w:val="20"/>
          <w:rtl w:val="true"/>
        </w:rPr>
        <w:t xml:space="preserve"> كلاهما من دون إسنادٍ إلى أحدٍ من أهل البيت عليهم السلام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 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 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۸۷۹</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۳۴۹۳</w:t>
      </w:r>
      <w:r>
        <w:rPr>
          <w:rFonts w:ascii="IRNazanin" w:hAnsi="IRNazanin" w:eastAsia="IRNazanin"/>
          <w:b w:val="false"/>
          <w:b w:val="false"/>
          <w:bCs w:val="false"/>
          <w:i w:val="false"/>
          <w:i w:val="false"/>
          <w:iCs w:val="false"/>
          <w:color w:val="333333"/>
          <w:sz w:val="20"/>
          <w:sz w:val="20"/>
          <w:szCs w:val="20"/>
          <w:rtl w:val="true"/>
        </w:rPr>
        <w:t xml:space="preserve"> ، 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۳۸۴۱</w:t>
      </w:r>
      <w:r>
        <w:rPr>
          <w:rFonts w:ascii="IRNazanin" w:hAnsi="IRNazanin" w:eastAsia="IRNazanin"/>
          <w:b w:val="false"/>
          <w:b w:val="false"/>
          <w:bCs w:val="false"/>
          <w:i w:val="false"/>
          <w:i w:val="false"/>
          <w:iCs w:val="false"/>
          <w:color w:val="333333"/>
          <w:sz w:val="20"/>
          <w:sz w:val="20"/>
          <w:szCs w:val="20"/>
          <w:rtl w:val="true"/>
        </w:rPr>
        <w:t xml:space="preserve"> كلّها عن عائشة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العتبى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الاسم من أعتبني فلان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عاد إلى مسرّتي راجعا عن الإساءة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واستعتبتُه فأعتبني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استرضيتُه فأرضاني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عتب</w:t>
      </w:r>
      <w:r>
        <w:rPr>
          <w:rFonts w:eastAsia="IRNazanin" w:cs="IRNazanin"/>
          <w:b w:val="false"/>
          <w:bCs w:val="false"/>
          <w:i w:val="false"/>
          <w:iCs w:val="false"/>
          <w:color w:val="333333"/>
          <w:sz w:val="20"/>
          <w:szCs w:val="20"/>
          <w:rtl w:val="true"/>
        </w:rPr>
        <w:t>») .</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۹۰۴</w:t>
      </w:r>
      <w:r>
        <w:rPr>
          <w:rFonts w:ascii="IRNazanin" w:hAnsi="IRNazanin" w:eastAsia="IRNazanin"/>
          <w:b w:val="false"/>
          <w:b w:val="false"/>
          <w:bCs w:val="false"/>
          <w:i w:val="false"/>
          <w:i w:val="false"/>
          <w:iCs w:val="false"/>
          <w:color w:val="333333"/>
          <w:sz w:val="20"/>
          <w:sz w:val="20"/>
          <w:szCs w:val="20"/>
          <w:rtl w:val="true"/>
        </w:rPr>
        <w:t xml:space="preserve"> عن عائشة ، 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عن حمزة بن حمران عن الإمام الصادق عليه السلام عنه صلى الله عليه و آله نحوه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۱۴۱۲</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۸۴۴</w:t>
      </w:r>
      <w:r>
        <w:rPr>
          <w:rFonts w:ascii="IRNazanin" w:hAnsi="IRNazanin" w:eastAsia="IRNazanin"/>
          <w:b w:val="false"/>
          <w:b w:val="false"/>
          <w:bCs w:val="false"/>
          <w:i w:val="false"/>
          <w:i w:val="false"/>
          <w:iCs w:val="false"/>
          <w:color w:val="333333"/>
          <w:sz w:val="20"/>
          <w:sz w:val="20"/>
          <w:szCs w:val="20"/>
          <w:rtl w:val="true"/>
        </w:rPr>
        <w:t xml:space="preserve"> عن الحسين بن خالد عن الإمام الصادق عليه السلام وص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كلاهما من دون إسنادٍ إلى أحدٍ من أهل البيت عليهم السلام وكلّها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۵۰۱</w:t>
      </w:r>
      <w:r>
        <w:rPr>
          <w:rFonts w:ascii="IRNazanin" w:hAnsi="IRNazanin" w:eastAsia="IRNazanin"/>
          <w:b w:val="false"/>
          <w:b w:val="false"/>
          <w:bCs w:val="false"/>
          <w:i w:val="false"/>
          <w:i w:val="false"/>
          <w:iCs w:val="false"/>
          <w:color w:val="333333"/>
          <w:sz w:val="20"/>
          <w:sz w:val="20"/>
          <w:szCs w:val="20"/>
          <w:rtl w:val="true"/>
        </w:rPr>
        <w:t xml:space="preserve">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۴۷۱</w:t>
      </w:r>
      <w:r>
        <w:rPr>
          <w:rFonts w:ascii="IRNazanin" w:hAnsi="IRNazanin" w:eastAsia="IRNazanin"/>
          <w:b w:val="false"/>
          <w:b w:val="false"/>
          <w:bCs w:val="false"/>
          <w:i w:val="false"/>
          <w:i w:val="false"/>
          <w:iCs w:val="false"/>
          <w:color w:val="333333"/>
          <w:sz w:val="20"/>
          <w:sz w:val="20"/>
          <w:szCs w:val="20"/>
          <w:rtl w:val="true"/>
        </w:rPr>
        <w:t xml:space="preserve"> ، 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۵۰۱</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السَّطو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القهرُ والبطشُ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سطا</w:t>
      </w:r>
      <w:r>
        <w:rPr>
          <w:rFonts w:eastAsia="IRNazanin" w:cs="IRNazanin"/>
          <w:b w:val="false"/>
          <w:bCs w:val="false"/>
          <w:i w:val="false"/>
          <w:iCs w:val="false"/>
          <w:color w:val="333333"/>
          <w:sz w:val="20"/>
          <w:szCs w:val="20"/>
          <w:rtl w:val="true"/>
        </w:rPr>
        <w:t>») .</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ص </w:t>
      </w:r>
      <w:r>
        <w:rPr>
          <w:rFonts w:ascii="IRNazanin" w:hAnsi="IRNazanin" w:eastAsia="IRNazanin"/>
          <w:b w:val="false"/>
          <w:b w:val="false"/>
          <w:bCs w:val="false"/>
          <w:i w:val="false"/>
          <w:i w:val="false"/>
          <w:iCs w:val="false"/>
          <w:color w:val="333333"/>
          <w:sz w:val="20"/>
          <w:sz w:val="20"/>
          <w:szCs w:val="20"/>
        </w:rPr>
        <w:t>۵۷۷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۶۸۹</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الزهد للحسين بن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كلاهما عن زيد الشحّام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احذروا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تعوّذوا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۵۸۳</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۲۳۷۷</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وراجع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۷۶۰۳</w:t>
      </w:r>
      <w:r>
        <w:rPr>
          <w:rFonts w:ascii="IRNazanin" w:hAnsi="IRNazanin" w:eastAsia="IRNazanin"/>
          <w:b w:val="false"/>
          <w:b w:val="false"/>
          <w:bCs w:val="false"/>
          <w:i w:val="false"/>
          <w:i w:val="false"/>
          <w:iCs w:val="false"/>
          <w:color w:val="333333"/>
          <w:sz w:val="20"/>
          <w:sz w:val="20"/>
          <w:szCs w:val="20"/>
          <w:rtl w:val="true"/>
        </w:rPr>
        <w:t xml:space="preserve"> ، مسند الشاميّين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۳۴۳۷</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۱۸۰۳۹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۶۶۰۵</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۱۷۸۳۵</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يَتَخَبَّطني الشيطانُ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يصرعني ويلعب 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خبط</w:t>
      </w:r>
      <w:r>
        <w:rPr>
          <w:rFonts w:eastAsia="IRNazanin" w:cs="IRNazanin"/>
          <w:b w:val="false"/>
          <w:bCs w:val="false"/>
          <w:i w:val="false"/>
          <w:iCs w:val="false"/>
          <w:color w:val="333333"/>
          <w:sz w:val="20"/>
          <w:szCs w:val="20"/>
          <w:rtl w:val="true"/>
        </w:rPr>
        <w:t>») .</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۸۶۷۵</w:t>
      </w:r>
      <w:r>
        <w:rPr>
          <w:rFonts w:ascii="IRNazanin" w:hAnsi="IRNazanin" w:eastAsia="IRNazanin"/>
          <w:b w:val="false"/>
          <w:b w:val="false"/>
          <w:bCs w:val="false"/>
          <w:i w:val="false"/>
          <w:i w:val="false"/>
          <w:iCs w:val="false"/>
          <w:color w:val="333333"/>
          <w:sz w:val="20"/>
          <w:sz w:val="20"/>
          <w:szCs w:val="20"/>
          <w:rtl w:val="true"/>
        </w:rPr>
        <w:t xml:space="preserve">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سقط ، من الرَّدى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الهلاك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ردا</w:t>
      </w:r>
      <w:r>
        <w:rPr>
          <w:rFonts w:eastAsia="IRNazanin" w:cs="IRNazanin"/>
          <w:b w:val="false"/>
          <w:bCs w:val="false"/>
          <w:i w:val="false"/>
          <w:iCs w:val="false"/>
          <w:color w:val="333333"/>
          <w:sz w:val="20"/>
          <w:szCs w:val="20"/>
          <w:rtl w:val="true"/>
        </w:rPr>
        <w:t>») .</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۱۵۵۲</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۱۵۵۲۳</w:t>
      </w:r>
      <w:r>
        <w:rPr>
          <w:rFonts w:ascii="IRNazanin" w:hAnsi="IRNazanin" w:eastAsia="IRNazanin"/>
          <w:b w:val="false"/>
          <w:b w:val="false"/>
          <w:bCs w:val="false"/>
          <w:i w:val="false"/>
          <w:i w:val="false"/>
          <w:iCs w:val="false"/>
          <w:color w:val="333333"/>
          <w:sz w:val="20"/>
          <w:sz w:val="20"/>
          <w:szCs w:val="20"/>
          <w:rtl w:val="true"/>
        </w:rPr>
        <w:t xml:space="preserve"> وزاد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والغرق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۱۵۵۲۴</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۱۹۴۸</w:t>
      </w:r>
      <w:r>
        <w:rPr>
          <w:rFonts w:ascii="IRNazanin" w:hAnsi="IRNazanin" w:eastAsia="IRNazanin"/>
          <w:b w:val="false"/>
          <w:b w:val="false"/>
          <w:bCs w:val="false"/>
          <w:i w:val="false"/>
          <w:i w:val="false"/>
          <w:iCs w:val="false"/>
          <w:color w:val="333333"/>
          <w:sz w:val="20"/>
          <w:sz w:val="20"/>
          <w:szCs w:val="20"/>
          <w:rtl w:val="true"/>
        </w:rPr>
        <w:t xml:space="preserve"> كلاهما نحوه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كلّها عن أبي اليسر السّلمي ، 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عن أبي الأسود السلمي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شَرِقَ بريقِهِ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غصّ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شرق</w:t>
      </w:r>
      <w:r>
        <w:rPr>
          <w:rFonts w:eastAsia="IRNazanin" w:cs="IRNazanin"/>
          <w:b w:val="false"/>
          <w:bCs w:val="false"/>
          <w:i w:val="false"/>
          <w:iCs w:val="false"/>
          <w:color w:val="333333"/>
          <w:sz w:val="20"/>
          <w:szCs w:val="20"/>
          <w:rtl w:val="true"/>
        </w:rPr>
        <w:t>») .</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قود</w:t>
      </w:r>
      <w:r>
        <w:rPr>
          <w:rFonts w:eastAsia="IRNazanin" w:cs="IRNazanin"/>
          <w:b w:val="false"/>
          <w:bCs w:val="false"/>
          <w:i w:val="false"/>
          <w:iCs w:val="false"/>
          <w:color w:val="333333"/>
          <w:sz w:val="20"/>
          <w:szCs w:val="20"/>
          <w:rtl w:val="true"/>
        </w:rPr>
        <w:t>») .</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عن أبي بصير عن الإمام الصادق عليه السلام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و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 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كلاهما عن معاوية بن عمّار عن الإمام الصادق عليه السلام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۲۰۵۹</w:t>
      </w:r>
      <w:r>
        <w:rPr>
          <w:rFonts w:ascii="IRNazanin" w:hAnsi="IRNazanin" w:eastAsia="IRNazanin"/>
          <w:b w:val="false"/>
          <w:b w:val="false"/>
          <w:bCs w:val="false"/>
          <w:i w:val="false"/>
          <w:i w:val="false"/>
          <w:iCs w:val="false"/>
          <w:color w:val="333333"/>
          <w:sz w:val="20"/>
          <w:sz w:val="20"/>
          <w:szCs w:val="20"/>
          <w:rtl w:val="true"/>
        </w:rPr>
        <w:t xml:space="preserve"> ،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الصادق عليه السلام والأربعة الأخيرة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۲۴۵۷۴</w:t>
      </w:r>
      <w:r>
        <w:rPr>
          <w:rFonts w:ascii="IRNazanin" w:hAnsi="IRNazanin" w:eastAsia="IRNazanin"/>
          <w:b w:val="false"/>
          <w:b w:val="false"/>
          <w:bCs w:val="false"/>
          <w:i w:val="false"/>
          <w:i w:val="false"/>
          <w:iCs w:val="false"/>
          <w:color w:val="333333"/>
          <w:sz w:val="20"/>
          <w:sz w:val="20"/>
          <w:szCs w:val="20"/>
          <w:rtl w:val="true"/>
        </w:rPr>
        <w:t xml:space="preserve"> عن عائشة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۳۱۰۱۳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۶۷۳۱</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۸۶۶۲</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۲۷۱۱۲</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۲۴۲۳۳</w:t>
      </w:r>
      <w:r>
        <w:rPr>
          <w:rFonts w:ascii="IRNazanin" w:hAnsi="IRNazanin" w:eastAsia="IRNazanin"/>
          <w:b w:val="false"/>
          <w:b w:val="false"/>
          <w:bCs w:val="false"/>
          <w:i w:val="false"/>
          <w:i w:val="false"/>
          <w:iCs w:val="false"/>
          <w:color w:val="333333"/>
          <w:sz w:val="20"/>
          <w:sz w:val="20"/>
          <w:szCs w:val="20"/>
          <w:rtl w:val="true"/>
        </w:rPr>
        <w:t>، المصنّف لابن أبي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عائشة نحوه و 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 مسند إسحاق بن راهويه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۲۲۰۱</w:t>
      </w:r>
      <w:r>
        <w:rPr>
          <w:rFonts w:ascii="IRNazanin" w:hAnsi="IRNazanin" w:eastAsia="IRNazanin"/>
          <w:b w:val="false"/>
          <w:b w:val="false"/>
          <w:bCs w:val="false"/>
          <w:i w:val="false"/>
          <w:i w:val="false"/>
          <w:iCs w:val="false"/>
          <w:color w:val="333333"/>
          <w:sz w:val="20"/>
          <w:sz w:val="20"/>
          <w:szCs w:val="20"/>
          <w:rtl w:val="true"/>
        </w:rPr>
        <w:t>، السنّة لابن أبي عاصم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۸۷۵</w:t>
      </w:r>
      <w:r>
        <w:rPr>
          <w:rFonts w:ascii="IRNazanin" w:hAnsi="IRNazanin" w:eastAsia="IRNazanin"/>
          <w:b w:val="false"/>
          <w:b w:val="false"/>
          <w:bCs w:val="false"/>
          <w:i w:val="false"/>
          <w:i w:val="false"/>
          <w:iCs w:val="false"/>
          <w:color w:val="333333"/>
          <w:sz w:val="20"/>
          <w:sz w:val="20"/>
          <w:szCs w:val="20"/>
          <w:rtl w:val="true"/>
        </w:rPr>
        <w:t xml:space="preserve">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۴۲۹۳۷</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صاحب المحجّة البيضاء في مذهب آل العباء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روي عنه صلى الله عليه و آله من الاستعاذة عن عذاب القبر ، فذلك للمبالغة في إظهار الافتقار إلى اللّه تعالى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تحكُّم محض لجواز 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آمن الرسول بما اُنزل إليه من ربّه ، فكما جاز أن يسأل المؤمن عمّا آمن به فيقال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ربّك وما دينك ؟ فكذا الرسول يسأل عمّا آمن به ، فعلم أنّ حمل الاستعاذة على المبالغة تحكُّم بغير دليل ، ولأنَّ النبيّ صلى الله عليه و آله صاحب عهدة عظيمة ؛ لأنّه إنما بعث لبيان الشرائع وصرف القلوب إلى اللّه تعالى ، فلم لا يجوز أن يسأل عمّا كان في عهدته ؟ حتّى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وسؤالهما الأنبياء بهذه العبارة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ماذا تركتم اُمّتكم ؟ والحقّ أن الأئمّة كالأنبياء صلوات اللّه عليهم أجمعين في هذه الاُمور كلِّها ، ولم أر في كتب الإماميّة هذه المسألة لا نفيا ولا إثباتا ، والذي يطمئن إليه قلبي أنّهم مع الأئمّة سلام اللّه عليهم مستثنون من هذه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eastAsia="IRNazanin" w:cs="IRNazanin"/>
          <w:b w:val="false"/>
          <w:bCs w:val="false"/>
          <w:i w:val="false"/>
          <w:iCs w:val="false"/>
          <w:color w:val="333333"/>
          <w:sz w:val="20"/>
          <w:szCs w:val="20"/>
          <w:rtl w:val="true"/>
        </w:rPr>
        <w:t>) .</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۶۰۰۳</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۱۳۱۰</w:t>
      </w:r>
      <w:r>
        <w:rPr>
          <w:rFonts w:ascii="IRNazanin" w:hAnsi="IRNazanin" w:eastAsia="IRNazanin"/>
          <w:b w:val="false"/>
          <w:b w:val="false"/>
          <w:bCs w:val="false"/>
          <w:i w:val="false"/>
          <w:i w:val="false"/>
          <w:iCs w:val="false"/>
          <w:color w:val="333333"/>
          <w:sz w:val="20"/>
          <w:sz w:val="20"/>
          <w:szCs w:val="20"/>
          <w:rtl w:val="true"/>
        </w:rPr>
        <w:t xml:space="preserve"> ، السنن الكبرى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۷۷۲۰</w:t>
      </w:r>
      <w:r>
        <w:rPr>
          <w:rFonts w:ascii="IRNazanin" w:hAnsi="IRNazanin" w:eastAsia="IRNazanin"/>
          <w:b w:val="false"/>
          <w:b w:val="false"/>
          <w:bCs w:val="false"/>
          <w:i w:val="false"/>
          <w:i w:val="false"/>
          <w:iCs w:val="false"/>
          <w:color w:val="333333"/>
          <w:sz w:val="20"/>
          <w:sz w:val="20"/>
          <w:szCs w:val="20"/>
          <w:rtl w:val="true"/>
        </w:rPr>
        <w:t xml:space="preserve"> وزاد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يتعوّذ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۲۷۱۲۶</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۵۰۹</w:t>
      </w:r>
      <w:r>
        <w:rPr>
          <w:rFonts w:ascii="IRNazanin" w:hAnsi="IRNazanin" w:eastAsia="IRNazanin"/>
          <w:b w:val="false"/>
          <w:b w:val="false"/>
          <w:bCs w:val="false"/>
          <w:i w:val="false"/>
          <w:i w:val="false"/>
          <w:iCs w:val="false"/>
          <w:color w:val="333333"/>
          <w:sz w:val="20"/>
          <w:sz w:val="20"/>
          <w:szCs w:val="20"/>
          <w:rtl w:val="true"/>
        </w:rPr>
        <w:t xml:space="preserve"> ، مسند إسحاق بن راهويه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۲۲۱۵</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۴۲۹۳۶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 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 مسند الحميدي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۹۸۰</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۶۲۵۰</w:t>
      </w:r>
      <w:r>
        <w:rPr>
          <w:rFonts w:ascii="IRNazanin" w:hAnsi="IRNazanin" w:eastAsia="IRNazanin"/>
          <w:b w:val="false"/>
          <w:b w:val="false"/>
          <w:bCs w:val="false"/>
          <w:i w:val="false"/>
          <w:i w:val="false"/>
          <w:iCs w:val="false"/>
          <w:color w:val="333333"/>
          <w:sz w:val="20"/>
          <w:sz w:val="20"/>
          <w:szCs w:val="20"/>
          <w:rtl w:val="true"/>
        </w:rPr>
        <w:t xml:space="preserve"> كلّها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الكلام حذف ؛ يعني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لولا مخافة ألّا تتدافنوا </w:t>
      </w:r>
      <w:r>
        <w:rPr>
          <w:rFonts w:eastAsia="IRNazanin" w:cs="IRNazanin"/>
          <w:b w:val="false"/>
          <w:bCs w:val="false"/>
          <w:i w:val="false"/>
          <w:iCs w:val="false"/>
          <w:color w:val="333333"/>
          <w:sz w:val="20"/>
          <w:szCs w:val="20"/>
          <w:rtl w:val="true"/>
        </w:rPr>
        <w:t>. . . .</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۲۸۶۷</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۲۱۷۱۵</w:t>
      </w:r>
      <w:r>
        <w:rPr>
          <w:rFonts w:ascii="IRNazanin" w:hAnsi="IRNazanin" w:eastAsia="IRNazanin"/>
          <w:b w:val="false"/>
          <w:b w:val="false"/>
          <w:bCs w:val="false"/>
          <w:i w:val="false"/>
          <w:i w:val="false"/>
          <w:iCs w:val="false"/>
          <w:color w:val="333333"/>
          <w:sz w:val="20"/>
          <w:sz w:val="20"/>
          <w:szCs w:val="20"/>
          <w:rtl w:val="true"/>
        </w:rPr>
        <w:t xml:space="preserve"> نحوه ، المنتخب من مسند عبد بن حميد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۱۰۰۰</w:t>
      </w:r>
      <w:r>
        <w:rPr>
          <w:rFonts w:ascii="IRNazanin" w:hAnsi="IRNazanin" w:eastAsia="IRNazanin"/>
          <w:b w:val="false"/>
          <w:b w:val="false"/>
          <w:bCs w:val="false"/>
          <w:i w:val="false"/>
          <w:i w:val="false"/>
          <w:iCs w:val="false"/>
          <w:color w:val="333333"/>
          <w:sz w:val="20"/>
          <w:sz w:val="20"/>
          <w:szCs w:val="20"/>
          <w:rtl w:val="true"/>
        </w:rPr>
        <w:t xml:space="preserve"> عن أبي سعيد الخدري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۴۲۵۱۳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۴۸۱</w:t>
      </w:r>
      <w:r>
        <w:rPr>
          <w:rFonts w:ascii="IRNazanin" w:hAnsi="IRNazanin" w:eastAsia="IRNazanin"/>
          <w:b w:val="false"/>
          <w:b w:val="false"/>
          <w:bCs w:val="false"/>
          <w:i w:val="false"/>
          <w:i w:val="false"/>
          <w:iCs w:val="false"/>
          <w:color w:val="333333"/>
          <w:sz w:val="20"/>
          <w:sz w:val="20"/>
          <w:szCs w:val="20"/>
          <w:rtl w:val="true"/>
        </w:rPr>
        <w:t xml:space="preserve"> كلاهما عن معاوية بن عمّار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۷۶۰</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۳۵۹۹</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۳۸۳۳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عذاب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 أهل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۱۲۵۰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۳۸۰۴</w:t>
      </w:r>
      <w:r>
        <w:rPr>
          <w:rFonts w:ascii="IRNazanin" w:hAnsi="IRNazanin" w:eastAsia="IRNazanin"/>
          <w:b w:val="false"/>
          <w:b w:val="false"/>
          <w:bCs w:val="false"/>
          <w:i w:val="false"/>
          <w:i w:val="false"/>
          <w:iCs w:val="false"/>
          <w:color w:val="333333"/>
          <w:sz w:val="20"/>
          <w:sz w:val="20"/>
          <w:szCs w:val="20"/>
          <w:rtl w:val="true"/>
        </w:rPr>
        <w:t xml:space="preserve"> ، المنتخب من مسند عبد بن حميد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۱۴۱۹</w:t>
      </w:r>
      <w:r>
        <w:rPr>
          <w:rFonts w:ascii="IRNazanin" w:hAnsi="IRNazanin" w:eastAsia="IRNazanin"/>
          <w:b w:val="false"/>
          <w:b w:val="false"/>
          <w:bCs w:val="false"/>
          <w:i w:val="false"/>
          <w:i w:val="false"/>
          <w:iCs w:val="false"/>
          <w:color w:val="333333"/>
          <w:sz w:val="20"/>
          <w:sz w:val="20"/>
          <w:szCs w:val="20"/>
          <w:rtl w:val="true"/>
        </w:rPr>
        <w:t xml:space="preserve"> ، الدعاء 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۱۴۰۴</w:t>
      </w:r>
      <w:r>
        <w:rPr>
          <w:rFonts w:ascii="IRNazanin" w:hAnsi="IRNazanin" w:eastAsia="IRNazanin"/>
          <w:b w:val="false"/>
          <w:b w:val="false"/>
          <w:bCs w:val="false"/>
          <w:i w:val="false"/>
          <w:i w:val="false"/>
          <w:iCs w:val="false"/>
          <w:color w:val="333333"/>
          <w:sz w:val="20"/>
          <w:sz w:val="20"/>
          <w:szCs w:val="20"/>
          <w:rtl w:val="true"/>
        </w:rPr>
        <w:t xml:space="preserve"> كلّها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عن إسماعيل بن أبي زياد السكوني عن الإمام الصادق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۲۴۳۷۸</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۳۸۵۸</w:t>
      </w:r>
      <w:r>
        <w:rPr>
          <w:rFonts w:ascii="IRNazanin" w:hAnsi="IRNazanin" w:eastAsia="IRNazanin"/>
          <w:b w:val="false"/>
          <w:b w:val="false"/>
          <w:bCs w:val="false"/>
          <w:i w:val="false"/>
          <w:i w:val="false"/>
          <w:iCs w:val="false"/>
          <w:color w:val="333333"/>
          <w:sz w:val="20"/>
          <w:sz w:val="20"/>
          <w:szCs w:val="20"/>
          <w:rtl w:val="true"/>
        </w:rPr>
        <w:t xml:space="preserve"> ، 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كلّها عن عائشة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عن عمرو بن شعيب عن أبيه عن جدّه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آبائه عليهم السلام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ترحّم وتوجّع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ويح</w:t>
      </w:r>
      <w:r>
        <w:rPr>
          <w:rFonts w:eastAsia="IRNazanin" w:cs="IRNazanin"/>
          <w:b w:val="false"/>
          <w:bCs w:val="false"/>
          <w:i w:val="false"/>
          <w:iCs w:val="false"/>
          <w:color w:val="333333"/>
          <w:sz w:val="20"/>
          <w:szCs w:val="20"/>
          <w:rtl w:val="true"/>
        </w:rPr>
        <w:t>») .</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۱۱۴۱</w:t>
      </w:r>
      <w:r>
        <w:rPr>
          <w:rFonts w:ascii="IRNazanin" w:hAnsi="IRNazanin" w:eastAsia="IRNazanin"/>
          <w:b w:val="false"/>
          <w:b w:val="false"/>
          <w:bCs w:val="false"/>
          <w:i w:val="false"/>
          <w:i w:val="false"/>
          <w:iCs w:val="false"/>
          <w:color w:val="333333"/>
          <w:sz w:val="20"/>
          <w:sz w:val="20"/>
          <w:szCs w:val="20"/>
          <w:rtl w:val="true"/>
        </w:rPr>
        <w:t xml:space="preserve"> عن أبي اُمامة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۵۱۰</w:t>
      </w:r>
      <w:r>
        <w:rPr>
          <w:rFonts w:ascii="IRNazanin" w:hAnsi="IRNazanin" w:eastAsia="IRNazanin"/>
          <w:b w:val="false"/>
          <w:b w:val="false"/>
          <w:bCs w:val="false"/>
          <w:i w:val="false"/>
          <w:i w:val="false"/>
          <w:iCs w:val="false"/>
          <w:color w:val="333333"/>
          <w:sz w:val="20"/>
          <w:sz w:val="20"/>
          <w:szCs w:val="20"/>
          <w:rtl w:val="true"/>
        </w:rPr>
        <w:t xml:space="preserve"> عن جابر عن الإمام الباقر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عليه السلام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۶۶۲</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كلاهما من دون إسنادٍ إلى أحدٍ من أهل البيت عليهم السلام وكلّها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الفريصة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لحمة في وسط الجنب عند منبض القلب ، وهما فريصتان ترتعدان عند الفزع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فرص</w:t>
      </w:r>
      <w:r>
        <w:rPr>
          <w:rFonts w:eastAsia="IRNazanin" w:cs="IRNazanin"/>
          <w:b w:val="false"/>
          <w:bCs w:val="false"/>
          <w:i w:val="false"/>
          <w:iCs w:val="false"/>
          <w:color w:val="333333"/>
          <w:sz w:val="20"/>
          <w:szCs w:val="20"/>
          <w:rtl w:val="true"/>
        </w:rPr>
        <w:t>») .</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السليم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اللّديغ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w:t>
      </w:r>
      <w:r>
        <w:rPr>
          <w:rFonts w:eastAsia="IRNazanin" w:cs="IRNazanin"/>
          <w:b w:val="false"/>
          <w:bCs w:val="false"/>
          <w:i w:val="false"/>
          <w:iCs w:val="false"/>
          <w:color w:val="333333"/>
          <w:sz w:val="20"/>
          <w:szCs w:val="20"/>
          <w:rtl w:val="true"/>
        </w:rPr>
        <w:t>») .</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 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كلّها عن المفضّل بن عمر عن الإمام الصادق عن أبيه عليهماالسلام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مراد از وجوب ، استحباب مؤكّد است كه از آن ، تعبير به وجوب كرده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پاورقى 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eastAsia="IRNazanin" w:cs="IRNazanin"/>
          <w:b w:val="false"/>
          <w:bCs w:val="false"/>
          <w:i w:val="false"/>
          <w:iCs w:val="false"/>
          <w:color w:val="333333"/>
          <w:sz w:val="20"/>
          <w:szCs w:val="20"/>
          <w:rtl w:val="true"/>
        </w:rPr>
        <w:t>) .</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عبيد بن زرارة </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ما يوضع عليه الطعام عند الأكل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خون</w:t>
      </w:r>
      <w:r>
        <w:rPr>
          <w:rFonts w:eastAsia="IRNazanin" w:cs="IRNazanin"/>
          <w:b w:val="false"/>
          <w:bCs w:val="false"/>
          <w:i w:val="false"/>
          <w:iCs w:val="false"/>
          <w:color w:val="333333"/>
          <w:sz w:val="20"/>
          <w:szCs w:val="20"/>
          <w:rtl w:val="true"/>
        </w:rPr>
        <w:t>») .</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نقوى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۱۴۸۹</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 المزار للشهيد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كلاهما عن طاووس اليماني عن الإمام زين العابدين عليه السلام ، مصباح الزائر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وليس فيها ذيله ونحوه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عن محمّد بن سنان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ظاهرا مقصود ، اين است كه حامل قرآن به دليل عمل نكردن به آن ، شقى مى گردد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بر اين ، بقيه عبارت ، توضيح اين جمله محسوب مى شود </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الفخر الرازي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۳۶۸۸</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۲۴۶۶۳</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۲۴۹۲۹</w:t>
      </w:r>
      <w:r>
        <w:rPr>
          <w:rFonts w:ascii="IRNazanin" w:hAnsi="IRNazanin" w:eastAsia="IRNazanin"/>
          <w:b w:val="false"/>
          <w:b w:val="false"/>
          <w:bCs w:val="false"/>
          <w:i w:val="false"/>
          <w:i w:val="false"/>
          <w:iCs w:val="false"/>
          <w:color w:val="333333"/>
          <w:sz w:val="20"/>
          <w:sz w:val="20"/>
          <w:szCs w:val="20"/>
          <w:rtl w:val="true"/>
        </w:rPr>
        <w:t xml:space="preserve"> ، الزهد لابن المبارك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۱۱۹۶</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والأربعة الأخيرة نحوه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۸۷۳</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۲۳۳۰۰</w:t>
      </w:r>
      <w:r>
        <w:rPr>
          <w:rFonts w:ascii="IRNazanin" w:hAnsi="IRNazanin" w:eastAsia="IRNazanin"/>
          <w:b w:val="false"/>
          <w:b w:val="false"/>
          <w:bCs w:val="false"/>
          <w:i w:val="false"/>
          <w:i w:val="false"/>
          <w:iCs w:val="false"/>
          <w:color w:val="333333"/>
          <w:sz w:val="20"/>
          <w:sz w:val="20"/>
          <w:szCs w:val="20"/>
          <w:rtl w:val="true"/>
        </w:rPr>
        <w:t xml:space="preserve"> ، 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۱۲۸۱</w:t>
      </w:r>
      <w:r>
        <w:rPr>
          <w:rFonts w:ascii="IRNazanin" w:hAnsi="IRNazanin" w:eastAsia="IRNazanin"/>
          <w:b w:val="false"/>
          <w:b w:val="false"/>
          <w:bCs w:val="false"/>
          <w:i w:val="false"/>
          <w:i w:val="false"/>
          <w:iCs w:val="false"/>
          <w:color w:val="333333"/>
          <w:sz w:val="20"/>
          <w:sz w:val="20"/>
          <w:szCs w:val="20"/>
          <w:rtl w:val="true"/>
        </w:rPr>
        <w:t xml:space="preserve"> ، صحيح ابن خزيمة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۵۴۳</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۲۶۰۵</w:t>
      </w:r>
      <w:r>
        <w:rPr>
          <w:rFonts w:ascii="IRNazanin" w:hAnsi="IRNazanin" w:eastAsia="IRNazanin"/>
          <w:b w:val="false"/>
          <w:b w:val="false"/>
          <w:bCs w:val="false"/>
          <w:i w:val="false"/>
          <w:i w:val="false"/>
          <w:iCs w:val="false"/>
          <w:color w:val="333333"/>
          <w:sz w:val="20"/>
          <w:sz w:val="20"/>
          <w:szCs w:val="20"/>
          <w:rtl w:val="true"/>
        </w:rPr>
        <w:t xml:space="preserve"> كلّها عن حذيفة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۲۲۳۸۴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۲۳۳۲۱</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 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۱۳۵۱</w:t>
      </w:r>
      <w:r>
        <w:rPr>
          <w:rFonts w:ascii="IRNazanin" w:hAnsi="IRNazanin" w:eastAsia="IRNazanin"/>
          <w:b w:val="false"/>
          <w:b w:val="false"/>
          <w:bCs w:val="false"/>
          <w:i w:val="false"/>
          <w:i w:val="false"/>
          <w:iCs w:val="false"/>
          <w:color w:val="333333"/>
          <w:sz w:val="20"/>
          <w:sz w:val="20"/>
          <w:szCs w:val="20"/>
          <w:rtl w:val="true"/>
        </w:rPr>
        <w:t xml:space="preserve"> كلّها نحوه ، صحيح ابن خزيمة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۵۴۲</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۱۷۹۰۶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۱۳۵۲</w:t>
      </w:r>
      <w:r>
        <w:rPr>
          <w:rFonts w:ascii="IRNazanin" w:hAnsi="IRNazanin" w:eastAsia="IRNazanin"/>
          <w:b w:val="false"/>
          <w:b w:val="false"/>
          <w:bCs w:val="false"/>
          <w:i w:val="false"/>
          <w:i w:val="false"/>
          <w:iCs w:val="false"/>
          <w:color w:val="333333"/>
          <w:sz w:val="20"/>
          <w:sz w:val="20"/>
          <w:szCs w:val="20"/>
          <w:rtl w:val="true"/>
        </w:rPr>
        <w:t xml:space="preserve"> ، 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۸۸۱</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۱۹۰۷۷</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۳۶۹۰</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۶۴۲۷</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۶۴۳۰</w:t>
      </w:r>
      <w:r>
        <w:rPr>
          <w:rFonts w:ascii="IRNazanin" w:hAnsi="IRNazanin" w:eastAsia="IRNazanin"/>
          <w:b w:val="false"/>
          <w:b w:val="false"/>
          <w:bCs w:val="false"/>
          <w:i w:val="false"/>
          <w:i w:val="false"/>
          <w:iCs w:val="false"/>
          <w:color w:val="333333"/>
          <w:sz w:val="20"/>
          <w:sz w:val="20"/>
          <w:szCs w:val="20"/>
          <w:rtl w:val="true"/>
        </w:rPr>
        <w:t xml:space="preserve"> كلّها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۱۷۹۰۷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تَرتيلُ القِراءة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التأنّي فيها والتمهُّل وتبيين الحروف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رتل</w:t>
      </w:r>
      <w:r>
        <w:rPr>
          <w:rFonts w:eastAsia="IRNazanin" w:cs="IRNazanin"/>
          <w:b w:val="false"/>
          <w:bCs w:val="false"/>
          <w:i w:val="false"/>
          <w:iCs w:val="false"/>
          <w:color w:val="333333"/>
          <w:sz w:val="20"/>
          <w:szCs w:val="20"/>
          <w:rtl w:val="true"/>
        </w:rPr>
        <w:t>») .</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الهَذْرَمَة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السُّرعةُ في القراءة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هذرم</w:t>
      </w:r>
      <w:r>
        <w:rPr>
          <w:rFonts w:eastAsia="IRNazanin" w:cs="IRNazanin"/>
          <w:b w:val="false"/>
          <w:bCs w:val="false"/>
          <w:i w:val="false"/>
          <w:iCs w:val="false"/>
          <w:color w:val="333333"/>
          <w:sz w:val="20"/>
          <w:szCs w:val="20"/>
          <w:rtl w:val="true"/>
        </w:rPr>
        <w:t>») .</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۶۱۸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كلاهما عن عليّ بن أبي حمزة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عن الإمام الباقر عليه السلام وكلاهما نحوه </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عن أبي بصير وفيه صدره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۲۵۵۴</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۲۳۴۹</w:t>
      </w:r>
      <w:r>
        <w:rPr>
          <w:rFonts w:ascii="IRNazanin" w:hAnsi="IRNazanin" w:eastAsia="IRNazanin"/>
          <w:b w:val="false"/>
          <w:b w:val="false"/>
          <w:bCs w:val="false"/>
          <w:i w:val="false"/>
          <w:i w:val="false"/>
          <w:iCs w:val="false"/>
          <w:color w:val="333333"/>
          <w:sz w:val="20"/>
          <w:sz w:val="20"/>
          <w:szCs w:val="20"/>
          <w:rtl w:val="true"/>
        </w:rPr>
        <w:t xml:space="preserve"> ، 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كلاهما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۲۲۰۸۵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۲۲۲۳۹</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۱۳۶۷۶</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۲۳۴۳۹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بُكرَةً وأصيلاً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غداءً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صباحا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بكر</w:t>
      </w:r>
      <w:r>
        <w:rPr>
          <w:rFonts w:eastAsia="IRNazanin" w:cs="IRNazanin"/>
          <w:b w:val="false"/>
          <w:bCs w:val="false"/>
          <w:i w:val="false"/>
          <w:iCs w:val="false"/>
          <w:color w:val="333333"/>
          <w:sz w:val="20"/>
          <w:szCs w:val="20"/>
          <w:rtl w:val="true"/>
        </w:rPr>
        <w:t>») .</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۸۵۸</w:t>
      </w:r>
      <w:r>
        <w:rPr>
          <w:rFonts w:ascii="IRNazanin" w:hAnsi="IRNazanin" w:eastAsia="IRNazanin"/>
          <w:b w:val="false"/>
          <w:b w:val="false"/>
          <w:bCs w:val="false"/>
          <w:i w:val="false"/>
          <w:i w:val="false"/>
          <w:iCs w:val="false"/>
          <w:color w:val="333333"/>
          <w:sz w:val="20"/>
          <w:sz w:val="20"/>
          <w:szCs w:val="20"/>
          <w:rtl w:val="true"/>
        </w:rPr>
        <w:t xml:space="preserve"> ، 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۷۶۴</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۸۰۷</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۱۷۸۰</w:t>
      </w:r>
      <w:r>
        <w:rPr>
          <w:rFonts w:ascii="IRNazanin" w:hAnsi="IRNazanin" w:eastAsia="IRNazanin"/>
          <w:b w:val="false"/>
          <w:b w:val="false"/>
          <w:bCs w:val="false"/>
          <w:i w:val="false"/>
          <w:i w:val="false"/>
          <w:iCs w:val="false"/>
          <w:color w:val="333333"/>
          <w:sz w:val="20"/>
          <w:sz w:val="20"/>
          <w:szCs w:val="20"/>
          <w:rtl w:val="true"/>
        </w:rPr>
        <w:t xml:space="preserve"> كلّها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۱۹۶۴۲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۲۵۱۵۶</w:t>
      </w:r>
      <w:r>
        <w:rPr>
          <w:rFonts w:ascii="IRNazanin" w:hAnsi="IRNazanin" w:eastAsia="IRNazanin"/>
          <w:b w:val="false"/>
          <w:b w:val="false"/>
          <w:bCs w:val="false"/>
          <w:i w:val="false"/>
          <w:i w:val="false"/>
          <w:iCs w:val="false"/>
          <w:color w:val="333333"/>
          <w:sz w:val="20"/>
          <w:sz w:val="20"/>
          <w:szCs w:val="20"/>
          <w:rtl w:val="true"/>
        </w:rPr>
        <w:t xml:space="preserve"> ، السنن الكبرى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۱۰۷۰۶</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۸۴۲۷</w:t>
      </w:r>
      <w:r>
        <w:rPr>
          <w:rFonts w:ascii="IRNazanin" w:hAnsi="IRNazanin" w:eastAsia="IRNazanin"/>
          <w:b w:val="false"/>
          <w:b w:val="false"/>
          <w:bCs w:val="false"/>
          <w:i w:val="false"/>
          <w:i w:val="false"/>
          <w:iCs w:val="false"/>
          <w:color w:val="333333"/>
          <w:sz w:val="20"/>
          <w:sz w:val="20"/>
          <w:szCs w:val="20"/>
          <w:rtl w:val="true"/>
        </w:rPr>
        <w:t xml:space="preserve"> وفيهما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ويحمد عشرا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يكبّر عشرا</w:t>
      </w:r>
      <w:r>
        <w:rPr>
          <w:rFonts w:eastAsia="IRNazanin" w:cs="IRNazanin"/>
          <w:b w:val="false"/>
          <w:bCs w:val="false"/>
          <w:i w:val="false"/>
          <w:iCs w:val="false"/>
          <w:color w:val="333333"/>
          <w:sz w:val="20"/>
          <w:szCs w:val="20"/>
          <w:rtl w:val="true"/>
        </w:rPr>
        <w:t>» .</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كلاهما عن الحلبي </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۱۱۵۸</w:t>
      </w:r>
      <w:r>
        <w:rPr>
          <w:rFonts w:ascii="IRNazanin" w:hAnsi="IRNazanin" w:eastAsia="IRNazanin"/>
          <w:b w:val="false"/>
          <w:b w:val="false"/>
          <w:bCs w:val="false"/>
          <w:i w:val="false"/>
          <w:i w:val="false"/>
          <w:iCs w:val="false"/>
          <w:color w:val="333333"/>
          <w:sz w:val="20"/>
          <w:sz w:val="20"/>
          <w:szCs w:val="20"/>
          <w:rtl w:val="true"/>
        </w:rPr>
        <w:t xml:space="preserve"> ، 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هكذا جاء مضمرا </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۲۰۴۳۱</w:t>
      </w:r>
      <w:r>
        <w:rPr>
          <w:rFonts w:ascii="IRNazanin" w:hAnsi="IRNazanin" w:eastAsia="IRNazanin"/>
          <w:b w:val="false"/>
          <w:b w:val="false"/>
          <w:bCs w:val="false"/>
          <w:i w:val="false"/>
          <w:i w:val="false"/>
          <w:iCs w:val="false"/>
          <w:color w:val="333333"/>
          <w:sz w:val="20"/>
          <w:sz w:val="20"/>
          <w:szCs w:val="20"/>
          <w:rtl w:val="true"/>
        </w:rPr>
        <w:t xml:space="preserve"> ، صحيح ابن خزيمة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۷۴۷</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۹۲۷</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منبع به همين صورت ، ضميرِ اشاره آمده است </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۲۶۶۷</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۶۵۳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۲۷۷۹</w:t>
      </w:r>
      <w:r>
        <w:rPr>
          <w:rFonts w:ascii="IRNazanin" w:hAnsi="IRNazanin" w:eastAsia="IRNazanin"/>
          <w:b w:val="false"/>
          <w:b w:val="false"/>
          <w:bCs w:val="false"/>
          <w:i w:val="false"/>
          <w:i w:val="false"/>
          <w:iCs w:val="false"/>
          <w:color w:val="333333"/>
          <w:sz w:val="20"/>
          <w:sz w:val="20"/>
          <w:szCs w:val="20"/>
          <w:rtl w:val="true"/>
        </w:rPr>
        <w:t xml:space="preserve"> ، التاريخ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۱۸۹۶</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۱۲۷۷۹</w:t>
      </w:r>
      <w:r>
        <w:rPr>
          <w:rFonts w:ascii="IRNazanin" w:hAnsi="IRNazanin" w:eastAsia="IRNazanin"/>
          <w:b w:val="false"/>
          <w:b w:val="false"/>
          <w:bCs w:val="false"/>
          <w:i w:val="false"/>
          <w:i w:val="false"/>
          <w:iCs w:val="false"/>
          <w:color w:val="333333"/>
          <w:sz w:val="20"/>
          <w:sz w:val="20"/>
          <w:szCs w:val="20"/>
          <w:rtl w:val="true"/>
        </w:rPr>
        <w:t xml:space="preserve"> ، المنتخب من مسند عبد بن حميد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۷۰۷</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الدعاء 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۱۳۶۹</w:t>
      </w:r>
      <w:r>
        <w:rPr>
          <w:rFonts w:ascii="IRNazanin" w:hAnsi="IRNazanin" w:eastAsia="IRNazanin"/>
          <w:b w:val="false"/>
          <w:b w:val="false"/>
          <w:bCs w:val="false"/>
          <w:i w:val="false"/>
          <w:i w:val="false"/>
          <w:iCs w:val="false"/>
          <w:color w:val="333333"/>
          <w:sz w:val="20"/>
          <w:sz w:val="20"/>
          <w:szCs w:val="20"/>
          <w:rtl w:val="true"/>
        </w:rPr>
        <w:t xml:space="preserve"> ، السنن الكبرى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۷۸۷۰</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۷۹۰۵</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۱۴۰۲۵</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كلّها عن أنس وليس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دبر الصلوات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۳۶۳۱</w:t>
      </w:r>
      <w:r>
        <w:rPr>
          <w:rFonts w:ascii="IRNazanin" w:hAnsi="IRNazanin" w:eastAsia="IRNazanin"/>
          <w:b w:val="false"/>
          <w:b w:val="false"/>
          <w:bCs w:val="false"/>
          <w:i w:val="false"/>
          <w:i w:val="false"/>
          <w:iCs w:val="false"/>
          <w:color w:val="333333"/>
          <w:sz w:val="20"/>
          <w:sz w:val="20"/>
          <w:szCs w:val="20"/>
          <w:rtl w:val="true"/>
        </w:rPr>
        <w:t xml:space="preserve">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عن أنس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۷۰۴۸</w:t>
      </w:r>
      <w:r>
        <w:rPr>
          <w:rFonts w:ascii="IRNazanin" w:hAnsi="IRNazanin" w:eastAsia="IRNazanin"/>
          <w:b w:val="false"/>
          <w:b w:val="false"/>
          <w:bCs w:val="false"/>
          <w:i w:val="false"/>
          <w:i w:val="false"/>
          <w:iCs w:val="false"/>
          <w:color w:val="333333"/>
          <w:sz w:val="20"/>
          <w:sz w:val="20"/>
          <w:szCs w:val="20"/>
          <w:rtl w:val="true"/>
        </w:rPr>
        <w:t xml:space="preserve"> عن سمرة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۱۹۶۴۳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أقلّ ما يجزئك من الدعاء بعد الفريضة أن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كلّها عن زرارة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۹۴۸</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۲۰۷۲</w:t>
      </w:r>
      <w:r>
        <w:rPr>
          <w:rFonts w:ascii="IRNazanin" w:hAnsi="IRNazanin" w:eastAsia="IRNazanin"/>
          <w:b w:val="false"/>
          <w:b w:val="false"/>
          <w:bCs w:val="false"/>
          <w:i w:val="false"/>
          <w:i w:val="false"/>
          <w:iCs w:val="false"/>
          <w:color w:val="333333"/>
          <w:sz w:val="20"/>
          <w:sz w:val="20"/>
          <w:szCs w:val="20"/>
          <w:rtl w:val="true"/>
        </w:rPr>
        <w:t xml:space="preserve"> والثلاثة الأخيرة عن الإمام الصادق عليه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كلّها عن محمّد الواسطي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عن العلاء بن كامل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كلاهما عن محمّد بن مروان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عن محمّد بن عجلان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يزيد بن كلثمة عن الإمام الصادق أو عن الإمام الباقر عليهماالسلام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وكلاهما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۲۱۷۲</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كلّها عن معاوية بن عمّار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۱۴۰۶</w:t>
      </w:r>
      <w:r>
        <w:rPr>
          <w:rFonts w:ascii="IRNazanin" w:hAnsi="IRNazanin" w:eastAsia="IRNazanin"/>
          <w:b w:val="false"/>
          <w:b w:val="false"/>
          <w:bCs w:val="false"/>
          <w:i w:val="false"/>
          <w:i w:val="false"/>
          <w:iCs w:val="false"/>
          <w:color w:val="333333"/>
          <w:sz w:val="20"/>
          <w:sz w:val="20"/>
          <w:szCs w:val="20"/>
          <w:rtl w:val="true"/>
        </w:rPr>
        <w:t xml:space="preserve"> عن عبد اللّه بن أبي يعفور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۳۵۶۶</w:t>
      </w:r>
      <w:r>
        <w:rPr>
          <w:rFonts w:ascii="IRNazanin" w:hAnsi="IRNazanin" w:eastAsia="IRNazanin"/>
          <w:b w:val="false"/>
          <w:b w:val="false"/>
          <w:bCs w:val="false"/>
          <w:i w:val="false"/>
          <w:i w:val="false"/>
          <w:iCs w:val="false"/>
          <w:color w:val="333333"/>
          <w:sz w:val="20"/>
          <w:sz w:val="20"/>
          <w:szCs w:val="20"/>
          <w:rtl w:val="true"/>
        </w:rPr>
        <w:t xml:space="preserve"> ، السنن الكبرى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۷۷۵۲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۷۷۵۳</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۷۵۱</w:t>
      </w:r>
      <w:r>
        <w:rPr>
          <w:rFonts w:ascii="IRNazanin" w:hAnsi="IRNazanin" w:eastAsia="IRNazanin"/>
          <w:b w:val="false"/>
          <w:b w:val="false"/>
          <w:bCs w:val="false"/>
          <w:i w:val="false"/>
          <w:i w:val="false"/>
          <w:iCs w:val="false"/>
          <w:color w:val="333333"/>
          <w:sz w:val="20"/>
          <w:sz w:val="20"/>
          <w:szCs w:val="20"/>
          <w:rtl w:val="true"/>
        </w:rPr>
        <w:t xml:space="preserve"> ، التاريخ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كلّها عن عبد الرحمن بن الحارث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۲۱۸۸۵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۹۷۱</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۶۳۹</w:t>
      </w:r>
      <w:r>
        <w:rPr>
          <w:rFonts w:ascii="IRNazanin" w:hAnsi="IRNazanin" w:eastAsia="IRNazanin"/>
          <w:b w:val="false"/>
          <w:b w:val="false"/>
          <w:bCs w:val="false"/>
          <w:i w:val="false"/>
          <w:i w:val="false"/>
          <w:iCs w:val="false"/>
          <w:color w:val="333333"/>
          <w:sz w:val="20"/>
          <w:sz w:val="20"/>
          <w:szCs w:val="20"/>
          <w:rtl w:val="true"/>
        </w:rPr>
        <w:t xml:space="preserve"> عن زرارة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۱۴۸۱</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۵۲۳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۱۴۸۷</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كلّها عن أبي الصباح الكناني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المرسلون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الصالحون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۹۰۳۸</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۱۸۱۱۰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كلّها عن عليّ بن جعفر عن الإمام الكاظم عن أبيه عليهماالسلام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۵۶۷</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وفيهما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ألجأتُ أمري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ألجأتُ ظهري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السَّطْوُ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القهر والبطش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سطا</w:t>
      </w:r>
      <w:r>
        <w:rPr>
          <w:rFonts w:eastAsia="IRNazanin" w:cs="IRNazanin"/>
          <w:b w:val="false"/>
          <w:bCs w:val="false"/>
          <w:i w:val="false"/>
          <w:iCs w:val="false"/>
          <w:color w:val="333333"/>
          <w:sz w:val="20"/>
          <w:szCs w:val="20"/>
          <w:rtl w:val="true"/>
        </w:rPr>
        <w:t>») .</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النَّكالُ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العُقوبة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نكل</w:t>
      </w:r>
      <w:r>
        <w:rPr>
          <w:rFonts w:eastAsia="IRNazanin" w:cs="IRNazanin"/>
          <w:b w:val="false"/>
          <w:bCs w:val="false"/>
          <w:i w:val="false"/>
          <w:iCs w:val="false"/>
          <w:color w:val="333333"/>
          <w:sz w:val="20"/>
          <w:szCs w:val="20"/>
          <w:rtl w:val="true"/>
        </w:rPr>
        <w:t>») .</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العذابُ في الآخرة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وبل</w:t>
      </w:r>
      <w:r>
        <w:rPr>
          <w:rFonts w:eastAsia="IRNazanin" w:cs="IRNazanin"/>
          <w:b w:val="false"/>
          <w:bCs w:val="false"/>
          <w:i w:val="false"/>
          <w:iCs w:val="false"/>
          <w:color w:val="333333"/>
          <w:sz w:val="20"/>
          <w:szCs w:val="20"/>
          <w:rtl w:val="true"/>
        </w:rPr>
        <w:t>») .</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۶۳۹</w:t>
      </w:r>
      <w:r>
        <w:rPr>
          <w:rFonts w:ascii="IRNazanin" w:hAnsi="IRNazanin" w:eastAsia="IRNazanin"/>
          <w:b w:val="false"/>
          <w:b w:val="false"/>
          <w:bCs w:val="false"/>
          <w:i w:val="false"/>
          <w:i w:val="false"/>
          <w:iCs w:val="false"/>
          <w:color w:val="333333"/>
          <w:sz w:val="20"/>
          <w:sz w:val="20"/>
          <w:szCs w:val="20"/>
          <w:rtl w:val="true"/>
        </w:rPr>
        <w:t xml:space="preserve"> عن أبي حمزة الثمالي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ف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۷۲۸</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كلاهما عن سليمان بن المغيرة عن الإمام زين العابدين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 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عن نصر </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۵۱۰</w:t>
      </w:r>
      <w:r>
        <w:rPr>
          <w:rFonts w:ascii="IRNazanin" w:hAnsi="IRNazanin" w:eastAsia="IRNazanin"/>
          <w:b w:val="false"/>
          <w:b w:val="false"/>
          <w:bCs w:val="false"/>
          <w:i w:val="false"/>
          <w:i w:val="false"/>
          <w:iCs w:val="false"/>
          <w:color w:val="333333"/>
          <w:sz w:val="20"/>
          <w:sz w:val="20"/>
          <w:szCs w:val="20"/>
          <w:rtl w:val="true"/>
        </w:rPr>
        <w:t xml:space="preserve"> عن جابر عن الإمام الباقر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۱۲۶۳</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۵۰۸</w:t>
      </w:r>
      <w:r>
        <w:rPr>
          <w:rFonts w:ascii="IRNazanin" w:hAnsi="IRNazanin" w:eastAsia="IRNazanin"/>
          <w:b w:val="false"/>
          <w:b w:val="false"/>
          <w:bCs w:val="false"/>
          <w:i w:val="false"/>
          <w:i w:val="false"/>
          <w:iCs w:val="false"/>
          <w:color w:val="333333"/>
          <w:sz w:val="20"/>
          <w:sz w:val="20"/>
          <w:szCs w:val="20"/>
          <w:rtl w:val="true"/>
        </w:rPr>
        <w:t xml:space="preserve"> عن زيد بن وهب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الهلاك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ردا</w:t>
      </w:r>
      <w:r>
        <w:rPr>
          <w:rFonts w:eastAsia="IRNazanin" w:cs="IRNazanin"/>
          <w:b w:val="false"/>
          <w:bCs w:val="false"/>
          <w:i w:val="false"/>
          <w:iCs w:val="false"/>
          <w:color w:val="333333"/>
          <w:sz w:val="20"/>
          <w:szCs w:val="20"/>
          <w:rtl w:val="true"/>
        </w:rPr>
        <w:t>») .</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وراجع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والأخبار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جُبِلَتْ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خُلِقَت وطُبِعَت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جبل</w:t>
      </w:r>
      <w:r>
        <w:rPr>
          <w:rFonts w:eastAsia="IRNazanin" w:cs="IRNazanin"/>
          <w:b w:val="false"/>
          <w:bCs w:val="false"/>
          <w:i w:val="false"/>
          <w:iCs w:val="false"/>
          <w:color w:val="333333"/>
          <w:sz w:val="20"/>
          <w:szCs w:val="20"/>
          <w:rtl w:val="true"/>
        </w:rPr>
        <w:t>») .</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۴۸۶۳</w:t>
      </w:r>
      <w:r>
        <w:rPr>
          <w:rFonts w:ascii="IRNazanin" w:hAnsi="IRNazanin" w:eastAsia="IRNazanin"/>
          <w:b w:val="false"/>
          <w:b w:val="false"/>
          <w:bCs w:val="false"/>
          <w:i w:val="false"/>
          <w:i w:val="false"/>
          <w:iCs w:val="false"/>
          <w:color w:val="333333"/>
          <w:sz w:val="20"/>
          <w:sz w:val="20"/>
          <w:szCs w:val="20"/>
          <w:rtl w:val="true"/>
        </w:rPr>
        <w:t xml:space="preserve"> ، الدعاء 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۱۳۰۸</w:t>
      </w:r>
      <w:r>
        <w:rPr>
          <w:rFonts w:ascii="IRNazanin" w:hAnsi="IRNazanin" w:eastAsia="IRNazanin"/>
          <w:b w:val="false"/>
          <w:b w:val="false"/>
          <w:bCs w:val="false"/>
          <w:i w:val="false"/>
          <w:i w:val="false"/>
          <w:iCs w:val="false"/>
          <w:color w:val="333333"/>
          <w:sz w:val="20"/>
          <w:sz w:val="20"/>
          <w:szCs w:val="20"/>
          <w:rtl w:val="true"/>
        </w:rPr>
        <w:t xml:space="preserve"> ، تاريخ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كلاهما نحوه وكلّها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۲۵۰۹۶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۲۴۹۵۵</w:t>
      </w:r>
      <w:r>
        <w:rPr>
          <w:rFonts w:ascii="IRNazanin" w:hAnsi="IRNazanin" w:eastAsia="IRNazanin"/>
          <w:b w:val="false"/>
          <w:b w:val="false"/>
          <w:bCs w:val="false"/>
          <w:i w:val="false"/>
          <w:i w:val="false"/>
          <w:iCs w:val="false"/>
          <w:color w:val="333333"/>
          <w:sz w:val="20"/>
          <w:sz w:val="20"/>
          <w:szCs w:val="20"/>
          <w:rtl w:val="true"/>
        </w:rPr>
        <w:t xml:space="preserve"> نقلاً عن سنن أبي داوود عن ابن عمر وراجع 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يحتاجون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بَوار الأيِّم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كسادها ، والأيِّم التي لا زوجَ لها وهي مع ذلك لا يرغب فيها أحدٍ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بور</w:t>
      </w:r>
      <w:r>
        <w:rPr>
          <w:rFonts w:eastAsia="IRNazanin" w:cs="IRNazanin"/>
          <w:b w:val="false"/>
          <w:bCs w:val="false"/>
          <w:i w:val="false"/>
          <w:iCs w:val="false"/>
          <w:color w:val="333333"/>
          <w:sz w:val="20"/>
          <w:szCs w:val="20"/>
          <w:rtl w:val="true"/>
        </w:rPr>
        <w:t>») .</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أبي بصير ومحمّد بن مسلم عن الإمام الصادق عن آبائه عليهم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المَقْتُ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أشدّ البغض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w:t>
      </w:r>
      <w:r>
        <w:rPr>
          <w:rFonts w:eastAsia="IRNazanin" w:cs="IRNazanin"/>
          <w:b w:val="false"/>
          <w:bCs w:val="false"/>
          <w:i w:val="false"/>
          <w:iCs w:val="false"/>
          <w:color w:val="333333"/>
          <w:sz w:val="20"/>
          <w:szCs w:val="20"/>
          <w:rtl w:val="true"/>
        </w:rPr>
        <w:t>») .</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۱۶۰۳</w:t>
      </w:r>
      <w:r>
        <w:rPr>
          <w:rFonts w:ascii="IRNazanin" w:hAnsi="IRNazanin" w:eastAsia="IRNazanin"/>
          <w:b w:val="false"/>
          <w:b w:val="false"/>
          <w:bCs w:val="false"/>
          <w:i w:val="false"/>
          <w:i w:val="false"/>
          <w:iCs w:val="false"/>
          <w:color w:val="333333"/>
          <w:sz w:val="20"/>
          <w:sz w:val="20"/>
          <w:szCs w:val="20"/>
          <w:rtl w:val="true"/>
        </w:rPr>
        <w:t xml:space="preserve"> ،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شين</w:t>
      </w:r>
      <w:r>
        <w:rPr>
          <w:rFonts w:eastAsia="IRNazanin" w:cs="IRNazanin"/>
          <w:b w:val="false"/>
          <w:bCs w:val="false"/>
          <w:i w:val="false"/>
          <w:iCs w:val="false"/>
          <w:color w:val="333333"/>
          <w:sz w:val="20"/>
          <w:szCs w:val="20"/>
          <w:rtl w:val="true"/>
        </w:rPr>
        <w:t>») .</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الشَناءة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البُغض وقد شنأته شنأً وشَنآنا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شنأ</w:t>
      </w:r>
      <w:r>
        <w:rPr>
          <w:rFonts w:eastAsia="IRNazanin" w:cs="IRNazanin"/>
          <w:b w:val="false"/>
          <w:bCs w:val="false"/>
          <w:i w:val="false"/>
          <w:iCs w:val="false"/>
          <w:color w:val="333333"/>
          <w:sz w:val="20"/>
          <w:szCs w:val="20"/>
          <w:rtl w:val="true"/>
        </w:rPr>
        <w:t>») .</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مهزم الأسدي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۶۹۴۴</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۱۰۲۱</w:t>
      </w:r>
      <w:r>
        <w:rPr>
          <w:rFonts w:ascii="IRNazanin" w:hAnsi="IRNazanin" w:eastAsia="IRNazanin"/>
          <w:b w:val="false"/>
          <w:b w:val="false"/>
          <w:bCs w:val="false"/>
          <w:i w:val="false"/>
          <w:i w:val="false"/>
          <w:iCs w:val="false"/>
          <w:color w:val="333333"/>
          <w:sz w:val="20"/>
          <w:sz w:val="20"/>
          <w:szCs w:val="20"/>
          <w:rtl w:val="true"/>
        </w:rPr>
        <w:t xml:space="preserve"> كلاهما عن أنس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۳۷۷۵۵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كلاهما عن الضحّاك بن مزاحم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وفيه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اللّهمّ إنّهما أحبُّ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امروزه ، شايد كِرِم زدن به دست و صورت ، مصداق روغن زدن باشد </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آبائه عليهم السلام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۱۶۵۰۸</w:t>
      </w:r>
      <w:r>
        <w:rPr>
          <w:rFonts w:ascii="IRNazanin" w:hAnsi="IRNazanin" w:eastAsia="IRNazanin"/>
          <w:b w:val="false"/>
          <w:b w:val="false"/>
          <w:bCs w:val="false"/>
          <w:i w:val="false"/>
          <w:i w:val="false"/>
          <w:iCs w:val="false"/>
          <w:color w:val="333333"/>
          <w:sz w:val="20"/>
          <w:sz w:val="20"/>
          <w:szCs w:val="20"/>
          <w:rtl w:val="true"/>
        </w:rPr>
        <w:t xml:space="preserve"> وراجع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۷۲۹</w:t>
      </w:r>
      <w:r>
        <w:rPr>
          <w:rFonts w:ascii="IRNazanin" w:hAnsi="IRNazanin" w:eastAsia="IRNazanin"/>
          <w:b w:val="false"/>
          <w:b w:val="false"/>
          <w:bCs w:val="false"/>
          <w:i w:val="false"/>
          <w:i w:val="false"/>
          <w:iCs w:val="false"/>
          <w:color w:val="333333"/>
          <w:sz w:val="20"/>
          <w:sz w:val="20"/>
          <w:szCs w:val="20"/>
          <w:rtl w:val="true"/>
        </w:rPr>
        <w:t xml:space="preserve"> وتحف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 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۵۹۴۵</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۱۰۲۵۳</w:t>
      </w:r>
      <w:r>
        <w:rPr>
          <w:rFonts w:ascii="IRNazanin" w:hAnsi="IRNazanin" w:eastAsia="IRNazanin"/>
          <w:b w:val="false"/>
          <w:b w:val="false"/>
          <w:bCs w:val="false"/>
          <w:i w:val="false"/>
          <w:i w:val="false"/>
          <w:iCs w:val="false"/>
          <w:color w:val="333333"/>
          <w:sz w:val="20"/>
          <w:sz w:val="20"/>
          <w:szCs w:val="20"/>
          <w:rtl w:val="true"/>
        </w:rPr>
        <w:t xml:space="preserve"> كلاهما نحوه وكلّها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۳۲۳۵۶</w:t>
      </w:r>
      <w:r>
        <w:rPr>
          <w:rFonts w:ascii="IRNazanin" w:hAnsi="IRNazanin" w:eastAsia="IRNazanin"/>
          <w:b w:val="false"/>
          <w:b w:val="false"/>
          <w:bCs w:val="false"/>
          <w:i w:val="false"/>
          <w:i w:val="false"/>
          <w:iCs w:val="false"/>
          <w:color w:val="333333"/>
          <w:sz w:val="20"/>
          <w:sz w:val="20"/>
          <w:szCs w:val="20"/>
          <w:rtl w:val="true"/>
        </w:rPr>
        <w:t xml:space="preserve"> وراجع 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۳۲۴۸</w:t>
      </w:r>
      <w:r>
        <w:rPr>
          <w:rFonts w:ascii="IRNazanin" w:hAnsi="IRNazanin" w:eastAsia="IRNazanin"/>
          <w:b w:val="false"/>
          <w:b w:val="false"/>
          <w:bCs w:val="false"/>
          <w:i w:val="false"/>
          <w:i w:val="false"/>
          <w:iCs w:val="false"/>
          <w:color w:val="333333"/>
          <w:sz w:val="20"/>
          <w:sz w:val="20"/>
          <w:szCs w:val="20"/>
          <w:rtl w:val="true"/>
        </w:rPr>
        <w:t xml:space="preserve"> وصحيح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۳۲۳۵۴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۳۲۳۵۵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خسَأْتُ الكلبَ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طردتُه وأبعدتُه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خسأ</w:t>
      </w:r>
      <w:r>
        <w:rPr>
          <w:rFonts w:eastAsia="IRNazanin" w:cs="IRNazanin"/>
          <w:b w:val="false"/>
          <w:bCs w:val="false"/>
          <w:i w:val="false"/>
          <w:iCs w:val="false"/>
          <w:color w:val="333333"/>
          <w:sz w:val="20"/>
          <w:szCs w:val="20"/>
          <w:rtl w:val="true"/>
        </w:rPr>
        <w:t>») .</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محمّد بن مارد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۴۰۲۰</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۱۷۶۷</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۱۱۴۶۹</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۷۴۰۸</w:t>
      </w:r>
      <w:r>
        <w:rPr>
          <w:rFonts w:ascii="IRNazanin" w:hAnsi="IRNazanin" w:eastAsia="IRNazanin"/>
          <w:b w:val="false"/>
          <w:b w:val="false"/>
          <w:bCs w:val="false"/>
          <w:i w:val="false"/>
          <w:i w:val="false"/>
          <w:iCs w:val="false"/>
          <w:color w:val="333333"/>
          <w:sz w:val="20"/>
          <w:sz w:val="20"/>
          <w:szCs w:val="20"/>
          <w:rtl w:val="true"/>
        </w:rPr>
        <w:t xml:space="preserve"> كلّها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رداء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۱۸۲۶۷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۳۴۲۷</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۲۶۶۷۸</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۱۸۴۱۸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۵۰۹۴</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۲۳۸۳</w:t>
      </w:r>
      <w:r>
        <w:rPr>
          <w:rFonts w:ascii="IRNazanin" w:hAnsi="IRNazanin" w:eastAsia="IRNazanin"/>
          <w:b w:val="false"/>
          <w:b w:val="false"/>
          <w:bCs w:val="false"/>
          <w:i w:val="false"/>
          <w:i w:val="false"/>
          <w:iCs w:val="false"/>
          <w:color w:val="333333"/>
          <w:sz w:val="20"/>
          <w:sz w:val="20"/>
          <w:szCs w:val="20"/>
          <w:rtl w:val="true"/>
        </w:rPr>
        <w:t xml:space="preserve"> ، الدعاء 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كلّها عن ميمونة </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۱۲۳۹</w:t>
      </w:r>
      <w:r>
        <w:rPr>
          <w:rFonts w:ascii="IRNazanin" w:hAnsi="IRNazanin" w:eastAsia="IRNazanin"/>
          <w:b w:val="false"/>
          <w:b w:val="false"/>
          <w:bCs w:val="false"/>
          <w:i w:val="false"/>
          <w:i w:val="false"/>
          <w:iCs w:val="false"/>
          <w:color w:val="333333"/>
          <w:sz w:val="20"/>
          <w:sz w:val="20"/>
          <w:szCs w:val="20"/>
          <w:rtl w:val="true"/>
        </w:rPr>
        <w:t xml:space="preserve"> ، الأمان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 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كلّها عن أبي حمزة الثمالي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كتاب من لا يحضره الفقيه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أعوذ باللّه ممّا عاذت منه ملائكة اللّه </w:t>
      </w:r>
      <w:r>
        <w:rPr>
          <w:rFonts w:eastAsia="IRNazanin" w:cs="IRNazanin"/>
          <w:b w:val="false"/>
          <w:bCs w:val="false"/>
          <w:i w:val="false"/>
          <w:iCs w:val="false"/>
          <w:color w:val="333333"/>
          <w:sz w:val="20"/>
          <w:szCs w:val="20"/>
          <w:rtl w:val="true"/>
        </w:rPr>
        <w:t>» .</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۲۴۱۷</w:t>
      </w:r>
      <w:r>
        <w:rPr>
          <w:rFonts w:ascii="IRNazanin" w:hAnsi="IRNazanin" w:eastAsia="IRNazanin"/>
          <w:b w:val="false"/>
          <w:b w:val="false"/>
          <w:bCs w:val="false"/>
          <w:i w:val="false"/>
          <w:i w:val="false"/>
          <w:iCs w:val="false"/>
          <w:color w:val="333333"/>
          <w:sz w:val="20"/>
          <w:sz w:val="20"/>
          <w:szCs w:val="20"/>
          <w:rtl w:val="true"/>
        </w:rPr>
        <w:t xml:space="preserve"> نحوه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۱۲۳۶</w:t>
      </w:r>
      <w:r>
        <w:rPr>
          <w:rFonts w:ascii="IRNazanin" w:hAnsi="IRNazanin" w:eastAsia="IRNazanin"/>
          <w:b w:val="false"/>
          <w:b w:val="false"/>
          <w:bCs w:val="false"/>
          <w:i w:val="false"/>
          <w:i w:val="false"/>
          <w:iCs w:val="false"/>
          <w:color w:val="333333"/>
          <w:sz w:val="20"/>
          <w:sz w:val="20"/>
          <w:szCs w:val="20"/>
          <w:rtl w:val="true"/>
        </w:rPr>
        <w:t xml:space="preserve"> ، الأمان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كلّها عن أبي بصير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۱۸۳۱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۱۲۴۰</w:t>
      </w:r>
      <w:r>
        <w:rPr>
          <w:rFonts w:ascii="IRNazanin" w:hAnsi="IRNazanin" w:eastAsia="IRNazanin"/>
          <w:b w:val="false"/>
          <w:b w:val="false"/>
          <w:bCs w:val="false"/>
          <w:i w:val="false"/>
          <w:i w:val="false"/>
          <w:iCs w:val="false"/>
          <w:color w:val="333333"/>
          <w:sz w:val="20"/>
          <w:sz w:val="20"/>
          <w:szCs w:val="20"/>
          <w:rtl w:val="true"/>
        </w:rPr>
        <w:t xml:space="preserve"> ، الأمان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كلّها عن معاوية بن عمّار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۷۹۹</w:t>
      </w:r>
      <w:r>
        <w:rPr>
          <w:rFonts w:ascii="IRNazanin" w:hAnsi="IRNazanin" w:eastAsia="IRNazanin"/>
          <w:b w:val="false"/>
          <w:b w:val="false"/>
          <w:bCs w:val="false"/>
          <w:i w:val="false"/>
          <w:i w:val="false"/>
          <w:iCs w:val="false"/>
          <w:color w:val="333333"/>
          <w:sz w:val="20"/>
          <w:sz w:val="20"/>
          <w:szCs w:val="20"/>
          <w:rtl w:val="true"/>
        </w:rPr>
        <w:t xml:space="preserve"> عن عليّ بن رزين عن الإمام الكاظم عن أبيه عليهماالسلام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۱۸۳۴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وَعْثاء السفر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شدَّته ومشقّته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وعث</w:t>
      </w:r>
      <w:r>
        <w:rPr>
          <w:rFonts w:eastAsia="IRNazanin" w:cs="IRNazanin"/>
          <w:b w:val="false"/>
          <w:bCs w:val="false"/>
          <w:i w:val="false"/>
          <w:iCs w:val="false"/>
          <w:color w:val="333333"/>
          <w:sz w:val="20"/>
          <w:szCs w:val="20"/>
          <w:rtl w:val="true"/>
        </w:rPr>
        <w:t>») .</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۲۵۹۸</w:t>
      </w:r>
      <w:r>
        <w:rPr>
          <w:rFonts w:ascii="IRNazanin" w:hAnsi="IRNazanin" w:eastAsia="IRNazanin"/>
          <w:b w:val="false"/>
          <w:b w:val="false"/>
          <w:bCs w:val="false"/>
          <w:i w:val="false"/>
          <w:i w:val="false"/>
          <w:iCs w:val="false"/>
          <w:color w:val="333333"/>
          <w:sz w:val="20"/>
          <w:sz w:val="20"/>
          <w:szCs w:val="20"/>
          <w:rtl w:val="true"/>
        </w:rPr>
        <w:t xml:space="preserve"> ، السنن الكبرى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۱۰۳۳۴</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۹۶۰۵</w:t>
      </w:r>
      <w:r>
        <w:rPr>
          <w:rFonts w:ascii="IRNazanin" w:hAnsi="IRNazanin" w:eastAsia="IRNazanin"/>
          <w:b w:val="false"/>
          <w:b w:val="false"/>
          <w:bCs w:val="false"/>
          <w:i w:val="false"/>
          <w:i w:val="false"/>
          <w:iCs w:val="false"/>
          <w:color w:val="333333"/>
          <w:sz w:val="20"/>
          <w:sz w:val="20"/>
          <w:szCs w:val="20"/>
          <w:rtl w:val="true"/>
        </w:rPr>
        <w:t xml:space="preserve"> ، الدعاء 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۱۷۶۱۶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الضُّبْنَةُ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تحت يدك من مال وعيال ومن تلزمك نفقتهم ، أي تعوّذ باللّه من كثرة العيال في مظنّة الحاجة وهو السَّفر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ضبن</w:t>
      </w:r>
      <w:r>
        <w:rPr>
          <w:rFonts w:eastAsia="IRNazanin" w:cs="IRNazanin"/>
          <w:b w:val="false"/>
          <w:bCs w:val="false"/>
          <w:i w:val="false"/>
          <w:iCs w:val="false"/>
          <w:color w:val="333333"/>
          <w:sz w:val="20"/>
          <w:szCs w:val="20"/>
          <w:rtl w:val="true"/>
        </w:rPr>
        <w:t>») .</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۲۳۱۱</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۲۷۱۶</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۱۰۳۰۴</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۱۱۷۳۵</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۲۳۴۹</w:t>
      </w:r>
      <w:r>
        <w:rPr>
          <w:rFonts w:ascii="IRNazanin" w:hAnsi="IRNazanin" w:eastAsia="IRNazanin"/>
          <w:b w:val="false"/>
          <w:b w:val="false"/>
          <w:bCs w:val="false"/>
          <w:i w:val="false"/>
          <w:i w:val="false"/>
          <w:iCs w:val="false"/>
          <w:color w:val="333333"/>
          <w:sz w:val="20"/>
          <w:sz w:val="20"/>
          <w:szCs w:val="20"/>
          <w:rtl w:val="true"/>
        </w:rPr>
        <w:t xml:space="preserve"> كلّها عن ابن عبّاس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۱۷۶۲۶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وسوء المنظر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المنظر مصدر ميمي أو اسم مكان ، وحاصله الاستعاذة من أن ينظرفي سفره ـ أو بعد رجوعه ـ في أهله وماله وولده إلى شيء يسوؤه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eastAsia="IRNazanin" w:cs="IRNazanin"/>
          <w:b w:val="false"/>
          <w:bCs w:val="false"/>
          <w:i w:val="false"/>
          <w:iCs w:val="false"/>
          <w:color w:val="333333"/>
          <w:sz w:val="20"/>
          <w:szCs w:val="20"/>
          <w:rtl w:val="true"/>
        </w:rPr>
        <w:t>) .</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عربى ، به معناى دوستانى است كه مخارج راه ندارند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بر اين ، منظور ، اين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تو پناه مى برم كه به آنان ناسزا بگويم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در معناى عائله تحت تكفّل به كار مى رود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صورت ، مراد اين است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پناه مى برم به تو از اين كه در سفر ، مخارج عائله زياد باشد </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الحَزنُ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المكانُ الغليظ الخشن ، والحزونة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الخشونة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حزن</w:t>
      </w:r>
      <w:r>
        <w:rPr>
          <w:rFonts w:eastAsia="IRNazanin" w:cs="IRNazanin"/>
          <w:b w:val="false"/>
          <w:bCs w:val="false"/>
          <w:i w:val="false"/>
          <w:iCs w:val="false"/>
          <w:color w:val="333333"/>
          <w:sz w:val="20"/>
          <w:szCs w:val="20"/>
          <w:rtl w:val="true"/>
        </w:rPr>
        <w:t>») .</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كلاهما عن معاوية بن عمّار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۷۷۹</w:t>
      </w:r>
      <w:r>
        <w:rPr>
          <w:rFonts w:ascii="IRNazanin" w:hAnsi="IRNazanin" w:eastAsia="IRNazanin"/>
          <w:b w:val="false"/>
          <w:b w:val="false"/>
          <w:bCs w:val="false"/>
          <w:i w:val="false"/>
          <w:i w:val="false"/>
          <w:iCs w:val="false"/>
          <w:color w:val="333333"/>
          <w:sz w:val="20"/>
          <w:sz w:val="20"/>
          <w:szCs w:val="20"/>
          <w:rtl w:val="true"/>
        </w:rPr>
        <w:t xml:space="preserve"> عن صفوان نحوه وليس فيه ذيله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۲۰۸۰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۳۴۳۷</w:t>
      </w:r>
      <w:r>
        <w:rPr>
          <w:rFonts w:ascii="IRNazanin" w:hAnsi="IRNazanin" w:eastAsia="IRNazanin"/>
          <w:b w:val="false"/>
          <w:b w:val="false"/>
          <w:bCs w:val="false"/>
          <w:i w:val="false"/>
          <w:i w:val="false"/>
          <w:iCs w:val="false"/>
          <w:color w:val="333333"/>
          <w:sz w:val="20"/>
          <w:sz w:val="20"/>
          <w:szCs w:val="20"/>
          <w:rtl w:val="true"/>
        </w:rPr>
        <w:t xml:space="preserve"> نحوه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۳۵۴۷</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۲۷۱۹۲</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۲۷۳۷۹</w:t>
      </w:r>
      <w:r>
        <w:rPr>
          <w:rFonts w:ascii="IRNazanin" w:hAnsi="IRNazanin" w:eastAsia="IRNazanin"/>
          <w:b w:val="false"/>
          <w:b w:val="false"/>
          <w:bCs w:val="false"/>
          <w:i w:val="false"/>
          <w:i w:val="false"/>
          <w:iCs w:val="false"/>
          <w:color w:val="333333"/>
          <w:sz w:val="20"/>
          <w:sz w:val="20"/>
          <w:szCs w:val="20"/>
          <w:rtl w:val="true"/>
        </w:rPr>
        <w:t xml:space="preserve"> ، 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۲۵۸۰</w:t>
      </w:r>
      <w:r>
        <w:rPr>
          <w:rFonts w:ascii="IRNazanin" w:hAnsi="IRNazanin" w:eastAsia="IRNazanin"/>
          <w:b w:val="false"/>
          <w:b w:val="false"/>
          <w:bCs w:val="false"/>
          <w:i w:val="false"/>
          <w:i w:val="false"/>
          <w:iCs w:val="false"/>
          <w:color w:val="333333"/>
          <w:sz w:val="20"/>
          <w:sz w:val="20"/>
          <w:szCs w:val="20"/>
          <w:rtl w:val="true"/>
        </w:rPr>
        <w:t xml:space="preserve"> كلّها عن خولة بنت حكيم السلميّة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۱۷۵۱۲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بالقصر والمدّ والهمز ، الطاعون والمرض العام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وبا</w:t>
      </w:r>
      <w:r>
        <w:rPr>
          <w:rFonts w:eastAsia="IRNazanin" w:cs="IRNazanin"/>
          <w:b w:val="false"/>
          <w:bCs w:val="false"/>
          <w:i w:val="false"/>
          <w:iCs w:val="false"/>
          <w:color w:val="333333"/>
          <w:sz w:val="20"/>
          <w:szCs w:val="20"/>
          <w:rtl w:val="true"/>
        </w:rPr>
        <w:t>») .</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 مصباح الزائر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۲۵۰۹</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۱۳۴۴</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أبيه عن جدّه عليهم السلام وزاد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أطعمنا من جناها ، وأعذنا من وبائها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شرّها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۱۹۰۸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ذَرَتْهُ الريح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أطارته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ذرا</w:t>
      </w:r>
      <w:r>
        <w:rPr>
          <w:rFonts w:eastAsia="IRNazanin" w:cs="IRNazanin"/>
          <w:b w:val="false"/>
          <w:bCs w:val="false"/>
          <w:i w:val="false"/>
          <w:iCs w:val="false"/>
          <w:color w:val="333333"/>
          <w:sz w:val="20"/>
          <w:szCs w:val="20"/>
          <w:rtl w:val="true"/>
        </w:rPr>
        <w:t>») .</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۱۰۳۷۷</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۱۰۳۷۸</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۲۴۸۸</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۱۶۳۴</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۲۷۰۹</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۱۳۴۶</w:t>
      </w:r>
      <w:r>
        <w:rPr>
          <w:rFonts w:ascii="IRNazanin" w:hAnsi="IRNazanin" w:eastAsia="IRNazanin"/>
          <w:b w:val="false"/>
          <w:b w:val="false"/>
          <w:bCs w:val="false"/>
          <w:i w:val="false"/>
          <w:i w:val="false"/>
          <w:iCs w:val="false"/>
          <w:color w:val="333333"/>
          <w:sz w:val="20"/>
          <w:sz w:val="20"/>
          <w:szCs w:val="20"/>
          <w:rtl w:val="true"/>
        </w:rPr>
        <w:t xml:space="preserve"> عن عليّ بن المغيرة عن الإمام الصادق عليه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السيرة النبويّة </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۹۰۲</w:t>
      </w:r>
      <w:r>
        <w:rPr>
          <w:rFonts w:ascii="IRNazanin" w:hAnsi="IRNazanin" w:eastAsia="IRNazanin"/>
          <w:b w:val="false"/>
          <w:b w:val="false"/>
          <w:bCs w:val="false"/>
          <w:i w:val="false"/>
          <w:i w:val="false"/>
          <w:iCs w:val="false"/>
          <w:color w:val="333333"/>
          <w:sz w:val="20"/>
          <w:sz w:val="20"/>
          <w:szCs w:val="20"/>
          <w:rtl w:val="true"/>
        </w:rPr>
        <w:t xml:space="preserve"> ، السيرة النبويّة لابن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قَفَلَ من سَفَرِهِ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قفل</w:t>
      </w:r>
      <w:r>
        <w:rPr>
          <w:rFonts w:eastAsia="IRNazanin" w:cs="IRNazanin"/>
          <w:b w:val="false"/>
          <w:bCs w:val="false"/>
          <w:i w:val="false"/>
          <w:iCs w:val="false"/>
          <w:color w:val="333333"/>
          <w:sz w:val="20"/>
          <w:szCs w:val="20"/>
          <w:rtl w:val="true"/>
        </w:rPr>
        <w:t>») .</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۶۰۴۴</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نحوه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۵۲۸</w:t>
      </w:r>
      <w:r>
        <w:rPr>
          <w:rFonts w:ascii="IRNazanin" w:hAnsi="IRNazanin" w:eastAsia="IRNazanin"/>
          <w:b w:val="false"/>
          <w:b w:val="false"/>
          <w:bCs w:val="false"/>
          <w:i w:val="false"/>
          <w:i w:val="false"/>
          <w:iCs w:val="false"/>
          <w:color w:val="333333"/>
          <w:sz w:val="20"/>
          <w:sz w:val="20"/>
          <w:szCs w:val="20"/>
          <w:rtl w:val="true"/>
        </w:rPr>
        <w:t xml:space="preserve"> عن عبد الرحمن بن جندب عن الإمام عليّ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۴۶۲</w:t>
      </w:r>
      <w:r>
        <w:rPr>
          <w:rFonts w:ascii="IRNazanin" w:hAnsi="IRNazanin" w:eastAsia="IRNazanin"/>
          <w:b w:val="false"/>
          <w:b w:val="false"/>
          <w:bCs w:val="false"/>
          <w:i w:val="false"/>
          <w:i w:val="false"/>
          <w:iCs w:val="false"/>
          <w:color w:val="333333"/>
          <w:sz w:val="20"/>
          <w:sz w:val="20"/>
          <w:szCs w:val="20"/>
          <w:rtl w:val="true"/>
        </w:rPr>
        <w:t xml:space="preserve"> وراجع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۲۲۸۵۵</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السنّة لابن أبي 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۱۸۰۴۳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لا تزل على مكانك حتى تدعو بهذا الدُّعاء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الجوهري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زالَ ، ولا أبرحُ أفعلُ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أزال أفعلهُ ، وبرحَ مكانه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زالَ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برح</w:t>
      </w:r>
      <w:r>
        <w:rPr>
          <w:rFonts w:eastAsia="IRNazanin" w:cs="IRNazanin"/>
          <w:b w:val="false"/>
          <w:bCs w:val="false"/>
          <w:i w:val="false"/>
          <w:iCs w:val="false"/>
          <w:color w:val="333333"/>
          <w:sz w:val="20"/>
          <w:szCs w:val="20"/>
          <w:rtl w:val="true"/>
        </w:rPr>
        <w:t>») .</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۵۶۴</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۱۸۴۵</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۱۳۴۱</w:t>
      </w:r>
      <w:r>
        <w:rPr>
          <w:rFonts w:ascii="IRNazanin" w:hAnsi="IRNazanin" w:eastAsia="IRNazanin"/>
          <w:b w:val="false"/>
          <w:b w:val="false"/>
          <w:bCs w:val="false"/>
          <w:i w:val="false"/>
          <w:i w:val="false"/>
          <w:iCs w:val="false"/>
          <w:color w:val="333333"/>
          <w:sz w:val="20"/>
          <w:sz w:val="20"/>
          <w:szCs w:val="20"/>
          <w:rtl w:val="true"/>
        </w:rPr>
        <w:t xml:space="preserve"> عن عبّاد بن صهيب عن الإمام الصادق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أبي عبيدة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۲۴۳۱۰</w:t>
      </w:r>
      <w:r>
        <w:rPr>
          <w:rFonts w:ascii="IRNazanin" w:hAnsi="IRNazanin" w:eastAsia="IRNazanin"/>
          <w:b w:val="false"/>
          <w:b w:val="false"/>
          <w:bCs w:val="false"/>
          <w:i w:val="false"/>
          <w:i w:val="false"/>
          <w:iCs w:val="false"/>
          <w:color w:val="333333"/>
          <w:sz w:val="20"/>
          <w:sz w:val="20"/>
          <w:szCs w:val="20"/>
          <w:rtl w:val="true"/>
        </w:rPr>
        <w:t xml:space="preserve"> نقلاً عن ابن النجّار عن الحارث </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المراد بهذه الرواية ـ مع الأخذ بنظر الاعتبار الرواية السابقة ـ هو أن تكون الاستعاذة عند رؤية المبتلى بنحوٍ بحيث لا يلتفت إليها نفس المبتلى </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النَّكتُ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تضرب في الأرض بقضيبٍ فيُؤثّرَ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نكت</w:t>
      </w:r>
      <w:r>
        <w:rPr>
          <w:rFonts w:eastAsia="IRNazanin" w:cs="IRNazanin"/>
          <w:b w:val="false"/>
          <w:bCs w:val="false"/>
          <w:i w:val="false"/>
          <w:iCs w:val="false"/>
          <w:color w:val="333333"/>
          <w:sz w:val="20"/>
          <w:szCs w:val="20"/>
          <w:rtl w:val="true"/>
        </w:rPr>
        <w:t>») .</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۴۷۵۳</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۱۸۵۵۹</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۱۸۶۳۷</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كلاهما نحوه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۹۲۲</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۹۰۹</w:t>
      </w:r>
      <w:r>
        <w:rPr>
          <w:rFonts w:ascii="IRNazanin" w:hAnsi="IRNazanin" w:eastAsia="IRNazanin"/>
          <w:b w:val="false"/>
          <w:b w:val="false"/>
          <w:bCs w:val="false"/>
          <w:i w:val="false"/>
          <w:i w:val="false"/>
          <w:iCs w:val="false"/>
          <w:color w:val="333333"/>
          <w:sz w:val="20"/>
          <w:sz w:val="20"/>
          <w:szCs w:val="20"/>
          <w:rtl w:val="true"/>
        </w:rPr>
        <w:t xml:space="preserve"> ، 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نحوه وكلّها عن محمّد بن عجلان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وراجع 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امام عليه السلام هنگام ديدن شخص آسيب ديده ، با صداى بلند ، استعاذه نمى كرد كه او بشنود </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۲۳۷۷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نقلاً عن ابن مردويه عن أبي هريرة </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 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كلاهما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۴۱۲۶۰</w:t>
      </w:r>
      <w:r>
        <w:rPr>
          <w:rFonts w:ascii="IRNazanin" w:hAnsi="IRNazanin" w:eastAsia="IRNazanin"/>
          <w:b w:val="false"/>
          <w:b w:val="false"/>
          <w:bCs w:val="false"/>
          <w:i w:val="false"/>
          <w:i w:val="false"/>
          <w:iCs w:val="false"/>
          <w:color w:val="333333"/>
          <w:sz w:val="20"/>
          <w:sz w:val="20"/>
          <w:szCs w:val="20"/>
          <w:rtl w:val="true"/>
        </w:rPr>
        <w:t xml:space="preserve"> نقلاً عن البزّار عن بريدة </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الطاغوت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الشيطان أو ما يزيّن لهم أن يعبدوه من الأصنام وغيرها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طغا</w:t>
      </w:r>
      <w:r>
        <w:rPr>
          <w:rFonts w:eastAsia="IRNazanin" w:cs="IRNazanin"/>
          <w:b w:val="false"/>
          <w:bCs w:val="false"/>
          <w:i w:val="false"/>
          <w:iCs w:val="false"/>
          <w:color w:val="333333"/>
          <w:sz w:val="20"/>
          <w:szCs w:val="20"/>
          <w:rtl w:val="true"/>
        </w:rPr>
        <w:t>») .</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۳۴۵۴</w:t>
      </w:r>
      <w:r>
        <w:rPr>
          <w:rFonts w:ascii="IRNazanin" w:hAnsi="IRNazanin" w:eastAsia="IRNazanin"/>
          <w:b w:val="false"/>
          <w:b w:val="false"/>
          <w:bCs w:val="false"/>
          <w:i w:val="false"/>
          <w:i w:val="false"/>
          <w:iCs w:val="false"/>
          <w:color w:val="333333"/>
          <w:sz w:val="20"/>
          <w:sz w:val="20"/>
          <w:szCs w:val="20"/>
          <w:rtl w:val="true"/>
        </w:rPr>
        <w:t xml:space="preserve"> ، مسند الشاميّين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۱۶۷۶</w:t>
      </w:r>
      <w:r>
        <w:rPr>
          <w:rFonts w:ascii="IRNazanin" w:hAnsi="IRNazanin" w:eastAsia="IRNazanin"/>
          <w:b w:val="false"/>
          <w:b w:val="false"/>
          <w:bCs w:val="false"/>
          <w:i w:val="false"/>
          <w:i w:val="false"/>
          <w:iCs w:val="false"/>
          <w:color w:val="333333"/>
          <w:sz w:val="20"/>
          <w:sz w:val="20"/>
          <w:szCs w:val="20"/>
          <w:rtl w:val="true"/>
        </w:rPr>
        <w:t xml:space="preserve"> كلاهما عن أبي مالك الأشعري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۴۱۲۸۷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۵۰۵۲</w:t>
      </w:r>
      <w:r>
        <w:rPr>
          <w:rFonts w:ascii="IRNazanin" w:hAnsi="IRNazanin" w:eastAsia="IRNazanin"/>
          <w:b w:val="false"/>
          <w:b w:val="false"/>
          <w:bCs w:val="false"/>
          <w:i w:val="false"/>
          <w:i w:val="false"/>
          <w:iCs w:val="false"/>
          <w:color w:val="333333"/>
          <w:sz w:val="20"/>
          <w:sz w:val="20"/>
          <w:szCs w:val="20"/>
          <w:rtl w:val="true"/>
        </w:rPr>
        <w:t xml:space="preserve"> عن الحرث وأبي ميسرة ، السنن الكبرى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۷۷۳۲</w:t>
      </w:r>
      <w:r>
        <w:rPr>
          <w:rFonts w:ascii="IRNazanin" w:hAnsi="IRNazanin" w:eastAsia="IRNazanin"/>
          <w:b w:val="false"/>
          <w:b w:val="false"/>
          <w:bCs w:val="false"/>
          <w:i w:val="false"/>
          <w:i w:val="false"/>
          <w:iCs w:val="false"/>
          <w:color w:val="333333"/>
          <w:sz w:val="20"/>
          <w:sz w:val="20"/>
          <w:szCs w:val="20"/>
          <w:rtl w:val="true"/>
        </w:rPr>
        <w:t xml:space="preserve"> ، المعجم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 الدعاء 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كلّها عن الحارث وأبي ميسرة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۴۱۹۸۸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وَلِعتُ بالشيء وَلوعا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مُغرىً به ومنه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مُولعا بالسّواك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ولع</w:t>
      </w:r>
      <w:r>
        <w:rPr>
          <w:rFonts w:eastAsia="IRNazanin" w:cs="IRNazanin"/>
          <w:b w:val="false"/>
          <w:bCs w:val="false"/>
          <w:i w:val="false"/>
          <w:iCs w:val="false"/>
          <w:color w:val="333333"/>
          <w:sz w:val="20"/>
          <w:szCs w:val="20"/>
          <w:rtl w:val="true"/>
        </w:rPr>
        <w:t>») .</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۷۱۹۶</w:t>
      </w:r>
      <w:r>
        <w:rPr>
          <w:rFonts w:ascii="IRNazanin" w:hAnsi="IRNazanin" w:eastAsia="IRNazanin"/>
          <w:b w:val="false"/>
          <w:b w:val="false"/>
          <w:bCs w:val="false"/>
          <w:i w:val="false"/>
          <w:i w:val="false"/>
          <w:iCs w:val="false"/>
          <w:color w:val="333333"/>
          <w:sz w:val="20"/>
          <w:sz w:val="20"/>
          <w:szCs w:val="20"/>
          <w:rtl w:val="true"/>
        </w:rPr>
        <w:t xml:space="preserve"> وراجع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و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فالِقُ الحبِّ والنّوى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الذي يشقّ حبّة الطعام ونوى التّمر للإنبات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فلق</w:t>
      </w:r>
      <w:r>
        <w:rPr>
          <w:rFonts w:eastAsia="IRNazanin" w:cs="IRNazanin"/>
          <w:b w:val="false"/>
          <w:bCs w:val="false"/>
          <w:i w:val="false"/>
          <w:iCs w:val="false"/>
          <w:color w:val="333333"/>
          <w:sz w:val="20"/>
          <w:szCs w:val="20"/>
          <w:rtl w:val="true"/>
        </w:rPr>
        <w:t>») .</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۵۰۵۱</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۳۴۰۰</w:t>
      </w:r>
      <w:r>
        <w:rPr>
          <w:rFonts w:ascii="IRNazanin" w:hAnsi="IRNazanin" w:eastAsia="IRNazanin"/>
          <w:b w:val="false"/>
          <w:b w:val="false"/>
          <w:bCs w:val="false"/>
          <w:i w:val="false"/>
          <w:i w:val="false"/>
          <w:iCs w:val="false"/>
          <w:color w:val="333333"/>
          <w:sz w:val="20"/>
          <w:sz w:val="20"/>
          <w:szCs w:val="20"/>
          <w:rtl w:val="true"/>
        </w:rPr>
        <w:t xml:space="preserve"> ، الأدب المفرد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۱۲۱۲</w:t>
      </w:r>
      <w:r>
        <w:rPr>
          <w:rFonts w:ascii="IRNazanin" w:hAnsi="IRNazanin" w:eastAsia="IRNazanin"/>
          <w:b w:val="false"/>
          <w:b w:val="false"/>
          <w:bCs w:val="false"/>
          <w:i w:val="false"/>
          <w:i w:val="false"/>
          <w:iCs w:val="false"/>
          <w:color w:val="333333"/>
          <w:sz w:val="20"/>
          <w:sz w:val="20"/>
          <w:szCs w:val="20"/>
          <w:rtl w:val="true"/>
        </w:rPr>
        <w:t xml:space="preserve"> ، السنن الكبرى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۷۶۶۸</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۸۹۶۹</w:t>
      </w:r>
      <w:r>
        <w:rPr>
          <w:rFonts w:ascii="IRNazanin" w:hAnsi="IRNazanin" w:eastAsia="IRNazanin"/>
          <w:b w:val="false"/>
          <w:b w:val="false"/>
          <w:bCs w:val="false"/>
          <w:i w:val="false"/>
          <w:i w:val="false"/>
          <w:iCs w:val="false"/>
          <w:color w:val="333333"/>
          <w:sz w:val="20"/>
          <w:sz w:val="20"/>
          <w:szCs w:val="20"/>
          <w:rtl w:val="true"/>
        </w:rPr>
        <w:t xml:space="preserve"> كلّها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احتمال دارد منظور ، خوابيدن از شدّت گرسنگى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احتمال هم دارد كنايه از نادارى و تهى دستى باشد و ممكن است كنايه از چنان ناتوانى اى باشد كه شخص ، رمق بر آوردن هيچ حاجتى را ندارد </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۱۷۲۲</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۲۲۶۸۱</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۲۰۱۵۶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ذات سمّ يقتل ، وأمّا ما يسمّ ولا يقتل فهو السامّة ، كالعقرب والزنبور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همم</w:t>
      </w:r>
      <w:r>
        <w:rPr>
          <w:rFonts w:eastAsia="IRNazanin" w:cs="IRNazanin"/>
          <w:b w:val="false"/>
          <w:bCs w:val="false"/>
          <w:i w:val="false"/>
          <w:iCs w:val="false"/>
          <w:color w:val="333333"/>
          <w:sz w:val="20"/>
          <w:szCs w:val="20"/>
          <w:rtl w:val="true"/>
        </w:rPr>
        <w:t>») .</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أبي بصير ومحمّد بن مسلم عن الإمام الصادق عن آبائه عليهم السلام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۴۱۹۹۲</w:t>
      </w:r>
      <w:r>
        <w:rPr>
          <w:rFonts w:ascii="IRNazanin" w:hAnsi="IRNazanin" w:eastAsia="IRNazanin"/>
          <w:b w:val="false"/>
          <w:b w:val="false"/>
          <w:bCs w:val="false"/>
          <w:i w:val="false"/>
          <w:i w:val="false"/>
          <w:iCs w:val="false"/>
          <w:color w:val="333333"/>
          <w:sz w:val="20"/>
          <w:sz w:val="20"/>
          <w:szCs w:val="20"/>
          <w:rtl w:val="true"/>
        </w:rPr>
        <w:t xml:space="preserve"> نقلاً عن الخرائطي في مكارم الأخلاق </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عن أبي حمزة الثمالي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 طبّ الأئمّة لابني بسطام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والثلاثة الأخيرة من دون إسنادٍ إلى أحدٍ من أهل البيت عليهم السلام وكلّها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۱۳۵۲</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۲۱۰۱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هَمَزات الشياطين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خطراته التي يخطرها بقلب الإنسان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همز</w:t>
      </w:r>
      <w:r>
        <w:rPr>
          <w:rFonts w:eastAsia="IRNazanin" w:cs="IRNazanin"/>
          <w:b w:val="false"/>
          <w:bCs w:val="false"/>
          <w:i w:val="false"/>
          <w:iCs w:val="false"/>
          <w:color w:val="333333"/>
          <w:sz w:val="20"/>
          <w:szCs w:val="20"/>
          <w:rtl w:val="true"/>
        </w:rPr>
        <w:t>») .</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النَّفْثُ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قذف الريق القليل ، وهو أقلّ من التفل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نفث</w:t>
      </w:r>
      <w:r>
        <w:rPr>
          <w:rFonts w:eastAsia="IRNazanin" w:cs="IRNazanin"/>
          <w:b w:val="false"/>
          <w:bCs w:val="false"/>
          <w:i w:val="false"/>
          <w:iCs w:val="false"/>
          <w:color w:val="333333"/>
          <w:sz w:val="20"/>
          <w:szCs w:val="20"/>
          <w:rtl w:val="true"/>
        </w:rPr>
        <w:t>») .</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۷۷۵</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 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۱۲۱۹</w:t>
      </w:r>
      <w:r>
        <w:rPr>
          <w:rFonts w:ascii="IRNazanin" w:hAnsi="IRNazanin" w:eastAsia="IRNazanin"/>
          <w:b w:val="false"/>
          <w:b w:val="false"/>
          <w:bCs w:val="false"/>
          <w:i w:val="false"/>
          <w:i w:val="false"/>
          <w:iCs w:val="false"/>
          <w:color w:val="333333"/>
          <w:sz w:val="20"/>
          <w:sz w:val="20"/>
          <w:szCs w:val="20"/>
          <w:rtl w:val="true"/>
        </w:rPr>
        <w:t xml:space="preserve"> ، صحيح ابن خزيمة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۴۶۷</w:t>
      </w:r>
      <w:r>
        <w:rPr>
          <w:rFonts w:ascii="IRNazanin" w:hAnsi="IRNazanin" w:eastAsia="IRNazanin"/>
          <w:b w:val="false"/>
          <w:b w:val="false"/>
          <w:bCs w:val="false"/>
          <w:i w:val="false"/>
          <w:i w:val="false"/>
          <w:iCs w:val="false"/>
          <w:color w:val="333333"/>
          <w:sz w:val="20"/>
          <w:sz w:val="20"/>
          <w:szCs w:val="20"/>
          <w:rtl w:val="true"/>
        </w:rPr>
        <w:t xml:space="preserve"> كلّها عن أبي سعيد الخدري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۴۱۴۳۷</w:t>
      </w:r>
      <w:r>
        <w:rPr>
          <w:rFonts w:ascii="IRNazanin" w:hAnsi="IRNazanin" w:eastAsia="IRNazanin"/>
          <w:b w:val="false"/>
          <w:b w:val="false"/>
          <w:bCs w:val="false"/>
          <w:i w:val="false"/>
          <w:i w:val="false"/>
          <w:iCs w:val="false"/>
          <w:color w:val="333333"/>
          <w:sz w:val="20"/>
          <w:sz w:val="20"/>
          <w:szCs w:val="20"/>
          <w:rtl w:val="true"/>
        </w:rPr>
        <w:t xml:space="preserve"> نقلاً عن الدارقطني في الإفراد عن أبي هريرة </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فلينفث ؛ أي فليتفل تفلاً خفيفا وإن لم يخرج معه شيء من البزاق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eastAsia="IRNazanin" w:cs="IRNazanin"/>
          <w:b w:val="false"/>
          <w:bCs w:val="false"/>
          <w:i w:val="false"/>
          <w:iCs w:val="false"/>
          <w:color w:val="333333"/>
          <w:sz w:val="20"/>
          <w:szCs w:val="20"/>
          <w:rtl w:val="true"/>
        </w:rPr>
        <w:t>) .</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۱۰۷۴۱</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۵۴۴</w:t>
      </w:r>
      <w:r>
        <w:rPr>
          <w:rFonts w:ascii="IRNazanin" w:hAnsi="IRNazanin" w:eastAsia="IRNazanin"/>
          <w:b w:val="false"/>
          <w:b w:val="false"/>
          <w:bCs w:val="false"/>
          <w:i w:val="false"/>
          <w:i w:val="false"/>
          <w:iCs w:val="false"/>
          <w:color w:val="333333"/>
          <w:sz w:val="20"/>
          <w:sz w:val="20"/>
          <w:szCs w:val="20"/>
          <w:rtl w:val="true"/>
        </w:rPr>
        <w:t xml:space="preserve"> كلاهما عن اُمّ سلمة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۴۱۴۳۵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۳۹۱۰</w:t>
      </w:r>
      <w:r>
        <w:rPr>
          <w:rFonts w:ascii="IRNazanin" w:hAnsi="IRNazanin" w:eastAsia="IRNazanin"/>
          <w:b w:val="false"/>
          <w:b w:val="false"/>
          <w:bCs w:val="false"/>
          <w:i w:val="false"/>
          <w:i w:val="false"/>
          <w:iCs w:val="false"/>
          <w:color w:val="333333"/>
          <w:sz w:val="20"/>
          <w:sz w:val="20"/>
          <w:szCs w:val="20"/>
          <w:rtl w:val="true"/>
        </w:rPr>
        <w:t xml:space="preserve"> عن أبي هريرة و ح </w:t>
      </w:r>
      <w:r>
        <w:rPr>
          <w:rFonts w:ascii="IRNazanin" w:hAnsi="IRNazanin" w:eastAsia="IRNazanin"/>
          <w:b w:val="false"/>
          <w:b w:val="false"/>
          <w:bCs w:val="false"/>
          <w:i w:val="false"/>
          <w:i w:val="false"/>
          <w:iCs w:val="false"/>
          <w:color w:val="333333"/>
          <w:sz w:val="20"/>
          <w:sz w:val="20"/>
          <w:szCs w:val="20"/>
        </w:rPr>
        <w:t>۳۹۰۹</w:t>
      </w:r>
      <w:r>
        <w:rPr>
          <w:rFonts w:ascii="IRNazanin" w:hAnsi="IRNazanin" w:eastAsia="IRNazanin"/>
          <w:b w:val="false"/>
          <w:b w:val="false"/>
          <w:bCs w:val="false"/>
          <w:i w:val="false"/>
          <w:i w:val="false"/>
          <w:iCs w:val="false"/>
          <w:color w:val="333333"/>
          <w:sz w:val="20"/>
          <w:sz w:val="20"/>
          <w:szCs w:val="20"/>
          <w:rtl w:val="true"/>
        </w:rPr>
        <w:t xml:space="preserve"> عن أبي قتادة ، وح </w:t>
      </w:r>
      <w:r>
        <w:rPr>
          <w:rFonts w:ascii="IRNazanin" w:hAnsi="IRNazanin" w:eastAsia="IRNazanin"/>
          <w:b w:val="false"/>
          <w:b w:val="false"/>
          <w:bCs w:val="false"/>
          <w:i w:val="false"/>
          <w:i w:val="false"/>
          <w:iCs w:val="false"/>
          <w:color w:val="333333"/>
          <w:sz w:val="20"/>
          <w:sz w:val="20"/>
          <w:szCs w:val="20"/>
        </w:rPr>
        <w:t>۳۹۰۸</w:t>
      </w:r>
      <w:r>
        <w:rPr>
          <w:rFonts w:ascii="IRNazanin" w:hAnsi="IRNazanin" w:eastAsia="IRNazanin"/>
          <w:b w:val="false"/>
          <w:b w:val="false"/>
          <w:bCs w:val="false"/>
          <w:i w:val="false"/>
          <w:i w:val="false"/>
          <w:iCs w:val="false"/>
          <w:color w:val="333333"/>
          <w:sz w:val="20"/>
          <w:sz w:val="20"/>
          <w:szCs w:val="20"/>
          <w:rtl w:val="true"/>
        </w:rPr>
        <w:t xml:space="preserve"> عن جابر بن عبد اللّه وكلاهما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۴۱۳۸۷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۶۵۸۴</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۲۵۸۲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۶۶۳۸</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۳۴۵۳</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۱۱۰۵۴</w:t>
      </w:r>
      <w:r>
        <w:rPr>
          <w:rFonts w:ascii="IRNazanin" w:hAnsi="IRNazanin" w:eastAsia="IRNazanin"/>
          <w:b w:val="false"/>
          <w:b w:val="false"/>
          <w:bCs w:val="false"/>
          <w:i w:val="false"/>
          <w:i w:val="false"/>
          <w:iCs w:val="false"/>
          <w:color w:val="333333"/>
          <w:sz w:val="20"/>
          <w:sz w:val="20"/>
          <w:szCs w:val="20"/>
          <w:rtl w:val="true"/>
        </w:rPr>
        <w:t xml:space="preserve"> ، السنن الكبرى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۱۰۷۲۹</w:t>
      </w:r>
      <w:r>
        <w:rPr>
          <w:rFonts w:ascii="IRNazanin" w:hAnsi="IRNazanin" w:eastAsia="IRNazanin"/>
          <w:b w:val="false"/>
          <w:b w:val="false"/>
          <w:bCs w:val="false"/>
          <w:i w:val="false"/>
          <w:i w:val="false"/>
          <w:iCs w:val="false"/>
          <w:color w:val="333333"/>
          <w:sz w:val="20"/>
          <w:sz w:val="20"/>
          <w:szCs w:val="20"/>
          <w:rtl w:val="true"/>
        </w:rPr>
        <w:t xml:space="preserve"> كلّها عن أبي سعيد الخدري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۴۱۳۹۶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۶۶۳۷</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۲۲۶۴۶</w:t>
      </w:r>
      <w:r>
        <w:rPr>
          <w:rFonts w:ascii="IRNazanin" w:hAnsi="IRNazanin" w:eastAsia="IRNazanin"/>
          <w:b w:val="false"/>
          <w:b w:val="false"/>
          <w:bCs w:val="false"/>
          <w:i w:val="false"/>
          <w:i w:val="false"/>
          <w:iCs w:val="false"/>
          <w:color w:val="333333"/>
          <w:sz w:val="20"/>
          <w:sz w:val="20"/>
          <w:szCs w:val="20"/>
          <w:rtl w:val="true"/>
        </w:rPr>
        <w:t xml:space="preserve"> ، 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۲۰۶۶</w:t>
      </w:r>
      <w:r>
        <w:rPr>
          <w:rFonts w:ascii="IRNazanin" w:hAnsi="IRNazanin" w:eastAsia="IRNazanin"/>
          <w:b w:val="false"/>
          <w:b w:val="false"/>
          <w:bCs w:val="false"/>
          <w:i w:val="false"/>
          <w:i w:val="false"/>
          <w:iCs w:val="false"/>
          <w:color w:val="333333"/>
          <w:sz w:val="20"/>
          <w:sz w:val="20"/>
          <w:szCs w:val="20"/>
          <w:rtl w:val="true"/>
        </w:rPr>
        <w:t xml:space="preserve"> كلّها عن أبي قتادة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۴۱۴۳۱</w:t>
      </w:r>
      <w:r>
        <w:rPr>
          <w:rFonts w:ascii="IRNazanin" w:hAnsi="IRNazanin" w:eastAsia="IRNazanin"/>
          <w:b w:val="false"/>
          <w:b w:val="false"/>
          <w:bCs w:val="false"/>
          <w:i w:val="false"/>
          <w:i w:val="false"/>
          <w:iCs w:val="false"/>
          <w:color w:val="333333"/>
          <w:sz w:val="20"/>
          <w:sz w:val="20"/>
          <w:szCs w:val="20"/>
          <w:rtl w:val="true"/>
        </w:rPr>
        <w:t xml:space="preserve">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عن أبي قتادة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 وفي الأذكار للنووي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عمل الشيطان</w:t>
      </w:r>
      <w:r>
        <w:rPr>
          <w:rFonts w:eastAsia="IRNazanin" w:cs="IRNazanin"/>
          <w:b w:val="false"/>
          <w:bCs w:val="false"/>
          <w:i w:val="false"/>
          <w:iCs w:val="false"/>
          <w:color w:val="333333"/>
          <w:sz w:val="20"/>
          <w:szCs w:val="20"/>
          <w:rtl w:val="true"/>
        </w:rPr>
        <w:t>» .</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عمل اليوم والليلة لابن السنّي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۷۷۰</w:t>
      </w:r>
      <w:r>
        <w:rPr>
          <w:rFonts w:ascii="IRNazanin" w:hAnsi="IRNazanin" w:eastAsia="IRNazanin"/>
          <w:b w:val="false"/>
          <w:b w:val="false"/>
          <w:bCs w:val="false"/>
          <w:i w:val="false"/>
          <w:i w:val="false"/>
          <w:iCs w:val="false"/>
          <w:color w:val="333333"/>
          <w:sz w:val="20"/>
          <w:sz w:val="20"/>
          <w:szCs w:val="20"/>
          <w:rtl w:val="true"/>
        </w:rPr>
        <w:t xml:space="preserve"> عن أبي هريرة ، الأذكار للنووي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۴۱۳۸۸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۴۱۴۳۶</w:t>
      </w:r>
      <w:r>
        <w:rPr>
          <w:rFonts w:ascii="IRNazanin" w:hAnsi="IRNazanin" w:eastAsia="IRNazanin"/>
          <w:b w:val="false"/>
          <w:b w:val="false"/>
          <w:bCs w:val="false"/>
          <w:i w:val="false"/>
          <w:i w:val="false"/>
          <w:iCs w:val="false"/>
          <w:color w:val="333333"/>
          <w:sz w:val="20"/>
          <w:sz w:val="20"/>
          <w:szCs w:val="20"/>
          <w:rtl w:val="true"/>
        </w:rPr>
        <w:t xml:space="preserve"> نقلاً عن الفردوس عن أبي هريرة </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فلاح السائل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واتفلي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وانقلبي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العلّامة المجلسي قدس سره معلّقا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اتفلي عن يسارك ثلاث مرّات</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وعليه لعلّ المراد الانقلاب عن اليمين إلى اليسار ثلاث مرّات ؛ بأن ينقلب أوّلاً إلى اليسار ثمّ إلى اليمين ثمّ إلى اليسار وهكذا ، ويحتمل أن يكون متعلّقا بالقول فقط ؛ أي يقوله ثلاث مرّات ثمّ ينقلب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eastAsia="IRNazanin" w:cs="IRNazanin"/>
          <w:b w:val="false"/>
          <w:bCs w:val="false"/>
          <w:i w:val="false"/>
          <w:iCs w:val="false"/>
          <w:color w:val="333333"/>
          <w:sz w:val="20"/>
          <w:szCs w:val="20"/>
          <w:rtl w:val="true"/>
        </w:rPr>
        <w:t>) .</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عن أبي الورد ، 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عن عبد اللّه بن عثمان عن الإمام الباقر والصادق عليهماالسلامنحوه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فلاح السائل ،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انقلبى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بچرخ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اتفلى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 دهان بينداز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مجلسى رحمه الله در توضيح مطلب مى 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 اين است كه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سپس از سمت چپت ، سه بار آب دهان بينداز</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بنا بر اين ، شايد مراد از چرخ زدن ، سه بار برگشتن از دست راست به دست چپ باشد ، به اين ترتيب كه اوّل به سمت چپ برگردد ، سپس به راست و سپس به چپ و به همين ترتيب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احتمال هم دارد كه عبارت سه مرتبه ، به گفتن مربوط باشد ؛ يعنى سه مرتبه آن جملات را بگويد و سپس برگردد </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عن أبي بصير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 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كلاهما عن معاوية بن عمّار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نحوه من دون إسنادٍ إلى أحدٍ من أهل البيت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المعقوفين أثبتناه من بحار الأنوار </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۲۱۰۴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أرض مجنّةٌ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ذات جنّ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جنن</w:t>
      </w:r>
      <w:r>
        <w:rPr>
          <w:rFonts w:eastAsia="IRNazanin" w:cs="IRNazanin"/>
          <w:b w:val="false"/>
          <w:bCs w:val="false"/>
          <w:i w:val="false"/>
          <w:iCs w:val="false"/>
          <w:color w:val="333333"/>
          <w:sz w:val="20"/>
          <w:szCs w:val="20"/>
          <w:rtl w:val="true"/>
        </w:rPr>
        <w:t>») .</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نقلاً عن أبي نصر السجزي في الإبانة عن ابن عبّاس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 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كلاهما عن الإمام زين العابدين عليه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 المزار للشهيد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كلاهما عن ميثم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عن الإمام فالعسكري عن آبائه عليهم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محزون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 السنن الكبرى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۱۰۸۳۹</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۳۵۲۲</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۲۹۶۴</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۲۹۶۷</w:t>
      </w:r>
      <w:r>
        <w:rPr>
          <w:rFonts w:ascii="IRNazanin" w:hAnsi="IRNazanin" w:eastAsia="IRNazanin"/>
          <w:b w:val="false"/>
          <w:b w:val="false"/>
          <w:bCs w:val="false"/>
          <w:i w:val="false"/>
          <w:i w:val="false"/>
          <w:iCs w:val="false"/>
          <w:color w:val="333333"/>
          <w:sz w:val="20"/>
          <w:sz w:val="20"/>
          <w:szCs w:val="20"/>
          <w:rtl w:val="true"/>
        </w:rPr>
        <w:t xml:space="preserve"> كلّها عن عثمان بن أبي العاص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۲۸۳۷۴</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۲۵۹۱</w:t>
      </w:r>
      <w:r>
        <w:rPr>
          <w:rFonts w:ascii="IRNazanin" w:hAnsi="IRNazanin" w:eastAsia="IRNazanin"/>
          <w:b w:val="false"/>
          <w:b w:val="false"/>
          <w:bCs w:val="false"/>
          <w:i w:val="false"/>
          <w:i w:val="false"/>
          <w:iCs w:val="false"/>
          <w:color w:val="333333"/>
          <w:sz w:val="20"/>
          <w:sz w:val="20"/>
          <w:szCs w:val="20"/>
          <w:rtl w:val="true"/>
        </w:rPr>
        <w:t xml:space="preserve"> نحوه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ثلاثا وقل سبع مرّات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۲۷۲۴۹</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 الدعاء 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۱۱۳۴</w:t>
      </w:r>
      <w:r>
        <w:rPr>
          <w:rFonts w:ascii="IRNazanin" w:hAnsi="IRNazanin" w:eastAsia="IRNazanin"/>
          <w:b w:val="false"/>
          <w:b w:val="false"/>
          <w:bCs w:val="false"/>
          <w:i w:val="false"/>
          <w:i w:val="false"/>
          <w:iCs w:val="false"/>
          <w:color w:val="333333"/>
          <w:sz w:val="20"/>
          <w:sz w:val="20"/>
          <w:szCs w:val="20"/>
          <w:rtl w:val="true"/>
        </w:rPr>
        <w:t xml:space="preserve"> كلّها عن كعب بن مالك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۲۸۳۴۷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بَثَر الجِلدُ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 به خُرّاج صغير ، واحدته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بثرة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بثر</w:t>
      </w:r>
      <w:r>
        <w:rPr>
          <w:rFonts w:eastAsia="IRNazanin" w:cs="IRNazanin"/>
          <w:b w:val="false"/>
          <w:bCs w:val="false"/>
          <w:i w:val="false"/>
          <w:iCs w:val="false"/>
          <w:color w:val="333333"/>
          <w:sz w:val="20"/>
          <w:szCs w:val="20"/>
          <w:rtl w:val="true"/>
        </w:rPr>
        <w:t>») .</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الجُؤار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 الصَّوتِ والاستغاثة ، جأر يجأرُ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جأر</w:t>
      </w:r>
      <w:r>
        <w:rPr>
          <w:rFonts w:eastAsia="IRNazanin" w:cs="IRNazanin"/>
          <w:b w:val="false"/>
          <w:bCs w:val="false"/>
          <w:i w:val="false"/>
          <w:iCs w:val="false"/>
          <w:color w:val="333333"/>
          <w:sz w:val="20"/>
          <w:szCs w:val="20"/>
          <w:rtl w:val="true"/>
        </w:rPr>
        <w:t>») .</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۲۴۱۵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عِرْقٌ نَعّار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 منه الدّم ، أو صوّت لخروج الدّم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نعر</w:t>
      </w:r>
      <w:r>
        <w:rPr>
          <w:rFonts w:eastAsia="IRNazanin" w:cs="IRNazanin"/>
          <w:b w:val="false"/>
          <w:bCs w:val="false"/>
          <w:i w:val="false"/>
          <w:iCs w:val="false"/>
          <w:color w:val="333333"/>
          <w:sz w:val="20"/>
          <w:szCs w:val="20"/>
          <w:rtl w:val="true"/>
        </w:rPr>
        <w:t>») .</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۲۰۷۵</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۳۵۲۶</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۲۷۲۹</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۸۲۷۴</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۱۸۳۷۰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نقلاً عن الشهاب </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۲۶۱۶</w:t>
      </w:r>
      <w:r>
        <w:rPr>
          <w:rFonts w:ascii="IRNazanin" w:hAnsi="IRNazanin" w:eastAsia="IRNazanin"/>
          <w:b w:val="false"/>
          <w:b w:val="false"/>
          <w:bCs w:val="false"/>
          <w:i w:val="false"/>
          <w:i w:val="false"/>
          <w:iCs w:val="false"/>
          <w:color w:val="333333"/>
          <w:sz w:val="20"/>
          <w:sz w:val="20"/>
          <w:szCs w:val="20"/>
          <w:rtl w:val="true"/>
        </w:rPr>
        <w:t xml:space="preserve"> ،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۵۶۵</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طبّ الأئمّة لابني بسطام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كلاهما عن أبي حمزة الثمالي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مكارم الأخلاق والمقنع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الأنسب ، كما في أحاديث متقدّمة </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۲۵۸۹</w:t>
      </w:r>
      <w:r>
        <w:rPr>
          <w:rFonts w:ascii="IRNazanin" w:hAnsi="IRNazanin" w:eastAsia="IRNazanin"/>
          <w:b w:val="false"/>
          <w:b w:val="false"/>
          <w:bCs w:val="false"/>
          <w:i w:val="false"/>
          <w:i w:val="false"/>
          <w:iCs w:val="false"/>
          <w:color w:val="333333"/>
          <w:sz w:val="20"/>
          <w:sz w:val="20"/>
          <w:szCs w:val="20"/>
          <w:rtl w:val="true"/>
        </w:rPr>
        <w:t xml:space="preserve"> كلاهما عن زرارة ، طبّ الأئمّة لابني بسطام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عن حريز بن عبد اللّه السجستاني عن الإمام الباقر عليه السلام نحوه ، المقنع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الخَبْلُ ـ بسكون الباء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فسادُ الأعضاء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خبَلَ الحبُّ قلبه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أفسدهُ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خبل</w:t>
      </w:r>
      <w:r>
        <w:rPr>
          <w:rFonts w:eastAsia="IRNazanin" w:cs="IRNazanin"/>
          <w:b w:val="false"/>
          <w:bCs w:val="false"/>
          <w:i w:val="false"/>
          <w:iCs w:val="false"/>
          <w:color w:val="333333"/>
          <w:sz w:val="20"/>
          <w:szCs w:val="20"/>
          <w:rtl w:val="true"/>
        </w:rPr>
        <w:t>») .</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 الأئمّة لابني بسطام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الزَّحيرُ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استطلاق البطن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زحر</w:t>
      </w:r>
      <w:r>
        <w:rPr>
          <w:rFonts w:eastAsia="IRNazanin" w:cs="IRNazanin"/>
          <w:b w:val="false"/>
          <w:bCs w:val="false"/>
          <w:i w:val="false"/>
          <w:iCs w:val="false"/>
          <w:color w:val="333333"/>
          <w:sz w:val="20"/>
          <w:szCs w:val="20"/>
          <w:rtl w:val="true"/>
        </w:rPr>
        <w:t>») .</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۲۶۳۴</w:t>
      </w:r>
      <w:r>
        <w:rPr>
          <w:rFonts w:ascii="IRNazanin" w:hAnsi="IRNazanin" w:eastAsia="IRNazanin"/>
          <w:b w:val="false"/>
          <w:b w:val="false"/>
          <w:bCs w:val="false"/>
          <w:i w:val="false"/>
          <w:i w:val="false"/>
          <w:iCs w:val="false"/>
          <w:color w:val="333333"/>
          <w:sz w:val="20"/>
          <w:sz w:val="20"/>
          <w:szCs w:val="20"/>
          <w:rtl w:val="true"/>
        </w:rPr>
        <w:t xml:space="preserve"> ،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۵۴۷</w:t>
      </w:r>
      <w:r>
        <w:rPr>
          <w:rFonts w:ascii="IRNazanin" w:hAnsi="IRNazanin" w:eastAsia="IRNazanin"/>
          <w:b w:val="false"/>
          <w:b w:val="false"/>
          <w:bCs w:val="false"/>
          <w:i w:val="false"/>
          <w:i w:val="false"/>
          <w:iCs w:val="false"/>
          <w:color w:val="333333"/>
          <w:sz w:val="20"/>
          <w:sz w:val="20"/>
          <w:szCs w:val="20"/>
          <w:rtl w:val="true"/>
        </w:rPr>
        <w:t xml:space="preserve"> ، طبّ الأئمّة لابني بسطام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نحوه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زحيرا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منظور ، امام كاظم يا امام رضا عليهماالسلام است </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 الأئمّة لابني بسطام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عن أبي خديجة و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عن محمّد بن مروان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عن الحسين بن المختار و ح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 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عن أبي خديجة وكلّها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۱۴۴۰</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نحوه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جنس من الجِنّ والشياطين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غول</w:t>
      </w:r>
      <w:r>
        <w:rPr>
          <w:rFonts w:eastAsia="IRNazanin" w:cs="IRNazanin"/>
          <w:b w:val="false"/>
          <w:bCs w:val="false"/>
          <w:i w:val="false"/>
          <w:iCs w:val="false"/>
          <w:color w:val="333333"/>
          <w:sz w:val="20"/>
          <w:szCs w:val="20"/>
          <w:rtl w:val="true"/>
        </w:rPr>
        <w:t>») .</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۵۳۲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عن عبد اللّه بن إبراهيم الجعفري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۱۳۲۴</w:t>
      </w:r>
      <w:r>
        <w:rPr>
          <w:rFonts w:ascii="IRNazanin" w:hAnsi="IRNazanin" w:eastAsia="IRNazanin"/>
          <w:b w:val="false"/>
          <w:b w:val="false"/>
          <w:bCs w:val="false"/>
          <w:i w:val="false"/>
          <w:i w:val="false"/>
          <w:iCs w:val="false"/>
          <w:color w:val="333333"/>
          <w:sz w:val="20"/>
          <w:sz w:val="20"/>
          <w:szCs w:val="20"/>
          <w:rtl w:val="true"/>
        </w:rPr>
        <w:t xml:space="preserve"> كلاهما نحوه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۵۰۸۴</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۳۴۵۳</w:t>
      </w:r>
      <w:r>
        <w:rPr>
          <w:rFonts w:ascii="IRNazanin" w:hAnsi="IRNazanin" w:eastAsia="IRNazanin"/>
          <w:b w:val="false"/>
          <w:b w:val="false"/>
          <w:bCs w:val="false"/>
          <w:i w:val="false"/>
          <w:i w:val="false"/>
          <w:iCs w:val="false"/>
          <w:color w:val="333333"/>
          <w:sz w:val="20"/>
          <w:sz w:val="20"/>
          <w:szCs w:val="20"/>
          <w:rtl w:val="true"/>
        </w:rPr>
        <w:t xml:space="preserve"> ، مسند الشاميّين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۱۶۷۵</w:t>
      </w:r>
      <w:r>
        <w:rPr>
          <w:rFonts w:ascii="IRNazanin" w:hAnsi="IRNazanin" w:eastAsia="IRNazanin"/>
          <w:b w:val="false"/>
          <w:b w:val="false"/>
          <w:bCs w:val="false"/>
          <w:i w:val="false"/>
          <w:i w:val="false"/>
          <w:iCs w:val="false"/>
          <w:color w:val="333333"/>
          <w:sz w:val="20"/>
          <w:sz w:val="20"/>
          <w:szCs w:val="20"/>
          <w:rtl w:val="true"/>
        </w:rPr>
        <w:t xml:space="preserve"> كلّها عن أبي مالك الأشعري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ظاهرا مقصود ، امام رضا است </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الكِبَرُ في السِّنِّ ، وقد كَبِرَ الرجلُ كِبَرا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كبر</w:t>
      </w:r>
      <w:r>
        <w:rPr>
          <w:rFonts w:eastAsia="IRNazanin" w:cs="IRNazanin"/>
          <w:b w:val="false"/>
          <w:bCs w:val="false"/>
          <w:i w:val="false"/>
          <w:iCs w:val="false"/>
          <w:color w:val="333333"/>
          <w:sz w:val="20"/>
          <w:szCs w:val="20"/>
          <w:rtl w:val="true"/>
        </w:rPr>
        <w:t>») .</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۱۱۷۰</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۳۳۹۰</w:t>
      </w:r>
      <w:r>
        <w:rPr>
          <w:rFonts w:ascii="IRNazanin" w:hAnsi="IRNazanin" w:eastAsia="IRNazanin"/>
          <w:b w:val="false"/>
          <w:b w:val="false"/>
          <w:bCs w:val="false"/>
          <w:i w:val="false"/>
          <w:i w:val="false"/>
          <w:iCs w:val="false"/>
          <w:color w:val="333333"/>
          <w:sz w:val="20"/>
          <w:sz w:val="20"/>
          <w:szCs w:val="20"/>
          <w:rtl w:val="true"/>
        </w:rPr>
        <w:t xml:space="preserve"> ، السنن الكبرى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۱۰۴۰۸</w:t>
      </w:r>
      <w:r>
        <w:rPr>
          <w:rFonts w:ascii="IRNazanin" w:hAnsi="IRNazanin" w:eastAsia="IRNazanin"/>
          <w:b w:val="false"/>
          <w:b w:val="false"/>
          <w:bCs w:val="false"/>
          <w:i w:val="false"/>
          <w:i w:val="false"/>
          <w:iCs w:val="false"/>
          <w:color w:val="333333"/>
          <w:sz w:val="20"/>
          <w:sz w:val="20"/>
          <w:szCs w:val="20"/>
          <w:rtl w:val="true"/>
        </w:rPr>
        <w:t xml:space="preserve"> كلاهما نحوه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۴۹۹۳</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۳۳۵۸</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۱۸۰۱۰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۵۰۸۳</w:t>
      </w:r>
      <w:r>
        <w:rPr>
          <w:rFonts w:ascii="IRNazanin" w:hAnsi="IRNazanin" w:eastAsia="IRNazanin"/>
          <w:b w:val="false"/>
          <w:b w:val="false"/>
          <w:bCs w:val="false"/>
          <w:i w:val="false"/>
          <w:i w:val="false"/>
          <w:iCs w:val="false"/>
          <w:color w:val="333333"/>
          <w:sz w:val="20"/>
          <w:sz w:val="20"/>
          <w:szCs w:val="20"/>
          <w:rtl w:val="true"/>
        </w:rPr>
        <w:t xml:space="preserve"> عن أبي مالك و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۵۰۶۷</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۳۵۲۹</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 الأدب المفرد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۱۲۰۴</w:t>
      </w:r>
      <w:r>
        <w:rPr>
          <w:rFonts w:ascii="IRNazanin" w:hAnsi="IRNazanin" w:eastAsia="IRNazanin"/>
          <w:b w:val="false"/>
          <w:b w:val="false"/>
          <w:bCs w:val="false"/>
          <w:i w:val="false"/>
          <w:i w:val="false"/>
          <w:iCs w:val="false"/>
          <w:color w:val="333333"/>
          <w:sz w:val="20"/>
          <w:sz w:val="20"/>
          <w:szCs w:val="20"/>
          <w:rtl w:val="true"/>
        </w:rPr>
        <w:t xml:space="preserve"> كلّها عن أبي بكر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۵۰۷۴</w:t>
      </w:r>
      <w:r>
        <w:rPr>
          <w:rFonts w:ascii="IRNazanin" w:hAnsi="IRNazanin" w:eastAsia="IRNazanin"/>
          <w:b w:val="false"/>
          <w:b w:val="false"/>
          <w:bCs w:val="false"/>
          <w:i w:val="false"/>
          <w:i w:val="false"/>
          <w:iCs w:val="false"/>
          <w:color w:val="333333"/>
          <w:sz w:val="20"/>
          <w:sz w:val="20"/>
          <w:szCs w:val="20"/>
          <w:rtl w:val="true"/>
        </w:rPr>
        <w:t xml:space="preserve"> ، السنن الكبرى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۱۰۴۰۱</w:t>
      </w:r>
      <w:r>
        <w:rPr>
          <w:rFonts w:ascii="IRNazanin" w:hAnsi="IRNazanin" w:eastAsia="IRNazanin"/>
          <w:b w:val="false"/>
          <w:b w:val="false"/>
          <w:bCs w:val="false"/>
          <w:i w:val="false"/>
          <w:i w:val="false"/>
          <w:iCs w:val="false"/>
          <w:color w:val="333333"/>
          <w:sz w:val="20"/>
          <w:sz w:val="20"/>
          <w:szCs w:val="20"/>
          <w:rtl w:val="true"/>
        </w:rPr>
        <w:t xml:space="preserve"> وليس فيه صدره ، الأدب المفرد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۱۲۰۰</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۹۶۱</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۱۹۰۲</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۳۵۷۳</w:t>
      </w:r>
      <w:r>
        <w:rPr>
          <w:rFonts w:ascii="IRNazanin" w:hAnsi="IRNazanin" w:eastAsia="IRNazanin"/>
          <w:b w:val="false"/>
          <w:b w:val="false"/>
          <w:bCs w:val="false"/>
          <w:i w:val="false"/>
          <w:i w:val="false"/>
          <w:iCs w:val="false"/>
          <w:color w:val="333333"/>
          <w:sz w:val="20"/>
          <w:sz w:val="20"/>
          <w:szCs w:val="20"/>
          <w:rtl w:val="true"/>
        </w:rPr>
        <w:t xml:space="preserve"> نقلاً عن ابن السني عن أبي الدرداء </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۲۹۲۲</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۲۰۳۲۸</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۵۳۷</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كلّها عن معقل بن يسار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۳۴۹۱</w:t>
      </w:r>
      <w:r>
        <w:rPr>
          <w:rFonts w:ascii="IRNazanin" w:hAnsi="IRNazanin" w:eastAsia="IRNazanin"/>
          <w:b w:val="false"/>
          <w:b w:val="false"/>
          <w:bCs w:val="false"/>
          <w:i w:val="false"/>
          <w:i w:val="false"/>
          <w:iCs w:val="false"/>
          <w:color w:val="333333"/>
          <w:sz w:val="20"/>
          <w:sz w:val="20"/>
          <w:szCs w:val="20"/>
          <w:rtl w:val="true"/>
        </w:rPr>
        <w:t xml:space="preserve"> ؛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عن عبد اللّه بن ميمون و ص </w:t>
      </w:r>
      <w:r>
        <w:rPr>
          <w:rFonts w:ascii="IRNazanin" w:hAnsi="IRNazanin" w:eastAsia="IRNazanin"/>
          <w:b w:val="false"/>
          <w:b w:val="false"/>
          <w:bCs w:val="false"/>
          <w:i w:val="false"/>
          <w:i w:val="false"/>
          <w:iCs w:val="false"/>
          <w:color w:val="333333"/>
          <w:sz w:val="20"/>
          <w:sz w:val="20"/>
          <w:szCs w:val="20"/>
        </w:rPr>
        <w:t>۵۳۲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عن عبد اللّه بن إبراهيم الجعفري عن الإمام الكاظم عليه السلام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عن عيسى بن عبد اللّه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۹۸۲</w:t>
      </w:r>
      <w:r>
        <w:rPr>
          <w:rFonts w:ascii="IRNazanin" w:hAnsi="IRNazanin" w:eastAsia="IRNazanin"/>
          <w:b w:val="false"/>
          <w:b w:val="false"/>
          <w:bCs w:val="false"/>
          <w:i w:val="false"/>
          <w:i w:val="false"/>
          <w:iCs w:val="false"/>
          <w:color w:val="333333"/>
          <w:sz w:val="20"/>
          <w:sz w:val="20"/>
          <w:szCs w:val="20"/>
          <w:rtl w:val="true"/>
        </w:rPr>
        <w:t xml:space="preserve"> عن عمّار بن موسى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حَبِطَ عَمَلُهُ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بَطُلَ ثَوابُه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حبط</w:t>
      </w:r>
      <w:r>
        <w:rPr>
          <w:rFonts w:eastAsia="IRNazanin" w:cs="IRNazanin"/>
          <w:b w:val="false"/>
          <w:bCs w:val="false"/>
          <w:i w:val="false"/>
          <w:iCs w:val="false"/>
          <w:color w:val="333333"/>
          <w:sz w:val="20"/>
          <w:szCs w:val="20"/>
          <w:rtl w:val="true"/>
        </w:rPr>
        <w:t>») .</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۲۱۷۲۴</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۱۹۰۰</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محبطة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۴۸۰۳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محبطة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الشاميّين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۱۴۸۱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محيطة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محبطة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زيد بن ثابت </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 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كلّها عن أبي بكر ، الأدب المفرد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۷۱۶</w:t>
      </w:r>
      <w:r>
        <w:rPr>
          <w:rFonts w:ascii="IRNazanin" w:hAnsi="IRNazanin" w:eastAsia="IRNazanin"/>
          <w:b w:val="false"/>
          <w:b w:val="false"/>
          <w:bCs w:val="false"/>
          <w:i w:val="false"/>
          <w:i w:val="false"/>
          <w:iCs w:val="false"/>
          <w:color w:val="333333"/>
          <w:sz w:val="20"/>
          <w:sz w:val="20"/>
          <w:szCs w:val="20"/>
          <w:rtl w:val="true"/>
        </w:rPr>
        <w:t xml:space="preserve"> عن معقل بن يسار وليس فيها صدره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عن ربيعة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عن زيد الشَّحام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۳۳۳۹</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۱۰۸۷</w:t>
      </w:r>
      <w:r>
        <w:rPr>
          <w:rFonts w:ascii="IRNazanin" w:hAnsi="IRNazanin" w:eastAsia="IRNazanin"/>
          <w:b w:val="false"/>
          <w:b w:val="false"/>
          <w:bCs w:val="false"/>
          <w:i w:val="false"/>
          <w:i w:val="false"/>
          <w:iCs w:val="false"/>
          <w:color w:val="333333"/>
          <w:sz w:val="20"/>
          <w:sz w:val="20"/>
          <w:szCs w:val="20"/>
          <w:rtl w:val="true"/>
        </w:rPr>
        <w:t xml:space="preserve"> كلاهما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الأحاديث للقمّي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عن جابر عن الإمام الباقر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أنس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۲۱۰۶۳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۵۴۲</w:t>
      </w:r>
      <w:r>
        <w:rPr>
          <w:rFonts w:ascii="IRNazanin" w:hAnsi="IRNazanin" w:eastAsia="IRNazanin"/>
          <w:b w:val="false"/>
          <w:b w:val="false"/>
          <w:bCs w:val="false"/>
          <w:i w:val="false"/>
          <w:i w:val="false"/>
          <w:iCs w:val="false"/>
          <w:color w:val="333333"/>
          <w:sz w:val="20"/>
          <w:sz w:val="20"/>
          <w:szCs w:val="20"/>
          <w:rtl w:val="true"/>
        </w:rPr>
        <w:t xml:space="preserve"> ، 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الفَزَعُ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الذُعر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فزع</w:t>
      </w:r>
      <w:r>
        <w:rPr>
          <w:rFonts w:eastAsia="IRNazanin" w:cs="IRNazanin"/>
          <w:b w:val="false"/>
          <w:bCs w:val="false"/>
          <w:i w:val="false"/>
          <w:iCs w:val="false"/>
          <w:color w:val="333333"/>
          <w:sz w:val="20"/>
          <w:szCs w:val="20"/>
          <w:rtl w:val="true"/>
        </w:rPr>
        <w:t>») .</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الجَزَعُ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الحُزنُ والخَوفُ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جزع</w:t>
      </w:r>
      <w:r>
        <w:rPr>
          <w:rFonts w:eastAsia="IRNazanin" w:cs="IRNazanin"/>
          <w:b w:val="false"/>
          <w:bCs w:val="false"/>
          <w:i w:val="false"/>
          <w:iCs w:val="false"/>
          <w:color w:val="333333"/>
          <w:sz w:val="20"/>
          <w:szCs w:val="20"/>
          <w:rtl w:val="true"/>
        </w:rPr>
        <w:t>») .</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۲۱۷۲</w:t>
      </w:r>
      <w:r>
        <w:rPr>
          <w:rFonts w:ascii="IRNazanin" w:hAnsi="IRNazanin" w:eastAsia="IRNazanin"/>
          <w:b w:val="false"/>
          <w:b w:val="false"/>
          <w:bCs w:val="false"/>
          <w:i w:val="false"/>
          <w:i w:val="false"/>
          <w:iCs w:val="false"/>
          <w:color w:val="333333"/>
          <w:sz w:val="20"/>
          <w:sz w:val="20"/>
          <w:szCs w:val="20"/>
          <w:rtl w:val="true"/>
        </w:rPr>
        <w:t xml:space="preserve"> كلاهما عن معاوية بن عمّار عن الإمام الصادق عليه السلام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عن مرازم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۲۰۳۲</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كلاهما عن ابن أبي عمير ، 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عن أبي محمّد هارون بن موسى التلعكبري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تَصَرَّمَ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صرم</w:t>
      </w:r>
      <w:r>
        <w:rPr>
          <w:rFonts w:eastAsia="IRNazanin" w:cs="IRNazanin"/>
          <w:b w:val="false"/>
          <w:bCs w:val="false"/>
          <w:i w:val="false"/>
          <w:iCs w:val="false"/>
          <w:color w:val="333333"/>
          <w:sz w:val="20"/>
          <w:szCs w:val="20"/>
          <w:rtl w:val="true"/>
        </w:rPr>
        <w:t>») .</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عمّار بن موسى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نحوه من دون إسنادٍ إلى أحدٍ من أهل البيت عليهم السلام </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۱۸۳۱</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كلّها عن أبي الورد عن الإمام الباقر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صحيح ابن خزيمة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۱۸۸۷</w:t>
      </w:r>
      <w:r>
        <w:rPr>
          <w:rFonts w:ascii="IRNazanin" w:hAnsi="IRNazanin" w:eastAsia="IRNazanin"/>
          <w:b w:val="false"/>
          <w:b w:val="false"/>
          <w:bCs w:val="false"/>
          <w:i w:val="false"/>
          <w:i w:val="false"/>
          <w:iCs w:val="false"/>
          <w:color w:val="333333"/>
          <w:sz w:val="20"/>
          <w:sz w:val="20"/>
          <w:szCs w:val="20"/>
          <w:rtl w:val="true"/>
        </w:rPr>
        <w:t xml:space="preserve"> عن سلمان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۲۴۲۷۶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عن زيد بن أبي اُسامة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۶۱۲</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۳۱۳۵</w:t>
      </w:r>
      <w:r>
        <w:rPr>
          <w:rFonts w:ascii="IRNazanin" w:hAnsi="IRNazanin" w:eastAsia="IRNazanin"/>
          <w:b w:val="false"/>
          <w:b w:val="false"/>
          <w:bCs w:val="false"/>
          <w:i w:val="false"/>
          <w:i w:val="false"/>
          <w:iCs w:val="false"/>
          <w:color w:val="333333"/>
          <w:sz w:val="20"/>
          <w:sz w:val="20"/>
          <w:szCs w:val="20"/>
          <w:rtl w:val="true"/>
        </w:rPr>
        <w:t xml:space="preserve"> عن معاوية بن عمّار نحوه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۷۷۰</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۹۴۷۵</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كلاهما عن عبد اللّه بن عبيدة عن الإمام عليّ عليه السلام </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حَالَ يَحولُ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تحرّك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حول</w:t>
      </w:r>
      <w:r>
        <w:rPr>
          <w:rFonts w:eastAsia="IRNazanin" w:cs="IRNazanin"/>
          <w:b w:val="false"/>
          <w:bCs w:val="false"/>
          <w:i w:val="false"/>
          <w:iCs w:val="false"/>
          <w:color w:val="333333"/>
          <w:sz w:val="20"/>
          <w:szCs w:val="20"/>
          <w:rtl w:val="true"/>
        </w:rPr>
        <w:t>») .</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عالَ يَعيلُ عَيلَةً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افتقر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عيل</w:t>
      </w:r>
      <w:r>
        <w:rPr>
          <w:rFonts w:eastAsia="IRNazanin" w:cs="IRNazanin"/>
          <w:b w:val="false"/>
          <w:bCs w:val="false"/>
          <w:i w:val="false"/>
          <w:iCs w:val="false"/>
          <w:color w:val="333333"/>
          <w:sz w:val="20"/>
          <w:szCs w:val="20"/>
          <w:rtl w:val="true"/>
        </w:rPr>
        <w:t>») .</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المعقوفين أثبتناه من مسند ابن حنبل </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۱۰۴۴۵</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۱۵۴۹۲</w:t>
      </w:r>
      <w:r>
        <w:rPr>
          <w:rFonts w:ascii="IRNazanin" w:hAnsi="IRNazanin" w:eastAsia="IRNazanin"/>
          <w:b w:val="false"/>
          <w:b w:val="false"/>
          <w:bCs w:val="false"/>
          <w:i w:val="false"/>
          <w:i w:val="false"/>
          <w:iCs w:val="false"/>
          <w:color w:val="333333"/>
          <w:sz w:val="20"/>
          <w:sz w:val="20"/>
          <w:szCs w:val="20"/>
          <w:rtl w:val="true"/>
        </w:rPr>
        <w:t xml:space="preserve"> ، الأدب المفرد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۶۹۹</w:t>
      </w:r>
      <w:r>
        <w:rPr>
          <w:rFonts w:ascii="IRNazanin" w:hAnsi="IRNazanin" w:eastAsia="IRNazanin"/>
          <w:b w:val="false"/>
          <w:b w:val="false"/>
          <w:bCs w:val="false"/>
          <w:i w:val="false"/>
          <w:i w:val="false"/>
          <w:iCs w:val="false"/>
          <w:color w:val="333333"/>
          <w:sz w:val="20"/>
          <w:sz w:val="20"/>
          <w:szCs w:val="20"/>
          <w:rtl w:val="true"/>
        </w:rPr>
        <w:t xml:space="preserve"> كلّها عن رفاعة الزرقي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۱۸۶۸</w:t>
      </w:r>
      <w:r>
        <w:rPr>
          <w:rFonts w:ascii="IRNazanin" w:hAnsi="IRNazanin" w:eastAsia="IRNazanin"/>
          <w:b w:val="false"/>
          <w:b w:val="false"/>
          <w:bCs w:val="false"/>
          <w:i w:val="false"/>
          <w:i w:val="false"/>
          <w:iCs w:val="false"/>
          <w:color w:val="333333"/>
          <w:sz w:val="20"/>
          <w:sz w:val="20"/>
          <w:szCs w:val="20"/>
          <w:rtl w:val="true"/>
        </w:rPr>
        <w:t xml:space="preserve"> عن عبيد بن رفاعة بن رافع الزرقي عن أبيه و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۴۳۰۸</w:t>
      </w:r>
      <w:r>
        <w:rPr>
          <w:rFonts w:ascii="IRNazanin" w:hAnsi="IRNazanin" w:eastAsia="IRNazanin"/>
          <w:b w:val="false"/>
          <w:b w:val="false"/>
          <w:bCs w:val="false"/>
          <w:i w:val="false"/>
          <w:i w:val="false"/>
          <w:iCs w:val="false"/>
          <w:color w:val="333333"/>
          <w:sz w:val="20"/>
          <w:sz w:val="20"/>
          <w:szCs w:val="20"/>
          <w:rtl w:val="true"/>
        </w:rPr>
        <w:t xml:space="preserve"> عن عبيد بن رافع الزرقي عن أبيه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۳۰۰۴۷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۳۰۰۹۶</w:t>
      </w:r>
      <w:r>
        <w:rPr>
          <w:rFonts w:ascii="IRNazanin" w:hAnsi="IRNazanin" w:eastAsia="IRNazanin"/>
          <w:b w:val="false"/>
          <w:b w:val="false"/>
          <w:bCs w:val="false"/>
          <w:i w:val="false"/>
          <w:i w:val="false"/>
          <w:iCs w:val="false"/>
          <w:color w:val="333333"/>
          <w:sz w:val="20"/>
          <w:sz w:val="20"/>
          <w:szCs w:val="20"/>
          <w:rtl w:val="true"/>
        </w:rPr>
        <w:t xml:space="preserve"> نقلاً عن مسند ابن عمر </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سَاوَرَهُ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واثَبَهُ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w:t>
      </w:r>
      <w:r>
        <w:rPr>
          <w:rFonts w:eastAsia="IRNazanin" w:cs="IRNazanin"/>
          <w:b w:val="false"/>
          <w:bCs w:val="false"/>
          <w:i w:val="false"/>
          <w:iCs w:val="false"/>
          <w:color w:val="333333"/>
          <w:sz w:val="20"/>
          <w:szCs w:val="20"/>
          <w:rtl w:val="true"/>
        </w:rPr>
        <w:t>») .</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ووسائل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۲۰۱۵۸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الخُسران والهلاك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تبب</w:t>
      </w:r>
      <w:r>
        <w:rPr>
          <w:rFonts w:eastAsia="IRNazanin" w:cs="IRNazanin"/>
          <w:b w:val="false"/>
          <w:bCs w:val="false"/>
          <w:i w:val="false"/>
          <w:iCs w:val="false"/>
          <w:color w:val="333333"/>
          <w:sz w:val="20"/>
          <w:szCs w:val="20"/>
          <w:rtl w:val="true"/>
        </w:rPr>
        <w:t>») .</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ابن القدّاح عن أبيه ميمون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الشافعي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عن صفوان بن سُليم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۲۱۵۸۴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۲۲۵۲</w:t>
      </w:r>
      <w:r>
        <w:rPr>
          <w:rFonts w:ascii="IRNazanin" w:hAnsi="IRNazanin" w:eastAsia="IRNazanin"/>
          <w:b w:val="false"/>
          <w:b w:val="false"/>
          <w:bCs w:val="false"/>
          <w:i w:val="false"/>
          <w:i w:val="false"/>
          <w:iCs w:val="false"/>
          <w:color w:val="333333"/>
          <w:sz w:val="20"/>
          <w:sz w:val="20"/>
          <w:szCs w:val="20"/>
          <w:rtl w:val="true"/>
        </w:rPr>
        <w:t xml:space="preserve"> ، السنن الكبرى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۱۰۷۷۰</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۲۱۱۹۶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اُرسلت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كلا الموضعين ، المنتخب من مسند عبد بن حميد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نحوه وكلّها عن اُبيّ بن كعب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۳۴۴۹</w:t>
      </w:r>
      <w:r>
        <w:rPr>
          <w:rFonts w:ascii="IRNazanin" w:hAnsi="IRNazanin" w:eastAsia="IRNazanin"/>
          <w:b w:val="false"/>
          <w:b w:val="false"/>
          <w:bCs w:val="false"/>
          <w:i w:val="false"/>
          <w:i w:val="false"/>
          <w:iCs w:val="false"/>
          <w:color w:val="333333"/>
          <w:sz w:val="20"/>
          <w:sz w:val="20"/>
          <w:szCs w:val="20"/>
          <w:rtl w:val="true"/>
        </w:rPr>
        <w:t xml:space="preserve"> ، السنن الكبرى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۱۰۷۷۶</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۶۴۶۳</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۱۸۰۳۲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الدعاء 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۹۷۰</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۸۳۴۶</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۱۸۰۳۱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ريحٌ عقيم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تُلقح سحابا ولا شجرا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عقم</w:t>
      </w:r>
      <w:r>
        <w:rPr>
          <w:rFonts w:eastAsia="IRNazanin" w:cs="IRNazanin"/>
          <w:b w:val="false"/>
          <w:bCs w:val="false"/>
          <w:i w:val="false"/>
          <w:iCs w:val="false"/>
          <w:color w:val="333333"/>
          <w:sz w:val="20"/>
          <w:szCs w:val="20"/>
          <w:rtl w:val="true"/>
        </w:rPr>
        <w:t>») .</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۳۷۳۹</w:t>
      </w:r>
      <w:r>
        <w:rPr>
          <w:rFonts w:ascii="IRNazanin" w:hAnsi="IRNazanin" w:eastAsia="IRNazanin"/>
          <w:b w:val="false"/>
          <w:b w:val="false"/>
          <w:bCs w:val="false"/>
          <w:i w:val="false"/>
          <w:i w:val="false"/>
          <w:iCs w:val="false"/>
          <w:color w:val="333333"/>
          <w:sz w:val="20"/>
          <w:sz w:val="20"/>
          <w:szCs w:val="20"/>
          <w:rtl w:val="true"/>
        </w:rPr>
        <w:t xml:space="preserve"> عن جابر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۲۴۶۳</w:t>
      </w:r>
      <w:r>
        <w:rPr>
          <w:rFonts w:ascii="IRNazanin" w:hAnsi="IRNazanin" w:eastAsia="IRNazanin"/>
          <w:b w:val="false"/>
          <w:b w:val="false"/>
          <w:bCs w:val="false"/>
          <w:i w:val="false"/>
          <w:i w:val="false"/>
          <w:iCs w:val="false"/>
          <w:color w:val="333333"/>
          <w:sz w:val="20"/>
          <w:sz w:val="20"/>
          <w:szCs w:val="20"/>
          <w:rtl w:val="true"/>
        </w:rPr>
        <w:t xml:space="preserve"> عن ابن عبّاس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الموضع الثاني وليس فيه ذيله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۲۱۵۸۲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المواضع التي ذكر اللّه تعالى فيها إرسال الريح بلفظ الواحد فعبارة عن العذاب ، وكلّ موضع ذكر فيه بلفظ الجمع فعبارة عن الرّحمة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w:t>
      </w:r>
      <w:r>
        <w:rPr>
          <w:rFonts w:eastAsia="IRNazanin" w:cs="IRNazanin"/>
          <w:b w:val="false"/>
          <w:bCs w:val="false"/>
          <w:i w:val="false"/>
          <w:iCs w:val="false"/>
          <w:color w:val="333333"/>
          <w:sz w:val="20"/>
          <w:szCs w:val="20"/>
          <w:rtl w:val="true"/>
        </w:rPr>
        <w:t>») .</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۱۱۵۳۳</w:t>
      </w:r>
      <w:r>
        <w:rPr>
          <w:rFonts w:ascii="IRNazanin" w:hAnsi="IRNazanin" w:eastAsia="IRNazanin"/>
          <w:b w:val="false"/>
          <w:b w:val="false"/>
          <w:bCs w:val="false"/>
          <w:i w:val="false"/>
          <w:i w:val="false"/>
          <w:iCs w:val="false"/>
          <w:color w:val="333333"/>
          <w:sz w:val="20"/>
          <w:sz w:val="20"/>
          <w:szCs w:val="20"/>
          <w:rtl w:val="true"/>
        </w:rPr>
        <w:t xml:space="preserve"> ، الدعاء 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۹۷۷</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ومدّ بيديه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۱۸۰۳۳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۱۵۲۴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۱۵۱۹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۲۳۹۳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باد سترون گويند ؛ چون نه ابرى را بارور مى كند و نه درختى را گلشن مى سازد </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قرآن ، هر جا كه خداوند متعال از فرستادن باد ، به لفظ مفرد ، ياد كرده ، عذاب را بيان كرده است ، و هر جا به صورت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 ، رحمت را اراده كرده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۳۷۰</w:t>
      </w:r>
      <w:r>
        <w:rPr>
          <w:rFonts w:eastAsia="IRNazanin" w:cs="IRNazanin"/>
          <w:b w:val="false"/>
          <w:bCs w:val="false"/>
          <w:i w:val="false"/>
          <w:iCs w:val="false"/>
          <w:color w:val="333333"/>
          <w:sz w:val="20"/>
          <w:szCs w:val="20"/>
          <w:rtl w:val="true"/>
        </w:rPr>
        <w:t>) .</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۵۱۰۳</w:t>
      </w:r>
      <w:r>
        <w:rPr>
          <w:rFonts w:ascii="IRNazanin" w:hAnsi="IRNazanin" w:eastAsia="IRNazanin"/>
          <w:b w:val="false"/>
          <w:b w:val="false"/>
          <w:bCs w:val="false"/>
          <w:i w:val="false"/>
          <w:i w:val="false"/>
          <w:iCs w:val="false"/>
          <w:color w:val="333333"/>
          <w:sz w:val="20"/>
          <w:sz w:val="20"/>
          <w:szCs w:val="20"/>
          <w:rtl w:val="true"/>
        </w:rPr>
        <w:t xml:space="preserve"> ، الأدب المفرد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۱۲۳۴</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۱۲۳۳</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كلّها عن جابر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۶۲۲۷</w:t>
      </w:r>
      <w:r>
        <w:rPr>
          <w:rFonts w:ascii="IRNazanin" w:hAnsi="IRNazanin" w:eastAsia="IRNazanin"/>
          <w:b w:val="false"/>
          <w:b w:val="false"/>
          <w:bCs w:val="false"/>
          <w:i w:val="false"/>
          <w:i w:val="false"/>
          <w:iCs w:val="false"/>
          <w:color w:val="333333"/>
          <w:sz w:val="20"/>
          <w:sz w:val="20"/>
          <w:szCs w:val="20"/>
          <w:rtl w:val="true"/>
        </w:rPr>
        <w:t xml:space="preserve"> عن أبي هريرة وزاد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وصوت ديك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نحوه ، تاريخ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عن أبي بكرة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۴۱۶۶۱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بعض نسخ المصدر وكنز العمّال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والسَّمَرُ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الحديث بالليل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سمر</w:t>
      </w:r>
      <w:r>
        <w:rPr>
          <w:rFonts w:eastAsia="IRNazanin" w:cs="IRNazanin"/>
          <w:b w:val="false"/>
          <w:bCs w:val="false"/>
          <w:i w:val="false"/>
          <w:iCs w:val="false"/>
          <w:color w:val="333333"/>
          <w:sz w:val="20"/>
          <w:szCs w:val="20"/>
          <w:rtl w:val="true"/>
        </w:rPr>
        <w:t>») .</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۲۱۳۹</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عن عطاء من دون إسنادٍ إلى أحدٍ من أهل البيت عليهم السلام وليس فيه صدره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۲۱۴۸۳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۳۱۲۷</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 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۵۱۰۲</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۳۴۵۹</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۸۰۷۰</w:t>
      </w:r>
      <w:r>
        <w:rPr>
          <w:rFonts w:ascii="IRNazanin" w:hAnsi="IRNazanin" w:eastAsia="IRNazanin"/>
          <w:b w:val="false"/>
          <w:b w:val="false"/>
          <w:bCs w:val="false"/>
          <w:i w:val="false"/>
          <w:i w:val="false"/>
          <w:iCs w:val="false"/>
          <w:color w:val="333333"/>
          <w:sz w:val="20"/>
          <w:sz w:val="20"/>
          <w:szCs w:val="20"/>
          <w:rtl w:val="true"/>
        </w:rPr>
        <w:t xml:space="preserve"> نحوه وكلّها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۳۵۲۷۲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اندفع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أسرع في سيره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دفع</w:t>
      </w:r>
      <w:r>
        <w:rPr>
          <w:rFonts w:eastAsia="IRNazanin" w:cs="IRNazanin"/>
          <w:b w:val="false"/>
          <w:bCs w:val="false"/>
          <w:i w:val="false"/>
          <w:iCs w:val="false"/>
          <w:color w:val="333333"/>
          <w:sz w:val="20"/>
          <w:szCs w:val="20"/>
          <w:rtl w:val="true"/>
        </w:rPr>
        <w:t>») .</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قرب الإسناد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دعا النبيّ صلى الله عليه و آله يوم عرفة حين غابت الشمس ، وكان آخر كلامه هذا الدعاء ، وهملت عيناه بالبكاء ثمّ قال </w:t>
      </w:r>
      <w:r>
        <w:rPr>
          <w:rFonts w:eastAsia="IRNazanin" w:cs="IRNazanin"/>
          <w:b w:val="false"/>
          <w:bCs w:val="false"/>
          <w:i w:val="false"/>
          <w:iCs w:val="false"/>
          <w:color w:val="333333"/>
          <w:sz w:val="20"/>
          <w:szCs w:val="20"/>
          <w:rtl w:val="true"/>
        </w:rPr>
        <w:t>: ...» .</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عبد اللّه بن ميمون ، 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عن عبد اللّه بن ميمون عن الإمام الصادق عن أبيه عليهماالسلام ، 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عن سلام بن أبي عمرة عن الإمام الباقر عليه السلام ، محاسبة النفس لابن طاووس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الباقر عليه السلام وكلّها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ذَهَلتُ عن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نَسَيتُه وغفلت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ذهل</w:t>
      </w:r>
      <w:r>
        <w:rPr>
          <w:rFonts w:eastAsia="IRNazanin" w:cs="IRNazanin"/>
          <w:b w:val="false"/>
          <w:bCs w:val="false"/>
          <w:i w:val="false"/>
          <w:iCs w:val="false"/>
          <w:color w:val="333333"/>
          <w:sz w:val="20"/>
          <w:szCs w:val="20"/>
          <w:rtl w:val="true"/>
        </w:rPr>
        <w:t>») .</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معاوية بن عمّار </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الإفاضة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يفيض من مِنى إلى مكّة فيطوف ، أفاض القوم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اندفعوا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فيض</w:t>
      </w:r>
      <w:r>
        <w:rPr>
          <w:rFonts w:eastAsia="IRNazanin" w:cs="IRNazanin"/>
          <w:b w:val="false"/>
          <w:bCs w:val="false"/>
          <w:i w:val="false"/>
          <w:iCs w:val="false"/>
          <w:color w:val="333333"/>
          <w:sz w:val="20"/>
          <w:szCs w:val="20"/>
          <w:rtl w:val="true"/>
        </w:rPr>
        <w:t>») .</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۱۲۵۰۳</w:t>
      </w:r>
      <w:r>
        <w:rPr>
          <w:rFonts w:ascii="IRNazanin" w:hAnsi="IRNazanin" w:eastAsia="IRNazanin"/>
          <w:b w:val="false"/>
          <w:b w:val="false"/>
          <w:bCs w:val="false"/>
          <w:i w:val="false"/>
          <w:i w:val="false"/>
          <w:iCs w:val="false"/>
          <w:color w:val="333333"/>
          <w:sz w:val="20"/>
          <w:sz w:val="20"/>
          <w:szCs w:val="20"/>
          <w:rtl w:val="true"/>
        </w:rPr>
        <w:t xml:space="preserve"> عن الأزرقي </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۹۴۶</w:t>
      </w:r>
      <w:r>
        <w:rPr>
          <w:rFonts w:ascii="IRNazanin" w:hAnsi="IRNazanin" w:eastAsia="IRNazanin"/>
          <w:b w:val="false"/>
          <w:b w:val="false"/>
          <w:bCs w:val="false"/>
          <w:i w:val="false"/>
          <w:i w:val="false"/>
          <w:iCs w:val="false"/>
          <w:color w:val="333333"/>
          <w:sz w:val="20"/>
          <w:sz w:val="20"/>
          <w:szCs w:val="20"/>
          <w:rtl w:val="true"/>
        </w:rPr>
        <w:t xml:space="preserve"> عن ذريح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۷۸۵</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قدس سره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المتعوَّذ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مكان سمّي الملتزم به ؛ لأنّه يتعوَّذ عنده من النار ، والمُستجار ؛ لأنّه يطلب عنده الإجارة من العذاب ، والروح والراحة والرحمة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فرجه ورحمته ، والرَّوح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التّنفُّس ، وقد أراح الإنسان إذا تنفّسَ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w:t>
      </w:r>
      <w:r>
        <w:rPr>
          <w:rFonts w:eastAsia="IRNazanin" w:cs="IRNazanin"/>
          <w:b w:val="false"/>
          <w:bCs w:val="false"/>
          <w:i w:val="false"/>
          <w:iCs w:val="false"/>
          <w:color w:val="333333"/>
          <w:sz w:val="20"/>
          <w:szCs w:val="20"/>
          <w:rtl w:val="true"/>
        </w:rPr>
        <w:t>») .</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كلاهما عن عبد اللّه بن سنان </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مجلسى رحمه الله مى گويد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مُتَعَوَّذ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ديگر 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ملتزَم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چون در آن محل ، از آتش دوزخ به خدا پناه برده مى شود ، به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متعوَّذ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جايگاه پناه بردن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اند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به آن گفته اند ؛ چون در آن محل ، از عذاب ، پناهندگى خواسته مى شود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معاوية بن عمّار </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أثبتنا ما بين المعقوفين من بحار الأنوار </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۴۶۶</w:t>
      </w:r>
      <w:r>
        <w:rPr>
          <w:rFonts w:ascii="IRNazanin" w:hAnsi="IRNazanin" w:eastAsia="IRNazanin"/>
          <w:b w:val="false"/>
          <w:b w:val="false"/>
          <w:bCs w:val="false"/>
          <w:i w:val="false"/>
          <w:i w:val="false"/>
          <w:iCs w:val="false"/>
          <w:color w:val="333333"/>
          <w:sz w:val="20"/>
          <w:sz w:val="20"/>
          <w:szCs w:val="20"/>
          <w:rtl w:val="true"/>
        </w:rPr>
        <w:t xml:space="preserve"> ، 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 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كلّها عن عبد اللّه بن عمرو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۱۷۹۶۱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تَدَاعت عليكم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اجتمعوا ودعا بعضهم بعضا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w:t>
      </w:r>
      <w:r>
        <w:rPr>
          <w:rFonts w:eastAsia="IRNazanin" w:cs="IRNazanin"/>
          <w:b w:val="false"/>
          <w:bCs w:val="false"/>
          <w:i w:val="false"/>
          <w:iCs w:val="false"/>
          <w:color w:val="333333"/>
          <w:sz w:val="20"/>
          <w:szCs w:val="20"/>
          <w:rtl w:val="true"/>
        </w:rPr>
        <w:t>») .</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أجلب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صاح به واستحثّه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جلب</w:t>
      </w:r>
      <w:r>
        <w:rPr>
          <w:rFonts w:eastAsia="IRNazanin" w:cs="IRNazanin"/>
          <w:b w:val="false"/>
          <w:bCs w:val="false"/>
          <w:i w:val="false"/>
          <w:iCs w:val="false"/>
          <w:color w:val="333333"/>
          <w:sz w:val="20"/>
          <w:szCs w:val="20"/>
          <w:rtl w:val="true"/>
        </w:rPr>
        <w:t>») .</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عمل اليوم والليلة لابن السنّي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 الأذكار للنووي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كلاهما عن أبي اُمامة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۲۰۷۸۶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۲۱۵۸</w:t>
      </w:r>
      <w:r>
        <w:rPr>
          <w:rFonts w:ascii="IRNazanin" w:hAnsi="IRNazanin" w:eastAsia="IRNazanin"/>
          <w:b w:val="false"/>
          <w:b w:val="false"/>
          <w:bCs w:val="false"/>
          <w:i w:val="false"/>
          <w:i w:val="false"/>
          <w:iCs w:val="false"/>
          <w:color w:val="333333"/>
          <w:sz w:val="20"/>
          <w:sz w:val="20"/>
          <w:szCs w:val="20"/>
          <w:rtl w:val="true"/>
        </w:rPr>
        <w:t xml:space="preserve"> ، 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كلاهما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كتاب التعريف صفوانى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هرگاه خواستى وارد حمّام شوى ، بگو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نام خدا و به يارى خدا ، و هيچ نيرو و توانى نيست ، جز به يارى 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 خدايا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 از گرما و رنج آن در پناه خود بدار ، و مرا از گناهانم پاك گردان ، چنان كه چرك مرا در اين جا مى زدايى ، اى پروردگار جهانيان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هنگام در آوردن لباس هايت بگو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بار خدايا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برهنگى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 بپوشان و بر من پرده افكن و از گناهان ، برهنه ام ساز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مهربان ترين مهربانان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چون وارد شدى ، در خانه ميانى ، اندكى بنشين ؛ زيرا براى سلامت تن ، مفيدتر است ، و بر دو پايت منشين و رو به ديوار كن ، و محلّى را كه مى خواهى در آن جا بنشينى ، ابتدا بشوى و چون وارد گرم خانه شدى ، بگو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از خشم خدا ، به خدا پناه مى برم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 خدايا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آتش و هر گفتار و كردارى كه به آتش نزديك مى گرداند ، به تو پناه مى برم</w:t>
      </w:r>
      <w:r>
        <w:rPr>
          <w:rFonts w:eastAsia="IRNazanin" w:cs="IRNazanin"/>
          <w:b w:val="false"/>
          <w:bCs w:val="false"/>
          <w:i w:val="false"/>
          <w:iCs w:val="false"/>
          <w:color w:val="333333"/>
          <w:sz w:val="20"/>
          <w:szCs w:val="20"/>
          <w:rtl w:val="true"/>
        </w:rPr>
        <w:t>» .</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۵۵۸۹</w:t>
      </w:r>
      <w:r>
        <w:rPr>
          <w:rFonts w:ascii="IRNazanin" w:hAnsi="IRNazanin" w:eastAsia="IRNazanin"/>
          <w:b w:val="false"/>
          <w:b w:val="false"/>
          <w:bCs w:val="false"/>
          <w:i w:val="false"/>
          <w:i w:val="false"/>
          <w:iCs w:val="false"/>
          <w:color w:val="333333"/>
          <w:sz w:val="20"/>
          <w:sz w:val="20"/>
          <w:szCs w:val="20"/>
          <w:rtl w:val="true"/>
        </w:rPr>
        <w:t xml:space="preserve"> ، الدعاء 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۷۹۴</w:t>
      </w:r>
      <w:r>
        <w:rPr>
          <w:rFonts w:ascii="IRNazanin" w:hAnsi="IRNazanin" w:eastAsia="IRNazanin"/>
          <w:b w:val="false"/>
          <w:b w:val="false"/>
          <w:bCs w:val="false"/>
          <w:i w:val="false"/>
          <w:i w:val="false"/>
          <w:iCs w:val="false"/>
          <w:color w:val="333333"/>
          <w:sz w:val="20"/>
          <w:sz w:val="20"/>
          <w:szCs w:val="20"/>
          <w:rtl w:val="true"/>
        </w:rPr>
        <w:t xml:space="preserve"> كلاهما عن بريدة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۱۵۳۰۹</w:t>
      </w:r>
      <w:r>
        <w:rPr>
          <w:rFonts w:ascii="IRNazanin" w:hAnsi="IRNazanin" w:eastAsia="IRNazanin"/>
          <w:b w:val="false"/>
          <w:b w:val="false"/>
          <w:bCs w:val="false"/>
          <w:i w:val="false"/>
          <w:i w:val="false"/>
          <w:iCs w:val="false"/>
          <w:color w:val="333333"/>
          <w:sz w:val="20"/>
          <w:sz w:val="20"/>
          <w:szCs w:val="20"/>
          <w:rtl w:val="true"/>
        </w:rPr>
        <w:t xml:space="preserve"> نقلاً عن القطب الراوندي في لبّ اللّباب </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۱۹۷۷</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۱۱۵۷</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۵۵۳۴</w:t>
      </w:r>
      <w:r>
        <w:rPr>
          <w:rFonts w:ascii="IRNazanin" w:hAnsi="IRNazanin" w:eastAsia="IRNazanin"/>
          <w:b w:val="false"/>
          <w:b w:val="false"/>
          <w:bCs w:val="false"/>
          <w:i w:val="false"/>
          <w:i w:val="false"/>
          <w:iCs w:val="false"/>
          <w:color w:val="333333"/>
          <w:sz w:val="20"/>
          <w:sz w:val="20"/>
          <w:szCs w:val="20"/>
          <w:rtl w:val="true"/>
        </w:rPr>
        <w:t xml:space="preserve"> ، الدعاء 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۷۹۵</w:t>
      </w:r>
      <w:r>
        <w:rPr>
          <w:rFonts w:ascii="IRNazanin" w:hAnsi="IRNazanin" w:eastAsia="IRNazanin"/>
          <w:b w:val="false"/>
          <w:b w:val="false"/>
          <w:bCs w:val="false"/>
          <w:i w:val="false"/>
          <w:i w:val="false"/>
          <w:iCs w:val="false"/>
          <w:color w:val="333333"/>
          <w:sz w:val="20"/>
          <w:sz w:val="20"/>
          <w:szCs w:val="20"/>
          <w:rtl w:val="true"/>
        </w:rPr>
        <w:t xml:space="preserve"> كلّها عن بريدة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۱۸۴۵۶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درر</w:t>
      </w:r>
      <w:r>
        <w:rPr>
          <w:rFonts w:eastAsia="IRNazanin" w:cs="IRNazanin"/>
          <w:b w:val="false"/>
          <w:bCs w:val="false"/>
          <w:i w:val="false"/>
          <w:iCs w:val="false"/>
          <w:color w:val="333333"/>
          <w:sz w:val="20"/>
          <w:szCs w:val="20"/>
          <w:rtl w:val="true"/>
        </w:rPr>
        <w:t>») .</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۳۷۵۴</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وأعوذ بك من شرّها وشرّ أهلها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كالغُرْم وهو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غرم</w:t>
      </w:r>
      <w:r>
        <w:rPr>
          <w:rFonts w:eastAsia="IRNazanin" w:cs="IRNazanin"/>
          <w:b w:val="false"/>
          <w:bCs w:val="false"/>
          <w:i w:val="false"/>
          <w:iCs w:val="false"/>
          <w:color w:val="333333"/>
          <w:sz w:val="20"/>
          <w:szCs w:val="20"/>
          <w:rtl w:val="true"/>
        </w:rPr>
        <w:t>») .</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عن محمّد بن عثمان بن زيد بن بكّار بن الوليد الجهني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كلاهما عن معاوية بن عمّار </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الحُشُوش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الكُنُف ومواضع قضاء الحاجة ، الواحد حَشّ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حشش</w:t>
      </w:r>
      <w:r>
        <w:rPr>
          <w:rFonts w:eastAsia="IRNazanin" w:cs="IRNazanin"/>
          <w:b w:val="false"/>
          <w:bCs w:val="false"/>
          <w:i w:val="false"/>
          <w:iCs w:val="false"/>
          <w:color w:val="333333"/>
          <w:sz w:val="20"/>
          <w:szCs w:val="20"/>
          <w:rtl w:val="true"/>
        </w:rPr>
        <w:t>») .</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۱۹۳۰۶</w:t>
      </w:r>
      <w:r>
        <w:rPr>
          <w:rFonts w:ascii="IRNazanin" w:hAnsi="IRNazanin" w:eastAsia="IRNazanin"/>
          <w:b w:val="false"/>
          <w:b w:val="false"/>
          <w:bCs w:val="false"/>
          <w:i w:val="false"/>
          <w:i w:val="false"/>
          <w:iCs w:val="false"/>
          <w:color w:val="333333"/>
          <w:sz w:val="20"/>
          <w:sz w:val="20"/>
          <w:szCs w:val="20"/>
          <w:rtl w:val="true"/>
        </w:rPr>
        <w:t xml:space="preserve"> وليس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۱۹۳۵۱</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۱۴۰۶</w:t>
      </w:r>
      <w:r>
        <w:rPr>
          <w:rFonts w:ascii="IRNazanin" w:hAnsi="IRNazanin" w:eastAsia="IRNazanin"/>
          <w:b w:val="false"/>
          <w:b w:val="false"/>
          <w:bCs w:val="false"/>
          <w:i w:val="false"/>
          <w:i w:val="false"/>
          <w:iCs w:val="false"/>
          <w:color w:val="333333"/>
          <w:sz w:val="20"/>
          <w:sz w:val="20"/>
          <w:szCs w:val="20"/>
          <w:rtl w:val="true"/>
        </w:rPr>
        <w:t xml:space="preserve"> كلّها عن زيد بن أرقم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۲۶۳۸۹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۵۹۶۳</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۱۷۸۷۳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مرافق الدار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المغتسل والكنيف ونحوه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رفق</w:t>
      </w:r>
      <w:r>
        <w:rPr>
          <w:rFonts w:eastAsia="IRNazanin" w:cs="IRNazanin"/>
          <w:b w:val="false"/>
          <w:bCs w:val="false"/>
          <w:i w:val="false"/>
          <w:iCs w:val="false"/>
          <w:color w:val="333333"/>
          <w:sz w:val="20"/>
          <w:szCs w:val="20"/>
          <w:rtl w:val="true"/>
        </w:rPr>
        <w:t>») .</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۷۸۴۹</w:t>
      </w:r>
      <w:r>
        <w:rPr>
          <w:rFonts w:ascii="IRNazanin" w:hAnsi="IRNazanin" w:eastAsia="IRNazanin"/>
          <w:b w:val="false"/>
          <w:b w:val="false"/>
          <w:bCs w:val="false"/>
          <w:i w:val="false"/>
          <w:i w:val="false"/>
          <w:iCs w:val="false"/>
          <w:color w:val="333333"/>
          <w:sz w:val="20"/>
          <w:sz w:val="20"/>
          <w:szCs w:val="20"/>
          <w:rtl w:val="true"/>
        </w:rPr>
        <w:t xml:space="preserve"> ، الدعاء 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كلّها عن أبي اُمامة و ح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عن أنس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۲۶۴۰۵</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كلاهما عن معاوية بن عمّار عن الإمام الصادق عليه السلام وص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۱۰۳۸</w:t>
      </w:r>
      <w:r>
        <w:rPr>
          <w:rFonts w:ascii="IRNazanin" w:hAnsi="IRNazanin" w:eastAsia="IRNazanin"/>
          <w:b w:val="false"/>
          <w:b w:val="false"/>
          <w:bCs w:val="false"/>
          <w:i w:val="false"/>
          <w:i w:val="false"/>
          <w:iCs w:val="false"/>
          <w:color w:val="333333"/>
          <w:sz w:val="20"/>
          <w:sz w:val="20"/>
          <w:szCs w:val="20"/>
          <w:rtl w:val="true"/>
        </w:rPr>
        <w:t xml:space="preserve"> عن أبي بصير عن أحدهما عليهماالسلاموكلّها نحوه </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المتوضَّأ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الكنيف والمستراح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وضأ</w:t>
      </w:r>
      <w:r>
        <w:rPr>
          <w:rFonts w:eastAsia="IRNazanin" w:cs="IRNazanin"/>
          <w:b w:val="false"/>
          <w:bCs w:val="false"/>
          <w:i w:val="false"/>
          <w:iCs w:val="false"/>
          <w:color w:val="333333"/>
          <w:sz w:val="20"/>
          <w:szCs w:val="20"/>
          <w:rtl w:val="true"/>
        </w:rPr>
        <w:t>») .</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المصادر الاُخرى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الفيّومي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تَباعَدَ ، وأماطَهُ غيرُهُ ، ومنه إماطَةُ الأذى عن الطريق ؛ وهي التنحية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ميط</w:t>
      </w:r>
      <w:r>
        <w:rPr>
          <w:rFonts w:eastAsia="IRNazanin" w:cs="IRNazanin"/>
          <w:b w:val="false"/>
          <w:bCs w:val="false"/>
          <w:i w:val="false"/>
          <w:iCs w:val="false"/>
          <w:color w:val="333333"/>
          <w:sz w:val="20"/>
          <w:szCs w:val="20"/>
          <w:rtl w:val="true"/>
        </w:rPr>
        <w:t>») .</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 مسند 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كلاهما عن الإمام عليّ عليه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المُغيريَّة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أصحاب المغيرة بن سعيد العجلي ، ادّعى أنّ الإمام بعد محمّد بن عليّ بن الحسين عليهم السلام محمّد بن عبد اللّه بن الحسن ، وكان المغيرة مولى لعبد اللّه بن خالد القصري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 .</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مغيريان ، به ياران مغيرة بن سعد عجلى ، هم پيمان عبد اللّه بن خالد قصرى ، گفته مى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مدّعى بود كه پس از امام باقر عليه السلام ، محمّد بن عبد اللّه بن حسن ، امام است </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 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۱۵۴۵</w:t>
      </w:r>
      <w:r>
        <w:rPr>
          <w:rFonts w:ascii="IRNazanin" w:hAnsi="IRNazanin" w:eastAsia="IRNazanin"/>
          <w:b w:val="false"/>
          <w:b w:val="false"/>
          <w:bCs w:val="false"/>
          <w:i w:val="false"/>
          <w:i w:val="false"/>
          <w:iCs w:val="false"/>
          <w:color w:val="333333"/>
          <w:sz w:val="20"/>
          <w:sz w:val="20"/>
          <w:szCs w:val="20"/>
          <w:rtl w:val="true"/>
        </w:rPr>
        <w:t xml:space="preserve"> ، السنن الكبرى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۷۹۵۵</w:t>
      </w:r>
      <w:r>
        <w:rPr>
          <w:rFonts w:ascii="IRNazanin" w:hAnsi="IRNazanin" w:eastAsia="IRNazanin"/>
          <w:b w:val="false"/>
          <w:b w:val="false"/>
          <w:bCs w:val="false"/>
          <w:i w:val="false"/>
          <w:i w:val="false"/>
          <w:iCs w:val="false"/>
          <w:color w:val="333333"/>
          <w:sz w:val="20"/>
          <w:sz w:val="20"/>
          <w:szCs w:val="20"/>
          <w:rtl w:val="true"/>
        </w:rPr>
        <w:t xml:space="preserve"> ، الأدب المفرد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۶۸۵</w:t>
      </w:r>
      <w:r>
        <w:rPr>
          <w:rFonts w:ascii="IRNazanin" w:hAnsi="IRNazanin" w:eastAsia="IRNazanin"/>
          <w:b w:val="false"/>
          <w:b w:val="false"/>
          <w:bCs w:val="false"/>
          <w:i w:val="false"/>
          <w:i w:val="false"/>
          <w:iCs w:val="false"/>
          <w:color w:val="333333"/>
          <w:sz w:val="20"/>
          <w:sz w:val="20"/>
          <w:szCs w:val="20"/>
          <w:rtl w:val="true"/>
        </w:rPr>
        <w:t xml:space="preserve"> كلّها عن عبد اللّه بن عمر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عن أبي بصير عن الإمام الباقر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۳۵۶۶</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۷۵۱</w:t>
      </w:r>
      <w:r>
        <w:rPr>
          <w:rFonts w:ascii="IRNazanin" w:hAnsi="IRNazanin" w:eastAsia="IRNazanin"/>
          <w:b w:val="false"/>
          <w:b w:val="false"/>
          <w:bCs w:val="false"/>
          <w:i w:val="false"/>
          <w:i w:val="false"/>
          <w:iCs w:val="false"/>
          <w:color w:val="333333"/>
          <w:sz w:val="20"/>
          <w:sz w:val="20"/>
          <w:szCs w:val="20"/>
          <w:rtl w:val="true"/>
        </w:rPr>
        <w:t xml:space="preserve"> كلاهما عن عبد الرحمن بن الحارث عن الإمام عليّ عليه السلام عنه صلى الله عليه و آله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۱۹۳۲</w:t>
      </w:r>
      <w:r>
        <w:rPr>
          <w:rFonts w:ascii="IRNazanin" w:hAnsi="IRNazanin" w:eastAsia="IRNazanin"/>
          <w:b w:val="false"/>
          <w:b w:val="false"/>
          <w:bCs w:val="false"/>
          <w:i w:val="false"/>
          <w:i w:val="false"/>
          <w:iCs w:val="false"/>
          <w:color w:val="333333"/>
          <w:sz w:val="20"/>
          <w:sz w:val="20"/>
          <w:szCs w:val="20"/>
          <w:rtl w:val="true"/>
        </w:rPr>
        <w:t xml:space="preserve"> عن عائشة وكلّها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۳۵۰۳</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۱۹۵۴</w:t>
      </w:r>
      <w:r>
        <w:rPr>
          <w:rFonts w:ascii="IRNazanin" w:hAnsi="IRNazanin" w:eastAsia="IRNazanin"/>
          <w:b w:val="false"/>
          <w:b w:val="false"/>
          <w:bCs w:val="false"/>
          <w:i w:val="false"/>
          <w:i w:val="false"/>
          <w:iCs w:val="false"/>
          <w:color w:val="333333"/>
          <w:sz w:val="20"/>
          <w:sz w:val="20"/>
          <w:szCs w:val="20"/>
          <w:rtl w:val="true"/>
        </w:rPr>
        <w:t xml:space="preserve"> كلاهما عن مسلم بن أبي بكرة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۱۲۶۱۴</w:t>
      </w:r>
      <w:r>
        <w:rPr>
          <w:rFonts w:ascii="IRNazanin" w:hAnsi="IRNazanin" w:eastAsia="IRNazanin"/>
          <w:b w:val="false"/>
          <w:b w:val="false"/>
          <w:bCs w:val="false"/>
          <w:i w:val="false"/>
          <w:i w:val="false"/>
          <w:iCs w:val="false"/>
          <w:color w:val="333333"/>
          <w:sz w:val="20"/>
          <w:sz w:val="20"/>
          <w:szCs w:val="20"/>
          <w:rtl w:val="true"/>
        </w:rPr>
        <w:t xml:space="preserve"> عن ابن عبّاس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۱۳۰۷۴</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۱۳۱۳۱</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۱۳۴۷۲</w:t>
      </w:r>
      <w:r>
        <w:rPr>
          <w:rFonts w:ascii="IRNazanin" w:hAnsi="IRNazanin" w:eastAsia="IRNazanin"/>
          <w:b w:val="false"/>
          <w:b w:val="false"/>
          <w:bCs w:val="false"/>
          <w:i w:val="false"/>
          <w:i w:val="false"/>
          <w:iCs w:val="false"/>
          <w:color w:val="333333"/>
          <w:sz w:val="20"/>
          <w:sz w:val="20"/>
          <w:szCs w:val="20"/>
          <w:rtl w:val="true"/>
        </w:rPr>
        <w:t xml:space="preserve"> كلّها عن أنس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 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۱۵۳۹</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۳۸۴۴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وأرذل العمر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وفتنة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وسوء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وسوء العمر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۱۰۲۴</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۲۰۴۵۲</w:t>
      </w:r>
      <w:r>
        <w:rPr>
          <w:rFonts w:ascii="IRNazanin" w:hAnsi="IRNazanin" w:eastAsia="IRNazanin"/>
          <w:b w:val="false"/>
          <w:b w:val="false"/>
          <w:bCs w:val="false"/>
          <w:i w:val="false"/>
          <w:i w:val="false"/>
          <w:iCs w:val="false"/>
          <w:color w:val="333333"/>
          <w:sz w:val="20"/>
          <w:sz w:val="20"/>
          <w:szCs w:val="20"/>
          <w:rtl w:val="true"/>
        </w:rPr>
        <w:t xml:space="preserve"> ، الأدب المفرد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۷۰۱</w:t>
      </w:r>
      <w:r>
        <w:rPr>
          <w:rFonts w:ascii="IRNazanin" w:hAnsi="IRNazanin" w:eastAsia="IRNazanin"/>
          <w:b w:val="false"/>
          <w:b w:val="false"/>
          <w:bCs w:val="false"/>
          <w:i w:val="false"/>
          <w:i w:val="false"/>
          <w:iCs w:val="false"/>
          <w:color w:val="333333"/>
          <w:sz w:val="20"/>
          <w:sz w:val="20"/>
          <w:szCs w:val="20"/>
          <w:rtl w:val="true"/>
        </w:rPr>
        <w:t xml:space="preserve"> ، 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۵۰۹۰</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وليس فيه ذيله وكلّها عن أبي بكرة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۸۳۸۸</w:t>
      </w:r>
      <w:r>
        <w:rPr>
          <w:rFonts w:ascii="IRNazanin" w:hAnsi="IRNazanin" w:eastAsia="IRNazanin"/>
          <w:b w:val="false"/>
          <w:b w:val="false"/>
          <w:bCs w:val="false"/>
          <w:i w:val="false"/>
          <w:i w:val="false"/>
          <w:iCs w:val="false"/>
          <w:color w:val="333333"/>
          <w:sz w:val="20"/>
          <w:sz w:val="20"/>
          <w:szCs w:val="20"/>
          <w:rtl w:val="true"/>
        </w:rPr>
        <w:t xml:space="preserve"> ، الدعاء 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۱۳۷۹</w:t>
      </w:r>
      <w:r>
        <w:rPr>
          <w:rFonts w:ascii="IRNazanin" w:hAnsi="IRNazanin" w:eastAsia="IRNazanin"/>
          <w:b w:val="false"/>
          <w:b w:val="false"/>
          <w:bCs w:val="false"/>
          <w:i w:val="false"/>
          <w:i w:val="false"/>
          <w:iCs w:val="false"/>
          <w:color w:val="333333"/>
          <w:sz w:val="20"/>
          <w:sz w:val="20"/>
          <w:szCs w:val="20"/>
          <w:rtl w:val="true"/>
        </w:rPr>
        <w:t xml:space="preserve"> كلاهما عن عثمان بن أبي العاص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عن جابر عن الإمام الباقر عليه السلام ، تاريخ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عن البرّاء بن عازب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۳۸۱۷</w:t>
      </w:r>
      <w:r>
        <w:rPr>
          <w:rFonts w:ascii="IRNazanin" w:hAnsi="IRNazanin" w:eastAsia="IRNazanin"/>
          <w:b w:val="false"/>
          <w:b w:val="false"/>
          <w:bCs w:val="false"/>
          <w:i w:val="false"/>
          <w:i w:val="false"/>
          <w:iCs w:val="false"/>
          <w:color w:val="333333"/>
          <w:sz w:val="20"/>
          <w:sz w:val="20"/>
          <w:szCs w:val="20"/>
          <w:rtl w:val="true"/>
        </w:rPr>
        <w:t xml:space="preserve"> نقلاً عن ابن صصري في أماليه عن البراء </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الشَّماتَةُ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 العدوّ ببليّةٍ تنزل بمن يعاديه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شمت</w:t>
      </w:r>
      <w:r>
        <w:rPr>
          <w:rFonts w:eastAsia="IRNazanin" w:cs="IRNazanin"/>
          <w:b w:val="false"/>
          <w:bCs w:val="false"/>
          <w:i w:val="false"/>
          <w:iCs w:val="false"/>
          <w:color w:val="333333"/>
          <w:sz w:val="20"/>
          <w:szCs w:val="20"/>
          <w:rtl w:val="true"/>
        </w:rPr>
        <w:t>») .</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۶۶۲۹</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۱۹۴۵</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۱۰۲۷</w:t>
      </w:r>
      <w:r>
        <w:rPr>
          <w:rFonts w:ascii="IRNazanin" w:hAnsi="IRNazanin" w:eastAsia="IRNazanin"/>
          <w:b w:val="false"/>
          <w:b w:val="false"/>
          <w:bCs w:val="false"/>
          <w:i w:val="false"/>
          <w:i w:val="false"/>
          <w:iCs w:val="false"/>
          <w:color w:val="333333"/>
          <w:sz w:val="20"/>
          <w:sz w:val="20"/>
          <w:szCs w:val="20"/>
          <w:rtl w:val="true"/>
        </w:rPr>
        <w:t xml:space="preserve"> كلّها عن عبد اللّه بن عمرو </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آبائه عليهم السلام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۱۵۶۷۸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بِطانَةُ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بطن</w:t>
      </w:r>
      <w:r>
        <w:rPr>
          <w:rFonts w:eastAsia="IRNazanin" w:cs="IRNazanin"/>
          <w:b w:val="false"/>
          <w:bCs w:val="false"/>
          <w:i w:val="false"/>
          <w:iCs w:val="false"/>
          <w:color w:val="333333"/>
          <w:sz w:val="20"/>
          <w:szCs w:val="20"/>
          <w:rtl w:val="true"/>
        </w:rPr>
        <w:t>») .</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۱۵۴۷</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۳۳۵۴</w:t>
      </w:r>
      <w:r>
        <w:rPr>
          <w:rFonts w:ascii="IRNazanin" w:hAnsi="IRNazanin" w:eastAsia="IRNazanin"/>
          <w:b w:val="false"/>
          <w:b w:val="false"/>
          <w:bCs w:val="false"/>
          <w:i w:val="false"/>
          <w:i w:val="false"/>
          <w:iCs w:val="false"/>
          <w:color w:val="333333"/>
          <w:sz w:val="20"/>
          <w:sz w:val="20"/>
          <w:szCs w:val="20"/>
          <w:rtl w:val="true"/>
        </w:rPr>
        <w:t xml:space="preserve"> ، 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كلّها عن أبي هريرة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۱۹۵۷</w:t>
      </w:r>
      <w:r>
        <w:rPr>
          <w:rFonts w:ascii="IRNazanin" w:hAnsi="IRNazanin" w:eastAsia="IRNazanin"/>
          <w:b w:val="false"/>
          <w:b w:val="false"/>
          <w:bCs w:val="false"/>
          <w:i w:val="false"/>
          <w:i w:val="false"/>
          <w:iCs w:val="false"/>
          <w:color w:val="333333"/>
          <w:sz w:val="20"/>
          <w:sz w:val="20"/>
          <w:szCs w:val="20"/>
          <w:rtl w:val="true"/>
        </w:rPr>
        <w:t xml:space="preserve"> عن ابن مسعود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۳۶۸۹</w:t>
      </w:r>
      <w:r>
        <w:rPr>
          <w:rFonts w:ascii="IRNazanin" w:hAnsi="IRNazanin" w:eastAsia="IRNazanin"/>
          <w:b w:val="false"/>
          <w:b w:val="false"/>
          <w:bCs w:val="false"/>
          <w:i w:val="false"/>
          <w:i w:val="false"/>
          <w:iCs w:val="false"/>
          <w:color w:val="333333"/>
          <w:sz w:val="20"/>
          <w:sz w:val="20"/>
          <w:szCs w:val="20"/>
          <w:rtl w:val="true"/>
        </w:rPr>
        <w:t xml:space="preserve"> ؛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آبائه عليهم السلام عنه صلى الله عليه و آله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۱۵۴۳</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۴۶۴۶</w:t>
      </w:r>
      <w:r>
        <w:rPr>
          <w:rFonts w:ascii="IRNazanin" w:hAnsi="IRNazanin" w:eastAsia="IRNazanin"/>
          <w:b w:val="false"/>
          <w:b w:val="false"/>
          <w:bCs w:val="false"/>
          <w:i w:val="false"/>
          <w:i w:val="false"/>
          <w:iCs w:val="false"/>
          <w:color w:val="333333"/>
          <w:sz w:val="20"/>
          <w:sz w:val="20"/>
          <w:szCs w:val="20"/>
          <w:rtl w:val="true"/>
        </w:rPr>
        <w:t xml:space="preserve">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۱۵۴۲</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۹۸۴</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۳۴۹۴</w:t>
      </w:r>
      <w:r>
        <w:rPr>
          <w:rFonts w:ascii="IRNazanin" w:hAnsi="IRNazanin" w:eastAsia="IRNazanin"/>
          <w:b w:val="false"/>
          <w:b w:val="false"/>
          <w:bCs w:val="false"/>
          <w:i w:val="false"/>
          <w:i w:val="false"/>
          <w:iCs w:val="false"/>
          <w:color w:val="333333"/>
          <w:sz w:val="20"/>
          <w:sz w:val="20"/>
          <w:szCs w:val="20"/>
          <w:rtl w:val="true"/>
        </w:rPr>
        <w:t xml:space="preserve"> ، 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۳۸۴۰</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۲۱۶۸</w:t>
      </w:r>
      <w:r>
        <w:rPr>
          <w:rFonts w:ascii="IRNazanin" w:hAnsi="IRNazanin" w:eastAsia="IRNazanin"/>
          <w:b w:val="false"/>
          <w:b w:val="false"/>
          <w:bCs w:val="false"/>
          <w:i w:val="false"/>
          <w:i w:val="false"/>
          <w:iCs w:val="false"/>
          <w:color w:val="333333"/>
          <w:sz w:val="20"/>
          <w:sz w:val="20"/>
          <w:szCs w:val="20"/>
          <w:rtl w:val="true"/>
        </w:rPr>
        <w:t xml:space="preserve"> كلّها عن ابن عبّاس و ص </w:t>
      </w:r>
      <w:r>
        <w:rPr>
          <w:rFonts w:ascii="IRNazanin" w:hAnsi="IRNazanin" w:eastAsia="IRNazanin"/>
          <w:b w:val="false"/>
          <w:b w:val="false"/>
          <w:bCs w:val="false"/>
          <w:i w:val="false"/>
          <w:i w:val="false"/>
          <w:iCs w:val="false"/>
          <w:color w:val="333333"/>
          <w:sz w:val="20"/>
          <w:sz w:val="20"/>
          <w:szCs w:val="20"/>
        </w:rPr>
        <w:t>۵۵۷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۲۳۴۲</w:t>
      </w:r>
      <w:r>
        <w:rPr>
          <w:rFonts w:ascii="IRNazanin" w:hAnsi="IRNazanin" w:eastAsia="IRNazanin"/>
          <w:b w:val="false"/>
          <w:b w:val="false"/>
          <w:bCs w:val="false"/>
          <w:i w:val="false"/>
          <w:i w:val="false"/>
          <w:iCs w:val="false"/>
          <w:color w:val="333333"/>
          <w:sz w:val="20"/>
          <w:sz w:val="20"/>
          <w:szCs w:val="20"/>
          <w:rtl w:val="true"/>
        </w:rPr>
        <w:t xml:space="preserve">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ضَلَع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ثقلُهُ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والضَّلَعُ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الاعوجاجُ ؛ أي يثقله حتى يميلَ صاحبه عن الاستواء والاعتدال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ضلع</w:t>
      </w:r>
      <w:r>
        <w:rPr>
          <w:rFonts w:eastAsia="IRNazanin" w:cs="IRNazanin"/>
          <w:b w:val="false"/>
          <w:bCs w:val="false"/>
          <w:i w:val="false"/>
          <w:iCs w:val="false"/>
          <w:color w:val="333333"/>
          <w:sz w:val="20"/>
          <w:szCs w:val="20"/>
          <w:rtl w:val="true"/>
        </w:rPr>
        <w:t>») .</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۶۰۰۸</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۲۳۴۰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۶۰۰۲</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۳۴۸۴</w:t>
      </w:r>
      <w:r>
        <w:rPr>
          <w:rFonts w:ascii="IRNazanin" w:hAnsi="IRNazanin" w:eastAsia="IRNazanin"/>
          <w:b w:val="false"/>
          <w:b w:val="false"/>
          <w:bCs w:val="false"/>
          <w:i w:val="false"/>
          <w:i w:val="false"/>
          <w:iCs w:val="false"/>
          <w:color w:val="333333"/>
          <w:sz w:val="20"/>
          <w:sz w:val="20"/>
          <w:szCs w:val="20"/>
          <w:rtl w:val="true"/>
        </w:rPr>
        <w:t xml:space="preserve"> ، 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۱۳۳۶۴</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۱۳۳۰۳</w:t>
      </w:r>
      <w:r>
        <w:rPr>
          <w:rFonts w:ascii="IRNazanin" w:hAnsi="IRNazanin" w:eastAsia="IRNazanin"/>
          <w:b w:val="false"/>
          <w:b w:val="false"/>
          <w:bCs w:val="false"/>
          <w:i w:val="false"/>
          <w:i w:val="false"/>
          <w:iCs w:val="false"/>
          <w:color w:val="333333"/>
          <w:sz w:val="20"/>
          <w:sz w:val="20"/>
          <w:szCs w:val="20"/>
          <w:rtl w:val="true"/>
        </w:rPr>
        <w:t xml:space="preserve"> ، الأدب المفرد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۶۷۲</w:t>
      </w:r>
      <w:r>
        <w:rPr>
          <w:rFonts w:ascii="IRNazanin" w:hAnsi="IRNazanin" w:eastAsia="IRNazanin"/>
          <w:b w:val="false"/>
          <w:b w:val="false"/>
          <w:bCs w:val="false"/>
          <w:i w:val="false"/>
          <w:i w:val="false"/>
          <w:iCs w:val="false"/>
          <w:color w:val="333333"/>
          <w:sz w:val="20"/>
          <w:sz w:val="20"/>
          <w:szCs w:val="20"/>
          <w:rtl w:val="true"/>
        </w:rPr>
        <w:t xml:space="preserve"> كلّها عن أنس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۳۹۷۴</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عربى حديث ، به معناى زنان بى شوهر است ، اعمّ از بيوِگان و دختران </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۸۱۰</w:t>
      </w:r>
      <w:r>
        <w:rPr>
          <w:rFonts w:ascii="IRNazanin" w:hAnsi="IRNazanin" w:eastAsia="IRNazanin"/>
          <w:b w:val="false"/>
          <w:b w:val="false"/>
          <w:bCs w:val="false"/>
          <w:i w:val="false"/>
          <w:i w:val="false"/>
          <w:iCs w:val="false"/>
          <w:color w:val="333333"/>
          <w:sz w:val="20"/>
          <w:sz w:val="20"/>
          <w:szCs w:val="20"/>
          <w:rtl w:val="true"/>
        </w:rPr>
        <w:t xml:space="preserve"> ، الدعاء 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۱۳۳۸</w:t>
      </w:r>
      <w:r>
        <w:rPr>
          <w:rFonts w:ascii="IRNazanin" w:hAnsi="IRNazanin" w:eastAsia="IRNazanin"/>
          <w:b w:val="false"/>
          <w:b w:val="false"/>
          <w:bCs w:val="false"/>
          <w:i w:val="false"/>
          <w:i w:val="false"/>
          <w:iCs w:val="false"/>
          <w:color w:val="333333"/>
          <w:sz w:val="20"/>
          <w:sz w:val="20"/>
          <w:szCs w:val="20"/>
          <w:rtl w:val="true"/>
        </w:rPr>
        <w:t xml:space="preserve"> كلاهما عن عقبة بن عامر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الحِرمانُ والخُسران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خيب</w:t>
      </w:r>
      <w:r>
        <w:rPr>
          <w:rFonts w:eastAsia="IRNazanin" w:cs="IRNazanin"/>
          <w:b w:val="false"/>
          <w:bCs w:val="false"/>
          <w:i w:val="false"/>
          <w:iCs w:val="false"/>
          <w:color w:val="333333"/>
          <w:sz w:val="20"/>
          <w:szCs w:val="20"/>
          <w:rtl w:val="true"/>
        </w:rPr>
        <w:t>») .</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القُنوطُ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أشدّ اليأس من الشيء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قنط</w:t>
      </w:r>
      <w:r>
        <w:rPr>
          <w:rFonts w:eastAsia="IRNazanin" w:cs="IRNazanin"/>
          <w:b w:val="false"/>
          <w:bCs w:val="false"/>
          <w:i w:val="false"/>
          <w:iCs w:val="false"/>
          <w:color w:val="333333"/>
          <w:sz w:val="20"/>
          <w:szCs w:val="20"/>
          <w:rtl w:val="true"/>
        </w:rPr>
        <w:t>») .</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تُؤنِ فُرصَتَكَ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تؤخّرها ، وكلّ شيء أخّرته فقد آنيتَهُ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أني</w:t>
      </w:r>
      <w:r>
        <w:rPr>
          <w:rFonts w:eastAsia="IRNazanin" w:cs="IRNazanin"/>
          <w:b w:val="false"/>
          <w:bCs w:val="false"/>
          <w:i w:val="false"/>
          <w:iCs w:val="false"/>
          <w:color w:val="333333"/>
          <w:sz w:val="20"/>
          <w:szCs w:val="20"/>
          <w:rtl w:val="true"/>
        </w:rPr>
        <w:t>») .</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التثبيطُ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التعويق والشَّغل عن المراد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ثبط</w:t>
      </w:r>
      <w:r>
        <w:rPr>
          <w:rFonts w:eastAsia="IRNazanin" w:cs="IRNazanin"/>
          <w:b w:val="false"/>
          <w:bCs w:val="false"/>
          <w:i w:val="false"/>
          <w:iCs w:val="false"/>
          <w:color w:val="333333"/>
          <w:sz w:val="20"/>
          <w:szCs w:val="20"/>
          <w:rtl w:val="true"/>
        </w:rPr>
        <w:t>») .</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 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عن الإمام الجواد عليه السلام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۵۲۷</w:t>
      </w:r>
      <w:r>
        <w:rPr>
          <w:rFonts w:ascii="IRNazanin" w:hAnsi="IRNazanin" w:eastAsia="IRNazanin"/>
          <w:b w:val="false"/>
          <w:b w:val="false"/>
          <w:bCs w:val="false"/>
          <w:i w:val="false"/>
          <w:i w:val="false"/>
          <w:iCs w:val="false"/>
          <w:color w:val="333333"/>
          <w:sz w:val="20"/>
          <w:sz w:val="20"/>
          <w:szCs w:val="20"/>
          <w:rtl w:val="true"/>
        </w:rPr>
        <w:t xml:space="preserve"> عن الإمام الرضا عليه السلام وكلاهما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اللّحاقُ والوصول إلى الشيء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درك</w:t>
      </w:r>
      <w:r>
        <w:rPr>
          <w:rFonts w:eastAsia="IRNazanin" w:cs="IRNazanin"/>
          <w:b w:val="false"/>
          <w:bCs w:val="false"/>
          <w:i w:val="false"/>
          <w:iCs w:val="false"/>
          <w:color w:val="333333"/>
          <w:sz w:val="20"/>
          <w:szCs w:val="20"/>
          <w:rtl w:val="true"/>
        </w:rPr>
        <w:t>») .</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الدعاء 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۱۳۳۵</w:t>
      </w:r>
      <w:r>
        <w:rPr>
          <w:rFonts w:ascii="IRNazanin" w:hAnsi="IRNazanin" w:eastAsia="IRNazanin"/>
          <w:b w:val="false"/>
          <w:b w:val="false"/>
          <w:bCs w:val="false"/>
          <w:i w:val="false"/>
          <w:i w:val="false"/>
          <w:iCs w:val="false"/>
          <w:color w:val="333333"/>
          <w:sz w:val="20"/>
          <w:sz w:val="20"/>
          <w:szCs w:val="20"/>
          <w:rtl w:val="true"/>
        </w:rPr>
        <w:t xml:space="preserve"> عن أبي هريرة </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۱۵۴۴</w:t>
      </w:r>
      <w:r>
        <w:rPr>
          <w:rFonts w:ascii="IRNazanin" w:hAnsi="IRNazanin" w:eastAsia="IRNazanin"/>
          <w:b w:val="false"/>
          <w:b w:val="false"/>
          <w:bCs w:val="false"/>
          <w:i w:val="false"/>
          <w:i w:val="false"/>
          <w:iCs w:val="false"/>
          <w:color w:val="333333"/>
          <w:sz w:val="20"/>
          <w:sz w:val="20"/>
          <w:szCs w:val="20"/>
          <w:rtl w:val="true"/>
        </w:rPr>
        <w:t xml:space="preserve"> ، 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۸۰۵۹</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۸۳۱۸</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۱۹۸۳</w:t>
      </w:r>
      <w:r>
        <w:rPr>
          <w:rFonts w:ascii="IRNazanin" w:hAnsi="IRNazanin" w:eastAsia="IRNazanin"/>
          <w:b w:val="false"/>
          <w:b w:val="false"/>
          <w:bCs w:val="false"/>
          <w:i w:val="false"/>
          <w:i w:val="false"/>
          <w:iCs w:val="false"/>
          <w:color w:val="333333"/>
          <w:sz w:val="20"/>
          <w:sz w:val="20"/>
          <w:szCs w:val="20"/>
          <w:rtl w:val="true"/>
        </w:rPr>
        <w:t xml:space="preserve"> كلّها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أرْذَلُ العُمْرِ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آخره في حال الكِبَرِ والعَجْزِ والخَرَف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رذل</w:t>
      </w:r>
      <w:r>
        <w:rPr>
          <w:rFonts w:eastAsia="IRNazanin" w:cs="IRNazanin"/>
          <w:b w:val="false"/>
          <w:bCs w:val="false"/>
          <w:i w:val="false"/>
          <w:iCs w:val="false"/>
          <w:color w:val="333333"/>
          <w:sz w:val="20"/>
          <w:szCs w:val="20"/>
          <w:rtl w:val="true"/>
        </w:rPr>
        <w:t>») .</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۶۰۰۹</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۲۳۴۷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۶۰۲۷</w:t>
      </w:r>
      <w:r>
        <w:rPr>
          <w:rFonts w:ascii="IRNazanin" w:hAnsi="IRNazanin" w:eastAsia="IRNazanin"/>
          <w:b w:val="false"/>
          <w:b w:val="false"/>
          <w:bCs w:val="false"/>
          <w:i w:val="false"/>
          <w:i w:val="false"/>
          <w:iCs w:val="false"/>
          <w:color w:val="333333"/>
          <w:sz w:val="20"/>
          <w:sz w:val="20"/>
          <w:szCs w:val="20"/>
          <w:rtl w:val="true"/>
        </w:rPr>
        <w:t xml:space="preserve"> ، 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۱۵۸۵</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۱۶۲۱</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۱۰۰۴</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۲۰۲۴</w:t>
      </w:r>
      <w:r>
        <w:rPr>
          <w:rFonts w:ascii="IRNazanin" w:hAnsi="IRNazanin" w:eastAsia="IRNazanin"/>
          <w:b w:val="false"/>
          <w:b w:val="false"/>
          <w:bCs w:val="false"/>
          <w:i w:val="false"/>
          <w:i w:val="false"/>
          <w:iCs w:val="false"/>
          <w:color w:val="333333"/>
          <w:sz w:val="20"/>
          <w:sz w:val="20"/>
          <w:szCs w:val="20"/>
          <w:rtl w:val="true"/>
        </w:rPr>
        <w:t xml:space="preserve"> ، صحيح ابن خزيمة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۷۴۶</w:t>
      </w:r>
      <w:r>
        <w:rPr>
          <w:rFonts w:ascii="IRNazanin" w:hAnsi="IRNazanin" w:eastAsia="IRNazanin"/>
          <w:b w:val="false"/>
          <w:b w:val="false"/>
          <w:bCs w:val="false"/>
          <w:i w:val="false"/>
          <w:i w:val="false"/>
          <w:iCs w:val="false"/>
          <w:color w:val="333333"/>
          <w:sz w:val="20"/>
          <w:sz w:val="20"/>
          <w:szCs w:val="20"/>
          <w:rtl w:val="true"/>
        </w:rPr>
        <w:t xml:space="preserve"> كلّها عن سعد بن أبي وقّاص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۶۰۰۶</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۲۶۶۸</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 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۱۵۴۰</w:t>
      </w:r>
      <w:r>
        <w:rPr>
          <w:rFonts w:ascii="IRNazanin" w:hAnsi="IRNazanin" w:eastAsia="IRNazanin"/>
          <w:b w:val="false"/>
          <w:b w:val="false"/>
          <w:bCs w:val="false"/>
          <w:i w:val="false"/>
          <w:i w:val="false"/>
          <w:iCs w:val="false"/>
          <w:color w:val="333333"/>
          <w:sz w:val="20"/>
          <w:sz w:val="20"/>
          <w:szCs w:val="20"/>
          <w:rtl w:val="true"/>
        </w:rPr>
        <w:t xml:space="preserve"> ، 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۱۲۱۱۴</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۱۳۱۷۱</w:t>
      </w:r>
      <w:r>
        <w:rPr>
          <w:rFonts w:ascii="IRNazanin" w:hAnsi="IRNazanin" w:eastAsia="IRNazanin"/>
          <w:b w:val="false"/>
          <w:b w:val="false"/>
          <w:bCs w:val="false"/>
          <w:i w:val="false"/>
          <w:i w:val="false"/>
          <w:iCs w:val="false"/>
          <w:color w:val="333333"/>
          <w:sz w:val="20"/>
          <w:sz w:val="20"/>
          <w:szCs w:val="20"/>
          <w:rtl w:val="true"/>
        </w:rPr>
        <w:t xml:space="preserve"> كلّها عن أنس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۶۰۰۷</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۲۳۴۴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۶۰۱۴</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۳۴۹۵</w:t>
      </w:r>
      <w:r>
        <w:rPr>
          <w:rFonts w:ascii="IRNazanin" w:hAnsi="IRNazanin" w:eastAsia="IRNazanin"/>
          <w:b w:val="false"/>
          <w:b w:val="false"/>
          <w:bCs w:val="false"/>
          <w:i w:val="false"/>
          <w:i w:val="false"/>
          <w:iCs w:val="false"/>
          <w:color w:val="333333"/>
          <w:sz w:val="20"/>
          <w:sz w:val="20"/>
          <w:szCs w:val="20"/>
          <w:rtl w:val="true"/>
        </w:rPr>
        <w:t xml:space="preserve"> ، 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كلّها عن عائشة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 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۵۰۸۸</w:t>
      </w:r>
      <w:r>
        <w:rPr>
          <w:rFonts w:ascii="IRNazanin" w:hAnsi="IRNazanin" w:eastAsia="IRNazanin"/>
          <w:b w:val="false"/>
          <w:b w:val="false"/>
          <w:bCs w:val="false"/>
          <w:i w:val="false"/>
          <w:i w:val="false"/>
          <w:iCs w:val="false"/>
          <w:color w:val="333333"/>
          <w:sz w:val="20"/>
          <w:sz w:val="20"/>
          <w:szCs w:val="20"/>
          <w:rtl w:val="true"/>
        </w:rPr>
        <w:t xml:space="preserve"> وزاد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وفتنة الدجّال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زيد بن أرقم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الخرس مع عيٍّ وبَلَهٍ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بكم</w:t>
      </w:r>
      <w:r>
        <w:rPr>
          <w:rFonts w:eastAsia="IRNazanin" w:cs="IRNazanin"/>
          <w:b w:val="false"/>
          <w:bCs w:val="false"/>
          <w:i w:val="false"/>
          <w:iCs w:val="false"/>
          <w:color w:val="333333"/>
          <w:sz w:val="20"/>
          <w:szCs w:val="20"/>
          <w:rtl w:val="true"/>
        </w:rPr>
        <w:t>») .</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زاد في كنز العمّال هنا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وأعوذ من موت الغَمِّ ، وأعوذ بك من موت الهَرَمِ ، وأعوذ بك من موت الهَدمِ</w:t>
      </w:r>
      <w:r>
        <w:rPr>
          <w:rFonts w:eastAsia="IRNazanin" w:cs="IRNazanin"/>
          <w:b w:val="false"/>
          <w:bCs w:val="false"/>
          <w:i w:val="false"/>
          <w:iCs w:val="false"/>
          <w:color w:val="333333"/>
          <w:sz w:val="20"/>
          <w:szCs w:val="20"/>
          <w:rtl w:val="true"/>
        </w:rPr>
        <w:t>» .</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الدعاء 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۱۳۶۰</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۱۸۷۴</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۳۷۷۵</w:t>
      </w:r>
      <w:r>
        <w:rPr>
          <w:rFonts w:ascii="IRNazanin" w:hAnsi="IRNazanin" w:eastAsia="IRNazanin"/>
          <w:b w:val="false"/>
          <w:b w:val="false"/>
          <w:bCs w:val="false"/>
          <w:i w:val="false"/>
          <w:i w:val="false"/>
          <w:iCs w:val="false"/>
          <w:color w:val="333333"/>
          <w:sz w:val="20"/>
          <w:sz w:val="20"/>
          <w:szCs w:val="20"/>
          <w:rtl w:val="true"/>
        </w:rPr>
        <w:t xml:space="preserve"> نقلاً عن ابن النجّار وكلّها عن أبي هريرة </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الماردُ والمريدُ من شياطين الجنّ والإنس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المتعرّي من الخيرات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w:t>
      </w:r>
      <w:r>
        <w:rPr>
          <w:rFonts w:eastAsia="IRNazanin" w:cs="IRNazanin"/>
          <w:b w:val="false"/>
          <w:bCs w:val="false"/>
          <w:i w:val="false"/>
          <w:iCs w:val="false"/>
          <w:color w:val="333333"/>
          <w:sz w:val="20"/>
          <w:szCs w:val="20"/>
          <w:rtl w:val="true"/>
        </w:rPr>
        <w:t>») .</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عن أنس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۱۰۱۲</w:t>
      </w:r>
      <w:r>
        <w:rPr>
          <w:rFonts w:ascii="IRNazanin" w:hAnsi="IRNazanin" w:eastAsia="IRNazanin"/>
          <w:b w:val="false"/>
          <w:b w:val="false"/>
          <w:bCs w:val="false"/>
          <w:i w:val="false"/>
          <w:i w:val="false"/>
          <w:iCs w:val="false"/>
          <w:color w:val="333333"/>
          <w:sz w:val="20"/>
          <w:sz w:val="20"/>
          <w:szCs w:val="20"/>
          <w:rtl w:val="true"/>
        </w:rPr>
        <w:t xml:space="preserve"> ، 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وليس فيه ذيله ، 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عمل اليوم والليلة لابن السنّي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 الدعاء 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۶۵۷</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۴۳۳۵</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۱۸۷۸</w:t>
      </w:r>
      <w:r>
        <w:rPr>
          <w:rFonts w:ascii="IRNazanin" w:hAnsi="IRNazanin" w:eastAsia="IRNazanin"/>
          <w:b w:val="false"/>
          <w:b w:val="false"/>
          <w:bCs w:val="false"/>
          <w:i w:val="false"/>
          <w:i w:val="false"/>
          <w:iCs w:val="false"/>
          <w:color w:val="333333"/>
          <w:sz w:val="20"/>
          <w:sz w:val="20"/>
          <w:szCs w:val="20"/>
          <w:rtl w:val="true"/>
        </w:rPr>
        <w:t xml:space="preserve"> كلّها عن أنس </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المَولى والسيّد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ربب</w:t>
      </w:r>
      <w:r>
        <w:rPr>
          <w:rFonts w:eastAsia="IRNazanin" w:cs="IRNazanin"/>
          <w:b w:val="false"/>
          <w:bCs w:val="false"/>
          <w:i w:val="false"/>
          <w:iCs w:val="false"/>
          <w:color w:val="333333"/>
          <w:sz w:val="20"/>
          <w:szCs w:val="20"/>
          <w:rtl w:val="true"/>
        </w:rPr>
        <w:t>») .</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۴۹۱۷</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۱۵۲۴</w:t>
      </w:r>
      <w:r>
        <w:rPr>
          <w:rFonts w:ascii="IRNazanin" w:hAnsi="IRNazanin" w:eastAsia="IRNazanin"/>
          <w:b w:val="false"/>
          <w:b w:val="false"/>
          <w:bCs w:val="false"/>
          <w:i w:val="false"/>
          <w:i w:val="false"/>
          <w:iCs w:val="false"/>
          <w:color w:val="333333"/>
          <w:sz w:val="20"/>
          <w:sz w:val="20"/>
          <w:szCs w:val="20"/>
          <w:rtl w:val="true"/>
        </w:rPr>
        <w:t xml:space="preserve">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ومن خليل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آبائه عليهم السلام عنه صلى الله عليه و آله نحوه ؛ الدعاء 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۱۳۳۹</w:t>
      </w:r>
      <w:r>
        <w:rPr>
          <w:rFonts w:ascii="IRNazanin" w:hAnsi="IRNazanin" w:eastAsia="IRNazanin"/>
          <w:b w:val="false"/>
          <w:b w:val="false"/>
          <w:bCs w:val="false"/>
          <w:i w:val="false"/>
          <w:i w:val="false"/>
          <w:iCs w:val="false"/>
          <w:color w:val="333333"/>
          <w:sz w:val="20"/>
          <w:sz w:val="20"/>
          <w:szCs w:val="20"/>
          <w:rtl w:val="true"/>
        </w:rPr>
        <w:t xml:space="preserve"> عن أنس نحوه </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۹۸۱</w:t>
      </w:r>
      <w:r>
        <w:rPr>
          <w:rFonts w:ascii="IRNazanin" w:hAnsi="IRNazanin" w:eastAsia="IRNazanin"/>
          <w:b w:val="false"/>
          <w:b w:val="false"/>
          <w:bCs w:val="false"/>
          <w:i w:val="false"/>
          <w:i w:val="false"/>
          <w:iCs w:val="false"/>
          <w:color w:val="333333"/>
          <w:sz w:val="20"/>
          <w:sz w:val="20"/>
          <w:szCs w:val="20"/>
          <w:rtl w:val="true"/>
        </w:rPr>
        <w:t xml:space="preserve"> عن حفص بن البختري،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عَالَ يَعيلُ عَيْلَةً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افتقر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عيل</w:t>
      </w:r>
      <w:r>
        <w:rPr>
          <w:rFonts w:eastAsia="IRNazanin" w:cs="IRNazanin"/>
          <w:b w:val="false"/>
          <w:bCs w:val="false"/>
          <w:i w:val="false"/>
          <w:iCs w:val="false"/>
          <w:color w:val="333333"/>
          <w:sz w:val="20"/>
          <w:szCs w:val="20"/>
          <w:rtl w:val="true"/>
        </w:rPr>
        <w:t>») .</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۱۹۴۴</w:t>
      </w:r>
      <w:r>
        <w:rPr>
          <w:rFonts w:ascii="IRNazanin" w:hAnsi="IRNazanin" w:eastAsia="IRNazanin"/>
          <w:b w:val="false"/>
          <w:b w:val="false"/>
          <w:bCs w:val="false"/>
          <w:i w:val="false"/>
          <w:i w:val="false"/>
          <w:iCs w:val="false"/>
          <w:color w:val="333333"/>
          <w:sz w:val="20"/>
          <w:sz w:val="20"/>
          <w:szCs w:val="20"/>
          <w:rtl w:val="true"/>
        </w:rPr>
        <w:t xml:space="preserve"> ، الدعاء 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۱۳۴۳</w:t>
      </w:r>
      <w:r>
        <w:rPr>
          <w:rFonts w:ascii="IRNazanin" w:hAnsi="IRNazanin" w:eastAsia="IRNazanin"/>
          <w:b w:val="false"/>
          <w:b w:val="false"/>
          <w:bCs w:val="false"/>
          <w:i w:val="false"/>
          <w:i w:val="false"/>
          <w:iCs w:val="false"/>
          <w:color w:val="333333"/>
          <w:sz w:val="20"/>
          <w:sz w:val="20"/>
          <w:szCs w:val="20"/>
          <w:rtl w:val="true"/>
        </w:rPr>
        <w:t xml:space="preserve"> نحوه وكلاهما عن أنس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۲۲۱۱</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۱۹۲۲</w:t>
      </w:r>
      <w:r>
        <w:rPr>
          <w:rFonts w:ascii="IRNazanin" w:hAnsi="IRNazanin" w:eastAsia="IRNazanin"/>
          <w:b w:val="false"/>
          <w:b w:val="false"/>
          <w:bCs w:val="false"/>
          <w:i w:val="false"/>
          <w:i w:val="false"/>
          <w:iCs w:val="false"/>
          <w:color w:val="333333"/>
          <w:sz w:val="20"/>
          <w:sz w:val="20"/>
          <w:szCs w:val="20"/>
          <w:rtl w:val="true"/>
        </w:rPr>
        <w:t xml:space="preserve"> نحوه وكلاهما عن اُمّ سلمة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۷۱۷</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۶۲۱۸</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عذاب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۱۳۵۵</w:t>
      </w:r>
      <w:r>
        <w:rPr>
          <w:rFonts w:ascii="IRNazanin" w:hAnsi="IRNazanin" w:eastAsia="IRNazanin"/>
          <w:b w:val="false"/>
          <w:b w:val="false"/>
          <w:bCs w:val="false"/>
          <w:i w:val="false"/>
          <w:i w:val="false"/>
          <w:iCs w:val="false"/>
          <w:color w:val="333333"/>
          <w:sz w:val="20"/>
          <w:sz w:val="20"/>
          <w:szCs w:val="20"/>
          <w:rtl w:val="true"/>
        </w:rPr>
        <w:t xml:space="preserve"> وزاد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فتنة العدوّ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عذاب القبر</w:t>
      </w:r>
      <w:r>
        <w:rPr>
          <w:rFonts w:eastAsia="IRNazanin" w:cs="IRNazanin"/>
          <w:b w:val="false"/>
          <w:bCs w:val="false"/>
          <w:i w:val="false"/>
          <w:iCs w:val="false"/>
          <w:color w:val="333333"/>
          <w:sz w:val="20"/>
          <w:szCs w:val="20"/>
          <w:rtl w:val="true"/>
        </w:rPr>
        <w:t>» .</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وَعْثاءُ السفر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شدّته ومشقَّتُه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وعث</w:t>
      </w:r>
      <w:r>
        <w:rPr>
          <w:rFonts w:eastAsia="IRNazanin" w:cs="IRNazanin"/>
          <w:b w:val="false"/>
          <w:bCs w:val="false"/>
          <w:i w:val="false"/>
          <w:iCs w:val="false"/>
          <w:color w:val="333333"/>
          <w:sz w:val="20"/>
          <w:szCs w:val="20"/>
          <w:rtl w:val="true"/>
        </w:rPr>
        <w:t>») .</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۲۰۸۰۷</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۲۰۸۰۲</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۳۴۳۹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۱۰۳۰۳</w:t>
      </w:r>
      <w:r>
        <w:rPr>
          <w:rFonts w:ascii="IRNazanin" w:hAnsi="IRNazanin" w:eastAsia="IRNazanin"/>
          <w:b w:val="false"/>
          <w:b w:val="false"/>
          <w:bCs w:val="false"/>
          <w:i w:val="false"/>
          <w:i w:val="false"/>
          <w:iCs w:val="false"/>
          <w:color w:val="333333"/>
          <w:sz w:val="20"/>
          <w:sz w:val="20"/>
          <w:szCs w:val="20"/>
          <w:rtl w:val="true"/>
        </w:rPr>
        <w:t xml:space="preserve"> ، صحيح ابن خزيمة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۲۵۳۳</w:t>
      </w:r>
      <w:r>
        <w:rPr>
          <w:rFonts w:ascii="IRNazanin" w:hAnsi="IRNazanin" w:eastAsia="IRNazanin"/>
          <w:b w:val="false"/>
          <w:b w:val="false"/>
          <w:bCs w:val="false"/>
          <w:i w:val="false"/>
          <w:i w:val="false"/>
          <w:iCs w:val="false"/>
          <w:color w:val="333333"/>
          <w:sz w:val="20"/>
          <w:sz w:val="20"/>
          <w:szCs w:val="20"/>
          <w:rtl w:val="true"/>
        </w:rPr>
        <w:t xml:space="preserve"> كلّها عن عبد اللّه بن سرجس </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مصباح المتهجّد </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والصواب ما أثبتناه كما في مصباح المتهجّد وبحار الأنوار نقلاً عن المصدر </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عن فاطمة بنت الحسن عليه السلام عن أبيها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 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مسعدة بن صدقة عن الإمام الصادق عن أبيه عن الإمام عليّ عليهم السلام وفيه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معاصيك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الضَّيْمُ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ضيم</w:t>
      </w:r>
      <w:r>
        <w:rPr>
          <w:rFonts w:eastAsia="IRNazanin" w:cs="IRNazanin"/>
          <w:b w:val="false"/>
          <w:bCs w:val="false"/>
          <w:i w:val="false"/>
          <w:iCs w:val="false"/>
          <w:color w:val="333333"/>
          <w:sz w:val="20"/>
          <w:szCs w:val="20"/>
          <w:rtl w:val="true"/>
        </w:rPr>
        <w:t>») .</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الكَذِب ، وزوّر كلامه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زخرفهُ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زور</w:t>
      </w:r>
      <w:r>
        <w:rPr>
          <w:rFonts w:eastAsia="IRNazanin" w:cs="IRNazanin"/>
          <w:b w:val="false"/>
          <w:bCs w:val="false"/>
          <w:i w:val="false"/>
          <w:iCs w:val="false"/>
          <w:color w:val="333333"/>
          <w:sz w:val="20"/>
          <w:szCs w:val="20"/>
          <w:rtl w:val="true"/>
        </w:rPr>
        <w:t>») .</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۱۵۵۲</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۱۵۵۲۳</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۱۹۴۸</w:t>
      </w:r>
      <w:r>
        <w:rPr>
          <w:rFonts w:ascii="IRNazanin" w:hAnsi="IRNazanin" w:eastAsia="IRNazanin"/>
          <w:b w:val="false"/>
          <w:b w:val="false"/>
          <w:bCs w:val="false"/>
          <w:i w:val="false"/>
          <w:i w:val="false"/>
          <w:iCs w:val="false"/>
          <w:color w:val="333333"/>
          <w:sz w:val="20"/>
          <w:sz w:val="20"/>
          <w:szCs w:val="20"/>
          <w:rtl w:val="true"/>
        </w:rPr>
        <w:t xml:space="preserve"> ، الدعاء 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۱۳۶۳</w:t>
      </w:r>
      <w:r>
        <w:rPr>
          <w:rFonts w:ascii="IRNazanin" w:hAnsi="IRNazanin" w:eastAsia="IRNazanin"/>
          <w:b w:val="false"/>
          <w:b w:val="false"/>
          <w:bCs w:val="false"/>
          <w:i w:val="false"/>
          <w:i w:val="false"/>
          <w:iCs w:val="false"/>
          <w:color w:val="333333"/>
          <w:sz w:val="20"/>
          <w:sz w:val="20"/>
          <w:szCs w:val="20"/>
          <w:rtl w:val="true"/>
        </w:rPr>
        <w:t xml:space="preserve"> كلّها عن أبي اليسر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الحِرْزُ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الموضعُ الحصينُ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حرز</w:t>
      </w:r>
      <w:r>
        <w:rPr>
          <w:rFonts w:eastAsia="IRNazanin" w:cs="IRNazanin"/>
          <w:b w:val="false"/>
          <w:bCs w:val="false"/>
          <w:i w:val="false"/>
          <w:iCs w:val="false"/>
          <w:color w:val="333333"/>
          <w:sz w:val="20"/>
          <w:szCs w:val="20"/>
          <w:rtl w:val="true"/>
        </w:rPr>
        <w:t>») .</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ظَعَنَ ظعْنا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وسَارَ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ظعن</w:t>
      </w:r>
      <w:r>
        <w:rPr>
          <w:rFonts w:eastAsia="IRNazanin" w:cs="IRNazanin"/>
          <w:b w:val="false"/>
          <w:bCs w:val="false"/>
          <w:i w:val="false"/>
          <w:iCs w:val="false"/>
          <w:color w:val="333333"/>
          <w:sz w:val="20"/>
          <w:szCs w:val="20"/>
          <w:rtl w:val="true"/>
        </w:rPr>
        <w:t>») .</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نقلاً من خطّ الشهيد نحوه و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۱۰۸۹۸</w:t>
      </w:r>
      <w:r>
        <w:rPr>
          <w:rFonts w:ascii="IRNazanin" w:hAnsi="IRNazanin" w:eastAsia="IRNazanin"/>
          <w:b w:val="false"/>
          <w:b w:val="false"/>
          <w:bCs w:val="false"/>
          <w:i w:val="false"/>
          <w:i w:val="false"/>
          <w:iCs w:val="false"/>
          <w:color w:val="333333"/>
          <w:sz w:val="20"/>
          <w:sz w:val="20"/>
          <w:szCs w:val="20"/>
          <w:rtl w:val="true"/>
        </w:rPr>
        <w:t xml:space="preserve"> عن عبد اللّه بن عمر نحوه </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الدائِرةُ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الهزيمةُ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دائرةُ السَّوء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w:t>
      </w:r>
      <w:r>
        <w:rPr>
          <w:rFonts w:eastAsia="IRNazanin" w:cs="IRNazanin"/>
          <w:b w:val="false"/>
          <w:bCs w:val="false"/>
          <w:i w:val="false"/>
          <w:iCs w:val="false"/>
          <w:color w:val="333333"/>
          <w:sz w:val="20"/>
          <w:szCs w:val="20"/>
          <w:rtl w:val="true"/>
        </w:rPr>
        <w:t>») .</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بار فلان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هلك ، وأبارهُ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أهلكهُ ، وقومٌ بورٌ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هلكى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بور</w:t>
      </w:r>
      <w:r>
        <w:rPr>
          <w:rFonts w:eastAsia="IRNazanin" w:cs="IRNazanin"/>
          <w:b w:val="false"/>
          <w:bCs w:val="false"/>
          <w:i w:val="false"/>
          <w:iCs w:val="false"/>
          <w:color w:val="333333"/>
          <w:sz w:val="20"/>
          <w:szCs w:val="20"/>
          <w:rtl w:val="true"/>
        </w:rPr>
        <w:t>») .</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بَوائِقُهُ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غوائِلُهُ وشرورُهُ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بوق</w:t>
      </w:r>
      <w:r>
        <w:rPr>
          <w:rFonts w:eastAsia="IRNazanin" w:cs="IRNazanin"/>
          <w:b w:val="false"/>
          <w:bCs w:val="false"/>
          <w:i w:val="false"/>
          <w:iCs w:val="false"/>
          <w:color w:val="333333"/>
          <w:sz w:val="20"/>
          <w:szCs w:val="20"/>
          <w:rtl w:val="true"/>
        </w:rPr>
        <w:t>») .</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 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عن محمّد بن الحارث عن الإمام الجواد عن آبائه عليهم السلام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۸۵۸</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۵۱۲۳</w:t>
      </w:r>
      <w:r>
        <w:rPr>
          <w:rFonts w:ascii="IRNazanin" w:hAnsi="IRNazanin" w:eastAsia="IRNazanin"/>
          <w:b w:val="false"/>
          <w:b w:val="false"/>
          <w:bCs w:val="false"/>
          <w:i w:val="false"/>
          <w:i w:val="false"/>
          <w:iCs w:val="false"/>
          <w:color w:val="333333"/>
          <w:sz w:val="20"/>
          <w:sz w:val="20"/>
          <w:szCs w:val="20"/>
          <w:rtl w:val="true"/>
        </w:rPr>
        <w:t xml:space="preserve"> نقلاً عن الرامهرمزي عن ابن عمر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المغتلم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الصؤول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إذا أردتَ أن تستردَّ منّي بعضَ أعضائي ، فقبل أن تنتزع عقلي وبعض جوارحي التي عليها اعتمادُ بدني وقوامهُ وزينَتُهُ ، فانزع نفسي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كرم</w:t>
      </w:r>
      <w:r>
        <w:rPr>
          <w:rFonts w:eastAsia="IRNazanin" w:cs="IRNazanin"/>
          <w:b w:val="false"/>
          <w:bCs w:val="false"/>
          <w:i w:val="false"/>
          <w:iCs w:val="false"/>
          <w:color w:val="333333"/>
          <w:sz w:val="20"/>
          <w:szCs w:val="20"/>
          <w:rtl w:val="true"/>
        </w:rPr>
        <w:t>») .</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شجرة غبراء صغيرة الورق ، ذفرة مرّة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زقم</w:t>
      </w:r>
      <w:r>
        <w:rPr>
          <w:rFonts w:eastAsia="IRNazanin" w:cs="IRNazanin"/>
          <w:b w:val="false"/>
          <w:bCs w:val="false"/>
          <w:i w:val="false"/>
          <w:iCs w:val="false"/>
          <w:color w:val="333333"/>
          <w:sz w:val="20"/>
          <w:szCs w:val="20"/>
          <w:rtl w:val="true"/>
        </w:rPr>
        <w:t>») .</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الحَميمُ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الماء الشديد الحرارة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حمم</w:t>
      </w:r>
      <w:r>
        <w:rPr>
          <w:rFonts w:eastAsia="IRNazanin" w:cs="IRNazanin"/>
          <w:b w:val="false"/>
          <w:bCs w:val="false"/>
          <w:i w:val="false"/>
          <w:iCs w:val="false"/>
          <w:color w:val="333333"/>
          <w:sz w:val="20"/>
          <w:szCs w:val="20"/>
          <w:rtl w:val="true"/>
        </w:rPr>
        <w:t>») .</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۱۴۱۲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هرگاه خواستى برخى اعضاى مرا باز گيرى ، پيش از آن كه عقل مرا و اعضاى اصلى مرا ـ كه تكيه و قوام و زينت بدن من به آنهاست ـ بگيرى ، جان مرا بگير </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درختى است در جهنم داراى ميوه بسيار تلخ كه دوزخيان از آن خورند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لغت نامه دهخدا</w:t>
      </w:r>
      <w:r>
        <w:rPr>
          <w:rFonts w:eastAsia="IRNazanin" w:cs="IRNazanin"/>
          <w:b w:val="false"/>
          <w:bCs w:val="false"/>
          <w:i w:val="false"/>
          <w:iCs w:val="false"/>
          <w:color w:val="333333"/>
          <w:sz w:val="20"/>
          <w:szCs w:val="20"/>
          <w:rtl w:val="true"/>
        </w:rPr>
        <w:t>) .</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أخفاها</w:t>
      </w:r>
      <w:r>
        <w:rPr>
          <w:rFonts w:eastAsia="IRNazanin" w:cs="IRNazanin"/>
          <w:b w:val="false"/>
          <w:bCs w:val="false"/>
          <w:i w:val="false"/>
          <w:iCs w:val="false"/>
          <w:color w:val="333333"/>
          <w:sz w:val="20"/>
          <w:szCs w:val="20"/>
          <w:rtl w:val="true"/>
        </w:rPr>
        <w:t>» .</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ممّا تُحِبُّ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شايد 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جنگ و درگيرى و روزهاى دشوار باشد </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دواهي الدهر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يصيب الناس من عظيم نوائبه وحوادثه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دها</w:t>
      </w:r>
      <w:r>
        <w:rPr>
          <w:rFonts w:eastAsia="IRNazanin" w:cs="IRNazanin"/>
          <w:b w:val="false"/>
          <w:bCs w:val="false"/>
          <w:i w:val="false"/>
          <w:iCs w:val="false"/>
          <w:color w:val="333333"/>
          <w:sz w:val="20"/>
          <w:szCs w:val="20"/>
          <w:rtl w:val="true"/>
        </w:rPr>
        <w:t>») .</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۱۵۰۱</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۵۰۵۴</w:t>
      </w:r>
      <w:r>
        <w:rPr>
          <w:rFonts w:ascii="IRNazanin" w:hAnsi="IRNazanin" w:eastAsia="IRNazanin"/>
          <w:b w:val="false"/>
          <w:b w:val="false"/>
          <w:bCs w:val="false"/>
          <w:i w:val="false"/>
          <w:i w:val="false"/>
          <w:iCs w:val="false"/>
          <w:color w:val="333333"/>
          <w:sz w:val="20"/>
          <w:sz w:val="20"/>
          <w:szCs w:val="20"/>
          <w:rtl w:val="true"/>
        </w:rPr>
        <w:t xml:space="preserve"> نقلاً عن يوسف القاصي </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۹۸۸</w:t>
      </w:r>
      <w:r>
        <w:rPr>
          <w:rFonts w:ascii="IRNazanin" w:hAnsi="IRNazanin" w:eastAsia="IRNazanin"/>
          <w:b w:val="false"/>
          <w:b w:val="false"/>
          <w:bCs w:val="false"/>
          <w:i w:val="false"/>
          <w:i w:val="false"/>
          <w:iCs w:val="false"/>
          <w:color w:val="333333"/>
          <w:sz w:val="20"/>
          <w:sz w:val="20"/>
          <w:szCs w:val="20"/>
          <w:rtl w:val="true"/>
        </w:rPr>
        <w:t xml:space="preserve"> عن المفضّل بن عمر عن الإمام الصادق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الحارث الأعور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عن محمّد بن عليّ بن عبد اللّه عن الإمام الحسين عليه السلام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۶۵۳</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كلاهما من دون إسنادٍ إلى أحدٍ من أهل البيت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السّبات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النّوم الثقيل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غُشي عليه ، وأيضا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سبت</w:t>
      </w:r>
      <w:r>
        <w:rPr>
          <w:rFonts w:eastAsia="IRNazanin" w:cs="IRNazanin"/>
          <w:b w:val="false"/>
          <w:bCs w:val="false"/>
          <w:i w:val="false"/>
          <w:iCs w:val="false"/>
          <w:color w:val="333333"/>
          <w:sz w:val="20"/>
          <w:szCs w:val="20"/>
          <w:rtl w:val="true"/>
        </w:rPr>
        <w:t>») .</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۹۹۷۵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۹۱۷۴</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سيّئات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عبد اللّه بن ميمون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۱۳۵۸</w:t>
      </w:r>
      <w:r>
        <w:rPr>
          <w:rFonts w:ascii="IRNazanin" w:hAnsi="IRNazanin" w:eastAsia="IRNazanin"/>
          <w:b w:val="false"/>
          <w:b w:val="false"/>
          <w:bCs w:val="false"/>
          <w:i w:val="false"/>
          <w:i w:val="false"/>
          <w:iCs w:val="false"/>
          <w:color w:val="333333"/>
          <w:sz w:val="20"/>
          <w:sz w:val="20"/>
          <w:szCs w:val="20"/>
          <w:rtl w:val="true"/>
        </w:rPr>
        <w:t xml:space="preserve"> عن معاوية بن عمّار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۲۱۰۷</w:t>
      </w:r>
      <w:r>
        <w:rPr>
          <w:rFonts w:ascii="IRNazanin" w:hAnsi="IRNazanin" w:eastAsia="IRNazanin"/>
          <w:b w:val="false"/>
          <w:b w:val="false"/>
          <w:bCs w:val="false"/>
          <w:i w:val="false"/>
          <w:i w:val="false"/>
          <w:iCs w:val="false"/>
          <w:color w:val="333333"/>
          <w:sz w:val="20"/>
          <w:sz w:val="20"/>
          <w:szCs w:val="20"/>
          <w:rtl w:val="true"/>
        </w:rPr>
        <w:t xml:space="preserve"> ، 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عن بكر بن محمّد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 الأحلام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سوء الأحلام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وليس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أمير المؤمنين عليه السلام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الزائر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در متن عربى حديث آمده ، به معناى بيهوشى ، چُرت ، خواب ، رخوت و بى حالى است </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زَوَيتَ 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صَرَفتَهُ عنّي وقبضتَهُ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زوى</w:t>
      </w:r>
      <w:r>
        <w:rPr>
          <w:rFonts w:eastAsia="IRNazanin" w:cs="IRNazanin"/>
          <w:b w:val="false"/>
          <w:bCs w:val="false"/>
          <w:i w:val="false"/>
          <w:iCs w:val="false"/>
          <w:color w:val="333333"/>
          <w:sz w:val="20"/>
          <w:szCs w:val="20"/>
          <w:rtl w:val="true"/>
        </w:rPr>
        <w:t>») .</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طهران ـ مكتبة الصدوق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ذكره في الحاشية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لاذ يلوذُ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التجأ إليه وانضمَّ واستغاث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لوذ</w:t>
      </w:r>
      <w:r>
        <w:rPr>
          <w:rFonts w:eastAsia="IRNazanin" w:cs="IRNazanin"/>
          <w:b w:val="false"/>
          <w:bCs w:val="false"/>
          <w:i w:val="false"/>
          <w:iCs w:val="false"/>
          <w:color w:val="333333"/>
          <w:sz w:val="20"/>
          <w:szCs w:val="20"/>
          <w:rtl w:val="true"/>
        </w:rPr>
        <w:t>») .</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نقلاً عن بعض كتب الأصحاب </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إشارة للآية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من سورة الإسراء </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نقلاً عن الكتاب العتيق الغروي </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۷۷۱</w:t>
      </w:r>
      <w:r>
        <w:rPr>
          <w:rFonts w:ascii="IRNazanin" w:hAnsi="IRNazanin" w:eastAsia="IRNazanin"/>
          <w:b w:val="false"/>
          <w:b w:val="false"/>
          <w:bCs w:val="false"/>
          <w:i w:val="false"/>
          <w:i w:val="false"/>
          <w:iCs w:val="false"/>
          <w:color w:val="333333"/>
          <w:sz w:val="20"/>
          <w:sz w:val="20"/>
          <w:szCs w:val="20"/>
          <w:rtl w:val="true"/>
        </w:rPr>
        <w:t xml:space="preserve"> ، المزار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كلاهما من دون إسنادٍ إلى أحدٍ من أهل البيت عليهم السلام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الحفدُ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الخدمةُ والعَمَلُ ، ورجل محفود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مخدوم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حفد</w:t>
      </w:r>
      <w:r>
        <w:rPr>
          <w:rFonts w:eastAsia="IRNazanin" w:cs="IRNazanin"/>
          <w:b w:val="false"/>
          <w:bCs w:val="false"/>
          <w:i w:val="false"/>
          <w:iCs w:val="false"/>
          <w:color w:val="333333"/>
          <w:sz w:val="20"/>
          <w:szCs w:val="20"/>
          <w:rtl w:val="true"/>
        </w:rPr>
        <w:t>») .</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أثبتنا ما بين المعقوفين من الإقبال ومصباح المتهجّد </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الجَريرةُ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الجِناية والذنب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جرر</w:t>
      </w:r>
      <w:r>
        <w:rPr>
          <w:rFonts w:eastAsia="IRNazanin" w:cs="IRNazanin"/>
          <w:b w:val="false"/>
          <w:bCs w:val="false"/>
          <w:i w:val="false"/>
          <w:iCs w:val="false"/>
          <w:color w:val="333333"/>
          <w:sz w:val="20"/>
          <w:szCs w:val="20"/>
          <w:rtl w:val="true"/>
        </w:rPr>
        <w:t>») .</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أثبتنا ما بين المعقوفين من بحار الأنوار </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عن أبي حمزة الثمالي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نوعى جنون كه عارض انسان مى شود ؛ 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چيزى كه موجب بيم و هراس شود </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صَدَفت عنه أصدِفُ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أعرَضت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صدف</w:t>
      </w:r>
      <w:r>
        <w:rPr>
          <w:rFonts w:eastAsia="IRNazanin" w:cs="IRNazanin"/>
          <w:b w:val="false"/>
          <w:bCs w:val="false"/>
          <w:i w:val="false"/>
          <w:iCs w:val="false"/>
          <w:color w:val="333333"/>
          <w:sz w:val="20"/>
          <w:szCs w:val="20"/>
          <w:rtl w:val="true"/>
        </w:rPr>
        <w:t>») .</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الرميم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العظم البالي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رمم</w:t>
      </w:r>
      <w:r>
        <w:rPr>
          <w:rFonts w:eastAsia="IRNazanin" w:cs="IRNazanin"/>
          <w:b w:val="false"/>
          <w:bCs w:val="false"/>
          <w:i w:val="false"/>
          <w:iCs w:val="false"/>
          <w:color w:val="333333"/>
          <w:sz w:val="20"/>
          <w:szCs w:val="20"/>
          <w:rtl w:val="true"/>
        </w:rPr>
        <w:t>») .</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النَّكال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العقوبة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نكل</w:t>
      </w:r>
      <w:r>
        <w:rPr>
          <w:rFonts w:eastAsia="IRNazanin" w:cs="IRNazanin"/>
          <w:b w:val="false"/>
          <w:bCs w:val="false"/>
          <w:i w:val="false"/>
          <w:iCs w:val="false"/>
          <w:color w:val="333333"/>
          <w:sz w:val="20"/>
          <w:szCs w:val="20"/>
          <w:rtl w:val="true"/>
        </w:rPr>
        <w:t>») .</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الثَّقَلُ والمكروه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وبل</w:t>
      </w:r>
      <w:r>
        <w:rPr>
          <w:rFonts w:eastAsia="IRNazanin" w:cs="IRNazanin"/>
          <w:b w:val="false"/>
          <w:bCs w:val="false"/>
          <w:i w:val="false"/>
          <w:iCs w:val="false"/>
          <w:color w:val="333333"/>
          <w:sz w:val="20"/>
          <w:szCs w:val="20"/>
          <w:rtl w:val="true"/>
        </w:rPr>
        <w:t>») .</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فَغَرتُ الفمَ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فغر</w:t>
      </w:r>
      <w:r>
        <w:rPr>
          <w:rFonts w:eastAsia="IRNazanin" w:cs="IRNazanin"/>
          <w:b w:val="false"/>
          <w:bCs w:val="false"/>
          <w:i w:val="false"/>
          <w:iCs w:val="false"/>
          <w:color w:val="333333"/>
          <w:sz w:val="20"/>
          <w:szCs w:val="20"/>
          <w:rtl w:val="true"/>
        </w:rPr>
        <w:t>») .</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صَلَقَ نابَهُ صَلْقا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حكّه بالآخر ، فحدث بينهما صوت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صلق</w:t>
      </w:r>
      <w:r>
        <w:rPr>
          <w:rFonts w:eastAsia="IRNazanin" w:cs="IRNazanin"/>
          <w:b w:val="false"/>
          <w:bCs w:val="false"/>
          <w:i w:val="false"/>
          <w:iCs w:val="false"/>
          <w:color w:val="333333"/>
          <w:sz w:val="20"/>
          <w:szCs w:val="20"/>
          <w:rtl w:val="true"/>
        </w:rPr>
        <w:t>») .</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نحوه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إنصرام أي انقطاع وانقضاء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صرم</w:t>
      </w:r>
      <w:r>
        <w:rPr>
          <w:rFonts w:eastAsia="IRNazanin" w:cs="IRNazanin"/>
          <w:b w:val="false"/>
          <w:bCs w:val="false"/>
          <w:i w:val="false"/>
          <w:iCs w:val="false"/>
          <w:color w:val="333333"/>
          <w:sz w:val="20"/>
          <w:szCs w:val="20"/>
          <w:rtl w:val="true"/>
        </w:rPr>
        <w:t>») .</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أشِرَ أشَرا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بَطِر وكفر النَّعمة فلم يَشكُرها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أشر</w:t>
      </w:r>
      <w:r>
        <w:rPr>
          <w:rFonts w:eastAsia="IRNazanin" w:cs="IRNazanin"/>
          <w:b w:val="false"/>
          <w:bCs w:val="false"/>
          <w:i w:val="false"/>
          <w:iCs w:val="false"/>
          <w:color w:val="333333"/>
          <w:sz w:val="20"/>
          <w:szCs w:val="20"/>
          <w:rtl w:val="true"/>
        </w:rPr>
        <w:t>») .</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اختال الرجُل ، وبه خُيلاء ، وهو الكبرُ والإعجاب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خيل</w:t>
      </w:r>
      <w:r>
        <w:rPr>
          <w:rFonts w:eastAsia="IRNazanin" w:cs="IRNazanin"/>
          <w:b w:val="false"/>
          <w:bCs w:val="false"/>
          <w:i w:val="false"/>
          <w:iCs w:val="false"/>
          <w:color w:val="333333"/>
          <w:sz w:val="20"/>
          <w:szCs w:val="20"/>
          <w:rtl w:val="true"/>
        </w:rPr>
        <w:t>») .</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الجدالُ ، والتّماري والمماراةُ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على مذهب الشكّ والرِّيبة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w:t>
      </w:r>
      <w:r>
        <w:rPr>
          <w:rFonts w:eastAsia="IRNazanin" w:cs="IRNazanin"/>
          <w:b w:val="false"/>
          <w:bCs w:val="false"/>
          <w:i w:val="false"/>
          <w:iCs w:val="false"/>
          <w:color w:val="333333"/>
          <w:sz w:val="20"/>
          <w:szCs w:val="20"/>
          <w:rtl w:val="true"/>
        </w:rPr>
        <w:t>») .</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نقلاً عن الكتاب العتيق الغروي </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العارِفَةُ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w:t>
      </w:r>
      <w:r>
        <w:rPr>
          <w:rFonts w:eastAsia="IRNazanin" w:cs="IRNazanin"/>
          <w:b w:val="false"/>
          <w:bCs w:val="false"/>
          <w:i w:val="false"/>
          <w:iCs w:val="false"/>
          <w:color w:val="333333"/>
          <w:sz w:val="20"/>
          <w:szCs w:val="20"/>
          <w:rtl w:val="true"/>
        </w:rPr>
        <w:t>») .</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المَظلومُ يستغيث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لهف</w:t>
      </w:r>
      <w:r>
        <w:rPr>
          <w:rFonts w:eastAsia="IRNazanin" w:cs="IRNazanin"/>
          <w:b w:val="false"/>
          <w:bCs w:val="false"/>
          <w:i w:val="false"/>
          <w:iCs w:val="false"/>
          <w:color w:val="333333"/>
          <w:sz w:val="20"/>
          <w:szCs w:val="20"/>
          <w:rtl w:val="true"/>
        </w:rPr>
        <w:t>») .</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هضمه حقّه واهتضمه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ظلمه وكسر عليه حقّه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هضم</w:t>
      </w:r>
      <w:r>
        <w:rPr>
          <w:rFonts w:eastAsia="IRNazanin" w:cs="IRNazanin"/>
          <w:b w:val="false"/>
          <w:bCs w:val="false"/>
          <w:i w:val="false"/>
          <w:iCs w:val="false"/>
          <w:color w:val="333333"/>
          <w:sz w:val="20"/>
          <w:szCs w:val="20"/>
          <w:rtl w:val="true"/>
        </w:rPr>
        <w:t>») .</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نحوه </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يتكأّدُكَ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يصعُب عليك ويشقُّ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كأد</w:t>
      </w:r>
      <w:r>
        <w:rPr>
          <w:rFonts w:eastAsia="IRNazanin" w:cs="IRNazanin"/>
          <w:b w:val="false"/>
          <w:bCs w:val="false"/>
          <w:i w:val="false"/>
          <w:iCs w:val="false"/>
          <w:color w:val="333333"/>
          <w:sz w:val="20"/>
          <w:szCs w:val="20"/>
          <w:rtl w:val="true"/>
        </w:rPr>
        <w:t>») .</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الدَّنس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w:t>
      </w:r>
      <w:r>
        <w:rPr>
          <w:rFonts w:eastAsia="IRNazanin" w:cs="IRNazanin"/>
          <w:b w:val="false"/>
          <w:bCs w:val="false"/>
          <w:i w:val="false"/>
          <w:iCs w:val="false"/>
          <w:color w:val="333333"/>
          <w:sz w:val="20"/>
          <w:szCs w:val="20"/>
          <w:rtl w:val="true"/>
        </w:rPr>
        <w:t>») .</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الرِكزُ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الصوت الخفي ، أي لا يُرى لهم عينٌ ولا يُسمع لهم صوت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ركز</w:t>
      </w:r>
      <w:r>
        <w:rPr>
          <w:rFonts w:eastAsia="IRNazanin" w:cs="IRNazanin"/>
          <w:b w:val="false"/>
          <w:bCs w:val="false"/>
          <w:i w:val="false"/>
          <w:iCs w:val="false"/>
          <w:color w:val="333333"/>
          <w:sz w:val="20"/>
          <w:szCs w:val="20"/>
          <w:rtl w:val="true"/>
        </w:rPr>
        <w:t>») .</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النَّفْسُ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أصابت فلانا نفسٌ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عين ، ويقال للعائن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w:t>
      </w:r>
      <w:r>
        <w:rPr>
          <w:rFonts w:eastAsia="IRNazanin" w:cs="IRNazanin"/>
          <w:b w:val="false"/>
          <w:bCs w:val="false"/>
          <w:i w:val="false"/>
          <w:iCs w:val="false"/>
          <w:color w:val="333333"/>
          <w:sz w:val="20"/>
          <w:szCs w:val="20"/>
          <w:rtl w:val="true"/>
        </w:rPr>
        <w:t>») .</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الفقير ، وقد عالَ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افتقر ، ومنه الحديث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عالَ مقتصدٌ ولا يعيلُ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الفقراء ، جمع عائل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عيل</w:t>
      </w:r>
      <w:r>
        <w:rPr>
          <w:rFonts w:eastAsia="IRNazanin" w:cs="IRNazanin"/>
          <w:b w:val="false"/>
          <w:bCs w:val="false"/>
          <w:i w:val="false"/>
          <w:iCs w:val="false"/>
          <w:color w:val="333333"/>
          <w:sz w:val="20"/>
          <w:szCs w:val="20"/>
          <w:rtl w:val="true"/>
        </w:rPr>
        <w:t>») .</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كلاهما عن مسعدة بن صدقة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النَّزغُ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الطَّعن والفساد ، نزغ الشيطانُ بينهم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أفسد وأغرى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نزغ</w:t>
      </w:r>
      <w:r>
        <w:rPr>
          <w:rFonts w:eastAsia="IRNazanin" w:cs="IRNazanin"/>
          <w:b w:val="false"/>
          <w:bCs w:val="false"/>
          <w:i w:val="false"/>
          <w:iCs w:val="false"/>
          <w:color w:val="333333"/>
          <w:sz w:val="20"/>
          <w:szCs w:val="20"/>
          <w:rtl w:val="true"/>
        </w:rPr>
        <w:t>») .</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خَسَأتُه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طردته وأبعدته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خسأ</w:t>
      </w:r>
      <w:r>
        <w:rPr>
          <w:rFonts w:eastAsia="IRNazanin" w:cs="IRNazanin"/>
          <w:b w:val="false"/>
          <w:bCs w:val="false"/>
          <w:i w:val="false"/>
          <w:iCs w:val="false"/>
          <w:color w:val="333333"/>
          <w:sz w:val="20"/>
          <w:szCs w:val="20"/>
          <w:rtl w:val="true"/>
        </w:rPr>
        <w:t>») .</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الكَنَفُ ـ بالتحريك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الجانب والناحية ، وهذا تمثيل لجعله تحت ظلّ رحمته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كنف</w:t>
      </w:r>
      <w:r>
        <w:rPr>
          <w:rFonts w:eastAsia="IRNazanin" w:cs="IRNazanin"/>
          <w:b w:val="false"/>
          <w:bCs w:val="false"/>
          <w:i w:val="false"/>
          <w:iCs w:val="false"/>
          <w:color w:val="333333"/>
          <w:sz w:val="20"/>
          <w:szCs w:val="20"/>
          <w:rtl w:val="true"/>
        </w:rPr>
        <w:t>») .</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أخفرتَ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نقضتَ عهده وذمامه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خفر</w:t>
      </w:r>
      <w:r>
        <w:rPr>
          <w:rFonts w:eastAsia="IRNazanin" w:cs="IRNazanin"/>
          <w:b w:val="false"/>
          <w:bCs w:val="false"/>
          <w:i w:val="false"/>
          <w:iCs w:val="false"/>
          <w:color w:val="333333"/>
          <w:sz w:val="20"/>
          <w:szCs w:val="20"/>
          <w:rtl w:val="true"/>
        </w:rPr>
        <w:t>») .</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عِدادُهُ في بني فلان ؛ أي يعدُّ منهم ومعهم ، والعدّة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الجماعة ، قلّت أو كثرت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عدد</w:t>
      </w:r>
      <w:r>
        <w:rPr>
          <w:rFonts w:eastAsia="IRNazanin" w:cs="IRNazanin"/>
          <w:b w:val="false"/>
          <w:bCs w:val="false"/>
          <w:i w:val="false"/>
          <w:iCs w:val="false"/>
          <w:color w:val="333333"/>
          <w:sz w:val="20"/>
          <w:szCs w:val="20"/>
          <w:rtl w:val="true"/>
        </w:rPr>
        <w:t>») .</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العَقْدُ ـ بفتح فسكون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الضّمانُ والعهد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w:t>
      </w:r>
      <w:r>
        <w:rPr>
          <w:rFonts w:eastAsia="IRNazanin" w:cs="IRNazanin"/>
          <w:b w:val="false"/>
          <w:bCs w:val="false"/>
          <w:i w:val="false"/>
          <w:iCs w:val="false"/>
          <w:color w:val="333333"/>
          <w:sz w:val="20"/>
          <w:szCs w:val="20"/>
          <w:rtl w:val="true"/>
        </w:rPr>
        <w:t>») .</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ضغث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عمل مختلط غير خالص ، ومنه قيل للأحلام الملتبسة أضغاث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ضغث</w:t>
      </w:r>
      <w:r>
        <w:rPr>
          <w:rFonts w:eastAsia="IRNazanin" w:cs="IRNazanin"/>
          <w:b w:val="false"/>
          <w:bCs w:val="false"/>
          <w:i w:val="false"/>
          <w:iCs w:val="false"/>
          <w:color w:val="333333"/>
          <w:sz w:val="20"/>
          <w:szCs w:val="20"/>
          <w:rtl w:val="true"/>
        </w:rPr>
        <w:t>») .</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 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كلّها عن أبي حمزة الثمالي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۶۴۰</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در متن عربى حديث آمده ، جمع طارق است ، به معناى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شب آينده ، حادثه شديد ، شب رو و شب گرد ، دزد و ساحر </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القِصاص وقتل القاتل بدل القتيل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قود</w:t>
      </w:r>
      <w:r>
        <w:rPr>
          <w:rFonts w:eastAsia="IRNazanin" w:cs="IRNazanin"/>
          <w:b w:val="false"/>
          <w:bCs w:val="false"/>
          <w:i w:val="false"/>
          <w:iCs w:val="false"/>
          <w:color w:val="333333"/>
          <w:sz w:val="20"/>
          <w:szCs w:val="20"/>
          <w:rtl w:val="true"/>
        </w:rPr>
        <w:t>») .</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قتل الشيء صبرا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أن يمسك شيء من ذوات الروح حيّا ثمّ يرمى بشيء حتى يموت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صبر</w:t>
      </w:r>
      <w:r>
        <w:rPr>
          <w:rFonts w:eastAsia="IRNazanin" w:cs="IRNazanin"/>
          <w:b w:val="false"/>
          <w:bCs w:val="false"/>
          <w:i w:val="false"/>
          <w:iCs w:val="false"/>
          <w:color w:val="333333"/>
          <w:sz w:val="20"/>
          <w:szCs w:val="20"/>
          <w:rtl w:val="true"/>
        </w:rPr>
        <w:t>») .</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المجلسي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أظهر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eastAsia="IRNazanin" w:cs="IRNazanin"/>
          <w:b w:val="false"/>
          <w:bCs w:val="false"/>
          <w:i w:val="false"/>
          <w:iCs w:val="false"/>
          <w:color w:val="333333"/>
          <w:sz w:val="20"/>
          <w:szCs w:val="20"/>
          <w:rtl w:val="true"/>
        </w:rPr>
        <w:t>) .</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زاد في مكارم الأخلاق هنا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اُعيذ نفسي وديني وأهلي ومالي وولدي وما رزقني ربّي باللّه الواحد الأحد الصمد الذي لم يلد ولم يولد ولم يكن له كفوا أحد</w:t>
      </w:r>
      <w:r>
        <w:rPr>
          <w:rFonts w:eastAsia="IRNazanin" w:cs="IRNazanin"/>
          <w:b w:val="false"/>
          <w:bCs w:val="false"/>
          <w:i w:val="false"/>
          <w:iCs w:val="false"/>
          <w:color w:val="333333"/>
          <w:sz w:val="20"/>
          <w:szCs w:val="20"/>
          <w:rtl w:val="true"/>
        </w:rPr>
        <w:t>» .</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المعقوفين أثبتناه من المصادر الاُخرى </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الثِقلُ في الاُذن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وقر</w:t>
      </w:r>
      <w:r>
        <w:rPr>
          <w:rFonts w:eastAsia="IRNazanin" w:cs="IRNazanin"/>
          <w:b w:val="false"/>
          <w:bCs w:val="false"/>
          <w:i w:val="false"/>
          <w:iCs w:val="false"/>
          <w:color w:val="333333"/>
          <w:sz w:val="20"/>
          <w:szCs w:val="20"/>
          <w:rtl w:val="true"/>
        </w:rPr>
        <w:t>») .</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عن أبي بصير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۲۰۵۹</w:t>
      </w:r>
      <w:r>
        <w:rPr>
          <w:rFonts w:ascii="IRNazanin" w:hAnsi="IRNazanin" w:eastAsia="IRNazanin"/>
          <w:b w:val="false"/>
          <w:b w:val="false"/>
          <w:bCs w:val="false"/>
          <w:i w:val="false"/>
          <w:i w:val="false"/>
          <w:iCs w:val="false"/>
          <w:color w:val="333333"/>
          <w:sz w:val="20"/>
          <w:sz w:val="20"/>
          <w:szCs w:val="20"/>
          <w:rtl w:val="true"/>
        </w:rPr>
        <w:t xml:space="preserve"> وليس فيه صدره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ونحوه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حريم مكّه و خارج از حريم آن </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المُلتَحَدُ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الملجأ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لحد</w:t>
      </w:r>
      <w:r>
        <w:rPr>
          <w:rFonts w:eastAsia="IRNazanin" w:cs="IRNazanin"/>
          <w:b w:val="false"/>
          <w:bCs w:val="false"/>
          <w:i w:val="false"/>
          <w:iCs w:val="false"/>
          <w:color w:val="333333"/>
          <w:sz w:val="20"/>
          <w:szCs w:val="20"/>
          <w:rtl w:val="true"/>
        </w:rPr>
        <w:t>») .</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عن ابن أبي يعفور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نحوه من دون إسنادٍ إلى أحدٍ من أهل البيت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عن عبد الرحمن بن سيابة وفي ذيله عن جميل بن صالح أنّه ذكر أيضا مثله وذكر أنّه دعاء عليّ بن الحسين عليه السلام ، وزاد في آخره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آمين ربّ العالمين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 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كلاهما نحوه من دون إسنادٍ إلى أحدٍ من أهل البيت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 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كلاهما عن معاوية بن عمّار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العُضالُ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الشديدُ المُعجِزُ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داءٌ عُضالٌ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طِبَّ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عضل</w:t>
      </w:r>
      <w:r>
        <w:rPr>
          <w:rFonts w:eastAsia="IRNazanin" w:cs="IRNazanin"/>
          <w:b w:val="false"/>
          <w:bCs w:val="false"/>
          <w:i w:val="false"/>
          <w:iCs w:val="false"/>
          <w:color w:val="333333"/>
          <w:sz w:val="20"/>
          <w:szCs w:val="20"/>
          <w:rtl w:val="true"/>
        </w:rPr>
        <w:t>») .</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 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كلّها عن معاوية عن عمّار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۶۳۶</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نحوه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۷۵۲</w:t>
      </w:r>
      <w:r>
        <w:rPr>
          <w:rFonts w:ascii="IRNazanin" w:hAnsi="IRNazanin" w:eastAsia="IRNazanin"/>
          <w:b w:val="false"/>
          <w:b w:val="false"/>
          <w:bCs w:val="false"/>
          <w:i w:val="false"/>
          <w:i w:val="false"/>
          <w:iCs w:val="false"/>
          <w:color w:val="333333"/>
          <w:sz w:val="20"/>
          <w:sz w:val="20"/>
          <w:szCs w:val="20"/>
          <w:rtl w:val="true"/>
        </w:rPr>
        <w:t xml:space="preserve"> كلّها من دون إسنادٍ إلى أحدٍ من أهل البيت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 الدروع الواقية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وليس فيهما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وأعوذ بك أن أغتال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تجزيني بمقداره ، وأصل القياس تقدير الشي على مثاله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طبعة دار الكتب الإسلاميّة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تقابلني بذلك</w:t>
      </w:r>
      <w:r>
        <w:rPr>
          <w:rFonts w:eastAsia="IRNazanin" w:cs="IRNazanin"/>
          <w:b w:val="false"/>
          <w:bCs w:val="false"/>
          <w:i w:val="false"/>
          <w:iCs w:val="false"/>
          <w:color w:val="333333"/>
          <w:sz w:val="20"/>
          <w:szCs w:val="20"/>
          <w:rtl w:val="true"/>
        </w:rPr>
        <w:t>» .</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عن أبي محمّد هارون بن موسى التلعكبري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الحُزانَةُ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عيالُ الرَّجُلِ الذين يُتحزّنُ بأمرهم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حزن</w:t>
      </w:r>
      <w:r>
        <w:rPr>
          <w:rFonts w:eastAsia="IRNazanin" w:cs="IRNazanin"/>
          <w:b w:val="false"/>
          <w:bCs w:val="false"/>
          <w:i w:val="false"/>
          <w:iCs w:val="false"/>
          <w:color w:val="333333"/>
          <w:sz w:val="20"/>
          <w:szCs w:val="20"/>
          <w:rtl w:val="true"/>
        </w:rPr>
        <w:t>») .</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الصُبح ، والفلق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شقّ الشيء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فلق</w:t>
      </w:r>
      <w:r>
        <w:rPr>
          <w:rFonts w:eastAsia="IRNazanin" w:cs="IRNazanin"/>
          <w:b w:val="false"/>
          <w:bCs w:val="false"/>
          <w:i w:val="false"/>
          <w:iCs w:val="false"/>
          <w:color w:val="333333"/>
          <w:sz w:val="20"/>
          <w:szCs w:val="20"/>
          <w:rtl w:val="true"/>
        </w:rPr>
        <w:t>») .</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غَسَقُ الليل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شدّة ظُلمتهِ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غسق</w:t>
      </w:r>
      <w:r>
        <w:rPr>
          <w:rFonts w:eastAsia="IRNazanin" w:cs="IRNazanin"/>
          <w:b w:val="false"/>
          <w:bCs w:val="false"/>
          <w:i w:val="false"/>
          <w:iCs w:val="false"/>
          <w:color w:val="333333"/>
          <w:sz w:val="20"/>
          <w:szCs w:val="20"/>
          <w:rtl w:val="true"/>
        </w:rPr>
        <w:t>») .</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وَقَبتِ الشمسُ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وقب</w:t>
      </w:r>
      <w:r>
        <w:rPr>
          <w:rFonts w:eastAsia="IRNazanin" w:cs="IRNazanin"/>
          <w:b w:val="false"/>
          <w:bCs w:val="false"/>
          <w:i w:val="false"/>
          <w:iCs w:val="false"/>
          <w:color w:val="333333"/>
          <w:sz w:val="20"/>
          <w:szCs w:val="20"/>
          <w:rtl w:val="true"/>
        </w:rPr>
        <w:t>») .</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الشيطان الذي يخنس أي ينقبض إذا ذكر اللّه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خنس</w:t>
      </w:r>
      <w:r>
        <w:rPr>
          <w:rFonts w:eastAsia="IRNazanin" w:cs="IRNazanin"/>
          <w:b w:val="false"/>
          <w:bCs w:val="false"/>
          <w:i w:val="false"/>
          <w:iCs w:val="false"/>
          <w:color w:val="333333"/>
          <w:sz w:val="20"/>
          <w:szCs w:val="20"/>
          <w:rtl w:val="true"/>
        </w:rPr>
        <w:t>») .</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المأتى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أين مُطّلع هذا الأمر ، أي مأتاهُ ، وهو موضع الاطِّلاع من إشراف إلى انحدار ، وفي الحديث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هول المطّلع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 ما أشرف عليه من أمر الآخرة بذلك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طلع</w:t>
      </w:r>
      <w:r>
        <w:rPr>
          <w:rFonts w:eastAsia="IRNazanin" w:cs="IRNazanin"/>
          <w:b w:val="false"/>
          <w:bCs w:val="false"/>
          <w:i w:val="false"/>
          <w:iCs w:val="false"/>
          <w:color w:val="333333"/>
          <w:sz w:val="20"/>
          <w:szCs w:val="20"/>
          <w:rtl w:val="true"/>
        </w:rPr>
        <w:t>») .</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عن سلمة بن الأكوع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النَّكال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العُقوبة التي تنكُلُ الناسَ عن فعل ما جُعلت له جزاءً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نكل</w:t>
      </w:r>
      <w:r>
        <w:rPr>
          <w:rFonts w:eastAsia="IRNazanin" w:cs="IRNazanin"/>
          <w:b w:val="false"/>
          <w:bCs w:val="false"/>
          <w:i w:val="false"/>
          <w:iCs w:val="false"/>
          <w:color w:val="333333"/>
          <w:sz w:val="20"/>
          <w:szCs w:val="20"/>
          <w:rtl w:val="true"/>
        </w:rPr>
        <w:t>») .</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الفَسادُ والشرّ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دعر</w:t>
      </w:r>
      <w:r>
        <w:rPr>
          <w:rFonts w:eastAsia="IRNazanin" w:cs="IRNazanin"/>
          <w:b w:val="false"/>
          <w:bCs w:val="false"/>
          <w:i w:val="false"/>
          <w:iCs w:val="false"/>
          <w:color w:val="333333"/>
          <w:sz w:val="20"/>
          <w:szCs w:val="20"/>
          <w:rtl w:val="true"/>
        </w:rPr>
        <w:t>») .</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والعافات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نحوه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۸۹۱</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كلاهما عن أبي يحيى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۷۱۹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العَديلَة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العُدول عن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عدل</w:t>
      </w:r>
      <w:r>
        <w:rPr>
          <w:rFonts w:eastAsia="IRNazanin" w:cs="IRNazanin"/>
          <w:b w:val="false"/>
          <w:bCs w:val="false"/>
          <w:i w:val="false"/>
          <w:iCs w:val="false"/>
          <w:color w:val="333333"/>
          <w:sz w:val="20"/>
          <w:szCs w:val="20"/>
          <w:rtl w:val="true"/>
        </w:rPr>
        <w:t>») .</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أزِفَ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والآزِفَة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 لقُربها وإن استبعَدَ الناسُ مَداها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أزف</w:t>
      </w:r>
      <w:r>
        <w:rPr>
          <w:rFonts w:eastAsia="IRNazanin" w:cs="IRNazanin"/>
          <w:b w:val="false"/>
          <w:bCs w:val="false"/>
          <w:i w:val="false"/>
          <w:iCs w:val="false"/>
          <w:color w:val="333333"/>
          <w:sz w:val="20"/>
          <w:szCs w:val="20"/>
          <w:rtl w:val="true"/>
        </w:rPr>
        <w:t>») .</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۸۵۹</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كلاهما عن عليّ بن حديد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 الفقه المنسوب للإمام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والصواب ما أثبتناه كما في المصادر الاُخرى </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كلاهما عن عليّ بن رئاب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۱۸۴۸</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۶۹۴</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المعقوفين سقط من المصدر وأثبتناه من بحار الأنوار وبقيّة المصادر </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۵۸۸</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در هنگام حلول سال قمرى ؛ زيرا احتمال دارد كه ماه رمضان ، آغاز سال قمرى باشد </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منظور از ابوالحسن ، در اين جا، امام كاظم عليه السلام است </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۵۸۹</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وليس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فأعذني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عن الحسين </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۵۶۱</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كلاهما من دون إسنادٍ إلى أحدٍ من أهل البيت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كلاهما من دون إسنادٍ إلى أحدٍ من أهل البيت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قِتْرة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إبليس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قتر</w:t>
      </w:r>
      <w:r>
        <w:rPr>
          <w:rFonts w:eastAsia="IRNazanin" w:cs="IRNazanin"/>
          <w:b w:val="false"/>
          <w:bCs w:val="false"/>
          <w:i w:val="false"/>
          <w:iCs w:val="false"/>
          <w:color w:val="333333"/>
          <w:sz w:val="20"/>
          <w:szCs w:val="20"/>
          <w:rtl w:val="true"/>
        </w:rPr>
        <w:t>») .</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۵۷۱</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كلاهما من دون إسنادٍ إلى أحدٍ من أهل البيت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۵۷۶</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والثلاثة الأخيرة من دون إسنادٍ إلى أحدٍ من أهل البيت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وليجَةُ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بطانته ودخلاؤه وخاصّته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ولج</w:t>
      </w:r>
      <w:r>
        <w:rPr>
          <w:rFonts w:eastAsia="IRNazanin" w:cs="IRNazanin"/>
          <w:b w:val="false"/>
          <w:bCs w:val="false"/>
          <w:i w:val="false"/>
          <w:iCs w:val="false"/>
          <w:color w:val="333333"/>
          <w:sz w:val="20"/>
          <w:szCs w:val="20"/>
          <w:rtl w:val="true"/>
        </w:rPr>
        <w:t>») .</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كلُّ معبودٍ سوى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الجبتُ والطاغوتُ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الكهنةُ والشياطينُ ، وفي الدُّعاء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العن الجوابيت والطواغيت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جبت</w:t>
      </w:r>
      <w:r>
        <w:rPr>
          <w:rFonts w:eastAsia="IRNazanin" w:cs="IRNazanin"/>
          <w:b w:val="false"/>
          <w:bCs w:val="false"/>
          <w:i w:val="false"/>
          <w:iCs w:val="false"/>
          <w:color w:val="333333"/>
          <w:sz w:val="20"/>
          <w:szCs w:val="20"/>
          <w:rtl w:val="true"/>
        </w:rPr>
        <w:t>») .</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ركستُ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قلبتُهُ ورددتُ أوّلهُ على آخره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ركس</w:t>
      </w:r>
      <w:r>
        <w:rPr>
          <w:rFonts w:eastAsia="IRNazanin" w:cs="IRNazanin"/>
          <w:b w:val="false"/>
          <w:bCs w:val="false"/>
          <w:i w:val="false"/>
          <w:iCs w:val="false"/>
          <w:color w:val="333333"/>
          <w:sz w:val="20"/>
          <w:szCs w:val="20"/>
          <w:rtl w:val="true"/>
        </w:rPr>
        <w:t>») .</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قِتره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ابليس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فرهنگ لاروس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قتره ، مار خطرناكى است كه هر كس را نيش بزند ، جان به سلامت به دَر نمى بَرَد </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۷۳۸۶</w:t>
      </w:r>
      <w:r>
        <w:rPr>
          <w:rFonts w:ascii="IRNazanin" w:hAnsi="IRNazanin" w:eastAsia="IRNazanin"/>
          <w:b w:val="false"/>
          <w:b w:val="false"/>
          <w:bCs w:val="false"/>
          <w:i w:val="false"/>
          <w:i w:val="false"/>
          <w:iCs w:val="false"/>
          <w:color w:val="333333"/>
          <w:sz w:val="20"/>
          <w:sz w:val="20"/>
          <w:szCs w:val="20"/>
          <w:rtl w:val="true"/>
        </w:rPr>
        <w:t xml:space="preserve"> ، الدعاء 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۱۴۴۴</w:t>
      </w:r>
      <w:r>
        <w:rPr>
          <w:rFonts w:ascii="IRNazanin" w:hAnsi="IRNazanin" w:eastAsia="IRNazanin"/>
          <w:b w:val="false"/>
          <w:b w:val="false"/>
          <w:bCs w:val="false"/>
          <w:i w:val="false"/>
          <w:i w:val="false"/>
          <w:iCs w:val="false"/>
          <w:color w:val="333333"/>
          <w:sz w:val="20"/>
          <w:sz w:val="20"/>
          <w:szCs w:val="20"/>
          <w:rtl w:val="true"/>
        </w:rPr>
        <w:t xml:space="preserve"> كلاهما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۳۸۵۲</w:t>
      </w:r>
      <w:r>
        <w:rPr>
          <w:rFonts w:ascii="IRNazanin" w:hAnsi="IRNazanin" w:eastAsia="IRNazanin"/>
          <w:b w:val="false"/>
          <w:b w:val="false"/>
          <w:bCs w:val="false"/>
          <w:i w:val="false"/>
          <w:i w:val="false"/>
          <w:iCs w:val="false"/>
          <w:color w:val="333333"/>
          <w:sz w:val="20"/>
          <w:sz w:val="20"/>
          <w:szCs w:val="20"/>
          <w:rtl w:val="true"/>
        </w:rPr>
        <w:t xml:space="preserve"> نقلاً عن الخرائطي في مكارم الأخلاق عن أبي هريرة </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۳۵۲۱</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۷۷۹۱</w:t>
      </w:r>
      <w:r>
        <w:rPr>
          <w:rFonts w:ascii="IRNazanin" w:hAnsi="IRNazanin" w:eastAsia="IRNazanin"/>
          <w:b w:val="false"/>
          <w:b w:val="false"/>
          <w:bCs w:val="false"/>
          <w:i w:val="false"/>
          <w:i w:val="false"/>
          <w:iCs w:val="false"/>
          <w:color w:val="333333"/>
          <w:sz w:val="20"/>
          <w:sz w:val="20"/>
          <w:szCs w:val="20"/>
          <w:rtl w:val="true"/>
        </w:rPr>
        <w:t xml:space="preserve"> ، مسند الشاميّين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۲۲۷۸</w:t>
      </w:r>
      <w:r>
        <w:rPr>
          <w:rFonts w:ascii="IRNazanin" w:hAnsi="IRNazanin" w:eastAsia="IRNazanin"/>
          <w:b w:val="false"/>
          <w:b w:val="false"/>
          <w:bCs w:val="false"/>
          <w:i w:val="false"/>
          <w:i w:val="false"/>
          <w:iCs w:val="false"/>
          <w:color w:val="333333"/>
          <w:sz w:val="20"/>
          <w:sz w:val="20"/>
          <w:szCs w:val="20"/>
          <w:rtl w:val="true"/>
        </w:rPr>
        <w:t xml:space="preserve"> كلاهما نحوه وكلّها عن أبي اُمامة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۲۵۱۹۱</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۳۸۴۶</w:t>
      </w:r>
      <w:r>
        <w:rPr>
          <w:rFonts w:ascii="IRNazanin" w:hAnsi="IRNazanin" w:eastAsia="IRNazanin"/>
          <w:b w:val="false"/>
          <w:b w:val="false"/>
          <w:bCs w:val="false"/>
          <w:i w:val="false"/>
          <w:i w:val="false"/>
          <w:iCs w:val="false"/>
          <w:color w:val="333333"/>
          <w:sz w:val="20"/>
          <w:sz w:val="20"/>
          <w:szCs w:val="20"/>
          <w:rtl w:val="true"/>
        </w:rPr>
        <w:t xml:space="preserve"> ، الأدب المفرد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۶۳۹</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۸۶۹</w:t>
      </w:r>
      <w:r>
        <w:rPr>
          <w:rFonts w:ascii="IRNazanin" w:hAnsi="IRNazanin" w:eastAsia="IRNazanin"/>
          <w:b w:val="false"/>
          <w:b w:val="false"/>
          <w:bCs w:val="false"/>
          <w:i w:val="false"/>
          <w:i w:val="false"/>
          <w:iCs w:val="false"/>
          <w:color w:val="333333"/>
          <w:sz w:val="20"/>
          <w:sz w:val="20"/>
          <w:szCs w:val="20"/>
          <w:rtl w:val="true"/>
        </w:rPr>
        <w:t xml:space="preserve"> كلّها عن عائشة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يزيد بن كلثمة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۶۳۹</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۶۵۵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۷۲۶</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كلّها نحوه من دون إسنادٍ إلى أحدٍ من أهل البيت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نحوه وكلاهما عن محمّد بن عبد اللّه الإسكندري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عن أبي بصير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عن محمّد بن عيسى بن أبي منصور و ح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عن جابر عن الإمام الباقر عن الإمام عليّ عليهماالسلام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۶۵۴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الصالحون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المرسلون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كلا الموضعين ، 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كلاهما من دون إسنادٍ إلى أحدٍ من أهل البيت عليهم السلام ، الفقه المنسوب للإمام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image" Target="media/image2.jpeg"/><Relationship Id="rId601" Type="http://schemas.openxmlformats.org/officeDocument/2006/relationships/image" Target="media/image2.jpeg"/><Relationship Id="rId602" Type="http://schemas.openxmlformats.org/officeDocument/2006/relationships/footer" Target="footer595.xml"/><Relationship Id="rId603" Type="http://schemas.openxmlformats.org/officeDocument/2006/relationships/footnotes" Target="footnotes.xml"/><Relationship Id="rId604" Type="http://schemas.openxmlformats.org/officeDocument/2006/relationships/numbering" Target="numbering.xml"/><Relationship Id="rId605" Type="http://schemas.openxmlformats.org/officeDocument/2006/relationships/fontTable" Target="fontTable.xml"/><Relationship Id="rId606" Type="http://schemas.openxmlformats.org/officeDocument/2006/relationships/settings" Target="settings.xml"/><Relationship Id="rId60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609</Pages>
  <Words>125727</Words>
  <Characters>406995</Characters>
  <CharactersWithSpaces>531155</CharactersWithSpaces>
  <Paragraphs>2542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2026-08-23T18:40:57Z</dcterms:created>
  <dc:creator>ghaemiyeh.com</dc:creator>
  <dc:description/>
  <dc:language>en-US</dc:language>
  <cp:lastModifiedBy/>
  <dcterms:modified xsi:type="dcterms:W3CDTF">2026-08-23T22:11:16Z</dcterms:modified>
  <cp:revision>1</cp:revision>
  <dc:subject/>
  <dc:title>نهج الذکر فارسی - عربی جلد 3</dc:title>
</cp:coreProperties>
</file>

<file path=docProps/custom.xml><?xml version="1.0" encoding="utf-8"?>
<Properties xmlns="http://schemas.openxmlformats.org/officeDocument/2006/custom-properties" xmlns:vt="http://schemas.openxmlformats.org/officeDocument/2006/docPropsVTypes"/>
</file>