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w:t>
      </w:r>
      <w:r>
        <w:rPr/>
        <w:t>٬</w:t>
      </w:r>
      <w:r>
        <w:rPr>
          <w:rtl w:val="true"/>
        </w:rPr>
        <w:t xml:space="preserve"> ترجمه و شرح کامل رسائل شیخ انصاری</w:t>
      </w:r>
      <w:r>
        <w:rPr>
          <w:rtl w:val="true"/>
        </w:rPr>
        <w:t xml:space="preserve">« </w:t>
      </w:r>
      <w:r>
        <w:rPr>
          <w:rtl w:val="true"/>
        </w:rPr>
        <w:t>به روش پرسش و پاسخ</w:t>
      </w:r>
      <w:r>
        <w:rPr>
          <w:rtl w:val="true"/>
        </w:rPr>
        <w:t xml:space="preserve">» </w:t>
      </w:r>
      <w:r>
        <w:rPr>
          <w:rtl w:val="true"/>
        </w:rPr>
        <w:t xml:space="preserve">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8884_222507752">
            <w:r>
              <w:rPr>
                <w:webHidden/>
                <w:rStyle w:val="IndexLink"/>
                <w:rtl w:val="true"/>
              </w:rPr>
              <w:t>مشخصات کتاب</w:t>
            </w:r>
            <w:r>
              <w:rPr>
                <w:rStyle w:val="IndexLink"/>
                <w:rtl w:val="true"/>
              </w:rPr>
              <w:tab/>
            </w:r>
            <w:r>
              <w:rPr>
                <w:rStyle w:val="IndexLink"/>
              </w:rPr>
              <w:t>24</w:t>
            </w:r>
          </w:hyperlink>
        </w:p>
        <w:p>
          <w:pPr>
            <w:pStyle w:val="Contents2"/>
            <w:tabs>
              <w:tab w:val="clear" w:pos="8743"/>
              <w:tab w:val="right" w:pos="9026" w:leader="dot"/>
            </w:tabs>
            <w:rPr/>
          </w:pPr>
          <w:hyperlink w:anchor="__RefHeading___Toc448886_222507752">
            <w:r>
              <w:rPr>
                <w:webHidden/>
                <w:rStyle w:val="IndexLink"/>
                <w:rtl w:val="true"/>
              </w:rPr>
              <w:t>اشاره</w:t>
            </w:r>
            <w:r>
              <w:rPr>
                <w:rStyle w:val="IndexLink"/>
                <w:rtl w:val="true"/>
              </w:rPr>
              <w:tab/>
            </w:r>
            <w:r>
              <w:rPr>
                <w:rStyle w:val="IndexLink"/>
              </w:rPr>
              <w:t>25</w:t>
            </w:r>
          </w:hyperlink>
        </w:p>
        <w:p>
          <w:pPr>
            <w:pStyle w:val="Contents2"/>
            <w:tabs>
              <w:tab w:val="clear" w:pos="8743"/>
              <w:tab w:val="right" w:pos="9026" w:leader="dot"/>
            </w:tabs>
            <w:rPr/>
          </w:pPr>
          <w:hyperlink w:anchor="__RefHeading___Toc448888_222507752">
            <w:r>
              <w:rPr>
                <w:webHidden/>
                <w:rStyle w:val="IndexLink"/>
                <w:rtl w:val="true"/>
              </w:rPr>
              <w:t>مرجّحات در دلالت</w:t>
            </w:r>
            <w:r>
              <w:rPr>
                <w:rStyle w:val="IndexLink"/>
                <w:rtl w:val="true"/>
              </w:rPr>
              <w:tab/>
            </w:r>
            <w:r>
              <w:rPr>
                <w:rStyle w:val="IndexLink"/>
              </w:rPr>
              <w:t>28</w:t>
            </w:r>
          </w:hyperlink>
        </w:p>
        <w:p>
          <w:pPr>
            <w:pStyle w:val="Contents3"/>
            <w:tabs>
              <w:tab w:val="clear" w:pos="8459"/>
              <w:tab w:val="right" w:pos="9026" w:leader="dot"/>
            </w:tabs>
            <w:rPr/>
          </w:pPr>
          <w:hyperlink w:anchor="__RefHeading___Toc448890_22250775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48892_222507752">
            <w:r>
              <w:rPr>
                <w:webHidden/>
                <w:rStyle w:val="IndexLink"/>
                <w:rtl w:val="true"/>
              </w:rPr>
              <w:t>مرجّحات در دلالت</w:t>
            </w:r>
            <w:r>
              <w:rPr>
                <w:rStyle w:val="IndexLink"/>
                <w:rtl w:val="true"/>
              </w:rPr>
              <w:t>:</w:t>
              <w:tab/>
            </w:r>
            <w:r>
              <w:rPr>
                <w:rStyle w:val="IndexLink"/>
              </w:rPr>
              <w:t>29</w:t>
            </w:r>
          </w:hyperlink>
        </w:p>
        <w:p>
          <w:pPr>
            <w:pStyle w:val="Contents3"/>
            <w:tabs>
              <w:tab w:val="clear" w:pos="8459"/>
              <w:tab w:val="right" w:pos="9026" w:leader="dot"/>
            </w:tabs>
            <w:rPr/>
          </w:pPr>
          <w:hyperlink w:anchor="__RefHeading___Toc448894_222507752">
            <w:r>
              <w:rPr>
                <w:webHidden/>
                <w:rStyle w:val="IndexLink"/>
                <w:rtl w:val="true"/>
              </w:rPr>
              <w:t>اظهریت شخصیّه</w:t>
            </w:r>
            <w:r>
              <w:rPr>
                <w:rStyle w:val="IndexLink"/>
                <w:rtl w:val="true"/>
              </w:rPr>
              <w:t>:</w:t>
              <w:tab/>
            </w:r>
            <w:r>
              <w:rPr>
                <w:rStyle w:val="IndexLink"/>
              </w:rPr>
              <w:t>29</w:t>
            </w:r>
          </w:hyperlink>
        </w:p>
        <w:p>
          <w:pPr>
            <w:pStyle w:val="Contents3"/>
            <w:tabs>
              <w:tab w:val="clear" w:pos="8459"/>
              <w:tab w:val="right" w:pos="9026" w:leader="dot"/>
            </w:tabs>
            <w:rPr/>
          </w:pPr>
          <w:hyperlink w:anchor="__RefHeading___Toc448896_222507752">
            <w:r>
              <w:rPr>
                <w:webHidden/>
                <w:rStyle w:val="IndexLink"/>
                <w:rtl w:val="true"/>
              </w:rPr>
              <w:t>اظهریت نوعیّه در دوران بین الدلیلین</w:t>
            </w:r>
            <w:r>
              <w:rPr>
                <w:rStyle w:val="IndexLink"/>
                <w:rtl w:val="true"/>
              </w:rPr>
              <w:t>:</w:t>
              <w:tab/>
            </w:r>
            <w:r>
              <w:rPr>
                <w:rStyle w:val="IndexLink"/>
              </w:rPr>
              <w:t>29</w:t>
            </w:r>
          </w:hyperlink>
        </w:p>
        <w:p>
          <w:pPr>
            <w:pStyle w:val="Contents3"/>
            <w:tabs>
              <w:tab w:val="clear" w:pos="8459"/>
              <w:tab w:val="right" w:pos="9026" w:leader="dot"/>
            </w:tabs>
            <w:rPr/>
          </w:pPr>
          <w:hyperlink w:anchor="__RefHeading___Toc448898_222507752">
            <w:r>
              <w:rPr>
                <w:webHidden/>
                <w:rStyle w:val="IndexLink"/>
                <w:rtl w:val="true"/>
              </w:rPr>
              <w:t>اظهریّت نوعیه در دوران بین الاحتمالین</w:t>
            </w:r>
            <w:r>
              <w:rPr>
                <w:rStyle w:val="IndexLink"/>
                <w:rtl w:val="true"/>
              </w:rPr>
              <w:t>:</w:t>
              <w:tab/>
            </w:r>
            <w:r>
              <w:rPr>
                <w:rStyle w:val="IndexLink"/>
              </w:rPr>
              <w:t>29</w:t>
            </w:r>
          </w:hyperlink>
        </w:p>
        <w:p>
          <w:pPr>
            <w:pStyle w:val="Contents3"/>
            <w:tabs>
              <w:tab w:val="clear" w:pos="8459"/>
              <w:tab w:val="right" w:pos="9026" w:leader="dot"/>
            </w:tabs>
            <w:rPr/>
          </w:pPr>
          <w:hyperlink w:anchor="__RefHeading___Toc448900_222507752">
            <w:r>
              <w:rPr>
                <w:webHidden/>
                <w:rStyle w:val="IndexLink"/>
                <w:rtl w:val="true"/>
              </w:rPr>
              <w:t>تشریح المسائل</w:t>
            </w:r>
            <w:r>
              <w:rPr>
                <w:rStyle w:val="IndexLink"/>
                <w:rtl w:val="true"/>
              </w:rPr>
              <w:tab/>
            </w:r>
            <w:r>
              <w:rPr>
                <w:rStyle w:val="IndexLink"/>
              </w:rPr>
              <w:t>30</w:t>
            </w:r>
          </w:hyperlink>
        </w:p>
        <w:p>
          <w:pPr>
            <w:pStyle w:val="Contents4"/>
            <w:tabs>
              <w:tab w:val="clear" w:pos="8176"/>
              <w:tab w:val="right" w:pos="9026" w:leader="dot"/>
            </w:tabs>
            <w:rPr/>
          </w:pPr>
          <w:hyperlink w:anchor="__RefHeading___Toc448902_222507752">
            <w:r>
              <w:rPr>
                <w:webHidden/>
                <w:rStyle w:val="IndexLink"/>
                <w:rtl w:val="true"/>
              </w:rPr>
              <w:t>*</w:t>
            </w:r>
            <w:r>
              <w:rPr>
                <w:rStyle w:val="IndexLink"/>
                <w:rtl w:val="true"/>
              </w:rPr>
              <w:t>مراد شیخ از فلنرجع الی ما کنّا فیه</w:t>
            </w:r>
            <w:r>
              <w:rPr>
                <w:rStyle w:val="IndexLink"/>
                <w:rtl w:val="true"/>
              </w:rPr>
              <w:t xml:space="preserve">... </w:t>
            </w:r>
            <w:r>
              <w:rPr>
                <w:rStyle w:val="IndexLink"/>
                <w:rtl w:val="true"/>
              </w:rPr>
              <w:t>الخ چیست؟</w:t>
            </w:r>
            <w:r>
              <w:rPr>
                <w:rStyle w:val="IndexLink"/>
                <w:rtl w:val="true"/>
              </w:rPr>
              <w:tab/>
            </w:r>
            <w:r>
              <w:rPr>
                <w:rStyle w:val="IndexLink"/>
              </w:rPr>
              <w:t>30</w:t>
            </w:r>
          </w:hyperlink>
        </w:p>
        <w:p>
          <w:pPr>
            <w:pStyle w:val="Contents4"/>
            <w:tabs>
              <w:tab w:val="clear" w:pos="8176"/>
              <w:tab w:val="right" w:pos="9026" w:leader="dot"/>
            </w:tabs>
            <w:rPr/>
          </w:pPr>
          <w:hyperlink w:anchor="__RefHeading___Toc448904_222507752">
            <w:r>
              <w:rPr>
                <w:webHidden/>
                <w:rStyle w:val="IndexLink"/>
                <w:rtl w:val="true"/>
              </w:rPr>
              <w:t>*</w:t>
            </w:r>
            <w:r>
              <w:rPr>
                <w:rStyle w:val="IndexLink"/>
                <w:rtl w:val="true"/>
              </w:rPr>
              <w:t>مقدّمة بفرمائید که اظهریّت و ظاهریت و قوّت و ضعف دلالی برحسب چه امری است؟</w:t>
            </w:r>
            <w:r>
              <w:rPr>
                <w:rStyle w:val="IndexLink"/>
                <w:rtl w:val="true"/>
              </w:rPr>
              <w:tab/>
            </w:r>
            <w:r>
              <w:rPr>
                <w:rStyle w:val="IndexLink"/>
              </w:rPr>
              <w:t>30</w:t>
            </w:r>
          </w:hyperlink>
        </w:p>
        <w:p>
          <w:pPr>
            <w:pStyle w:val="Contents4"/>
            <w:tabs>
              <w:tab w:val="clear" w:pos="8176"/>
              <w:tab w:val="right" w:pos="9026" w:leader="dot"/>
            </w:tabs>
            <w:rPr/>
          </w:pPr>
          <w:hyperlink w:anchor="__RefHeading___Toc448906_222507752">
            <w:r>
              <w:rPr>
                <w:webHidden/>
                <w:rStyle w:val="IndexLink"/>
                <w:rtl w:val="true"/>
              </w:rPr>
              <w:t>*</w:t>
            </w:r>
            <w:r>
              <w:rPr>
                <w:rStyle w:val="IndexLink"/>
                <w:rtl w:val="true"/>
              </w:rPr>
              <w:t>در تبیین مطلب مورد بحث بفرمائید که</w:t>
            </w:r>
            <w:r>
              <w:rPr>
                <w:rStyle w:val="IndexLink"/>
                <w:rtl w:val="true"/>
              </w:rPr>
              <w:t>:</w:t>
              <w:tab/>
            </w:r>
            <w:r>
              <w:rPr>
                <w:rStyle w:val="IndexLink"/>
              </w:rPr>
              <w:t>31</w:t>
            </w:r>
          </w:hyperlink>
        </w:p>
        <w:p>
          <w:pPr>
            <w:pStyle w:val="Contents3"/>
            <w:tabs>
              <w:tab w:val="clear" w:pos="8459"/>
              <w:tab w:val="right" w:pos="9026" w:leader="dot"/>
            </w:tabs>
            <w:rPr/>
          </w:pPr>
          <w:hyperlink w:anchor="__RefHeading___Toc448908_222507752">
            <w:r>
              <w:rPr>
                <w:webHidden/>
                <w:rStyle w:val="IndexLink"/>
                <w:rtl w:val="true"/>
              </w:rPr>
              <w:t>مرجّحات نوعیّه برای ظهور یکی از دو دلیل متعارض</w:t>
            </w:r>
            <w:r>
              <w:rPr>
                <w:rStyle w:val="IndexLink"/>
                <w:rtl w:val="true"/>
              </w:rPr>
              <w:t>:</w:t>
              <w:tab/>
            </w:r>
            <w:r>
              <w:rPr>
                <w:rStyle w:val="IndexLink"/>
              </w:rPr>
              <w:t>33</w:t>
            </w:r>
          </w:hyperlink>
        </w:p>
        <w:p>
          <w:pPr>
            <w:pStyle w:val="Contents4"/>
            <w:tabs>
              <w:tab w:val="clear" w:pos="8176"/>
              <w:tab w:val="right" w:pos="9026" w:leader="dot"/>
            </w:tabs>
            <w:rPr/>
          </w:pPr>
          <w:hyperlink w:anchor="__RefHeading___Toc448910_222507752">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448912_222507752">
            <w:r>
              <w:rPr>
                <w:webHidden/>
                <w:rStyle w:val="IndexLink"/>
                <w:rtl w:val="true"/>
              </w:rPr>
              <w:t>پاسخ اوّل به توهّم اخیر</w:t>
            </w:r>
            <w:r>
              <w:rPr>
                <w:rStyle w:val="IndexLink"/>
                <w:rtl w:val="true"/>
              </w:rPr>
              <w:t>:</w:t>
              <w:tab/>
            </w:r>
            <w:r>
              <w:rPr>
                <w:rStyle w:val="IndexLink"/>
              </w:rPr>
              <w:t>34</w:t>
            </w:r>
          </w:hyperlink>
        </w:p>
        <w:p>
          <w:pPr>
            <w:pStyle w:val="Contents4"/>
            <w:tabs>
              <w:tab w:val="clear" w:pos="8176"/>
              <w:tab w:val="right" w:pos="9026" w:leader="dot"/>
            </w:tabs>
            <w:rPr/>
          </w:pPr>
          <w:hyperlink w:anchor="__RefHeading___Toc448914_222507752">
            <w:r>
              <w:rPr>
                <w:webHidden/>
                <w:rStyle w:val="IndexLink"/>
                <w:rtl w:val="true"/>
              </w:rPr>
              <w:t>پاسخ دوّم به توهم مزبور</w:t>
            </w:r>
            <w:r>
              <w:rPr>
                <w:rStyle w:val="IndexLink"/>
                <w:rtl w:val="true"/>
              </w:rPr>
              <w:t>:</w:t>
              <w:tab/>
            </w:r>
            <w:r>
              <w:rPr>
                <w:rStyle w:val="IndexLink"/>
              </w:rPr>
              <w:t>34</w:t>
            </w:r>
          </w:hyperlink>
        </w:p>
        <w:p>
          <w:pPr>
            <w:pStyle w:val="Contents4"/>
            <w:tabs>
              <w:tab w:val="clear" w:pos="8176"/>
              <w:tab w:val="right" w:pos="9026" w:leader="dot"/>
            </w:tabs>
            <w:rPr/>
          </w:pPr>
          <w:hyperlink w:anchor="__RefHeading___Toc448916_222507752">
            <w:r>
              <w:rPr>
                <w:webHidden/>
                <w:rStyle w:val="IndexLink"/>
                <w:rtl w:val="true"/>
              </w:rPr>
              <w:t>استثنای از یتعیّن</w:t>
            </w:r>
            <w:r>
              <w:rPr>
                <w:rStyle w:val="IndexLink"/>
                <w:rtl w:val="true"/>
              </w:rPr>
              <w:t>:</w:t>
              <w:tab/>
            </w:r>
            <w:r>
              <w:rPr>
                <w:rStyle w:val="IndexLink"/>
              </w:rPr>
              <w:t>34</w:t>
            </w:r>
          </w:hyperlink>
        </w:p>
        <w:p>
          <w:pPr>
            <w:pStyle w:val="Contents4"/>
            <w:tabs>
              <w:tab w:val="clear" w:pos="8176"/>
              <w:tab w:val="right" w:pos="9026" w:leader="dot"/>
            </w:tabs>
            <w:rPr/>
          </w:pPr>
          <w:hyperlink w:anchor="__RefHeading___Toc448918_222507752">
            <w:r>
              <w:rPr>
                <w:webHidden/>
                <w:rStyle w:val="IndexLink"/>
                <w:rtl w:val="true"/>
              </w:rPr>
              <w:t>تشریح المسائل</w:t>
            </w:r>
            <w:r>
              <w:rPr>
                <w:rStyle w:val="IndexLink"/>
                <w:rtl w:val="true"/>
              </w:rPr>
              <w:tab/>
            </w:r>
            <w:r>
              <w:rPr>
                <w:rStyle w:val="IndexLink"/>
              </w:rPr>
              <w:t>35</w:t>
            </w:r>
          </w:hyperlink>
        </w:p>
        <w:p>
          <w:pPr>
            <w:pStyle w:val="Contents5"/>
            <w:tabs>
              <w:tab w:val="clear" w:pos="7892"/>
              <w:tab w:val="right" w:pos="9026" w:leader="dot"/>
            </w:tabs>
            <w:rPr/>
          </w:pPr>
          <w:hyperlink w:anchor="__RefHeading___Toc448920_222507752">
            <w:r>
              <w:rPr>
                <w:webHidden/>
                <w:rStyle w:val="IndexLink"/>
                <w:rtl w:val="true"/>
              </w:rPr>
              <w:t>*</w:t>
            </w:r>
            <w:r>
              <w:rPr>
                <w:rStyle w:val="IndexLink"/>
                <w:rtl w:val="true"/>
              </w:rPr>
              <w:t>مراد شیخ از و لنشر الی جملة من هذه المرجحات النوعیّه</w:t>
            </w:r>
            <w:r>
              <w:rPr>
                <w:rStyle w:val="IndexLink"/>
                <w:rtl w:val="true"/>
              </w:rPr>
              <w:t xml:space="preserve">... </w:t>
            </w:r>
            <w:r>
              <w:rPr>
                <w:rStyle w:val="IndexLink"/>
                <w:rtl w:val="true"/>
              </w:rPr>
              <w:t>الخ چیست؟</w:t>
            </w:r>
            <w:r>
              <w:rPr>
                <w:rStyle w:val="IndexLink"/>
                <w:rtl w:val="true"/>
              </w:rPr>
              <w:tab/>
            </w:r>
            <w:r>
              <w:rPr>
                <w:rStyle w:val="IndexLink"/>
              </w:rPr>
              <w:t>35</w:t>
            </w:r>
          </w:hyperlink>
        </w:p>
        <w:p>
          <w:pPr>
            <w:pStyle w:val="Contents5"/>
            <w:tabs>
              <w:tab w:val="clear" w:pos="7892"/>
              <w:tab w:val="right" w:pos="9026" w:leader="dot"/>
            </w:tabs>
            <w:rPr/>
          </w:pPr>
          <w:hyperlink w:anchor="__RefHeading___Toc448922_222507752">
            <w:r>
              <w:rPr>
                <w:webHidden/>
                <w:rStyle w:val="IndexLink"/>
                <w:rtl w:val="true"/>
              </w:rPr>
              <w:t>*</w:t>
            </w:r>
            <w:r>
              <w:rPr>
                <w:rStyle w:val="IndexLink"/>
                <w:rtl w:val="true"/>
              </w:rPr>
              <w:t>قبل از ورود به بحث مقدّمة بفرمائید وقتی که دلیل عام را با دلیل خاص به لحاظ تاریخ صدورشان</w:t>
            </w:r>
            <w:r>
              <w:rPr>
                <w:rStyle w:val="IndexLink"/>
                <w:rtl w:val="true"/>
              </w:rPr>
              <w:tab/>
            </w:r>
            <w:r>
              <w:rPr>
                <w:rStyle w:val="IndexLink"/>
              </w:rPr>
              <w:t>35</w:t>
            </w:r>
          </w:hyperlink>
        </w:p>
        <w:p>
          <w:pPr>
            <w:pStyle w:val="Contents5"/>
            <w:tabs>
              <w:tab w:val="clear" w:pos="7892"/>
              <w:tab w:val="right" w:pos="9026" w:leader="dot"/>
            </w:tabs>
            <w:rPr/>
          </w:pPr>
          <w:hyperlink w:anchor="__RefHeading___Toc448924_222507752">
            <w:r>
              <w:rPr>
                <w:webHidden/>
                <w:rStyle w:val="IndexLink"/>
                <w:rtl w:val="true"/>
              </w:rPr>
              <w:t>*</w:t>
            </w:r>
            <w:r>
              <w:rPr>
                <w:rStyle w:val="IndexLink"/>
                <w:rtl w:val="true"/>
              </w:rPr>
              <w:t>نکتۀ قابل توجه در اینجا چیست؟</w:t>
            </w:r>
            <w:r>
              <w:rPr>
                <w:rStyle w:val="IndexLink"/>
                <w:rtl w:val="true"/>
              </w:rPr>
              <w:tab/>
            </w:r>
            <w:r>
              <w:rPr>
                <w:rStyle w:val="IndexLink"/>
              </w:rPr>
              <w:t>35</w:t>
            </w:r>
          </w:hyperlink>
        </w:p>
        <w:p>
          <w:pPr>
            <w:pStyle w:val="Contents5"/>
            <w:tabs>
              <w:tab w:val="clear" w:pos="7892"/>
              <w:tab w:val="right" w:pos="9026" w:leader="dot"/>
            </w:tabs>
            <w:rPr/>
          </w:pPr>
          <w:hyperlink w:anchor="__RefHeading___Toc448926_222507752">
            <w:r>
              <w:rPr>
                <w:webHidden/>
                <w:rStyle w:val="IndexLink"/>
                <w:rtl w:val="true"/>
              </w:rPr>
              <w:t>*</w:t>
            </w:r>
            <w:r>
              <w:rPr>
                <w:rStyle w:val="IndexLink"/>
                <w:rtl w:val="true"/>
              </w:rPr>
              <w:t>حکم هریک از این موارد به لحاظ تقدم و تأخّر چیست؟</w:t>
            </w:r>
            <w:r>
              <w:rPr>
                <w:rStyle w:val="IndexLink"/>
                <w:rtl w:val="true"/>
              </w:rPr>
              <w:tab/>
            </w:r>
            <w:r>
              <w:rPr>
                <w:rStyle w:val="IndexLink"/>
              </w:rPr>
              <w:t>35</w:t>
            </w:r>
          </w:hyperlink>
        </w:p>
        <w:p>
          <w:pPr>
            <w:pStyle w:val="Contents5"/>
            <w:tabs>
              <w:tab w:val="clear" w:pos="7892"/>
              <w:tab w:val="right" w:pos="9026" w:leader="dot"/>
            </w:tabs>
            <w:rPr/>
          </w:pPr>
          <w:hyperlink w:anchor="__RefHeading___Toc448928_222507752">
            <w:r>
              <w:rPr>
                <w:webHidden/>
                <w:rStyle w:val="IndexLink"/>
                <w:rtl w:val="true"/>
              </w:rPr>
              <w:t>*</w:t>
            </w:r>
            <w:r>
              <w:rPr>
                <w:rStyle w:val="IndexLink"/>
                <w:rtl w:val="true"/>
              </w:rPr>
              <w:t>به عنوان یک نکتۀ مقدّماتی دیگر بفرمائید که تخصیص یا تقیید در حقیقت چیست؟</w:t>
            </w:r>
            <w:r>
              <w:rPr>
                <w:rStyle w:val="IndexLink"/>
                <w:rtl w:val="true"/>
              </w:rPr>
              <w:tab/>
            </w:r>
            <w:r>
              <w:rPr>
                <w:rStyle w:val="IndexLink"/>
              </w:rPr>
              <w:t>36</w:t>
            </w:r>
          </w:hyperlink>
        </w:p>
        <w:p>
          <w:pPr>
            <w:pStyle w:val="Contents5"/>
            <w:tabs>
              <w:tab w:val="clear" w:pos="7892"/>
              <w:tab w:val="right" w:pos="9026" w:leader="dot"/>
            </w:tabs>
            <w:rPr/>
          </w:pPr>
          <w:hyperlink w:anchor="__RefHeading___Toc448930_222507752">
            <w:r>
              <w:rPr>
                <w:webHidden/>
                <w:rStyle w:val="IndexLink"/>
                <w:rtl w:val="true"/>
              </w:rPr>
              <w:t>*</w:t>
            </w:r>
            <w:r>
              <w:rPr>
                <w:rStyle w:val="IndexLink"/>
                <w:rtl w:val="true"/>
              </w:rPr>
              <w:t>نزاع و اختلاف در کدامیک از اقسام چهارگانۀ مذکور است؟</w:t>
            </w:r>
            <w:r>
              <w:rPr>
                <w:rStyle w:val="IndexLink"/>
                <w:rtl w:val="true"/>
              </w:rPr>
              <w:tab/>
            </w:r>
            <w:r>
              <w:rPr>
                <w:rStyle w:val="IndexLink"/>
              </w:rPr>
              <w:t>36</w:t>
            </w:r>
          </w:hyperlink>
        </w:p>
        <w:p>
          <w:pPr>
            <w:pStyle w:val="Contents5"/>
            <w:tabs>
              <w:tab w:val="clear" w:pos="7892"/>
              <w:tab w:val="right" w:pos="9026" w:leader="dot"/>
            </w:tabs>
            <w:rPr/>
          </w:pPr>
          <w:hyperlink w:anchor="__RefHeading___Toc448932_222507752">
            <w:r>
              <w:rPr>
                <w:webHidden/>
                <w:rStyle w:val="IndexLink"/>
                <w:rtl w:val="true"/>
              </w:rPr>
              <w:t>*</w:t>
            </w:r>
            <w:r>
              <w:rPr>
                <w:rStyle w:val="IndexLink"/>
                <w:rtl w:val="true"/>
              </w:rPr>
              <w:t>به عنوان نکتۀ مقدّماتی، جهت یادآوری بفرمائید که مراد از تخصیص و نسخ چیست؟</w:t>
            </w:r>
            <w:r>
              <w:rPr>
                <w:rStyle w:val="IndexLink"/>
                <w:rtl w:val="true"/>
              </w:rPr>
              <w:tab/>
            </w:r>
            <w:r>
              <w:rPr>
                <w:rStyle w:val="IndexLink"/>
              </w:rPr>
              <w:t>37</w:t>
            </w:r>
          </w:hyperlink>
        </w:p>
        <w:p>
          <w:pPr>
            <w:pStyle w:val="Contents5"/>
            <w:tabs>
              <w:tab w:val="clear" w:pos="7892"/>
              <w:tab w:val="right" w:pos="9026" w:leader="dot"/>
            </w:tabs>
            <w:rPr/>
          </w:pPr>
          <w:hyperlink w:anchor="__RefHeading___Toc448934_222507752">
            <w:r>
              <w:rPr>
                <w:webHidden/>
                <w:rStyle w:val="IndexLink"/>
                <w:rtl w:val="true"/>
              </w:rPr>
              <w:t>*</w:t>
            </w:r>
            <w:r>
              <w:rPr>
                <w:rStyle w:val="IndexLink"/>
                <w:rtl w:val="true"/>
              </w:rPr>
              <w:t>انما الکلام در اینجا در چیست؟</w:t>
            </w:r>
            <w:r>
              <w:rPr>
                <w:rStyle w:val="IndexLink"/>
                <w:rtl w:val="true"/>
              </w:rPr>
              <w:tab/>
            </w:r>
            <w:r>
              <w:rPr>
                <w:rStyle w:val="IndexLink"/>
              </w:rPr>
              <w:t>37</w:t>
            </w:r>
          </w:hyperlink>
        </w:p>
        <w:p>
          <w:pPr>
            <w:pStyle w:val="Contents5"/>
            <w:tabs>
              <w:tab w:val="clear" w:pos="7892"/>
              <w:tab w:val="right" w:pos="9026" w:leader="dot"/>
            </w:tabs>
            <w:rPr/>
          </w:pPr>
          <w:hyperlink w:anchor="__RefHeading___Toc448936_222507752">
            <w:r>
              <w:rPr>
                <w:webHidden/>
                <w:rStyle w:val="IndexLink"/>
                <w:rtl w:val="true"/>
              </w:rPr>
              <w:t>*</w:t>
            </w:r>
            <w:r>
              <w:rPr>
                <w:rStyle w:val="IndexLink"/>
                <w:rtl w:val="true"/>
              </w:rPr>
              <w:t>به عنوان چهارمین نکتۀ مقدماتی بفرمائید هر خطابی که از جانب شارع بما هو شارع صادر</w:t>
            </w:r>
            <w:r>
              <w:rPr>
                <w:rStyle w:val="IndexLink"/>
                <w:rtl w:val="true"/>
              </w:rPr>
              <w:tab/>
            </w:r>
            <w:r>
              <w:rPr>
                <w:rStyle w:val="IndexLink"/>
              </w:rPr>
              <w:t>37</w:t>
            </w:r>
          </w:hyperlink>
        </w:p>
        <w:p>
          <w:pPr>
            <w:pStyle w:val="Contents5"/>
            <w:tabs>
              <w:tab w:val="clear" w:pos="7892"/>
              <w:tab w:val="right" w:pos="9026" w:leader="dot"/>
            </w:tabs>
            <w:rPr/>
          </w:pPr>
          <w:hyperlink w:anchor="__RefHeading___Toc448938_222507752">
            <w:r>
              <w:rPr>
                <w:webHidden/>
                <w:rStyle w:val="IndexLink"/>
                <w:rtl w:val="true"/>
              </w:rPr>
              <w:t>*</w:t>
            </w:r>
            <w:r>
              <w:rPr>
                <w:rStyle w:val="IndexLink"/>
                <w:rtl w:val="true"/>
              </w:rPr>
              <w:t>با توجه به مقدّمات چهارگانۀ فوق مراد از منها</w:t>
            </w:r>
            <w:r>
              <w:rPr>
                <w:rStyle w:val="IndexLink"/>
                <w:rtl w:val="true"/>
              </w:rPr>
              <w:t xml:space="preserve">: </w:t>
            </w:r>
            <w:r>
              <w:rPr>
                <w:rStyle w:val="IndexLink"/>
                <w:rtl w:val="true"/>
              </w:rPr>
              <w:t>لا اشکال فی تقدیم ظهور الحکم الملقی من</w:t>
            </w:r>
            <w:r>
              <w:rPr>
                <w:rStyle w:val="IndexLink"/>
                <w:rtl w:val="true"/>
              </w:rPr>
              <w:tab/>
            </w:r>
            <w:r>
              <w:rPr>
                <w:rStyle w:val="IndexLink"/>
              </w:rPr>
              <w:t>38</w:t>
            </w:r>
          </w:hyperlink>
        </w:p>
        <w:p>
          <w:pPr>
            <w:pStyle w:val="Contents5"/>
            <w:tabs>
              <w:tab w:val="clear" w:pos="7892"/>
              <w:tab w:val="right" w:pos="9026" w:leader="dot"/>
            </w:tabs>
            <w:rPr/>
          </w:pPr>
          <w:hyperlink w:anchor="__RefHeading___Toc448940_222507752">
            <w:r>
              <w:rPr>
                <w:webHidden/>
                <w:rStyle w:val="IndexLink"/>
                <w:rtl w:val="true"/>
              </w:rPr>
              <w:t>*</w:t>
            </w:r>
            <w:r>
              <w:rPr>
                <w:rStyle w:val="IndexLink"/>
                <w:rtl w:val="true"/>
              </w:rPr>
              <w:t>چه دلائلی بر این اولویّت وجود دارد؟</w:t>
            </w:r>
            <w:r>
              <w:rPr>
                <w:rStyle w:val="IndexLink"/>
                <w:rtl w:val="true"/>
              </w:rPr>
              <w:tab/>
            </w:r>
            <w:r>
              <w:rPr>
                <w:rStyle w:val="IndexLink"/>
              </w:rPr>
              <w:t>39</w:t>
            </w:r>
          </w:hyperlink>
        </w:p>
        <w:p>
          <w:pPr>
            <w:pStyle w:val="Contents5"/>
            <w:tabs>
              <w:tab w:val="clear" w:pos="7892"/>
              <w:tab w:val="right" w:pos="9026" w:leader="dot"/>
            </w:tabs>
            <w:rPr/>
          </w:pPr>
          <w:hyperlink w:anchor="__RefHeading___Toc448942_222507752">
            <w:r>
              <w:rPr>
                <w:webHidden/>
                <w:rStyle w:val="IndexLink"/>
                <w:rtl w:val="true"/>
              </w:rPr>
              <w:t>*</w:t>
            </w:r>
            <w:r>
              <w:rPr>
                <w:rStyle w:val="IndexLink"/>
                <w:rtl w:val="true"/>
              </w:rPr>
              <w:t>مراد ایشان از من غیر فرق بین ان یکون احتمال المنسوخیّة فی العام او فی الخاص</w:t>
            </w:r>
            <w:r>
              <w:rPr>
                <w:rStyle w:val="IndexLink"/>
                <w:rtl w:val="true"/>
              </w:rPr>
              <w:t xml:space="preserve">... </w:t>
            </w:r>
            <w:r>
              <w:rPr>
                <w:rStyle w:val="IndexLink"/>
                <w:rtl w:val="true"/>
              </w:rPr>
              <w:t>چیست؟</w:t>
            </w:r>
            <w:r>
              <w:rPr>
                <w:rStyle w:val="IndexLink"/>
                <w:rtl w:val="true"/>
              </w:rPr>
              <w:tab/>
            </w:r>
            <w:r>
              <w:rPr>
                <w:rStyle w:val="IndexLink"/>
              </w:rPr>
              <w:t>39</w:t>
            </w:r>
          </w:hyperlink>
        </w:p>
        <w:p>
          <w:pPr>
            <w:pStyle w:val="Contents5"/>
            <w:tabs>
              <w:tab w:val="clear" w:pos="7892"/>
              <w:tab w:val="right" w:pos="9026" w:leader="dot"/>
            </w:tabs>
            <w:rPr/>
          </w:pPr>
          <w:hyperlink w:anchor="__RefHeading___Toc448944_222507752">
            <w:r>
              <w:rPr>
                <w:webHidden/>
                <w:rStyle w:val="IndexLink"/>
                <w:rtl w:val="true"/>
              </w:rPr>
              <w:t>*</w:t>
            </w:r>
            <w:r>
              <w:rPr>
                <w:rStyle w:val="IndexLink"/>
                <w:rtl w:val="true"/>
              </w:rPr>
              <w:t>مراد از و قد وقع الخلاف فی بعض الصور</w:t>
            </w:r>
            <w:r>
              <w:rPr>
                <w:rStyle w:val="IndexLink"/>
                <w:rtl w:val="true"/>
              </w:rPr>
              <w:t xml:space="preserve">... </w:t>
            </w:r>
            <w:r>
              <w:rPr>
                <w:rStyle w:val="IndexLink"/>
                <w:rtl w:val="true"/>
              </w:rPr>
              <w:t>الخ چیست؟</w:t>
            </w:r>
            <w:r>
              <w:rPr>
                <w:rStyle w:val="IndexLink"/>
                <w:rtl w:val="true"/>
              </w:rPr>
              <w:tab/>
            </w:r>
            <w:r>
              <w:rPr>
                <w:rStyle w:val="IndexLink"/>
              </w:rPr>
              <w:t>39</w:t>
            </w:r>
          </w:hyperlink>
        </w:p>
        <w:p>
          <w:pPr>
            <w:pStyle w:val="Contents5"/>
            <w:tabs>
              <w:tab w:val="clear" w:pos="7892"/>
              <w:tab w:val="right" w:pos="9026" w:leader="dot"/>
            </w:tabs>
            <w:rPr/>
          </w:pPr>
          <w:hyperlink w:anchor="__RefHeading___Toc448946_222507752">
            <w:r>
              <w:rPr>
                <w:webHidden/>
                <w:rStyle w:val="IndexLink"/>
                <w:rtl w:val="true"/>
              </w:rPr>
              <w:t>*</w:t>
            </w:r>
            <w:r>
              <w:rPr>
                <w:rStyle w:val="IndexLink"/>
                <w:rtl w:val="true"/>
              </w:rPr>
              <w:t>مراد از و کیف کان،</w:t>
            </w:r>
            <w:r>
              <w:rPr>
                <w:rStyle w:val="IndexLink"/>
                <w:rtl w:val="true"/>
              </w:rPr>
              <w:t xml:space="preserve">... </w:t>
            </w:r>
            <w:r>
              <w:rPr>
                <w:rStyle w:val="IndexLink"/>
                <w:rtl w:val="true"/>
              </w:rPr>
              <w:t>الخ چیست؟</w:t>
            </w:r>
            <w:r>
              <w:rPr>
                <w:rStyle w:val="IndexLink"/>
                <w:rtl w:val="true"/>
              </w:rPr>
              <w:tab/>
            </w:r>
            <w:r>
              <w:rPr>
                <w:rStyle w:val="IndexLink"/>
              </w:rPr>
              <w:t>39</w:t>
            </w:r>
          </w:hyperlink>
        </w:p>
        <w:p>
          <w:pPr>
            <w:pStyle w:val="Contents5"/>
            <w:tabs>
              <w:tab w:val="clear" w:pos="7892"/>
              <w:tab w:val="right" w:pos="9026" w:leader="dot"/>
            </w:tabs>
            <w:rPr/>
          </w:pPr>
          <w:hyperlink w:anchor="__RefHeading___Toc448948_222507752">
            <w:r>
              <w:rPr>
                <w:webHidden/>
                <w:rStyle w:val="IndexLink"/>
                <w:rtl w:val="true"/>
              </w:rPr>
              <w:t>*</w:t>
            </w:r>
            <w:r>
              <w:rPr>
                <w:rStyle w:val="IndexLink"/>
                <w:rtl w:val="true"/>
              </w:rPr>
              <w:t>مراد از و امّا ارتکاب کون الخاصّ کاشفا عن قرینة</w:t>
            </w:r>
            <w:r>
              <w:rPr>
                <w:rStyle w:val="IndexLink"/>
                <w:rtl w:val="true"/>
              </w:rPr>
              <w:t xml:space="preserve">... </w:t>
            </w:r>
            <w:r>
              <w:rPr>
                <w:rStyle w:val="IndexLink"/>
                <w:rtl w:val="true"/>
              </w:rPr>
              <w:t>الخ چیست؟</w:t>
            </w:r>
            <w:r>
              <w:rPr>
                <w:rStyle w:val="IndexLink"/>
                <w:rtl w:val="true"/>
              </w:rPr>
              <w:tab/>
            </w:r>
            <w:r>
              <w:rPr>
                <w:rStyle w:val="IndexLink"/>
              </w:rPr>
              <w:t>39</w:t>
            </w:r>
          </w:hyperlink>
        </w:p>
        <w:p>
          <w:pPr>
            <w:pStyle w:val="Contents5"/>
            <w:tabs>
              <w:tab w:val="clear" w:pos="7892"/>
              <w:tab w:val="right" w:pos="9026" w:leader="dot"/>
            </w:tabs>
            <w:rPr/>
          </w:pPr>
          <w:hyperlink w:anchor="__RefHeading___Toc448950_222507752">
            <w:r>
              <w:rPr>
                <w:webHidden/>
                <w:rStyle w:val="IndexLink"/>
                <w:rtl w:val="true"/>
              </w:rPr>
              <w:t>*</w:t>
            </w:r>
            <w:r>
              <w:rPr>
                <w:rStyle w:val="IndexLink"/>
                <w:rtl w:val="true"/>
              </w:rPr>
              <w:t>مراد از نعم، لو کان هناک دلیل علی امتناع النّسخ وجب المصیر الی التخصیص</w:t>
            </w:r>
            <w:r>
              <w:rPr>
                <w:rStyle w:val="IndexLink"/>
                <w:rtl w:val="true"/>
              </w:rPr>
              <w:t xml:space="preserve">... </w:t>
            </w:r>
            <w:r>
              <w:rPr>
                <w:rStyle w:val="IndexLink"/>
                <w:rtl w:val="true"/>
              </w:rPr>
              <w:t>الخ چیست؟</w:t>
            </w:r>
            <w:r>
              <w:rPr>
                <w:rStyle w:val="IndexLink"/>
                <w:rtl w:val="true"/>
              </w:rPr>
              <w:tab/>
            </w:r>
            <w:r>
              <w:rPr>
                <w:rStyle w:val="IndexLink"/>
              </w:rPr>
              <w:t>40</w:t>
            </w:r>
          </w:hyperlink>
        </w:p>
        <w:p>
          <w:pPr>
            <w:pStyle w:val="Contents3"/>
            <w:tabs>
              <w:tab w:val="clear" w:pos="8459"/>
              <w:tab w:val="right" w:pos="9026" w:leader="dot"/>
            </w:tabs>
            <w:rPr/>
          </w:pPr>
          <w:hyperlink w:anchor="__RefHeading___Toc448952_222507752">
            <w:r>
              <w:rPr>
                <w:webHidden/>
                <w:rStyle w:val="IndexLink"/>
                <w:rtl w:val="true"/>
              </w:rPr>
              <w:t>اشکال در تخصیص عمومات متقدّمه بوسیلۀ خصوصیات متأخرّه</w:t>
            </w:r>
            <w:r>
              <w:rPr>
                <w:rStyle w:val="IndexLink"/>
                <w:rtl w:val="true"/>
              </w:rPr>
              <w:t>:</w:t>
              <w:tab/>
            </w:r>
            <w:r>
              <w:rPr>
                <w:rStyle w:val="IndexLink"/>
              </w:rPr>
              <w:t>41</w:t>
            </w:r>
          </w:hyperlink>
        </w:p>
        <w:p>
          <w:pPr>
            <w:pStyle w:val="Contents4"/>
            <w:tabs>
              <w:tab w:val="clear" w:pos="8176"/>
              <w:tab w:val="right" w:pos="9026" w:leader="dot"/>
            </w:tabs>
            <w:rPr/>
          </w:pPr>
          <w:hyperlink w:anchor="__RefHeading___Toc448954_222507752">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448956_222507752">
            <w:r>
              <w:rPr>
                <w:webHidden/>
                <w:rStyle w:val="IndexLink"/>
                <w:rtl w:val="true"/>
              </w:rPr>
              <w:t>اشکال اوّل</w:t>
            </w:r>
            <w:r>
              <w:rPr>
                <w:rStyle w:val="IndexLink"/>
                <w:rtl w:val="true"/>
              </w:rPr>
              <w:t>:</w:t>
              <w:tab/>
            </w:r>
            <w:r>
              <w:rPr>
                <w:rStyle w:val="IndexLink"/>
              </w:rPr>
              <w:t>42</w:t>
            </w:r>
          </w:hyperlink>
        </w:p>
        <w:p>
          <w:pPr>
            <w:pStyle w:val="Contents4"/>
            <w:tabs>
              <w:tab w:val="clear" w:pos="8176"/>
              <w:tab w:val="right" w:pos="9026" w:leader="dot"/>
            </w:tabs>
            <w:rPr/>
          </w:pPr>
          <w:hyperlink w:anchor="__RefHeading___Toc448958_222507752">
            <w:r>
              <w:rPr>
                <w:webHidden/>
                <w:rStyle w:val="IndexLink"/>
                <w:rtl w:val="true"/>
              </w:rPr>
              <w:t>اشکال دوّم</w:t>
            </w:r>
            <w:r>
              <w:rPr>
                <w:rStyle w:val="IndexLink"/>
                <w:rtl w:val="true"/>
              </w:rPr>
              <w:t>:</w:t>
              <w:tab/>
            </w:r>
            <w:r>
              <w:rPr>
                <w:rStyle w:val="IndexLink"/>
              </w:rPr>
              <w:t>42</w:t>
            </w:r>
          </w:hyperlink>
        </w:p>
        <w:p>
          <w:pPr>
            <w:pStyle w:val="Contents4"/>
            <w:tabs>
              <w:tab w:val="clear" w:pos="8176"/>
              <w:tab w:val="right" w:pos="9026" w:leader="dot"/>
            </w:tabs>
            <w:rPr/>
          </w:pPr>
          <w:hyperlink w:anchor="__RefHeading___Toc448960_222507752">
            <w:r>
              <w:rPr>
                <w:webHidden/>
                <w:rStyle w:val="IndexLink"/>
                <w:rtl w:val="true"/>
              </w:rPr>
              <w:t>دفع اشکال دوّم</w:t>
            </w:r>
            <w:r>
              <w:rPr>
                <w:rStyle w:val="IndexLink"/>
                <w:rtl w:val="true"/>
              </w:rPr>
              <w:t>:</w:t>
              <w:tab/>
            </w:r>
            <w:r>
              <w:rPr>
                <w:rStyle w:val="IndexLink"/>
              </w:rPr>
              <w:t>42</w:t>
            </w:r>
          </w:hyperlink>
        </w:p>
        <w:p>
          <w:pPr>
            <w:pStyle w:val="Contents4"/>
            <w:tabs>
              <w:tab w:val="clear" w:pos="8176"/>
              <w:tab w:val="right" w:pos="9026" w:leader="dot"/>
            </w:tabs>
            <w:rPr/>
          </w:pPr>
          <w:hyperlink w:anchor="__RefHeading___Toc448962_222507752">
            <w:r>
              <w:rPr>
                <w:webHidden/>
                <w:rStyle w:val="IndexLink"/>
                <w:rtl w:val="true"/>
              </w:rPr>
              <w:t>بطلان توجیه فوق و بازگشت اشکال</w:t>
            </w:r>
            <w:r>
              <w:rPr>
                <w:rStyle w:val="IndexLink"/>
                <w:rtl w:val="true"/>
              </w:rPr>
              <w:t>:</w:t>
              <w:tab/>
            </w:r>
            <w:r>
              <w:rPr>
                <w:rStyle w:val="IndexLink"/>
              </w:rPr>
              <w:t>42</w:t>
            </w:r>
          </w:hyperlink>
        </w:p>
        <w:p>
          <w:pPr>
            <w:pStyle w:val="Contents4"/>
            <w:tabs>
              <w:tab w:val="clear" w:pos="8176"/>
              <w:tab w:val="right" w:pos="9026" w:leader="dot"/>
            </w:tabs>
            <w:rPr/>
          </w:pPr>
          <w:hyperlink w:anchor="__RefHeading___Toc448964_222507752">
            <w:r>
              <w:rPr>
                <w:webHidden/>
                <w:rStyle w:val="IndexLink"/>
                <w:rtl w:val="true"/>
              </w:rPr>
              <w:t>تشریح المسائل</w:t>
            </w:r>
            <w:r>
              <w:rPr>
                <w:rStyle w:val="IndexLink"/>
                <w:rtl w:val="true"/>
              </w:rPr>
              <w:tab/>
            </w:r>
            <w:r>
              <w:rPr>
                <w:rStyle w:val="IndexLink"/>
              </w:rPr>
              <w:t>42</w:t>
            </w:r>
          </w:hyperlink>
        </w:p>
        <w:p>
          <w:pPr>
            <w:pStyle w:val="Contents5"/>
            <w:tabs>
              <w:tab w:val="clear" w:pos="7892"/>
              <w:tab w:val="right" w:pos="9026" w:leader="dot"/>
            </w:tabs>
            <w:rPr/>
          </w:pPr>
          <w:hyperlink w:anchor="__RefHeading___Toc448966_222507752">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448968_222507752">
            <w:r>
              <w:rPr>
                <w:webHidden/>
                <w:rStyle w:val="IndexLink"/>
                <w:rtl w:val="true"/>
              </w:rPr>
              <w:t>*</w:t>
            </w:r>
            <w:r>
              <w:rPr>
                <w:rStyle w:val="IndexLink"/>
                <w:rtl w:val="true"/>
              </w:rPr>
              <w:t>با توجه به مقدّمۀ فوق مراد شیخ از و من هنا یقع الاشکال فی تخصیص العمومات المتقدّمه</w:t>
            </w:r>
            <w:r>
              <w:rPr>
                <w:rStyle w:val="IndexLink"/>
                <w:rtl w:val="true"/>
              </w:rPr>
              <w:t>...</w:t>
              <w:tab/>
            </w:r>
            <w:r>
              <w:rPr>
                <w:rStyle w:val="IndexLink"/>
              </w:rPr>
              <w:t>43</w:t>
            </w:r>
          </w:hyperlink>
        </w:p>
        <w:p>
          <w:pPr>
            <w:pStyle w:val="Contents5"/>
            <w:tabs>
              <w:tab w:val="clear" w:pos="7892"/>
              <w:tab w:val="right" w:pos="9026" w:leader="dot"/>
            </w:tabs>
            <w:rPr/>
          </w:pPr>
          <w:hyperlink w:anchor="__RefHeading___Toc448970_222507752">
            <w:r>
              <w:rPr>
                <w:webHidden/>
                <w:rStyle w:val="IndexLink"/>
                <w:rtl w:val="true"/>
              </w:rPr>
              <w:t>*</w:t>
            </w:r>
            <w:r>
              <w:rPr>
                <w:rStyle w:val="IndexLink"/>
                <w:rtl w:val="true"/>
              </w:rPr>
              <w:t>قبل از بررسی احتمال اوّل و مقدّمة بفرمائید نسخ بر چند قسم است؟</w:t>
            </w:r>
            <w:r>
              <w:rPr>
                <w:rStyle w:val="IndexLink"/>
                <w:rtl w:val="true"/>
              </w:rPr>
              <w:tab/>
            </w:r>
            <w:r>
              <w:rPr>
                <w:rStyle w:val="IndexLink"/>
              </w:rPr>
              <w:t>43</w:t>
            </w:r>
          </w:hyperlink>
        </w:p>
        <w:p>
          <w:pPr>
            <w:pStyle w:val="Contents5"/>
            <w:tabs>
              <w:tab w:val="clear" w:pos="7892"/>
              <w:tab w:val="right" w:pos="9026" w:leader="dot"/>
            </w:tabs>
            <w:rPr/>
          </w:pPr>
          <w:hyperlink w:anchor="__RefHeading___Toc448972_222507752">
            <w:r>
              <w:rPr>
                <w:webHidden/>
                <w:rStyle w:val="IndexLink"/>
                <w:rtl w:val="true"/>
              </w:rPr>
              <w:t>*</w:t>
            </w:r>
            <w:r>
              <w:rPr>
                <w:rStyle w:val="IndexLink"/>
                <w:rtl w:val="true"/>
              </w:rPr>
              <w:t>با حفظ مقدّمۀ فوق مراد شیخ از و من هنا یقع الاشکال فی تخصیص العمومات المقدّمة</w:t>
            </w:r>
            <w:r>
              <w:rPr>
                <w:rStyle w:val="IndexLink"/>
                <w:rtl w:val="true"/>
              </w:rPr>
              <w:t xml:space="preserve">... </w:t>
            </w:r>
            <w:r>
              <w:rPr>
                <w:rStyle w:val="IndexLink"/>
                <w:rtl w:val="true"/>
              </w:rPr>
              <w:t>الخ</w:t>
            </w:r>
            <w:r>
              <w:rPr>
                <w:rStyle w:val="IndexLink"/>
                <w:rtl w:val="true"/>
              </w:rPr>
              <w:tab/>
            </w:r>
            <w:r>
              <w:rPr>
                <w:rStyle w:val="IndexLink"/>
              </w:rPr>
              <w:t>44</w:t>
            </w:r>
          </w:hyperlink>
        </w:p>
        <w:p>
          <w:pPr>
            <w:pStyle w:val="Contents5"/>
            <w:tabs>
              <w:tab w:val="clear" w:pos="7892"/>
              <w:tab w:val="right" w:pos="9026" w:leader="dot"/>
            </w:tabs>
            <w:rPr/>
          </w:pPr>
          <w:hyperlink w:anchor="__RefHeading___Toc448974_222507752">
            <w:r>
              <w:rPr>
                <w:webHidden/>
                <w:rStyle w:val="IndexLink"/>
                <w:rtl w:val="true"/>
              </w:rPr>
              <w:t>*</w:t>
            </w:r>
            <w:r>
              <w:rPr>
                <w:rStyle w:val="IndexLink"/>
                <w:rtl w:val="true"/>
              </w:rPr>
              <w:t>پس غرض از الاّ ان یفرض المتقدّم ظاهرا فی الاستمرار</w:t>
            </w:r>
            <w:r>
              <w:rPr>
                <w:rStyle w:val="IndexLink"/>
                <w:rtl w:val="true"/>
              </w:rPr>
              <w:t xml:space="preserve">... </w:t>
            </w:r>
            <w:r>
              <w:rPr>
                <w:rStyle w:val="IndexLink"/>
                <w:rtl w:val="true"/>
              </w:rPr>
              <w:t>الخ چیست؟</w:t>
            </w:r>
            <w:r>
              <w:rPr>
                <w:rStyle w:val="IndexLink"/>
                <w:rtl w:val="true"/>
              </w:rPr>
              <w:tab/>
            </w:r>
            <w:r>
              <w:rPr>
                <w:rStyle w:val="IndexLink"/>
              </w:rPr>
              <w:t>44</w:t>
            </w:r>
          </w:hyperlink>
        </w:p>
        <w:p>
          <w:pPr>
            <w:pStyle w:val="Contents5"/>
            <w:tabs>
              <w:tab w:val="clear" w:pos="7892"/>
              <w:tab w:val="right" w:pos="9026" w:leader="dot"/>
            </w:tabs>
            <w:rPr/>
          </w:pPr>
          <w:hyperlink w:anchor="__RefHeading___Toc448976_222507752">
            <w:r>
              <w:rPr>
                <w:webHidden/>
                <w:rStyle w:val="IndexLink"/>
                <w:rtl w:val="true"/>
              </w:rPr>
              <w:t>*</w:t>
            </w:r>
            <w:r>
              <w:rPr>
                <w:rStyle w:val="IndexLink"/>
                <w:rtl w:val="true"/>
              </w:rPr>
              <w:t>حاصل مطلب در و امّا اختفاء المخصّصات</w:t>
            </w:r>
            <w:r>
              <w:rPr>
                <w:rStyle w:val="IndexLink"/>
                <w:rtl w:val="true"/>
              </w:rPr>
              <w:t xml:space="preserve">... </w:t>
            </w:r>
            <w:r>
              <w:rPr>
                <w:rStyle w:val="IndexLink"/>
                <w:rtl w:val="true"/>
              </w:rPr>
              <w:t>الخ چیست؟</w:t>
            </w:r>
            <w:r>
              <w:rPr>
                <w:rStyle w:val="IndexLink"/>
                <w:rtl w:val="true"/>
              </w:rPr>
              <w:tab/>
            </w:r>
            <w:r>
              <w:rPr>
                <w:rStyle w:val="IndexLink"/>
              </w:rPr>
              <w:t>45</w:t>
            </w:r>
          </w:hyperlink>
        </w:p>
        <w:p>
          <w:pPr>
            <w:pStyle w:val="Contents4"/>
            <w:tabs>
              <w:tab w:val="clear" w:pos="8176"/>
              <w:tab w:val="right" w:pos="9026" w:leader="dot"/>
            </w:tabs>
            <w:rPr/>
          </w:pPr>
          <w:hyperlink w:anchor="__RefHeading___Toc448978_222507752">
            <w:r>
              <w:rPr>
                <w:webHidden/>
                <w:rStyle w:val="IndexLink"/>
                <w:rtl w:val="true"/>
              </w:rPr>
              <w:t>موجّه‌ترین احتمال در دفع اشکال مذکور</w:t>
            </w:r>
            <w:r>
              <w:rPr>
                <w:rStyle w:val="IndexLink"/>
                <w:rtl w:val="true"/>
              </w:rPr>
              <w:t>:</w:t>
              <w:tab/>
            </w:r>
            <w:r>
              <w:rPr>
                <w:rStyle w:val="IndexLink"/>
              </w:rPr>
              <w:t>46</w:t>
            </w:r>
          </w:hyperlink>
        </w:p>
        <w:p>
          <w:pPr>
            <w:pStyle w:val="Contents4"/>
            <w:tabs>
              <w:tab w:val="clear" w:pos="8176"/>
              <w:tab w:val="right" w:pos="9026" w:leader="dot"/>
            </w:tabs>
            <w:rPr/>
          </w:pPr>
          <w:hyperlink w:anchor="__RefHeading___Toc448980_222507752">
            <w:r>
              <w:rPr>
                <w:webHidden/>
                <w:rStyle w:val="IndexLink"/>
                <w:rtl w:val="true"/>
              </w:rPr>
              <w:t>اشکال قائل به نسخ به قیاس فوق و پاسخ شیخنا به آن</w:t>
            </w:r>
            <w:r>
              <w:rPr>
                <w:rStyle w:val="IndexLink"/>
                <w:rtl w:val="true"/>
              </w:rPr>
              <w:t>:</w:t>
              <w:tab/>
            </w:r>
            <w:r>
              <w:rPr>
                <w:rStyle w:val="IndexLink"/>
              </w:rPr>
              <w:t>47</w:t>
            </w:r>
          </w:hyperlink>
        </w:p>
        <w:p>
          <w:pPr>
            <w:pStyle w:val="Contents4"/>
            <w:tabs>
              <w:tab w:val="clear" w:pos="8176"/>
              <w:tab w:val="right" w:pos="9026" w:leader="dot"/>
            </w:tabs>
            <w:rPr/>
          </w:pPr>
          <w:hyperlink w:anchor="__RefHeading___Toc448982_222507752">
            <w:r>
              <w:rPr>
                <w:webHidden/>
                <w:rStyle w:val="IndexLink"/>
                <w:rtl w:val="true"/>
              </w:rPr>
              <w:t>پاسخ اوّل</w:t>
            </w:r>
            <w:r>
              <w:rPr>
                <w:rStyle w:val="IndexLink"/>
                <w:rtl w:val="true"/>
              </w:rPr>
              <w:t>:</w:t>
              <w:tab/>
            </w:r>
            <w:r>
              <w:rPr>
                <w:rStyle w:val="IndexLink"/>
              </w:rPr>
              <w:t>47</w:t>
            </w:r>
          </w:hyperlink>
        </w:p>
        <w:p>
          <w:pPr>
            <w:pStyle w:val="Contents4"/>
            <w:tabs>
              <w:tab w:val="clear" w:pos="8176"/>
              <w:tab w:val="right" w:pos="9026" w:leader="dot"/>
            </w:tabs>
            <w:rPr/>
          </w:pPr>
          <w:hyperlink w:anchor="__RefHeading___Toc448984_222507752">
            <w:r>
              <w:rPr>
                <w:webHidden/>
                <w:rStyle w:val="IndexLink"/>
                <w:rtl w:val="true"/>
              </w:rPr>
              <w:t>پاسخ دوّم</w:t>
            </w:r>
            <w:r>
              <w:rPr>
                <w:rStyle w:val="IndexLink"/>
                <w:rtl w:val="true"/>
              </w:rPr>
              <w:t>:</w:t>
              <w:tab/>
            </w:r>
            <w:r>
              <w:rPr>
                <w:rStyle w:val="IndexLink"/>
              </w:rPr>
              <w:t>47</w:t>
            </w:r>
          </w:hyperlink>
        </w:p>
        <w:p>
          <w:pPr>
            <w:pStyle w:val="Contents4"/>
            <w:tabs>
              <w:tab w:val="clear" w:pos="8176"/>
              <w:tab w:val="right" w:pos="9026" w:leader="dot"/>
            </w:tabs>
            <w:rPr/>
          </w:pPr>
          <w:hyperlink w:anchor="__RefHeading___Toc448986_222507752">
            <w:r>
              <w:rPr>
                <w:webHidden/>
                <w:rStyle w:val="IndexLink"/>
                <w:rtl w:val="true"/>
              </w:rPr>
              <w:t>پاسخ سوّم</w:t>
            </w:r>
            <w:r>
              <w:rPr>
                <w:rStyle w:val="IndexLink"/>
                <w:rtl w:val="true"/>
              </w:rPr>
              <w:t xml:space="preserve">: </w:t>
            </w:r>
            <w:r>
              <w:rPr>
                <w:rStyle w:val="IndexLink"/>
                <w:rtl w:val="true"/>
              </w:rPr>
              <w:t>نقضی</w:t>
            </w:r>
            <w:r>
              <w:rPr>
                <w:rStyle w:val="IndexLink"/>
                <w:rtl w:val="true"/>
              </w:rPr>
              <w:t>:</w:t>
              <w:tab/>
            </w:r>
            <w:r>
              <w:rPr>
                <w:rStyle w:val="IndexLink"/>
              </w:rPr>
              <w:t>47</w:t>
            </w:r>
          </w:hyperlink>
        </w:p>
        <w:p>
          <w:pPr>
            <w:pStyle w:val="Contents4"/>
            <w:tabs>
              <w:tab w:val="clear" w:pos="8176"/>
              <w:tab w:val="right" w:pos="9026" w:leader="dot"/>
            </w:tabs>
            <w:rPr/>
          </w:pPr>
          <w:hyperlink w:anchor="__RefHeading___Toc448988_222507752">
            <w:r>
              <w:rPr>
                <w:webHidden/>
                <w:rStyle w:val="IndexLink"/>
                <w:rtl w:val="true"/>
              </w:rPr>
              <w:t>تکرار توجیه سوّم</w:t>
            </w:r>
            <w:r>
              <w:rPr>
                <w:rStyle w:val="IndexLink"/>
                <w:rtl w:val="true"/>
              </w:rPr>
              <w:t>:</w:t>
              <w:tab/>
            </w:r>
            <w:r>
              <w:rPr>
                <w:rStyle w:val="IndexLink"/>
              </w:rPr>
              <w:t>47</w:t>
            </w:r>
          </w:hyperlink>
        </w:p>
        <w:p>
          <w:pPr>
            <w:pStyle w:val="Contents4"/>
            <w:tabs>
              <w:tab w:val="clear" w:pos="8176"/>
              <w:tab w:val="right" w:pos="9026" w:leader="dot"/>
            </w:tabs>
            <w:rPr/>
          </w:pPr>
          <w:hyperlink w:anchor="__RefHeading___Toc448990_222507752">
            <w:r>
              <w:rPr>
                <w:webHidden/>
                <w:rStyle w:val="IndexLink"/>
                <w:rtl w:val="true"/>
              </w:rPr>
              <w:t>تشریح المسائل</w:t>
            </w:r>
            <w:r>
              <w:rPr>
                <w:rStyle w:val="IndexLink"/>
                <w:rtl w:val="true"/>
              </w:rPr>
              <w:tab/>
            </w:r>
            <w:r>
              <w:rPr>
                <w:rStyle w:val="IndexLink"/>
              </w:rPr>
              <w:t>48</w:t>
            </w:r>
          </w:hyperlink>
        </w:p>
        <w:p>
          <w:pPr>
            <w:pStyle w:val="Contents5"/>
            <w:tabs>
              <w:tab w:val="clear" w:pos="7892"/>
              <w:tab w:val="right" w:pos="9026" w:leader="dot"/>
            </w:tabs>
            <w:rPr/>
          </w:pPr>
          <w:hyperlink w:anchor="__RefHeading___Toc448992_222507752">
            <w:r>
              <w:rPr>
                <w:webHidden/>
                <w:rStyle w:val="IndexLink"/>
                <w:rtl w:val="true"/>
              </w:rPr>
              <w:t>*</w:t>
            </w:r>
            <w:r>
              <w:rPr>
                <w:rStyle w:val="IndexLink"/>
                <w:rtl w:val="true"/>
              </w:rPr>
              <w:t>حاصل مطلب شیخ در فالاوجه هو احتمال الثّالث</w:t>
            </w:r>
            <w:r>
              <w:rPr>
                <w:rStyle w:val="IndexLink"/>
                <w:rtl w:val="true"/>
              </w:rPr>
              <w:t xml:space="preserve">... </w:t>
            </w:r>
            <w:r>
              <w:rPr>
                <w:rStyle w:val="IndexLink"/>
                <w:rtl w:val="true"/>
              </w:rPr>
              <w:t>الخ چیست؟</w:t>
            </w:r>
            <w:r>
              <w:rPr>
                <w:rStyle w:val="IndexLink"/>
                <w:rtl w:val="true"/>
              </w:rPr>
              <w:tab/>
            </w:r>
            <w:r>
              <w:rPr>
                <w:rStyle w:val="IndexLink"/>
              </w:rPr>
              <w:t>48</w:t>
            </w:r>
          </w:hyperlink>
        </w:p>
        <w:p>
          <w:pPr>
            <w:pStyle w:val="Contents5"/>
            <w:tabs>
              <w:tab w:val="clear" w:pos="7892"/>
              <w:tab w:val="right" w:pos="9026" w:leader="dot"/>
            </w:tabs>
            <w:rPr/>
          </w:pPr>
          <w:hyperlink w:anchor="__RefHeading___Toc448994_222507752">
            <w:r>
              <w:rPr>
                <w:webHidden/>
                <w:rStyle w:val="IndexLink"/>
                <w:rtl w:val="true"/>
              </w:rPr>
              <w:t>*</w:t>
            </w:r>
            <w:r>
              <w:rPr>
                <w:rStyle w:val="IndexLink"/>
                <w:rtl w:val="true"/>
              </w:rPr>
              <w:t>انما الکلام در چیست؟</w:t>
            </w:r>
            <w:r>
              <w:rPr>
                <w:rStyle w:val="IndexLink"/>
                <w:rtl w:val="true"/>
              </w:rPr>
              <w:tab/>
            </w:r>
            <w:r>
              <w:rPr>
                <w:rStyle w:val="IndexLink"/>
              </w:rPr>
              <w:t>49</w:t>
            </w:r>
          </w:hyperlink>
        </w:p>
        <w:p>
          <w:pPr>
            <w:pStyle w:val="Contents5"/>
            <w:tabs>
              <w:tab w:val="clear" w:pos="7892"/>
              <w:tab w:val="right" w:pos="9026" w:leader="dot"/>
            </w:tabs>
            <w:rPr/>
          </w:pPr>
          <w:hyperlink w:anchor="__RefHeading___Toc448996_222507752">
            <w:r>
              <w:rPr>
                <w:webHidden/>
                <w:rStyle w:val="IndexLink"/>
                <w:rtl w:val="true"/>
              </w:rPr>
              <w:t>*</w:t>
            </w:r>
            <w:r>
              <w:rPr>
                <w:rStyle w:val="IndexLink"/>
                <w:rtl w:val="true"/>
              </w:rPr>
              <w:t>حاصل اشکال مستشکل در و دعوی</w:t>
            </w:r>
            <w:r>
              <w:rPr>
                <w:rStyle w:val="IndexLink"/>
                <w:rtl w:val="true"/>
              </w:rPr>
              <w:t xml:space="preserve">: </w:t>
            </w:r>
            <w:r>
              <w:rPr>
                <w:rStyle w:val="IndexLink"/>
                <w:rtl w:val="true"/>
              </w:rPr>
              <w:t>الفرق بین اخفاء التکلیف الفعلی</w:t>
            </w:r>
            <w:r>
              <w:rPr>
                <w:rStyle w:val="IndexLink"/>
                <w:rtl w:val="true"/>
              </w:rPr>
              <w:t xml:space="preserve">... </w:t>
            </w:r>
            <w:r>
              <w:rPr>
                <w:rStyle w:val="IndexLink"/>
                <w:rtl w:val="true"/>
              </w:rPr>
              <w:t>الخ چیست؟</w:t>
            </w:r>
            <w:r>
              <w:rPr>
                <w:rStyle w:val="IndexLink"/>
                <w:rtl w:val="true"/>
              </w:rPr>
              <w:tab/>
            </w:r>
            <w:r>
              <w:rPr>
                <w:rStyle w:val="IndexLink"/>
              </w:rPr>
              <w:t>49</w:t>
            </w:r>
          </w:hyperlink>
        </w:p>
        <w:p>
          <w:pPr>
            <w:pStyle w:val="Contents5"/>
            <w:tabs>
              <w:tab w:val="clear" w:pos="7892"/>
              <w:tab w:val="right" w:pos="9026" w:leader="dot"/>
            </w:tabs>
            <w:rPr/>
          </w:pPr>
          <w:hyperlink w:anchor="__RefHeading___Toc448998_222507752">
            <w:r>
              <w:rPr>
                <w:webHidden/>
                <w:rStyle w:val="IndexLink"/>
                <w:rtl w:val="true"/>
              </w:rPr>
              <w:t>*</w:t>
            </w:r>
            <w:r>
              <w:rPr>
                <w:rStyle w:val="IndexLink"/>
                <w:rtl w:val="true"/>
              </w:rPr>
              <w:t>حاصل پاسخ شیخنا به اشکال فوق چیست؟</w:t>
            </w:r>
            <w:r>
              <w:rPr>
                <w:rStyle w:val="IndexLink"/>
                <w:rtl w:val="true"/>
              </w:rPr>
              <w:tab/>
            </w:r>
            <w:r>
              <w:rPr>
                <w:rStyle w:val="IndexLink"/>
              </w:rPr>
              <w:t>49</w:t>
            </w:r>
          </w:hyperlink>
        </w:p>
        <w:p>
          <w:pPr>
            <w:pStyle w:val="Contents5"/>
            <w:tabs>
              <w:tab w:val="clear" w:pos="7892"/>
              <w:tab w:val="right" w:pos="9026" w:leader="dot"/>
            </w:tabs>
            <w:rPr/>
          </w:pPr>
          <w:hyperlink w:anchor="__RefHeading___Toc449000_222507752">
            <w:r>
              <w:rPr>
                <w:webHidden/>
                <w:rStyle w:val="IndexLink"/>
                <w:rtl w:val="true"/>
              </w:rPr>
              <w:t>*</w:t>
            </w:r>
            <w:r>
              <w:rPr>
                <w:rStyle w:val="IndexLink"/>
                <w:rtl w:val="true"/>
              </w:rPr>
              <w:t>پس مراد از بل یجوز ان یکون مضمون العموم و الاطلاق هو الحکم الالزامیّ</w:t>
            </w:r>
            <w:r>
              <w:rPr>
                <w:rStyle w:val="IndexLink"/>
                <w:rtl w:val="true"/>
              </w:rPr>
              <w:t xml:space="preserve">... </w:t>
            </w:r>
            <w:r>
              <w:rPr>
                <w:rStyle w:val="IndexLink"/>
                <w:rtl w:val="true"/>
              </w:rPr>
              <w:t>الخ چیست؟</w:t>
            </w:r>
            <w:r>
              <w:rPr>
                <w:rStyle w:val="IndexLink"/>
                <w:rtl w:val="true"/>
              </w:rPr>
              <w:tab/>
            </w:r>
            <w:r>
              <w:rPr>
                <w:rStyle w:val="IndexLink"/>
              </w:rPr>
              <w:t>50</w:t>
            </w:r>
          </w:hyperlink>
        </w:p>
        <w:p>
          <w:pPr>
            <w:pStyle w:val="Contents5"/>
            <w:tabs>
              <w:tab w:val="clear" w:pos="7892"/>
              <w:tab w:val="right" w:pos="9026" w:leader="dot"/>
            </w:tabs>
            <w:rPr/>
          </w:pPr>
          <w:hyperlink w:anchor="__RefHeading___Toc449002_222507752">
            <w:r>
              <w:rPr>
                <w:webHidden/>
                <w:rStyle w:val="IndexLink"/>
                <w:rtl w:val="true"/>
              </w:rPr>
              <w:t>*</w:t>
            </w:r>
            <w:r>
              <w:rPr>
                <w:rStyle w:val="IndexLink"/>
                <w:rtl w:val="true"/>
              </w:rPr>
              <w:t>حاصل مطلب در فالحاصل</w:t>
            </w:r>
            <w:r>
              <w:rPr>
                <w:rStyle w:val="IndexLink"/>
                <w:rtl w:val="true"/>
              </w:rPr>
              <w:t xml:space="preserve">:... </w:t>
            </w:r>
            <w:r>
              <w:rPr>
                <w:rStyle w:val="IndexLink"/>
                <w:rtl w:val="true"/>
              </w:rPr>
              <w:t>الخ چیست؟</w:t>
            </w:r>
            <w:r>
              <w:rPr>
                <w:rStyle w:val="IndexLink"/>
                <w:rtl w:val="true"/>
              </w:rPr>
              <w:tab/>
            </w:r>
            <w:r>
              <w:rPr>
                <w:rStyle w:val="IndexLink"/>
              </w:rPr>
              <w:t>51</w:t>
            </w:r>
          </w:hyperlink>
        </w:p>
        <w:p>
          <w:pPr>
            <w:pStyle w:val="Contents4"/>
            <w:tabs>
              <w:tab w:val="clear" w:pos="8176"/>
              <w:tab w:val="right" w:pos="9026" w:leader="dot"/>
            </w:tabs>
            <w:rPr/>
          </w:pPr>
          <w:hyperlink w:anchor="__RefHeading___Toc449004_222507752">
            <w:r>
              <w:rPr>
                <w:webHidden/>
                <w:rStyle w:val="IndexLink"/>
                <w:rtl w:val="true"/>
              </w:rPr>
              <w:t>اشکال</w:t>
            </w:r>
            <w:r>
              <w:rPr>
                <w:rStyle w:val="IndexLink"/>
                <w:rtl w:val="true"/>
              </w:rPr>
              <w:t>:</w:t>
              <w:tab/>
            </w:r>
            <w:r>
              <w:rPr>
                <w:rStyle w:val="IndexLink"/>
              </w:rPr>
              <w:t>52</w:t>
            </w:r>
          </w:hyperlink>
        </w:p>
        <w:p>
          <w:pPr>
            <w:pStyle w:val="Contents4"/>
            <w:tabs>
              <w:tab w:val="clear" w:pos="8176"/>
              <w:tab w:val="right" w:pos="9026" w:leader="dot"/>
            </w:tabs>
            <w:rPr/>
          </w:pPr>
          <w:hyperlink w:anchor="__RefHeading___Toc449006_222507752">
            <w:r>
              <w:rPr>
                <w:webHidden/>
                <w:rStyle w:val="IndexLink"/>
                <w:rtl w:val="true"/>
              </w:rPr>
              <w:t>پاسخ</w:t>
            </w:r>
            <w:r>
              <w:rPr>
                <w:rStyle w:val="IndexLink"/>
                <w:rtl w:val="true"/>
              </w:rPr>
              <w:t>:</w:t>
              <w:tab/>
            </w:r>
            <w:r>
              <w:rPr>
                <w:rStyle w:val="IndexLink"/>
              </w:rPr>
              <w:t>52</w:t>
            </w:r>
          </w:hyperlink>
        </w:p>
        <w:p>
          <w:pPr>
            <w:pStyle w:val="Contents4"/>
            <w:tabs>
              <w:tab w:val="clear" w:pos="8176"/>
              <w:tab w:val="right" w:pos="9026" w:leader="dot"/>
            </w:tabs>
            <w:rPr/>
          </w:pPr>
          <w:hyperlink w:anchor="__RefHeading___Toc449008_222507752">
            <w:r>
              <w:rPr>
                <w:webHidden/>
                <w:rStyle w:val="IndexLink"/>
                <w:rtl w:val="true"/>
              </w:rPr>
              <w:t>تشریح المسائل</w:t>
            </w:r>
            <w:r>
              <w:rPr>
                <w:rStyle w:val="IndexLink"/>
                <w:rtl w:val="true"/>
              </w:rPr>
              <w:tab/>
            </w:r>
            <w:r>
              <w:rPr>
                <w:rStyle w:val="IndexLink"/>
              </w:rPr>
              <w:t>53</w:t>
            </w:r>
          </w:hyperlink>
        </w:p>
        <w:p>
          <w:pPr>
            <w:pStyle w:val="Contents5"/>
            <w:tabs>
              <w:tab w:val="clear" w:pos="7892"/>
              <w:tab w:val="right" w:pos="9026" w:leader="dot"/>
            </w:tabs>
            <w:rPr/>
          </w:pPr>
          <w:hyperlink w:anchor="__RefHeading___Toc449010_222507752">
            <w:r>
              <w:rPr>
                <w:webHidden/>
                <w:rStyle w:val="IndexLink"/>
                <w:rtl w:val="true"/>
              </w:rPr>
              <w:t>*</w:t>
            </w:r>
            <w:r>
              <w:rPr>
                <w:rStyle w:val="IndexLink"/>
                <w:rtl w:val="true"/>
              </w:rPr>
              <w:t>حاصل اشکال مستشکل در اینجا چیست؟</w:t>
            </w:r>
            <w:r>
              <w:rPr>
                <w:rStyle w:val="IndexLink"/>
                <w:rtl w:val="true"/>
              </w:rPr>
              <w:tab/>
            </w:r>
            <w:r>
              <w:rPr>
                <w:rStyle w:val="IndexLink"/>
              </w:rPr>
              <w:t>53</w:t>
            </w:r>
          </w:hyperlink>
        </w:p>
        <w:p>
          <w:pPr>
            <w:pStyle w:val="Contents5"/>
            <w:tabs>
              <w:tab w:val="clear" w:pos="7892"/>
              <w:tab w:val="right" w:pos="9026" w:leader="dot"/>
            </w:tabs>
            <w:rPr/>
          </w:pPr>
          <w:hyperlink w:anchor="__RefHeading___Toc449012_222507752">
            <w:r>
              <w:rPr>
                <w:webHidden/>
                <w:rStyle w:val="IndexLink"/>
                <w:rtl w:val="true"/>
              </w:rPr>
              <w:t>*</w:t>
            </w:r>
            <w:r>
              <w:rPr>
                <w:rStyle w:val="IndexLink"/>
                <w:rtl w:val="true"/>
              </w:rPr>
              <w:t>پس مراد مستشکل از بناء چیست؟</w:t>
            </w:r>
            <w:r>
              <w:rPr>
                <w:rStyle w:val="IndexLink"/>
                <w:rtl w:val="true"/>
              </w:rPr>
              <w:tab/>
            </w:r>
            <w:r>
              <w:rPr>
                <w:rStyle w:val="IndexLink"/>
              </w:rPr>
              <w:t>53</w:t>
            </w:r>
          </w:hyperlink>
        </w:p>
        <w:p>
          <w:pPr>
            <w:pStyle w:val="Contents5"/>
            <w:tabs>
              <w:tab w:val="clear" w:pos="7892"/>
              <w:tab w:val="right" w:pos="9026" w:leader="dot"/>
            </w:tabs>
            <w:rPr/>
          </w:pPr>
          <w:hyperlink w:anchor="__RefHeading___Toc449014_222507752">
            <w:r>
              <w:rPr>
                <w:webHidden/>
                <w:rStyle w:val="IndexLink"/>
                <w:rtl w:val="true"/>
              </w:rPr>
              <w:t>*</w:t>
            </w:r>
            <w:r>
              <w:rPr>
                <w:rStyle w:val="IndexLink"/>
                <w:rtl w:val="true"/>
              </w:rPr>
              <w:t>حاصل پاسخ شیخنا در المستند فی اثبات اصالة الحقیقة</w:t>
            </w:r>
            <w:r>
              <w:rPr>
                <w:rStyle w:val="IndexLink"/>
                <w:rtl w:val="true"/>
              </w:rPr>
              <w:t xml:space="preserve">... </w:t>
            </w:r>
            <w:r>
              <w:rPr>
                <w:rStyle w:val="IndexLink"/>
                <w:rtl w:val="true"/>
              </w:rPr>
              <w:t>الخ چیست؟</w:t>
            </w:r>
            <w:r>
              <w:rPr>
                <w:rStyle w:val="IndexLink"/>
                <w:rtl w:val="true"/>
              </w:rPr>
              <w:tab/>
            </w:r>
            <w:r>
              <w:rPr>
                <w:rStyle w:val="IndexLink"/>
              </w:rPr>
              <w:t>54</w:t>
            </w:r>
          </w:hyperlink>
        </w:p>
        <w:p>
          <w:pPr>
            <w:pStyle w:val="Contents3"/>
            <w:tabs>
              <w:tab w:val="clear" w:pos="8459"/>
              <w:tab w:val="right" w:pos="9026" w:leader="dot"/>
            </w:tabs>
            <w:rPr/>
          </w:pPr>
          <w:hyperlink w:anchor="__RefHeading___Toc449016_222507752">
            <w:r>
              <w:rPr>
                <w:webHidden/>
                <w:rStyle w:val="IndexLink"/>
                <w:rtl w:val="true"/>
              </w:rPr>
              <w:t>ترجیح تقیید بر تخصیص در صورت تعارض آن دو</w:t>
            </w:r>
            <w:r>
              <w:rPr>
                <w:rStyle w:val="IndexLink"/>
                <w:rtl w:val="true"/>
              </w:rPr>
              <w:t>:</w:t>
              <w:tab/>
            </w:r>
            <w:r>
              <w:rPr>
                <w:rStyle w:val="IndexLink"/>
              </w:rPr>
              <w:t>56</w:t>
            </w:r>
          </w:hyperlink>
        </w:p>
        <w:p>
          <w:pPr>
            <w:pStyle w:val="Contents4"/>
            <w:tabs>
              <w:tab w:val="clear" w:pos="8176"/>
              <w:tab w:val="right" w:pos="9026" w:leader="dot"/>
            </w:tabs>
            <w:rPr/>
          </w:pPr>
          <w:hyperlink w:anchor="__RefHeading___Toc449018_222507752">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449020_222507752">
            <w:r>
              <w:rPr>
                <w:webHidden/>
                <w:rStyle w:val="IndexLink"/>
                <w:rtl w:val="true"/>
              </w:rPr>
              <w:t>یک استثناء در مطالب فوق الذکر</w:t>
            </w:r>
            <w:r>
              <w:rPr>
                <w:rStyle w:val="IndexLink"/>
                <w:rtl w:val="true"/>
              </w:rPr>
              <w:t>:</w:t>
              <w:tab/>
            </w:r>
            <w:r>
              <w:rPr>
                <w:rStyle w:val="IndexLink"/>
              </w:rPr>
              <w:t>57</w:t>
            </w:r>
          </w:hyperlink>
        </w:p>
        <w:p>
          <w:pPr>
            <w:pStyle w:val="Contents4"/>
            <w:tabs>
              <w:tab w:val="clear" w:pos="8176"/>
              <w:tab w:val="right" w:pos="9026" w:leader="dot"/>
            </w:tabs>
            <w:rPr/>
          </w:pPr>
          <w:hyperlink w:anchor="__RefHeading___Toc449022_222507752">
            <w:r>
              <w:rPr>
                <w:webHidden/>
                <w:rStyle w:val="IndexLink"/>
                <w:rtl w:val="true"/>
              </w:rPr>
              <w:t>تشریح المسائل</w:t>
            </w:r>
            <w:r>
              <w:rPr>
                <w:rStyle w:val="IndexLink"/>
                <w:rtl w:val="true"/>
              </w:rPr>
              <w:tab/>
            </w:r>
            <w:r>
              <w:rPr>
                <w:rStyle w:val="IndexLink"/>
              </w:rPr>
              <w:t>57</w:t>
            </w:r>
          </w:hyperlink>
        </w:p>
        <w:p>
          <w:pPr>
            <w:pStyle w:val="Contents5"/>
            <w:tabs>
              <w:tab w:val="clear" w:pos="7892"/>
              <w:tab w:val="right" w:pos="9026" w:leader="dot"/>
            </w:tabs>
            <w:rPr/>
          </w:pPr>
          <w:hyperlink w:anchor="__RefHeading___Toc449024_222507752">
            <w:r>
              <w:rPr>
                <w:webHidden/>
                <w:rStyle w:val="IndexLink"/>
                <w:rtl w:val="true"/>
              </w:rPr>
              <w:t>*</w:t>
            </w:r>
            <w:r>
              <w:rPr>
                <w:rStyle w:val="IndexLink"/>
                <w:rtl w:val="true"/>
              </w:rPr>
              <w:t>موضوع بحث در این قسمت چیست؟</w:t>
            </w:r>
            <w:r>
              <w:rPr>
                <w:rStyle w:val="IndexLink"/>
                <w:rtl w:val="true"/>
              </w:rPr>
              <w:tab/>
            </w:r>
            <w:r>
              <w:rPr>
                <w:rStyle w:val="IndexLink"/>
              </w:rPr>
              <w:t>57</w:t>
            </w:r>
          </w:hyperlink>
        </w:p>
        <w:p>
          <w:pPr>
            <w:pStyle w:val="Contents5"/>
            <w:tabs>
              <w:tab w:val="clear" w:pos="7892"/>
              <w:tab w:val="right" w:pos="9026" w:leader="dot"/>
            </w:tabs>
            <w:rPr/>
          </w:pPr>
          <w:hyperlink w:anchor="__RefHeading___Toc449026_222507752">
            <w:r>
              <w:rPr>
                <w:webHidden/>
                <w:rStyle w:val="IndexLink"/>
                <w:rtl w:val="true"/>
              </w:rPr>
              <w:t>*</w:t>
            </w:r>
            <w:r>
              <w:rPr>
                <w:rStyle w:val="IndexLink"/>
                <w:rtl w:val="true"/>
              </w:rPr>
              <w:t>مراد از و منها</w:t>
            </w:r>
            <w:r>
              <w:rPr>
                <w:rStyle w:val="IndexLink"/>
                <w:rtl w:val="true"/>
              </w:rPr>
              <w:t xml:space="preserve">: </w:t>
            </w:r>
            <w:r>
              <w:rPr>
                <w:rStyle w:val="IndexLink"/>
                <w:rtl w:val="true"/>
              </w:rPr>
              <w:t>تعارض الاطلاق و العموم، فیتعارض تقیید المطلق و تخصیص العام</w:t>
            </w:r>
            <w:r>
              <w:rPr>
                <w:rStyle w:val="IndexLink"/>
                <w:rtl w:val="true"/>
              </w:rPr>
              <w:t xml:space="preserve">. </w:t>
            </w:r>
            <w:r>
              <w:rPr>
                <w:rStyle w:val="IndexLink"/>
                <w:rtl w:val="true"/>
              </w:rPr>
              <w:t>چیست؟</w:t>
            </w:r>
            <w:r>
              <w:rPr>
                <w:rStyle w:val="IndexLink"/>
                <w:rtl w:val="true"/>
              </w:rPr>
              <w:tab/>
            </w:r>
            <w:r>
              <w:rPr>
                <w:rStyle w:val="IndexLink"/>
              </w:rPr>
              <w:t>57</w:t>
            </w:r>
          </w:hyperlink>
        </w:p>
        <w:p>
          <w:pPr>
            <w:pStyle w:val="Contents5"/>
            <w:tabs>
              <w:tab w:val="clear" w:pos="7892"/>
              <w:tab w:val="right" w:pos="9026" w:leader="dot"/>
            </w:tabs>
            <w:rPr/>
          </w:pPr>
          <w:hyperlink w:anchor="__RefHeading___Toc449028_222507752">
            <w:r>
              <w:rPr>
                <w:webHidden/>
                <w:rStyle w:val="IndexLink"/>
                <w:rtl w:val="true"/>
              </w:rPr>
              <w:t>*</w:t>
            </w:r>
            <w:r>
              <w:rPr>
                <w:rStyle w:val="IndexLink"/>
                <w:rtl w:val="true"/>
              </w:rPr>
              <w:t>اوّلین نکته و یا بحث مقدّماتی در اینجا چیست؟</w:t>
            </w:r>
            <w:r>
              <w:rPr>
                <w:rStyle w:val="IndexLink"/>
                <w:rtl w:val="true"/>
              </w:rPr>
              <w:tab/>
            </w:r>
            <w:r>
              <w:rPr>
                <w:rStyle w:val="IndexLink"/>
              </w:rPr>
              <w:t>58</w:t>
            </w:r>
          </w:hyperlink>
        </w:p>
        <w:p>
          <w:pPr>
            <w:pStyle w:val="Contents5"/>
            <w:tabs>
              <w:tab w:val="clear" w:pos="7892"/>
              <w:tab w:val="right" w:pos="9026" w:leader="dot"/>
            </w:tabs>
            <w:rPr/>
          </w:pPr>
          <w:hyperlink w:anchor="__RefHeading___Toc449030_222507752">
            <w:r>
              <w:rPr>
                <w:webHidden/>
                <w:rStyle w:val="IndexLink"/>
                <w:rtl w:val="true"/>
              </w:rPr>
              <w:t>*</w:t>
            </w:r>
            <w:r>
              <w:rPr>
                <w:rStyle w:val="IndexLink"/>
                <w:rtl w:val="true"/>
              </w:rPr>
              <w:t>دوّمین نکته و یا بحث مقدّماتی مورد نیاز در اینجا چیست؟</w:t>
            </w:r>
            <w:r>
              <w:rPr>
                <w:rStyle w:val="IndexLink"/>
                <w:rtl w:val="true"/>
              </w:rPr>
              <w:tab/>
            </w:r>
            <w:r>
              <w:rPr>
                <w:rStyle w:val="IndexLink"/>
              </w:rPr>
              <w:t>59</w:t>
            </w:r>
          </w:hyperlink>
        </w:p>
        <w:p>
          <w:pPr>
            <w:pStyle w:val="Contents5"/>
            <w:tabs>
              <w:tab w:val="clear" w:pos="7892"/>
              <w:tab w:val="right" w:pos="9026" w:leader="dot"/>
            </w:tabs>
            <w:rPr/>
          </w:pPr>
          <w:hyperlink w:anchor="__RefHeading___Toc449032_222507752">
            <w:r>
              <w:rPr>
                <w:webHidden/>
                <w:rStyle w:val="IndexLink"/>
                <w:rtl w:val="true"/>
              </w:rPr>
              <w:t>*</w:t>
            </w:r>
            <w:r>
              <w:rPr>
                <w:rStyle w:val="IndexLink"/>
                <w:rtl w:val="true"/>
              </w:rPr>
              <w:t>سوّمین نکته و یا بحث مقدّماتی مورد نیاز در اینجا چیست؟</w:t>
            </w:r>
            <w:r>
              <w:rPr>
                <w:rStyle w:val="IndexLink"/>
                <w:rtl w:val="true"/>
              </w:rPr>
              <w:tab/>
            </w:r>
            <w:r>
              <w:rPr>
                <w:rStyle w:val="IndexLink"/>
              </w:rPr>
              <w:t>59</w:t>
            </w:r>
          </w:hyperlink>
        </w:p>
        <w:p>
          <w:pPr>
            <w:pStyle w:val="Contents5"/>
            <w:tabs>
              <w:tab w:val="clear" w:pos="7892"/>
              <w:tab w:val="right" w:pos="9026" w:leader="dot"/>
            </w:tabs>
            <w:rPr/>
          </w:pPr>
          <w:hyperlink w:anchor="__RefHeading___Toc449034_222507752">
            <w:r>
              <w:rPr>
                <w:webHidden/>
                <w:rStyle w:val="IndexLink"/>
                <w:rtl w:val="true"/>
              </w:rPr>
              <w:t>*</w:t>
            </w:r>
            <w:r>
              <w:rPr>
                <w:rStyle w:val="IndexLink"/>
                <w:rtl w:val="true"/>
              </w:rPr>
              <w:t>با توجه به نکات مقدّماتی فوق پاسخ به سؤال صدر مطلب چیست؟</w:t>
            </w:r>
            <w:r>
              <w:rPr>
                <w:rStyle w:val="IndexLink"/>
                <w:rtl w:val="true"/>
              </w:rPr>
              <w:tab/>
            </w:r>
            <w:r>
              <w:rPr>
                <w:rStyle w:val="IndexLink"/>
              </w:rPr>
              <w:t>59</w:t>
            </w:r>
          </w:hyperlink>
        </w:p>
        <w:p>
          <w:pPr>
            <w:pStyle w:val="Contents5"/>
            <w:tabs>
              <w:tab w:val="clear" w:pos="7892"/>
              <w:tab w:val="right" w:pos="9026" w:leader="dot"/>
            </w:tabs>
            <w:rPr/>
          </w:pPr>
          <w:hyperlink w:anchor="__RefHeading___Toc449036_222507752">
            <w:r>
              <w:rPr>
                <w:webHidden/>
                <w:rStyle w:val="IndexLink"/>
                <w:rtl w:val="true"/>
              </w:rPr>
              <w:t>*</w:t>
            </w:r>
            <w:r>
              <w:rPr>
                <w:rStyle w:val="IndexLink"/>
                <w:rtl w:val="true"/>
              </w:rPr>
              <w:t>مراد شیخنا از و امّا علی القول بکونه مجازا</w:t>
            </w:r>
            <w:r>
              <w:rPr>
                <w:rStyle w:val="IndexLink"/>
                <w:rtl w:val="true"/>
              </w:rPr>
              <w:t xml:space="preserve">... </w:t>
            </w:r>
            <w:r>
              <w:rPr>
                <w:rStyle w:val="IndexLink"/>
                <w:rtl w:val="true"/>
              </w:rPr>
              <w:t>الخ چیست؟</w:t>
            </w:r>
            <w:r>
              <w:rPr>
                <w:rStyle w:val="IndexLink"/>
                <w:rtl w:val="true"/>
              </w:rPr>
              <w:tab/>
            </w:r>
            <w:r>
              <w:rPr>
                <w:rStyle w:val="IndexLink"/>
              </w:rPr>
              <w:t>61</w:t>
            </w:r>
          </w:hyperlink>
        </w:p>
        <w:p>
          <w:pPr>
            <w:pStyle w:val="Contents5"/>
            <w:tabs>
              <w:tab w:val="clear" w:pos="7892"/>
              <w:tab w:val="right" w:pos="9026" w:leader="dot"/>
            </w:tabs>
            <w:rPr/>
          </w:pPr>
          <w:hyperlink w:anchor="__RefHeading___Toc449038_222507752">
            <w:r>
              <w:rPr>
                <w:webHidden/>
                <w:rStyle w:val="IndexLink"/>
                <w:rtl w:val="true"/>
              </w:rPr>
              <w:t>*</w:t>
            </w:r>
            <w:r>
              <w:rPr>
                <w:rStyle w:val="IndexLink"/>
                <w:rtl w:val="true"/>
              </w:rPr>
              <w:t>پس مراد ایشان از نعم،</w:t>
            </w:r>
            <w:r>
              <w:rPr>
                <w:rStyle w:val="IndexLink"/>
                <w:rtl w:val="true"/>
              </w:rPr>
              <w:t xml:space="preserve">... </w:t>
            </w:r>
            <w:r>
              <w:rPr>
                <w:rStyle w:val="IndexLink"/>
                <w:rtl w:val="true"/>
              </w:rPr>
              <w:t>الخ چیست؟</w:t>
            </w:r>
            <w:r>
              <w:rPr>
                <w:rStyle w:val="IndexLink"/>
                <w:rtl w:val="true"/>
              </w:rPr>
              <w:tab/>
            </w:r>
            <w:r>
              <w:rPr>
                <w:rStyle w:val="IndexLink"/>
              </w:rPr>
              <w:t>61</w:t>
            </w:r>
          </w:hyperlink>
        </w:p>
        <w:p>
          <w:pPr>
            <w:pStyle w:val="Contents5"/>
            <w:tabs>
              <w:tab w:val="clear" w:pos="7892"/>
              <w:tab w:val="right" w:pos="9026" w:leader="dot"/>
            </w:tabs>
            <w:rPr/>
          </w:pPr>
          <w:hyperlink w:anchor="__RefHeading___Toc449040_222507752">
            <w:r>
              <w:rPr>
                <w:webHidden/>
                <w:rStyle w:val="IndexLink"/>
                <w:rtl w:val="true"/>
              </w:rPr>
              <w:t>*</w:t>
            </w:r>
            <w:r>
              <w:rPr>
                <w:rStyle w:val="IndexLink"/>
                <w:rtl w:val="true"/>
              </w:rPr>
              <w:t>حاصل مطلب در و ممّا ذکرنا یظهر حال التقیید مع سائر المجازات چیست؟</w:t>
            </w:r>
            <w:r>
              <w:rPr>
                <w:rStyle w:val="IndexLink"/>
                <w:rtl w:val="true"/>
              </w:rPr>
              <w:tab/>
            </w:r>
            <w:r>
              <w:rPr>
                <w:rStyle w:val="IndexLink"/>
              </w:rPr>
              <w:t>61</w:t>
            </w:r>
          </w:hyperlink>
        </w:p>
        <w:p>
          <w:pPr>
            <w:pStyle w:val="Contents3"/>
            <w:tabs>
              <w:tab w:val="clear" w:pos="8459"/>
              <w:tab w:val="right" w:pos="9026" w:leader="dot"/>
            </w:tabs>
            <w:rPr/>
          </w:pPr>
          <w:hyperlink w:anchor="__RefHeading___Toc449042_222507752">
            <w:r>
              <w:rPr>
                <w:webHidden/>
                <w:rStyle w:val="IndexLink"/>
                <w:rtl w:val="true"/>
              </w:rPr>
              <w:t>تعارض عام با غیر مطلق از سایر ظواهر</w:t>
            </w:r>
            <w:r>
              <w:rPr>
                <w:rStyle w:val="IndexLink"/>
                <w:rtl w:val="true"/>
              </w:rPr>
              <w:t>:</w:t>
              <w:tab/>
            </w:r>
            <w:r>
              <w:rPr>
                <w:rStyle w:val="IndexLink"/>
              </w:rPr>
              <w:t>62</w:t>
            </w:r>
          </w:hyperlink>
        </w:p>
        <w:p>
          <w:pPr>
            <w:pStyle w:val="Contents4"/>
            <w:tabs>
              <w:tab w:val="clear" w:pos="8176"/>
              <w:tab w:val="right" w:pos="9026" w:leader="dot"/>
            </w:tabs>
            <w:rPr/>
          </w:pPr>
          <w:hyperlink w:anchor="__RefHeading___Toc449044_222507752">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449046_222507752">
            <w:r>
              <w:rPr>
                <w:webHidden/>
                <w:rStyle w:val="IndexLink"/>
                <w:rtl w:val="true"/>
              </w:rPr>
              <w:t>تقدیم مفهوم جملۀ غائیّه بر مفهوم جملۀ شرطیّه، و مفهوم جملۀ شرطیّه بر مفهوم</w:t>
            </w:r>
            <w:r>
              <w:rPr>
                <w:rStyle w:val="IndexLink"/>
                <w:rtl w:val="true"/>
              </w:rPr>
              <w:tab/>
            </w:r>
            <w:r>
              <w:rPr>
                <w:rStyle w:val="IndexLink"/>
              </w:rPr>
              <w:t>62</w:t>
            </w:r>
          </w:hyperlink>
        </w:p>
        <w:p>
          <w:pPr>
            <w:pStyle w:val="Contents4"/>
            <w:tabs>
              <w:tab w:val="clear" w:pos="8176"/>
              <w:tab w:val="right" w:pos="9026" w:leader="dot"/>
            </w:tabs>
            <w:rPr/>
          </w:pPr>
          <w:hyperlink w:anchor="__RefHeading___Toc449048_222507752">
            <w:r>
              <w:rPr>
                <w:webHidden/>
                <w:rStyle w:val="IndexLink"/>
                <w:rtl w:val="true"/>
              </w:rPr>
              <w:t>تشریح المسائل</w:t>
            </w:r>
            <w:r>
              <w:rPr>
                <w:rStyle w:val="IndexLink"/>
                <w:rtl w:val="true"/>
              </w:rPr>
              <w:tab/>
            </w:r>
            <w:r>
              <w:rPr>
                <w:rStyle w:val="IndexLink"/>
              </w:rPr>
              <w:t>62</w:t>
            </w:r>
          </w:hyperlink>
        </w:p>
        <w:p>
          <w:pPr>
            <w:pStyle w:val="Contents5"/>
            <w:tabs>
              <w:tab w:val="clear" w:pos="7892"/>
              <w:tab w:val="right" w:pos="9026" w:leader="dot"/>
            </w:tabs>
            <w:rPr/>
          </w:pPr>
          <w:hyperlink w:anchor="__RefHeading___Toc449050_222507752">
            <w:r>
              <w:rPr>
                <w:webHidden/>
                <w:rStyle w:val="IndexLink"/>
                <w:rtl w:val="true"/>
              </w:rPr>
              <w:t>*</w:t>
            </w:r>
            <w:r>
              <w:rPr>
                <w:rStyle w:val="IndexLink"/>
                <w:rtl w:val="true"/>
              </w:rPr>
              <w:t>مراد از و منها</w:t>
            </w:r>
            <w:r>
              <w:rPr>
                <w:rStyle w:val="IndexLink"/>
                <w:rtl w:val="true"/>
              </w:rPr>
              <w:t xml:space="preserve">: </w:t>
            </w:r>
            <w:r>
              <w:rPr>
                <w:rStyle w:val="IndexLink"/>
                <w:rtl w:val="true"/>
              </w:rPr>
              <w:t>تعارض العموم مع غیر الاطلاق من الظّواهر</w:t>
            </w:r>
            <w:r>
              <w:rPr>
                <w:rStyle w:val="IndexLink"/>
                <w:rtl w:val="true"/>
              </w:rPr>
              <w:t xml:space="preserve">... </w:t>
            </w:r>
            <w:r>
              <w:rPr>
                <w:rStyle w:val="IndexLink"/>
                <w:rtl w:val="true"/>
              </w:rPr>
              <w:t>الخ چیست؟</w:t>
            </w:r>
            <w:r>
              <w:rPr>
                <w:rStyle w:val="IndexLink"/>
                <w:rtl w:val="true"/>
              </w:rPr>
              <w:tab/>
            </w:r>
            <w:r>
              <w:rPr>
                <w:rStyle w:val="IndexLink"/>
              </w:rPr>
              <w:t>62</w:t>
            </w:r>
          </w:hyperlink>
        </w:p>
        <w:p>
          <w:pPr>
            <w:pStyle w:val="Contents5"/>
            <w:tabs>
              <w:tab w:val="clear" w:pos="7892"/>
              <w:tab w:val="right" w:pos="9026" w:leader="dot"/>
            </w:tabs>
            <w:rPr/>
          </w:pPr>
          <w:hyperlink w:anchor="__RefHeading___Toc449052_222507752">
            <w:r>
              <w:rPr>
                <w:webHidden/>
                <w:rStyle w:val="IndexLink"/>
                <w:rtl w:val="true"/>
              </w:rPr>
              <w:t>*</w:t>
            </w:r>
            <w:r>
              <w:rPr>
                <w:rStyle w:val="IndexLink"/>
                <w:rtl w:val="true"/>
              </w:rPr>
              <w:t>پس مراد از و قد یتأمّل فی بعضها،</w:t>
            </w:r>
            <w:r>
              <w:rPr>
                <w:rStyle w:val="IndexLink"/>
                <w:rtl w:val="true"/>
              </w:rPr>
              <w:t xml:space="preserve">... </w:t>
            </w:r>
            <w:r>
              <w:rPr>
                <w:rStyle w:val="IndexLink"/>
                <w:rtl w:val="true"/>
              </w:rPr>
              <w:t>الخ چیست؟</w:t>
            </w:r>
            <w:r>
              <w:rPr>
                <w:rStyle w:val="IndexLink"/>
                <w:rtl w:val="true"/>
              </w:rPr>
              <w:tab/>
            </w:r>
            <w:r>
              <w:rPr>
                <w:rStyle w:val="IndexLink"/>
              </w:rPr>
              <w:t>63</w:t>
            </w:r>
          </w:hyperlink>
        </w:p>
        <w:p>
          <w:pPr>
            <w:pStyle w:val="Contents5"/>
            <w:tabs>
              <w:tab w:val="clear" w:pos="7892"/>
              <w:tab w:val="right" w:pos="9026" w:leader="dot"/>
            </w:tabs>
            <w:rPr/>
          </w:pPr>
          <w:hyperlink w:anchor="__RefHeading___Toc449054_222507752">
            <w:r>
              <w:rPr>
                <w:webHidden/>
                <w:rStyle w:val="IndexLink"/>
                <w:rtl w:val="true"/>
              </w:rPr>
              <w:t>*</w:t>
            </w:r>
            <w:r>
              <w:rPr>
                <w:rStyle w:val="IndexLink"/>
                <w:rtl w:val="true"/>
              </w:rPr>
              <w:t>مراد شیخ از فتأمّل در پایان متن چیست؟</w:t>
            </w:r>
            <w:r>
              <w:rPr>
                <w:rStyle w:val="IndexLink"/>
                <w:rtl w:val="true"/>
              </w:rPr>
              <w:tab/>
            </w:r>
            <w:r>
              <w:rPr>
                <w:rStyle w:val="IndexLink"/>
              </w:rPr>
              <w:t>64</w:t>
            </w:r>
          </w:hyperlink>
        </w:p>
        <w:p>
          <w:pPr>
            <w:pStyle w:val="Contents5"/>
            <w:tabs>
              <w:tab w:val="clear" w:pos="7892"/>
              <w:tab w:val="right" w:pos="9026" w:leader="dot"/>
            </w:tabs>
            <w:rPr/>
          </w:pPr>
          <w:hyperlink w:anchor="__RefHeading___Toc449056_222507752">
            <w:r>
              <w:rPr>
                <w:webHidden/>
                <w:rStyle w:val="IndexLink"/>
                <w:rtl w:val="true"/>
              </w:rPr>
              <w:t>*</w:t>
            </w:r>
            <w:r>
              <w:rPr>
                <w:rStyle w:val="IndexLink"/>
                <w:rtl w:val="true"/>
              </w:rPr>
              <w:t>نظر شما در اینجا چیست؟</w:t>
            </w:r>
            <w:r>
              <w:rPr>
                <w:rStyle w:val="IndexLink"/>
                <w:rtl w:val="true"/>
              </w:rPr>
              <w:tab/>
            </w:r>
            <w:r>
              <w:rPr>
                <w:rStyle w:val="IndexLink"/>
              </w:rPr>
              <w:t>64</w:t>
            </w:r>
          </w:hyperlink>
        </w:p>
        <w:p>
          <w:pPr>
            <w:pStyle w:val="Contents5"/>
            <w:tabs>
              <w:tab w:val="clear" w:pos="7892"/>
              <w:tab w:val="right" w:pos="9026" w:leader="dot"/>
            </w:tabs>
            <w:rPr/>
          </w:pPr>
          <w:hyperlink w:anchor="__RefHeading___Toc449058_222507752">
            <w:r>
              <w:rPr>
                <w:webHidden/>
                <w:rStyle w:val="IndexLink"/>
                <w:rtl w:val="true"/>
              </w:rPr>
              <w:t>*</w:t>
            </w:r>
            <w:r>
              <w:rPr>
                <w:rStyle w:val="IndexLink"/>
                <w:rtl w:val="true"/>
              </w:rPr>
              <w:t>مراد از و منها</w:t>
            </w:r>
            <w:r>
              <w:rPr>
                <w:rStyle w:val="IndexLink"/>
                <w:rtl w:val="true"/>
              </w:rPr>
              <w:t xml:space="preserve">: </w:t>
            </w:r>
            <w:r>
              <w:rPr>
                <w:rStyle w:val="IndexLink"/>
                <w:rtl w:val="true"/>
              </w:rPr>
              <w:t>تعارض ظهور بعض ذوات المفهوم من الجمل مع بعض</w:t>
            </w:r>
            <w:r>
              <w:rPr>
                <w:rStyle w:val="IndexLink"/>
                <w:rtl w:val="true"/>
              </w:rPr>
              <w:t xml:space="preserve">... </w:t>
            </w:r>
            <w:r>
              <w:rPr>
                <w:rStyle w:val="IndexLink"/>
                <w:rtl w:val="true"/>
              </w:rPr>
              <w:t>چیست؟</w:t>
            </w:r>
            <w:r>
              <w:rPr>
                <w:rStyle w:val="IndexLink"/>
                <w:rtl w:val="true"/>
              </w:rPr>
              <w:tab/>
            </w:r>
            <w:r>
              <w:rPr>
                <w:rStyle w:val="IndexLink"/>
              </w:rPr>
              <w:t>64</w:t>
            </w:r>
          </w:hyperlink>
        </w:p>
        <w:p>
          <w:pPr>
            <w:pStyle w:val="Contents3"/>
            <w:tabs>
              <w:tab w:val="clear" w:pos="8459"/>
              <w:tab w:val="right" w:pos="9026" w:leader="dot"/>
            </w:tabs>
            <w:rPr/>
          </w:pPr>
          <w:hyperlink w:anchor="__RefHeading___Toc449060_222507752">
            <w:r>
              <w:rPr>
                <w:webHidden/>
                <w:rStyle w:val="IndexLink"/>
                <w:rtl w:val="true"/>
              </w:rPr>
              <w:t>ترجیح داشتن تمامی احتمالات و تصرّفات بر نسخ</w:t>
            </w:r>
            <w:r>
              <w:rPr>
                <w:rStyle w:val="IndexLink"/>
                <w:rtl w:val="true"/>
              </w:rPr>
              <w:t>:</w:t>
              <w:tab/>
            </w:r>
            <w:r>
              <w:rPr>
                <w:rStyle w:val="IndexLink"/>
              </w:rPr>
              <w:t>66</w:t>
            </w:r>
          </w:hyperlink>
        </w:p>
        <w:p>
          <w:pPr>
            <w:pStyle w:val="Contents4"/>
            <w:tabs>
              <w:tab w:val="clear" w:pos="8176"/>
              <w:tab w:val="right" w:pos="9026" w:leader="dot"/>
            </w:tabs>
            <w:rPr/>
          </w:pPr>
          <w:hyperlink w:anchor="__RefHeading___Toc449062_222507752">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49064_222507752">
            <w:r>
              <w:rPr>
                <w:webHidden/>
                <w:rStyle w:val="IndexLink"/>
                <w:rtl w:val="true"/>
              </w:rPr>
              <w:t>اشکال شیخ در استدلال فوق</w:t>
            </w:r>
            <w:r>
              <w:rPr>
                <w:rStyle w:val="IndexLink"/>
                <w:rtl w:val="true"/>
              </w:rPr>
              <w:t>:</w:t>
              <w:tab/>
            </w:r>
            <w:r>
              <w:rPr>
                <w:rStyle w:val="IndexLink"/>
              </w:rPr>
              <w:t>67</w:t>
            </w:r>
          </w:hyperlink>
        </w:p>
        <w:p>
          <w:pPr>
            <w:pStyle w:val="Contents4"/>
            <w:tabs>
              <w:tab w:val="clear" w:pos="8176"/>
              <w:tab w:val="right" w:pos="9026" w:leader="dot"/>
            </w:tabs>
            <w:rPr/>
          </w:pPr>
          <w:hyperlink w:anchor="__RefHeading___Toc449066_222507752">
            <w:r>
              <w:rPr>
                <w:webHidden/>
                <w:rStyle w:val="IndexLink"/>
                <w:rtl w:val="true"/>
              </w:rPr>
              <w:t>تشریح المسائل</w:t>
            </w:r>
            <w:r>
              <w:rPr>
                <w:rStyle w:val="IndexLink"/>
                <w:rtl w:val="true"/>
              </w:rPr>
              <w:tab/>
            </w:r>
            <w:r>
              <w:rPr>
                <w:rStyle w:val="IndexLink"/>
              </w:rPr>
              <w:t>68</w:t>
            </w:r>
          </w:hyperlink>
        </w:p>
        <w:p>
          <w:pPr>
            <w:pStyle w:val="Contents5"/>
            <w:tabs>
              <w:tab w:val="clear" w:pos="7892"/>
              <w:tab w:val="right" w:pos="9026" w:leader="dot"/>
            </w:tabs>
            <w:rPr/>
          </w:pPr>
          <w:hyperlink w:anchor="__RefHeading___Toc449068_222507752">
            <w:r>
              <w:rPr>
                <w:webHidden/>
                <w:rStyle w:val="IndexLink"/>
                <w:rtl w:val="true"/>
              </w:rPr>
              <w:t>*</w:t>
            </w:r>
            <w:r>
              <w:rPr>
                <w:rStyle w:val="IndexLink"/>
                <w:rtl w:val="true"/>
              </w:rPr>
              <w:t>مراد از و منها</w:t>
            </w:r>
            <w:r>
              <w:rPr>
                <w:rStyle w:val="IndexLink"/>
                <w:rtl w:val="true"/>
              </w:rPr>
              <w:t xml:space="preserve">: </w:t>
            </w:r>
            <w:r>
              <w:rPr>
                <w:rStyle w:val="IndexLink"/>
                <w:rtl w:val="true"/>
              </w:rPr>
              <w:t>تعارض ظهور الکلام فی استمرار الحکم مع غیره من ظهورات</w:t>
            </w:r>
            <w:r>
              <w:rPr>
                <w:rStyle w:val="IndexLink"/>
                <w:rtl w:val="true"/>
              </w:rPr>
              <w:t xml:space="preserve">... </w:t>
            </w:r>
            <w:r>
              <w:rPr>
                <w:rStyle w:val="IndexLink"/>
                <w:rtl w:val="true"/>
              </w:rPr>
              <w:t>الخ چیست؟</w:t>
            </w:r>
            <w:r>
              <w:rPr>
                <w:rStyle w:val="IndexLink"/>
                <w:rtl w:val="true"/>
              </w:rPr>
              <w:tab/>
            </w:r>
            <w:r>
              <w:rPr>
                <w:rStyle w:val="IndexLink"/>
              </w:rPr>
              <w:t>68</w:t>
            </w:r>
          </w:hyperlink>
        </w:p>
        <w:p>
          <w:pPr>
            <w:pStyle w:val="Contents5"/>
            <w:tabs>
              <w:tab w:val="clear" w:pos="7892"/>
              <w:tab w:val="right" w:pos="9026" w:leader="dot"/>
            </w:tabs>
            <w:rPr/>
          </w:pPr>
          <w:hyperlink w:anchor="__RefHeading___Toc449070_222507752">
            <w:r>
              <w:rPr>
                <w:webHidden/>
                <w:rStyle w:val="IndexLink"/>
                <w:rtl w:val="true"/>
              </w:rPr>
              <w:t>*</w:t>
            </w:r>
            <w:r>
              <w:rPr>
                <w:rStyle w:val="IndexLink"/>
                <w:rtl w:val="true"/>
              </w:rPr>
              <w:t>پس مراد از و قد یستدلّ علی ذلک بقولهم علیه السّلام</w:t>
            </w:r>
            <w:r>
              <w:rPr>
                <w:rStyle w:val="IndexLink"/>
                <w:rtl w:val="true"/>
              </w:rPr>
              <w:t xml:space="preserve">... </w:t>
            </w:r>
            <w:r>
              <w:rPr>
                <w:rStyle w:val="IndexLink"/>
                <w:rtl w:val="true"/>
              </w:rPr>
              <w:t>الخ چیست؟</w:t>
            </w:r>
            <w:r>
              <w:rPr>
                <w:rStyle w:val="IndexLink"/>
                <w:rtl w:val="true"/>
              </w:rPr>
              <w:tab/>
            </w:r>
            <w:r>
              <w:rPr>
                <w:rStyle w:val="IndexLink"/>
              </w:rPr>
              <w:t>69</w:t>
            </w:r>
          </w:hyperlink>
        </w:p>
        <w:p>
          <w:pPr>
            <w:pStyle w:val="Contents5"/>
            <w:tabs>
              <w:tab w:val="clear" w:pos="7892"/>
              <w:tab w:val="right" w:pos="9026" w:leader="dot"/>
            </w:tabs>
            <w:rPr/>
          </w:pPr>
          <w:hyperlink w:anchor="__RefHeading___Toc449072_222507752">
            <w:r>
              <w:rPr>
                <w:webHidden/>
                <w:rStyle w:val="IndexLink"/>
                <w:rtl w:val="true"/>
              </w:rPr>
              <w:t>*</w:t>
            </w:r>
            <w:r>
              <w:rPr>
                <w:rStyle w:val="IndexLink"/>
                <w:rtl w:val="true"/>
              </w:rPr>
              <w:t>مراد شیخ در و فیه</w:t>
            </w:r>
            <w:r>
              <w:rPr>
                <w:rStyle w:val="IndexLink"/>
                <w:rtl w:val="true"/>
              </w:rPr>
              <w:t xml:space="preserve">:... </w:t>
            </w:r>
            <w:r>
              <w:rPr>
                <w:rStyle w:val="IndexLink"/>
                <w:rtl w:val="true"/>
              </w:rPr>
              <w:t>الخ چیست؟</w:t>
            </w:r>
            <w:r>
              <w:rPr>
                <w:rStyle w:val="IndexLink"/>
                <w:rtl w:val="true"/>
              </w:rPr>
              <w:tab/>
            </w:r>
            <w:r>
              <w:rPr>
                <w:rStyle w:val="IndexLink"/>
              </w:rPr>
              <w:t>69</w:t>
            </w:r>
          </w:hyperlink>
        </w:p>
        <w:p>
          <w:pPr>
            <w:pStyle w:val="Contents5"/>
            <w:tabs>
              <w:tab w:val="clear" w:pos="7892"/>
              <w:tab w:val="right" w:pos="9026" w:leader="dot"/>
            </w:tabs>
            <w:rPr/>
          </w:pPr>
          <w:hyperlink w:anchor="__RefHeading___Toc449074_222507752">
            <w:r>
              <w:rPr>
                <w:webHidden/>
                <w:rStyle w:val="IndexLink"/>
                <w:rtl w:val="true"/>
              </w:rPr>
              <w:t>*</w:t>
            </w:r>
            <w:r>
              <w:rPr>
                <w:rStyle w:val="IndexLink"/>
                <w:rtl w:val="true"/>
              </w:rPr>
              <w:t>پس مراد از و اضعف من ذلک التّمسّک باستصحاب عدم النّسخ فی المقام</w:t>
            </w:r>
            <w:r>
              <w:rPr>
                <w:rStyle w:val="IndexLink"/>
                <w:rtl w:val="true"/>
              </w:rPr>
              <w:t xml:space="preserve">... </w:t>
            </w:r>
            <w:r>
              <w:rPr>
                <w:rStyle w:val="IndexLink"/>
                <w:rtl w:val="true"/>
              </w:rPr>
              <w:t>الخ چیست؟</w:t>
            </w:r>
            <w:r>
              <w:rPr>
                <w:rStyle w:val="IndexLink"/>
                <w:rtl w:val="true"/>
              </w:rPr>
              <w:tab/>
            </w:r>
            <w:r>
              <w:rPr>
                <w:rStyle w:val="IndexLink"/>
              </w:rPr>
              <w:t>69</w:t>
            </w:r>
          </w:hyperlink>
        </w:p>
        <w:p>
          <w:pPr>
            <w:pStyle w:val="Contents5"/>
            <w:tabs>
              <w:tab w:val="clear" w:pos="7892"/>
              <w:tab w:val="right" w:pos="9026" w:leader="dot"/>
            </w:tabs>
            <w:rPr/>
          </w:pPr>
          <w:hyperlink w:anchor="__RefHeading___Toc449076_222507752">
            <w:r>
              <w:rPr>
                <w:webHidden/>
                <w:rStyle w:val="IndexLink"/>
                <w:rtl w:val="true"/>
              </w:rPr>
              <w:t>*</w:t>
            </w:r>
            <w:r>
              <w:rPr>
                <w:rStyle w:val="IndexLink"/>
                <w:rtl w:val="true"/>
              </w:rPr>
              <w:t>حاصل مطلب در نعم، لا یجری فی مثل العالم</w:t>
            </w:r>
            <w:r>
              <w:rPr>
                <w:rStyle w:val="IndexLink"/>
                <w:rtl w:val="true"/>
              </w:rPr>
              <w:t xml:space="preserve">... </w:t>
            </w:r>
            <w:r>
              <w:rPr>
                <w:rStyle w:val="IndexLink"/>
                <w:rtl w:val="true"/>
              </w:rPr>
              <w:t>الخ چیست؟</w:t>
            </w:r>
            <w:r>
              <w:rPr>
                <w:rStyle w:val="IndexLink"/>
                <w:rtl w:val="true"/>
              </w:rPr>
              <w:tab/>
            </w:r>
            <w:r>
              <w:rPr>
                <w:rStyle w:val="IndexLink"/>
              </w:rPr>
              <w:t>70</w:t>
            </w:r>
          </w:hyperlink>
        </w:p>
        <w:p>
          <w:pPr>
            <w:pStyle w:val="Contents3"/>
            <w:tabs>
              <w:tab w:val="clear" w:pos="8459"/>
              <w:tab w:val="right" w:pos="9026" w:leader="dot"/>
            </w:tabs>
            <w:rPr/>
          </w:pPr>
          <w:hyperlink w:anchor="__RefHeading___Toc449078_222507752">
            <w:r>
              <w:rPr>
                <w:webHidden/>
                <w:rStyle w:val="IndexLink"/>
                <w:rtl w:val="true"/>
              </w:rPr>
              <w:t>بالوضع بودن معنای یرمی برای تیراندازی</w:t>
            </w:r>
            <w:r>
              <w:rPr>
                <w:rStyle w:val="IndexLink"/>
                <w:rtl w:val="true"/>
              </w:rPr>
              <w:t>:</w:t>
              <w:tab/>
            </w:r>
            <w:r>
              <w:rPr>
                <w:rStyle w:val="IndexLink"/>
              </w:rPr>
              <w:t>71</w:t>
            </w:r>
          </w:hyperlink>
        </w:p>
        <w:p>
          <w:pPr>
            <w:pStyle w:val="Contents3"/>
            <w:tabs>
              <w:tab w:val="clear" w:pos="8459"/>
              <w:tab w:val="right" w:pos="9026" w:leader="dot"/>
            </w:tabs>
            <w:rPr/>
          </w:pPr>
          <w:hyperlink w:anchor="__RefHeading___Toc449080_222507752">
            <w:r>
              <w:rPr>
                <w:webHidden/>
                <w:rStyle w:val="IndexLink"/>
                <w:rtl w:val="true"/>
              </w:rPr>
              <w:t>تعارض دو صنف مختلف از یک نوع واحد</w:t>
            </w:r>
            <w:r>
              <w:rPr>
                <w:rStyle w:val="IndexLink"/>
                <w:rtl w:val="true"/>
              </w:rPr>
              <w:t>:</w:t>
              <w:tab/>
            </w:r>
            <w:r>
              <w:rPr>
                <w:rStyle w:val="IndexLink"/>
              </w:rPr>
              <w:t>73</w:t>
            </w:r>
          </w:hyperlink>
        </w:p>
        <w:p>
          <w:pPr>
            <w:pStyle w:val="Contents4"/>
            <w:tabs>
              <w:tab w:val="clear" w:pos="8176"/>
              <w:tab w:val="right" w:pos="9026" w:leader="dot"/>
            </w:tabs>
            <w:rPr/>
          </w:pPr>
          <w:hyperlink w:anchor="__RefHeading___Toc449082_222507752">
            <w:r>
              <w:rPr>
                <w:webHidden/>
                <w:rStyle w:val="IndexLink"/>
                <w:rtl w:val="true"/>
              </w:rPr>
              <w:t>تنظیر در مسأله</w:t>
            </w:r>
            <w:r>
              <w:rPr>
                <w:rStyle w:val="IndexLink"/>
                <w:rtl w:val="true"/>
              </w:rPr>
              <w:tab/>
            </w:r>
            <w:r>
              <w:rPr>
                <w:rStyle w:val="IndexLink"/>
              </w:rPr>
              <w:t>73</w:t>
            </w:r>
          </w:hyperlink>
        </w:p>
        <w:p>
          <w:pPr>
            <w:pStyle w:val="Contents4"/>
            <w:tabs>
              <w:tab w:val="clear" w:pos="8176"/>
              <w:tab w:val="right" w:pos="9026" w:leader="dot"/>
            </w:tabs>
            <w:rPr/>
          </w:pPr>
          <w:hyperlink w:anchor="__RefHeading___Toc449084_222507752">
            <w:r>
              <w:rPr>
                <w:webHidden/>
                <w:rStyle w:val="IndexLink"/>
                <w:rtl w:val="true"/>
              </w:rPr>
              <w:t>تمثیل در مسأله</w:t>
            </w:r>
            <w:r>
              <w:rPr>
                <w:rStyle w:val="IndexLink"/>
                <w:rtl w:val="true"/>
              </w:rPr>
              <w:t>:</w:t>
              <w:tab/>
            </w:r>
            <w:r>
              <w:rPr>
                <w:rStyle w:val="IndexLink"/>
              </w:rPr>
              <w:t>73</w:t>
            </w:r>
          </w:hyperlink>
        </w:p>
        <w:p>
          <w:pPr>
            <w:pStyle w:val="Contents4"/>
            <w:tabs>
              <w:tab w:val="clear" w:pos="8176"/>
              <w:tab w:val="right" w:pos="9026" w:leader="dot"/>
            </w:tabs>
            <w:rPr/>
          </w:pPr>
          <w:hyperlink w:anchor="__RefHeading___Toc449086_222507752">
            <w:r>
              <w:rPr>
                <w:webHidden/>
                <w:rStyle w:val="IndexLink"/>
                <w:rtl w:val="true"/>
              </w:rPr>
              <w:t>تشریح المسائل</w:t>
            </w:r>
            <w:r>
              <w:rPr>
                <w:rStyle w:val="IndexLink"/>
                <w:rtl w:val="true"/>
              </w:rPr>
              <w:tab/>
            </w:r>
            <w:r>
              <w:rPr>
                <w:rStyle w:val="IndexLink"/>
              </w:rPr>
              <w:t>74</w:t>
            </w:r>
          </w:hyperlink>
        </w:p>
        <w:p>
          <w:pPr>
            <w:pStyle w:val="Contents5"/>
            <w:tabs>
              <w:tab w:val="clear" w:pos="7892"/>
              <w:tab w:val="right" w:pos="9026" w:leader="dot"/>
            </w:tabs>
            <w:rPr/>
          </w:pPr>
          <w:hyperlink w:anchor="__RefHeading___Toc449088_222507752">
            <w:r>
              <w:rPr>
                <w:webHidden/>
                <w:rStyle w:val="IndexLink"/>
                <w:rtl w:val="true"/>
              </w:rPr>
              <w:t>*</w:t>
            </w:r>
            <w:r>
              <w:rPr>
                <w:rStyle w:val="IndexLink"/>
                <w:rtl w:val="true"/>
              </w:rPr>
              <w:t>مراد از و منها</w:t>
            </w:r>
            <w:r>
              <w:rPr>
                <w:rStyle w:val="IndexLink"/>
                <w:rtl w:val="true"/>
              </w:rPr>
              <w:t xml:space="preserve">: </w:t>
            </w:r>
            <w:r>
              <w:rPr>
                <w:rStyle w:val="IndexLink"/>
                <w:rtl w:val="true"/>
              </w:rPr>
              <w:t>ظهور اللفظ فی المعنی الحقیقی مع ظهوره مع القرینة فی المعنی المجازیّ؛</w:t>
            </w:r>
            <w:r>
              <w:rPr>
                <w:rStyle w:val="IndexLink"/>
                <w:rtl w:val="true"/>
              </w:rPr>
              <w:t xml:space="preserve">... </w:t>
            </w:r>
            <w:r>
              <w:rPr>
                <w:rStyle w:val="IndexLink"/>
                <w:rtl w:val="true"/>
              </w:rPr>
              <w:t>الخ</w:t>
            </w:r>
            <w:r>
              <w:rPr>
                <w:rStyle w:val="IndexLink"/>
                <w:rtl w:val="true"/>
              </w:rPr>
              <w:tab/>
            </w:r>
            <w:r>
              <w:rPr>
                <w:rStyle w:val="IndexLink"/>
              </w:rPr>
              <w:t>74</w:t>
            </w:r>
          </w:hyperlink>
        </w:p>
        <w:p>
          <w:pPr>
            <w:pStyle w:val="Contents5"/>
            <w:tabs>
              <w:tab w:val="clear" w:pos="7892"/>
              <w:tab w:val="right" w:pos="9026" w:leader="dot"/>
            </w:tabs>
            <w:rPr/>
          </w:pPr>
          <w:hyperlink w:anchor="__RefHeading___Toc449090_222507752">
            <w:r>
              <w:rPr>
                <w:webHidden/>
                <w:rStyle w:val="IndexLink"/>
                <w:rtl w:val="true"/>
              </w:rPr>
              <w:t>*</w:t>
            </w:r>
            <w:r>
              <w:rPr>
                <w:rStyle w:val="IndexLink"/>
                <w:rtl w:val="true"/>
              </w:rPr>
              <w:t>مراد شیخ از و ان ارادوا به معنی اخر فلا بدّ من التأمّل فیه چیست؟</w:t>
            </w:r>
            <w:r>
              <w:rPr>
                <w:rStyle w:val="IndexLink"/>
                <w:rtl w:val="true"/>
              </w:rPr>
              <w:tab/>
            </w:r>
            <w:r>
              <w:rPr>
                <w:rStyle w:val="IndexLink"/>
              </w:rPr>
              <w:t>76</w:t>
            </w:r>
          </w:hyperlink>
        </w:p>
        <w:p>
          <w:pPr>
            <w:pStyle w:val="Contents5"/>
            <w:tabs>
              <w:tab w:val="clear" w:pos="7892"/>
              <w:tab w:val="right" w:pos="9026" w:leader="dot"/>
            </w:tabs>
            <w:rPr/>
          </w:pPr>
          <w:hyperlink w:anchor="__RefHeading___Toc449092_222507752">
            <w:r>
              <w:rPr>
                <w:webHidden/>
                <w:rStyle w:val="IndexLink"/>
                <w:rtl w:val="true"/>
              </w:rPr>
              <w:t>*</w:t>
            </w:r>
            <w:r>
              <w:rPr>
                <w:rStyle w:val="IndexLink"/>
                <w:rtl w:val="true"/>
              </w:rPr>
              <w:t>مراد از هذا بعض الکلام فی تعارض النّوعین المختلفین من الظهور چیست؟</w:t>
            </w:r>
            <w:r>
              <w:rPr>
                <w:rStyle w:val="IndexLink"/>
                <w:rtl w:val="true"/>
              </w:rPr>
              <w:tab/>
            </w:r>
            <w:r>
              <w:rPr>
                <w:rStyle w:val="IndexLink"/>
              </w:rPr>
              <w:t>76</w:t>
            </w:r>
          </w:hyperlink>
        </w:p>
        <w:p>
          <w:pPr>
            <w:pStyle w:val="Contents5"/>
            <w:tabs>
              <w:tab w:val="clear" w:pos="7892"/>
              <w:tab w:val="right" w:pos="9026" w:leader="dot"/>
            </w:tabs>
            <w:rPr/>
          </w:pPr>
          <w:hyperlink w:anchor="__RefHeading___Toc449094_222507752">
            <w:r>
              <w:rPr>
                <w:webHidden/>
                <w:rStyle w:val="IndexLink"/>
                <w:rtl w:val="true"/>
              </w:rPr>
              <w:t>*</w:t>
            </w:r>
            <w:r>
              <w:rPr>
                <w:rStyle w:val="IndexLink"/>
                <w:rtl w:val="true"/>
              </w:rPr>
              <w:t>مراد از و امّا الصّنفان المختلفان من نوع واحد</w:t>
            </w:r>
            <w:r>
              <w:rPr>
                <w:rStyle w:val="IndexLink"/>
                <w:rtl w:val="true"/>
              </w:rPr>
              <w:t xml:space="preserve">... </w:t>
            </w:r>
            <w:r>
              <w:rPr>
                <w:rStyle w:val="IndexLink"/>
                <w:rtl w:val="true"/>
              </w:rPr>
              <w:t>الخ چیست؟</w:t>
            </w:r>
            <w:r>
              <w:rPr>
                <w:rStyle w:val="IndexLink"/>
                <w:rtl w:val="true"/>
              </w:rPr>
              <w:tab/>
            </w:r>
            <w:r>
              <w:rPr>
                <w:rStyle w:val="IndexLink"/>
              </w:rPr>
              <w:t>77</w:t>
            </w:r>
          </w:hyperlink>
        </w:p>
        <w:p>
          <w:pPr>
            <w:pStyle w:val="Contents3"/>
            <w:tabs>
              <w:tab w:val="clear" w:pos="8459"/>
              <w:tab w:val="right" w:pos="9026" w:leader="dot"/>
            </w:tabs>
            <w:rPr/>
          </w:pPr>
          <w:hyperlink w:anchor="__RefHeading___Toc449096_222507752">
            <w:r>
              <w:rPr>
                <w:webHidden/>
                <w:rStyle w:val="IndexLink"/>
                <w:rtl w:val="true"/>
              </w:rPr>
              <w:t>تلخیص المطالب</w:t>
            </w:r>
            <w:r>
              <w:rPr>
                <w:rStyle w:val="IndexLink"/>
                <w:rtl w:val="true"/>
              </w:rPr>
              <w:t>:</w:t>
              <w:tab/>
            </w:r>
            <w:r>
              <w:rPr>
                <w:rStyle w:val="IndexLink"/>
              </w:rPr>
              <w:t>79</w:t>
            </w:r>
          </w:hyperlink>
        </w:p>
        <w:p>
          <w:pPr>
            <w:pStyle w:val="Contents4"/>
            <w:tabs>
              <w:tab w:val="clear" w:pos="8176"/>
              <w:tab w:val="right" w:pos="9026" w:leader="dot"/>
            </w:tabs>
            <w:rPr/>
          </w:pPr>
          <w:hyperlink w:anchor="__RefHeading___Toc449098_222507752">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449100_222507752">
            <w:r>
              <w:rPr>
                <w:webHidden/>
                <w:rStyle w:val="IndexLink"/>
                <w:rtl w:val="true"/>
              </w:rPr>
              <w:t>*</w:t>
            </w:r>
            <w:r>
              <w:rPr>
                <w:rStyle w:val="IndexLink"/>
                <w:rtl w:val="true"/>
              </w:rPr>
              <w:t>جناب شیخ بسیار گفته آمد که اگر نص و ظاهر با یکدیگر تعارض کردند، نص رجحان دارد بر ظاهر،</w:t>
            </w:r>
            <w:r>
              <w:rPr>
                <w:rStyle w:val="IndexLink"/>
                <w:rtl w:val="true"/>
              </w:rPr>
              <w:tab/>
            </w:r>
            <w:r>
              <w:rPr>
                <w:rStyle w:val="IndexLink"/>
              </w:rPr>
              <w:t>79</w:t>
            </w:r>
          </w:hyperlink>
        </w:p>
        <w:p>
          <w:pPr>
            <w:pStyle w:val="Contents4"/>
            <w:tabs>
              <w:tab w:val="clear" w:pos="8176"/>
              <w:tab w:val="right" w:pos="9026" w:leader="dot"/>
            </w:tabs>
            <w:rPr/>
          </w:pPr>
          <w:hyperlink w:anchor="__RefHeading___Toc449102_222507752">
            <w:r>
              <w:rPr>
                <w:webHidden/>
                <w:rStyle w:val="IndexLink"/>
                <w:rtl w:val="true"/>
              </w:rPr>
              <w:t>*</w:t>
            </w:r>
            <w:r>
              <w:rPr>
                <w:rStyle w:val="IndexLink"/>
                <w:rtl w:val="true"/>
              </w:rPr>
              <w:t>جناب شیخ مراد از اینکه گفته می‌شود این دلیل اظهر از آن یکی دلیل است چیست؟</w:t>
            </w:r>
            <w:r>
              <w:rPr>
                <w:rStyle w:val="IndexLink"/>
                <w:rtl w:val="true"/>
              </w:rPr>
              <w:tab/>
            </w:r>
            <w:r>
              <w:rPr>
                <w:rStyle w:val="IndexLink"/>
              </w:rPr>
              <w:t>80</w:t>
            </w:r>
          </w:hyperlink>
        </w:p>
        <w:p>
          <w:pPr>
            <w:pStyle w:val="Contents4"/>
            <w:tabs>
              <w:tab w:val="clear" w:pos="8176"/>
              <w:tab w:val="right" w:pos="9026" w:leader="dot"/>
            </w:tabs>
            <w:rPr/>
          </w:pPr>
          <w:hyperlink w:anchor="__RefHeading___Toc449104_222507752">
            <w:r>
              <w:rPr>
                <w:webHidden/>
                <w:rStyle w:val="IndexLink"/>
                <w:rtl w:val="true"/>
              </w:rPr>
              <w:t>*</w:t>
            </w:r>
            <w:r>
              <w:rPr>
                <w:rStyle w:val="IndexLink"/>
                <w:rtl w:val="true"/>
              </w:rPr>
              <w:t>این اظهریت را در اینجا چگونه باید به دست آورد؟</w:t>
            </w:r>
            <w:r>
              <w:rPr>
                <w:rStyle w:val="IndexLink"/>
                <w:rtl w:val="true"/>
              </w:rPr>
              <w:tab/>
            </w:r>
            <w:r>
              <w:rPr>
                <w:rStyle w:val="IndexLink"/>
              </w:rPr>
              <w:t>80</w:t>
            </w:r>
          </w:hyperlink>
        </w:p>
        <w:p>
          <w:pPr>
            <w:pStyle w:val="Contents4"/>
            <w:tabs>
              <w:tab w:val="clear" w:pos="8176"/>
              <w:tab w:val="right" w:pos="9026" w:leader="dot"/>
            </w:tabs>
            <w:rPr/>
          </w:pPr>
          <w:hyperlink w:anchor="__RefHeading___Toc449106_222507752">
            <w:r>
              <w:rPr>
                <w:webHidden/>
                <w:rStyle w:val="IndexLink"/>
                <w:rtl w:val="true"/>
              </w:rPr>
              <w:t>*</w:t>
            </w:r>
            <w:r>
              <w:rPr>
                <w:rStyle w:val="IndexLink"/>
                <w:rtl w:val="true"/>
              </w:rPr>
              <w:t>مگر قرار نشد که در متعارضین دیگر صحبتی از نصّ و ظاهر نشود و به دنبال اظهر و ظاهر برویم؟</w:t>
            </w:r>
            <w:r>
              <w:rPr>
                <w:rStyle w:val="IndexLink"/>
                <w:rtl w:val="true"/>
              </w:rPr>
              <w:tab/>
            </w:r>
            <w:r>
              <w:rPr>
                <w:rStyle w:val="IndexLink"/>
              </w:rPr>
              <w:t>81</w:t>
            </w:r>
          </w:hyperlink>
        </w:p>
        <w:p>
          <w:pPr>
            <w:pStyle w:val="Contents4"/>
            <w:tabs>
              <w:tab w:val="clear" w:pos="8176"/>
              <w:tab w:val="right" w:pos="9026" w:leader="dot"/>
            </w:tabs>
            <w:rPr/>
          </w:pPr>
          <w:hyperlink w:anchor="__RefHeading___Toc449108_222507752">
            <w:r>
              <w:rPr>
                <w:webHidden/>
                <w:rStyle w:val="IndexLink"/>
                <w:rtl w:val="true"/>
              </w:rPr>
              <w:t>*</w:t>
            </w:r>
            <w:r>
              <w:rPr>
                <w:rStyle w:val="IndexLink"/>
                <w:rtl w:val="true"/>
              </w:rPr>
              <w:t>چه تفاوتی بین تعارض دو دلیل که در بالا ذکر شد با تعارض بین دو احتمال که ذیلا مورد بحث</w:t>
            </w:r>
            <w:r>
              <w:rPr>
                <w:rStyle w:val="IndexLink"/>
                <w:rtl w:val="true"/>
              </w:rPr>
              <w:tab/>
            </w:r>
            <w:r>
              <w:rPr>
                <w:rStyle w:val="IndexLink"/>
              </w:rPr>
              <w:t>81</w:t>
            </w:r>
          </w:hyperlink>
        </w:p>
        <w:p>
          <w:pPr>
            <w:pStyle w:val="Contents4"/>
            <w:tabs>
              <w:tab w:val="clear" w:pos="8176"/>
              <w:tab w:val="right" w:pos="9026" w:leader="dot"/>
            </w:tabs>
            <w:rPr/>
          </w:pPr>
          <w:hyperlink w:anchor="__RefHeading___Toc449110_222507752">
            <w:r>
              <w:rPr>
                <w:webHidden/>
                <w:rStyle w:val="IndexLink"/>
                <w:rtl w:val="true"/>
              </w:rPr>
              <w:t>*</w:t>
            </w:r>
            <w:r>
              <w:rPr>
                <w:rStyle w:val="IndexLink"/>
                <w:rtl w:val="true"/>
              </w:rPr>
              <w:t>قبل از ورود به مطلب بعد جهت یادآوری بفرمائید چه تفاوتی بین نسخ و تخصیص وجود دارد؟</w:t>
            </w:r>
            <w:r>
              <w:rPr>
                <w:rStyle w:val="IndexLink"/>
                <w:rtl w:val="true"/>
              </w:rPr>
              <w:tab/>
            </w:r>
            <w:r>
              <w:rPr>
                <w:rStyle w:val="IndexLink"/>
              </w:rPr>
              <w:t>81</w:t>
            </w:r>
          </w:hyperlink>
        </w:p>
        <w:p>
          <w:pPr>
            <w:pStyle w:val="Contents4"/>
            <w:tabs>
              <w:tab w:val="clear" w:pos="8176"/>
              <w:tab w:val="right" w:pos="9026" w:leader="dot"/>
            </w:tabs>
            <w:rPr/>
          </w:pPr>
          <w:hyperlink w:anchor="__RefHeading___Toc449112_222507752">
            <w:r>
              <w:rPr>
                <w:webHidden/>
                <w:rStyle w:val="IndexLink"/>
                <w:rtl w:val="true"/>
              </w:rPr>
              <w:t>*</w:t>
            </w:r>
            <w:r>
              <w:rPr>
                <w:rStyle w:val="IndexLink"/>
                <w:rtl w:val="true"/>
              </w:rPr>
              <w:t>انما الکلام در کجاست؟</w:t>
            </w:r>
            <w:r>
              <w:rPr>
                <w:rStyle w:val="IndexLink"/>
                <w:rtl w:val="true"/>
              </w:rPr>
              <w:tab/>
            </w:r>
            <w:r>
              <w:rPr>
                <w:rStyle w:val="IndexLink"/>
              </w:rPr>
              <w:t>82</w:t>
            </w:r>
          </w:hyperlink>
        </w:p>
        <w:p>
          <w:pPr>
            <w:pStyle w:val="Contents4"/>
            <w:tabs>
              <w:tab w:val="clear" w:pos="8176"/>
              <w:tab w:val="right" w:pos="9026" w:leader="dot"/>
            </w:tabs>
            <w:rPr/>
          </w:pPr>
          <w:hyperlink w:anchor="__RefHeading___Toc449114_222507752">
            <w:r>
              <w:rPr>
                <w:webHidden/>
                <w:rStyle w:val="IndexLink"/>
                <w:rtl w:val="true"/>
              </w:rPr>
              <w:t>*</w:t>
            </w:r>
            <w:r>
              <w:rPr>
                <w:rStyle w:val="IndexLink"/>
                <w:rtl w:val="true"/>
              </w:rPr>
              <w:t>وظیفه چیست؟</w:t>
            </w:r>
            <w:r>
              <w:rPr>
                <w:rStyle w:val="IndexLink"/>
                <w:rtl w:val="true"/>
              </w:rPr>
              <w:tab/>
            </w:r>
            <w:r>
              <w:rPr>
                <w:rStyle w:val="IndexLink"/>
              </w:rPr>
              <w:t>82</w:t>
            </w:r>
          </w:hyperlink>
        </w:p>
        <w:p>
          <w:pPr>
            <w:pStyle w:val="Contents4"/>
            <w:tabs>
              <w:tab w:val="clear" w:pos="8176"/>
              <w:tab w:val="right" w:pos="9026" w:leader="dot"/>
            </w:tabs>
            <w:rPr/>
          </w:pPr>
          <w:hyperlink w:anchor="__RefHeading___Toc449116_222507752">
            <w:r>
              <w:rPr>
                <w:webHidden/>
                <w:rStyle w:val="IndexLink"/>
                <w:rtl w:val="true"/>
              </w:rPr>
              <w:t>*</w:t>
            </w:r>
            <w:r>
              <w:rPr>
                <w:rStyle w:val="IndexLink"/>
                <w:rtl w:val="true"/>
              </w:rPr>
              <w:t>جناب شیخ تعارض نوعی بین تخصیص و تقیید را با ذکر مثال تبیین کنید</w:t>
            </w:r>
            <w:r>
              <w:rPr>
                <w:rStyle w:val="IndexLink"/>
                <w:rtl w:val="true"/>
              </w:rPr>
              <w:t>.</w:t>
              <w:tab/>
            </w:r>
            <w:r>
              <w:rPr>
                <w:rStyle w:val="IndexLink"/>
              </w:rPr>
              <w:t>82</w:t>
            </w:r>
          </w:hyperlink>
        </w:p>
        <w:p>
          <w:pPr>
            <w:pStyle w:val="Contents4"/>
            <w:tabs>
              <w:tab w:val="clear" w:pos="8176"/>
              <w:tab w:val="right" w:pos="9026" w:leader="dot"/>
            </w:tabs>
            <w:rPr/>
          </w:pPr>
          <w:hyperlink w:anchor="__RefHeading___Toc449118_222507752">
            <w:r>
              <w:rPr>
                <w:webHidden/>
                <w:rStyle w:val="IndexLink"/>
                <w:rtl w:val="true"/>
              </w:rPr>
              <w:t>*</w:t>
            </w:r>
            <w:r>
              <w:rPr>
                <w:rStyle w:val="IndexLink"/>
                <w:rtl w:val="true"/>
              </w:rPr>
              <w:t>جناب شیخ مراد از اظهریت صنفی چیست؟</w:t>
            </w:r>
            <w:r>
              <w:rPr>
                <w:rStyle w:val="IndexLink"/>
                <w:rtl w:val="true"/>
              </w:rPr>
              <w:tab/>
            </w:r>
            <w:r>
              <w:rPr>
                <w:rStyle w:val="IndexLink"/>
              </w:rPr>
              <w:t>83</w:t>
            </w:r>
          </w:hyperlink>
        </w:p>
        <w:p>
          <w:pPr>
            <w:pStyle w:val="Contents4"/>
            <w:tabs>
              <w:tab w:val="clear" w:pos="8176"/>
              <w:tab w:val="right" w:pos="9026" w:leader="dot"/>
            </w:tabs>
            <w:rPr/>
          </w:pPr>
          <w:hyperlink w:anchor="__RefHeading___Toc449120_222507752">
            <w:r>
              <w:rPr>
                <w:webHidden/>
                <w:rStyle w:val="IndexLink"/>
                <w:rtl w:val="true"/>
              </w:rPr>
              <w:t>*</w:t>
            </w:r>
            <w:r>
              <w:rPr>
                <w:rStyle w:val="IndexLink"/>
                <w:rtl w:val="true"/>
              </w:rPr>
              <w:t>جناب شیخ مثال قبل از صنف عام معلّل بود، مثال عام دیگری از صنف دیگری در ذیل این بحث</w:t>
            </w:r>
            <w:r>
              <w:rPr>
                <w:rStyle w:val="IndexLink"/>
                <w:rtl w:val="true"/>
              </w:rPr>
              <w:tab/>
            </w:r>
            <w:r>
              <w:rPr>
                <w:rStyle w:val="IndexLink"/>
              </w:rPr>
              <w:t>84</w:t>
            </w:r>
          </w:hyperlink>
        </w:p>
        <w:p>
          <w:pPr>
            <w:pStyle w:val="Contents4"/>
            <w:tabs>
              <w:tab w:val="clear" w:pos="8176"/>
              <w:tab w:val="right" w:pos="9026" w:leader="dot"/>
            </w:tabs>
            <w:rPr/>
          </w:pPr>
          <w:hyperlink w:anchor="__RefHeading___Toc449122_222507752">
            <w:r>
              <w:rPr>
                <w:webHidden/>
                <w:rStyle w:val="IndexLink"/>
                <w:rtl w:val="true"/>
              </w:rPr>
              <w:t>*</w:t>
            </w:r>
            <w:r>
              <w:rPr>
                <w:rStyle w:val="IndexLink"/>
                <w:rtl w:val="true"/>
              </w:rPr>
              <w:t>جناب شیخ قبل از ورود به بحث اظهریت‌های نوعی و اظهریتهای صنفی، نکات مقدّماتی مورد نیاز</w:t>
            </w:r>
            <w:r>
              <w:rPr>
                <w:rStyle w:val="IndexLink"/>
                <w:rtl w:val="true"/>
              </w:rPr>
              <w:tab/>
            </w:r>
            <w:r>
              <w:rPr>
                <w:rStyle w:val="IndexLink"/>
              </w:rPr>
              <w:t>85</w:t>
            </w:r>
          </w:hyperlink>
        </w:p>
        <w:p>
          <w:pPr>
            <w:pStyle w:val="Contents4"/>
            <w:tabs>
              <w:tab w:val="clear" w:pos="8176"/>
              <w:tab w:val="right" w:pos="9026" w:leader="dot"/>
            </w:tabs>
            <w:rPr/>
          </w:pPr>
          <w:hyperlink w:anchor="__RefHeading___Toc449124_222507752">
            <w:r>
              <w:rPr>
                <w:webHidden/>
                <w:rStyle w:val="IndexLink"/>
                <w:rtl w:val="true"/>
              </w:rPr>
              <w:t>*</w:t>
            </w:r>
            <w:r>
              <w:rPr>
                <w:rStyle w:val="IndexLink"/>
                <w:rtl w:val="true"/>
              </w:rPr>
              <w:t>مقدّمة و جهت یادآوری برای هریک از عموماتی که در کلام خدا، پیامبر صلّی اللّه علیه و آله، امیر مؤمنان و ائمه</w:t>
            </w:r>
            <w:r>
              <w:rPr>
                <w:rStyle w:val="IndexLink"/>
                <w:rtl w:val="true"/>
              </w:rPr>
              <w:tab/>
            </w:r>
            <w:r>
              <w:rPr>
                <w:rStyle w:val="IndexLink"/>
              </w:rPr>
              <w:t>86</w:t>
            </w:r>
          </w:hyperlink>
        </w:p>
        <w:p>
          <w:pPr>
            <w:pStyle w:val="Contents4"/>
            <w:tabs>
              <w:tab w:val="clear" w:pos="8176"/>
              <w:tab w:val="right" w:pos="9026" w:leader="dot"/>
            </w:tabs>
            <w:rPr/>
          </w:pPr>
          <w:hyperlink w:anchor="__RefHeading___Toc449126_222507752">
            <w:r>
              <w:rPr>
                <w:webHidden/>
                <w:rStyle w:val="IndexLink"/>
                <w:rtl w:val="true"/>
              </w:rPr>
              <w:t>*</w:t>
            </w:r>
            <w:r>
              <w:rPr>
                <w:rStyle w:val="IndexLink"/>
                <w:rtl w:val="true"/>
              </w:rPr>
              <w:t>انما الکلام در چیست؟</w:t>
            </w:r>
            <w:r>
              <w:rPr>
                <w:rStyle w:val="IndexLink"/>
                <w:rtl w:val="true"/>
              </w:rPr>
              <w:tab/>
            </w:r>
            <w:r>
              <w:rPr>
                <w:rStyle w:val="IndexLink"/>
              </w:rPr>
              <w:t>86</w:t>
            </w:r>
          </w:hyperlink>
        </w:p>
        <w:p>
          <w:pPr>
            <w:pStyle w:val="Contents4"/>
            <w:tabs>
              <w:tab w:val="clear" w:pos="8176"/>
              <w:tab w:val="right" w:pos="9026" w:leader="dot"/>
            </w:tabs>
            <w:rPr/>
          </w:pPr>
          <w:hyperlink w:anchor="__RefHeading___Toc449128_222507752">
            <w:r>
              <w:rPr>
                <w:webHidden/>
                <w:rStyle w:val="IndexLink"/>
                <w:rtl w:val="true"/>
              </w:rPr>
              <w:t>*</w:t>
            </w:r>
            <w:r>
              <w:rPr>
                <w:rStyle w:val="IndexLink"/>
                <w:rtl w:val="true"/>
              </w:rPr>
              <w:t>حال سؤال و یا اشکال در اینستکه</w:t>
            </w:r>
            <w:r>
              <w:rPr>
                <w:rStyle w:val="IndexLink"/>
                <w:rtl w:val="true"/>
              </w:rPr>
              <w:t xml:space="preserve">: </w:t>
            </w:r>
            <w:r>
              <w:rPr>
                <w:rStyle w:val="IndexLink"/>
                <w:rtl w:val="true"/>
              </w:rPr>
              <w:t>با این خصوصیاتی که دهها سال پس از زمان عمل به عام وارد</w:t>
            </w:r>
            <w:r>
              <w:rPr>
                <w:rStyle w:val="IndexLink"/>
                <w:rtl w:val="true"/>
              </w:rPr>
              <w:tab/>
            </w:r>
            <w:r>
              <w:rPr>
                <w:rStyle w:val="IndexLink"/>
              </w:rPr>
              <w:t>86</w:t>
            </w:r>
          </w:hyperlink>
        </w:p>
        <w:p>
          <w:pPr>
            <w:pStyle w:val="Contents4"/>
            <w:tabs>
              <w:tab w:val="clear" w:pos="8176"/>
              <w:tab w:val="right" w:pos="9026" w:leader="dot"/>
            </w:tabs>
            <w:rPr/>
          </w:pPr>
          <w:hyperlink w:anchor="__RefHeading___Toc449130_222507752">
            <w:r>
              <w:rPr>
                <w:webHidden/>
                <w:rStyle w:val="IndexLink"/>
                <w:rtl w:val="true"/>
              </w:rPr>
              <w:t>*</w:t>
            </w:r>
            <w:r>
              <w:rPr>
                <w:rStyle w:val="IndexLink"/>
                <w:rtl w:val="true"/>
              </w:rPr>
              <w:t>جناب شیخ توجیه سوّم در این رابطه چیست و چگونه است؟</w:t>
            </w:r>
            <w:r>
              <w:rPr>
                <w:rStyle w:val="IndexLink"/>
                <w:rtl w:val="true"/>
              </w:rPr>
              <w:tab/>
            </w:r>
            <w:r>
              <w:rPr>
                <w:rStyle w:val="IndexLink"/>
              </w:rPr>
              <w:t>88</w:t>
            </w:r>
          </w:hyperlink>
        </w:p>
        <w:p>
          <w:pPr>
            <w:pStyle w:val="Contents4"/>
            <w:tabs>
              <w:tab w:val="clear" w:pos="8176"/>
              <w:tab w:val="right" w:pos="9026" w:leader="dot"/>
            </w:tabs>
            <w:rPr/>
          </w:pPr>
          <w:hyperlink w:anchor="__RefHeading___Toc449132_222507752">
            <w:r>
              <w:rPr>
                <w:webHidden/>
                <w:rStyle w:val="IndexLink"/>
                <w:rtl w:val="true"/>
              </w:rPr>
              <w:t>*</w:t>
            </w:r>
            <w:r>
              <w:rPr>
                <w:rStyle w:val="IndexLink"/>
                <w:rtl w:val="true"/>
              </w:rPr>
              <w:t>جناب شیخ چه اشکالی بر این توجیه وارد شده است؟</w:t>
            </w:r>
            <w:r>
              <w:rPr>
                <w:rStyle w:val="IndexLink"/>
                <w:rtl w:val="true"/>
              </w:rPr>
              <w:tab/>
            </w:r>
            <w:r>
              <w:rPr>
                <w:rStyle w:val="IndexLink"/>
              </w:rPr>
              <w:t>88</w:t>
            </w:r>
          </w:hyperlink>
        </w:p>
        <w:p>
          <w:pPr>
            <w:pStyle w:val="Contents4"/>
            <w:tabs>
              <w:tab w:val="clear" w:pos="8176"/>
              <w:tab w:val="right" w:pos="9026" w:leader="dot"/>
            </w:tabs>
            <w:rPr/>
          </w:pPr>
          <w:hyperlink w:anchor="__RefHeading___Toc449134_222507752">
            <w:r>
              <w:rPr>
                <w:webHidden/>
                <w:rStyle w:val="IndexLink"/>
                <w:rtl w:val="true"/>
              </w:rPr>
              <w:t>*</w:t>
            </w:r>
            <w:r>
              <w:rPr>
                <w:rStyle w:val="IndexLink"/>
                <w:rtl w:val="true"/>
              </w:rPr>
              <w:t>پاسخ جنابعالی به این اشکال چیست؟</w:t>
            </w:r>
            <w:r>
              <w:rPr>
                <w:rStyle w:val="IndexLink"/>
                <w:rtl w:val="true"/>
              </w:rPr>
              <w:tab/>
            </w:r>
            <w:r>
              <w:rPr>
                <w:rStyle w:val="IndexLink"/>
              </w:rPr>
              <w:t>88</w:t>
            </w:r>
          </w:hyperlink>
        </w:p>
        <w:p>
          <w:pPr>
            <w:pStyle w:val="Contents4"/>
            <w:tabs>
              <w:tab w:val="clear" w:pos="8176"/>
              <w:tab w:val="right" w:pos="9026" w:leader="dot"/>
            </w:tabs>
            <w:rPr/>
          </w:pPr>
          <w:hyperlink w:anchor="__RefHeading___Toc449136_222507752">
            <w:r>
              <w:rPr>
                <w:webHidden/>
                <w:rStyle w:val="IndexLink"/>
                <w:rtl w:val="true"/>
              </w:rPr>
              <w:t>*</w:t>
            </w:r>
            <w:r>
              <w:rPr>
                <w:rStyle w:val="IndexLink"/>
                <w:rtl w:val="true"/>
              </w:rPr>
              <w:t>جناب شیخ مقدّمة بفرمائید که چگونه می‌شود که شیء به مقتضای اصل حلال باشد، لکن به مجرد</w:t>
            </w:r>
            <w:r>
              <w:rPr>
                <w:rStyle w:val="IndexLink"/>
                <w:rtl w:val="true"/>
              </w:rPr>
              <w:tab/>
            </w:r>
            <w:r>
              <w:rPr>
                <w:rStyle w:val="IndexLink"/>
              </w:rPr>
              <w:t>89</w:t>
            </w:r>
          </w:hyperlink>
        </w:p>
        <w:p>
          <w:pPr>
            <w:pStyle w:val="Contents4"/>
            <w:tabs>
              <w:tab w:val="clear" w:pos="8176"/>
              <w:tab w:val="right" w:pos="9026" w:leader="dot"/>
            </w:tabs>
            <w:rPr/>
          </w:pPr>
          <w:hyperlink w:anchor="__RefHeading___Toc449138_222507752">
            <w:r>
              <w:rPr>
                <w:webHidden/>
                <w:rStyle w:val="IndexLink"/>
                <w:rtl w:val="true"/>
              </w:rPr>
              <w:t>*</w:t>
            </w:r>
            <w:r>
              <w:rPr>
                <w:rStyle w:val="IndexLink"/>
                <w:rtl w:val="true"/>
              </w:rPr>
              <w:t>قبل از طرح اشکال مستشکل، مقدّمة بفرمائید مراد از ابقاء ما کان در اصالة البرائه چیست؟ با ذکر</w:t>
            </w:r>
            <w:r>
              <w:rPr>
                <w:rStyle w:val="IndexLink"/>
                <w:rtl w:val="true"/>
              </w:rPr>
              <w:tab/>
            </w:r>
            <w:r>
              <w:rPr>
                <w:rStyle w:val="IndexLink"/>
              </w:rPr>
              <w:t>90</w:t>
            </w:r>
          </w:hyperlink>
        </w:p>
        <w:p>
          <w:pPr>
            <w:pStyle w:val="Contents4"/>
            <w:tabs>
              <w:tab w:val="clear" w:pos="8176"/>
              <w:tab w:val="right" w:pos="9026" w:leader="dot"/>
            </w:tabs>
            <w:rPr/>
          </w:pPr>
          <w:hyperlink w:anchor="__RefHeading___Toc449140_222507752">
            <w:r>
              <w:rPr>
                <w:webHidden/>
                <w:rStyle w:val="IndexLink"/>
                <w:rtl w:val="true"/>
              </w:rPr>
              <w:t>*</w:t>
            </w:r>
            <w:r>
              <w:rPr>
                <w:rStyle w:val="IndexLink"/>
                <w:rtl w:val="true"/>
              </w:rPr>
              <w:t>جناب شیخ با توجه به مقدّمۀ فوق بفرمائید اشکال مدّعی تعیّن نسخ، به قیاس مذکور از شما</w:t>
            </w:r>
            <w:r>
              <w:rPr>
                <w:rStyle w:val="IndexLink"/>
                <w:rtl w:val="true"/>
              </w:rPr>
              <w:tab/>
            </w:r>
            <w:r>
              <w:rPr>
                <w:rStyle w:val="IndexLink"/>
              </w:rPr>
              <w:t>90</w:t>
            </w:r>
          </w:hyperlink>
        </w:p>
        <w:p>
          <w:pPr>
            <w:pStyle w:val="Contents4"/>
            <w:tabs>
              <w:tab w:val="clear" w:pos="8176"/>
              <w:tab w:val="right" w:pos="9026" w:leader="dot"/>
            </w:tabs>
            <w:rPr/>
          </w:pPr>
          <w:hyperlink w:anchor="__RefHeading___Toc449142_222507752">
            <w:r>
              <w:rPr>
                <w:webHidden/>
                <w:rStyle w:val="IndexLink"/>
                <w:rtl w:val="true"/>
              </w:rPr>
              <w:t>*</w:t>
            </w:r>
            <w:r>
              <w:rPr>
                <w:rStyle w:val="IndexLink"/>
                <w:rtl w:val="true"/>
              </w:rPr>
              <w:t>جناب شیخ پاسخ شما چیست؟</w:t>
            </w:r>
            <w:r>
              <w:rPr>
                <w:rStyle w:val="IndexLink"/>
                <w:rtl w:val="true"/>
              </w:rPr>
              <w:tab/>
            </w:r>
            <w:r>
              <w:rPr>
                <w:rStyle w:val="IndexLink"/>
              </w:rPr>
              <w:t>90</w:t>
            </w:r>
          </w:hyperlink>
        </w:p>
        <w:p>
          <w:pPr>
            <w:pStyle w:val="Contents4"/>
            <w:tabs>
              <w:tab w:val="clear" w:pos="8176"/>
              <w:tab w:val="right" w:pos="9026" w:leader="dot"/>
            </w:tabs>
            <w:rPr/>
          </w:pPr>
          <w:hyperlink w:anchor="__RefHeading___Toc449144_222507752">
            <w:r>
              <w:rPr>
                <w:webHidden/>
                <w:rStyle w:val="IndexLink"/>
                <w:rtl w:val="true"/>
              </w:rPr>
              <w:t>*</w:t>
            </w:r>
            <w:r>
              <w:rPr>
                <w:rStyle w:val="IndexLink"/>
                <w:rtl w:val="true"/>
              </w:rPr>
              <w:t>انما الکلام در چیست؟</w:t>
            </w:r>
            <w:r>
              <w:rPr>
                <w:rStyle w:val="IndexLink"/>
                <w:rtl w:val="true"/>
              </w:rPr>
              <w:tab/>
            </w:r>
            <w:r>
              <w:rPr>
                <w:rStyle w:val="IndexLink"/>
              </w:rPr>
              <w:t>92</w:t>
            </w:r>
          </w:hyperlink>
        </w:p>
        <w:p>
          <w:pPr>
            <w:pStyle w:val="Contents4"/>
            <w:tabs>
              <w:tab w:val="clear" w:pos="8176"/>
              <w:tab w:val="right" w:pos="9026" w:leader="dot"/>
            </w:tabs>
            <w:rPr/>
          </w:pPr>
          <w:hyperlink w:anchor="__RefHeading___Toc449146_222507752">
            <w:r>
              <w:rPr>
                <w:webHidden/>
                <w:rStyle w:val="IndexLink"/>
                <w:rtl w:val="true"/>
              </w:rPr>
              <w:t>*</w:t>
            </w:r>
            <w:r>
              <w:rPr>
                <w:rStyle w:val="IndexLink"/>
                <w:rtl w:val="true"/>
              </w:rPr>
              <w:t>جناب شیخ دوّمین مورد از مواردی که دارای اظهریّت نوعیّه است در کجاست؟</w:t>
            </w:r>
            <w:r>
              <w:rPr>
                <w:rStyle w:val="IndexLink"/>
                <w:rtl w:val="true"/>
              </w:rPr>
              <w:tab/>
            </w:r>
            <w:r>
              <w:rPr>
                <w:rStyle w:val="IndexLink"/>
              </w:rPr>
              <w:t>92</w:t>
            </w:r>
          </w:hyperlink>
        </w:p>
        <w:p>
          <w:pPr>
            <w:pStyle w:val="Contents4"/>
            <w:tabs>
              <w:tab w:val="clear" w:pos="8176"/>
              <w:tab w:val="right" w:pos="9026" w:leader="dot"/>
            </w:tabs>
            <w:rPr/>
          </w:pPr>
          <w:hyperlink w:anchor="__RefHeading___Toc449148_222507752">
            <w:r>
              <w:rPr>
                <w:webHidden/>
                <w:rStyle w:val="IndexLink"/>
                <w:rtl w:val="true"/>
              </w:rPr>
              <w:t>*</w:t>
            </w:r>
            <w:r>
              <w:rPr>
                <w:rStyle w:val="IndexLink"/>
                <w:rtl w:val="true"/>
              </w:rPr>
              <w:t>نظر مرحوم آخوند خراسانی در این مسأله چیست؟</w:t>
            </w:r>
            <w:r>
              <w:rPr>
                <w:rStyle w:val="IndexLink"/>
                <w:rtl w:val="true"/>
              </w:rPr>
              <w:tab/>
            </w:r>
            <w:r>
              <w:rPr>
                <w:rStyle w:val="IndexLink"/>
              </w:rPr>
              <w:t>93</w:t>
            </w:r>
          </w:hyperlink>
        </w:p>
        <w:p>
          <w:pPr>
            <w:pStyle w:val="Contents4"/>
            <w:tabs>
              <w:tab w:val="clear" w:pos="8176"/>
              <w:tab w:val="right" w:pos="9026" w:leader="dot"/>
            </w:tabs>
            <w:rPr/>
          </w:pPr>
          <w:hyperlink w:anchor="__RefHeading___Toc449150_222507752">
            <w:r>
              <w:rPr>
                <w:webHidden/>
                <w:rStyle w:val="IndexLink"/>
                <w:rtl w:val="true"/>
              </w:rPr>
              <w:t>*</w:t>
            </w:r>
            <w:r>
              <w:rPr>
                <w:rStyle w:val="IndexLink"/>
                <w:rtl w:val="true"/>
              </w:rPr>
              <w:t>قبل از بررسی ادلّۀ مرحوم آخوند در این مسأله، مقدّمة بفرمائید که وجه اشتراک مطلق و عام در</w:t>
            </w:r>
            <w:r>
              <w:rPr>
                <w:rStyle w:val="IndexLink"/>
                <w:rtl w:val="true"/>
              </w:rPr>
              <w:tab/>
            </w:r>
            <w:r>
              <w:rPr>
                <w:rStyle w:val="IndexLink"/>
              </w:rPr>
              <w:t>93</w:t>
            </w:r>
          </w:hyperlink>
        </w:p>
        <w:p>
          <w:pPr>
            <w:pStyle w:val="Contents4"/>
            <w:tabs>
              <w:tab w:val="clear" w:pos="8176"/>
              <w:tab w:val="right" w:pos="9026" w:leader="dot"/>
            </w:tabs>
            <w:rPr/>
          </w:pPr>
          <w:hyperlink w:anchor="__RefHeading___Toc449152_222507752">
            <w:r>
              <w:rPr>
                <w:webHidden/>
                <w:rStyle w:val="IndexLink"/>
                <w:rtl w:val="true"/>
              </w:rPr>
              <w:t>*</w:t>
            </w:r>
            <w:r>
              <w:rPr>
                <w:rStyle w:val="IndexLink"/>
                <w:rtl w:val="true"/>
              </w:rPr>
              <w:t>وجوه افتراق و یا تفاوتهای مطلق و عام در چیست؟</w:t>
            </w:r>
            <w:r>
              <w:rPr>
                <w:rStyle w:val="IndexLink"/>
                <w:rtl w:val="true"/>
              </w:rPr>
              <w:tab/>
            </w:r>
            <w:r>
              <w:rPr>
                <w:rStyle w:val="IndexLink"/>
              </w:rPr>
              <w:t>93</w:t>
            </w:r>
          </w:hyperlink>
        </w:p>
        <w:p>
          <w:pPr>
            <w:pStyle w:val="Contents4"/>
            <w:tabs>
              <w:tab w:val="clear" w:pos="8176"/>
              <w:tab w:val="right" w:pos="9026" w:leader="dot"/>
            </w:tabs>
            <w:rPr/>
          </w:pPr>
          <w:hyperlink w:anchor="__RefHeading___Toc449154_222507752">
            <w:r>
              <w:rPr>
                <w:webHidden/>
                <w:rStyle w:val="IndexLink"/>
                <w:rtl w:val="true"/>
              </w:rPr>
              <w:t>*</w:t>
            </w:r>
            <w:r>
              <w:rPr>
                <w:rStyle w:val="IndexLink"/>
                <w:rtl w:val="true"/>
              </w:rPr>
              <w:t>مراد از مقدّمات حکمت هم اینستکه متکلّم</w:t>
            </w:r>
            <w:r>
              <w:rPr>
                <w:rStyle w:val="IndexLink"/>
                <w:rtl w:val="true"/>
              </w:rPr>
              <w:t>:</w:t>
              <w:tab/>
            </w:r>
            <w:r>
              <w:rPr>
                <w:rStyle w:val="IndexLink"/>
              </w:rPr>
              <w:t>94</w:t>
            </w:r>
          </w:hyperlink>
        </w:p>
        <w:p>
          <w:pPr>
            <w:pStyle w:val="Contents4"/>
            <w:tabs>
              <w:tab w:val="clear" w:pos="8176"/>
              <w:tab w:val="right" w:pos="9026" w:leader="dot"/>
            </w:tabs>
            <w:rPr/>
          </w:pPr>
          <w:hyperlink w:anchor="__RefHeading___Toc449156_222507752">
            <w:r>
              <w:rPr>
                <w:webHidden/>
                <w:rStyle w:val="IndexLink"/>
                <w:rtl w:val="true"/>
              </w:rPr>
              <w:t>*</w:t>
            </w:r>
            <w:r>
              <w:rPr>
                <w:rStyle w:val="IndexLink"/>
                <w:rtl w:val="true"/>
              </w:rPr>
              <w:t>مراد از اینکه قدر متیقّن در مقام تخاطب در بین نباشد چیست؟</w:t>
            </w:r>
            <w:r>
              <w:rPr>
                <w:rStyle w:val="IndexLink"/>
                <w:rtl w:val="true"/>
              </w:rPr>
              <w:tab/>
            </w:r>
            <w:r>
              <w:rPr>
                <w:rStyle w:val="IndexLink"/>
              </w:rPr>
              <w:t>94</w:t>
            </w:r>
          </w:hyperlink>
        </w:p>
        <w:p>
          <w:pPr>
            <w:pStyle w:val="Contents4"/>
            <w:tabs>
              <w:tab w:val="clear" w:pos="8176"/>
              <w:tab w:val="right" w:pos="9026" w:leader="dot"/>
            </w:tabs>
            <w:rPr/>
          </w:pPr>
          <w:hyperlink w:anchor="__RefHeading___Toc449158_222507752">
            <w:r>
              <w:rPr>
                <w:webHidden/>
                <w:rStyle w:val="IndexLink"/>
                <w:rtl w:val="true"/>
              </w:rPr>
              <w:t>*</w:t>
            </w:r>
            <w:r>
              <w:rPr>
                <w:rStyle w:val="IndexLink"/>
                <w:rtl w:val="true"/>
              </w:rPr>
              <w:t>با توجه به مقدّمات فوق دلیل مرحوم آخوند بر اینکه در تعارض مطلق با عام باید اطلاق مطلق را</w:t>
            </w:r>
            <w:r>
              <w:rPr>
                <w:rStyle w:val="IndexLink"/>
                <w:rtl w:val="true"/>
              </w:rPr>
              <w:tab/>
            </w:r>
            <w:r>
              <w:rPr>
                <w:rStyle w:val="IndexLink"/>
              </w:rPr>
              <w:t>95</w:t>
            </w:r>
          </w:hyperlink>
        </w:p>
        <w:p>
          <w:pPr>
            <w:pStyle w:val="Contents4"/>
            <w:tabs>
              <w:tab w:val="clear" w:pos="8176"/>
              <w:tab w:val="right" w:pos="9026" w:leader="dot"/>
            </w:tabs>
            <w:rPr/>
          </w:pPr>
          <w:hyperlink w:anchor="__RefHeading___Toc449160_222507752">
            <w:r>
              <w:rPr>
                <w:webHidden/>
                <w:rStyle w:val="IndexLink"/>
                <w:rtl w:val="true"/>
              </w:rPr>
              <w:t>*</w:t>
            </w:r>
            <w:r>
              <w:rPr>
                <w:rStyle w:val="IndexLink"/>
                <w:rtl w:val="true"/>
              </w:rPr>
              <w:t>جناب شیخ سوّمین مورد از موارد تعارض اظهر و ظاهر در کجاست؟</w:t>
            </w:r>
            <w:r>
              <w:rPr>
                <w:rStyle w:val="IndexLink"/>
                <w:rtl w:val="true"/>
              </w:rPr>
              <w:tab/>
            </w:r>
            <w:r>
              <w:rPr>
                <w:rStyle w:val="IndexLink"/>
              </w:rPr>
              <w:t>96</w:t>
            </w:r>
          </w:hyperlink>
        </w:p>
        <w:p>
          <w:pPr>
            <w:pStyle w:val="Contents4"/>
            <w:tabs>
              <w:tab w:val="clear" w:pos="8176"/>
              <w:tab w:val="right" w:pos="9026" w:leader="dot"/>
            </w:tabs>
            <w:rPr/>
          </w:pPr>
          <w:hyperlink w:anchor="__RefHeading___Toc449162_222507752">
            <w:r>
              <w:rPr>
                <w:webHidden/>
                <w:rStyle w:val="IndexLink"/>
                <w:rtl w:val="true"/>
              </w:rPr>
              <w:t>*</w:t>
            </w:r>
            <w:r>
              <w:rPr>
                <w:rStyle w:val="IndexLink"/>
                <w:rtl w:val="true"/>
              </w:rPr>
              <w:t>جناب شیخ آیا تخصیص عام در اینجا با سخن شما در مورد قبل که فرمودید عام را تخصیص</w:t>
            </w:r>
            <w:r>
              <w:rPr>
                <w:rStyle w:val="IndexLink"/>
                <w:rtl w:val="true"/>
              </w:rPr>
              <w:tab/>
            </w:r>
            <w:r>
              <w:rPr>
                <w:rStyle w:val="IndexLink"/>
              </w:rPr>
              <w:t>96</w:t>
            </w:r>
          </w:hyperlink>
        </w:p>
        <w:p>
          <w:pPr>
            <w:pStyle w:val="Contents4"/>
            <w:tabs>
              <w:tab w:val="clear" w:pos="8176"/>
              <w:tab w:val="right" w:pos="9026" w:leader="dot"/>
            </w:tabs>
            <w:rPr/>
          </w:pPr>
          <w:hyperlink w:anchor="__RefHeading___Toc449164_222507752">
            <w:r>
              <w:rPr>
                <w:webHidden/>
                <w:rStyle w:val="IndexLink"/>
                <w:rtl w:val="true"/>
              </w:rPr>
              <w:t>*</w:t>
            </w:r>
            <w:r>
              <w:rPr>
                <w:rStyle w:val="IndexLink"/>
                <w:rtl w:val="true"/>
              </w:rPr>
              <w:t>جناب شیخ بفرمائید که تفاوت این مورد با مورد قبل در چیست؟</w:t>
            </w:r>
            <w:r>
              <w:rPr>
                <w:rStyle w:val="IndexLink"/>
                <w:rtl w:val="true"/>
              </w:rPr>
              <w:tab/>
            </w:r>
            <w:r>
              <w:rPr>
                <w:rStyle w:val="IndexLink"/>
              </w:rPr>
              <w:t>97</w:t>
            </w:r>
          </w:hyperlink>
        </w:p>
        <w:p>
          <w:pPr>
            <w:pStyle w:val="Contents4"/>
            <w:tabs>
              <w:tab w:val="clear" w:pos="8176"/>
              <w:tab w:val="right" w:pos="9026" w:leader="dot"/>
            </w:tabs>
            <w:rPr/>
          </w:pPr>
          <w:hyperlink w:anchor="__RefHeading___Toc449166_222507752">
            <w:r>
              <w:rPr>
                <w:webHidden/>
                <w:rStyle w:val="IndexLink"/>
                <w:rtl w:val="true"/>
              </w:rPr>
              <w:t>*</w:t>
            </w:r>
            <w:r>
              <w:rPr>
                <w:rStyle w:val="IndexLink"/>
                <w:rtl w:val="true"/>
              </w:rPr>
              <w:t>جناب شیخ جهت یادآوری بفرمائید چه جملاتی دارای مفهوم‌اند و مفهوم آنها معتبر است؟</w:t>
            </w:r>
            <w:r>
              <w:rPr>
                <w:rStyle w:val="IndexLink"/>
                <w:rtl w:val="true"/>
              </w:rPr>
              <w:tab/>
            </w:r>
            <w:r>
              <w:rPr>
                <w:rStyle w:val="IndexLink"/>
              </w:rPr>
              <w:t>97</w:t>
            </w:r>
          </w:hyperlink>
        </w:p>
        <w:p>
          <w:pPr>
            <w:pStyle w:val="Contents4"/>
            <w:tabs>
              <w:tab w:val="clear" w:pos="8176"/>
              <w:tab w:val="right" w:pos="9026" w:leader="dot"/>
            </w:tabs>
            <w:rPr/>
          </w:pPr>
          <w:hyperlink w:anchor="__RefHeading___Toc449168_222507752">
            <w:r>
              <w:rPr>
                <w:webHidden/>
                <w:rStyle w:val="IndexLink"/>
                <w:rtl w:val="true"/>
              </w:rPr>
              <w:t>*</w:t>
            </w:r>
            <w:r>
              <w:rPr>
                <w:rStyle w:val="IndexLink"/>
                <w:rtl w:val="true"/>
              </w:rPr>
              <w:t>انما الکلام در چیست؟</w:t>
            </w:r>
            <w:r>
              <w:rPr>
                <w:rStyle w:val="IndexLink"/>
                <w:rtl w:val="true"/>
              </w:rPr>
              <w:tab/>
            </w:r>
            <w:r>
              <w:rPr>
                <w:rStyle w:val="IndexLink"/>
              </w:rPr>
              <w:t>98</w:t>
            </w:r>
          </w:hyperlink>
        </w:p>
        <w:p>
          <w:pPr>
            <w:pStyle w:val="Contents4"/>
            <w:tabs>
              <w:tab w:val="clear" w:pos="8176"/>
              <w:tab w:val="right" w:pos="9026" w:leader="dot"/>
            </w:tabs>
            <w:rPr/>
          </w:pPr>
          <w:hyperlink w:anchor="__RefHeading___Toc449170_222507752">
            <w:r>
              <w:rPr>
                <w:webHidden/>
                <w:rStyle w:val="IndexLink"/>
                <w:rtl w:val="true"/>
              </w:rPr>
              <w:t>*</w:t>
            </w:r>
            <w:r>
              <w:rPr>
                <w:rStyle w:val="IndexLink"/>
                <w:rtl w:val="true"/>
              </w:rPr>
              <w:t>جناب شیخ در تعارض ظاهر در عموم ازمانی با دیگر ظهورات مثل عموم افرادی و یا اطلاق</w:t>
            </w:r>
            <w:r>
              <w:rPr>
                <w:rStyle w:val="IndexLink"/>
                <w:rtl w:val="true"/>
              </w:rPr>
              <w:tab/>
            </w:r>
            <w:r>
              <w:rPr>
                <w:rStyle w:val="IndexLink"/>
              </w:rPr>
              <w:t>99</w:t>
            </w:r>
          </w:hyperlink>
        </w:p>
        <w:p>
          <w:pPr>
            <w:pStyle w:val="Contents4"/>
            <w:tabs>
              <w:tab w:val="clear" w:pos="8176"/>
              <w:tab w:val="right" w:pos="9026" w:leader="dot"/>
            </w:tabs>
            <w:rPr/>
          </w:pPr>
          <w:hyperlink w:anchor="__RefHeading___Toc449172_222507752">
            <w:r>
              <w:rPr>
                <w:webHidden/>
                <w:rStyle w:val="IndexLink"/>
                <w:rtl w:val="true"/>
              </w:rPr>
              <w:t>*</w:t>
            </w:r>
            <w:r>
              <w:rPr>
                <w:rStyle w:val="IndexLink"/>
                <w:rtl w:val="true"/>
              </w:rPr>
              <w:t>جناب شیخ جهت یادآوری بفرمائید که قضایا در رابطۀ با احکام بر چند قسم‌اند؟</w:t>
            </w:r>
            <w:r>
              <w:rPr>
                <w:rStyle w:val="IndexLink"/>
                <w:rtl w:val="true"/>
              </w:rPr>
              <w:tab/>
            </w:r>
            <w:r>
              <w:rPr>
                <w:rStyle w:val="IndexLink"/>
              </w:rPr>
              <w:t>100</w:t>
            </w:r>
          </w:hyperlink>
        </w:p>
        <w:p>
          <w:pPr>
            <w:pStyle w:val="Contents4"/>
            <w:tabs>
              <w:tab w:val="clear" w:pos="8176"/>
              <w:tab w:val="right" w:pos="9026" w:leader="dot"/>
            </w:tabs>
            <w:rPr/>
          </w:pPr>
          <w:hyperlink w:anchor="__RefHeading___Toc449174_222507752">
            <w:r>
              <w:rPr>
                <w:webHidden/>
                <w:rStyle w:val="IndexLink"/>
                <w:rtl w:val="true"/>
              </w:rPr>
              <w:t>*</w:t>
            </w:r>
            <w:r>
              <w:rPr>
                <w:rStyle w:val="IndexLink"/>
                <w:rtl w:val="true"/>
              </w:rPr>
              <w:t>با توجه به مطلب اخیر چه تفاوتی در نگاه شیخنا با مستدلّ مذکور، در احکام شرعیّه وجود دارد؟</w:t>
            </w:r>
            <w:r>
              <w:rPr>
                <w:rStyle w:val="IndexLink"/>
                <w:rtl w:val="true"/>
              </w:rPr>
              <w:tab/>
            </w:r>
            <w:r>
              <w:rPr>
                <w:rStyle w:val="IndexLink"/>
              </w:rPr>
              <w:t>100</w:t>
            </w:r>
          </w:hyperlink>
        </w:p>
        <w:p>
          <w:pPr>
            <w:pStyle w:val="Contents4"/>
            <w:tabs>
              <w:tab w:val="clear" w:pos="8176"/>
              <w:tab w:val="right" w:pos="9026" w:leader="dot"/>
            </w:tabs>
            <w:rPr/>
          </w:pPr>
          <w:hyperlink w:anchor="__RefHeading___Toc449176_222507752">
            <w:r>
              <w:rPr>
                <w:webHidden/>
                <w:rStyle w:val="IndexLink"/>
                <w:rtl w:val="true"/>
              </w:rPr>
              <w:t>*</w:t>
            </w:r>
            <w:r>
              <w:rPr>
                <w:rStyle w:val="IndexLink"/>
                <w:rtl w:val="true"/>
              </w:rPr>
              <w:t>جناب شیخ مقدّمة بفرمائید نظر اخباریین در رابطۀ با استصحاب چیست؟</w:t>
            </w:r>
            <w:r>
              <w:rPr>
                <w:rStyle w:val="IndexLink"/>
                <w:rtl w:val="true"/>
              </w:rPr>
              <w:tab/>
            </w:r>
            <w:r>
              <w:rPr>
                <w:rStyle w:val="IndexLink"/>
              </w:rPr>
              <w:t>100</w:t>
            </w:r>
          </w:hyperlink>
        </w:p>
        <w:p>
          <w:pPr>
            <w:pStyle w:val="Contents4"/>
            <w:tabs>
              <w:tab w:val="clear" w:pos="8176"/>
              <w:tab w:val="right" w:pos="9026" w:leader="dot"/>
            </w:tabs>
            <w:rPr/>
          </w:pPr>
          <w:hyperlink w:anchor="__RefHeading___Toc449178_222507752">
            <w:r>
              <w:rPr>
                <w:webHidden/>
                <w:rStyle w:val="IndexLink"/>
                <w:rtl w:val="true"/>
              </w:rPr>
              <w:t>*</w:t>
            </w:r>
            <w:r>
              <w:rPr>
                <w:rStyle w:val="IndexLink"/>
                <w:rtl w:val="true"/>
              </w:rPr>
              <w:t>انما الکلام در چیست؟</w:t>
            </w:r>
            <w:r>
              <w:rPr>
                <w:rStyle w:val="IndexLink"/>
                <w:rtl w:val="true"/>
              </w:rPr>
              <w:tab/>
            </w:r>
            <w:r>
              <w:rPr>
                <w:rStyle w:val="IndexLink"/>
              </w:rPr>
              <w:t>101</w:t>
            </w:r>
          </w:hyperlink>
        </w:p>
        <w:p>
          <w:pPr>
            <w:pStyle w:val="Contents4"/>
            <w:tabs>
              <w:tab w:val="clear" w:pos="8176"/>
              <w:tab w:val="right" w:pos="9026" w:leader="dot"/>
            </w:tabs>
            <w:rPr/>
          </w:pPr>
          <w:hyperlink w:anchor="__RefHeading___Toc449180_222507752">
            <w:r>
              <w:rPr>
                <w:webHidden/>
                <w:rStyle w:val="IndexLink"/>
                <w:rtl w:val="true"/>
              </w:rPr>
              <w:t>*</w:t>
            </w:r>
            <w:r>
              <w:rPr>
                <w:rStyle w:val="IndexLink"/>
                <w:rtl w:val="true"/>
              </w:rPr>
              <w:t>قبل از ورود به بحث بعد جهت یادآوری برای قرینۀ منفصله و قرینۀ حالیه مثال بزنید</w:t>
            </w:r>
            <w:r>
              <w:rPr>
                <w:rStyle w:val="IndexLink"/>
                <w:rtl w:val="true"/>
              </w:rPr>
              <w:t>.</w:t>
              <w:tab/>
            </w:r>
            <w:r>
              <w:rPr>
                <w:rStyle w:val="IndexLink"/>
              </w:rPr>
              <w:t>101</w:t>
            </w:r>
          </w:hyperlink>
        </w:p>
        <w:p>
          <w:pPr>
            <w:pStyle w:val="Contents4"/>
            <w:tabs>
              <w:tab w:val="clear" w:pos="8176"/>
              <w:tab w:val="right" w:pos="9026" w:leader="dot"/>
            </w:tabs>
            <w:rPr/>
          </w:pPr>
          <w:hyperlink w:anchor="__RefHeading___Toc449182_222507752">
            <w:r>
              <w:rPr>
                <w:webHidden/>
                <w:rStyle w:val="IndexLink"/>
                <w:rtl w:val="true"/>
              </w:rPr>
              <w:t>*</w:t>
            </w:r>
            <w:r>
              <w:rPr>
                <w:rStyle w:val="IndexLink"/>
                <w:rtl w:val="true"/>
              </w:rPr>
              <w:t>انما الکلام در چیست؟</w:t>
            </w:r>
            <w:r>
              <w:rPr>
                <w:rStyle w:val="IndexLink"/>
                <w:rtl w:val="true"/>
              </w:rPr>
              <w:tab/>
            </w:r>
            <w:r>
              <w:rPr>
                <w:rStyle w:val="IndexLink"/>
              </w:rPr>
              <w:t>103</w:t>
            </w:r>
          </w:hyperlink>
        </w:p>
        <w:p>
          <w:pPr>
            <w:pStyle w:val="Contents4"/>
            <w:tabs>
              <w:tab w:val="clear" w:pos="8176"/>
              <w:tab w:val="right" w:pos="9026" w:leader="dot"/>
            </w:tabs>
            <w:rPr/>
          </w:pPr>
          <w:hyperlink w:anchor="__RefHeading___Toc449184_222507752">
            <w:r>
              <w:rPr>
                <w:webHidden/>
                <w:rStyle w:val="IndexLink"/>
                <w:rtl w:val="true"/>
              </w:rPr>
              <w:t>*</w:t>
            </w:r>
            <w:r>
              <w:rPr>
                <w:rStyle w:val="IndexLink"/>
                <w:rtl w:val="true"/>
              </w:rPr>
              <w:t>جناب شیخ آخرین مورد از موارد تعارض نوعیه چیست؟</w:t>
            </w:r>
            <w:r>
              <w:rPr>
                <w:rStyle w:val="IndexLink"/>
                <w:rtl w:val="true"/>
              </w:rPr>
              <w:tab/>
            </w:r>
            <w:r>
              <w:rPr>
                <w:rStyle w:val="IndexLink"/>
              </w:rPr>
              <w:t>103</w:t>
            </w:r>
          </w:hyperlink>
        </w:p>
        <w:p>
          <w:pPr>
            <w:pStyle w:val="Contents4"/>
            <w:tabs>
              <w:tab w:val="clear" w:pos="8176"/>
              <w:tab w:val="right" w:pos="9026" w:leader="dot"/>
            </w:tabs>
            <w:rPr/>
          </w:pPr>
          <w:hyperlink w:anchor="__RefHeading___Toc449186_222507752">
            <w:r>
              <w:rPr>
                <w:webHidden/>
                <w:rStyle w:val="IndexLink"/>
                <w:rtl w:val="true"/>
              </w:rPr>
              <w:t>*</w:t>
            </w:r>
            <w:r>
              <w:rPr>
                <w:rStyle w:val="IndexLink"/>
                <w:rtl w:val="true"/>
              </w:rPr>
              <w:t>جناب شیخ نظرتان در رابطۀ با کار این حضرات چیست؟</w:t>
            </w:r>
            <w:r>
              <w:rPr>
                <w:rStyle w:val="IndexLink"/>
                <w:rtl w:val="true"/>
              </w:rPr>
              <w:tab/>
            </w:r>
            <w:r>
              <w:rPr>
                <w:rStyle w:val="IndexLink"/>
              </w:rPr>
              <w:t>104</w:t>
            </w:r>
          </w:hyperlink>
        </w:p>
        <w:p>
          <w:pPr>
            <w:pStyle w:val="Contents4"/>
            <w:tabs>
              <w:tab w:val="clear" w:pos="8176"/>
              <w:tab w:val="right" w:pos="9026" w:leader="dot"/>
            </w:tabs>
            <w:rPr/>
          </w:pPr>
          <w:hyperlink w:anchor="__RefHeading___Toc449188_222507752">
            <w:r>
              <w:rPr>
                <w:webHidden/>
                <w:rStyle w:val="IndexLink"/>
                <w:rtl w:val="true"/>
              </w:rPr>
              <w:t>*</w:t>
            </w:r>
            <w:r>
              <w:rPr>
                <w:rStyle w:val="IndexLink"/>
                <w:rtl w:val="true"/>
              </w:rPr>
              <w:t>به نظر شما آیا اصل این مثال یعنی رأیت اسدا یرمی، در محل بحث درست است؟</w:t>
            </w:r>
            <w:r>
              <w:rPr>
                <w:rStyle w:val="IndexLink"/>
                <w:rtl w:val="true"/>
              </w:rPr>
              <w:tab/>
            </w:r>
            <w:r>
              <w:rPr>
                <w:rStyle w:val="IndexLink"/>
              </w:rPr>
              <w:t>104</w:t>
            </w:r>
          </w:hyperlink>
        </w:p>
        <w:p>
          <w:pPr>
            <w:pStyle w:val="Contents4"/>
            <w:tabs>
              <w:tab w:val="clear" w:pos="8176"/>
              <w:tab w:val="right" w:pos="9026" w:leader="dot"/>
            </w:tabs>
            <w:rPr/>
          </w:pPr>
          <w:hyperlink w:anchor="__RefHeading___Toc449190_222507752">
            <w:r>
              <w:rPr>
                <w:webHidden/>
                <w:rStyle w:val="IndexLink"/>
                <w:rtl w:val="true"/>
              </w:rPr>
              <w:t>*</w:t>
            </w:r>
            <w:r>
              <w:rPr>
                <w:rStyle w:val="IndexLink"/>
                <w:rtl w:val="true"/>
              </w:rPr>
              <w:t>جناب شیخ بحث بعدی در رابطۀ با چه امری است؟</w:t>
            </w:r>
            <w:r>
              <w:rPr>
                <w:rStyle w:val="IndexLink"/>
                <w:rtl w:val="true"/>
              </w:rPr>
              <w:tab/>
            </w:r>
            <w:r>
              <w:rPr>
                <w:rStyle w:val="IndexLink"/>
              </w:rPr>
              <w:t>105</w:t>
            </w:r>
          </w:hyperlink>
        </w:p>
        <w:p>
          <w:pPr>
            <w:pStyle w:val="Contents3"/>
            <w:tabs>
              <w:tab w:val="clear" w:pos="8459"/>
              <w:tab w:val="right" w:pos="9026" w:leader="dot"/>
            </w:tabs>
            <w:rPr/>
          </w:pPr>
          <w:hyperlink w:anchor="__RefHeading___Toc449192_222507752">
            <w:r>
              <w:rPr>
                <w:webHidden/>
                <w:rStyle w:val="IndexLink"/>
                <w:rtl w:val="true"/>
              </w:rPr>
              <w:t>بیان انقلاب نسبت</w:t>
            </w:r>
            <w:r>
              <w:rPr>
                <w:rStyle w:val="IndexLink"/>
                <w:rtl w:val="true"/>
              </w:rPr>
              <w:tab/>
            </w:r>
            <w:r>
              <w:rPr>
                <w:rStyle w:val="IndexLink"/>
              </w:rPr>
              <w:t>107</w:t>
            </w:r>
          </w:hyperlink>
        </w:p>
        <w:p>
          <w:pPr>
            <w:pStyle w:val="Contents3"/>
            <w:tabs>
              <w:tab w:val="clear" w:pos="8459"/>
              <w:tab w:val="right" w:pos="9026" w:leader="dot"/>
            </w:tabs>
            <w:rPr/>
          </w:pPr>
          <w:hyperlink w:anchor="__RefHeading___Toc449194_222507752">
            <w:r>
              <w:rPr>
                <w:webHidden/>
                <w:rStyle w:val="IndexLink"/>
                <w:rtl w:val="true"/>
              </w:rPr>
              <w:t>تعارض بین بیشتر از دو دلیل</w:t>
            </w:r>
            <w:r>
              <w:rPr>
                <w:rStyle w:val="IndexLink"/>
                <w:rtl w:val="true"/>
              </w:rPr>
              <w:t>:</w:t>
              <w:tab/>
            </w:r>
            <w:r>
              <w:rPr>
                <w:rStyle w:val="IndexLink"/>
              </w:rPr>
              <w:t>107</w:t>
            </w:r>
          </w:hyperlink>
        </w:p>
        <w:p>
          <w:pPr>
            <w:pStyle w:val="Contents4"/>
            <w:tabs>
              <w:tab w:val="clear" w:pos="8176"/>
              <w:tab w:val="right" w:pos="9026" w:leader="dot"/>
            </w:tabs>
            <w:rPr/>
          </w:pPr>
          <w:hyperlink w:anchor="__RefHeading___Toc449196_222507752">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449198_222507752">
            <w:r>
              <w:rPr>
                <w:webHidden/>
                <w:rStyle w:val="IndexLink"/>
                <w:rtl w:val="true"/>
              </w:rPr>
              <w:t>تشریح المسائل</w:t>
            </w:r>
            <w:r>
              <w:rPr>
                <w:rStyle w:val="IndexLink"/>
                <w:rtl w:val="true"/>
              </w:rPr>
              <w:tab/>
            </w:r>
            <w:r>
              <w:rPr>
                <w:rStyle w:val="IndexLink"/>
              </w:rPr>
              <w:t>108</w:t>
            </w:r>
          </w:hyperlink>
        </w:p>
        <w:p>
          <w:pPr>
            <w:pStyle w:val="Contents5"/>
            <w:tabs>
              <w:tab w:val="clear" w:pos="7892"/>
              <w:tab w:val="right" w:pos="9026" w:leader="dot"/>
            </w:tabs>
            <w:rPr/>
          </w:pPr>
          <w:hyperlink w:anchor="__RefHeading___Toc449200_222507752">
            <w:r>
              <w:rPr>
                <w:webHidden/>
                <w:rStyle w:val="IndexLink"/>
                <w:rtl w:val="true"/>
              </w:rPr>
              <w:t>*</w:t>
            </w:r>
            <w:r>
              <w:rPr>
                <w:rStyle w:val="IndexLink"/>
                <w:rtl w:val="true"/>
              </w:rPr>
              <w:t>مراد از و هو أنّ ما ذکرنا من حکم التّعارض</w:t>
            </w:r>
            <w:r>
              <w:rPr>
                <w:rStyle w:val="IndexLink"/>
                <w:rtl w:val="true"/>
              </w:rPr>
              <w:t xml:space="preserve">... </w:t>
            </w:r>
            <w:r>
              <w:rPr>
                <w:rStyle w:val="IndexLink"/>
                <w:rtl w:val="true"/>
              </w:rPr>
              <w:t>الخ چیست؟</w:t>
            </w:r>
            <w:r>
              <w:rPr>
                <w:rStyle w:val="IndexLink"/>
                <w:rtl w:val="true"/>
              </w:rPr>
              <w:tab/>
            </w:r>
            <w:r>
              <w:rPr>
                <w:rStyle w:val="IndexLink"/>
              </w:rPr>
              <w:t>108</w:t>
            </w:r>
          </w:hyperlink>
        </w:p>
        <w:p>
          <w:pPr>
            <w:pStyle w:val="Contents5"/>
            <w:tabs>
              <w:tab w:val="clear" w:pos="7892"/>
              <w:tab w:val="right" w:pos="9026" w:leader="dot"/>
            </w:tabs>
            <w:rPr/>
          </w:pPr>
          <w:hyperlink w:anchor="__RefHeading___Toc449202_222507752">
            <w:r>
              <w:rPr>
                <w:webHidden/>
                <w:rStyle w:val="IndexLink"/>
                <w:rtl w:val="true"/>
              </w:rPr>
              <w:t>*</w:t>
            </w:r>
            <w:r>
              <w:rPr>
                <w:rStyle w:val="IndexLink"/>
                <w:rtl w:val="true"/>
              </w:rPr>
              <w:t>مراد از و امّا اذا کان التّعارض بین ازید من الدلیلین</w:t>
            </w:r>
            <w:r>
              <w:rPr>
                <w:rStyle w:val="IndexLink"/>
                <w:rtl w:val="true"/>
              </w:rPr>
              <w:t xml:space="preserve">... </w:t>
            </w:r>
            <w:r>
              <w:rPr>
                <w:rStyle w:val="IndexLink"/>
                <w:rtl w:val="true"/>
              </w:rPr>
              <w:t>الخ چیست؟</w:t>
            </w:r>
            <w:r>
              <w:rPr>
                <w:rStyle w:val="IndexLink"/>
                <w:rtl w:val="true"/>
              </w:rPr>
              <w:tab/>
            </w:r>
            <w:r>
              <w:rPr>
                <w:rStyle w:val="IndexLink"/>
              </w:rPr>
              <w:t>109</w:t>
            </w:r>
          </w:hyperlink>
        </w:p>
        <w:p>
          <w:pPr>
            <w:pStyle w:val="Contents5"/>
            <w:tabs>
              <w:tab w:val="clear" w:pos="7892"/>
              <w:tab w:val="right" w:pos="9026" w:leader="dot"/>
            </w:tabs>
            <w:rPr/>
          </w:pPr>
          <w:hyperlink w:anchor="__RefHeading___Toc449204_222507752">
            <w:r>
              <w:rPr>
                <w:webHidden/>
                <w:rStyle w:val="IndexLink"/>
                <w:rtl w:val="true"/>
              </w:rPr>
              <w:t>*</w:t>
            </w:r>
            <w:r>
              <w:rPr>
                <w:rStyle w:val="IndexLink"/>
                <w:rtl w:val="true"/>
              </w:rPr>
              <w:t>حصال مطلب در فنقول توضیحا لذلک</w:t>
            </w:r>
            <w:r>
              <w:rPr>
                <w:rStyle w:val="IndexLink"/>
                <w:rtl w:val="true"/>
              </w:rPr>
              <w:t xml:space="preserve">:... </w:t>
            </w:r>
            <w:r>
              <w:rPr>
                <w:rStyle w:val="IndexLink"/>
                <w:rtl w:val="true"/>
              </w:rPr>
              <w:t>الخ چیست؟</w:t>
            </w:r>
            <w:r>
              <w:rPr>
                <w:rStyle w:val="IndexLink"/>
                <w:rtl w:val="true"/>
              </w:rPr>
              <w:tab/>
            </w:r>
            <w:r>
              <w:rPr>
                <w:rStyle w:val="IndexLink"/>
              </w:rPr>
              <w:t>109</w:t>
            </w:r>
          </w:hyperlink>
        </w:p>
        <w:p>
          <w:pPr>
            <w:pStyle w:val="Contents5"/>
            <w:tabs>
              <w:tab w:val="clear" w:pos="7892"/>
              <w:tab w:val="right" w:pos="9026" w:leader="dot"/>
            </w:tabs>
            <w:rPr/>
          </w:pPr>
          <w:hyperlink w:anchor="__RefHeading___Toc449206_222507752">
            <w:r>
              <w:rPr>
                <w:webHidden/>
                <w:rStyle w:val="IndexLink"/>
                <w:rtl w:val="true"/>
              </w:rPr>
              <w:t>*</w:t>
            </w:r>
            <w:r>
              <w:rPr>
                <w:rStyle w:val="IndexLink"/>
                <w:rtl w:val="true"/>
              </w:rPr>
              <w:t>فعلا بحث در کدام‌یک از این دو قسم است؟</w:t>
            </w:r>
            <w:r>
              <w:rPr>
                <w:rStyle w:val="IndexLink"/>
                <w:rtl w:val="true"/>
              </w:rPr>
              <w:tab/>
            </w:r>
            <w:r>
              <w:rPr>
                <w:rStyle w:val="IndexLink"/>
              </w:rPr>
              <w:t>109</w:t>
            </w:r>
          </w:hyperlink>
        </w:p>
        <w:p>
          <w:pPr>
            <w:pStyle w:val="Contents5"/>
            <w:tabs>
              <w:tab w:val="clear" w:pos="7892"/>
              <w:tab w:val="right" w:pos="9026" w:leader="dot"/>
            </w:tabs>
            <w:rPr/>
          </w:pPr>
          <w:hyperlink w:anchor="__RefHeading___Toc449208_222507752">
            <w:r>
              <w:rPr>
                <w:webHidden/>
                <w:rStyle w:val="IndexLink"/>
                <w:rtl w:val="true"/>
              </w:rPr>
              <w:t>*</w:t>
            </w:r>
            <w:r>
              <w:rPr>
                <w:rStyle w:val="IndexLink"/>
                <w:rtl w:val="true"/>
              </w:rPr>
              <w:t>انما الکلام در چیست؟</w:t>
            </w:r>
            <w:r>
              <w:rPr>
                <w:rStyle w:val="IndexLink"/>
                <w:rtl w:val="true"/>
              </w:rPr>
              <w:tab/>
            </w:r>
            <w:r>
              <w:rPr>
                <w:rStyle w:val="IndexLink"/>
              </w:rPr>
              <w:t>110</w:t>
            </w:r>
          </w:hyperlink>
        </w:p>
        <w:p>
          <w:pPr>
            <w:pStyle w:val="Contents3"/>
            <w:tabs>
              <w:tab w:val="clear" w:pos="8459"/>
              <w:tab w:val="right" w:pos="9026" w:leader="dot"/>
            </w:tabs>
            <w:rPr/>
          </w:pPr>
          <w:hyperlink w:anchor="__RefHeading___Toc449210_222507752">
            <w:r>
              <w:rPr>
                <w:webHidden/>
                <w:rStyle w:val="IndexLink"/>
                <w:rtl w:val="true"/>
              </w:rPr>
              <w:t>آنچه برخی از معاصرین ما در این رابطه توهم کرده اند</w:t>
            </w:r>
            <w:r>
              <w:rPr>
                <w:rStyle w:val="IndexLink"/>
                <w:rtl w:val="true"/>
              </w:rPr>
              <w:tab/>
            </w:r>
            <w:r>
              <w:rPr>
                <w:rStyle w:val="IndexLink"/>
              </w:rPr>
              <w:t>113</w:t>
            </w:r>
          </w:hyperlink>
        </w:p>
        <w:p>
          <w:pPr>
            <w:pStyle w:val="Contents4"/>
            <w:tabs>
              <w:tab w:val="clear" w:pos="8176"/>
              <w:tab w:val="right" w:pos="9026" w:leader="dot"/>
            </w:tabs>
            <w:rPr/>
          </w:pPr>
          <w:hyperlink w:anchor="__RefHeading___Toc449212_222507752">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449214_222507752">
            <w:r>
              <w:rPr>
                <w:webHidden/>
                <w:rStyle w:val="IndexLink"/>
                <w:rtl w:val="true"/>
              </w:rPr>
              <w:t>تشریح المسائل</w:t>
            </w:r>
            <w:r>
              <w:rPr>
                <w:rStyle w:val="IndexLink"/>
                <w:rtl w:val="true"/>
              </w:rPr>
              <w:tab/>
            </w:r>
            <w:r>
              <w:rPr>
                <w:rStyle w:val="IndexLink"/>
              </w:rPr>
              <w:t>114</w:t>
            </w:r>
          </w:hyperlink>
        </w:p>
        <w:p>
          <w:pPr>
            <w:pStyle w:val="Contents5"/>
            <w:tabs>
              <w:tab w:val="clear" w:pos="7892"/>
              <w:tab w:val="right" w:pos="9026" w:leader="dot"/>
            </w:tabs>
            <w:rPr/>
          </w:pPr>
          <w:hyperlink w:anchor="__RefHeading___Toc449216_222507752">
            <w:r>
              <w:rPr>
                <w:webHidden/>
                <w:rStyle w:val="IndexLink"/>
                <w:rtl w:val="true"/>
              </w:rPr>
              <w:t>*</w:t>
            </w:r>
            <w:r>
              <w:rPr>
                <w:rStyle w:val="IndexLink"/>
                <w:rtl w:val="true"/>
              </w:rPr>
              <w:t>حاصل توهّم مزبور چیست؟</w:t>
            </w:r>
            <w:r>
              <w:rPr>
                <w:rStyle w:val="IndexLink"/>
                <w:rtl w:val="true"/>
              </w:rPr>
              <w:tab/>
            </w:r>
            <w:r>
              <w:rPr>
                <w:rStyle w:val="IndexLink"/>
              </w:rPr>
              <w:t>114</w:t>
            </w:r>
          </w:hyperlink>
        </w:p>
        <w:p>
          <w:pPr>
            <w:pStyle w:val="Contents5"/>
            <w:tabs>
              <w:tab w:val="clear" w:pos="7892"/>
              <w:tab w:val="right" w:pos="9026" w:leader="dot"/>
            </w:tabs>
            <w:rPr/>
          </w:pPr>
          <w:hyperlink w:anchor="__RefHeading___Toc449218_222507752">
            <w:r>
              <w:rPr>
                <w:webHidden/>
                <w:rStyle w:val="IndexLink"/>
                <w:rtl w:val="true"/>
              </w:rPr>
              <w:t>*</w:t>
            </w:r>
            <w:r>
              <w:rPr>
                <w:rStyle w:val="IndexLink"/>
                <w:rtl w:val="true"/>
              </w:rPr>
              <w:t>دلیل مرحوم فاضل بر این مطلب چیست؟</w:t>
            </w:r>
            <w:r>
              <w:rPr>
                <w:rStyle w:val="IndexLink"/>
                <w:rtl w:val="true"/>
              </w:rPr>
              <w:tab/>
            </w:r>
            <w:r>
              <w:rPr>
                <w:rStyle w:val="IndexLink"/>
              </w:rPr>
              <w:t>116</w:t>
            </w:r>
          </w:hyperlink>
        </w:p>
        <w:p>
          <w:pPr>
            <w:pStyle w:val="Contents3"/>
            <w:tabs>
              <w:tab w:val="clear" w:pos="8459"/>
              <w:tab w:val="right" w:pos="9026" w:leader="dot"/>
            </w:tabs>
            <w:rPr/>
          </w:pPr>
          <w:hyperlink w:anchor="__RefHeading___Toc449220_222507752">
            <w:r>
              <w:rPr>
                <w:webHidden/>
                <w:rStyle w:val="IndexLink"/>
                <w:rtl w:val="true"/>
              </w:rPr>
              <w:t>دفع توهّم مذکور توسط شیخنا</w:t>
            </w:r>
            <w:r>
              <w:rPr>
                <w:rStyle w:val="IndexLink"/>
                <w:rtl w:val="true"/>
              </w:rPr>
              <w:tab/>
            </w:r>
            <w:r>
              <w:rPr>
                <w:rStyle w:val="IndexLink"/>
              </w:rPr>
              <w:t>117</w:t>
            </w:r>
          </w:hyperlink>
        </w:p>
        <w:p>
          <w:pPr>
            <w:pStyle w:val="Contents4"/>
            <w:tabs>
              <w:tab w:val="clear" w:pos="8176"/>
              <w:tab w:val="right" w:pos="9026" w:leader="dot"/>
            </w:tabs>
            <w:rPr/>
          </w:pPr>
          <w:hyperlink w:anchor="__RefHeading___Toc449222_222507752">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449224_222507752">
            <w:r>
              <w:rPr>
                <w:webHidden/>
                <w:rStyle w:val="IndexLink"/>
                <w:rtl w:val="true"/>
              </w:rPr>
              <w:t>تشریح المسائل</w:t>
            </w:r>
            <w:r>
              <w:rPr>
                <w:rStyle w:val="IndexLink"/>
                <w:rtl w:val="true"/>
              </w:rPr>
              <w:tab/>
            </w:r>
            <w:r>
              <w:rPr>
                <w:rStyle w:val="IndexLink"/>
              </w:rPr>
              <w:t>118</w:t>
            </w:r>
          </w:hyperlink>
        </w:p>
        <w:p>
          <w:pPr>
            <w:pStyle w:val="Contents5"/>
            <w:tabs>
              <w:tab w:val="clear" w:pos="7892"/>
              <w:tab w:val="right" w:pos="9026" w:leader="dot"/>
            </w:tabs>
            <w:rPr/>
          </w:pPr>
          <w:hyperlink w:anchor="__RefHeading___Toc449226_222507752">
            <w:r>
              <w:rPr>
                <w:webHidden/>
                <w:rStyle w:val="IndexLink"/>
                <w:rtl w:val="true"/>
              </w:rPr>
              <w:t>*</w:t>
            </w:r>
            <w:r>
              <w:rPr>
                <w:rStyle w:val="IndexLink"/>
                <w:rtl w:val="true"/>
              </w:rPr>
              <w:t>مراد شیخ از و یندفع</w:t>
            </w:r>
            <w:r>
              <w:rPr>
                <w:rStyle w:val="IndexLink"/>
                <w:rtl w:val="true"/>
              </w:rPr>
              <w:t xml:space="preserve">:... </w:t>
            </w:r>
            <w:r>
              <w:rPr>
                <w:rStyle w:val="IndexLink"/>
                <w:rtl w:val="true"/>
              </w:rPr>
              <w:t>الخ چیست؟</w:t>
            </w:r>
            <w:r>
              <w:rPr>
                <w:rStyle w:val="IndexLink"/>
                <w:rtl w:val="true"/>
              </w:rPr>
              <w:tab/>
            </w:r>
            <w:r>
              <w:rPr>
                <w:rStyle w:val="IndexLink"/>
              </w:rPr>
              <w:t>118</w:t>
            </w:r>
          </w:hyperlink>
        </w:p>
        <w:p>
          <w:pPr>
            <w:pStyle w:val="Contents3"/>
            <w:tabs>
              <w:tab w:val="clear" w:pos="8459"/>
              <w:tab w:val="right" w:pos="9026" w:leader="dot"/>
            </w:tabs>
            <w:rPr/>
          </w:pPr>
          <w:hyperlink w:anchor="__RefHeading___Toc449228_222507752">
            <w:r>
              <w:rPr>
                <w:webHidden/>
                <w:rStyle w:val="IndexLink"/>
                <w:rtl w:val="true"/>
              </w:rPr>
              <w:t>ششمین صورت از صور مورد بررسی در محل نزاع با نراقی</w:t>
            </w:r>
            <w:r>
              <w:rPr>
                <w:rStyle w:val="IndexLink"/>
                <w:rtl w:val="true"/>
              </w:rPr>
              <w:tab/>
            </w:r>
            <w:r>
              <w:rPr>
                <w:rStyle w:val="IndexLink"/>
              </w:rPr>
              <w:t>120</w:t>
            </w:r>
          </w:hyperlink>
        </w:p>
        <w:p>
          <w:pPr>
            <w:pStyle w:val="Contents4"/>
            <w:tabs>
              <w:tab w:val="clear" w:pos="8176"/>
              <w:tab w:val="right" w:pos="9026" w:leader="dot"/>
            </w:tabs>
            <w:rPr/>
          </w:pPr>
          <w:hyperlink w:anchor="__RefHeading___Toc449230_222507752">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449232_222507752">
            <w:r>
              <w:rPr>
                <w:webHidden/>
                <w:rStyle w:val="IndexLink"/>
                <w:rtl w:val="true"/>
              </w:rPr>
              <w:t>تشریح المسائل</w:t>
            </w:r>
            <w:r>
              <w:rPr>
                <w:rStyle w:val="IndexLink"/>
                <w:rtl w:val="true"/>
              </w:rPr>
              <w:tab/>
            </w:r>
            <w:r>
              <w:rPr>
                <w:rStyle w:val="IndexLink"/>
              </w:rPr>
              <w:t>121</w:t>
            </w:r>
          </w:hyperlink>
        </w:p>
        <w:p>
          <w:pPr>
            <w:pStyle w:val="Contents5"/>
            <w:tabs>
              <w:tab w:val="clear" w:pos="7892"/>
              <w:tab w:val="right" w:pos="9026" w:leader="dot"/>
            </w:tabs>
            <w:rPr/>
          </w:pPr>
          <w:hyperlink w:anchor="__RefHeading___Toc449234_222507752">
            <w:r>
              <w:rPr>
                <w:webHidden/>
                <w:rStyle w:val="IndexLink"/>
                <w:rtl w:val="true"/>
              </w:rPr>
              <w:t>*</w:t>
            </w:r>
            <w:r>
              <w:rPr>
                <w:rStyle w:val="IndexLink"/>
                <w:rtl w:val="true"/>
              </w:rPr>
              <w:t>حاصل مطلب در نعم، لو کان المخصّص متصلا بالعام بالعامّ من قبیل</w:t>
            </w:r>
            <w:r>
              <w:rPr>
                <w:rStyle w:val="IndexLink"/>
                <w:rtl w:val="true"/>
              </w:rPr>
              <w:t xml:space="preserve">: </w:t>
            </w:r>
            <w:r>
              <w:rPr>
                <w:rStyle w:val="IndexLink"/>
                <w:rtl w:val="true"/>
              </w:rPr>
              <w:t>الصفة، و الشّرط و بدل البعض</w:t>
            </w:r>
            <w:r>
              <w:rPr>
                <w:rStyle w:val="IndexLink"/>
                <w:rtl w:val="true"/>
              </w:rPr>
              <w:t>..</w:t>
              <w:tab/>
            </w:r>
            <w:r>
              <w:rPr>
                <w:rStyle w:val="IndexLink"/>
              </w:rPr>
              <w:t>121</w:t>
            </w:r>
          </w:hyperlink>
        </w:p>
        <w:p>
          <w:pPr>
            <w:pStyle w:val="Contents3"/>
            <w:tabs>
              <w:tab w:val="clear" w:pos="8459"/>
              <w:tab w:val="right" w:pos="9026" w:leader="dot"/>
            </w:tabs>
            <w:rPr/>
          </w:pPr>
          <w:hyperlink w:anchor="__RefHeading___Toc449236_222507752">
            <w:r>
              <w:rPr>
                <w:webHidden/>
                <w:rStyle w:val="IndexLink"/>
                <w:rtl w:val="true"/>
              </w:rPr>
              <w:t>تخصیص به استثناء مطلقا از قبیل مخصّصات متصله است</w:t>
            </w:r>
            <w:r>
              <w:rPr>
                <w:rStyle w:val="IndexLink"/>
                <w:rtl w:val="true"/>
              </w:rPr>
              <w:t>:</w:t>
              <w:tab/>
            </w:r>
            <w:r>
              <w:rPr>
                <w:rStyle w:val="IndexLink"/>
              </w:rPr>
              <w:t>123</w:t>
            </w:r>
          </w:hyperlink>
        </w:p>
        <w:p>
          <w:pPr>
            <w:pStyle w:val="Contents4"/>
            <w:tabs>
              <w:tab w:val="clear" w:pos="8176"/>
              <w:tab w:val="right" w:pos="9026" w:leader="dot"/>
            </w:tabs>
            <w:rPr/>
          </w:pPr>
          <w:hyperlink w:anchor="__RefHeading___Toc449238_222507752">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449240_222507752">
            <w:r>
              <w:rPr>
                <w:webHidden/>
                <w:rStyle w:val="IndexLink"/>
                <w:rtl w:val="true"/>
              </w:rPr>
              <w:t>تشریح المسائل</w:t>
            </w:r>
            <w:r>
              <w:rPr>
                <w:rStyle w:val="IndexLink"/>
                <w:rtl w:val="true"/>
              </w:rPr>
              <w:tab/>
            </w:r>
            <w:r>
              <w:rPr>
                <w:rStyle w:val="IndexLink"/>
              </w:rPr>
              <w:t>124</w:t>
            </w:r>
          </w:hyperlink>
        </w:p>
        <w:p>
          <w:pPr>
            <w:pStyle w:val="Contents5"/>
            <w:tabs>
              <w:tab w:val="clear" w:pos="7892"/>
              <w:tab w:val="right" w:pos="9026" w:leader="dot"/>
            </w:tabs>
            <w:rPr/>
          </w:pPr>
          <w:hyperlink w:anchor="__RefHeading___Toc449242_222507752">
            <w:r>
              <w:rPr>
                <w:webHidden/>
                <w:rStyle w:val="IndexLink"/>
                <w:rtl w:val="true"/>
              </w:rPr>
              <w:t>*</w:t>
            </w:r>
            <w:r>
              <w:rPr>
                <w:rStyle w:val="IndexLink"/>
                <w:rtl w:val="true"/>
              </w:rPr>
              <w:t>جهت یادآوری بفرمائید مخصّص در تقسیم اوّلیّه بر چند قسم است؟</w:t>
            </w:r>
            <w:r>
              <w:rPr>
                <w:rStyle w:val="IndexLink"/>
                <w:rtl w:val="true"/>
              </w:rPr>
              <w:tab/>
            </w:r>
            <w:r>
              <w:rPr>
                <w:rStyle w:val="IndexLink"/>
              </w:rPr>
              <w:t>124</w:t>
            </w:r>
          </w:hyperlink>
        </w:p>
        <w:p>
          <w:pPr>
            <w:pStyle w:val="Contents5"/>
            <w:tabs>
              <w:tab w:val="clear" w:pos="7892"/>
              <w:tab w:val="right" w:pos="9026" w:leader="dot"/>
            </w:tabs>
            <w:rPr/>
          </w:pPr>
          <w:hyperlink w:anchor="__RefHeading___Toc449244_222507752">
            <w:r>
              <w:rPr>
                <w:webHidden/>
                <w:rStyle w:val="IndexLink"/>
                <w:rtl w:val="true"/>
              </w:rPr>
              <w:t>*</w:t>
            </w:r>
            <w:r>
              <w:rPr>
                <w:rStyle w:val="IndexLink"/>
                <w:rtl w:val="true"/>
              </w:rPr>
              <w:t>انما الکلام در چیست؟</w:t>
            </w:r>
            <w:r>
              <w:rPr>
                <w:rStyle w:val="IndexLink"/>
                <w:rtl w:val="true"/>
              </w:rPr>
              <w:tab/>
            </w:r>
            <w:r>
              <w:rPr>
                <w:rStyle w:val="IndexLink"/>
              </w:rPr>
              <w:t>124</w:t>
            </w:r>
          </w:hyperlink>
        </w:p>
        <w:p>
          <w:pPr>
            <w:pStyle w:val="Contents5"/>
            <w:tabs>
              <w:tab w:val="clear" w:pos="7892"/>
              <w:tab w:val="right" w:pos="9026" w:leader="dot"/>
            </w:tabs>
            <w:rPr/>
          </w:pPr>
          <w:hyperlink w:anchor="__RefHeading___Toc449246_222507752">
            <w:r>
              <w:rPr>
                <w:webHidden/>
                <w:rStyle w:val="IndexLink"/>
                <w:rtl w:val="true"/>
              </w:rPr>
              <w:t>*</w:t>
            </w:r>
            <w:r>
              <w:rPr>
                <w:rStyle w:val="IndexLink"/>
                <w:rtl w:val="true"/>
              </w:rPr>
              <w:t>با توجه به مقدّمۀ فوق مراد شیخنا از و الظّاهر أنّ التّخصیص بالاستثناء من قبیل المتّصل</w:t>
            </w:r>
            <w:r>
              <w:rPr>
                <w:rStyle w:val="IndexLink"/>
                <w:rtl w:val="true"/>
              </w:rPr>
              <w:t>:...</w:t>
              <w:tab/>
            </w:r>
            <w:r>
              <w:rPr>
                <w:rStyle w:val="IndexLink"/>
              </w:rPr>
              <w:t>124</w:t>
            </w:r>
          </w:hyperlink>
        </w:p>
        <w:p>
          <w:pPr>
            <w:pStyle w:val="Contents5"/>
            <w:tabs>
              <w:tab w:val="clear" w:pos="7892"/>
              <w:tab w:val="right" w:pos="9026" w:leader="dot"/>
            </w:tabs>
            <w:rPr/>
          </w:pPr>
          <w:hyperlink w:anchor="__RefHeading___Toc449248_222507752">
            <w:r>
              <w:rPr>
                <w:webHidden/>
                <w:rStyle w:val="IndexLink"/>
                <w:rtl w:val="true"/>
              </w:rPr>
              <w:t>*</w:t>
            </w:r>
            <w:r>
              <w:rPr>
                <w:rStyle w:val="IndexLink"/>
                <w:rtl w:val="true"/>
              </w:rPr>
              <w:t>پس مراد از و لذا یفید الحصر</w:t>
            </w:r>
            <w:r>
              <w:rPr>
                <w:rStyle w:val="IndexLink"/>
                <w:rtl w:val="true"/>
              </w:rPr>
              <w:t xml:space="preserve">... </w:t>
            </w:r>
            <w:r>
              <w:rPr>
                <w:rStyle w:val="IndexLink"/>
                <w:rtl w:val="true"/>
              </w:rPr>
              <w:t>الخ چیست؟</w:t>
            </w:r>
            <w:r>
              <w:rPr>
                <w:rStyle w:val="IndexLink"/>
                <w:rtl w:val="true"/>
              </w:rPr>
              <w:tab/>
            </w:r>
            <w:r>
              <w:rPr>
                <w:rStyle w:val="IndexLink"/>
              </w:rPr>
              <w:t>125</w:t>
            </w:r>
          </w:hyperlink>
        </w:p>
        <w:p>
          <w:pPr>
            <w:pStyle w:val="Contents5"/>
            <w:tabs>
              <w:tab w:val="clear" w:pos="7892"/>
              <w:tab w:val="right" w:pos="9026" w:leader="dot"/>
            </w:tabs>
            <w:rPr/>
          </w:pPr>
          <w:hyperlink w:anchor="__RefHeading___Toc449250_222507752">
            <w:r>
              <w:rPr>
                <w:webHidden/>
                <w:rStyle w:val="IndexLink"/>
                <w:rtl w:val="true"/>
              </w:rPr>
              <w:t>*</w:t>
            </w:r>
            <w:r>
              <w:rPr>
                <w:rStyle w:val="IndexLink"/>
                <w:rtl w:val="true"/>
              </w:rPr>
              <w:t>پس غرض از فاذا قال</w:t>
            </w:r>
            <w:r>
              <w:rPr>
                <w:rStyle w:val="IndexLink"/>
                <w:rtl w:val="true"/>
              </w:rPr>
              <w:t xml:space="preserve">:... </w:t>
            </w:r>
            <w:r>
              <w:rPr>
                <w:rStyle w:val="IndexLink"/>
                <w:rtl w:val="true"/>
              </w:rPr>
              <w:t>الخ چیست؟</w:t>
            </w:r>
            <w:r>
              <w:rPr>
                <w:rStyle w:val="IndexLink"/>
                <w:rtl w:val="true"/>
              </w:rPr>
              <w:tab/>
            </w:r>
            <w:r>
              <w:rPr>
                <w:rStyle w:val="IndexLink"/>
              </w:rPr>
              <w:t>125</w:t>
            </w:r>
          </w:hyperlink>
        </w:p>
        <w:p>
          <w:pPr>
            <w:pStyle w:val="Contents5"/>
            <w:tabs>
              <w:tab w:val="clear" w:pos="7892"/>
              <w:tab w:val="right" w:pos="9026" w:leader="dot"/>
            </w:tabs>
            <w:rPr/>
          </w:pPr>
          <w:hyperlink w:anchor="__RefHeading___Toc449252_222507752">
            <w:r>
              <w:rPr>
                <w:webHidden/>
                <w:rStyle w:val="IndexLink"/>
                <w:rtl w:val="true"/>
              </w:rPr>
              <w:t>*</w:t>
            </w:r>
            <w:r>
              <w:rPr>
                <w:rStyle w:val="IndexLink"/>
                <w:rtl w:val="true"/>
              </w:rPr>
              <w:t>حاصل مطلب در و من هنا یصحّ ان یقال</w:t>
            </w:r>
            <w:r>
              <w:rPr>
                <w:rStyle w:val="IndexLink"/>
                <w:rtl w:val="true"/>
              </w:rPr>
              <w:t xml:space="preserve">:... </w:t>
            </w:r>
            <w:r>
              <w:rPr>
                <w:rStyle w:val="IndexLink"/>
                <w:rtl w:val="true"/>
              </w:rPr>
              <w:t>الخ چیست؟</w:t>
            </w:r>
            <w:r>
              <w:rPr>
                <w:rStyle w:val="IndexLink"/>
                <w:rtl w:val="true"/>
              </w:rPr>
              <w:tab/>
            </w:r>
            <w:r>
              <w:rPr>
                <w:rStyle w:val="IndexLink"/>
              </w:rPr>
              <w:t>126</w:t>
            </w:r>
          </w:hyperlink>
        </w:p>
        <w:p>
          <w:pPr>
            <w:pStyle w:val="Contents5"/>
            <w:tabs>
              <w:tab w:val="clear" w:pos="7892"/>
              <w:tab w:val="right" w:pos="9026" w:leader="dot"/>
            </w:tabs>
            <w:rPr/>
          </w:pPr>
          <w:hyperlink w:anchor="__RefHeading___Toc449254_222507752">
            <w:r>
              <w:rPr>
                <w:webHidden/>
                <w:rStyle w:val="IndexLink"/>
                <w:rtl w:val="true"/>
              </w:rPr>
              <w:t>*</w:t>
            </w:r>
            <w:r>
              <w:rPr>
                <w:rStyle w:val="IndexLink"/>
                <w:rtl w:val="true"/>
              </w:rPr>
              <w:t>کدامیک از این چهار دسته روایت محل بحث ماست؟</w:t>
            </w:r>
            <w:r>
              <w:rPr>
                <w:rStyle w:val="IndexLink"/>
                <w:rtl w:val="true"/>
              </w:rPr>
              <w:tab/>
            </w:r>
            <w:r>
              <w:rPr>
                <w:rStyle w:val="IndexLink"/>
              </w:rPr>
              <w:t>126</w:t>
            </w:r>
          </w:hyperlink>
        </w:p>
        <w:p>
          <w:pPr>
            <w:pStyle w:val="Contents5"/>
            <w:tabs>
              <w:tab w:val="clear" w:pos="7892"/>
              <w:tab w:val="right" w:pos="9026" w:leader="dot"/>
            </w:tabs>
            <w:rPr/>
          </w:pPr>
          <w:hyperlink w:anchor="__RefHeading___Toc449256_222507752">
            <w:r>
              <w:rPr>
                <w:webHidden/>
                <w:rStyle w:val="IndexLink"/>
                <w:rtl w:val="true"/>
              </w:rPr>
              <w:t>*</w:t>
            </w:r>
            <w:r>
              <w:rPr>
                <w:rStyle w:val="IndexLink"/>
                <w:rtl w:val="true"/>
              </w:rPr>
              <w:t>انما الکلام در چیست؟</w:t>
            </w:r>
            <w:r>
              <w:rPr>
                <w:rStyle w:val="IndexLink"/>
                <w:rtl w:val="true"/>
              </w:rPr>
              <w:tab/>
            </w:r>
            <w:r>
              <w:rPr>
                <w:rStyle w:val="IndexLink"/>
              </w:rPr>
              <w:t>126</w:t>
            </w:r>
          </w:hyperlink>
        </w:p>
        <w:p>
          <w:pPr>
            <w:pStyle w:val="Contents3"/>
            <w:tabs>
              <w:tab w:val="clear" w:pos="8459"/>
              <w:tab w:val="right" w:pos="9026" w:leader="dot"/>
            </w:tabs>
            <w:rPr/>
          </w:pPr>
          <w:hyperlink w:anchor="__RefHeading___Toc449258_222507752">
            <w:r>
              <w:rPr>
                <w:webHidden/>
                <w:rStyle w:val="IndexLink"/>
                <w:rtl w:val="true"/>
              </w:rPr>
              <w:t>بیان دوّمین نظریه در مسأله از محقق ثانی</w:t>
            </w:r>
            <w:r>
              <w:rPr>
                <w:rStyle w:val="IndexLink"/>
                <w:rtl w:val="true"/>
              </w:rPr>
              <w:t>:</w:t>
              <w:tab/>
            </w:r>
            <w:r>
              <w:rPr>
                <w:rStyle w:val="IndexLink"/>
              </w:rPr>
              <w:t>128</w:t>
            </w:r>
          </w:hyperlink>
        </w:p>
        <w:p>
          <w:pPr>
            <w:pStyle w:val="Contents3"/>
            <w:tabs>
              <w:tab w:val="clear" w:pos="8459"/>
              <w:tab w:val="right" w:pos="9026" w:leader="dot"/>
            </w:tabs>
            <w:rPr/>
          </w:pPr>
          <w:hyperlink w:anchor="__RefHeading___Toc449260_222507752">
            <w:r>
              <w:rPr>
                <w:webHidden/>
                <w:rStyle w:val="IndexLink"/>
                <w:rtl w:val="true"/>
              </w:rPr>
              <w:t>بیان سوّمین نظریه در مسأله از بعض اصحاب</w:t>
            </w:r>
            <w:r>
              <w:rPr>
                <w:rStyle w:val="IndexLink"/>
                <w:rtl w:val="true"/>
              </w:rPr>
              <w:t>:</w:t>
              <w:tab/>
            </w:r>
            <w:r>
              <w:rPr>
                <w:rStyle w:val="IndexLink"/>
              </w:rPr>
              <w:t>129</w:t>
            </w:r>
          </w:hyperlink>
        </w:p>
        <w:p>
          <w:pPr>
            <w:pStyle w:val="Contents4"/>
            <w:tabs>
              <w:tab w:val="clear" w:pos="8176"/>
              <w:tab w:val="right" w:pos="9026" w:leader="dot"/>
            </w:tabs>
            <w:rPr/>
          </w:pPr>
          <w:hyperlink w:anchor="__RefHeading___Toc449262_222507752">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449264_222507752">
            <w:r>
              <w:rPr>
                <w:webHidden/>
                <w:rStyle w:val="IndexLink"/>
                <w:rtl w:val="true"/>
              </w:rPr>
              <w:t>تشریح المسائل</w:t>
            </w:r>
            <w:r>
              <w:rPr>
                <w:rStyle w:val="IndexLink"/>
                <w:rtl w:val="true"/>
              </w:rPr>
              <w:tab/>
            </w:r>
            <w:r>
              <w:rPr>
                <w:rStyle w:val="IndexLink"/>
              </w:rPr>
              <w:t>129</w:t>
            </w:r>
          </w:hyperlink>
        </w:p>
        <w:p>
          <w:pPr>
            <w:pStyle w:val="Contents5"/>
            <w:tabs>
              <w:tab w:val="clear" w:pos="7892"/>
              <w:tab w:val="right" w:pos="9026" w:leader="dot"/>
            </w:tabs>
            <w:rPr/>
          </w:pPr>
          <w:hyperlink w:anchor="__RefHeading___Toc449266_222507752">
            <w:r>
              <w:rPr>
                <w:webHidden/>
                <w:rStyle w:val="IndexLink"/>
                <w:rtl w:val="true"/>
              </w:rPr>
              <w:t>*</w:t>
            </w:r>
            <w:r>
              <w:rPr>
                <w:rStyle w:val="IndexLink"/>
                <w:rtl w:val="true"/>
              </w:rPr>
              <w:t>پس مراد از خلافا لما ذکره بعضهم</w:t>
            </w:r>
            <w:r>
              <w:rPr>
                <w:rStyle w:val="IndexLink"/>
                <w:rtl w:val="true"/>
              </w:rPr>
              <w:t xml:space="preserve">:... </w:t>
            </w:r>
            <w:r>
              <w:rPr>
                <w:rStyle w:val="IndexLink"/>
                <w:rtl w:val="true"/>
              </w:rPr>
              <w:t>الخ چیست؟</w:t>
            </w:r>
            <w:r>
              <w:rPr>
                <w:rStyle w:val="IndexLink"/>
                <w:rtl w:val="true"/>
              </w:rPr>
              <w:tab/>
            </w:r>
            <w:r>
              <w:rPr>
                <w:rStyle w:val="IndexLink"/>
              </w:rPr>
              <w:t>129</w:t>
            </w:r>
          </w:hyperlink>
        </w:p>
        <w:p>
          <w:pPr>
            <w:pStyle w:val="Contents5"/>
            <w:tabs>
              <w:tab w:val="clear" w:pos="7892"/>
              <w:tab w:val="right" w:pos="9026" w:leader="dot"/>
            </w:tabs>
            <w:rPr/>
          </w:pPr>
          <w:hyperlink w:anchor="__RefHeading___Toc449268_222507752">
            <w:r>
              <w:rPr>
                <w:webHidden/>
                <w:rStyle w:val="IndexLink"/>
                <w:rtl w:val="true"/>
              </w:rPr>
              <w:t>*</w:t>
            </w:r>
            <w:r>
              <w:rPr>
                <w:rStyle w:val="IndexLink"/>
                <w:rtl w:val="true"/>
              </w:rPr>
              <w:t>حاصل مطلب در و ذکره صاحب المسالک</w:t>
            </w:r>
            <w:r>
              <w:rPr>
                <w:rStyle w:val="IndexLink"/>
                <w:rtl w:val="true"/>
              </w:rPr>
              <w:t xml:space="preserve">... </w:t>
            </w:r>
            <w:r>
              <w:rPr>
                <w:rStyle w:val="IndexLink"/>
                <w:rtl w:val="true"/>
              </w:rPr>
              <w:t>الخ چیست؟</w:t>
            </w:r>
            <w:r>
              <w:rPr>
                <w:rStyle w:val="IndexLink"/>
                <w:rtl w:val="true"/>
              </w:rPr>
              <w:tab/>
            </w:r>
            <w:r>
              <w:rPr>
                <w:rStyle w:val="IndexLink"/>
              </w:rPr>
              <w:t>130</w:t>
            </w:r>
          </w:hyperlink>
        </w:p>
        <w:p>
          <w:pPr>
            <w:pStyle w:val="Contents5"/>
            <w:tabs>
              <w:tab w:val="clear" w:pos="7892"/>
              <w:tab w:val="right" w:pos="9026" w:leader="dot"/>
            </w:tabs>
            <w:rPr/>
          </w:pPr>
          <w:hyperlink w:anchor="__RefHeading___Toc449270_222507752">
            <w:r>
              <w:rPr>
                <w:webHidden/>
                <w:rStyle w:val="IndexLink"/>
                <w:rtl w:val="true"/>
              </w:rPr>
              <w:t>*</w:t>
            </w:r>
            <w:r>
              <w:rPr>
                <w:rStyle w:val="IndexLink"/>
                <w:rtl w:val="true"/>
              </w:rPr>
              <w:t>مراد از فمن الاصحاب من نظر</w:t>
            </w:r>
            <w:r>
              <w:rPr>
                <w:rStyle w:val="IndexLink"/>
                <w:rtl w:val="true"/>
              </w:rPr>
              <w:t xml:space="preserve">... </w:t>
            </w:r>
            <w:r>
              <w:rPr>
                <w:rStyle w:val="IndexLink"/>
                <w:rtl w:val="true"/>
              </w:rPr>
              <w:t>الخ چیست؟</w:t>
            </w:r>
            <w:r>
              <w:rPr>
                <w:rStyle w:val="IndexLink"/>
                <w:rtl w:val="true"/>
              </w:rPr>
              <w:tab/>
            </w:r>
            <w:r>
              <w:rPr>
                <w:rStyle w:val="IndexLink"/>
              </w:rPr>
              <w:t>131</w:t>
            </w:r>
          </w:hyperlink>
        </w:p>
        <w:p>
          <w:pPr>
            <w:pStyle w:val="Contents3"/>
            <w:tabs>
              <w:tab w:val="clear" w:pos="8459"/>
              <w:tab w:val="right" w:pos="9026" w:leader="dot"/>
            </w:tabs>
            <w:rPr/>
          </w:pPr>
          <w:hyperlink w:anchor="__RefHeading___Toc449272_222507752">
            <w:r>
              <w:rPr>
                <w:webHidden/>
                <w:rStyle w:val="IndexLink"/>
                <w:rtl w:val="true"/>
              </w:rPr>
              <w:t>رأی شهید ثانی رحمه اللّه در رابطۀ با حلیّ مصوغه</w:t>
            </w:r>
            <w:r>
              <w:rPr>
                <w:rStyle w:val="IndexLink"/>
                <w:rtl w:val="true"/>
              </w:rPr>
              <w:t>:</w:t>
              <w:tab/>
            </w:r>
            <w:r>
              <w:rPr>
                <w:rStyle w:val="IndexLink"/>
              </w:rPr>
              <w:t>132</w:t>
            </w:r>
          </w:hyperlink>
        </w:p>
        <w:p>
          <w:pPr>
            <w:pStyle w:val="Contents4"/>
            <w:tabs>
              <w:tab w:val="clear" w:pos="8176"/>
              <w:tab w:val="right" w:pos="9026" w:leader="dot"/>
            </w:tabs>
            <w:rPr/>
          </w:pPr>
          <w:hyperlink w:anchor="__RefHeading___Toc449274_222507752">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449276_222507752">
            <w:r>
              <w:rPr>
                <w:webHidden/>
                <w:rStyle w:val="IndexLink"/>
                <w:rtl w:val="true"/>
              </w:rPr>
              <w:t>تشریح المسائل</w:t>
            </w:r>
            <w:r>
              <w:rPr>
                <w:rStyle w:val="IndexLink"/>
                <w:rtl w:val="true"/>
              </w:rPr>
              <w:tab/>
            </w:r>
            <w:r>
              <w:rPr>
                <w:rStyle w:val="IndexLink"/>
              </w:rPr>
              <w:t>133</w:t>
            </w:r>
          </w:hyperlink>
        </w:p>
        <w:p>
          <w:pPr>
            <w:pStyle w:val="Contents5"/>
            <w:tabs>
              <w:tab w:val="clear" w:pos="7892"/>
              <w:tab w:val="right" w:pos="9026" w:leader="dot"/>
            </w:tabs>
            <w:rPr/>
          </w:pPr>
          <w:hyperlink w:anchor="__RefHeading___Toc449278_222507752">
            <w:r>
              <w:rPr>
                <w:webHidden/>
                <w:rStyle w:val="IndexLink"/>
                <w:rtl w:val="true"/>
              </w:rPr>
              <w:t>*</w:t>
            </w:r>
            <w:r>
              <w:rPr>
                <w:rStyle w:val="IndexLink"/>
                <w:rtl w:val="true"/>
              </w:rPr>
              <w:t>مراد مرحوم شهید ثانی از و التّحقیق فی ذلک ان نقول</w:t>
            </w:r>
            <w:r>
              <w:rPr>
                <w:rStyle w:val="IndexLink"/>
                <w:rtl w:val="true"/>
              </w:rPr>
              <w:t xml:space="preserve">:... </w:t>
            </w:r>
            <w:r>
              <w:rPr>
                <w:rStyle w:val="IndexLink"/>
                <w:rtl w:val="true"/>
              </w:rPr>
              <w:t>الخ چیست؟</w:t>
            </w:r>
            <w:r>
              <w:rPr>
                <w:rStyle w:val="IndexLink"/>
                <w:rtl w:val="true"/>
              </w:rPr>
              <w:tab/>
            </w:r>
            <w:r>
              <w:rPr>
                <w:rStyle w:val="IndexLink"/>
              </w:rPr>
              <w:t>133</w:t>
            </w:r>
          </w:hyperlink>
        </w:p>
        <w:p>
          <w:pPr>
            <w:pStyle w:val="Contents3"/>
            <w:tabs>
              <w:tab w:val="clear" w:pos="8459"/>
              <w:tab w:val="right" w:pos="9026" w:leader="dot"/>
            </w:tabs>
            <w:rPr/>
          </w:pPr>
          <w:hyperlink w:anchor="__RefHeading___Toc449280_222507752">
            <w:r>
              <w:rPr>
                <w:webHidden/>
                <w:rStyle w:val="IndexLink"/>
                <w:rtl w:val="true"/>
              </w:rPr>
              <w:t>اشکال</w:t>
            </w:r>
            <w:r>
              <w:rPr>
                <w:rStyle w:val="IndexLink"/>
                <w:rtl w:val="true"/>
              </w:rPr>
              <w:t xml:space="preserve">: </w:t>
            </w:r>
            <w:r>
              <w:rPr>
                <w:rStyle w:val="IndexLink"/>
                <w:rtl w:val="true"/>
              </w:rPr>
              <w:t>از ناحیۀ فخر الدین</w:t>
            </w:r>
            <w:r>
              <w:rPr>
                <w:rStyle w:val="IndexLink"/>
                <w:rtl w:val="true"/>
              </w:rPr>
              <w:t>:</w:t>
              <w:tab/>
            </w:r>
            <w:r>
              <w:rPr>
                <w:rStyle w:val="IndexLink"/>
              </w:rPr>
              <w:t>135</w:t>
            </w:r>
          </w:hyperlink>
        </w:p>
        <w:p>
          <w:pPr>
            <w:pStyle w:val="Contents3"/>
            <w:tabs>
              <w:tab w:val="clear" w:pos="8459"/>
              <w:tab w:val="right" w:pos="9026" w:leader="dot"/>
            </w:tabs>
            <w:rPr/>
          </w:pPr>
          <w:hyperlink w:anchor="__RefHeading___Toc449282_222507752">
            <w:r>
              <w:rPr>
                <w:webHidden/>
                <w:rStyle w:val="IndexLink"/>
                <w:rtl w:val="true"/>
              </w:rPr>
              <w:t>پاسخ اوّل شهید ثانی به اشکال مزبور</w:t>
            </w:r>
            <w:r>
              <w:rPr>
                <w:rStyle w:val="IndexLink"/>
                <w:rtl w:val="true"/>
              </w:rPr>
              <w:t>:</w:t>
              <w:tab/>
            </w:r>
            <w:r>
              <w:rPr>
                <w:rStyle w:val="IndexLink"/>
              </w:rPr>
              <w:t>135</w:t>
            </w:r>
          </w:hyperlink>
        </w:p>
        <w:p>
          <w:pPr>
            <w:pStyle w:val="Contents3"/>
            <w:tabs>
              <w:tab w:val="clear" w:pos="8459"/>
              <w:tab w:val="right" w:pos="9026" w:leader="dot"/>
            </w:tabs>
            <w:rPr/>
          </w:pPr>
          <w:hyperlink w:anchor="__RefHeading___Toc449284_222507752">
            <w:r>
              <w:rPr>
                <w:webHidden/>
                <w:rStyle w:val="IndexLink"/>
                <w:rtl w:val="true"/>
              </w:rPr>
              <w:t>چرا باید عام دوتا تخصیص بخورد؟</w:t>
            </w:r>
            <w:r>
              <w:rPr>
                <w:rStyle w:val="IndexLink"/>
                <w:rtl w:val="true"/>
              </w:rPr>
              <w:tab/>
            </w:r>
            <w:r>
              <w:rPr>
                <w:rStyle w:val="IndexLink"/>
              </w:rPr>
              <w:t>136</w:t>
            </w:r>
          </w:hyperlink>
        </w:p>
        <w:p>
          <w:pPr>
            <w:pStyle w:val="Contents3"/>
            <w:tabs>
              <w:tab w:val="clear" w:pos="8459"/>
              <w:tab w:val="right" w:pos="9026" w:leader="dot"/>
            </w:tabs>
            <w:rPr/>
          </w:pPr>
          <w:hyperlink w:anchor="__RefHeading___Toc449286_222507752">
            <w:r>
              <w:rPr>
                <w:webHidden/>
                <w:rStyle w:val="IndexLink"/>
                <w:rtl w:val="true"/>
              </w:rPr>
              <w:t>پاسخ دوّم شهید ثانی به اشکال مزبور</w:t>
            </w:r>
            <w:r>
              <w:rPr>
                <w:rStyle w:val="IndexLink"/>
                <w:rtl w:val="true"/>
              </w:rPr>
              <w:t>:</w:t>
              <w:tab/>
            </w:r>
            <w:r>
              <w:rPr>
                <w:rStyle w:val="IndexLink"/>
              </w:rPr>
              <w:t>136</w:t>
            </w:r>
          </w:hyperlink>
        </w:p>
        <w:p>
          <w:pPr>
            <w:pStyle w:val="Contents4"/>
            <w:tabs>
              <w:tab w:val="clear" w:pos="8176"/>
              <w:tab w:val="right" w:pos="9026" w:leader="dot"/>
            </w:tabs>
            <w:rPr/>
          </w:pPr>
          <w:hyperlink w:anchor="__RefHeading___Toc449288_222507752">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449290_222507752">
            <w:r>
              <w:rPr>
                <w:webHidden/>
                <w:rStyle w:val="IndexLink"/>
                <w:rtl w:val="true"/>
              </w:rPr>
              <w:t>تشریح المسائل</w:t>
            </w:r>
            <w:r>
              <w:rPr>
                <w:rStyle w:val="IndexLink"/>
                <w:rtl w:val="true"/>
              </w:rPr>
              <w:tab/>
            </w:r>
            <w:r>
              <w:rPr>
                <w:rStyle w:val="IndexLink"/>
              </w:rPr>
              <w:t>136</w:t>
            </w:r>
          </w:hyperlink>
        </w:p>
        <w:p>
          <w:pPr>
            <w:pStyle w:val="Contents5"/>
            <w:tabs>
              <w:tab w:val="clear" w:pos="7892"/>
              <w:tab w:val="right" w:pos="9026" w:leader="dot"/>
            </w:tabs>
            <w:rPr/>
          </w:pPr>
          <w:hyperlink w:anchor="__RefHeading___Toc449292_222507752">
            <w:r>
              <w:rPr>
                <w:webHidden/>
                <w:rStyle w:val="IndexLink"/>
                <w:rtl w:val="true"/>
              </w:rPr>
              <w:t>*</w:t>
            </w:r>
            <w:r>
              <w:rPr>
                <w:rStyle w:val="IndexLink"/>
                <w:rtl w:val="true"/>
              </w:rPr>
              <w:t>حاصل قول قیل در اینجا چیست؟</w:t>
            </w:r>
            <w:r>
              <w:rPr>
                <w:rStyle w:val="IndexLink"/>
                <w:rtl w:val="true"/>
              </w:rPr>
              <w:tab/>
            </w:r>
            <w:r>
              <w:rPr>
                <w:rStyle w:val="IndexLink"/>
              </w:rPr>
              <w:t>136</w:t>
            </w:r>
          </w:hyperlink>
        </w:p>
        <w:p>
          <w:pPr>
            <w:pStyle w:val="Contents5"/>
            <w:tabs>
              <w:tab w:val="clear" w:pos="7892"/>
              <w:tab w:val="right" w:pos="9026" w:leader="dot"/>
            </w:tabs>
            <w:rPr/>
          </w:pPr>
          <w:hyperlink w:anchor="__RefHeading___Toc449294_222507752">
            <w:r>
              <w:rPr>
                <w:webHidden/>
                <w:rStyle w:val="IndexLink"/>
                <w:rtl w:val="true"/>
              </w:rPr>
              <w:t>*</w:t>
            </w:r>
            <w:r>
              <w:rPr>
                <w:rStyle w:val="IndexLink"/>
                <w:rtl w:val="true"/>
              </w:rPr>
              <w:t>حاصل پاسخ شهید ثانی از اشکال مزبور چیست؟</w:t>
            </w:r>
            <w:r>
              <w:rPr>
                <w:rStyle w:val="IndexLink"/>
                <w:rtl w:val="true"/>
              </w:rPr>
              <w:tab/>
            </w:r>
            <w:r>
              <w:rPr>
                <w:rStyle w:val="IndexLink"/>
              </w:rPr>
              <w:t>136</w:t>
            </w:r>
          </w:hyperlink>
        </w:p>
        <w:p>
          <w:pPr>
            <w:pStyle w:val="Contents3"/>
            <w:tabs>
              <w:tab w:val="clear" w:pos="8459"/>
              <w:tab w:val="right" w:pos="9026" w:leader="dot"/>
            </w:tabs>
            <w:rPr/>
          </w:pPr>
          <w:hyperlink w:anchor="__RefHeading___Toc449296_222507752">
            <w:r>
              <w:rPr>
                <w:webHidden/>
                <w:rStyle w:val="IndexLink"/>
                <w:rtl w:val="true"/>
              </w:rPr>
              <w:t>اعتراض فخر الدین به پاسخ دوّم شهید ثانی</w:t>
            </w:r>
            <w:r>
              <w:rPr>
                <w:rStyle w:val="IndexLink"/>
                <w:rtl w:val="true"/>
              </w:rPr>
              <w:t>:</w:t>
              <w:tab/>
            </w:r>
            <w:r>
              <w:rPr>
                <w:rStyle w:val="IndexLink"/>
              </w:rPr>
              <w:t>138</w:t>
            </w:r>
          </w:hyperlink>
        </w:p>
        <w:p>
          <w:pPr>
            <w:pStyle w:val="Contents3"/>
            <w:tabs>
              <w:tab w:val="clear" w:pos="8459"/>
              <w:tab w:val="right" w:pos="9026" w:leader="dot"/>
            </w:tabs>
            <w:rPr/>
          </w:pPr>
          <w:hyperlink w:anchor="__RefHeading___Toc449298_222507752">
            <w:r>
              <w:rPr>
                <w:webHidden/>
                <w:rStyle w:val="IndexLink"/>
                <w:rtl w:val="true"/>
              </w:rPr>
              <w:t>پاسخ شهید ثانی به اعتراض فوق</w:t>
            </w:r>
            <w:r>
              <w:rPr>
                <w:rStyle w:val="IndexLink"/>
                <w:rtl w:val="true"/>
              </w:rPr>
              <w:t>:</w:t>
              <w:tab/>
            </w:r>
            <w:r>
              <w:rPr>
                <w:rStyle w:val="IndexLink"/>
              </w:rPr>
              <w:t>138</w:t>
            </w:r>
          </w:hyperlink>
        </w:p>
        <w:p>
          <w:pPr>
            <w:pStyle w:val="Contents3"/>
            <w:tabs>
              <w:tab w:val="clear" w:pos="8459"/>
              <w:tab w:val="right" w:pos="9026" w:leader="dot"/>
            </w:tabs>
            <w:rPr/>
          </w:pPr>
          <w:hyperlink w:anchor="__RefHeading___Toc449300_222507752">
            <w:r>
              <w:rPr>
                <w:webHidden/>
                <w:rStyle w:val="IndexLink"/>
                <w:rtl w:val="true"/>
              </w:rPr>
              <w:t>اعتراض فخر الدین از پاسخ اوّل شهید ثانی</w:t>
            </w:r>
            <w:r>
              <w:rPr>
                <w:rStyle w:val="IndexLink"/>
                <w:rtl w:val="true"/>
              </w:rPr>
              <w:t>:</w:t>
              <w:tab/>
            </w:r>
            <w:r>
              <w:rPr>
                <w:rStyle w:val="IndexLink"/>
              </w:rPr>
              <w:t>139</w:t>
            </w:r>
          </w:hyperlink>
        </w:p>
        <w:p>
          <w:pPr>
            <w:pStyle w:val="Contents3"/>
            <w:tabs>
              <w:tab w:val="clear" w:pos="8459"/>
              <w:tab w:val="right" w:pos="9026" w:leader="dot"/>
            </w:tabs>
            <w:rPr/>
          </w:pPr>
          <w:hyperlink w:anchor="__RefHeading___Toc449302_222507752">
            <w:r>
              <w:rPr>
                <w:webHidden/>
                <w:rStyle w:val="IndexLink"/>
                <w:rtl w:val="true"/>
              </w:rPr>
              <w:t>پاسخ شهید ثانی به اعتراض و اشکال فوق</w:t>
            </w:r>
            <w:r>
              <w:rPr>
                <w:rStyle w:val="IndexLink"/>
                <w:rtl w:val="true"/>
              </w:rPr>
              <w:t>:</w:t>
              <w:tab/>
            </w:r>
            <w:r>
              <w:rPr>
                <w:rStyle w:val="IndexLink"/>
              </w:rPr>
              <w:t>139</w:t>
            </w:r>
          </w:hyperlink>
        </w:p>
        <w:p>
          <w:pPr>
            <w:pStyle w:val="Contents4"/>
            <w:tabs>
              <w:tab w:val="clear" w:pos="8176"/>
              <w:tab w:val="right" w:pos="9026" w:leader="dot"/>
            </w:tabs>
            <w:rPr/>
          </w:pPr>
          <w:hyperlink w:anchor="__RefHeading___Toc449304_222507752">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49306_222507752">
            <w:r>
              <w:rPr>
                <w:webHidden/>
                <w:rStyle w:val="IndexLink"/>
                <w:rtl w:val="true"/>
              </w:rPr>
              <w:t>تشریح المسائل</w:t>
            </w:r>
            <w:r>
              <w:rPr>
                <w:rStyle w:val="IndexLink"/>
                <w:rtl w:val="true"/>
              </w:rPr>
              <w:tab/>
            </w:r>
            <w:r>
              <w:rPr>
                <w:rStyle w:val="IndexLink"/>
              </w:rPr>
              <w:t>140</w:t>
            </w:r>
          </w:hyperlink>
        </w:p>
        <w:p>
          <w:pPr>
            <w:pStyle w:val="Contents5"/>
            <w:tabs>
              <w:tab w:val="clear" w:pos="7892"/>
              <w:tab w:val="right" w:pos="9026" w:leader="dot"/>
            </w:tabs>
            <w:rPr/>
          </w:pPr>
          <w:hyperlink w:anchor="__RefHeading___Toc449308_222507752">
            <w:r>
              <w:rPr>
                <w:webHidden/>
                <w:rStyle w:val="IndexLink"/>
                <w:rtl w:val="true"/>
              </w:rPr>
              <w:t>*</w:t>
            </w:r>
            <w:r>
              <w:rPr>
                <w:rStyle w:val="IndexLink"/>
                <w:rtl w:val="true"/>
              </w:rPr>
              <w:t>حاصل دوّمین اشکال مستشکل در اینجا چیست؟</w:t>
            </w:r>
            <w:r>
              <w:rPr>
                <w:rStyle w:val="IndexLink"/>
                <w:rtl w:val="true"/>
              </w:rPr>
              <w:tab/>
            </w:r>
            <w:r>
              <w:rPr>
                <w:rStyle w:val="IndexLink"/>
              </w:rPr>
              <w:t>140</w:t>
            </w:r>
          </w:hyperlink>
        </w:p>
        <w:p>
          <w:pPr>
            <w:pStyle w:val="Contents5"/>
            <w:tabs>
              <w:tab w:val="clear" w:pos="7892"/>
              <w:tab w:val="right" w:pos="9026" w:leader="dot"/>
            </w:tabs>
            <w:rPr/>
          </w:pPr>
          <w:hyperlink w:anchor="__RefHeading___Toc449310_222507752">
            <w:r>
              <w:rPr>
                <w:webHidden/>
                <w:rStyle w:val="IndexLink"/>
                <w:rtl w:val="true"/>
              </w:rPr>
              <w:t>*</w:t>
            </w:r>
            <w:r>
              <w:rPr>
                <w:rStyle w:val="IndexLink"/>
                <w:rtl w:val="true"/>
              </w:rPr>
              <w:t>حاصل پاسخ شهید ثانی رحمه اللّه در قلنا</w:t>
            </w:r>
            <w:r>
              <w:rPr>
                <w:rStyle w:val="IndexLink"/>
                <w:rtl w:val="true"/>
              </w:rPr>
              <w:t xml:space="preserve">: </w:t>
            </w:r>
            <w:r>
              <w:rPr>
                <w:rStyle w:val="IndexLink"/>
                <w:rtl w:val="true"/>
              </w:rPr>
              <w:t>هذا ایضا</w:t>
            </w:r>
            <w:r>
              <w:rPr>
                <w:rStyle w:val="IndexLink"/>
                <w:rtl w:val="true"/>
              </w:rPr>
              <w:t xml:space="preserve">... </w:t>
            </w:r>
            <w:r>
              <w:rPr>
                <w:rStyle w:val="IndexLink"/>
                <w:rtl w:val="true"/>
              </w:rPr>
              <w:t>الخ چیست؟</w:t>
            </w:r>
            <w:r>
              <w:rPr>
                <w:rStyle w:val="IndexLink"/>
                <w:rtl w:val="true"/>
              </w:rPr>
              <w:tab/>
            </w:r>
            <w:r>
              <w:rPr>
                <w:rStyle w:val="IndexLink"/>
              </w:rPr>
              <w:t>140</w:t>
            </w:r>
          </w:hyperlink>
        </w:p>
        <w:p>
          <w:pPr>
            <w:pStyle w:val="Contents5"/>
            <w:tabs>
              <w:tab w:val="clear" w:pos="7892"/>
              <w:tab w:val="right" w:pos="9026" w:leader="dot"/>
            </w:tabs>
            <w:rPr/>
          </w:pPr>
          <w:hyperlink w:anchor="__RefHeading___Toc449312_222507752">
            <w:r>
              <w:rPr>
                <w:webHidden/>
                <w:rStyle w:val="IndexLink"/>
                <w:rtl w:val="true"/>
              </w:rPr>
              <w:t>*</w:t>
            </w:r>
            <w:r>
              <w:rPr>
                <w:rStyle w:val="IndexLink"/>
                <w:rtl w:val="true"/>
              </w:rPr>
              <w:t>حاصل اشکال دیگر مستشکل در فان قیل</w:t>
            </w:r>
            <w:r>
              <w:rPr>
                <w:rStyle w:val="IndexLink"/>
                <w:rtl w:val="true"/>
              </w:rPr>
              <w:t xml:space="preserve">: </w:t>
            </w:r>
            <w:r>
              <w:rPr>
                <w:rStyle w:val="IndexLink"/>
                <w:rtl w:val="true"/>
              </w:rPr>
              <w:t>اخراج الدّراهم و الدّنانیر خاصّة ینافی اخراج جملة</w:t>
            </w:r>
            <w:r>
              <w:rPr>
                <w:rStyle w:val="IndexLink"/>
                <w:rtl w:val="true"/>
              </w:rPr>
              <w:tab/>
            </w:r>
            <w:r>
              <w:rPr>
                <w:rStyle w:val="IndexLink"/>
              </w:rPr>
              <w:t>141</w:t>
            </w:r>
          </w:hyperlink>
        </w:p>
        <w:p>
          <w:pPr>
            <w:pStyle w:val="Contents5"/>
            <w:tabs>
              <w:tab w:val="clear" w:pos="7892"/>
              <w:tab w:val="right" w:pos="9026" w:leader="dot"/>
            </w:tabs>
            <w:rPr/>
          </w:pPr>
          <w:hyperlink w:anchor="__RefHeading___Toc449314_222507752">
            <w:r>
              <w:rPr>
                <w:webHidden/>
                <w:rStyle w:val="IndexLink"/>
                <w:rtl w:val="true"/>
              </w:rPr>
              <w:t>*</w:t>
            </w:r>
            <w:r>
              <w:rPr>
                <w:rStyle w:val="IndexLink"/>
                <w:rtl w:val="true"/>
              </w:rPr>
              <w:t>حاصل کلام شهید ثانی رحمه اللّه در قلنا هذا ایضا لا یمنع قصور کلّ واحد من الدّلالة</w:t>
            </w:r>
            <w:r>
              <w:rPr>
                <w:rStyle w:val="IndexLink"/>
                <w:rtl w:val="true"/>
              </w:rPr>
              <w:t xml:space="preserve">... </w:t>
            </w:r>
            <w:r>
              <w:rPr>
                <w:rStyle w:val="IndexLink"/>
                <w:rtl w:val="true"/>
              </w:rPr>
              <w:t>الخ چیست؟</w:t>
            </w:r>
            <w:r>
              <w:rPr>
                <w:rStyle w:val="IndexLink"/>
                <w:rtl w:val="true"/>
              </w:rPr>
              <w:tab/>
            </w:r>
            <w:r>
              <w:rPr>
                <w:rStyle w:val="IndexLink"/>
              </w:rPr>
              <w:t>141</w:t>
            </w:r>
          </w:hyperlink>
        </w:p>
        <w:p>
          <w:pPr>
            <w:pStyle w:val="Contents3"/>
            <w:tabs>
              <w:tab w:val="clear" w:pos="8459"/>
              <w:tab w:val="right" w:pos="9026" w:leader="dot"/>
            </w:tabs>
            <w:rPr/>
          </w:pPr>
          <w:hyperlink w:anchor="__RefHeading___Toc449316_222507752">
            <w:r>
              <w:rPr>
                <w:webHidden/>
                <w:rStyle w:val="IndexLink"/>
                <w:rtl w:val="true"/>
              </w:rPr>
              <w:t>پاسخ و یا اشکال فخر الدین به مطلب قبل</w:t>
            </w:r>
            <w:r>
              <w:rPr>
                <w:rStyle w:val="IndexLink"/>
                <w:rtl w:val="true"/>
              </w:rPr>
              <w:t>:</w:t>
              <w:tab/>
            </w:r>
            <w:r>
              <w:rPr>
                <w:rStyle w:val="IndexLink"/>
              </w:rPr>
              <w:t>143</w:t>
            </w:r>
          </w:hyperlink>
        </w:p>
        <w:p>
          <w:pPr>
            <w:pStyle w:val="Contents3"/>
            <w:tabs>
              <w:tab w:val="clear" w:pos="8459"/>
              <w:tab w:val="right" w:pos="9026" w:leader="dot"/>
            </w:tabs>
            <w:rPr/>
          </w:pPr>
          <w:hyperlink w:anchor="__RefHeading___Toc449318_222507752">
            <w:r>
              <w:rPr>
                <w:webHidden/>
                <w:rStyle w:val="IndexLink"/>
                <w:rtl w:val="true"/>
              </w:rPr>
              <w:t>پاسخ شهید ثانی رحمه اللّه به اشکال فوق</w:t>
            </w:r>
            <w:r>
              <w:rPr>
                <w:rStyle w:val="IndexLink"/>
                <w:rtl w:val="true"/>
              </w:rPr>
              <w:t>:</w:t>
              <w:tab/>
            </w:r>
            <w:r>
              <w:rPr>
                <w:rStyle w:val="IndexLink"/>
              </w:rPr>
              <w:t>144</w:t>
            </w:r>
          </w:hyperlink>
        </w:p>
        <w:p>
          <w:pPr>
            <w:pStyle w:val="Contents3"/>
            <w:tabs>
              <w:tab w:val="clear" w:pos="8459"/>
              <w:tab w:val="right" w:pos="9026" w:leader="dot"/>
            </w:tabs>
            <w:rPr/>
          </w:pPr>
          <w:hyperlink w:anchor="__RefHeading___Toc449320_222507752">
            <w:r>
              <w:rPr>
                <w:webHidden/>
                <w:rStyle w:val="IndexLink"/>
                <w:rtl w:val="true"/>
              </w:rPr>
              <w:t>تشریح المسائل</w:t>
            </w:r>
            <w:r>
              <w:rPr>
                <w:rStyle w:val="IndexLink"/>
                <w:rtl w:val="true"/>
              </w:rPr>
              <w:tab/>
            </w:r>
            <w:r>
              <w:rPr>
                <w:rStyle w:val="IndexLink"/>
              </w:rPr>
              <w:t>145</w:t>
            </w:r>
          </w:hyperlink>
        </w:p>
        <w:p>
          <w:pPr>
            <w:pStyle w:val="Contents4"/>
            <w:tabs>
              <w:tab w:val="clear" w:pos="8176"/>
              <w:tab w:val="right" w:pos="9026" w:leader="dot"/>
            </w:tabs>
            <w:rPr/>
          </w:pPr>
          <w:hyperlink w:anchor="__RefHeading___Toc449322_222507752">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449324_222507752">
            <w:r>
              <w:rPr>
                <w:webHidden/>
                <w:rStyle w:val="IndexLink"/>
                <w:rtl w:val="true"/>
              </w:rPr>
              <w:t>*</w:t>
            </w:r>
            <w:r>
              <w:rPr>
                <w:rStyle w:val="IndexLink"/>
                <w:rtl w:val="true"/>
              </w:rPr>
              <w:t>با توجه به مقدمۀ فوق حاصل اشکال مستشکل در فان قیل</w:t>
            </w:r>
            <w:r>
              <w:rPr>
                <w:rStyle w:val="IndexLink"/>
                <w:rtl w:val="true"/>
              </w:rPr>
              <w:t xml:space="preserve">: </w:t>
            </w:r>
            <w:r>
              <w:rPr>
                <w:rStyle w:val="IndexLink"/>
                <w:rtl w:val="true"/>
              </w:rPr>
              <w:t>اذا کان التخصیص یوجب المجاز</w:t>
            </w:r>
            <w:r>
              <w:rPr>
                <w:rStyle w:val="IndexLink"/>
                <w:rtl w:val="true"/>
              </w:rPr>
              <w:tab/>
            </w:r>
            <w:r>
              <w:rPr>
                <w:rStyle w:val="IndexLink"/>
              </w:rPr>
              <w:t>145</w:t>
            </w:r>
          </w:hyperlink>
        </w:p>
        <w:p>
          <w:pPr>
            <w:pStyle w:val="Contents4"/>
            <w:tabs>
              <w:tab w:val="clear" w:pos="8176"/>
              <w:tab w:val="right" w:pos="9026" w:leader="dot"/>
            </w:tabs>
            <w:rPr/>
          </w:pPr>
          <w:hyperlink w:anchor="__RefHeading___Toc449326_222507752">
            <w:r>
              <w:rPr>
                <w:webHidden/>
                <w:rStyle w:val="IndexLink"/>
                <w:rtl w:val="true"/>
              </w:rPr>
              <w:t>*</w:t>
            </w:r>
            <w:r>
              <w:rPr>
                <w:rStyle w:val="IndexLink"/>
                <w:rtl w:val="true"/>
              </w:rPr>
              <w:t>حاصل پاسخ شهید ثانی رحمه اللّه به این اشکال چیست؟</w:t>
            </w:r>
            <w:r>
              <w:rPr>
                <w:rStyle w:val="IndexLink"/>
                <w:rtl w:val="true"/>
              </w:rPr>
              <w:tab/>
            </w:r>
            <w:r>
              <w:rPr>
                <w:rStyle w:val="IndexLink"/>
              </w:rPr>
              <w:t>145</w:t>
            </w:r>
          </w:hyperlink>
        </w:p>
        <w:p>
          <w:pPr>
            <w:pStyle w:val="Contents3"/>
            <w:tabs>
              <w:tab w:val="clear" w:pos="8459"/>
              <w:tab w:val="right" w:pos="9026" w:leader="dot"/>
            </w:tabs>
            <w:rPr/>
          </w:pPr>
          <w:hyperlink w:anchor="__RefHeading___Toc449328_222507752">
            <w:r>
              <w:rPr>
                <w:webHidden/>
                <w:rStyle w:val="IndexLink"/>
                <w:rtl w:val="true"/>
              </w:rPr>
              <w:t>شیخنا و عدم ضمان در حلّی مصوغه بنابر اینکه نسبت میان دو خاص عموم و</w:t>
            </w:r>
            <w:r>
              <w:rPr>
                <w:rStyle w:val="IndexLink"/>
                <w:rtl w:val="true"/>
              </w:rPr>
              <w:tab/>
            </w:r>
            <w:r>
              <w:rPr>
                <w:rStyle w:val="IndexLink"/>
              </w:rPr>
              <w:t>146</w:t>
            </w:r>
          </w:hyperlink>
        </w:p>
        <w:p>
          <w:pPr>
            <w:pStyle w:val="Contents3"/>
            <w:tabs>
              <w:tab w:val="clear" w:pos="8459"/>
              <w:tab w:val="right" w:pos="9026" w:leader="dot"/>
            </w:tabs>
            <w:rPr/>
          </w:pPr>
          <w:hyperlink w:anchor="__RefHeading___Toc449330_222507752">
            <w:r>
              <w:rPr>
                <w:webHidden/>
                <w:rStyle w:val="IndexLink"/>
                <w:rtl w:val="true"/>
              </w:rPr>
              <w:t>بازگشت شیخنا و اثبات حقانیّت سخن شهید ثانی رحمه اللّه</w:t>
            </w:r>
            <w:r>
              <w:rPr>
                <w:rStyle w:val="IndexLink"/>
                <w:rtl w:val="true"/>
              </w:rPr>
              <w:t>:</w:t>
              <w:tab/>
            </w:r>
            <w:r>
              <w:rPr>
                <w:rStyle w:val="IndexLink"/>
              </w:rPr>
              <w:t>147</w:t>
            </w:r>
          </w:hyperlink>
        </w:p>
        <w:p>
          <w:pPr>
            <w:pStyle w:val="Contents4"/>
            <w:tabs>
              <w:tab w:val="clear" w:pos="8176"/>
              <w:tab w:val="right" w:pos="9026" w:leader="dot"/>
            </w:tabs>
            <w:rPr/>
          </w:pPr>
          <w:hyperlink w:anchor="__RefHeading___Toc449332_222507752">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449334_222507752">
            <w:r>
              <w:rPr>
                <w:webHidden/>
                <w:rStyle w:val="IndexLink"/>
                <w:rtl w:val="true"/>
              </w:rPr>
              <w:t>تشریح المسائل</w:t>
            </w:r>
            <w:r>
              <w:rPr>
                <w:rStyle w:val="IndexLink"/>
                <w:rtl w:val="true"/>
              </w:rPr>
              <w:tab/>
            </w:r>
            <w:r>
              <w:rPr>
                <w:rStyle w:val="IndexLink"/>
              </w:rPr>
              <w:t>147</w:t>
            </w:r>
          </w:hyperlink>
        </w:p>
        <w:p>
          <w:pPr>
            <w:pStyle w:val="Contents5"/>
            <w:tabs>
              <w:tab w:val="clear" w:pos="7892"/>
              <w:tab w:val="right" w:pos="9026" w:leader="dot"/>
            </w:tabs>
            <w:rPr/>
          </w:pPr>
          <w:hyperlink w:anchor="__RefHeading___Toc449336_222507752">
            <w:r>
              <w:rPr>
                <w:webHidden/>
                <w:rStyle w:val="IndexLink"/>
                <w:rtl w:val="true"/>
              </w:rPr>
              <w:t>*</w:t>
            </w:r>
            <w:r>
              <w:rPr>
                <w:rStyle w:val="IndexLink"/>
                <w:rtl w:val="true"/>
              </w:rPr>
              <w:t>مقدّمة بفرمائید که نتیجۀ نهایی نقل کلمات شهید ثانی رحمه اللّه چه شد؟</w:t>
            </w:r>
            <w:r>
              <w:rPr>
                <w:rStyle w:val="IndexLink"/>
                <w:rtl w:val="true"/>
              </w:rPr>
              <w:tab/>
            </w:r>
            <w:r>
              <w:rPr>
                <w:rStyle w:val="IndexLink"/>
              </w:rPr>
              <w:t>147</w:t>
            </w:r>
          </w:hyperlink>
        </w:p>
        <w:p>
          <w:pPr>
            <w:pStyle w:val="Contents5"/>
            <w:tabs>
              <w:tab w:val="clear" w:pos="7892"/>
              <w:tab w:val="right" w:pos="9026" w:leader="dot"/>
            </w:tabs>
            <w:rPr/>
          </w:pPr>
          <w:hyperlink w:anchor="__RefHeading___Toc449338_222507752">
            <w:r>
              <w:rPr>
                <w:webHidden/>
                <w:rStyle w:val="IndexLink"/>
                <w:rtl w:val="true"/>
              </w:rPr>
              <w:t>*</w:t>
            </w:r>
            <w:r>
              <w:rPr>
                <w:rStyle w:val="IndexLink"/>
                <w:rtl w:val="true"/>
              </w:rPr>
              <w:t>حاصل مطلب شیخنا در اقول</w:t>
            </w:r>
            <w:r>
              <w:rPr>
                <w:rStyle w:val="IndexLink"/>
                <w:rtl w:val="true"/>
              </w:rPr>
              <w:t xml:space="preserve">:... </w:t>
            </w:r>
            <w:r>
              <w:rPr>
                <w:rStyle w:val="IndexLink"/>
                <w:rtl w:val="true"/>
              </w:rPr>
              <w:t>الخ چیست؟</w:t>
            </w:r>
            <w:r>
              <w:rPr>
                <w:rStyle w:val="IndexLink"/>
                <w:rtl w:val="true"/>
              </w:rPr>
              <w:tab/>
            </w:r>
            <w:r>
              <w:rPr>
                <w:rStyle w:val="IndexLink"/>
              </w:rPr>
              <w:t>147</w:t>
            </w:r>
          </w:hyperlink>
        </w:p>
        <w:p>
          <w:pPr>
            <w:pStyle w:val="Contents5"/>
            <w:tabs>
              <w:tab w:val="clear" w:pos="7892"/>
              <w:tab w:val="right" w:pos="9026" w:leader="dot"/>
            </w:tabs>
            <w:rPr/>
          </w:pPr>
          <w:hyperlink w:anchor="__RefHeading___Toc449340_222507752">
            <w:r>
              <w:rPr>
                <w:webHidden/>
                <w:rStyle w:val="IndexLink"/>
                <w:rtl w:val="true"/>
              </w:rPr>
              <w:t>*</w:t>
            </w:r>
            <w:r>
              <w:rPr>
                <w:rStyle w:val="IndexLink"/>
                <w:rtl w:val="true"/>
              </w:rPr>
              <w:t>پس مراد از الاّ ان یقال</w:t>
            </w:r>
            <w:r>
              <w:rPr>
                <w:rStyle w:val="IndexLink"/>
                <w:rtl w:val="true"/>
              </w:rPr>
              <w:t xml:space="preserve">:... </w:t>
            </w:r>
            <w:r>
              <w:rPr>
                <w:rStyle w:val="IndexLink"/>
                <w:rtl w:val="true"/>
              </w:rPr>
              <w:t>الخ چیست؟</w:t>
            </w:r>
            <w:r>
              <w:rPr>
                <w:rStyle w:val="IndexLink"/>
                <w:rtl w:val="true"/>
              </w:rPr>
              <w:tab/>
            </w:r>
            <w:r>
              <w:rPr>
                <w:rStyle w:val="IndexLink"/>
              </w:rPr>
              <w:t>148</w:t>
            </w:r>
          </w:hyperlink>
        </w:p>
        <w:p>
          <w:pPr>
            <w:pStyle w:val="Contents5"/>
            <w:tabs>
              <w:tab w:val="clear" w:pos="7892"/>
              <w:tab w:val="right" w:pos="9026" w:leader="dot"/>
            </w:tabs>
            <w:rPr/>
          </w:pPr>
          <w:hyperlink w:anchor="__RefHeading___Toc449342_222507752">
            <w:r>
              <w:rPr>
                <w:webHidden/>
                <w:rStyle w:val="IndexLink"/>
                <w:rtl w:val="true"/>
              </w:rPr>
              <w:t>*</w:t>
            </w:r>
            <w:r>
              <w:rPr>
                <w:rStyle w:val="IndexLink"/>
                <w:rtl w:val="true"/>
              </w:rPr>
              <w:t>پس مراد شیخ از و ممّا ذکرنا</w:t>
            </w:r>
            <w:r>
              <w:rPr>
                <w:rStyle w:val="IndexLink"/>
                <w:rtl w:val="true"/>
              </w:rPr>
              <w:t xml:space="preserve">:... </w:t>
            </w:r>
            <w:r>
              <w:rPr>
                <w:rStyle w:val="IndexLink"/>
                <w:rtl w:val="true"/>
              </w:rPr>
              <w:t>الخ چیست؟</w:t>
            </w:r>
            <w:r>
              <w:rPr>
                <w:rStyle w:val="IndexLink"/>
                <w:rtl w:val="true"/>
              </w:rPr>
              <w:tab/>
            </w:r>
            <w:r>
              <w:rPr>
                <w:rStyle w:val="IndexLink"/>
              </w:rPr>
              <w:t>148</w:t>
            </w:r>
          </w:hyperlink>
        </w:p>
        <w:p>
          <w:pPr>
            <w:pStyle w:val="Contents3"/>
            <w:tabs>
              <w:tab w:val="clear" w:pos="8459"/>
              <w:tab w:val="right" w:pos="9026" w:leader="dot"/>
            </w:tabs>
            <w:rPr/>
          </w:pPr>
          <w:hyperlink w:anchor="__RefHeading___Toc449344_222507752">
            <w:r>
              <w:rPr>
                <w:webHidden/>
                <w:rStyle w:val="IndexLink"/>
                <w:rtl w:val="true"/>
              </w:rPr>
              <w:t>موردی که دلیلهای متعارض دارای نسبتهای متفاوته هستند</w:t>
            </w:r>
            <w:r>
              <w:rPr>
                <w:rStyle w:val="IndexLink"/>
                <w:rtl w:val="true"/>
              </w:rPr>
              <w:tab/>
            </w:r>
            <w:r>
              <w:rPr>
                <w:rStyle w:val="IndexLink"/>
              </w:rPr>
              <w:t>149</w:t>
            </w:r>
          </w:hyperlink>
        </w:p>
        <w:p>
          <w:pPr>
            <w:pStyle w:val="Contents3"/>
            <w:tabs>
              <w:tab w:val="clear" w:pos="8459"/>
              <w:tab w:val="right" w:pos="9026" w:leader="dot"/>
            </w:tabs>
            <w:rPr/>
          </w:pPr>
          <w:hyperlink w:anchor="__RefHeading___Toc449346_222507752">
            <w:r>
              <w:rPr>
                <w:webHidden/>
                <w:rStyle w:val="IndexLink"/>
                <w:rtl w:val="true"/>
              </w:rPr>
              <w:t>انقلاب نسبت در نسبتهای متفاوت</w:t>
            </w:r>
            <w:r>
              <w:rPr>
                <w:rStyle w:val="IndexLink"/>
                <w:rtl w:val="true"/>
              </w:rPr>
              <w:t>:</w:t>
              <w:tab/>
            </w:r>
            <w:r>
              <w:rPr>
                <w:rStyle w:val="IndexLink"/>
              </w:rPr>
              <w:t>150</w:t>
            </w:r>
          </w:hyperlink>
        </w:p>
        <w:p>
          <w:pPr>
            <w:pStyle w:val="Contents3"/>
            <w:tabs>
              <w:tab w:val="clear" w:pos="8459"/>
              <w:tab w:val="right" w:pos="9026" w:leader="dot"/>
            </w:tabs>
            <w:rPr/>
          </w:pPr>
          <w:hyperlink w:anchor="__RefHeading___Toc449348_222507752">
            <w:r>
              <w:rPr>
                <w:webHidden/>
                <w:rStyle w:val="IndexLink"/>
                <w:rtl w:val="true"/>
              </w:rPr>
              <w:t>عدم انقلاب نسبت در نسبتهای متّحد</w:t>
            </w:r>
            <w:r>
              <w:rPr>
                <w:rStyle w:val="IndexLink"/>
                <w:rtl w:val="true"/>
              </w:rPr>
              <w:t>:</w:t>
              <w:tab/>
            </w:r>
            <w:r>
              <w:rPr>
                <w:rStyle w:val="IndexLink"/>
              </w:rPr>
              <w:t>150</w:t>
            </w:r>
          </w:hyperlink>
        </w:p>
        <w:p>
          <w:pPr>
            <w:pStyle w:val="Contents3"/>
            <w:tabs>
              <w:tab w:val="clear" w:pos="8459"/>
              <w:tab w:val="right" w:pos="9026" w:leader="dot"/>
            </w:tabs>
            <w:rPr/>
          </w:pPr>
          <w:hyperlink w:anchor="__RefHeading___Toc449350_222507752">
            <w:r>
              <w:rPr>
                <w:webHidden/>
                <w:rStyle w:val="IndexLink"/>
                <w:rtl w:val="true"/>
              </w:rPr>
              <w:t>و امّا مادّۀ اجتماع</w:t>
            </w:r>
            <w:r>
              <w:rPr>
                <w:rStyle w:val="IndexLink"/>
                <w:rtl w:val="true"/>
              </w:rPr>
              <w:t>:</w:t>
              <w:tab/>
            </w:r>
            <w:r>
              <w:rPr>
                <w:rStyle w:val="IndexLink"/>
              </w:rPr>
              <w:t>151</w:t>
            </w:r>
          </w:hyperlink>
        </w:p>
        <w:p>
          <w:pPr>
            <w:pStyle w:val="Contents4"/>
            <w:tabs>
              <w:tab w:val="clear" w:pos="8176"/>
              <w:tab w:val="right" w:pos="9026" w:leader="dot"/>
            </w:tabs>
            <w:rPr/>
          </w:pPr>
          <w:hyperlink w:anchor="__RefHeading___Toc449352_222507752">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449354_222507752">
            <w:r>
              <w:rPr>
                <w:webHidden/>
                <w:rStyle w:val="IndexLink"/>
                <w:rtl w:val="true"/>
              </w:rPr>
              <w:t>تشریح المسائل</w:t>
            </w:r>
            <w:r>
              <w:rPr>
                <w:rStyle w:val="IndexLink"/>
                <w:rtl w:val="true"/>
              </w:rPr>
              <w:tab/>
            </w:r>
            <w:r>
              <w:rPr>
                <w:rStyle w:val="IndexLink"/>
              </w:rPr>
              <w:t>151</w:t>
            </w:r>
          </w:hyperlink>
        </w:p>
        <w:p>
          <w:pPr>
            <w:pStyle w:val="Contents5"/>
            <w:tabs>
              <w:tab w:val="clear" w:pos="7892"/>
              <w:tab w:val="right" w:pos="9026" w:leader="dot"/>
            </w:tabs>
            <w:rPr/>
          </w:pPr>
          <w:hyperlink w:anchor="__RefHeading___Toc449356_222507752">
            <w:r>
              <w:rPr>
                <w:webHidden/>
                <w:rStyle w:val="IndexLink"/>
                <w:rtl w:val="true"/>
              </w:rPr>
              <w:t>*</w:t>
            </w:r>
            <w:r>
              <w:rPr>
                <w:rStyle w:val="IndexLink"/>
                <w:rtl w:val="true"/>
              </w:rPr>
              <w:t>بحث در این قسمت راجع به چه امری است؟</w:t>
            </w:r>
            <w:r>
              <w:rPr>
                <w:rStyle w:val="IndexLink"/>
                <w:rtl w:val="true"/>
              </w:rPr>
              <w:tab/>
            </w:r>
            <w:r>
              <w:rPr>
                <w:rStyle w:val="IndexLink"/>
              </w:rPr>
              <w:t>151</w:t>
            </w:r>
          </w:hyperlink>
        </w:p>
        <w:p>
          <w:pPr>
            <w:pStyle w:val="Contents5"/>
            <w:tabs>
              <w:tab w:val="clear" w:pos="7892"/>
              <w:tab w:val="right" w:pos="9026" w:leader="dot"/>
            </w:tabs>
            <w:rPr/>
          </w:pPr>
          <w:hyperlink w:anchor="__RefHeading___Toc449358_222507752">
            <w:r>
              <w:rPr>
                <w:webHidden/>
                <w:rStyle w:val="IndexLink"/>
                <w:rtl w:val="true"/>
              </w:rPr>
              <w:t>*</w:t>
            </w:r>
            <w:r>
              <w:rPr>
                <w:rStyle w:val="IndexLink"/>
                <w:rtl w:val="true"/>
              </w:rPr>
              <w:t>مراد شیخنا از و ان کانت النّسبة بین المتعارضات مختلفة،</w:t>
            </w:r>
            <w:r>
              <w:rPr>
                <w:rStyle w:val="IndexLink"/>
                <w:rtl w:val="true"/>
              </w:rPr>
              <w:t xml:space="preserve">... </w:t>
            </w:r>
            <w:r>
              <w:rPr>
                <w:rStyle w:val="IndexLink"/>
                <w:rtl w:val="true"/>
              </w:rPr>
              <w:t>الخ چیست؟</w:t>
            </w:r>
            <w:r>
              <w:rPr>
                <w:rStyle w:val="IndexLink"/>
                <w:rtl w:val="true"/>
              </w:rPr>
              <w:tab/>
            </w:r>
            <w:r>
              <w:rPr>
                <w:rStyle w:val="IndexLink"/>
              </w:rPr>
              <w:t>151</w:t>
            </w:r>
          </w:hyperlink>
        </w:p>
        <w:p>
          <w:pPr>
            <w:pStyle w:val="Contents5"/>
            <w:tabs>
              <w:tab w:val="clear" w:pos="7892"/>
              <w:tab w:val="right" w:pos="9026" w:leader="dot"/>
            </w:tabs>
            <w:rPr/>
          </w:pPr>
          <w:hyperlink w:anchor="__RefHeading___Toc449360_222507752">
            <w:r>
              <w:rPr>
                <w:webHidden/>
                <w:rStyle w:val="IndexLink"/>
                <w:rtl w:val="true"/>
              </w:rPr>
              <w:t>*</w:t>
            </w:r>
            <w:r>
              <w:rPr>
                <w:rStyle w:val="IndexLink"/>
                <w:rtl w:val="true"/>
              </w:rPr>
              <w:t>پس مراد از ثمّ لوحظ النّسبة مع باقی المعارضات</w:t>
            </w:r>
            <w:r>
              <w:rPr>
                <w:rStyle w:val="IndexLink"/>
                <w:rtl w:val="true"/>
              </w:rPr>
              <w:t xml:space="preserve">... </w:t>
            </w:r>
            <w:r>
              <w:rPr>
                <w:rStyle w:val="IndexLink"/>
                <w:rtl w:val="true"/>
              </w:rPr>
              <w:t>الخ چیست؟</w:t>
            </w:r>
            <w:r>
              <w:rPr>
                <w:rStyle w:val="IndexLink"/>
                <w:rtl w:val="true"/>
              </w:rPr>
              <w:tab/>
            </w:r>
            <w:r>
              <w:rPr>
                <w:rStyle w:val="IndexLink"/>
              </w:rPr>
              <w:t>152</w:t>
            </w:r>
          </w:hyperlink>
        </w:p>
        <w:p>
          <w:pPr>
            <w:pStyle w:val="Contents5"/>
            <w:tabs>
              <w:tab w:val="clear" w:pos="7892"/>
              <w:tab w:val="right" w:pos="9026" w:leader="dot"/>
            </w:tabs>
            <w:rPr/>
          </w:pPr>
          <w:hyperlink w:anchor="__RefHeading___Toc449362_222507752">
            <w:r>
              <w:rPr>
                <w:webHidden/>
                <w:rStyle w:val="IndexLink"/>
                <w:rtl w:val="true"/>
              </w:rPr>
              <w:t>*</w:t>
            </w:r>
            <w:r>
              <w:rPr>
                <w:rStyle w:val="IndexLink"/>
                <w:rtl w:val="true"/>
              </w:rPr>
              <w:t>غرض شیخنا از وقس علی ما ذکرنا، صورة وجود المرجّح من غیر جهة الدّلالة لبعضها علی بعض</w:t>
            </w:r>
            <w:r>
              <w:rPr>
                <w:rStyle w:val="IndexLink"/>
                <w:rtl w:val="true"/>
              </w:rPr>
              <w:tab/>
            </w:r>
            <w:r>
              <w:rPr>
                <w:rStyle w:val="IndexLink"/>
              </w:rPr>
              <w:t>154</w:t>
            </w:r>
          </w:hyperlink>
        </w:p>
        <w:p>
          <w:pPr>
            <w:pStyle w:val="Contents3"/>
            <w:tabs>
              <w:tab w:val="clear" w:pos="8459"/>
              <w:tab w:val="right" w:pos="9026" w:leader="dot"/>
            </w:tabs>
            <w:rPr/>
          </w:pPr>
          <w:hyperlink w:anchor="__RefHeading___Toc449364_222507752">
            <w:r>
              <w:rPr>
                <w:webHidden/>
                <w:rStyle w:val="IndexLink"/>
                <w:rtl w:val="true"/>
              </w:rPr>
              <w:t>تلخیص المطالب</w:t>
            </w:r>
            <w:r>
              <w:rPr>
                <w:rStyle w:val="IndexLink"/>
                <w:rtl w:val="true"/>
              </w:rPr>
              <w:tab/>
            </w:r>
            <w:r>
              <w:rPr>
                <w:rStyle w:val="IndexLink"/>
              </w:rPr>
              <w:t>155</w:t>
            </w:r>
          </w:hyperlink>
        </w:p>
        <w:p>
          <w:pPr>
            <w:pStyle w:val="Contents4"/>
            <w:tabs>
              <w:tab w:val="clear" w:pos="8176"/>
              <w:tab w:val="right" w:pos="9026" w:leader="dot"/>
            </w:tabs>
            <w:rPr/>
          </w:pPr>
          <w:hyperlink w:anchor="__RefHeading___Toc449366_222507752">
            <w:r>
              <w:rPr>
                <w:webHidden/>
                <w:rStyle w:val="IndexLink"/>
                <w:rtl w:val="true"/>
              </w:rPr>
              <w:t>*</w:t>
            </w:r>
            <w:r>
              <w:rPr>
                <w:rStyle w:val="IndexLink"/>
                <w:rtl w:val="true"/>
              </w:rPr>
              <w:t>جناب شیخ انقلاب نسبت چیست؟</w:t>
            </w:r>
            <w:r>
              <w:rPr>
                <w:rStyle w:val="IndexLink"/>
                <w:rtl w:val="true"/>
              </w:rPr>
              <w:tab/>
            </w:r>
            <w:r>
              <w:rPr>
                <w:rStyle w:val="IndexLink"/>
              </w:rPr>
              <w:t>155</w:t>
            </w:r>
          </w:hyperlink>
        </w:p>
        <w:p>
          <w:pPr>
            <w:pStyle w:val="Contents4"/>
            <w:tabs>
              <w:tab w:val="clear" w:pos="8176"/>
              <w:tab w:val="right" w:pos="9026" w:leader="dot"/>
            </w:tabs>
            <w:rPr/>
          </w:pPr>
          <w:hyperlink w:anchor="__RefHeading___Toc449368_222507752">
            <w:r>
              <w:rPr>
                <w:webHidden/>
                <w:rStyle w:val="IndexLink"/>
                <w:rtl w:val="true"/>
              </w:rPr>
              <w:t>*</w:t>
            </w:r>
            <w:r>
              <w:rPr>
                <w:rStyle w:val="IndexLink"/>
                <w:rtl w:val="true"/>
              </w:rPr>
              <w:t>انما الکلام در چیست؟</w:t>
            </w:r>
            <w:r>
              <w:rPr>
                <w:rStyle w:val="IndexLink"/>
                <w:rtl w:val="true"/>
              </w:rPr>
              <w:tab/>
            </w:r>
            <w:r>
              <w:rPr>
                <w:rStyle w:val="IndexLink"/>
              </w:rPr>
              <w:t>155</w:t>
            </w:r>
          </w:hyperlink>
        </w:p>
        <w:p>
          <w:pPr>
            <w:pStyle w:val="Contents4"/>
            <w:tabs>
              <w:tab w:val="clear" w:pos="8176"/>
              <w:tab w:val="right" w:pos="9026" w:leader="dot"/>
            </w:tabs>
            <w:rPr/>
          </w:pPr>
          <w:hyperlink w:anchor="__RefHeading___Toc449370_222507752">
            <w:r>
              <w:rPr>
                <w:webHidden/>
                <w:rStyle w:val="IndexLink"/>
                <w:rtl w:val="true"/>
              </w:rPr>
              <w:t>*</w:t>
            </w:r>
            <w:r>
              <w:rPr>
                <w:rStyle w:val="IndexLink"/>
                <w:rtl w:val="true"/>
              </w:rPr>
              <w:t>انما الکلام در چیست؟</w:t>
            </w:r>
            <w:r>
              <w:rPr>
                <w:rStyle w:val="IndexLink"/>
                <w:rtl w:val="true"/>
              </w:rPr>
              <w:tab/>
            </w:r>
            <w:r>
              <w:rPr>
                <w:rStyle w:val="IndexLink"/>
              </w:rPr>
              <w:t>156</w:t>
            </w:r>
          </w:hyperlink>
        </w:p>
        <w:p>
          <w:pPr>
            <w:pStyle w:val="Contents4"/>
            <w:tabs>
              <w:tab w:val="clear" w:pos="8176"/>
              <w:tab w:val="right" w:pos="9026" w:leader="dot"/>
            </w:tabs>
            <w:rPr/>
          </w:pPr>
          <w:hyperlink w:anchor="__RefHeading___Toc449372_222507752">
            <w:r>
              <w:rPr>
                <w:webHidden/>
                <w:rStyle w:val="IndexLink"/>
                <w:rtl w:val="true"/>
              </w:rPr>
              <w:t>*</w:t>
            </w:r>
            <w:r>
              <w:rPr>
                <w:rStyle w:val="IndexLink"/>
                <w:rtl w:val="true"/>
              </w:rPr>
              <w:t>جناب شیخ در تبیین مطلب اخیر بفرمائید مادّۀ افتراق این سه حدیث چیست؟</w:t>
            </w:r>
            <w:r>
              <w:rPr>
                <w:rStyle w:val="IndexLink"/>
                <w:rtl w:val="true"/>
              </w:rPr>
              <w:tab/>
            </w:r>
            <w:r>
              <w:rPr>
                <w:rStyle w:val="IndexLink"/>
              </w:rPr>
              <w:t>157</w:t>
            </w:r>
          </w:hyperlink>
        </w:p>
        <w:p>
          <w:pPr>
            <w:pStyle w:val="Contents4"/>
            <w:tabs>
              <w:tab w:val="clear" w:pos="8176"/>
              <w:tab w:val="right" w:pos="9026" w:leader="dot"/>
            </w:tabs>
            <w:rPr/>
          </w:pPr>
          <w:hyperlink w:anchor="__RefHeading___Toc449374_222507752">
            <w:r>
              <w:rPr>
                <w:webHidden/>
                <w:rStyle w:val="IndexLink"/>
                <w:rtl w:val="true"/>
              </w:rPr>
              <w:t>*</w:t>
            </w:r>
            <w:r>
              <w:rPr>
                <w:rStyle w:val="IndexLink"/>
                <w:rtl w:val="true"/>
              </w:rPr>
              <w:t>انما الکلام در کجاست؟</w:t>
            </w:r>
            <w:r>
              <w:rPr>
                <w:rStyle w:val="IndexLink"/>
                <w:rtl w:val="true"/>
              </w:rPr>
              <w:tab/>
            </w:r>
            <w:r>
              <w:rPr>
                <w:rStyle w:val="IndexLink"/>
              </w:rPr>
              <w:t>157</w:t>
            </w:r>
          </w:hyperlink>
        </w:p>
        <w:p>
          <w:pPr>
            <w:pStyle w:val="Contents4"/>
            <w:tabs>
              <w:tab w:val="clear" w:pos="8176"/>
              <w:tab w:val="right" w:pos="9026" w:leader="dot"/>
            </w:tabs>
            <w:rPr/>
          </w:pPr>
          <w:hyperlink w:anchor="__RefHeading___Toc449376_222507752">
            <w:r>
              <w:rPr>
                <w:webHidden/>
                <w:rStyle w:val="IndexLink"/>
                <w:rtl w:val="true"/>
              </w:rPr>
              <w:t>*</w:t>
            </w:r>
            <w:r>
              <w:rPr>
                <w:rStyle w:val="IndexLink"/>
                <w:rtl w:val="true"/>
              </w:rPr>
              <w:t>انما الکلام در کجاست؟</w:t>
            </w:r>
            <w:r>
              <w:rPr>
                <w:rStyle w:val="IndexLink"/>
                <w:rtl w:val="true"/>
              </w:rPr>
              <w:tab/>
            </w:r>
            <w:r>
              <w:rPr>
                <w:rStyle w:val="IndexLink"/>
              </w:rPr>
              <w:t>158</w:t>
            </w:r>
          </w:hyperlink>
        </w:p>
        <w:p>
          <w:pPr>
            <w:pStyle w:val="Contents4"/>
            <w:tabs>
              <w:tab w:val="clear" w:pos="8176"/>
              <w:tab w:val="right" w:pos="9026" w:leader="dot"/>
            </w:tabs>
            <w:rPr/>
          </w:pPr>
          <w:hyperlink w:anchor="__RefHeading___Toc449378_222507752">
            <w:r>
              <w:rPr>
                <w:webHidden/>
                <w:rStyle w:val="IndexLink"/>
                <w:rtl w:val="true"/>
              </w:rPr>
              <w:t>*</w:t>
            </w:r>
            <w:r>
              <w:rPr>
                <w:rStyle w:val="IndexLink"/>
                <w:rtl w:val="true"/>
              </w:rPr>
              <w:t>جناب شیخ نظر جنابعالی چیست؟</w:t>
            </w:r>
            <w:r>
              <w:rPr>
                <w:rStyle w:val="IndexLink"/>
                <w:rtl w:val="true"/>
              </w:rPr>
              <w:tab/>
            </w:r>
            <w:r>
              <w:rPr>
                <w:rStyle w:val="IndexLink"/>
              </w:rPr>
              <w:t>158</w:t>
            </w:r>
          </w:hyperlink>
        </w:p>
        <w:p>
          <w:pPr>
            <w:pStyle w:val="Contents4"/>
            <w:tabs>
              <w:tab w:val="clear" w:pos="8176"/>
              <w:tab w:val="right" w:pos="9026" w:leader="dot"/>
            </w:tabs>
            <w:rPr/>
          </w:pPr>
          <w:hyperlink w:anchor="__RefHeading___Toc449380_222507752">
            <w:r>
              <w:rPr>
                <w:webHidden/>
                <w:rStyle w:val="IndexLink"/>
                <w:rtl w:val="true"/>
              </w:rPr>
              <w:t>*</w:t>
            </w:r>
            <w:r>
              <w:rPr>
                <w:rStyle w:val="IndexLink"/>
                <w:rtl w:val="true"/>
              </w:rPr>
              <w:t>جناب شیخ نظر جنابعالی در این رابطه چیست؟</w:t>
            </w:r>
            <w:r>
              <w:rPr>
                <w:rStyle w:val="IndexLink"/>
                <w:rtl w:val="true"/>
              </w:rPr>
              <w:tab/>
            </w:r>
            <w:r>
              <w:rPr>
                <w:rStyle w:val="IndexLink"/>
              </w:rPr>
              <w:t>160</w:t>
            </w:r>
          </w:hyperlink>
        </w:p>
        <w:p>
          <w:pPr>
            <w:pStyle w:val="Contents4"/>
            <w:tabs>
              <w:tab w:val="clear" w:pos="8176"/>
              <w:tab w:val="right" w:pos="9026" w:leader="dot"/>
            </w:tabs>
            <w:rPr/>
          </w:pPr>
          <w:hyperlink w:anchor="__RefHeading___Toc449382_222507752">
            <w:r>
              <w:rPr>
                <w:webHidden/>
                <w:rStyle w:val="IndexLink"/>
                <w:rtl w:val="true"/>
              </w:rPr>
              <w:t>*</w:t>
            </w:r>
            <w:r>
              <w:rPr>
                <w:rStyle w:val="IndexLink"/>
                <w:rtl w:val="true"/>
              </w:rPr>
              <w:t>انما الکلام در چیست؟</w:t>
            </w:r>
            <w:r>
              <w:rPr>
                <w:rStyle w:val="IndexLink"/>
                <w:rtl w:val="true"/>
              </w:rPr>
              <w:tab/>
            </w:r>
            <w:r>
              <w:rPr>
                <w:rStyle w:val="IndexLink"/>
              </w:rPr>
              <w:t>160</w:t>
            </w:r>
          </w:hyperlink>
        </w:p>
        <w:p>
          <w:pPr>
            <w:pStyle w:val="Contents4"/>
            <w:tabs>
              <w:tab w:val="clear" w:pos="8176"/>
              <w:tab w:val="right" w:pos="9026" w:leader="dot"/>
            </w:tabs>
            <w:rPr/>
          </w:pPr>
          <w:hyperlink w:anchor="__RefHeading___Toc449384_222507752">
            <w:r>
              <w:rPr>
                <w:webHidden/>
                <w:rStyle w:val="IndexLink"/>
                <w:rtl w:val="true"/>
              </w:rPr>
              <w:t>*</w:t>
            </w:r>
            <w:r>
              <w:rPr>
                <w:rStyle w:val="IndexLink"/>
                <w:rtl w:val="true"/>
              </w:rPr>
              <w:t>پاسخ جنابعالی به این توهّم چیست؟</w:t>
            </w:r>
            <w:r>
              <w:rPr>
                <w:rStyle w:val="IndexLink"/>
                <w:rtl w:val="true"/>
              </w:rPr>
              <w:tab/>
            </w:r>
            <w:r>
              <w:rPr>
                <w:rStyle w:val="IndexLink"/>
              </w:rPr>
              <w:t>160</w:t>
            </w:r>
          </w:hyperlink>
        </w:p>
        <w:p>
          <w:pPr>
            <w:pStyle w:val="Contents4"/>
            <w:tabs>
              <w:tab w:val="clear" w:pos="8176"/>
              <w:tab w:val="right" w:pos="9026" w:leader="dot"/>
            </w:tabs>
            <w:rPr/>
          </w:pPr>
          <w:hyperlink w:anchor="__RefHeading___Toc449386_222507752">
            <w:r>
              <w:rPr>
                <w:webHidden/>
                <w:rStyle w:val="IndexLink"/>
                <w:rtl w:val="true"/>
              </w:rPr>
              <w:t>*</w:t>
            </w:r>
            <w:r>
              <w:rPr>
                <w:rStyle w:val="IndexLink"/>
                <w:rtl w:val="true"/>
              </w:rPr>
              <w:t>جناب شیخ بطور خلاصه اختلاف شما با آقای نراقی در مسأله انقلاب نسبت بر سر چیست؟</w:t>
            </w:r>
            <w:r>
              <w:rPr>
                <w:rStyle w:val="IndexLink"/>
                <w:rtl w:val="true"/>
              </w:rPr>
              <w:tab/>
            </w:r>
            <w:r>
              <w:rPr>
                <w:rStyle w:val="IndexLink"/>
              </w:rPr>
              <w:t>161</w:t>
            </w:r>
          </w:hyperlink>
        </w:p>
        <w:p>
          <w:pPr>
            <w:pStyle w:val="Contents4"/>
            <w:tabs>
              <w:tab w:val="clear" w:pos="8176"/>
              <w:tab w:val="right" w:pos="9026" w:leader="dot"/>
            </w:tabs>
            <w:rPr/>
          </w:pPr>
          <w:hyperlink w:anchor="__RefHeading___Toc449388_222507752">
            <w:r>
              <w:rPr>
                <w:webHidden/>
                <w:rStyle w:val="IndexLink"/>
                <w:rtl w:val="true"/>
              </w:rPr>
              <w:t>*</w:t>
            </w:r>
            <w:r>
              <w:rPr>
                <w:rStyle w:val="IndexLink"/>
                <w:rtl w:val="true"/>
              </w:rPr>
              <w:t>موارد مختلف برخورد دو خاص مطلق با یک عام در چه مواردی است؟</w:t>
            </w:r>
            <w:r>
              <w:rPr>
                <w:rStyle w:val="IndexLink"/>
                <w:rtl w:val="true"/>
              </w:rPr>
              <w:tab/>
            </w:r>
            <w:r>
              <w:rPr>
                <w:rStyle w:val="IndexLink"/>
              </w:rPr>
              <w:t>161</w:t>
            </w:r>
          </w:hyperlink>
        </w:p>
        <w:p>
          <w:pPr>
            <w:pStyle w:val="Contents4"/>
            <w:tabs>
              <w:tab w:val="clear" w:pos="8176"/>
              <w:tab w:val="right" w:pos="9026" w:leader="dot"/>
            </w:tabs>
            <w:rPr/>
          </w:pPr>
          <w:hyperlink w:anchor="__RefHeading___Toc449390_222507752">
            <w:r>
              <w:rPr>
                <w:webHidden/>
                <w:rStyle w:val="IndexLink"/>
                <w:rtl w:val="true"/>
              </w:rPr>
              <w:t>*</w:t>
            </w:r>
            <w:r>
              <w:rPr>
                <w:rStyle w:val="IndexLink"/>
                <w:rtl w:val="true"/>
              </w:rPr>
              <w:t>در کدامیک از این موارد نزاع و اختلاف وجود دارد؟</w:t>
            </w:r>
            <w:r>
              <w:rPr>
                <w:rStyle w:val="IndexLink"/>
                <w:rtl w:val="true"/>
              </w:rPr>
              <w:tab/>
            </w:r>
            <w:r>
              <w:rPr>
                <w:rStyle w:val="IndexLink"/>
              </w:rPr>
              <w:t>162</w:t>
            </w:r>
          </w:hyperlink>
        </w:p>
        <w:p>
          <w:pPr>
            <w:pStyle w:val="Contents4"/>
            <w:tabs>
              <w:tab w:val="clear" w:pos="8176"/>
              <w:tab w:val="right" w:pos="9026" w:leader="dot"/>
            </w:tabs>
            <w:rPr/>
          </w:pPr>
          <w:hyperlink w:anchor="__RefHeading___Toc449392_222507752">
            <w:r>
              <w:rPr>
                <w:webHidden/>
                <w:rStyle w:val="IndexLink"/>
                <w:rtl w:val="true"/>
              </w:rPr>
              <w:t>*</w:t>
            </w:r>
            <w:r>
              <w:rPr>
                <w:rStyle w:val="IndexLink"/>
                <w:rtl w:val="true"/>
              </w:rPr>
              <w:t>انما الکلام در چیست؟</w:t>
            </w:r>
            <w:r>
              <w:rPr>
                <w:rStyle w:val="IndexLink"/>
                <w:rtl w:val="true"/>
              </w:rPr>
              <w:tab/>
            </w:r>
            <w:r>
              <w:rPr>
                <w:rStyle w:val="IndexLink"/>
              </w:rPr>
              <w:t>163</w:t>
            </w:r>
          </w:hyperlink>
        </w:p>
        <w:p>
          <w:pPr>
            <w:pStyle w:val="Contents4"/>
            <w:tabs>
              <w:tab w:val="clear" w:pos="8176"/>
              <w:tab w:val="right" w:pos="9026" w:leader="dot"/>
            </w:tabs>
            <w:rPr/>
          </w:pPr>
          <w:hyperlink w:anchor="__RefHeading___Toc449394_222507752">
            <w:r>
              <w:rPr>
                <w:webHidden/>
                <w:rStyle w:val="IndexLink"/>
                <w:rtl w:val="true"/>
              </w:rPr>
              <w:t>*</w:t>
            </w:r>
            <w:r>
              <w:rPr>
                <w:rStyle w:val="IndexLink"/>
                <w:rtl w:val="true"/>
              </w:rPr>
              <w:t>جناب شیخ چگونه می‌توان از بحث‌های مذکور به یکی از فروعات فقهیه وارد شده و آن را بر اصلی</w:t>
            </w:r>
            <w:r>
              <w:rPr>
                <w:rStyle w:val="IndexLink"/>
                <w:rtl w:val="true"/>
              </w:rPr>
              <w:tab/>
            </w:r>
            <w:r>
              <w:rPr>
                <w:rStyle w:val="IndexLink"/>
              </w:rPr>
              <w:t>164</w:t>
            </w:r>
          </w:hyperlink>
        </w:p>
        <w:p>
          <w:pPr>
            <w:pStyle w:val="Contents4"/>
            <w:tabs>
              <w:tab w:val="clear" w:pos="8176"/>
              <w:tab w:val="right" w:pos="9026" w:leader="dot"/>
            </w:tabs>
            <w:rPr/>
          </w:pPr>
          <w:hyperlink w:anchor="__RefHeading___Toc449396_222507752">
            <w:r>
              <w:rPr>
                <w:webHidden/>
                <w:rStyle w:val="IndexLink"/>
                <w:rtl w:val="true"/>
              </w:rPr>
              <w:t>*</w:t>
            </w:r>
            <w:r>
              <w:rPr>
                <w:rStyle w:val="IndexLink"/>
                <w:rtl w:val="true"/>
              </w:rPr>
              <w:t>انما الکلام در چیست؟</w:t>
            </w:r>
            <w:r>
              <w:rPr>
                <w:rStyle w:val="IndexLink"/>
                <w:rtl w:val="true"/>
              </w:rPr>
              <w:tab/>
            </w:r>
            <w:r>
              <w:rPr>
                <w:rStyle w:val="IndexLink"/>
              </w:rPr>
              <w:t>164</w:t>
            </w:r>
          </w:hyperlink>
        </w:p>
        <w:p>
          <w:pPr>
            <w:pStyle w:val="Contents4"/>
            <w:tabs>
              <w:tab w:val="clear" w:pos="8176"/>
              <w:tab w:val="right" w:pos="9026" w:leader="dot"/>
            </w:tabs>
            <w:rPr/>
          </w:pPr>
          <w:hyperlink w:anchor="__RefHeading___Toc449398_222507752">
            <w:r>
              <w:rPr>
                <w:webHidden/>
                <w:rStyle w:val="IndexLink"/>
                <w:rtl w:val="true"/>
              </w:rPr>
              <w:t>*</w:t>
            </w:r>
            <w:r>
              <w:rPr>
                <w:rStyle w:val="IndexLink"/>
                <w:rtl w:val="true"/>
              </w:rPr>
              <w:t>جناب شیخ نظر جنابعالی در این رابطه چیست؟</w:t>
            </w:r>
            <w:r>
              <w:rPr>
                <w:rStyle w:val="IndexLink"/>
                <w:rtl w:val="true"/>
              </w:rPr>
              <w:tab/>
            </w:r>
            <w:r>
              <w:rPr>
                <w:rStyle w:val="IndexLink"/>
              </w:rPr>
              <w:t>164</w:t>
            </w:r>
          </w:hyperlink>
        </w:p>
        <w:p>
          <w:pPr>
            <w:pStyle w:val="Contents4"/>
            <w:tabs>
              <w:tab w:val="clear" w:pos="8176"/>
              <w:tab w:val="right" w:pos="9026" w:leader="dot"/>
            </w:tabs>
            <w:rPr/>
          </w:pPr>
          <w:hyperlink w:anchor="__RefHeading___Toc449400_222507752">
            <w:r>
              <w:rPr>
                <w:webHidden/>
                <w:rStyle w:val="IndexLink"/>
                <w:rtl w:val="true"/>
              </w:rPr>
              <w:t>*</w:t>
            </w:r>
            <w:r>
              <w:rPr>
                <w:rStyle w:val="IndexLink"/>
                <w:rtl w:val="true"/>
              </w:rPr>
              <w:t>پس انما الکلام در چیست؟</w:t>
            </w:r>
            <w:r>
              <w:rPr>
                <w:rStyle w:val="IndexLink"/>
                <w:rtl w:val="true"/>
              </w:rPr>
              <w:tab/>
            </w:r>
            <w:r>
              <w:rPr>
                <w:rStyle w:val="IndexLink"/>
              </w:rPr>
              <w:t>165</w:t>
            </w:r>
          </w:hyperlink>
        </w:p>
        <w:p>
          <w:pPr>
            <w:pStyle w:val="Contents4"/>
            <w:tabs>
              <w:tab w:val="clear" w:pos="8176"/>
              <w:tab w:val="right" w:pos="9026" w:leader="dot"/>
            </w:tabs>
            <w:rPr/>
          </w:pPr>
          <w:hyperlink w:anchor="__RefHeading___Toc449402_222507752">
            <w:r>
              <w:rPr>
                <w:webHidden/>
                <w:rStyle w:val="IndexLink"/>
                <w:rtl w:val="true"/>
              </w:rPr>
              <w:t>*</w:t>
            </w:r>
            <w:r>
              <w:rPr>
                <w:rStyle w:val="IndexLink"/>
                <w:rtl w:val="true"/>
              </w:rPr>
              <w:t>اختلاف در کجاست؟</w:t>
            </w:r>
            <w:r>
              <w:rPr>
                <w:rStyle w:val="IndexLink"/>
                <w:rtl w:val="true"/>
              </w:rPr>
              <w:tab/>
            </w:r>
            <w:r>
              <w:rPr>
                <w:rStyle w:val="IndexLink"/>
              </w:rPr>
              <w:t>165</w:t>
            </w:r>
          </w:hyperlink>
        </w:p>
        <w:p>
          <w:pPr>
            <w:pStyle w:val="Contents4"/>
            <w:tabs>
              <w:tab w:val="clear" w:pos="8176"/>
              <w:tab w:val="right" w:pos="9026" w:leader="dot"/>
            </w:tabs>
            <w:rPr/>
          </w:pPr>
          <w:hyperlink w:anchor="__RefHeading___Toc449404_222507752">
            <w:r>
              <w:rPr>
                <w:webHidden/>
                <w:rStyle w:val="IndexLink"/>
                <w:rtl w:val="true"/>
              </w:rPr>
              <w:t>*</w:t>
            </w:r>
            <w:r>
              <w:rPr>
                <w:rStyle w:val="IndexLink"/>
                <w:rtl w:val="true"/>
              </w:rPr>
              <w:t>تحقیق شهید ثانی در این مسأله چیست؟</w:t>
            </w:r>
            <w:r>
              <w:rPr>
                <w:rStyle w:val="IndexLink"/>
                <w:rtl w:val="true"/>
              </w:rPr>
              <w:tab/>
            </w:r>
            <w:r>
              <w:rPr>
                <w:rStyle w:val="IndexLink"/>
              </w:rPr>
              <w:t>166</w:t>
            </w:r>
          </w:hyperlink>
        </w:p>
        <w:p>
          <w:pPr>
            <w:pStyle w:val="Contents4"/>
            <w:tabs>
              <w:tab w:val="clear" w:pos="8176"/>
              <w:tab w:val="right" w:pos="9026" w:leader="dot"/>
            </w:tabs>
            <w:rPr/>
          </w:pPr>
          <w:hyperlink w:anchor="__RefHeading___Toc449406_222507752">
            <w:r>
              <w:rPr>
                <w:webHidden/>
                <w:rStyle w:val="IndexLink"/>
                <w:rtl w:val="true"/>
              </w:rPr>
              <w:t>*</w:t>
            </w:r>
            <w:r>
              <w:rPr>
                <w:rStyle w:val="IndexLink"/>
                <w:rtl w:val="true"/>
              </w:rPr>
              <w:t>جناب شیخ اگر توسط فخر الدین اشکال شود به اینکه</w:t>
            </w:r>
            <w:r>
              <w:rPr>
                <w:rStyle w:val="IndexLink"/>
                <w:rtl w:val="true"/>
              </w:rPr>
              <w:t>:</w:t>
              <w:tab/>
            </w:r>
            <w:r>
              <w:rPr>
                <w:rStyle w:val="IndexLink"/>
              </w:rPr>
              <w:t>166</w:t>
            </w:r>
          </w:hyperlink>
        </w:p>
        <w:p>
          <w:pPr>
            <w:pStyle w:val="Contents4"/>
            <w:tabs>
              <w:tab w:val="clear" w:pos="8176"/>
              <w:tab w:val="right" w:pos="9026" w:leader="dot"/>
            </w:tabs>
            <w:rPr/>
          </w:pPr>
          <w:hyperlink w:anchor="__RefHeading___Toc449408_222507752">
            <w:r>
              <w:rPr>
                <w:webHidden/>
                <w:rStyle w:val="IndexLink"/>
                <w:rtl w:val="true"/>
              </w:rPr>
              <w:t>*</w:t>
            </w:r>
            <w:r>
              <w:rPr>
                <w:rStyle w:val="IndexLink"/>
                <w:rtl w:val="true"/>
              </w:rPr>
              <w:t>شهید ثانی چه پاسخ می‌دهد؟</w:t>
            </w:r>
            <w:r>
              <w:rPr>
                <w:rStyle w:val="IndexLink"/>
                <w:rtl w:val="true"/>
              </w:rPr>
              <w:tab/>
            </w:r>
            <w:r>
              <w:rPr>
                <w:rStyle w:val="IndexLink"/>
              </w:rPr>
              <w:t>167</w:t>
            </w:r>
          </w:hyperlink>
        </w:p>
        <w:p>
          <w:pPr>
            <w:pStyle w:val="Contents4"/>
            <w:tabs>
              <w:tab w:val="clear" w:pos="8176"/>
              <w:tab w:val="right" w:pos="9026" w:leader="dot"/>
            </w:tabs>
            <w:rPr/>
          </w:pPr>
          <w:hyperlink w:anchor="__RefHeading___Toc449410_222507752">
            <w:r>
              <w:rPr>
                <w:webHidden/>
                <w:rStyle w:val="IndexLink"/>
                <w:rtl w:val="true"/>
              </w:rPr>
              <w:t>*</w:t>
            </w:r>
            <w:r>
              <w:rPr>
                <w:rStyle w:val="IndexLink"/>
                <w:rtl w:val="true"/>
              </w:rPr>
              <w:t>اعتراض فخر الدین به پاسخ دوّم شهید ثانی چیست؟</w:t>
            </w:r>
            <w:r>
              <w:rPr>
                <w:rStyle w:val="IndexLink"/>
                <w:rtl w:val="true"/>
              </w:rPr>
              <w:tab/>
            </w:r>
            <w:r>
              <w:rPr>
                <w:rStyle w:val="IndexLink"/>
              </w:rPr>
              <w:t>167</w:t>
            </w:r>
          </w:hyperlink>
        </w:p>
        <w:p>
          <w:pPr>
            <w:pStyle w:val="Contents4"/>
            <w:tabs>
              <w:tab w:val="clear" w:pos="8176"/>
              <w:tab w:val="right" w:pos="9026" w:leader="dot"/>
            </w:tabs>
            <w:rPr/>
          </w:pPr>
          <w:hyperlink w:anchor="__RefHeading___Toc449412_222507752">
            <w:r>
              <w:rPr>
                <w:webHidden/>
                <w:rStyle w:val="IndexLink"/>
                <w:rtl w:val="true"/>
              </w:rPr>
              <w:t>*</w:t>
            </w:r>
            <w:r>
              <w:rPr>
                <w:rStyle w:val="IndexLink"/>
                <w:rtl w:val="true"/>
              </w:rPr>
              <w:t>پاسخ جناب محقّق به این اعتراض فخر چیست؟</w:t>
            </w:r>
            <w:r>
              <w:rPr>
                <w:rStyle w:val="IndexLink"/>
                <w:rtl w:val="true"/>
              </w:rPr>
              <w:tab/>
            </w:r>
            <w:r>
              <w:rPr>
                <w:rStyle w:val="IndexLink"/>
              </w:rPr>
              <w:t>168</w:t>
            </w:r>
          </w:hyperlink>
        </w:p>
        <w:p>
          <w:pPr>
            <w:pStyle w:val="Contents4"/>
            <w:tabs>
              <w:tab w:val="clear" w:pos="8176"/>
              <w:tab w:val="right" w:pos="9026" w:leader="dot"/>
            </w:tabs>
            <w:rPr/>
          </w:pPr>
          <w:hyperlink w:anchor="__RefHeading___Toc449414_222507752">
            <w:r>
              <w:rPr>
                <w:webHidden/>
                <w:rStyle w:val="IndexLink"/>
                <w:rtl w:val="true"/>
              </w:rPr>
              <w:t>*</w:t>
            </w:r>
            <w:r>
              <w:rPr>
                <w:rStyle w:val="IndexLink"/>
                <w:rtl w:val="true"/>
              </w:rPr>
              <w:t>پاسخ فخر الدین به این پاسخ مرحوم شهید چیست؟</w:t>
            </w:r>
            <w:r>
              <w:rPr>
                <w:rStyle w:val="IndexLink"/>
                <w:rtl w:val="true"/>
              </w:rPr>
              <w:tab/>
            </w:r>
            <w:r>
              <w:rPr>
                <w:rStyle w:val="IndexLink"/>
              </w:rPr>
              <w:t>169</w:t>
            </w:r>
          </w:hyperlink>
        </w:p>
        <w:p>
          <w:pPr>
            <w:pStyle w:val="Contents4"/>
            <w:tabs>
              <w:tab w:val="clear" w:pos="8176"/>
              <w:tab w:val="right" w:pos="9026" w:leader="dot"/>
            </w:tabs>
            <w:rPr/>
          </w:pPr>
          <w:hyperlink w:anchor="__RefHeading___Toc449416_222507752">
            <w:r>
              <w:rPr>
                <w:webHidden/>
                <w:rStyle w:val="IndexLink"/>
                <w:rtl w:val="true"/>
              </w:rPr>
              <w:t>*</w:t>
            </w:r>
            <w:r>
              <w:rPr>
                <w:rStyle w:val="IndexLink"/>
                <w:rtl w:val="true"/>
              </w:rPr>
              <w:t>پاسخ مرحوم شهید ثانی به این سخن فخر الدین چیست؟</w:t>
            </w:r>
            <w:r>
              <w:rPr>
                <w:rStyle w:val="IndexLink"/>
                <w:rtl w:val="true"/>
              </w:rPr>
              <w:tab/>
            </w:r>
            <w:r>
              <w:rPr>
                <w:rStyle w:val="IndexLink"/>
              </w:rPr>
              <w:t>170</w:t>
            </w:r>
          </w:hyperlink>
        </w:p>
        <w:p>
          <w:pPr>
            <w:pStyle w:val="Contents4"/>
            <w:tabs>
              <w:tab w:val="clear" w:pos="8176"/>
              <w:tab w:val="right" w:pos="9026" w:leader="dot"/>
            </w:tabs>
            <w:rPr/>
          </w:pPr>
          <w:hyperlink w:anchor="__RefHeading___Toc449418_222507752">
            <w:r>
              <w:rPr>
                <w:webHidden/>
                <w:rStyle w:val="IndexLink"/>
                <w:rtl w:val="true"/>
              </w:rPr>
              <w:t>*</w:t>
            </w:r>
            <w:r>
              <w:rPr>
                <w:rStyle w:val="IndexLink"/>
                <w:rtl w:val="true"/>
              </w:rPr>
              <w:t>جناب شیخنا به نظر شما حق با کدامیک از این دو بزرگوار است؟</w:t>
            </w:r>
            <w:r>
              <w:rPr>
                <w:rStyle w:val="IndexLink"/>
                <w:rtl w:val="true"/>
              </w:rPr>
              <w:tab/>
            </w:r>
            <w:r>
              <w:rPr>
                <w:rStyle w:val="IndexLink"/>
              </w:rPr>
              <w:t>170</w:t>
            </w:r>
          </w:hyperlink>
        </w:p>
        <w:p>
          <w:pPr>
            <w:pStyle w:val="Contents4"/>
            <w:tabs>
              <w:tab w:val="clear" w:pos="8176"/>
              <w:tab w:val="right" w:pos="9026" w:leader="dot"/>
            </w:tabs>
            <w:rPr/>
          </w:pPr>
          <w:hyperlink w:anchor="__RefHeading___Toc449420_222507752">
            <w:r>
              <w:rPr>
                <w:webHidden/>
                <w:rStyle w:val="IndexLink"/>
                <w:rtl w:val="true"/>
              </w:rPr>
              <w:t>*</w:t>
            </w:r>
            <w:r>
              <w:rPr>
                <w:rStyle w:val="IndexLink"/>
                <w:rtl w:val="true"/>
              </w:rPr>
              <w:t>جناب شیخ سه نظریه در رابطۀ با جمع میان آن دو دسته روایت با دستۀ چهارم مطرح شد</w:t>
            </w:r>
            <w:r>
              <w:rPr>
                <w:rStyle w:val="IndexLink"/>
                <w:rtl w:val="true"/>
              </w:rPr>
              <w:tab/>
            </w:r>
            <w:r>
              <w:rPr>
                <w:rStyle w:val="IndexLink"/>
              </w:rPr>
              <w:t>170</w:t>
            </w:r>
          </w:hyperlink>
        </w:p>
        <w:p>
          <w:pPr>
            <w:pStyle w:val="Contents4"/>
            <w:tabs>
              <w:tab w:val="clear" w:pos="8176"/>
              <w:tab w:val="right" w:pos="9026" w:leader="dot"/>
            </w:tabs>
            <w:rPr/>
          </w:pPr>
          <w:hyperlink w:anchor="__RefHeading___Toc449422_222507752">
            <w:r>
              <w:rPr>
                <w:webHidden/>
                <w:rStyle w:val="IndexLink"/>
                <w:rtl w:val="true"/>
              </w:rPr>
              <w:t>*</w:t>
            </w:r>
            <w:r>
              <w:rPr>
                <w:rStyle w:val="IndexLink"/>
                <w:rtl w:val="true"/>
              </w:rPr>
              <w:t>انما الکلام در چیست؟</w:t>
            </w:r>
            <w:r>
              <w:rPr>
                <w:rStyle w:val="IndexLink"/>
                <w:rtl w:val="true"/>
              </w:rPr>
              <w:tab/>
            </w:r>
            <w:r>
              <w:rPr>
                <w:rStyle w:val="IndexLink"/>
              </w:rPr>
              <w:t>171</w:t>
            </w:r>
          </w:hyperlink>
        </w:p>
        <w:p>
          <w:pPr>
            <w:pStyle w:val="Contents4"/>
            <w:tabs>
              <w:tab w:val="clear" w:pos="8176"/>
              <w:tab w:val="right" w:pos="9026" w:leader="dot"/>
            </w:tabs>
            <w:rPr/>
          </w:pPr>
          <w:hyperlink w:anchor="__RefHeading___Toc449424_222507752">
            <w:r>
              <w:rPr>
                <w:webHidden/>
                <w:rStyle w:val="IndexLink"/>
                <w:rtl w:val="true"/>
              </w:rPr>
              <w:t>*</w:t>
            </w:r>
            <w:r>
              <w:rPr>
                <w:rStyle w:val="IndexLink"/>
                <w:rtl w:val="true"/>
              </w:rPr>
              <w:t>جناب شیخ در اینجا که عام را با خاص اوّلی تخصیص زده و بعد نسبتش را با خاص دوّم</w:t>
            </w:r>
            <w:r>
              <w:rPr>
                <w:rStyle w:val="IndexLink"/>
                <w:rtl w:val="true"/>
              </w:rPr>
              <w:tab/>
            </w:r>
            <w:r>
              <w:rPr>
                <w:rStyle w:val="IndexLink"/>
              </w:rPr>
              <w:t>173</w:t>
            </w:r>
          </w:hyperlink>
        </w:p>
        <w:p>
          <w:pPr>
            <w:pStyle w:val="Contents4"/>
            <w:tabs>
              <w:tab w:val="clear" w:pos="8176"/>
              <w:tab w:val="right" w:pos="9026" w:leader="dot"/>
            </w:tabs>
            <w:rPr/>
          </w:pPr>
          <w:hyperlink w:anchor="__RefHeading___Toc449426_222507752">
            <w:r>
              <w:rPr>
                <w:webHidden/>
                <w:rStyle w:val="IndexLink"/>
                <w:rtl w:val="true"/>
              </w:rPr>
              <w:t>*</w:t>
            </w:r>
            <w:r>
              <w:rPr>
                <w:rStyle w:val="IndexLink"/>
                <w:rtl w:val="true"/>
              </w:rPr>
              <w:t>در کجا این نسبت منقلب نمی‌شود؟</w:t>
            </w:r>
            <w:r>
              <w:rPr>
                <w:rStyle w:val="IndexLink"/>
                <w:rtl w:val="true"/>
              </w:rPr>
              <w:tab/>
            </w:r>
            <w:r>
              <w:rPr>
                <w:rStyle w:val="IndexLink"/>
              </w:rPr>
              <w:t>174</w:t>
            </w:r>
          </w:hyperlink>
        </w:p>
        <w:p>
          <w:pPr>
            <w:pStyle w:val="Contents4"/>
            <w:tabs>
              <w:tab w:val="clear" w:pos="8176"/>
              <w:tab w:val="right" w:pos="9026" w:leader="dot"/>
            </w:tabs>
            <w:rPr/>
          </w:pPr>
          <w:hyperlink w:anchor="__RefHeading___Toc449428_222507752">
            <w:r>
              <w:rPr>
                <w:webHidden/>
                <w:rStyle w:val="IndexLink"/>
                <w:rtl w:val="true"/>
              </w:rPr>
              <w:t>*</w:t>
            </w:r>
            <w:r>
              <w:rPr>
                <w:rStyle w:val="IndexLink"/>
                <w:rtl w:val="true"/>
              </w:rPr>
              <w:t>پس</w:t>
            </w:r>
            <w:r>
              <w:rPr>
                <w:rStyle w:val="IndexLink"/>
                <w:rtl w:val="true"/>
              </w:rPr>
              <w:t xml:space="preserve">: </w:t>
            </w:r>
            <w:r>
              <w:rPr>
                <w:rStyle w:val="IndexLink"/>
                <w:rtl w:val="true"/>
              </w:rPr>
              <w:t>انما الکلام در چیست؟</w:t>
            </w:r>
            <w:r>
              <w:rPr>
                <w:rStyle w:val="IndexLink"/>
                <w:rtl w:val="true"/>
              </w:rPr>
              <w:tab/>
            </w:r>
            <w:r>
              <w:rPr>
                <w:rStyle w:val="IndexLink"/>
              </w:rPr>
              <w:t>175</w:t>
            </w:r>
          </w:hyperlink>
        </w:p>
        <w:p>
          <w:pPr>
            <w:pStyle w:val="Contents4"/>
            <w:tabs>
              <w:tab w:val="clear" w:pos="8176"/>
              <w:tab w:val="right" w:pos="9026" w:leader="dot"/>
            </w:tabs>
            <w:rPr/>
          </w:pPr>
          <w:hyperlink w:anchor="__RefHeading___Toc449430_222507752">
            <w:r>
              <w:rPr>
                <w:webHidden/>
                <w:rStyle w:val="IndexLink"/>
                <w:rtl w:val="true"/>
              </w:rPr>
              <w:t>*</w:t>
            </w:r>
            <w:r>
              <w:rPr>
                <w:rStyle w:val="IndexLink"/>
                <w:rtl w:val="true"/>
              </w:rPr>
              <w:t>حاصل نظر شیخ انصاری در رابطۀ با اصول و امارات</w:t>
            </w:r>
            <w:r>
              <w:rPr>
                <w:rStyle w:val="IndexLink"/>
                <w:rtl w:val="true"/>
              </w:rPr>
              <w:t>:</w:t>
              <w:tab/>
            </w:r>
            <w:r>
              <w:rPr>
                <w:rStyle w:val="IndexLink"/>
              </w:rPr>
              <w:t>175</w:t>
            </w:r>
          </w:hyperlink>
        </w:p>
        <w:p>
          <w:pPr>
            <w:pStyle w:val="Contents3"/>
            <w:tabs>
              <w:tab w:val="clear" w:pos="8459"/>
              <w:tab w:val="right" w:pos="9026" w:leader="dot"/>
            </w:tabs>
            <w:rPr/>
          </w:pPr>
          <w:hyperlink w:anchor="__RefHeading___Toc449432_222507752">
            <w:r>
              <w:rPr>
                <w:webHidden/>
                <w:rStyle w:val="IndexLink"/>
                <w:rtl w:val="true"/>
              </w:rPr>
              <w:t>تازه ها</w:t>
            </w:r>
            <w:r>
              <w:rPr>
                <w:rStyle w:val="IndexLink"/>
                <w:rtl w:val="true"/>
              </w:rPr>
              <w:tab/>
            </w:r>
            <w:r>
              <w:rPr>
                <w:rStyle w:val="IndexLink"/>
              </w:rPr>
              <w:t>177</w:t>
            </w:r>
          </w:hyperlink>
        </w:p>
        <w:p>
          <w:pPr>
            <w:pStyle w:val="Contents4"/>
            <w:tabs>
              <w:tab w:val="clear" w:pos="8176"/>
              <w:tab w:val="right" w:pos="9026" w:leader="dot"/>
            </w:tabs>
            <w:rPr/>
          </w:pPr>
          <w:hyperlink w:anchor="__RefHeading___Toc449434_222507752">
            <w:r>
              <w:rPr>
                <w:webHidden/>
                <w:rStyle w:val="IndexLink"/>
                <w:rtl w:val="true"/>
              </w:rPr>
              <w:t>دیدگاه امام خمینی رحمه اللّه در رابطۀ با حکم واقعی و حکم ظاهری</w:t>
            </w:r>
            <w:r>
              <w:rPr>
                <w:rStyle w:val="IndexLink"/>
                <w:rtl w:val="true"/>
              </w:rPr>
              <w:tab/>
            </w:r>
            <w:r>
              <w:rPr>
                <w:rStyle w:val="IndexLink"/>
              </w:rPr>
              <w:t>177</w:t>
            </w:r>
          </w:hyperlink>
        </w:p>
        <w:p>
          <w:pPr>
            <w:pStyle w:val="Contents4"/>
            <w:tabs>
              <w:tab w:val="clear" w:pos="8176"/>
              <w:tab w:val="right" w:pos="9026" w:leader="dot"/>
            </w:tabs>
            <w:rPr/>
          </w:pPr>
          <w:hyperlink w:anchor="__RefHeading___Toc449436_222507752">
            <w:r>
              <w:rPr>
                <w:webHidden/>
                <w:rStyle w:val="IndexLink"/>
                <w:rtl w:val="true"/>
              </w:rPr>
              <w:t>*</w:t>
            </w:r>
            <w:r>
              <w:rPr>
                <w:rStyle w:val="IndexLink"/>
                <w:rtl w:val="true"/>
              </w:rPr>
              <w:t>و امّا نسبت میان اماره و اصول</w:t>
            </w:r>
            <w:r>
              <w:rPr>
                <w:rStyle w:val="IndexLink"/>
                <w:rtl w:val="true"/>
              </w:rPr>
              <w:t>:</w:t>
              <w:tab/>
            </w:r>
            <w:r>
              <w:rPr>
                <w:rStyle w:val="IndexLink"/>
              </w:rPr>
              <w:t>178</w:t>
            </w:r>
          </w:hyperlink>
        </w:p>
        <w:p>
          <w:pPr>
            <w:pStyle w:val="Contents4"/>
            <w:tabs>
              <w:tab w:val="clear" w:pos="8176"/>
              <w:tab w:val="right" w:pos="9026" w:leader="dot"/>
            </w:tabs>
            <w:rPr/>
          </w:pPr>
          <w:hyperlink w:anchor="__RefHeading___Toc449438_222507752">
            <w:r>
              <w:rPr>
                <w:webHidden/>
                <w:rStyle w:val="IndexLink"/>
                <w:rtl w:val="true"/>
              </w:rPr>
              <w:t>*</w:t>
            </w:r>
            <w:r>
              <w:rPr>
                <w:rStyle w:val="IndexLink"/>
                <w:rtl w:val="true"/>
              </w:rPr>
              <w:t>دیدگاه امام خمینی رحمه اللّه در رابطۀ با این مسأله</w:t>
            </w:r>
            <w:r>
              <w:rPr>
                <w:rStyle w:val="IndexLink"/>
                <w:rtl w:val="true"/>
              </w:rPr>
              <w:t>:</w:t>
              <w:tab/>
            </w:r>
            <w:r>
              <w:rPr>
                <w:rStyle w:val="IndexLink"/>
              </w:rPr>
              <w:t>179</w:t>
            </w:r>
          </w:hyperlink>
        </w:p>
        <w:p>
          <w:pPr>
            <w:pStyle w:val="Contents3"/>
            <w:tabs>
              <w:tab w:val="clear" w:pos="8459"/>
              <w:tab w:val="right" w:pos="9026" w:leader="dot"/>
            </w:tabs>
            <w:rPr/>
          </w:pPr>
          <w:hyperlink w:anchor="__RefHeading___Toc449440_222507752">
            <w:r>
              <w:rPr>
                <w:webHidden/>
                <w:rStyle w:val="IndexLink"/>
                <w:rtl w:val="true"/>
              </w:rPr>
              <w:t>مرجّحات غیر دلالیّه</w:t>
            </w:r>
            <w:r>
              <w:rPr>
                <w:rStyle w:val="IndexLink"/>
                <w:rtl w:val="true"/>
              </w:rPr>
              <w:tab/>
            </w:r>
            <w:r>
              <w:rPr>
                <w:rStyle w:val="IndexLink"/>
              </w:rPr>
              <w:t>182</w:t>
            </w:r>
          </w:hyperlink>
        </w:p>
        <w:p>
          <w:pPr>
            <w:pStyle w:val="Contents4"/>
            <w:tabs>
              <w:tab w:val="clear" w:pos="8176"/>
              <w:tab w:val="right" w:pos="9026" w:leader="dot"/>
            </w:tabs>
            <w:rPr/>
          </w:pPr>
          <w:hyperlink w:anchor="__RefHeading___Toc449442_222507752">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449444_222507752">
            <w:r>
              <w:rPr>
                <w:webHidden/>
                <w:rStyle w:val="IndexLink"/>
                <w:rtl w:val="true"/>
              </w:rPr>
              <w:t>بیان تقسیم‌بندی مرجّحات توسط مشهور تا قبل از زمان شیخ</w:t>
            </w:r>
            <w:r>
              <w:rPr>
                <w:rStyle w:val="IndexLink"/>
                <w:rtl w:val="true"/>
              </w:rPr>
              <w:tab/>
            </w:r>
            <w:r>
              <w:rPr>
                <w:rStyle w:val="IndexLink"/>
              </w:rPr>
              <w:t>183</w:t>
            </w:r>
          </w:hyperlink>
        </w:p>
        <w:p>
          <w:pPr>
            <w:pStyle w:val="Contents4"/>
            <w:tabs>
              <w:tab w:val="clear" w:pos="8176"/>
              <w:tab w:val="right" w:pos="9026" w:leader="dot"/>
            </w:tabs>
            <w:rPr/>
          </w:pPr>
          <w:hyperlink w:anchor="__RefHeading___Toc449446_222507752">
            <w:r>
              <w:rPr>
                <w:webHidden/>
                <w:rStyle w:val="IndexLink"/>
                <w:rtl w:val="true"/>
              </w:rPr>
              <w:t>تشریح المسائل</w:t>
            </w:r>
            <w:r>
              <w:rPr>
                <w:rStyle w:val="IndexLink"/>
                <w:rtl w:val="true"/>
              </w:rPr>
              <w:tab/>
            </w:r>
            <w:r>
              <w:rPr>
                <w:rStyle w:val="IndexLink"/>
              </w:rPr>
              <w:t>183</w:t>
            </w:r>
          </w:hyperlink>
        </w:p>
        <w:p>
          <w:pPr>
            <w:pStyle w:val="Contents5"/>
            <w:tabs>
              <w:tab w:val="clear" w:pos="7892"/>
              <w:tab w:val="right" w:pos="9026" w:leader="dot"/>
            </w:tabs>
            <w:rPr/>
          </w:pPr>
          <w:hyperlink w:anchor="__RefHeading___Toc449448_222507752">
            <w:r>
              <w:rPr>
                <w:webHidden/>
                <w:rStyle w:val="IndexLink"/>
                <w:rtl w:val="true"/>
              </w:rPr>
              <w:t>*</w:t>
            </w:r>
            <w:r>
              <w:rPr>
                <w:rStyle w:val="IndexLink"/>
                <w:rtl w:val="true"/>
              </w:rPr>
              <w:t>مقدمة بفرمائید مرجّحات بطور کلّی بر چند قسم‌اند؟</w:t>
            </w:r>
            <w:r>
              <w:rPr>
                <w:rStyle w:val="IndexLink"/>
                <w:rtl w:val="true"/>
              </w:rPr>
              <w:tab/>
            </w:r>
            <w:r>
              <w:rPr>
                <w:rStyle w:val="IndexLink"/>
              </w:rPr>
              <w:t>183</w:t>
            </w:r>
          </w:hyperlink>
        </w:p>
        <w:p>
          <w:pPr>
            <w:pStyle w:val="Contents5"/>
            <w:tabs>
              <w:tab w:val="clear" w:pos="7892"/>
              <w:tab w:val="right" w:pos="9026" w:leader="dot"/>
            </w:tabs>
            <w:rPr/>
          </w:pPr>
          <w:hyperlink w:anchor="__RefHeading___Toc449450_222507752">
            <w:r>
              <w:rPr>
                <w:webHidden/>
                <w:rStyle w:val="IndexLink"/>
                <w:rtl w:val="true"/>
              </w:rPr>
              <w:t>*</w:t>
            </w:r>
            <w:r>
              <w:rPr>
                <w:rStyle w:val="IndexLink"/>
                <w:rtl w:val="true"/>
              </w:rPr>
              <w:t>با توجّه به مقدّمۀ فوق مراد شیخ از فلنشرع فی مرجّحات الرّوایة من الجهات الاخر</w:t>
            </w:r>
            <w:r>
              <w:rPr>
                <w:rStyle w:val="IndexLink"/>
                <w:rtl w:val="true"/>
              </w:rPr>
              <w:t xml:space="preserve">... </w:t>
            </w:r>
            <w:r>
              <w:rPr>
                <w:rStyle w:val="IndexLink"/>
                <w:rtl w:val="true"/>
              </w:rPr>
              <w:t>الخ</w:t>
            </w:r>
            <w:r>
              <w:rPr>
                <w:rStyle w:val="IndexLink"/>
                <w:rtl w:val="true"/>
              </w:rPr>
              <w:tab/>
            </w:r>
            <w:r>
              <w:rPr>
                <w:rStyle w:val="IndexLink"/>
              </w:rPr>
              <w:t>183</w:t>
            </w:r>
          </w:hyperlink>
        </w:p>
        <w:p>
          <w:pPr>
            <w:pStyle w:val="Contents5"/>
            <w:tabs>
              <w:tab w:val="clear" w:pos="7892"/>
              <w:tab w:val="right" w:pos="9026" w:leader="dot"/>
            </w:tabs>
            <w:rPr/>
          </w:pPr>
          <w:hyperlink w:anchor="__RefHeading___Toc449452_222507752">
            <w:r>
              <w:rPr>
                <w:webHidden/>
                <w:rStyle w:val="IndexLink"/>
                <w:rtl w:val="true"/>
              </w:rPr>
              <w:t>*</w:t>
            </w:r>
            <w:r>
              <w:rPr>
                <w:rStyle w:val="IndexLink"/>
                <w:rtl w:val="true"/>
              </w:rPr>
              <w:t>با توجّه به نکتۀ اخیر مراد شیخ از و امّا تقسیم الاصولیین المرجّحات</w:t>
            </w:r>
            <w:r>
              <w:rPr>
                <w:rStyle w:val="IndexLink"/>
                <w:rtl w:val="true"/>
              </w:rPr>
              <w:t xml:space="preserve">... </w:t>
            </w:r>
            <w:r>
              <w:rPr>
                <w:rStyle w:val="IndexLink"/>
                <w:rtl w:val="true"/>
              </w:rPr>
              <w:t>الخ چیست؟</w:t>
            </w:r>
            <w:r>
              <w:rPr>
                <w:rStyle w:val="IndexLink"/>
                <w:rtl w:val="true"/>
              </w:rPr>
              <w:tab/>
            </w:r>
            <w:r>
              <w:rPr>
                <w:rStyle w:val="IndexLink"/>
              </w:rPr>
              <w:t>185</w:t>
            </w:r>
          </w:hyperlink>
        </w:p>
        <w:p>
          <w:pPr>
            <w:pStyle w:val="Contents5"/>
            <w:tabs>
              <w:tab w:val="clear" w:pos="7892"/>
              <w:tab w:val="right" w:pos="9026" w:leader="dot"/>
            </w:tabs>
            <w:rPr/>
          </w:pPr>
          <w:hyperlink w:anchor="__RefHeading___Toc449454_222507752">
            <w:r>
              <w:rPr>
                <w:webHidden/>
                <w:rStyle w:val="IndexLink"/>
                <w:rtl w:val="true"/>
              </w:rPr>
              <w:t>*</w:t>
            </w:r>
            <w:r>
              <w:rPr>
                <w:rStyle w:val="IndexLink"/>
                <w:rtl w:val="true"/>
              </w:rPr>
              <w:t>نظر شیخ در این رابطه چیست؟</w:t>
            </w:r>
            <w:r>
              <w:rPr>
                <w:rStyle w:val="IndexLink"/>
                <w:rtl w:val="true"/>
              </w:rPr>
              <w:tab/>
            </w:r>
            <w:r>
              <w:rPr>
                <w:rStyle w:val="IndexLink"/>
              </w:rPr>
              <w:t>185</w:t>
            </w:r>
          </w:hyperlink>
        </w:p>
        <w:p>
          <w:pPr>
            <w:pStyle w:val="Contents5"/>
            <w:tabs>
              <w:tab w:val="clear" w:pos="7892"/>
              <w:tab w:val="right" w:pos="9026" w:leader="dot"/>
            </w:tabs>
            <w:rPr/>
          </w:pPr>
          <w:hyperlink w:anchor="__RefHeading___Toc449456_222507752">
            <w:r>
              <w:rPr>
                <w:webHidden/>
                <w:rStyle w:val="IndexLink"/>
                <w:rtl w:val="true"/>
              </w:rPr>
              <w:t>*</w:t>
            </w:r>
            <w:r>
              <w:rPr>
                <w:rStyle w:val="IndexLink"/>
                <w:rtl w:val="true"/>
              </w:rPr>
              <w:t>مراد شیخ از بل یذکرون المنطوق و المفهوم</w:t>
            </w:r>
            <w:r>
              <w:rPr>
                <w:rStyle w:val="IndexLink"/>
                <w:rtl w:val="true"/>
              </w:rPr>
              <w:t xml:space="preserve">... </w:t>
            </w:r>
            <w:r>
              <w:rPr>
                <w:rStyle w:val="IndexLink"/>
                <w:rtl w:val="true"/>
              </w:rPr>
              <w:t>الخ چیست؟</w:t>
            </w:r>
            <w:r>
              <w:rPr>
                <w:rStyle w:val="IndexLink"/>
                <w:rtl w:val="true"/>
              </w:rPr>
              <w:tab/>
            </w:r>
            <w:r>
              <w:rPr>
                <w:rStyle w:val="IndexLink"/>
              </w:rPr>
              <w:t>185</w:t>
            </w:r>
          </w:hyperlink>
        </w:p>
        <w:p>
          <w:pPr>
            <w:pStyle w:val="Contents5"/>
            <w:tabs>
              <w:tab w:val="clear" w:pos="7892"/>
              <w:tab w:val="right" w:pos="9026" w:leader="dot"/>
            </w:tabs>
            <w:rPr/>
          </w:pPr>
          <w:hyperlink w:anchor="__RefHeading___Toc449458_222507752">
            <w:r>
              <w:rPr>
                <w:webHidden/>
                <w:rStyle w:val="IndexLink"/>
                <w:rtl w:val="true"/>
              </w:rPr>
              <w:t>*</w:t>
            </w:r>
            <w:r>
              <w:rPr>
                <w:rStyle w:val="IndexLink"/>
                <w:rtl w:val="true"/>
              </w:rPr>
              <w:t>وجه عدول شیخنا از تقسیم مشهور تا زمان خودش چیست؟</w:t>
            </w:r>
            <w:r>
              <w:rPr>
                <w:rStyle w:val="IndexLink"/>
                <w:rtl w:val="true"/>
              </w:rPr>
              <w:tab/>
            </w:r>
            <w:r>
              <w:rPr>
                <w:rStyle w:val="IndexLink"/>
              </w:rPr>
              <w:t>186</w:t>
            </w:r>
          </w:hyperlink>
        </w:p>
        <w:p>
          <w:pPr>
            <w:pStyle w:val="Contents5"/>
            <w:tabs>
              <w:tab w:val="clear" w:pos="7892"/>
              <w:tab w:val="right" w:pos="9026" w:leader="dot"/>
            </w:tabs>
            <w:rPr/>
          </w:pPr>
          <w:hyperlink w:anchor="__RefHeading___Toc449460_222507752">
            <w:r>
              <w:rPr>
                <w:webHidden/>
                <w:rStyle w:val="IndexLink"/>
                <w:rtl w:val="true"/>
              </w:rPr>
              <w:t>*</w:t>
            </w:r>
            <w:r>
              <w:rPr>
                <w:rStyle w:val="IndexLink"/>
                <w:rtl w:val="true"/>
              </w:rPr>
              <w:t>حاصل سخن شیخنا از و نحن نذکر إن شاء اللّه تعالی نبذا من القسمین</w:t>
            </w:r>
            <w:r>
              <w:rPr>
                <w:rStyle w:val="IndexLink"/>
                <w:rtl w:val="true"/>
              </w:rPr>
              <w:t xml:space="preserve">... </w:t>
            </w:r>
            <w:r>
              <w:rPr>
                <w:rStyle w:val="IndexLink"/>
                <w:rtl w:val="true"/>
              </w:rPr>
              <w:t>الخ چیست؟</w:t>
            </w:r>
            <w:r>
              <w:rPr>
                <w:rStyle w:val="IndexLink"/>
                <w:rtl w:val="true"/>
              </w:rPr>
              <w:tab/>
            </w:r>
            <w:r>
              <w:rPr>
                <w:rStyle w:val="IndexLink"/>
              </w:rPr>
              <w:t>186</w:t>
            </w:r>
          </w:hyperlink>
        </w:p>
        <w:p>
          <w:pPr>
            <w:pStyle w:val="Contents3"/>
            <w:tabs>
              <w:tab w:val="clear" w:pos="8459"/>
              <w:tab w:val="right" w:pos="9026" w:leader="dot"/>
            </w:tabs>
            <w:rPr/>
          </w:pPr>
          <w:hyperlink w:anchor="__RefHeading___Toc449462_222507752">
            <w:r>
              <w:rPr>
                <w:webHidden/>
                <w:rStyle w:val="IndexLink"/>
                <w:rtl w:val="true"/>
              </w:rPr>
              <w:t>مرجّحات سندیّه</w:t>
            </w:r>
            <w:r>
              <w:rPr>
                <w:rStyle w:val="IndexLink"/>
                <w:rtl w:val="true"/>
              </w:rPr>
              <w:tab/>
            </w:r>
            <w:r>
              <w:rPr>
                <w:rStyle w:val="IndexLink"/>
              </w:rPr>
              <w:t>187</w:t>
            </w:r>
          </w:hyperlink>
        </w:p>
        <w:p>
          <w:pPr>
            <w:pStyle w:val="Contents4"/>
            <w:tabs>
              <w:tab w:val="clear" w:pos="8176"/>
              <w:tab w:val="right" w:pos="9026" w:leader="dot"/>
            </w:tabs>
            <w:rPr/>
          </w:pPr>
          <w:hyperlink w:anchor="__RefHeading___Toc449464_222507752">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449466_222507752">
            <w:r>
              <w:rPr>
                <w:webHidden/>
                <w:rStyle w:val="IndexLink"/>
              </w:rPr>
              <w:t>1</w:t>
            </w:r>
            <w:r>
              <w:rPr>
                <w:rStyle w:val="IndexLink"/>
                <w:rtl w:val="true"/>
              </w:rPr>
              <w:t xml:space="preserve"> - </w:t>
            </w:r>
            <w:r>
              <w:rPr>
                <w:rStyle w:val="IndexLink"/>
                <w:rtl w:val="true"/>
              </w:rPr>
              <w:t>عدالت</w:t>
            </w:r>
            <w:r>
              <w:rPr>
                <w:rStyle w:val="IndexLink"/>
                <w:rtl w:val="true"/>
              </w:rPr>
              <w:t>:</w:t>
              <w:tab/>
            </w:r>
            <w:r>
              <w:rPr>
                <w:rStyle w:val="IndexLink"/>
              </w:rPr>
              <w:t>187</w:t>
            </w:r>
          </w:hyperlink>
        </w:p>
        <w:p>
          <w:pPr>
            <w:pStyle w:val="Contents4"/>
            <w:tabs>
              <w:tab w:val="clear" w:pos="8176"/>
              <w:tab w:val="right" w:pos="9026" w:leader="dot"/>
            </w:tabs>
            <w:rPr/>
          </w:pPr>
          <w:hyperlink w:anchor="__RefHeading___Toc449468_222507752">
            <w:r>
              <w:rPr>
                <w:webHidden/>
                <w:rStyle w:val="IndexLink"/>
              </w:rPr>
              <w:t>2</w:t>
            </w:r>
            <w:r>
              <w:rPr>
                <w:rStyle w:val="IndexLink"/>
                <w:rtl w:val="true"/>
              </w:rPr>
              <w:t xml:space="preserve"> - </w:t>
            </w:r>
            <w:r>
              <w:rPr>
                <w:rStyle w:val="IndexLink"/>
                <w:rtl w:val="true"/>
              </w:rPr>
              <w:t>اعدلیّت</w:t>
            </w:r>
            <w:r>
              <w:rPr>
                <w:rStyle w:val="IndexLink"/>
                <w:rtl w:val="true"/>
              </w:rPr>
              <w:t>:</w:t>
              <w:tab/>
            </w:r>
            <w:r>
              <w:rPr>
                <w:rStyle w:val="IndexLink"/>
              </w:rPr>
              <w:t>187</w:t>
            </w:r>
          </w:hyperlink>
        </w:p>
        <w:p>
          <w:pPr>
            <w:pStyle w:val="Contents4"/>
            <w:tabs>
              <w:tab w:val="clear" w:pos="8176"/>
              <w:tab w:val="right" w:pos="9026" w:leader="dot"/>
            </w:tabs>
            <w:rPr/>
          </w:pPr>
          <w:hyperlink w:anchor="__RefHeading___Toc449470_222507752">
            <w:r>
              <w:rPr>
                <w:webHidden/>
                <w:rStyle w:val="IndexLink"/>
              </w:rPr>
              <w:t>3</w:t>
            </w:r>
            <w:r>
              <w:rPr>
                <w:rStyle w:val="IndexLink"/>
                <w:rtl w:val="true"/>
              </w:rPr>
              <w:t xml:space="preserve"> - </w:t>
            </w:r>
            <w:r>
              <w:rPr>
                <w:rStyle w:val="IndexLink"/>
                <w:rtl w:val="true"/>
              </w:rPr>
              <w:t>اصدقیّت</w:t>
            </w:r>
            <w:r>
              <w:rPr>
                <w:rStyle w:val="IndexLink"/>
                <w:rtl w:val="true"/>
              </w:rPr>
              <w:t>:</w:t>
              <w:tab/>
            </w:r>
            <w:r>
              <w:rPr>
                <w:rStyle w:val="IndexLink"/>
              </w:rPr>
              <w:t>187</w:t>
            </w:r>
          </w:hyperlink>
        </w:p>
        <w:p>
          <w:pPr>
            <w:pStyle w:val="Contents4"/>
            <w:tabs>
              <w:tab w:val="clear" w:pos="8176"/>
              <w:tab w:val="right" w:pos="9026" w:leader="dot"/>
            </w:tabs>
            <w:rPr/>
          </w:pPr>
          <w:hyperlink w:anchor="__RefHeading___Toc449472_222507752">
            <w:r>
              <w:rPr>
                <w:webHidden/>
                <w:rStyle w:val="IndexLink"/>
              </w:rPr>
              <w:t>4</w:t>
            </w:r>
            <w:r>
              <w:rPr>
                <w:rStyle w:val="IndexLink"/>
                <w:rtl w:val="true"/>
              </w:rPr>
              <w:t xml:space="preserve"> - </w:t>
            </w:r>
            <w:r>
              <w:rPr>
                <w:rStyle w:val="IndexLink"/>
                <w:rtl w:val="true"/>
              </w:rPr>
              <w:t>عالی بودن سند</w:t>
            </w:r>
            <w:r>
              <w:rPr>
                <w:rStyle w:val="IndexLink"/>
                <w:rtl w:val="true"/>
              </w:rPr>
              <w:t>:</w:t>
              <w:tab/>
            </w:r>
            <w:r>
              <w:rPr>
                <w:rStyle w:val="IndexLink"/>
              </w:rPr>
              <w:t>188</w:t>
            </w:r>
          </w:hyperlink>
        </w:p>
        <w:p>
          <w:pPr>
            <w:pStyle w:val="Contents5"/>
            <w:tabs>
              <w:tab w:val="clear" w:pos="7892"/>
              <w:tab w:val="right" w:pos="9026" w:leader="dot"/>
            </w:tabs>
            <w:rPr/>
          </w:pPr>
          <w:hyperlink w:anchor="__RefHeading___Toc449474_222507752">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449476_222507752">
            <w:r>
              <w:rPr>
                <w:webHidden/>
                <w:rStyle w:val="IndexLink"/>
                <w:rtl w:val="true"/>
              </w:rPr>
              <w:t>تشریح المسائل</w:t>
            </w:r>
            <w:r>
              <w:rPr>
                <w:rStyle w:val="IndexLink"/>
                <w:rtl w:val="true"/>
              </w:rPr>
              <w:tab/>
            </w:r>
            <w:r>
              <w:rPr>
                <w:rStyle w:val="IndexLink"/>
              </w:rPr>
              <w:t>188</w:t>
            </w:r>
          </w:hyperlink>
        </w:p>
        <w:p>
          <w:pPr>
            <w:pStyle w:val="Contents6"/>
            <w:tabs>
              <w:tab w:val="clear" w:pos="7609"/>
              <w:tab w:val="right" w:pos="9026" w:leader="dot"/>
            </w:tabs>
            <w:rPr/>
          </w:pPr>
          <w:hyperlink w:anchor="__RefHeading___Toc449478_222507752">
            <w:r>
              <w:rPr>
                <w:webHidden/>
                <w:rStyle w:val="IndexLink"/>
                <w:rtl w:val="true"/>
              </w:rPr>
              <w:t>*</w:t>
            </w:r>
            <w:r>
              <w:rPr>
                <w:rStyle w:val="IndexLink"/>
                <w:rtl w:val="true"/>
              </w:rPr>
              <w:t>حاصل مطلب در امّا التّرجیح بالسّند فبامور</w:t>
            </w:r>
            <w:r>
              <w:rPr>
                <w:rStyle w:val="IndexLink"/>
                <w:rtl w:val="true"/>
              </w:rPr>
              <w:t xml:space="preserve">... </w:t>
            </w:r>
            <w:r>
              <w:rPr>
                <w:rStyle w:val="IndexLink"/>
                <w:rtl w:val="true"/>
              </w:rPr>
              <w:t>الخ چیست؟</w:t>
            </w:r>
            <w:r>
              <w:rPr>
                <w:rStyle w:val="IndexLink"/>
                <w:rtl w:val="true"/>
              </w:rPr>
              <w:tab/>
            </w:r>
            <w:r>
              <w:rPr>
                <w:rStyle w:val="IndexLink"/>
              </w:rPr>
              <w:t>188</w:t>
            </w:r>
          </w:hyperlink>
        </w:p>
        <w:p>
          <w:pPr>
            <w:pStyle w:val="Contents6"/>
            <w:tabs>
              <w:tab w:val="clear" w:pos="7609"/>
              <w:tab w:val="right" w:pos="9026" w:leader="dot"/>
            </w:tabs>
            <w:rPr/>
          </w:pPr>
          <w:hyperlink w:anchor="__RefHeading___Toc449480_222507752">
            <w:r>
              <w:rPr>
                <w:webHidden/>
                <w:rStyle w:val="IndexLink"/>
                <w:rtl w:val="true"/>
              </w:rPr>
              <w:t>*</w:t>
            </w:r>
            <w:r>
              <w:rPr>
                <w:rStyle w:val="IndexLink"/>
                <w:rtl w:val="true"/>
              </w:rPr>
              <w:t>اعدلیّت راوی چگونه دانسته می‌شود، یعنی از کجا بفهمیم فلان راوی عادل و دیگری اعدل است؟</w:t>
            </w:r>
            <w:r>
              <w:rPr>
                <w:rStyle w:val="IndexLink"/>
                <w:rtl w:val="true"/>
              </w:rPr>
              <w:tab/>
            </w:r>
            <w:r>
              <w:rPr>
                <w:rStyle w:val="IndexLink"/>
              </w:rPr>
              <w:t>188</w:t>
            </w:r>
          </w:hyperlink>
        </w:p>
        <w:p>
          <w:pPr>
            <w:pStyle w:val="Contents6"/>
            <w:tabs>
              <w:tab w:val="clear" w:pos="7609"/>
              <w:tab w:val="right" w:pos="9026" w:leader="dot"/>
            </w:tabs>
            <w:rPr/>
          </w:pPr>
          <w:hyperlink w:anchor="__RefHeading___Toc449482_222507752">
            <w:r>
              <w:rPr>
                <w:webHidden/>
                <w:rStyle w:val="IndexLink"/>
                <w:rtl w:val="true"/>
              </w:rPr>
              <w:t>*</w:t>
            </w:r>
            <w:r>
              <w:rPr>
                <w:rStyle w:val="IndexLink"/>
                <w:rtl w:val="true"/>
              </w:rPr>
              <w:t>پس مراد از و یلحق بذلک</w:t>
            </w:r>
            <w:r>
              <w:rPr>
                <w:rStyle w:val="IndexLink"/>
                <w:rtl w:val="true"/>
              </w:rPr>
              <w:t xml:space="preserve">... </w:t>
            </w:r>
            <w:r>
              <w:rPr>
                <w:rStyle w:val="IndexLink"/>
                <w:rtl w:val="true"/>
              </w:rPr>
              <w:t>الخ چیست؟</w:t>
            </w:r>
            <w:r>
              <w:rPr>
                <w:rStyle w:val="IndexLink"/>
                <w:rtl w:val="true"/>
              </w:rPr>
              <w:tab/>
            </w:r>
            <w:r>
              <w:rPr>
                <w:rStyle w:val="IndexLink"/>
              </w:rPr>
              <w:t>189</w:t>
            </w:r>
          </w:hyperlink>
        </w:p>
        <w:p>
          <w:pPr>
            <w:pStyle w:val="Contents4"/>
            <w:tabs>
              <w:tab w:val="clear" w:pos="8176"/>
              <w:tab w:val="right" w:pos="9026" w:leader="dot"/>
            </w:tabs>
            <w:rPr/>
          </w:pPr>
          <w:hyperlink w:anchor="__RefHeading___Toc449484_222507752">
            <w:r>
              <w:rPr>
                <w:webHidden/>
                <w:rStyle w:val="IndexLink"/>
              </w:rPr>
              <w:t>5</w:t>
            </w:r>
            <w:r>
              <w:rPr>
                <w:rStyle w:val="IndexLink"/>
                <w:rtl w:val="true"/>
              </w:rPr>
              <w:t xml:space="preserve"> - </w:t>
            </w:r>
            <w:r>
              <w:rPr>
                <w:rStyle w:val="IndexLink"/>
                <w:rtl w:val="true"/>
              </w:rPr>
              <w:t>مسندیّت</w:t>
            </w:r>
            <w:r>
              <w:rPr>
                <w:rStyle w:val="IndexLink"/>
                <w:rtl w:val="true"/>
              </w:rPr>
              <w:t>:</w:t>
              <w:tab/>
            </w:r>
            <w:r>
              <w:rPr>
                <w:rStyle w:val="IndexLink"/>
              </w:rPr>
              <w:t>191</w:t>
            </w:r>
          </w:hyperlink>
        </w:p>
        <w:p>
          <w:pPr>
            <w:pStyle w:val="Contents4"/>
            <w:tabs>
              <w:tab w:val="clear" w:pos="8176"/>
              <w:tab w:val="right" w:pos="9026" w:leader="dot"/>
            </w:tabs>
            <w:rPr/>
          </w:pPr>
          <w:hyperlink w:anchor="__RefHeading___Toc449486_222507752">
            <w:r>
              <w:rPr>
                <w:webHidden/>
                <w:rStyle w:val="IndexLink"/>
              </w:rPr>
              <w:t>6</w:t>
            </w:r>
            <w:r>
              <w:rPr>
                <w:rStyle w:val="IndexLink"/>
                <w:rtl w:val="true"/>
              </w:rPr>
              <w:t xml:space="preserve"> - </w:t>
            </w:r>
            <w:r>
              <w:rPr>
                <w:rStyle w:val="IndexLink"/>
                <w:rtl w:val="true"/>
              </w:rPr>
              <w:t>تعدّد راوی</w:t>
            </w:r>
            <w:r>
              <w:rPr>
                <w:rStyle w:val="IndexLink"/>
                <w:rtl w:val="true"/>
              </w:rPr>
              <w:t>:</w:t>
              <w:tab/>
            </w:r>
            <w:r>
              <w:rPr>
                <w:rStyle w:val="IndexLink"/>
              </w:rPr>
              <w:t>191</w:t>
            </w:r>
          </w:hyperlink>
        </w:p>
        <w:p>
          <w:pPr>
            <w:pStyle w:val="Contents4"/>
            <w:tabs>
              <w:tab w:val="clear" w:pos="8176"/>
              <w:tab w:val="right" w:pos="9026" w:leader="dot"/>
            </w:tabs>
            <w:rPr/>
          </w:pPr>
          <w:hyperlink w:anchor="__RefHeading___Toc449488_222507752">
            <w:r>
              <w:rPr>
                <w:webHidden/>
                <w:rStyle w:val="IndexLink"/>
              </w:rPr>
              <w:t>7</w:t>
            </w:r>
            <w:r>
              <w:rPr>
                <w:rStyle w:val="IndexLink"/>
                <w:rtl w:val="true"/>
              </w:rPr>
              <w:t xml:space="preserve"> - </w:t>
            </w:r>
            <w:r>
              <w:rPr>
                <w:rStyle w:val="IndexLink"/>
                <w:rtl w:val="true"/>
              </w:rPr>
              <w:t>اعلا نبودن طریق تحمّل</w:t>
            </w:r>
            <w:r>
              <w:rPr>
                <w:rStyle w:val="IndexLink"/>
                <w:rtl w:val="true"/>
              </w:rPr>
              <w:t>:</w:t>
              <w:tab/>
            </w:r>
            <w:r>
              <w:rPr>
                <w:rStyle w:val="IndexLink"/>
              </w:rPr>
              <w:t>192</w:t>
            </w:r>
          </w:hyperlink>
        </w:p>
        <w:p>
          <w:pPr>
            <w:pStyle w:val="Contents5"/>
            <w:tabs>
              <w:tab w:val="clear" w:pos="7892"/>
              <w:tab w:val="right" w:pos="9026" w:leader="dot"/>
            </w:tabs>
            <w:rPr/>
          </w:pPr>
          <w:hyperlink w:anchor="__RefHeading___Toc449490_222507752">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449492_222507752">
            <w:r>
              <w:rPr>
                <w:webHidden/>
                <w:rStyle w:val="IndexLink"/>
                <w:rtl w:val="true"/>
              </w:rPr>
              <w:t>تشریح المسائل</w:t>
            </w:r>
            <w:r>
              <w:rPr>
                <w:rStyle w:val="IndexLink"/>
                <w:rtl w:val="true"/>
              </w:rPr>
              <w:tab/>
            </w:r>
            <w:r>
              <w:rPr>
                <w:rStyle w:val="IndexLink"/>
              </w:rPr>
              <w:t>192</w:t>
            </w:r>
          </w:hyperlink>
        </w:p>
        <w:p>
          <w:pPr>
            <w:pStyle w:val="Contents6"/>
            <w:tabs>
              <w:tab w:val="clear" w:pos="7609"/>
              <w:tab w:val="right" w:pos="9026" w:leader="dot"/>
            </w:tabs>
            <w:rPr/>
          </w:pPr>
          <w:hyperlink w:anchor="__RefHeading___Toc449494_222507752">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449496_222507752">
            <w:r>
              <w:rPr>
                <w:webHidden/>
                <w:rStyle w:val="IndexLink"/>
                <w:rtl w:val="true"/>
              </w:rPr>
              <w:t>*</w:t>
            </w:r>
            <w:r>
              <w:rPr>
                <w:rStyle w:val="IndexLink"/>
                <w:rtl w:val="true"/>
              </w:rPr>
              <w:t>حاصل مطلب در و حکی عن بعض العامّة عدم التّرجیح قیاسا علی الشّهادة و الفتوی</w:t>
            </w:r>
            <w:r>
              <w:rPr>
                <w:rStyle w:val="IndexLink"/>
                <w:rtl w:val="true"/>
              </w:rPr>
              <w:t xml:space="preserve">... </w:t>
            </w:r>
            <w:r>
              <w:rPr>
                <w:rStyle w:val="IndexLink"/>
                <w:rtl w:val="true"/>
              </w:rPr>
              <w:t>الخ</w:t>
            </w:r>
            <w:r>
              <w:rPr>
                <w:rStyle w:val="IndexLink"/>
                <w:rtl w:val="true"/>
              </w:rPr>
              <w:tab/>
            </w:r>
            <w:r>
              <w:rPr>
                <w:rStyle w:val="IndexLink"/>
              </w:rPr>
              <w:t>193</w:t>
            </w:r>
          </w:hyperlink>
        </w:p>
        <w:p>
          <w:pPr>
            <w:pStyle w:val="Contents6"/>
            <w:tabs>
              <w:tab w:val="clear" w:pos="7609"/>
              <w:tab w:val="right" w:pos="9026" w:leader="dot"/>
            </w:tabs>
            <w:rPr/>
          </w:pPr>
          <w:hyperlink w:anchor="__RefHeading___Toc449498_222507752">
            <w:r>
              <w:rPr>
                <w:webHidden/>
                <w:rStyle w:val="IndexLink"/>
                <w:rtl w:val="true"/>
              </w:rPr>
              <w:t>*</w:t>
            </w:r>
            <w:r>
              <w:rPr>
                <w:rStyle w:val="IndexLink"/>
                <w:rtl w:val="true"/>
              </w:rPr>
              <w:t>دلیلشان بر این مطلب چیست؟</w:t>
            </w:r>
            <w:r>
              <w:rPr>
                <w:rStyle w:val="IndexLink"/>
                <w:rtl w:val="true"/>
              </w:rPr>
              <w:tab/>
            </w:r>
            <w:r>
              <w:rPr>
                <w:rStyle w:val="IndexLink"/>
              </w:rPr>
              <w:t>193</w:t>
            </w:r>
          </w:hyperlink>
        </w:p>
        <w:p>
          <w:pPr>
            <w:pStyle w:val="Contents6"/>
            <w:tabs>
              <w:tab w:val="clear" w:pos="7609"/>
              <w:tab w:val="right" w:pos="9026" w:leader="dot"/>
            </w:tabs>
            <w:rPr/>
          </w:pPr>
          <w:hyperlink w:anchor="__RefHeading___Toc449500_222507752">
            <w:r>
              <w:rPr>
                <w:webHidden/>
                <w:rStyle w:val="IndexLink"/>
                <w:rtl w:val="true"/>
              </w:rPr>
              <w:t>*</w:t>
            </w:r>
            <w:r>
              <w:rPr>
                <w:rStyle w:val="IndexLink"/>
                <w:rtl w:val="true"/>
              </w:rPr>
              <w:t>مراد شیخنا از و لازم هذا القول عدم الترجیح بسائر المرجّحات ایضا</w:t>
            </w:r>
            <w:r>
              <w:rPr>
                <w:rStyle w:val="IndexLink"/>
                <w:rtl w:val="true"/>
              </w:rPr>
              <w:t xml:space="preserve">... </w:t>
            </w:r>
            <w:r>
              <w:rPr>
                <w:rStyle w:val="IndexLink"/>
                <w:rtl w:val="true"/>
              </w:rPr>
              <w:t>الخ چیست؟</w:t>
            </w:r>
            <w:r>
              <w:rPr>
                <w:rStyle w:val="IndexLink"/>
                <w:rtl w:val="true"/>
              </w:rPr>
              <w:tab/>
            </w:r>
            <w:r>
              <w:rPr>
                <w:rStyle w:val="IndexLink"/>
              </w:rPr>
              <w:t>193</w:t>
            </w:r>
          </w:hyperlink>
        </w:p>
        <w:p>
          <w:pPr>
            <w:pStyle w:val="Contents4"/>
            <w:tabs>
              <w:tab w:val="clear" w:pos="8176"/>
              <w:tab w:val="right" w:pos="9026" w:leader="dot"/>
            </w:tabs>
            <w:rPr/>
          </w:pPr>
          <w:hyperlink w:anchor="__RefHeading___Toc449502_222507752">
            <w:r>
              <w:rPr>
                <w:webHidden/>
                <w:rStyle w:val="IndexLink"/>
                <w:rtl w:val="true"/>
              </w:rPr>
              <w:t>مراد از تطویل کلام پاسخ به یک شبهه است</w:t>
            </w:r>
            <w:r>
              <w:rPr>
                <w:rStyle w:val="IndexLink"/>
                <w:rtl w:val="true"/>
              </w:rPr>
              <w:tab/>
            </w:r>
            <w:r>
              <w:rPr>
                <w:rStyle w:val="IndexLink"/>
              </w:rPr>
              <w:t>196</w:t>
            </w:r>
          </w:hyperlink>
        </w:p>
        <w:p>
          <w:pPr>
            <w:pStyle w:val="Contents4"/>
            <w:tabs>
              <w:tab w:val="clear" w:pos="8176"/>
              <w:tab w:val="right" w:pos="9026" w:leader="dot"/>
            </w:tabs>
            <w:rPr/>
          </w:pPr>
          <w:hyperlink w:anchor="__RefHeading___Toc449504_222507752">
            <w:r>
              <w:rPr>
                <w:webHidden/>
                <w:rStyle w:val="IndexLink"/>
                <w:rtl w:val="true"/>
              </w:rPr>
              <w:t>دفع تخیّل مذکور</w:t>
            </w:r>
            <w:r>
              <w:rPr>
                <w:rStyle w:val="IndexLink"/>
                <w:rtl w:val="true"/>
              </w:rPr>
              <w:t>:</w:t>
              <w:tab/>
            </w:r>
            <w:r>
              <w:rPr>
                <w:rStyle w:val="IndexLink"/>
              </w:rPr>
              <w:t>196</w:t>
            </w:r>
          </w:hyperlink>
        </w:p>
        <w:p>
          <w:pPr>
            <w:pStyle w:val="Contents5"/>
            <w:tabs>
              <w:tab w:val="clear" w:pos="7892"/>
              <w:tab w:val="right" w:pos="9026" w:leader="dot"/>
            </w:tabs>
            <w:rPr/>
          </w:pPr>
          <w:hyperlink w:anchor="__RefHeading___Toc449506_222507752">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449508_222507752">
            <w:r>
              <w:rPr>
                <w:webHidden/>
                <w:rStyle w:val="IndexLink"/>
                <w:rtl w:val="true"/>
              </w:rPr>
              <w:t>تشریح المسائل</w:t>
            </w:r>
            <w:r>
              <w:rPr>
                <w:rStyle w:val="IndexLink"/>
                <w:rtl w:val="true"/>
              </w:rPr>
              <w:tab/>
            </w:r>
            <w:r>
              <w:rPr>
                <w:rStyle w:val="IndexLink"/>
              </w:rPr>
              <w:t>197</w:t>
            </w:r>
          </w:hyperlink>
        </w:p>
        <w:p>
          <w:pPr>
            <w:pStyle w:val="Contents6"/>
            <w:tabs>
              <w:tab w:val="clear" w:pos="7609"/>
              <w:tab w:val="right" w:pos="9026" w:leader="dot"/>
            </w:tabs>
            <w:rPr/>
          </w:pPr>
          <w:hyperlink w:anchor="__RefHeading___Toc449510_222507752">
            <w:r>
              <w:rPr>
                <w:webHidden/>
                <w:rStyle w:val="IndexLink"/>
                <w:rtl w:val="true"/>
              </w:rPr>
              <w:t>*</w:t>
            </w:r>
            <w:r>
              <w:rPr>
                <w:rStyle w:val="IndexLink"/>
                <w:rtl w:val="true"/>
              </w:rPr>
              <w:t>حاصل مطلب در هذه نبذة من المرجّحات السندیّة</w:t>
            </w:r>
            <w:r>
              <w:rPr>
                <w:rStyle w:val="IndexLink"/>
                <w:rtl w:val="true"/>
              </w:rPr>
              <w:t xml:space="preserve">... </w:t>
            </w:r>
            <w:r>
              <w:rPr>
                <w:rStyle w:val="IndexLink"/>
                <w:rtl w:val="true"/>
              </w:rPr>
              <w:t>الخ چیست؟</w:t>
            </w:r>
            <w:r>
              <w:rPr>
                <w:rStyle w:val="IndexLink"/>
                <w:rtl w:val="true"/>
              </w:rPr>
              <w:tab/>
            </w:r>
            <w:r>
              <w:rPr>
                <w:rStyle w:val="IndexLink"/>
              </w:rPr>
              <w:t>197</w:t>
            </w:r>
          </w:hyperlink>
        </w:p>
        <w:p>
          <w:pPr>
            <w:pStyle w:val="Contents6"/>
            <w:tabs>
              <w:tab w:val="clear" w:pos="7609"/>
              <w:tab w:val="right" w:pos="9026" w:leader="dot"/>
            </w:tabs>
            <w:rPr/>
          </w:pPr>
          <w:hyperlink w:anchor="__RefHeading___Toc449512_222507752">
            <w:r>
              <w:rPr>
                <w:webHidden/>
                <w:rStyle w:val="IndexLink"/>
                <w:rtl w:val="true"/>
              </w:rPr>
              <w:t>*</w:t>
            </w:r>
            <w:r>
              <w:rPr>
                <w:rStyle w:val="IndexLink"/>
                <w:rtl w:val="true"/>
              </w:rPr>
              <w:t>معنای ترجیح صدور حدیث چیست؟</w:t>
            </w:r>
            <w:r>
              <w:rPr>
                <w:rStyle w:val="IndexLink"/>
                <w:rtl w:val="true"/>
              </w:rPr>
              <w:tab/>
            </w:r>
            <w:r>
              <w:rPr>
                <w:rStyle w:val="IndexLink"/>
              </w:rPr>
              <w:t>197</w:t>
            </w:r>
          </w:hyperlink>
        </w:p>
        <w:p>
          <w:pPr>
            <w:pStyle w:val="Contents6"/>
            <w:tabs>
              <w:tab w:val="clear" w:pos="7609"/>
              <w:tab w:val="right" w:pos="9026" w:leader="dot"/>
            </w:tabs>
            <w:rPr/>
          </w:pPr>
          <w:hyperlink w:anchor="__RefHeading___Toc449514_222507752">
            <w:r>
              <w:rPr>
                <w:webHidden/>
                <w:rStyle w:val="IndexLink"/>
                <w:rtl w:val="true"/>
              </w:rPr>
              <w:t>*</w:t>
            </w:r>
            <w:r>
              <w:rPr>
                <w:rStyle w:val="IndexLink"/>
                <w:rtl w:val="true"/>
              </w:rPr>
              <w:t>قوّت صدور به چه معناست؟</w:t>
            </w:r>
            <w:r>
              <w:rPr>
                <w:rStyle w:val="IndexLink"/>
                <w:rtl w:val="true"/>
              </w:rPr>
              <w:tab/>
            </w:r>
            <w:r>
              <w:rPr>
                <w:rStyle w:val="IndexLink"/>
              </w:rPr>
              <w:t>197</w:t>
            </w:r>
          </w:hyperlink>
        </w:p>
        <w:p>
          <w:pPr>
            <w:pStyle w:val="Contents6"/>
            <w:tabs>
              <w:tab w:val="clear" w:pos="7609"/>
              <w:tab w:val="right" w:pos="9026" w:leader="dot"/>
            </w:tabs>
            <w:rPr/>
          </w:pPr>
          <w:hyperlink w:anchor="__RefHeading___Toc449516_222507752">
            <w:r>
              <w:rPr>
                <w:webHidden/>
                <w:rStyle w:val="IndexLink"/>
                <w:rtl w:val="true"/>
              </w:rPr>
              <w:t>*</w:t>
            </w:r>
            <w:r>
              <w:rPr>
                <w:rStyle w:val="IndexLink"/>
                <w:rtl w:val="true"/>
              </w:rPr>
              <w:t>انّما الکلام در چیست؟</w:t>
            </w:r>
            <w:r>
              <w:rPr>
                <w:rStyle w:val="IndexLink"/>
                <w:rtl w:val="true"/>
              </w:rPr>
              <w:tab/>
            </w:r>
            <w:r>
              <w:rPr>
                <w:rStyle w:val="IndexLink"/>
              </w:rPr>
              <w:t>197</w:t>
            </w:r>
          </w:hyperlink>
        </w:p>
        <w:p>
          <w:pPr>
            <w:pStyle w:val="Contents6"/>
            <w:tabs>
              <w:tab w:val="clear" w:pos="7609"/>
              <w:tab w:val="right" w:pos="9026" w:leader="dot"/>
            </w:tabs>
            <w:rPr/>
          </w:pPr>
          <w:hyperlink w:anchor="__RefHeading___Toc449518_222507752">
            <w:r>
              <w:rPr>
                <w:webHidden/>
                <w:rStyle w:val="IndexLink"/>
                <w:rtl w:val="true"/>
              </w:rPr>
              <w:t>*</w:t>
            </w:r>
            <w:r>
              <w:rPr>
                <w:rStyle w:val="IndexLink"/>
                <w:rtl w:val="true"/>
              </w:rPr>
              <w:t>برای تقریب مطلب به ذهن، آن را با ذکر مثال تبیین کنید</w:t>
            </w:r>
            <w:r>
              <w:rPr>
                <w:rStyle w:val="IndexLink"/>
                <w:rtl w:val="true"/>
              </w:rPr>
              <w:t>.</w:t>
              <w:tab/>
            </w:r>
            <w:r>
              <w:rPr>
                <w:rStyle w:val="IndexLink"/>
              </w:rPr>
              <w:t>197</w:t>
            </w:r>
          </w:hyperlink>
        </w:p>
        <w:p>
          <w:pPr>
            <w:pStyle w:val="Contents6"/>
            <w:tabs>
              <w:tab w:val="clear" w:pos="7609"/>
              <w:tab w:val="right" w:pos="9026" w:leader="dot"/>
            </w:tabs>
            <w:rPr/>
          </w:pPr>
          <w:hyperlink w:anchor="__RefHeading___Toc449520_222507752">
            <w:r>
              <w:rPr>
                <w:webHidden/>
                <w:rStyle w:val="IndexLink"/>
                <w:rtl w:val="true"/>
              </w:rPr>
              <w:t>*</w:t>
            </w:r>
            <w:r>
              <w:rPr>
                <w:rStyle w:val="IndexLink"/>
                <w:rtl w:val="true"/>
              </w:rPr>
              <w:t>پس مراد از و الاّ فقد لا یوجب المرجّح الظّنّ بکذب الخبر المرجوح من جهة احتمال صدق کلا</w:t>
            </w:r>
            <w:r>
              <w:rPr>
                <w:rStyle w:val="IndexLink"/>
                <w:rtl w:val="true"/>
              </w:rPr>
              <w:tab/>
            </w:r>
            <w:r>
              <w:rPr>
                <w:rStyle w:val="IndexLink"/>
              </w:rPr>
              <w:t>198</w:t>
            </w:r>
          </w:hyperlink>
        </w:p>
        <w:p>
          <w:pPr>
            <w:pStyle w:val="Contents6"/>
            <w:tabs>
              <w:tab w:val="clear" w:pos="7609"/>
              <w:tab w:val="right" w:pos="9026" w:leader="dot"/>
            </w:tabs>
            <w:rPr/>
          </w:pPr>
          <w:hyperlink w:anchor="__RefHeading___Toc449522_222507752">
            <w:r>
              <w:rPr>
                <w:webHidden/>
                <w:rStyle w:val="IndexLink"/>
                <w:rtl w:val="true"/>
              </w:rPr>
              <w:t>*</w:t>
            </w:r>
            <w:r>
              <w:rPr>
                <w:rStyle w:val="IndexLink"/>
                <w:rtl w:val="true"/>
              </w:rPr>
              <w:t>حاصل مطلب در و الغرض من اطالة الکلام هنا انّ بعضهم تخیّل</w:t>
            </w:r>
            <w:r>
              <w:rPr>
                <w:rStyle w:val="IndexLink"/>
                <w:rtl w:val="true"/>
              </w:rPr>
              <w:t xml:space="preserve">:... </w:t>
            </w:r>
            <w:r>
              <w:rPr>
                <w:rStyle w:val="IndexLink"/>
                <w:rtl w:val="true"/>
              </w:rPr>
              <w:t>الخ چیست؟</w:t>
            </w:r>
            <w:r>
              <w:rPr>
                <w:rStyle w:val="IndexLink"/>
                <w:rtl w:val="true"/>
              </w:rPr>
              <w:tab/>
            </w:r>
            <w:r>
              <w:rPr>
                <w:rStyle w:val="IndexLink"/>
              </w:rPr>
              <w:t>199</w:t>
            </w:r>
          </w:hyperlink>
        </w:p>
        <w:p>
          <w:pPr>
            <w:pStyle w:val="Contents6"/>
            <w:tabs>
              <w:tab w:val="clear" w:pos="7609"/>
              <w:tab w:val="right" w:pos="9026" w:leader="dot"/>
            </w:tabs>
            <w:rPr/>
          </w:pPr>
          <w:hyperlink w:anchor="__RefHeading___Toc449524_222507752">
            <w:r>
              <w:rPr>
                <w:webHidden/>
                <w:rStyle w:val="IndexLink"/>
                <w:rtl w:val="true"/>
              </w:rPr>
              <w:t>*</w:t>
            </w:r>
            <w:r>
              <w:rPr>
                <w:rStyle w:val="IndexLink"/>
                <w:rtl w:val="true"/>
              </w:rPr>
              <w:t>مراد شیخ از و انت خبیر</w:t>
            </w:r>
            <w:r>
              <w:rPr>
                <w:rStyle w:val="IndexLink"/>
                <w:rtl w:val="true"/>
              </w:rPr>
              <w:t xml:space="preserve">:... </w:t>
            </w:r>
            <w:r>
              <w:rPr>
                <w:rStyle w:val="IndexLink"/>
                <w:rtl w:val="true"/>
              </w:rPr>
              <w:t>الخ چیست؟</w:t>
            </w:r>
            <w:r>
              <w:rPr>
                <w:rStyle w:val="IndexLink"/>
                <w:rtl w:val="true"/>
              </w:rPr>
              <w:tab/>
            </w:r>
            <w:r>
              <w:rPr>
                <w:rStyle w:val="IndexLink"/>
              </w:rPr>
              <w:t>200</w:t>
            </w:r>
          </w:hyperlink>
        </w:p>
        <w:p>
          <w:pPr>
            <w:pStyle w:val="Contents6"/>
            <w:tabs>
              <w:tab w:val="clear" w:pos="7609"/>
              <w:tab w:val="right" w:pos="9026" w:leader="dot"/>
            </w:tabs>
            <w:rPr/>
          </w:pPr>
          <w:hyperlink w:anchor="__RefHeading___Toc449526_222507752">
            <w:r>
              <w:rPr>
                <w:webHidden/>
                <w:rStyle w:val="IndexLink"/>
                <w:rtl w:val="true"/>
              </w:rPr>
              <w:t>*</w:t>
            </w:r>
            <w:r>
              <w:rPr>
                <w:rStyle w:val="IndexLink"/>
                <w:rtl w:val="true"/>
              </w:rPr>
              <w:t>مراد از و لو فرض ان شیئا منها کان فی نفسه موجبا للظّنّ بکذب الاخر</w:t>
            </w:r>
            <w:r>
              <w:rPr>
                <w:rStyle w:val="IndexLink"/>
                <w:rtl w:val="true"/>
              </w:rPr>
              <w:t xml:space="preserve">... </w:t>
            </w:r>
            <w:r>
              <w:rPr>
                <w:rStyle w:val="IndexLink"/>
                <w:rtl w:val="true"/>
              </w:rPr>
              <w:t>چیست؟</w:t>
            </w:r>
            <w:r>
              <w:rPr>
                <w:rStyle w:val="IndexLink"/>
                <w:rtl w:val="true"/>
              </w:rPr>
              <w:tab/>
            </w:r>
            <w:r>
              <w:rPr>
                <w:rStyle w:val="IndexLink"/>
              </w:rPr>
              <w:t>200</w:t>
            </w:r>
          </w:hyperlink>
        </w:p>
        <w:p>
          <w:pPr>
            <w:pStyle w:val="Contents3"/>
            <w:tabs>
              <w:tab w:val="clear" w:pos="8459"/>
              <w:tab w:val="right" w:pos="9026" w:leader="dot"/>
            </w:tabs>
            <w:rPr/>
          </w:pPr>
          <w:hyperlink w:anchor="__RefHeading___Toc449528_222507752">
            <w:r>
              <w:rPr>
                <w:webHidden/>
                <w:rStyle w:val="IndexLink"/>
                <w:rtl w:val="true"/>
              </w:rPr>
              <w:t>مرجّحات متنیّه</w:t>
            </w:r>
            <w:r>
              <w:rPr>
                <w:rStyle w:val="IndexLink"/>
                <w:rtl w:val="true"/>
              </w:rPr>
              <w:tab/>
            </w:r>
            <w:r>
              <w:rPr>
                <w:rStyle w:val="IndexLink"/>
              </w:rPr>
              <w:t>202</w:t>
            </w:r>
          </w:hyperlink>
        </w:p>
        <w:p>
          <w:pPr>
            <w:pStyle w:val="Contents4"/>
            <w:tabs>
              <w:tab w:val="clear" w:pos="8176"/>
              <w:tab w:val="right" w:pos="9026" w:leader="dot"/>
            </w:tabs>
            <w:rPr/>
          </w:pPr>
          <w:hyperlink w:anchor="__RefHeading___Toc449530_222507752">
            <w:r>
              <w:rPr>
                <w:webHidden/>
                <w:rStyle w:val="IndexLink"/>
              </w:rPr>
              <w:t>1</w:t>
            </w:r>
            <w:r>
              <w:rPr>
                <w:rStyle w:val="IndexLink"/>
                <w:rtl w:val="true"/>
              </w:rPr>
              <w:t xml:space="preserve"> - </w:t>
            </w:r>
            <w:r>
              <w:rPr>
                <w:rStyle w:val="IndexLink"/>
                <w:rtl w:val="true"/>
              </w:rPr>
              <w:t>فصاحت</w:t>
            </w:r>
            <w:r>
              <w:rPr>
                <w:rStyle w:val="IndexLink"/>
                <w:rtl w:val="true"/>
              </w:rPr>
              <w:t>:</w:t>
              <w:tab/>
            </w:r>
            <w:r>
              <w:rPr>
                <w:rStyle w:val="IndexLink"/>
              </w:rPr>
              <w:t>202</w:t>
            </w:r>
          </w:hyperlink>
        </w:p>
        <w:p>
          <w:pPr>
            <w:pStyle w:val="Contents4"/>
            <w:tabs>
              <w:tab w:val="clear" w:pos="8176"/>
              <w:tab w:val="right" w:pos="9026" w:leader="dot"/>
            </w:tabs>
            <w:rPr/>
          </w:pPr>
          <w:hyperlink w:anchor="__RefHeading___Toc449532_222507752">
            <w:r>
              <w:rPr>
                <w:webHidden/>
                <w:rStyle w:val="IndexLink"/>
              </w:rPr>
              <w:t>2</w:t>
            </w:r>
            <w:r>
              <w:rPr>
                <w:rStyle w:val="IndexLink"/>
                <w:rtl w:val="true"/>
              </w:rPr>
              <w:t xml:space="preserve"> - </w:t>
            </w:r>
            <w:r>
              <w:rPr>
                <w:rStyle w:val="IndexLink"/>
                <w:rtl w:val="true"/>
              </w:rPr>
              <w:t>افصحیّت</w:t>
            </w:r>
            <w:r>
              <w:rPr>
                <w:rStyle w:val="IndexLink"/>
                <w:rtl w:val="true"/>
              </w:rPr>
              <w:t>:</w:t>
              <w:tab/>
            </w:r>
            <w:r>
              <w:rPr>
                <w:rStyle w:val="IndexLink"/>
              </w:rPr>
              <w:t>202</w:t>
            </w:r>
          </w:hyperlink>
        </w:p>
        <w:p>
          <w:pPr>
            <w:pStyle w:val="Contents4"/>
            <w:tabs>
              <w:tab w:val="clear" w:pos="8176"/>
              <w:tab w:val="right" w:pos="9026" w:leader="dot"/>
            </w:tabs>
            <w:rPr/>
          </w:pPr>
          <w:hyperlink w:anchor="__RefHeading___Toc449534_222507752">
            <w:r>
              <w:rPr>
                <w:webHidden/>
                <w:rStyle w:val="IndexLink"/>
              </w:rPr>
              <w:t>3</w:t>
            </w:r>
            <w:r>
              <w:rPr>
                <w:rStyle w:val="IndexLink"/>
                <w:rtl w:val="true"/>
              </w:rPr>
              <w:t xml:space="preserve"> - </w:t>
            </w:r>
            <w:r>
              <w:rPr>
                <w:rStyle w:val="IndexLink"/>
                <w:rtl w:val="true"/>
              </w:rPr>
              <w:t>اضطراب متن</w:t>
            </w:r>
            <w:r>
              <w:rPr>
                <w:rStyle w:val="IndexLink"/>
                <w:rtl w:val="true"/>
              </w:rPr>
              <w:t>:</w:t>
              <w:tab/>
            </w:r>
            <w:r>
              <w:rPr>
                <w:rStyle w:val="IndexLink"/>
              </w:rPr>
              <w:t>202</w:t>
            </w:r>
          </w:hyperlink>
        </w:p>
        <w:p>
          <w:pPr>
            <w:pStyle w:val="Contents5"/>
            <w:tabs>
              <w:tab w:val="clear" w:pos="7892"/>
              <w:tab w:val="right" w:pos="9026" w:leader="dot"/>
            </w:tabs>
            <w:rPr/>
          </w:pPr>
          <w:hyperlink w:anchor="__RefHeading___Toc449536_222507752">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449538_222507752">
            <w:r>
              <w:rPr>
                <w:webHidden/>
                <w:rStyle w:val="IndexLink"/>
                <w:rtl w:val="true"/>
              </w:rPr>
              <w:t>پاسخ شیخنا به این خلط مبحث</w:t>
            </w:r>
            <w:r>
              <w:rPr>
                <w:rStyle w:val="IndexLink"/>
                <w:rtl w:val="true"/>
              </w:rPr>
              <w:tab/>
            </w:r>
            <w:r>
              <w:rPr>
                <w:rStyle w:val="IndexLink"/>
              </w:rPr>
              <w:t>202</w:t>
            </w:r>
          </w:hyperlink>
        </w:p>
        <w:p>
          <w:pPr>
            <w:pStyle w:val="Contents4"/>
            <w:tabs>
              <w:tab w:val="clear" w:pos="8176"/>
              <w:tab w:val="right" w:pos="9026" w:leader="dot"/>
            </w:tabs>
            <w:rPr/>
          </w:pPr>
          <w:hyperlink w:anchor="__RefHeading___Toc449540_222507752">
            <w:r>
              <w:rPr>
                <w:webHidden/>
                <w:rStyle w:val="IndexLink"/>
                <w:rtl w:val="true"/>
              </w:rPr>
              <w:t>تشریح المسائل</w:t>
            </w:r>
            <w:r>
              <w:rPr>
                <w:rStyle w:val="IndexLink"/>
                <w:rtl w:val="true"/>
              </w:rPr>
              <w:tab/>
            </w:r>
            <w:r>
              <w:rPr>
                <w:rStyle w:val="IndexLink"/>
              </w:rPr>
              <w:t>203</w:t>
            </w:r>
          </w:hyperlink>
        </w:p>
        <w:p>
          <w:pPr>
            <w:pStyle w:val="Contents5"/>
            <w:tabs>
              <w:tab w:val="clear" w:pos="7892"/>
              <w:tab w:val="right" w:pos="9026" w:leader="dot"/>
            </w:tabs>
            <w:rPr/>
          </w:pPr>
          <w:hyperlink w:anchor="__RefHeading___Toc449542_222507752">
            <w:r>
              <w:rPr>
                <w:webHidden/>
                <w:rStyle w:val="IndexLink"/>
                <w:rtl w:val="true"/>
              </w:rPr>
              <w:t>*</w:t>
            </w:r>
            <w:r>
              <w:rPr>
                <w:rStyle w:val="IndexLink"/>
                <w:rtl w:val="true"/>
              </w:rPr>
              <w:t>حاصل مطلب در و امّا ما یرجع الی المتن، فهی امور</w:t>
            </w:r>
            <w:r>
              <w:rPr>
                <w:rStyle w:val="IndexLink"/>
                <w:rtl w:val="true"/>
              </w:rPr>
              <w:t xml:space="preserve">:... </w:t>
            </w:r>
            <w:r>
              <w:rPr>
                <w:rStyle w:val="IndexLink"/>
                <w:rtl w:val="true"/>
              </w:rPr>
              <w:t>چیست؟</w:t>
            </w:r>
            <w:r>
              <w:rPr>
                <w:rStyle w:val="IndexLink"/>
                <w:rtl w:val="true"/>
              </w:rPr>
              <w:tab/>
            </w:r>
            <w:r>
              <w:rPr>
                <w:rStyle w:val="IndexLink"/>
              </w:rPr>
              <w:t>203</w:t>
            </w:r>
          </w:hyperlink>
        </w:p>
        <w:p>
          <w:pPr>
            <w:pStyle w:val="Contents5"/>
            <w:tabs>
              <w:tab w:val="clear" w:pos="7892"/>
              <w:tab w:val="right" w:pos="9026" w:leader="dot"/>
            </w:tabs>
            <w:rPr/>
          </w:pPr>
          <w:hyperlink w:anchor="__RefHeading___Toc449544_222507752">
            <w:r>
              <w:rPr>
                <w:webHidden/>
                <w:rStyle w:val="IndexLink"/>
                <w:rtl w:val="true"/>
              </w:rPr>
              <w:t>*</w:t>
            </w:r>
            <w:r>
              <w:rPr>
                <w:rStyle w:val="IndexLink"/>
                <w:rtl w:val="true"/>
              </w:rPr>
              <w:t>مراد از منها</w:t>
            </w:r>
            <w:r>
              <w:rPr>
                <w:rStyle w:val="IndexLink"/>
                <w:rtl w:val="true"/>
              </w:rPr>
              <w:t xml:space="preserve">: </w:t>
            </w:r>
            <w:r>
              <w:rPr>
                <w:rStyle w:val="IndexLink"/>
                <w:rtl w:val="true"/>
              </w:rPr>
              <w:t>الفصاحة،</w:t>
            </w:r>
            <w:r>
              <w:rPr>
                <w:rStyle w:val="IndexLink"/>
                <w:rtl w:val="true"/>
              </w:rPr>
              <w:t xml:space="preserve">... </w:t>
            </w:r>
            <w:r>
              <w:rPr>
                <w:rStyle w:val="IndexLink"/>
                <w:rtl w:val="true"/>
              </w:rPr>
              <w:t>الخ چیست؟</w:t>
            </w:r>
            <w:r>
              <w:rPr>
                <w:rStyle w:val="IndexLink"/>
                <w:rtl w:val="true"/>
              </w:rPr>
              <w:tab/>
            </w:r>
            <w:r>
              <w:rPr>
                <w:rStyle w:val="IndexLink"/>
              </w:rPr>
              <w:t>203</w:t>
            </w:r>
          </w:hyperlink>
        </w:p>
        <w:p>
          <w:pPr>
            <w:pStyle w:val="Contents5"/>
            <w:tabs>
              <w:tab w:val="clear" w:pos="7892"/>
              <w:tab w:val="right" w:pos="9026" w:leader="dot"/>
            </w:tabs>
            <w:rPr/>
          </w:pPr>
          <w:hyperlink w:anchor="__RefHeading___Toc449546_222507752">
            <w:r>
              <w:rPr>
                <w:webHidden/>
                <w:rStyle w:val="IndexLink"/>
                <w:rtl w:val="true"/>
              </w:rPr>
              <w:t>*</w:t>
            </w:r>
            <w:r>
              <w:rPr>
                <w:rStyle w:val="IndexLink"/>
                <w:rtl w:val="true"/>
              </w:rPr>
              <w:t>مراد از و منها</w:t>
            </w:r>
            <w:r>
              <w:rPr>
                <w:rStyle w:val="IndexLink"/>
                <w:rtl w:val="true"/>
              </w:rPr>
              <w:t xml:space="preserve">: </w:t>
            </w:r>
            <w:r>
              <w:rPr>
                <w:rStyle w:val="IndexLink"/>
                <w:rtl w:val="true"/>
              </w:rPr>
              <w:t>الافصحیّة،</w:t>
            </w:r>
            <w:r>
              <w:rPr>
                <w:rStyle w:val="IndexLink"/>
                <w:rtl w:val="true"/>
              </w:rPr>
              <w:t xml:space="preserve">... </w:t>
            </w:r>
            <w:r>
              <w:rPr>
                <w:rStyle w:val="IndexLink"/>
                <w:rtl w:val="true"/>
              </w:rPr>
              <w:t>الخ چیست؟</w:t>
            </w:r>
            <w:r>
              <w:rPr>
                <w:rStyle w:val="IndexLink"/>
                <w:rtl w:val="true"/>
              </w:rPr>
              <w:tab/>
            </w:r>
            <w:r>
              <w:rPr>
                <w:rStyle w:val="IndexLink"/>
              </w:rPr>
              <w:t>204</w:t>
            </w:r>
          </w:hyperlink>
        </w:p>
        <w:p>
          <w:pPr>
            <w:pStyle w:val="Contents5"/>
            <w:tabs>
              <w:tab w:val="clear" w:pos="7892"/>
              <w:tab w:val="right" w:pos="9026" w:leader="dot"/>
            </w:tabs>
            <w:rPr/>
          </w:pPr>
          <w:hyperlink w:anchor="__RefHeading___Toc449548_222507752">
            <w:r>
              <w:rPr>
                <w:webHidden/>
                <w:rStyle w:val="IndexLink"/>
                <w:rtl w:val="true"/>
              </w:rPr>
              <w:t>*</w:t>
            </w:r>
            <w:r>
              <w:rPr>
                <w:rStyle w:val="IndexLink"/>
                <w:rtl w:val="true"/>
              </w:rPr>
              <w:t>مقدّمة بفرمائید به چه حدیثی مضطرب گفته می‌شود؟</w:t>
            </w:r>
            <w:r>
              <w:rPr>
                <w:rStyle w:val="IndexLink"/>
                <w:rtl w:val="true"/>
              </w:rPr>
              <w:tab/>
            </w:r>
            <w:r>
              <w:rPr>
                <w:rStyle w:val="IndexLink"/>
              </w:rPr>
              <w:t>204</w:t>
            </w:r>
          </w:hyperlink>
        </w:p>
        <w:p>
          <w:pPr>
            <w:pStyle w:val="Contents5"/>
            <w:tabs>
              <w:tab w:val="clear" w:pos="7892"/>
              <w:tab w:val="right" w:pos="9026" w:leader="dot"/>
            </w:tabs>
            <w:rPr/>
          </w:pPr>
          <w:hyperlink w:anchor="__RefHeading___Toc449550_222507752">
            <w:r>
              <w:rPr>
                <w:webHidden/>
                <w:rStyle w:val="IndexLink"/>
                <w:rtl w:val="true"/>
              </w:rPr>
              <w:t>*</w:t>
            </w:r>
            <w:r>
              <w:rPr>
                <w:rStyle w:val="IndexLink"/>
                <w:rtl w:val="true"/>
              </w:rPr>
              <w:t>با توجّه به مقدّمۀ فوق مراد از و منها</w:t>
            </w:r>
            <w:r>
              <w:rPr>
                <w:rStyle w:val="IndexLink"/>
                <w:rtl w:val="true"/>
              </w:rPr>
              <w:t xml:space="preserve">: </w:t>
            </w:r>
            <w:r>
              <w:rPr>
                <w:rStyle w:val="IndexLink"/>
                <w:rtl w:val="true"/>
              </w:rPr>
              <w:t>اضطراب المتن،</w:t>
            </w:r>
            <w:r>
              <w:rPr>
                <w:rStyle w:val="IndexLink"/>
                <w:rtl w:val="true"/>
              </w:rPr>
              <w:t xml:space="preserve">... </w:t>
            </w:r>
            <w:r>
              <w:rPr>
                <w:rStyle w:val="IndexLink"/>
                <w:rtl w:val="true"/>
              </w:rPr>
              <w:t>الخ چیست؟</w:t>
            </w:r>
            <w:r>
              <w:rPr>
                <w:rStyle w:val="IndexLink"/>
                <w:rtl w:val="true"/>
              </w:rPr>
              <w:tab/>
            </w:r>
            <w:r>
              <w:rPr>
                <w:rStyle w:val="IndexLink"/>
              </w:rPr>
              <w:t>204</w:t>
            </w:r>
          </w:hyperlink>
        </w:p>
        <w:p>
          <w:pPr>
            <w:pStyle w:val="Contents5"/>
            <w:tabs>
              <w:tab w:val="clear" w:pos="7892"/>
              <w:tab w:val="right" w:pos="9026" w:leader="dot"/>
            </w:tabs>
            <w:rPr/>
          </w:pPr>
          <w:hyperlink w:anchor="__RefHeading___Toc449552_222507752">
            <w:r>
              <w:rPr>
                <w:webHidden/>
                <w:rStyle w:val="IndexLink"/>
                <w:rtl w:val="true"/>
              </w:rPr>
              <w:t>*</w:t>
            </w:r>
            <w:r>
              <w:rPr>
                <w:rStyle w:val="IndexLink"/>
                <w:rtl w:val="true"/>
              </w:rPr>
              <w:t>انما الکلام در چیست؟</w:t>
            </w:r>
            <w:r>
              <w:rPr>
                <w:rStyle w:val="IndexLink"/>
                <w:rtl w:val="true"/>
              </w:rPr>
              <w:tab/>
            </w:r>
            <w:r>
              <w:rPr>
                <w:rStyle w:val="IndexLink"/>
              </w:rPr>
              <w:t>204</w:t>
            </w:r>
          </w:hyperlink>
        </w:p>
        <w:p>
          <w:pPr>
            <w:pStyle w:val="Contents5"/>
            <w:tabs>
              <w:tab w:val="clear" w:pos="7892"/>
              <w:tab w:val="right" w:pos="9026" w:leader="dot"/>
            </w:tabs>
            <w:rPr/>
          </w:pPr>
          <w:hyperlink w:anchor="__RefHeading___Toc449554_222507752">
            <w:r>
              <w:rPr>
                <w:webHidden/>
                <w:rStyle w:val="IndexLink"/>
                <w:rtl w:val="true"/>
              </w:rPr>
              <w:t>*</w:t>
            </w:r>
            <w:r>
              <w:rPr>
                <w:rStyle w:val="IndexLink"/>
                <w:rtl w:val="true"/>
              </w:rPr>
              <w:t>غرض از و مرجع التّرجیح بهذه</w:t>
            </w:r>
            <w:r>
              <w:rPr>
                <w:rStyle w:val="IndexLink"/>
                <w:rtl w:val="true"/>
              </w:rPr>
              <w:t xml:space="preserve">... </w:t>
            </w:r>
            <w:r>
              <w:rPr>
                <w:rStyle w:val="IndexLink"/>
                <w:rtl w:val="true"/>
              </w:rPr>
              <w:t>الخ چیست؟</w:t>
            </w:r>
            <w:r>
              <w:rPr>
                <w:rStyle w:val="IndexLink"/>
                <w:rtl w:val="true"/>
              </w:rPr>
              <w:tab/>
            </w:r>
            <w:r>
              <w:rPr>
                <w:rStyle w:val="IndexLink"/>
              </w:rPr>
              <w:t>204</w:t>
            </w:r>
          </w:hyperlink>
        </w:p>
        <w:p>
          <w:pPr>
            <w:pStyle w:val="Contents5"/>
            <w:tabs>
              <w:tab w:val="clear" w:pos="7892"/>
              <w:tab w:val="right" w:pos="9026" w:leader="dot"/>
            </w:tabs>
            <w:rPr/>
          </w:pPr>
          <w:hyperlink w:anchor="__RefHeading___Toc449556_222507752">
            <w:r>
              <w:rPr>
                <w:webHidden/>
                <w:rStyle w:val="IndexLink"/>
                <w:rtl w:val="true"/>
              </w:rPr>
              <w:t>*</w:t>
            </w:r>
            <w:r>
              <w:rPr>
                <w:rStyle w:val="IndexLink"/>
                <w:rtl w:val="true"/>
              </w:rPr>
              <w:t>مراد از و عللّل بعض المعاصرین، التّرجیح بمرجّحات المتن</w:t>
            </w:r>
            <w:r>
              <w:rPr>
                <w:rStyle w:val="IndexLink"/>
                <w:rtl w:val="true"/>
              </w:rPr>
              <w:t xml:space="preserve">... </w:t>
            </w:r>
            <w:r>
              <w:rPr>
                <w:rStyle w:val="IndexLink"/>
                <w:rtl w:val="true"/>
              </w:rPr>
              <w:t>الخ چیست؟</w:t>
            </w:r>
            <w:r>
              <w:rPr>
                <w:rStyle w:val="IndexLink"/>
                <w:rtl w:val="true"/>
              </w:rPr>
              <w:tab/>
            </w:r>
            <w:r>
              <w:rPr>
                <w:rStyle w:val="IndexLink"/>
              </w:rPr>
              <w:t>205</w:t>
            </w:r>
          </w:hyperlink>
        </w:p>
        <w:p>
          <w:pPr>
            <w:pStyle w:val="Contents5"/>
            <w:tabs>
              <w:tab w:val="clear" w:pos="7892"/>
              <w:tab w:val="right" w:pos="9026" w:leader="dot"/>
            </w:tabs>
            <w:rPr/>
          </w:pPr>
          <w:hyperlink w:anchor="__RefHeading___Toc449558_222507752">
            <w:r>
              <w:rPr>
                <w:webHidden/>
                <w:rStyle w:val="IndexLink"/>
                <w:rtl w:val="true"/>
              </w:rPr>
              <w:t>*</w:t>
            </w:r>
            <w:r>
              <w:rPr>
                <w:rStyle w:val="IndexLink"/>
                <w:rtl w:val="true"/>
              </w:rPr>
              <w:t>نظر شیخنا در این رابطه چیست؟</w:t>
            </w:r>
            <w:r>
              <w:rPr>
                <w:rStyle w:val="IndexLink"/>
                <w:rtl w:val="true"/>
              </w:rPr>
              <w:tab/>
            </w:r>
            <w:r>
              <w:rPr>
                <w:rStyle w:val="IndexLink"/>
              </w:rPr>
              <w:t>205</w:t>
            </w:r>
          </w:hyperlink>
        </w:p>
        <w:p>
          <w:pPr>
            <w:pStyle w:val="Contents3"/>
            <w:tabs>
              <w:tab w:val="clear" w:pos="8459"/>
              <w:tab w:val="right" w:pos="9026" w:leader="dot"/>
            </w:tabs>
            <w:rPr/>
          </w:pPr>
          <w:hyperlink w:anchor="__RefHeading___Toc449560_222507752">
            <w:r>
              <w:rPr>
                <w:webHidden/>
                <w:rStyle w:val="IndexLink"/>
                <w:rtl w:val="true"/>
              </w:rPr>
              <w:t>مرجّحات جهتیّه</w:t>
            </w:r>
            <w:r>
              <w:rPr>
                <w:rStyle w:val="IndexLink"/>
                <w:rtl w:val="true"/>
              </w:rPr>
              <w:tab/>
            </w:r>
            <w:r>
              <w:rPr>
                <w:rStyle w:val="IndexLink"/>
              </w:rPr>
              <w:t>206</w:t>
            </w:r>
          </w:hyperlink>
        </w:p>
        <w:p>
          <w:pPr>
            <w:pStyle w:val="Contents4"/>
            <w:tabs>
              <w:tab w:val="clear" w:pos="8176"/>
              <w:tab w:val="right" w:pos="9026" w:leader="dot"/>
            </w:tabs>
            <w:rPr/>
          </w:pPr>
          <w:hyperlink w:anchor="__RefHeading___Toc449562_222507752">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449564_222507752">
            <w:r>
              <w:rPr>
                <w:webHidden/>
                <w:rStyle w:val="IndexLink"/>
                <w:rtl w:val="true"/>
              </w:rPr>
              <w:t>تقیّه و غیر آن از مصالح مختلفه</w:t>
            </w:r>
            <w:r>
              <w:rPr>
                <w:rStyle w:val="IndexLink"/>
                <w:rtl w:val="true"/>
              </w:rPr>
              <w:t>:</w:t>
              <w:tab/>
            </w:r>
            <w:r>
              <w:rPr>
                <w:rStyle w:val="IndexLink"/>
              </w:rPr>
              <w:t>206</w:t>
            </w:r>
          </w:hyperlink>
        </w:p>
        <w:p>
          <w:pPr>
            <w:pStyle w:val="Contents4"/>
            <w:tabs>
              <w:tab w:val="clear" w:pos="8176"/>
              <w:tab w:val="right" w:pos="9026" w:leader="dot"/>
            </w:tabs>
            <w:rPr/>
          </w:pPr>
          <w:hyperlink w:anchor="__RefHeading___Toc449566_222507752">
            <w:r>
              <w:rPr>
                <w:webHidden/>
                <w:rStyle w:val="IndexLink"/>
                <w:rtl w:val="true"/>
              </w:rPr>
              <w:t>به نظر شیخ طوسی، مخالفت با عامّه یک مرجح است</w:t>
            </w:r>
            <w:r>
              <w:rPr>
                <w:rStyle w:val="IndexLink"/>
                <w:rtl w:val="true"/>
              </w:rPr>
              <w:t>:</w:t>
              <w:tab/>
            </w:r>
            <w:r>
              <w:rPr>
                <w:rStyle w:val="IndexLink"/>
              </w:rPr>
              <w:t>207</w:t>
            </w:r>
          </w:hyperlink>
        </w:p>
        <w:p>
          <w:pPr>
            <w:pStyle w:val="Contents4"/>
            <w:tabs>
              <w:tab w:val="clear" w:pos="8176"/>
              <w:tab w:val="right" w:pos="9026" w:leader="dot"/>
            </w:tabs>
            <w:rPr/>
          </w:pPr>
          <w:hyperlink w:anchor="__RefHeading___Toc449568_222507752">
            <w:r>
              <w:rPr>
                <w:webHidden/>
                <w:rStyle w:val="IndexLink"/>
                <w:rtl w:val="true"/>
              </w:rPr>
              <w:t>اشکال مرحوم محقّق به این کار شیخ طوسی</w:t>
            </w:r>
            <w:r>
              <w:rPr>
                <w:rStyle w:val="IndexLink"/>
                <w:rtl w:val="true"/>
              </w:rPr>
              <w:t>:</w:t>
              <w:tab/>
            </w:r>
            <w:r>
              <w:rPr>
                <w:rStyle w:val="IndexLink"/>
              </w:rPr>
              <w:t>207</w:t>
            </w:r>
          </w:hyperlink>
        </w:p>
        <w:p>
          <w:pPr>
            <w:pStyle w:val="Contents4"/>
            <w:tabs>
              <w:tab w:val="clear" w:pos="8176"/>
              <w:tab w:val="right" w:pos="9026" w:leader="dot"/>
            </w:tabs>
            <w:rPr/>
          </w:pPr>
          <w:hyperlink w:anchor="__RefHeading___Toc449570_222507752">
            <w:r>
              <w:rPr>
                <w:webHidden/>
                <w:rStyle w:val="IndexLink"/>
                <w:rtl w:val="true"/>
              </w:rPr>
              <w:t>تشریح المسائل</w:t>
            </w:r>
            <w:r>
              <w:rPr>
                <w:rStyle w:val="IndexLink"/>
                <w:rtl w:val="true"/>
              </w:rPr>
              <w:tab/>
            </w:r>
            <w:r>
              <w:rPr>
                <w:rStyle w:val="IndexLink"/>
              </w:rPr>
              <w:t>208</w:t>
            </w:r>
          </w:hyperlink>
        </w:p>
        <w:p>
          <w:pPr>
            <w:pStyle w:val="Contents5"/>
            <w:tabs>
              <w:tab w:val="clear" w:pos="7892"/>
              <w:tab w:val="right" w:pos="9026" w:leader="dot"/>
            </w:tabs>
            <w:rPr/>
          </w:pPr>
          <w:hyperlink w:anchor="__RefHeading___Toc449572_222507752">
            <w:r>
              <w:rPr>
                <w:webHidden/>
                <w:rStyle w:val="IndexLink"/>
                <w:rtl w:val="true"/>
              </w:rPr>
              <w:t>*</w:t>
            </w:r>
            <w:r>
              <w:rPr>
                <w:rStyle w:val="IndexLink"/>
                <w:rtl w:val="true"/>
              </w:rPr>
              <w:t>موضوع سخن در اینجا پیرامون چه امری است؟</w:t>
            </w:r>
            <w:r>
              <w:rPr>
                <w:rStyle w:val="IndexLink"/>
                <w:rtl w:val="true"/>
              </w:rPr>
              <w:tab/>
            </w:r>
            <w:r>
              <w:rPr>
                <w:rStyle w:val="IndexLink"/>
              </w:rPr>
              <w:t>208</w:t>
            </w:r>
          </w:hyperlink>
        </w:p>
        <w:p>
          <w:pPr>
            <w:pStyle w:val="Contents5"/>
            <w:tabs>
              <w:tab w:val="clear" w:pos="7892"/>
              <w:tab w:val="right" w:pos="9026" w:leader="dot"/>
            </w:tabs>
            <w:rPr/>
          </w:pPr>
          <w:hyperlink w:anchor="__RefHeading___Toc449574_222507752">
            <w:r>
              <w:rPr>
                <w:webHidden/>
                <w:rStyle w:val="IndexLink"/>
                <w:rtl w:val="true"/>
              </w:rPr>
              <w:t>*</w:t>
            </w:r>
            <w:r>
              <w:rPr>
                <w:rStyle w:val="IndexLink"/>
                <w:rtl w:val="true"/>
              </w:rPr>
              <w:t>با توجه به مطلب فوق مراد از فبأن یکون احد الخبرین</w:t>
            </w:r>
            <w:r>
              <w:rPr>
                <w:rStyle w:val="IndexLink"/>
                <w:rtl w:val="true"/>
              </w:rPr>
              <w:t xml:space="preserve">... </w:t>
            </w:r>
            <w:r>
              <w:rPr>
                <w:rStyle w:val="IndexLink"/>
                <w:rtl w:val="true"/>
              </w:rPr>
              <w:t>الخ چیست؟</w:t>
            </w:r>
            <w:r>
              <w:rPr>
                <w:rStyle w:val="IndexLink"/>
                <w:rtl w:val="true"/>
              </w:rPr>
              <w:tab/>
            </w:r>
            <w:r>
              <w:rPr>
                <w:rStyle w:val="IndexLink"/>
              </w:rPr>
              <w:t>208</w:t>
            </w:r>
          </w:hyperlink>
        </w:p>
        <w:p>
          <w:pPr>
            <w:pStyle w:val="Contents5"/>
            <w:tabs>
              <w:tab w:val="clear" w:pos="7892"/>
              <w:tab w:val="right" w:pos="9026" w:leader="dot"/>
            </w:tabs>
            <w:rPr/>
          </w:pPr>
          <w:hyperlink w:anchor="__RefHeading___Toc449576_222507752">
            <w:r>
              <w:rPr>
                <w:webHidden/>
                <w:rStyle w:val="IndexLink"/>
                <w:rtl w:val="true"/>
              </w:rPr>
              <w:t>*</w:t>
            </w:r>
            <w:r>
              <w:rPr>
                <w:rStyle w:val="IndexLink"/>
                <w:rtl w:val="true"/>
              </w:rPr>
              <w:t>انّما الکلام در چیست؟</w:t>
            </w:r>
            <w:r>
              <w:rPr>
                <w:rStyle w:val="IndexLink"/>
                <w:rtl w:val="true"/>
              </w:rPr>
              <w:tab/>
            </w:r>
            <w:r>
              <w:rPr>
                <w:rStyle w:val="IndexLink"/>
              </w:rPr>
              <w:t>208</w:t>
            </w:r>
          </w:hyperlink>
        </w:p>
        <w:p>
          <w:pPr>
            <w:pStyle w:val="Contents5"/>
            <w:tabs>
              <w:tab w:val="clear" w:pos="7892"/>
              <w:tab w:val="right" w:pos="9026" w:leader="dot"/>
            </w:tabs>
            <w:rPr/>
          </w:pPr>
          <w:hyperlink w:anchor="__RefHeading___Toc449578_222507752">
            <w:r>
              <w:rPr>
                <w:webHidden/>
                <w:rStyle w:val="IndexLink"/>
                <w:rtl w:val="true"/>
              </w:rPr>
              <w:t>*</w:t>
            </w:r>
            <w:r>
              <w:rPr>
                <w:rStyle w:val="IndexLink"/>
                <w:rtl w:val="true"/>
              </w:rPr>
              <w:t>مراد شیخنا از قال فی العدّه</w:t>
            </w:r>
            <w:r>
              <w:rPr>
                <w:rStyle w:val="IndexLink"/>
                <w:rtl w:val="true"/>
              </w:rPr>
              <w:t xml:space="preserve">:... </w:t>
            </w:r>
            <w:r>
              <w:rPr>
                <w:rStyle w:val="IndexLink"/>
                <w:rtl w:val="true"/>
              </w:rPr>
              <w:t>الخ چیست؟</w:t>
            </w:r>
            <w:r>
              <w:rPr>
                <w:rStyle w:val="IndexLink"/>
                <w:rtl w:val="true"/>
              </w:rPr>
              <w:tab/>
            </w:r>
            <w:r>
              <w:rPr>
                <w:rStyle w:val="IndexLink"/>
              </w:rPr>
              <w:t>209</w:t>
            </w:r>
          </w:hyperlink>
        </w:p>
        <w:p>
          <w:pPr>
            <w:pStyle w:val="Contents5"/>
            <w:tabs>
              <w:tab w:val="clear" w:pos="7892"/>
              <w:tab w:val="right" w:pos="9026" w:leader="dot"/>
            </w:tabs>
            <w:rPr/>
          </w:pPr>
          <w:hyperlink w:anchor="__RefHeading___Toc449580_222507752">
            <w:r>
              <w:rPr>
                <w:webHidden/>
                <w:rStyle w:val="IndexLink"/>
                <w:rtl w:val="true"/>
              </w:rPr>
              <w:t>*</w:t>
            </w:r>
            <w:r>
              <w:rPr>
                <w:rStyle w:val="IndexLink"/>
                <w:rtl w:val="true"/>
              </w:rPr>
              <w:t>نظر جناب محقّق در این رابطه چیست؟</w:t>
            </w:r>
            <w:r>
              <w:rPr>
                <w:rStyle w:val="IndexLink"/>
                <w:rtl w:val="true"/>
              </w:rPr>
              <w:tab/>
            </w:r>
            <w:r>
              <w:rPr>
                <w:rStyle w:val="IndexLink"/>
              </w:rPr>
              <w:t>209</w:t>
            </w:r>
          </w:hyperlink>
        </w:p>
        <w:p>
          <w:pPr>
            <w:pStyle w:val="Contents5"/>
            <w:tabs>
              <w:tab w:val="clear" w:pos="7892"/>
              <w:tab w:val="right" w:pos="9026" w:leader="dot"/>
            </w:tabs>
            <w:rPr/>
          </w:pPr>
          <w:hyperlink w:anchor="__RefHeading___Toc449582_222507752">
            <w:r>
              <w:rPr>
                <w:webHidden/>
                <w:rStyle w:val="IndexLink"/>
                <w:rtl w:val="true"/>
              </w:rPr>
              <w:t>*</w:t>
            </w:r>
            <w:r>
              <w:rPr>
                <w:rStyle w:val="IndexLink"/>
                <w:rtl w:val="true"/>
              </w:rPr>
              <w:t>مراد مرحوم محقّق در فان احتجّ بانّ الابعد لا یحتمل إلاّ الفتوی</w:t>
            </w:r>
            <w:r>
              <w:rPr>
                <w:rStyle w:val="IndexLink"/>
                <w:rtl w:val="true"/>
              </w:rPr>
              <w:t xml:space="preserve">... </w:t>
            </w:r>
            <w:r>
              <w:rPr>
                <w:rStyle w:val="IndexLink"/>
                <w:rtl w:val="true"/>
              </w:rPr>
              <w:t>الخ چیست؟</w:t>
            </w:r>
            <w:r>
              <w:rPr>
                <w:rStyle w:val="IndexLink"/>
                <w:rtl w:val="true"/>
              </w:rPr>
              <w:tab/>
            </w:r>
            <w:r>
              <w:rPr>
                <w:rStyle w:val="IndexLink"/>
              </w:rPr>
              <w:t>210</w:t>
            </w:r>
          </w:hyperlink>
        </w:p>
        <w:p>
          <w:pPr>
            <w:pStyle w:val="Contents5"/>
            <w:tabs>
              <w:tab w:val="clear" w:pos="7892"/>
              <w:tab w:val="right" w:pos="9026" w:leader="dot"/>
            </w:tabs>
            <w:rPr/>
          </w:pPr>
          <w:hyperlink w:anchor="__RefHeading___Toc449584_222507752">
            <w:r>
              <w:rPr>
                <w:webHidden/>
                <w:rStyle w:val="IndexLink"/>
                <w:rtl w:val="true"/>
              </w:rPr>
              <w:t>*</w:t>
            </w:r>
            <w:r>
              <w:rPr>
                <w:rStyle w:val="IndexLink"/>
                <w:rtl w:val="true"/>
              </w:rPr>
              <w:t>پس مراد جناب محقق در فان قال</w:t>
            </w:r>
            <w:r>
              <w:rPr>
                <w:rStyle w:val="IndexLink"/>
                <w:rtl w:val="true"/>
              </w:rPr>
              <w:t xml:space="preserve">: </w:t>
            </w:r>
            <w:r>
              <w:rPr>
                <w:rStyle w:val="IndexLink"/>
                <w:rtl w:val="true"/>
              </w:rPr>
              <w:t>إنّ ذلک سدّ باب العمل بالحدیث</w:t>
            </w:r>
            <w:r>
              <w:rPr>
                <w:rStyle w:val="IndexLink"/>
                <w:rtl w:val="true"/>
              </w:rPr>
              <w:t xml:space="preserve">... </w:t>
            </w:r>
            <w:r>
              <w:rPr>
                <w:rStyle w:val="IndexLink"/>
                <w:rtl w:val="true"/>
              </w:rPr>
              <w:t>چیست؟</w:t>
            </w:r>
            <w:r>
              <w:rPr>
                <w:rStyle w:val="IndexLink"/>
                <w:rtl w:val="true"/>
              </w:rPr>
              <w:tab/>
            </w:r>
            <w:r>
              <w:rPr>
                <w:rStyle w:val="IndexLink"/>
              </w:rPr>
              <w:t>210</w:t>
            </w:r>
          </w:hyperlink>
        </w:p>
        <w:p>
          <w:pPr>
            <w:pStyle w:val="Contents4"/>
            <w:tabs>
              <w:tab w:val="clear" w:pos="8176"/>
              <w:tab w:val="right" w:pos="9026" w:leader="dot"/>
            </w:tabs>
            <w:rPr/>
          </w:pPr>
          <w:hyperlink w:anchor="__RefHeading___Toc449586_222507752">
            <w:r>
              <w:rPr>
                <w:webHidden/>
                <w:rStyle w:val="IndexLink"/>
                <w:rtl w:val="true"/>
              </w:rPr>
              <w:t>وجوه یا احتمالات چهارگانه در ترجیح مخالف عامه بر موافق عامّه</w:t>
            </w:r>
            <w:r>
              <w:rPr>
                <w:rStyle w:val="IndexLink"/>
                <w:rtl w:val="true"/>
              </w:rPr>
              <w:t>:</w:t>
              <w:tab/>
            </w:r>
            <w:r>
              <w:rPr>
                <w:rStyle w:val="IndexLink"/>
              </w:rPr>
              <w:t>212</w:t>
            </w:r>
          </w:hyperlink>
        </w:p>
        <w:p>
          <w:pPr>
            <w:pStyle w:val="Contents4"/>
            <w:tabs>
              <w:tab w:val="clear" w:pos="8176"/>
              <w:tab w:val="right" w:pos="9026" w:leader="dot"/>
            </w:tabs>
            <w:rPr/>
          </w:pPr>
          <w:hyperlink w:anchor="__RefHeading___Toc449588_222507752">
            <w:r>
              <w:rPr>
                <w:webHidden/>
                <w:rStyle w:val="IndexLink"/>
                <w:rtl w:val="true"/>
              </w:rPr>
              <w:t>موضوعی بودن مخالفت با عامه در خبرین متعارضین</w:t>
            </w:r>
            <w:r>
              <w:rPr>
                <w:rStyle w:val="IndexLink"/>
                <w:rtl w:val="true"/>
              </w:rPr>
              <w:t>:</w:t>
              <w:tab/>
            </w:r>
            <w:r>
              <w:rPr>
                <w:rStyle w:val="IndexLink"/>
              </w:rPr>
              <w:t>212</w:t>
            </w:r>
          </w:hyperlink>
        </w:p>
        <w:p>
          <w:pPr>
            <w:pStyle w:val="Contents4"/>
            <w:tabs>
              <w:tab w:val="clear" w:pos="8176"/>
              <w:tab w:val="right" w:pos="9026" w:leader="dot"/>
            </w:tabs>
            <w:rPr/>
          </w:pPr>
          <w:hyperlink w:anchor="__RefHeading___Toc449590_222507752">
            <w:r>
              <w:rPr>
                <w:webHidden/>
                <w:rStyle w:val="IndexLink"/>
                <w:rtl w:val="true"/>
              </w:rPr>
              <w:t>طریقی بودن مخالفت با عامّه</w:t>
            </w:r>
            <w:r>
              <w:rPr>
                <w:rStyle w:val="IndexLink"/>
                <w:rtl w:val="true"/>
              </w:rPr>
              <w:tab/>
            </w:r>
            <w:r>
              <w:rPr>
                <w:rStyle w:val="IndexLink"/>
              </w:rPr>
              <w:t>213</w:t>
            </w:r>
          </w:hyperlink>
        </w:p>
        <w:p>
          <w:pPr>
            <w:pStyle w:val="Contents4"/>
            <w:tabs>
              <w:tab w:val="clear" w:pos="8176"/>
              <w:tab w:val="right" w:pos="9026" w:leader="dot"/>
            </w:tabs>
            <w:rPr/>
          </w:pPr>
          <w:hyperlink w:anchor="__RefHeading___Toc449592_222507752">
            <w:r>
              <w:rPr>
                <w:webHidden/>
                <w:rStyle w:val="IndexLink"/>
                <w:rtl w:val="true"/>
              </w:rPr>
              <w:t>موضوعی بودن مخالفت با عامّه در تمام امور</w:t>
            </w:r>
            <w:r>
              <w:rPr>
                <w:rStyle w:val="IndexLink"/>
                <w:rtl w:val="true"/>
              </w:rPr>
              <w:t>:</w:t>
              <w:tab/>
            </w:r>
            <w:r>
              <w:rPr>
                <w:rStyle w:val="IndexLink"/>
              </w:rPr>
              <w:t>214</w:t>
            </w:r>
          </w:hyperlink>
        </w:p>
        <w:p>
          <w:pPr>
            <w:pStyle w:val="Contents4"/>
            <w:tabs>
              <w:tab w:val="clear" w:pos="8176"/>
              <w:tab w:val="right" w:pos="9026" w:leader="dot"/>
            </w:tabs>
            <w:rPr/>
          </w:pPr>
          <w:hyperlink w:anchor="__RefHeading___Toc449594_222507752">
            <w:r>
              <w:rPr>
                <w:webHidden/>
                <w:rStyle w:val="IndexLink"/>
                <w:rtl w:val="true"/>
              </w:rPr>
              <w:t>مؤیّدی بر وجه سوّم</w:t>
            </w:r>
            <w:r>
              <w:rPr>
                <w:rStyle w:val="IndexLink"/>
                <w:rtl w:val="true"/>
              </w:rPr>
              <w:t>:</w:t>
              <w:tab/>
            </w:r>
            <w:r>
              <w:rPr>
                <w:rStyle w:val="IndexLink"/>
              </w:rPr>
              <w:t>214</w:t>
            </w:r>
          </w:hyperlink>
        </w:p>
        <w:p>
          <w:pPr>
            <w:pStyle w:val="Contents4"/>
            <w:tabs>
              <w:tab w:val="clear" w:pos="8176"/>
              <w:tab w:val="right" w:pos="9026" w:leader="dot"/>
            </w:tabs>
            <w:rPr/>
          </w:pPr>
          <w:hyperlink w:anchor="__RefHeading___Toc449596_222507752">
            <w:r>
              <w:rPr>
                <w:webHidden/>
                <w:rStyle w:val="IndexLink"/>
                <w:rtl w:val="true"/>
              </w:rPr>
              <w:t>طریقی بودن عمل به مخالف با عامّه</w:t>
            </w:r>
            <w:r>
              <w:rPr>
                <w:rStyle w:val="IndexLink"/>
                <w:rtl w:val="true"/>
              </w:rPr>
              <w:tab/>
            </w:r>
            <w:r>
              <w:rPr>
                <w:rStyle w:val="IndexLink"/>
              </w:rPr>
              <w:t>215</w:t>
            </w:r>
          </w:hyperlink>
        </w:p>
        <w:p>
          <w:pPr>
            <w:pStyle w:val="Contents4"/>
            <w:tabs>
              <w:tab w:val="clear" w:pos="8176"/>
              <w:tab w:val="right" w:pos="9026" w:leader="dot"/>
            </w:tabs>
            <w:rPr/>
          </w:pPr>
          <w:hyperlink w:anchor="__RefHeading___Toc449598_222507752">
            <w:r>
              <w:rPr>
                <w:webHidden/>
                <w:rStyle w:val="IndexLink"/>
                <w:rtl w:val="true"/>
              </w:rPr>
              <w:t>تشریح المسائل</w:t>
            </w:r>
            <w:r>
              <w:rPr>
                <w:rStyle w:val="IndexLink"/>
                <w:rtl w:val="true"/>
              </w:rPr>
              <w:tab/>
            </w:r>
            <w:r>
              <w:rPr>
                <w:rStyle w:val="IndexLink"/>
              </w:rPr>
              <w:t>215</w:t>
            </w:r>
          </w:hyperlink>
        </w:p>
        <w:p>
          <w:pPr>
            <w:pStyle w:val="Contents5"/>
            <w:tabs>
              <w:tab w:val="clear" w:pos="7892"/>
              <w:tab w:val="right" w:pos="9026" w:leader="dot"/>
            </w:tabs>
            <w:rPr/>
          </w:pPr>
          <w:hyperlink w:anchor="__RefHeading___Toc449600_222507752">
            <w:r>
              <w:rPr>
                <w:webHidden/>
                <w:rStyle w:val="IndexLink"/>
                <w:rtl w:val="true"/>
              </w:rPr>
              <w:t>*</w:t>
            </w:r>
            <w:r>
              <w:rPr>
                <w:rStyle w:val="IndexLink"/>
                <w:rtl w:val="true"/>
              </w:rPr>
              <w:t>حاصل سخن شیخنا انّ ترجیح احد الخبرین بمخالفة العامه یمکن ان یکون بوجوه</w:t>
            </w:r>
            <w:r>
              <w:rPr>
                <w:rStyle w:val="IndexLink"/>
                <w:rtl w:val="true"/>
              </w:rPr>
              <w:t xml:space="preserve">:... </w:t>
            </w:r>
            <w:r>
              <w:rPr>
                <w:rStyle w:val="IndexLink"/>
                <w:rtl w:val="true"/>
              </w:rPr>
              <w:t>چیست؟</w:t>
            </w:r>
            <w:r>
              <w:rPr>
                <w:rStyle w:val="IndexLink"/>
                <w:rtl w:val="true"/>
              </w:rPr>
              <w:tab/>
            </w:r>
            <w:r>
              <w:rPr>
                <w:rStyle w:val="IndexLink"/>
              </w:rPr>
              <w:t>215</w:t>
            </w:r>
          </w:hyperlink>
        </w:p>
        <w:p>
          <w:pPr>
            <w:pStyle w:val="Contents5"/>
            <w:tabs>
              <w:tab w:val="clear" w:pos="7892"/>
              <w:tab w:val="right" w:pos="9026" w:leader="dot"/>
            </w:tabs>
            <w:rPr/>
          </w:pPr>
          <w:hyperlink w:anchor="__RefHeading___Toc449602_222507752">
            <w:r>
              <w:rPr>
                <w:webHidden/>
                <w:rStyle w:val="IndexLink"/>
                <w:rtl w:val="true"/>
              </w:rPr>
              <w:t>*</w:t>
            </w:r>
            <w:r>
              <w:rPr>
                <w:rStyle w:val="IndexLink"/>
                <w:rtl w:val="true"/>
              </w:rPr>
              <w:t>فإنّ الحقّ فی خلافهم، فإنّ الرّشد فی خلافهم و</w:t>
            </w:r>
            <w:r>
              <w:rPr>
                <w:rStyle w:val="IndexLink"/>
                <w:rtl w:val="true"/>
              </w:rPr>
              <w:t>...</w:t>
              <w:tab/>
            </w:r>
            <w:r>
              <w:rPr>
                <w:rStyle w:val="IndexLink"/>
              </w:rPr>
              <w:t>216</w:t>
            </w:r>
          </w:hyperlink>
        </w:p>
        <w:p>
          <w:pPr>
            <w:pStyle w:val="Contents5"/>
            <w:tabs>
              <w:tab w:val="clear" w:pos="7892"/>
              <w:tab w:val="right" w:pos="9026" w:leader="dot"/>
            </w:tabs>
            <w:rPr/>
          </w:pPr>
          <w:hyperlink w:anchor="__RefHeading___Toc449604_222507752">
            <w:r>
              <w:rPr>
                <w:webHidden/>
                <w:rStyle w:val="IndexLink"/>
                <w:rtl w:val="true"/>
              </w:rPr>
              <w:t>*</w:t>
            </w:r>
            <w:r>
              <w:rPr>
                <w:rStyle w:val="IndexLink"/>
                <w:rtl w:val="true"/>
              </w:rPr>
              <w:t>مقدّمة بفرمائید که فرق سنّت محکیّه با سنّت حاکیه در چیست؟</w:t>
            </w:r>
            <w:r>
              <w:rPr>
                <w:rStyle w:val="IndexLink"/>
                <w:rtl w:val="true"/>
              </w:rPr>
              <w:tab/>
            </w:r>
            <w:r>
              <w:rPr>
                <w:rStyle w:val="IndexLink"/>
              </w:rPr>
              <w:t>218</w:t>
            </w:r>
          </w:hyperlink>
        </w:p>
        <w:p>
          <w:pPr>
            <w:pStyle w:val="Contents5"/>
            <w:tabs>
              <w:tab w:val="clear" w:pos="7892"/>
              <w:tab w:val="right" w:pos="9026" w:leader="dot"/>
            </w:tabs>
            <w:rPr/>
          </w:pPr>
          <w:hyperlink w:anchor="__RefHeading___Toc449606_222507752">
            <w:r>
              <w:rPr>
                <w:webHidden/>
                <w:rStyle w:val="IndexLink"/>
                <w:rtl w:val="true"/>
              </w:rPr>
              <w:t>*</w:t>
            </w:r>
            <w:r>
              <w:rPr>
                <w:rStyle w:val="IndexLink"/>
                <w:rtl w:val="true"/>
              </w:rPr>
              <w:t>مراد شیخ از بناء علی انّ المحکی عنه علیه السّلام مع عدالة الحاکی کالمسموع منه</w:t>
            </w:r>
            <w:r>
              <w:rPr>
                <w:rStyle w:val="IndexLink"/>
                <w:rtl w:val="true"/>
              </w:rPr>
              <w:t xml:space="preserve">... </w:t>
            </w:r>
            <w:r>
              <w:rPr>
                <w:rStyle w:val="IndexLink"/>
                <w:rtl w:val="true"/>
              </w:rPr>
              <w:t>الخ چیست؟</w:t>
            </w:r>
            <w:r>
              <w:rPr>
                <w:rStyle w:val="IndexLink"/>
                <w:rtl w:val="true"/>
              </w:rPr>
              <w:tab/>
            </w:r>
            <w:r>
              <w:rPr>
                <w:rStyle w:val="IndexLink"/>
              </w:rPr>
              <w:t>218</w:t>
            </w:r>
          </w:hyperlink>
        </w:p>
        <w:p>
          <w:pPr>
            <w:pStyle w:val="Contents4"/>
            <w:tabs>
              <w:tab w:val="clear" w:pos="8176"/>
              <w:tab w:val="right" w:pos="9026" w:leader="dot"/>
            </w:tabs>
            <w:rPr/>
          </w:pPr>
          <w:hyperlink w:anchor="__RefHeading___Toc449608_222507752">
            <w:r>
              <w:rPr>
                <w:webHidden/>
                <w:rStyle w:val="IndexLink"/>
                <w:rtl w:val="true"/>
              </w:rPr>
              <w:t>و امّا ضعف وجه اوّل</w:t>
            </w:r>
            <w:r>
              <w:rPr>
                <w:rStyle w:val="IndexLink"/>
                <w:rtl w:val="true"/>
              </w:rPr>
              <w:t>:</w:t>
              <w:tab/>
            </w:r>
            <w:r>
              <w:rPr>
                <w:rStyle w:val="IndexLink"/>
              </w:rPr>
              <w:t>219</w:t>
            </w:r>
          </w:hyperlink>
        </w:p>
        <w:p>
          <w:pPr>
            <w:pStyle w:val="Contents4"/>
            <w:tabs>
              <w:tab w:val="clear" w:pos="8176"/>
              <w:tab w:val="right" w:pos="9026" w:leader="dot"/>
            </w:tabs>
            <w:rPr/>
          </w:pPr>
          <w:hyperlink w:anchor="__RefHeading___Toc449610_222507752">
            <w:r>
              <w:rPr>
                <w:webHidden/>
                <w:rStyle w:val="IndexLink"/>
                <w:rtl w:val="true"/>
              </w:rPr>
              <w:t>ضعف وجه سوّم</w:t>
            </w:r>
            <w:r>
              <w:rPr>
                <w:rStyle w:val="IndexLink"/>
                <w:rtl w:val="true"/>
              </w:rPr>
              <w:tab/>
            </w:r>
            <w:r>
              <w:rPr>
                <w:rStyle w:val="IndexLink"/>
              </w:rPr>
              <w:t>220</w:t>
            </w:r>
          </w:hyperlink>
        </w:p>
        <w:p>
          <w:pPr>
            <w:pStyle w:val="Contents4"/>
            <w:tabs>
              <w:tab w:val="clear" w:pos="8176"/>
              <w:tab w:val="right" w:pos="9026" w:leader="dot"/>
            </w:tabs>
            <w:rPr/>
          </w:pPr>
          <w:hyperlink w:anchor="__RefHeading___Toc449612_222507752">
            <w:r>
              <w:rPr>
                <w:webHidden/>
                <w:rStyle w:val="IndexLink"/>
                <w:rtl w:val="true"/>
              </w:rPr>
              <w:t>ذکر مؤید بر ضعف قول اوّل و سوّم</w:t>
            </w:r>
            <w:r>
              <w:rPr>
                <w:rStyle w:val="IndexLink"/>
                <w:rtl w:val="true"/>
              </w:rPr>
              <w:t>:</w:t>
              <w:tab/>
            </w:r>
            <w:r>
              <w:rPr>
                <w:rStyle w:val="IndexLink"/>
              </w:rPr>
              <w:t>220</w:t>
            </w:r>
          </w:hyperlink>
        </w:p>
        <w:p>
          <w:pPr>
            <w:pStyle w:val="Contents4"/>
            <w:tabs>
              <w:tab w:val="clear" w:pos="8176"/>
              <w:tab w:val="right" w:pos="9026" w:leader="dot"/>
            </w:tabs>
            <w:rPr/>
          </w:pPr>
          <w:hyperlink w:anchor="__RefHeading___Toc449614_222507752">
            <w:r>
              <w:rPr>
                <w:webHidden/>
                <w:rStyle w:val="IndexLink"/>
                <w:rtl w:val="true"/>
              </w:rPr>
              <w:t>تعیّن یافتن وجه دوّم یا چهارم</w:t>
            </w:r>
            <w:r>
              <w:rPr>
                <w:rStyle w:val="IndexLink"/>
                <w:rtl w:val="true"/>
              </w:rPr>
              <w:t>:</w:t>
              <w:tab/>
            </w:r>
            <w:r>
              <w:rPr>
                <w:rStyle w:val="IndexLink"/>
              </w:rPr>
              <w:t>220</w:t>
            </w:r>
          </w:hyperlink>
        </w:p>
        <w:p>
          <w:pPr>
            <w:pStyle w:val="Contents4"/>
            <w:tabs>
              <w:tab w:val="clear" w:pos="8176"/>
              <w:tab w:val="right" w:pos="9026" w:leader="dot"/>
            </w:tabs>
            <w:rPr/>
          </w:pPr>
          <w:hyperlink w:anchor="__RefHeading___Toc449616_222507752">
            <w:r>
              <w:rPr>
                <w:webHidden/>
                <w:rStyle w:val="IndexLink"/>
                <w:rtl w:val="true"/>
              </w:rPr>
              <w:t>اشکال بر وجه دوّم</w:t>
            </w:r>
            <w:r>
              <w:rPr>
                <w:rStyle w:val="IndexLink"/>
                <w:rtl w:val="true"/>
              </w:rPr>
              <w:t>:</w:t>
              <w:tab/>
            </w:r>
            <w:r>
              <w:rPr>
                <w:rStyle w:val="IndexLink"/>
              </w:rPr>
              <w:t>220</w:t>
            </w:r>
          </w:hyperlink>
        </w:p>
        <w:p>
          <w:pPr>
            <w:pStyle w:val="Contents4"/>
            <w:tabs>
              <w:tab w:val="clear" w:pos="8176"/>
              <w:tab w:val="right" w:pos="9026" w:leader="dot"/>
            </w:tabs>
            <w:rPr/>
          </w:pPr>
          <w:hyperlink w:anchor="__RefHeading___Toc449618_222507752">
            <w:r>
              <w:rPr>
                <w:webHidden/>
                <w:rStyle w:val="IndexLink"/>
                <w:rtl w:val="true"/>
              </w:rPr>
              <w:t>پاسخ به یک اشکال مقدّر</w:t>
            </w:r>
            <w:r>
              <w:rPr>
                <w:rStyle w:val="IndexLink"/>
                <w:rtl w:val="true"/>
              </w:rPr>
              <w:t>:</w:t>
              <w:tab/>
            </w:r>
            <w:r>
              <w:rPr>
                <w:rStyle w:val="IndexLink"/>
              </w:rPr>
              <w:t>221</w:t>
            </w:r>
          </w:hyperlink>
        </w:p>
        <w:p>
          <w:pPr>
            <w:pStyle w:val="Contents4"/>
            <w:tabs>
              <w:tab w:val="clear" w:pos="8176"/>
              <w:tab w:val="right" w:pos="9026" w:leader="dot"/>
            </w:tabs>
            <w:rPr/>
          </w:pPr>
          <w:hyperlink w:anchor="__RefHeading___Toc449620_222507752">
            <w:r>
              <w:rPr>
                <w:webHidden/>
                <w:rStyle w:val="IndexLink"/>
                <w:rtl w:val="true"/>
              </w:rPr>
              <w:t>اشکال بر وجه چهارم</w:t>
            </w:r>
            <w:r>
              <w:rPr>
                <w:rStyle w:val="IndexLink"/>
                <w:rtl w:val="true"/>
              </w:rPr>
              <w:t>:</w:t>
              <w:tab/>
            </w:r>
            <w:r>
              <w:rPr>
                <w:rStyle w:val="IndexLink"/>
              </w:rPr>
              <w:t>221</w:t>
            </w:r>
          </w:hyperlink>
        </w:p>
        <w:p>
          <w:pPr>
            <w:pStyle w:val="Contents4"/>
            <w:tabs>
              <w:tab w:val="clear" w:pos="8176"/>
              <w:tab w:val="right" w:pos="9026" w:leader="dot"/>
            </w:tabs>
            <w:rPr/>
          </w:pPr>
          <w:hyperlink w:anchor="__RefHeading___Toc449622_222507752">
            <w:r>
              <w:rPr>
                <w:webHidden/>
                <w:rStyle w:val="IndexLink"/>
                <w:rtl w:val="true"/>
              </w:rPr>
              <w:t>تشریح المسائل</w:t>
            </w:r>
            <w:r>
              <w:rPr>
                <w:rStyle w:val="IndexLink"/>
                <w:rtl w:val="true"/>
              </w:rPr>
              <w:tab/>
            </w:r>
            <w:r>
              <w:rPr>
                <w:rStyle w:val="IndexLink"/>
              </w:rPr>
              <w:t>221</w:t>
            </w:r>
          </w:hyperlink>
        </w:p>
        <w:p>
          <w:pPr>
            <w:pStyle w:val="Contents5"/>
            <w:tabs>
              <w:tab w:val="clear" w:pos="7892"/>
              <w:tab w:val="right" w:pos="9026" w:leader="dot"/>
            </w:tabs>
            <w:rPr/>
          </w:pPr>
          <w:hyperlink w:anchor="__RefHeading___Toc449624_222507752">
            <w:r>
              <w:rPr>
                <w:webHidden/>
                <w:rStyle w:val="IndexLink"/>
                <w:rtl w:val="true"/>
              </w:rPr>
              <w:t>*</w:t>
            </w:r>
            <w:r>
              <w:rPr>
                <w:rStyle w:val="IndexLink"/>
                <w:rtl w:val="true"/>
              </w:rPr>
              <w:t>تا به اینجا بحث در مقام تصوّر بود که چهار احتمال ذکر گردید و تفاوت‌ها و نسبت‌ها هم بیان</w:t>
            </w:r>
            <w:r>
              <w:rPr>
                <w:rStyle w:val="IndexLink"/>
                <w:rtl w:val="true"/>
              </w:rPr>
              <w:tab/>
            </w:r>
            <w:r>
              <w:rPr>
                <w:rStyle w:val="IndexLink"/>
              </w:rPr>
              <w:t>221</w:t>
            </w:r>
          </w:hyperlink>
        </w:p>
        <w:p>
          <w:pPr>
            <w:pStyle w:val="Contents5"/>
            <w:tabs>
              <w:tab w:val="clear" w:pos="7892"/>
              <w:tab w:val="right" w:pos="9026" w:leader="dot"/>
            </w:tabs>
            <w:rPr/>
          </w:pPr>
          <w:hyperlink w:anchor="__RefHeading___Toc449626_222507752">
            <w:r>
              <w:rPr>
                <w:webHidden/>
                <w:rStyle w:val="IndexLink"/>
                <w:rtl w:val="true"/>
              </w:rPr>
              <w:t>*</w:t>
            </w:r>
            <w:r>
              <w:rPr>
                <w:rStyle w:val="IndexLink"/>
                <w:rtl w:val="true"/>
              </w:rPr>
              <w:t>مراد از امّا الوجه الاوّل</w:t>
            </w:r>
            <w:r>
              <w:rPr>
                <w:rStyle w:val="IndexLink"/>
                <w:rtl w:val="true"/>
              </w:rPr>
              <w:t xml:space="preserve">... </w:t>
            </w:r>
            <w:r>
              <w:rPr>
                <w:rStyle w:val="IndexLink"/>
                <w:rtl w:val="true"/>
              </w:rPr>
              <w:t>الخ چیست؟</w:t>
            </w:r>
            <w:r>
              <w:rPr>
                <w:rStyle w:val="IndexLink"/>
                <w:rtl w:val="true"/>
              </w:rPr>
              <w:tab/>
            </w:r>
            <w:r>
              <w:rPr>
                <w:rStyle w:val="IndexLink"/>
              </w:rPr>
              <w:t>221</w:t>
            </w:r>
          </w:hyperlink>
        </w:p>
        <w:p>
          <w:pPr>
            <w:pStyle w:val="Contents5"/>
            <w:tabs>
              <w:tab w:val="clear" w:pos="7892"/>
              <w:tab w:val="right" w:pos="9026" w:leader="dot"/>
            </w:tabs>
            <w:rPr/>
          </w:pPr>
          <w:hyperlink w:anchor="__RefHeading___Toc449628_222507752">
            <w:r>
              <w:rPr>
                <w:webHidden/>
                <w:rStyle w:val="IndexLink"/>
                <w:rtl w:val="true"/>
              </w:rPr>
              <w:t>*</w:t>
            </w:r>
            <w:r>
              <w:rPr>
                <w:rStyle w:val="IndexLink"/>
                <w:rtl w:val="true"/>
              </w:rPr>
              <w:t>مراد از و منه یظهر ضعف الوجه الثالث</w:t>
            </w:r>
            <w:r>
              <w:rPr>
                <w:rStyle w:val="IndexLink"/>
                <w:rtl w:val="true"/>
              </w:rPr>
              <w:t xml:space="preserve">... </w:t>
            </w:r>
            <w:r>
              <w:rPr>
                <w:rStyle w:val="IndexLink"/>
                <w:rtl w:val="true"/>
              </w:rPr>
              <w:t>است</w:t>
            </w:r>
            <w:r>
              <w:rPr>
                <w:rStyle w:val="IndexLink"/>
                <w:rtl w:val="true"/>
              </w:rPr>
              <w:t>.</w:t>
              <w:tab/>
            </w:r>
            <w:r>
              <w:rPr>
                <w:rStyle w:val="IndexLink"/>
              </w:rPr>
              <w:t>222</w:t>
            </w:r>
          </w:hyperlink>
        </w:p>
        <w:p>
          <w:pPr>
            <w:pStyle w:val="Contents5"/>
            <w:tabs>
              <w:tab w:val="clear" w:pos="7892"/>
              <w:tab w:val="right" w:pos="9026" w:leader="dot"/>
            </w:tabs>
            <w:rPr/>
          </w:pPr>
          <w:hyperlink w:anchor="__RefHeading___Toc449630_222507752">
            <w:r>
              <w:rPr>
                <w:webHidden/>
                <w:rStyle w:val="IndexLink"/>
                <w:rtl w:val="true"/>
              </w:rPr>
              <w:t>*</w:t>
            </w:r>
            <w:r>
              <w:rPr>
                <w:rStyle w:val="IndexLink"/>
                <w:rtl w:val="true"/>
              </w:rPr>
              <w:t>مراد از فتعیّن الوجه الثّانی</w:t>
            </w:r>
            <w:r>
              <w:rPr>
                <w:rStyle w:val="IndexLink"/>
                <w:rtl w:val="true"/>
              </w:rPr>
              <w:t xml:space="preserve">... </w:t>
            </w:r>
            <w:r>
              <w:rPr>
                <w:rStyle w:val="IndexLink"/>
                <w:rtl w:val="true"/>
              </w:rPr>
              <w:t>الخ چیست؟</w:t>
            </w:r>
            <w:r>
              <w:rPr>
                <w:rStyle w:val="IndexLink"/>
                <w:rtl w:val="true"/>
              </w:rPr>
              <w:tab/>
            </w:r>
            <w:r>
              <w:rPr>
                <w:rStyle w:val="IndexLink"/>
              </w:rPr>
              <w:t>222</w:t>
            </w:r>
          </w:hyperlink>
        </w:p>
        <w:p>
          <w:pPr>
            <w:pStyle w:val="Contents5"/>
            <w:tabs>
              <w:tab w:val="clear" w:pos="7892"/>
              <w:tab w:val="right" w:pos="9026" w:leader="dot"/>
            </w:tabs>
            <w:rPr/>
          </w:pPr>
          <w:hyperlink w:anchor="__RefHeading___Toc449632_222507752">
            <w:r>
              <w:rPr>
                <w:webHidden/>
                <w:rStyle w:val="IndexLink"/>
                <w:rtl w:val="true"/>
              </w:rPr>
              <w:t>*</w:t>
            </w:r>
            <w:r>
              <w:rPr>
                <w:rStyle w:val="IndexLink"/>
                <w:rtl w:val="true"/>
              </w:rPr>
              <w:t>پس غرض جناب شیخ از الاّ أنّه یشکل الوجه الثّانی</w:t>
            </w:r>
            <w:r>
              <w:rPr>
                <w:rStyle w:val="IndexLink"/>
                <w:rtl w:val="true"/>
              </w:rPr>
              <w:t xml:space="preserve">:... </w:t>
            </w:r>
            <w:r>
              <w:rPr>
                <w:rStyle w:val="IndexLink"/>
                <w:rtl w:val="true"/>
              </w:rPr>
              <w:t>الخ چیست؟</w:t>
            </w:r>
            <w:r>
              <w:rPr>
                <w:rStyle w:val="IndexLink"/>
                <w:rtl w:val="true"/>
              </w:rPr>
              <w:tab/>
            </w:r>
            <w:r>
              <w:rPr>
                <w:rStyle w:val="IndexLink"/>
              </w:rPr>
              <w:t>223</w:t>
            </w:r>
          </w:hyperlink>
        </w:p>
        <w:p>
          <w:pPr>
            <w:pStyle w:val="Contents5"/>
            <w:tabs>
              <w:tab w:val="clear" w:pos="7892"/>
              <w:tab w:val="right" w:pos="9026" w:leader="dot"/>
            </w:tabs>
            <w:rPr/>
          </w:pPr>
          <w:hyperlink w:anchor="__RefHeading___Toc449634_222507752">
            <w:r>
              <w:rPr>
                <w:webHidden/>
                <w:rStyle w:val="IndexLink"/>
                <w:rtl w:val="true"/>
              </w:rPr>
              <w:t>*</w:t>
            </w:r>
            <w:r>
              <w:rPr>
                <w:rStyle w:val="IndexLink"/>
                <w:rtl w:val="true"/>
              </w:rPr>
              <w:t>حاصل مطلب در نعم، ینفع فی الابعدیّة عن الباطل</w:t>
            </w:r>
            <w:r>
              <w:rPr>
                <w:rStyle w:val="IndexLink"/>
                <w:rtl w:val="true"/>
              </w:rPr>
              <w:t xml:space="preserve">... </w:t>
            </w:r>
            <w:r>
              <w:rPr>
                <w:rStyle w:val="IndexLink"/>
                <w:rtl w:val="true"/>
              </w:rPr>
              <w:t>الخ چیست؟</w:t>
            </w:r>
            <w:r>
              <w:rPr>
                <w:rStyle w:val="IndexLink"/>
                <w:rtl w:val="true"/>
              </w:rPr>
              <w:tab/>
            </w:r>
            <w:r>
              <w:rPr>
                <w:rStyle w:val="IndexLink"/>
              </w:rPr>
              <w:t>223</w:t>
            </w:r>
          </w:hyperlink>
        </w:p>
        <w:p>
          <w:pPr>
            <w:pStyle w:val="Contents5"/>
            <w:tabs>
              <w:tab w:val="clear" w:pos="7892"/>
              <w:tab w:val="right" w:pos="9026" w:leader="dot"/>
            </w:tabs>
            <w:rPr/>
          </w:pPr>
          <w:hyperlink w:anchor="__RefHeading___Toc449636_222507752">
            <w:r>
              <w:rPr>
                <w:webHidden/>
                <w:rStyle w:val="IndexLink"/>
                <w:rtl w:val="true"/>
              </w:rPr>
              <w:t>*</w:t>
            </w:r>
            <w:r>
              <w:rPr>
                <w:rStyle w:val="IndexLink"/>
                <w:rtl w:val="true"/>
              </w:rPr>
              <w:t>حاصل مطلب در و روایة ابی بصیر المتقدّمة</w:t>
            </w:r>
            <w:r>
              <w:rPr>
                <w:rStyle w:val="IndexLink"/>
                <w:rtl w:val="true"/>
              </w:rPr>
              <w:t xml:space="preserve">... </w:t>
            </w:r>
            <w:r>
              <w:rPr>
                <w:rStyle w:val="IndexLink"/>
                <w:rtl w:val="true"/>
              </w:rPr>
              <w:t>الخ چیست؟</w:t>
            </w:r>
            <w:r>
              <w:rPr>
                <w:rStyle w:val="IndexLink"/>
                <w:rtl w:val="true"/>
              </w:rPr>
              <w:tab/>
            </w:r>
            <w:r>
              <w:rPr>
                <w:rStyle w:val="IndexLink"/>
              </w:rPr>
              <w:t>224</w:t>
            </w:r>
          </w:hyperlink>
        </w:p>
        <w:p>
          <w:pPr>
            <w:pStyle w:val="Contents5"/>
            <w:tabs>
              <w:tab w:val="clear" w:pos="7892"/>
              <w:tab w:val="right" w:pos="9026" w:leader="dot"/>
            </w:tabs>
            <w:rPr/>
          </w:pPr>
          <w:hyperlink w:anchor="__RefHeading___Toc449638_222507752">
            <w:r>
              <w:rPr>
                <w:webHidden/>
                <w:rStyle w:val="IndexLink"/>
                <w:rtl w:val="true"/>
              </w:rPr>
              <w:t>*</w:t>
            </w:r>
            <w:r>
              <w:rPr>
                <w:rStyle w:val="IndexLink"/>
                <w:rtl w:val="true"/>
              </w:rPr>
              <w:t>پس مراد از فیرجع الامر الی التّعبّد بعلّة الحکم و هو</w:t>
            </w:r>
            <w:r>
              <w:rPr>
                <w:rStyle w:val="IndexLink"/>
                <w:rtl w:val="true"/>
              </w:rPr>
              <w:t xml:space="preserve">... </w:t>
            </w:r>
            <w:r>
              <w:rPr>
                <w:rStyle w:val="IndexLink"/>
                <w:rtl w:val="true"/>
              </w:rPr>
              <w:t>الخ چیست؟</w:t>
            </w:r>
            <w:r>
              <w:rPr>
                <w:rStyle w:val="IndexLink"/>
                <w:rtl w:val="true"/>
              </w:rPr>
              <w:tab/>
            </w:r>
            <w:r>
              <w:rPr>
                <w:rStyle w:val="IndexLink"/>
              </w:rPr>
              <w:t>224</w:t>
            </w:r>
          </w:hyperlink>
        </w:p>
        <w:p>
          <w:pPr>
            <w:pStyle w:val="Contents5"/>
            <w:tabs>
              <w:tab w:val="clear" w:pos="7892"/>
              <w:tab w:val="right" w:pos="9026" w:leader="dot"/>
            </w:tabs>
            <w:rPr/>
          </w:pPr>
          <w:hyperlink w:anchor="__RefHeading___Toc449640_222507752">
            <w:r>
              <w:rPr>
                <w:webHidden/>
                <w:rStyle w:val="IndexLink"/>
                <w:rtl w:val="true"/>
              </w:rPr>
              <w:t>*</w:t>
            </w:r>
            <w:r>
              <w:rPr>
                <w:rStyle w:val="IndexLink"/>
                <w:rtl w:val="true"/>
              </w:rPr>
              <w:t>حاصل مطلب در و الوجه الرّابع</w:t>
            </w:r>
            <w:r>
              <w:rPr>
                <w:rStyle w:val="IndexLink"/>
                <w:rtl w:val="true"/>
              </w:rPr>
              <w:t xml:space="preserve">: </w:t>
            </w:r>
            <w:r>
              <w:rPr>
                <w:rStyle w:val="IndexLink"/>
                <w:rtl w:val="true"/>
              </w:rPr>
              <w:t>بأنّ دلالة الخبر المذکور علیه لا یخلو عن خفاء</w:t>
            </w:r>
            <w:r>
              <w:rPr>
                <w:rStyle w:val="IndexLink"/>
                <w:rtl w:val="true"/>
              </w:rPr>
              <w:t xml:space="preserve">... </w:t>
            </w:r>
            <w:r>
              <w:rPr>
                <w:rStyle w:val="IndexLink"/>
                <w:rtl w:val="true"/>
              </w:rPr>
              <w:t>الخ چیست؟</w:t>
            </w:r>
            <w:r>
              <w:rPr>
                <w:rStyle w:val="IndexLink"/>
                <w:rtl w:val="true"/>
              </w:rPr>
              <w:tab/>
            </w:r>
            <w:r>
              <w:rPr>
                <w:rStyle w:val="IndexLink"/>
              </w:rPr>
              <w:t>225</w:t>
            </w:r>
          </w:hyperlink>
        </w:p>
        <w:p>
          <w:pPr>
            <w:pStyle w:val="Contents5"/>
            <w:tabs>
              <w:tab w:val="clear" w:pos="7892"/>
              <w:tab w:val="right" w:pos="9026" w:leader="dot"/>
            </w:tabs>
            <w:rPr/>
          </w:pPr>
          <w:hyperlink w:anchor="__RefHeading___Toc449642_222507752">
            <w:r>
              <w:rPr>
                <w:webHidden/>
                <w:rStyle w:val="IndexLink"/>
                <w:rtl w:val="true"/>
              </w:rPr>
              <w:t>*</w:t>
            </w:r>
            <w:r>
              <w:rPr>
                <w:rStyle w:val="IndexLink"/>
                <w:rtl w:val="true"/>
              </w:rPr>
              <w:t>انما الکلام در چیست؟</w:t>
            </w:r>
            <w:r>
              <w:rPr>
                <w:rStyle w:val="IndexLink"/>
                <w:rtl w:val="true"/>
              </w:rPr>
              <w:tab/>
            </w:r>
            <w:r>
              <w:rPr>
                <w:rStyle w:val="IndexLink"/>
              </w:rPr>
              <w:t>226</w:t>
            </w:r>
          </w:hyperlink>
        </w:p>
        <w:p>
          <w:pPr>
            <w:pStyle w:val="Contents5"/>
            <w:tabs>
              <w:tab w:val="clear" w:pos="7892"/>
              <w:tab w:val="right" w:pos="9026" w:leader="dot"/>
            </w:tabs>
            <w:rPr/>
          </w:pPr>
          <w:hyperlink w:anchor="__RefHeading___Toc449644_222507752">
            <w:r>
              <w:rPr>
                <w:webHidden/>
                <w:rStyle w:val="IndexLink"/>
                <w:rtl w:val="true"/>
              </w:rPr>
              <w:t>*</w:t>
            </w:r>
            <w:r>
              <w:rPr>
                <w:rStyle w:val="IndexLink"/>
                <w:rtl w:val="true"/>
              </w:rPr>
              <w:t>مراد شیخ از و قد اطلق الشّباهة علی هذا المعنی فی بعض اخبار العرض علی الکتاب و السّنّة</w:t>
            </w:r>
            <w:r>
              <w:rPr>
                <w:rStyle w:val="IndexLink"/>
                <w:rtl w:val="true"/>
              </w:rPr>
              <w:t xml:space="preserve">... </w:t>
            </w:r>
            <w:r>
              <w:rPr>
                <w:rStyle w:val="IndexLink"/>
                <w:rtl w:val="true"/>
              </w:rPr>
              <w:t>الخ</w:t>
            </w:r>
            <w:r>
              <w:rPr>
                <w:rStyle w:val="IndexLink"/>
                <w:rtl w:val="true"/>
              </w:rPr>
              <w:tab/>
            </w:r>
            <w:r>
              <w:rPr>
                <w:rStyle w:val="IndexLink"/>
              </w:rPr>
              <w:t>226</w:t>
            </w:r>
          </w:hyperlink>
        </w:p>
        <w:p>
          <w:pPr>
            <w:pStyle w:val="Contents4"/>
            <w:tabs>
              <w:tab w:val="clear" w:pos="8176"/>
              <w:tab w:val="right" w:pos="9026" w:leader="dot"/>
            </w:tabs>
            <w:rPr/>
          </w:pPr>
          <w:hyperlink w:anchor="__RefHeading___Toc449646_222507752">
            <w:r>
              <w:rPr>
                <w:webHidden/>
                <w:rStyle w:val="IndexLink"/>
                <w:rtl w:val="true"/>
              </w:rPr>
              <w:t>رفع اشکال از وجه دوّم و توجیه آن</w:t>
            </w:r>
            <w:r>
              <w:rPr>
                <w:rStyle w:val="IndexLink"/>
                <w:rtl w:val="true"/>
              </w:rPr>
              <w:t>:</w:t>
              <w:tab/>
            </w:r>
            <w:r>
              <w:rPr>
                <w:rStyle w:val="IndexLink"/>
              </w:rPr>
              <w:t>228</w:t>
            </w:r>
          </w:hyperlink>
        </w:p>
        <w:p>
          <w:pPr>
            <w:pStyle w:val="Contents5"/>
            <w:tabs>
              <w:tab w:val="clear" w:pos="7892"/>
              <w:tab w:val="right" w:pos="9026" w:leader="dot"/>
            </w:tabs>
            <w:rPr/>
          </w:pPr>
          <w:hyperlink w:anchor="__RefHeading___Toc449648_222507752">
            <w:r>
              <w:rPr>
                <w:webHidden/>
                <w:rStyle w:val="IndexLink"/>
                <w:rtl w:val="true"/>
              </w:rPr>
              <w:t>صورت اول</w:t>
            </w:r>
            <w:r>
              <w:rPr>
                <w:rStyle w:val="IndexLink"/>
                <w:rtl w:val="true"/>
              </w:rPr>
              <w:t>:</w:t>
              <w:tab/>
            </w:r>
            <w:r>
              <w:rPr>
                <w:rStyle w:val="IndexLink"/>
              </w:rPr>
              <w:t>228</w:t>
            </w:r>
          </w:hyperlink>
        </w:p>
        <w:p>
          <w:pPr>
            <w:pStyle w:val="Contents5"/>
            <w:tabs>
              <w:tab w:val="clear" w:pos="7892"/>
              <w:tab w:val="right" w:pos="9026" w:leader="dot"/>
            </w:tabs>
            <w:rPr/>
          </w:pPr>
          <w:hyperlink w:anchor="__RefHeading___Toc449650_222507752">
            <w:r>
              <w:rPr>
                <w:webHidden/>
                <w:rStyle w:val="IndexLink"/>
                <w:rtl w:val="true"/>
              </w:rPr>
              <w:t>صورت دوّم</w:t>
            </w:r>
            <w:r>
              <w:rPr>
                <w:rStyle w:val="IndexLink"/>
                <w:rtl w:val="true"/>
              </w:rPr>
              <w:t>:</w:t>
              <w:tab/>
            </w:r>
            <w:r>
              <w:rPr>
                <w:rStyle w:val="IndexLink"/>
              </w:rPr>
              <w:t>228</w:t>
            </w:r>
          </w:hyperlink>
        </w:p>
        <w:p>
          <w:pPr>
            <w:pStyle w:val="Contents5"/>
            <w:tabs>
              <w:tab w:val="clear" w:pos="7892"/>
              <w:tab w:val="right" w:pos="9026" w:leader="dot"/>
            </w:tabs>
            <w:rPr/>
          </w:pPr>
          <w:hyperlink w:anchor="__RefHeading___Toc449652_222507752">
            <w:r>
              <w:rPr>
                <w:webHidden/>
                <w:rStyle w:val="IndexLink"/>
                <w:rtl w:val="true"/>
              </w:rPr>
              <w:t>صورت سوّم</w:t>
            </w:r>
            <w:r>
              <w:rPr>
                <w:rStyle w:val="IndexLink"/>
                <w:rtl w:val="true"/>
              </w:rPr>
              <w:t>:</w:t>
              <w:tab/>
            </w:r>
            <w:r>
              <w:rPr>
                <w:rStyle w:val="IndexLink"/>
              </w:rPr>
              <w:t>228</w:t>
            </w:r>
          </w:hyperlink>
        </w:p>
        <w:p>
          <w:pPr>
            <w:pStyle w:val="Contents5"/>
            <w:tabs>
              <w:tab w:val="clear" w:pos="7892"/>
              <w:tab w:val="right" w:pos="9026" w:leader="dot"/>
            </w:tabs>
            <w:rPr/>
          </w:pPr>
          <w:hyperlink w:anchor="__RefHeading___Toc449654_222507752">
            <w:r>
              <w:rPr>
                <w:webHidden/>
                <w:rStyle w:val="IndexLink"/>
                <w:rtl w:val="true"/>
              </w:rPr>
              <w:t>غلبۀ صورت دوّم بر سوّم</w:t>
            </w:r>
            <w:r>
              <w:rPr>
                <w:rStyle w:val="IndexLink"/>
                <w:rtl w:val="true"/>
              </w:rPr>
              <w:t>:</w:t>
              <w:tab/>
            </w:r>
            <w:r>
              <w:rPr>
                <w:rStyle w:val="IndexLink"/>
              </w:rPr>
              <w:t>228</w:t>
            </w:r>
          </w:hyperlink>
        </w:p>
        <w:p>
          <w:pPr>
            <w:pStyle w:val="Contents5"/>
            <w:tabs>
              <w:tab w:val="clear" w:pos="7892"/>
              <w:tab w:val="right" w:pos="9026" w:leader="dot"/>
            </w:tabs>
            <w:rPr/>
          </w:pPr>
          <w:hyperlink w:anchor="__RefHeading___Toc449656_222507752">
            <w:r>
              <w:rPr>
                <w:webHidden/>
                <w:rStyle w:val="IndexLink"/>
                <w:rtl w:val="true"/>
              </w:rPr>
              <w:t>تشریح المسائل</w:t>
            </w:r>
            <w:r>
              <w:rPr>
                <w:rStyle w:val="IndexLink"/>
                <w:rtl w:val="true"/>
              </w:rPr>
              <w:tab/>
            </w:r>
            <w:r>
              <w:rPr>
                <w:rStyle w:val="IndexLink"/>
              </w:rPr>
              <w:t>229</w:t>
            </w:r>
          </w:hyperlink>
        </w:p>
        <w:p>
          <w:pPr>
            <w:pStyle w:val="Contents6"/>
            <w:tabs>
              <w:tab w:val="clear" w:pos="7609"/>
              <w:tab w:val="right" w:pos="9026" w:leader="dot"/>
            </w:tabs>
            <w:rPr/>
          </w:pPr>
          <w:hyperlink w:anchor="__RefHeading___Toc449658_222507752">
            <w:r>
              <w:rPr>
                <w:webHidden/>
                <w:rStyle w:val="IndexLink"/>
                <w:rtl w:val="true"/>
              </w:rPr>
              <w:t>*</w:t>
            </w:r>
            <w:r>
              <w:rPr>
                <w:rStyle w:val="IndexLink"/>
                <w:rtl w:val="true"/>
              </w:rPr>
              <w:t>مقدّمة جهت یادآوری بفرمائید که اشکال وجه ثانی چه بود؟</w:t>
            </w:r>
            <w:r>
              <w:rPr>
                <w:rStyle w:val="IndexLink"/>
                <w:rtl w:val="true"/>
              </w:rPr>
              <w:tab/>
            </w:r>
            <w:r>
              <w:rPr>
                <w:rStyle w:val="IndexLink"/>
              </w:rPr>
              <w:t>229</w:t>
            </w:r>
          </w:hyperlink>
        </w:p>
        <w:p>
          <w:pPr>
            <w:pStyle w:val="Contents6"/>
            <w:tabs>
              <w:tab w:val="clear" w:pos="7609"/>
              <w:tab w:val="right" w:pos="9026" w:leader="dot"/>
            </w:tabs>
            <w:rPr/>
          </w:pPr>
          <w:hyperlink w:anchor="__RefHeading___Toc449660_222507752">
            <w:r>
              <w:rPr>
                <w:webHidden/>
                <w:rStyle w:val="IndexLink"/>
                <w:rtl w:val="true"/>
              </w:rPr>
              <w:t>*</w:t>
            </w:r>
            <w:r>
              <w:rPr>
                <w:rStyle w:val="IndexLink"/>
                <w:rtl w:val="true"/>
              </w:rPr>
              <w:t>مراد شیخ از و یمکن دفع الاشکال فی الوجه الثانی عن التعلیل فی الاخبار</w:t>
            </w:r>
            <w:r>
              <w:rPr>
                <w:rStyle w:val="IndexLink"/>
                <w:rtl w:val="true"/>
              </w:rPr>
              <w:t xml:space="preserve">... </w:t>
            </w:r>
            <w:r>
              <w:rPr>
                <w:rStyle w:val="IndexLink"/>
                <w:rtl w:val="true"/>
              </w:rPr>
              <w:t>الخ چیست؟</w:t>
            </w:r>
            <w:r>
              <w:rPr>
                <w:rStyle w:val="IndexLink"/>
                <w:rtl w:val="true"/>
              </w:rPr>
              <w:tab/>
            </w:r>
            <w:r>
              <w:rPr>
                <w:rStyle w:val="IndexLink"/>
              </w:rPr>
              <w:t>229</w:t>
            </w:r>
          </w:hyperlink>
        </w:p>
        <w:p>
          <w:pPr>
            <w:pStyle w:val="Contents6"/>
            <w:tabs>
              <w:tab w:val="clear" w:pos="7609"/>
              <w:tab w:val="right" w:pos="9026" w:leader="dot"/>
            </w:tabs>
            <w:rPr/>
          </w:pPr>
          <w:hyperlink w:anchor="__RefHeading___Toc449662_222507752">
            <w:r>
              <w:rPr>
                <w:webHidden/>
                <w:rStyle w:val="IndexLink"/>
                <w:rtl w:val="true"/>
              </w:rPr>
              <w:t>*</w:t>
            </w:r>
            <w:r>
              <w:rPr>
                <w:rStyle w:val="IndexLink"/>
                <w:rtl w:val="true"/>
              </w:rPr>
              <w:t>پس مراد شیخ از و یمکن ایضا الالتزام بما ذکرنا سابقا</w:t>
            </w:r>
            <w:r>
              <w:rPr>
                <w:rStyle w:val="IndexLink"/>
                <w:rtl w:val="true"/>
              </w:rPr>
              <w:t xml:space="preserve">: </w:t>
            </w:r>
            <w:r>
              <w:rPr>
                <w:rStyle w:val="IndexLink"/>
                <w:rtl w:val="true"/>
              </w:rPr>
              <w:t>من غلبة الباطل فی اقوالهم، علی ما صرّح</w:t>
            </w:r>
            <w:r>
              <w:rPr>
                <w:rStyle w:val="IndexLink"/>
                <w:rtl w:val="true"/>
              </w:rPr>
              <w:tab/>
            </w:r>
            <w:r>
              <w:rPr>
                <w:rStyle w:val="IndexLink"/>
              </w:rPr>
              <w:t>230</w:t>
            </w:r>
          </w:hyperlink>
        </w:p>
        <w:p>
          <w:pPr>
            <w:pStyle w:val="Contents6"/>
            <w:tabs>
              <w:tab w:val="clear" w:pos="7609"/>
              <w:tab w:val="right" w:pos="9026" w:leader="dot"/>
            </w:tabs>
            <w:rPr/>
          </w:pPr>
          <w:hyperlink w:anchor="__RefHeading___Toc449664_222507752">
            <w:r>
              <w:rPr>
                <w:webHidden/>
                <w:rStyle w:val="IndexLink"/>
                <w:rtl w:val="true"/>
              </w:rPr>
              <w:t>*</w:t>
            </w:r>
            <w:r>
              <w:rPr>
                <w:rStyle w:val="IndexLink"/>
                <w:rtl w:val="true"/>
              </w:rPr>
              <w:t>دلیلتان بر این التزام به غلبه چیست؟</w:t>
            </w:r>
            <w:r>
              <w:rPr>
                <w:rStyle w:val="IndexLink"/>
                <w:rtl w:val="true"/>
              </w:rPr>
              <w:tab/>
            </w:r>
            <w:r>
              <w:rPr>
                <w:rStyle w:val="IndexLink"/>
              </w:rPr>
              <w:t>230</w:t>
            </w:r>
          </w:hyperlink>
        </w:p>
        <w:p>
          <w:pPr>
            <w:pStyle w:val="Contents4"/>
            <w:tabs>
              <w:tab w:val="clear" w:pos="8176"/>
              <w:tab w:val="right" w:pos="9026" w:leader="dot"/>
            </w:tabs>
            <w:rPr/>
          </w:pPr>
          <w:hyperlink w:anchor="__RefHeading___Toc449666_222507752">
            <w:r>
              <w:rPr>
                <w:webHidden/>
                <w:rStyle w:val="IndexLink"/>
                <w:rtl w:val="true"/>
              </w:rPr>
              <w:t>رفع اشکال از وجه چهارم و توجیه آن</w:t>
            </w:r>
            <w:r>
              <w:rPr>
                <w:rStyle w:val="IndexLink"/>
                <w:rtl w:val="true"/>
              </w:rPr>
              <w:t>:</w:t>
              <w:tab/>
            </w:r>
            <w:r>
              <w:rPr>
                <w:rStyle w:val="IndexLink"/>
              </w:rPr>
              <w:t>232</w:t>
            </w:r>
          </w:hyperlink>
        </w:p>
        <w:p>
          <w:pPr>
            <w:pStyle w:val="Contents5"/>
            <w:tabs>
              <w:tab w:val="clear" w:pos="7892"/>
              <w:tab w:val="right" w:pos="9026" w:leader="dot"/>
            </w:tabs>
            <w:rPr/>
          </w:pPr>
          <w:hyperlink w:anchor="__RefHeading___Toc449668_222507752">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449670_222507752">
            <w:r>
              <w:rPr>
                <w:webHidden/>
                <w:rStyle w:val="IndexLink"/>
                <w:rtl w:val="true"/>
              </w:rPr>
              <w:t>تشریح المسائل</w:t>
            </w:r>
            <w:r>
              <w:rPr>
                <w:rStyle w:val="IndexLink"/>
                <w:rtl w:val="true"/>
              </w:rPr>
              <w:tab/>
            </w:r>
            <w:r>
              <w:rPr>
                <w:rStyle w:val="IndexLink"/>
              </w:rPr>
              <w:t>232</w:t>
            </w:r>
          </w:hyperlink>
        </w:p>
        <w:p>
          <w:pPr>
            <w:pStyle w:val="Contents6"/>
            <w:tabs>
              <w:tab w:val="clear" w:pos="7609"/>
              <w:tab w:val="right" w:pos="9026" w:leader="dot"/>
            </w:tabs>
            <w:rPr/>
          </w:pPr>
          <w:hyperlink w:anchor="__RefHeading___Toc449672_222507752">
            <w:r>
              <w:rPr>
                <w:webHidden/>
                <w:rStyle w:val="IndexLink"/>
                <w:rtl w:val="true"/>
              </w:rPr>
              <w:t>*</w:t>
            </w:r>
            <w:r>
              <w:rPr>
                <w:rStyle w:val="IndexLink"/>
                <w:rtl w:val="true"/>
              </w:rPr>
              <w:t>حاصل مطلب در و یمکن توجیه الوجه الرّابع</w:t>
            </w:r>
            <w:r>
              <w:rPr>
                <w:rStyle w:val="IndexLink"/>
                <w:rtl w:val="true"/>
              </w:rPr>
              <w:t xml:space="preserve">... </w:t>
            </w:r>
            <w:r>
              <w:rPr>
                <w:rStyle w:val="IndexLink"/>
                <w:rtl w:val="true"/>
              </w:rPr>
              <w:t>الخ چیست؟</w:t>
            </w:r>
            <w:r>
              <w:rPr>
                <w:rStyle w:val="IndexLink"/>
                <w:rtl w:val="true"/>
              </w:rPr>
              <w:tab/>
            </w:r>
            <w:r>
              <w:rPr>
                <w:rStyle w:val="IndexLink"/>
              </w:rPr>
              <w:t>232</w:t>
            </w:r>
          </w:hyperlink>
        </w:p>
        <w:p>
          <w:pPr>
            <w:pStyle w:val="Contents6"/>
            <w:tabs>
              <w:tab w:val="clear" w:pos="7609"/>
              <w:tab w:val="right" w:pos="9026" w:leader="dot"/>
            </w:tabs>
            <w:rPr/>
          </w:pPr>
          <w:hyperlink w:anchor="__RefHeading___Toc449674_222507752">
            <w:r>
              <w:rPr>
                <w:webHidden/>
                <w:rStyle w:val="IndexLink"/>
                <w:rtl w:val="true"/>
              </w:rPr>
              <w:t>*</w:t>
            </w:r>
            <w:r>
              <w:rPr>
                <w:rStyle w:val="IndexLink"/>
                <w:rtl w:val="true"/>
              </w:rPr>
              <w:t>مراد از بل الوجه فیه، هو ما تقرّر فی باب التّراجیح</w:t>
            </w:r>
            <w:r>
              <w:rPr>
                <w:rStyle w:val="IndexLink"/>
                <w:rtl w:val="true"/>
              </w:rPr>
              <w:t xml:space="preserve">... </w:t>
            </w:r>
            <w:r>
              <w:rPr>
                <w:rStyle w:val="IndexLink"/>
                <w:rtl w:val="true"/>
              </w:rPr>
              <w:t>الخ چیست؟</w:t>
            </w:r>
            <w:r>
              <w:rPr>
                <w:rStyle w:val="IndexLink"/>
                <w:rtl w:val="true"/>
              </w:rPr>
              <w:tab/>
            </w:r>
            <w:r>
              <w:rPr>
                <w:rStyle w:val="IndexLink"/>
              </w:rPr>
              <w:t>233</w:t>
            </w:r>
          </w:hyperlink>
        </w:p>
        <w:p>
          <w:pPr>
            <w:pStyle w:val="Contents4"/>
            <w:tabs>
              <w:tab w:val="clear" w:pos="8176"/>
              <w:tab w:val="right" w:pos="9026" w:leader="dot"/>
            </w:tabs>
            <w:rPr/>
          </w:pPr>
          <w:hyperlink w:anchor="__RefHeading___Toc449676_222507752">
            <w:r>
              <w:rPr>
                <w:webHidden/>
                <w:rStyle w:val="IndexLink"/>
                <w:rtl w:val="true"/>
              </w:rPr>
              <w:t>پاسخ شیخنا به ایراد وارده از ناحیۀ محقق ثانی به شیخ طوسی</w:t>
            </w:r>
            <w:r>
              <w:rPr>
                <w:rStyle w:val="IndexLink"/>
                <w:rtl w:val="true"/>
              </w:rPr>
              <w:t>:</w:t>
              <w:tab/>
            </w:r>
            <w:r>
              <w:rPr>
                <w:rStyle w:val="IndexLink"/>
              </w:rPr>
              <w:t>234</w:t>
            </w:r>
          </w:hyperlink>
        </w:p>
        <w:p>
          <w:pPr>
            <w:pStyle w:val="Contents4"/>
            <w:tabs>
              <w:tab w:val="clear" w:pos="8176"/>
              <w:tab w:val="right" w:pos="9026" w:leader="dot"/>
            </w:tabs>
            <w:rPr/>
          </w:pPr>
          <w:hyperlink w:anchor="__RefHeading___Toc449678_222507752">
            <w:r>
              <w:rPr>
                <w:webHidden/>
                <w:rStyle w:val="IndexLink"/>
                <w:rtl w:val="true"/>
              </w:rPr>
              <w:t>پاسخ صاحب معالم به ایراد مرحوم محقّق</w:t>
            </w:r>
            <w:r>
              <w:rPr>
                <w:rStyle w:val="IndexLink"/>
                <w:rtl w:val="true"/>
              </w:rPr>
              <w:t>:</w:t>
              <w:tab/>
            </w:r>
            <w:r>
              <w:rPr>
                <w:rStyle w:val="IndexLink"/>
              </w:rPr>
              <w:t>234</w:t>
            </w:r>
          </w:hyperlink>
        </w:p>
        <w:p>
          <w:pPr>
            <w:pStyle w:val="Contents4"/>
            <w:tabs>
              <w:tab w:val="clear" w:pos="8176"/>
              <w:tab w:val="right" w:pos="9026" w:leader="dot"/>
            </w:tabs>
            <w:rPr/>
          </w:pPr>
          <w:hyperlink w:anchor="__RefHeading___Toc449680_222507752">
            <w:r>
              <w:rPr>
                <w:webHidden/>
                <w:rStyle w:val="IndexLink"/>
                <w:rtl w:val="true"/>
              </w:rPr>
              <w:t>تشریح المسائل</w:t>
            </w:r>
            <w:r>
              <w:rPr>
                <w:rStyle w:val="IndexLink"/>
                <w:rtl w:val="true"/>
              </w:rPr>
              <w:tab/>
            </w:r>
            <w:r>
              <w:rPr>
                <w:rStyle w:val="IndexLink"/>
              </w:rPr>
              <w:t>235</w:t>
            </w:r>
          </w:hyperlink>
        </w:p>
        <w:p>
          <w:pPr>
            <w:pStyle w:val="Contents5"/>
            <w:tabs>
              <w:tab w:val="clear" w:pos="7892"/>
              <w:tab w:val="right" w:pos="9026" w:leader="dot"/>
            </w:tabs>
            <w:rPr/>
          </w:pPr>
          <w:hyperlink w:anchor="__RefHeading___Toc449682_222507752">
            <w:r>
              <w:rPr>
                <w:webHidden/>
                <w:rStyle w:val="IndexLink"/>
                <w:rtl w:val="true"/>
              </w:rPr>
              <w:t>*</w:t>
            </w:r>
            <w:r>
              <w:rPr>
                <w:rStyle w:val="IndexLink"/>
                <w:rtl w:val="true"/>
              </w:rPr>
              <w:t>حاصل سخن مرحوم محقّق اوّل در ما اورده المحقّق</w:t>
            </w:r>
            <w:r>
              <w:rPr>
                <w:rStyle w:val="IndexLink"/>
                <w:rtl w:val="true"/>
              </w:rPr>
              <w:t xml:space="preserve">:... </w:t>
            </w:r>
            <w:r>
              <w:rPr>
                <w:rStyle w:val="IndexLink"/>
                <w:rtl w:val="true"/>
              </w:rPr>
              <w:t>الخ چه بود؟</w:t>
            </w:r>
            <w:r>
              <w:rPr>
                <w:rStyle w:val="IndexLink"/>
                <w:rtl w:val="true"/>
              </w:rPr>
              <w:tab/>
            </w:r>
            <w:r>
              <w:rPr>
                <w:rStyle w:val="IndexLink"/>
              </w:rPr>
              <w:t>235</w:t>
            </w:r>
          </w:hyperlink>
        </w:p>
        <w:p>
          <w:pPr>
            <w:pStyle w:val="Contents5"/>
            <w:tabs>
              <w:tab w:val="clear" w:pos="7892"/>
              <w:tab w:val="right" w:pos="9026" w:leader="dot"/>
            </w:tabs>
            <w:rPr/>
          </w:pPr>
          <w:hyperlink w:anchor="__RefHeading___Toc449684_222507752">
            <w:r>
              <w:rPr>
                <w:webHidden/>
                <w:rStyle w:val="IndexLink"/>
                <w:rtl w:val="true"/>
              </w:rPr>
              <w:t>*</w:t>
            </w:r>
            <w:r>
              <w:rPr>
                <w:rStyle w:val="IndexLink"/>
                <w:rtl w:val="true"/>
              </w:rPr>
              <w:t>قبل از پاسخ شیخنا به مطلب فوق بفرمائید که احتمال تأویل در کجا دارای ارزش است و در کجا</w:t>
            </w:r>
            <w:r>
              <w:rPr>
                <w:rStyle w:val="IndexLink"/>
                <w:rtl w:val="true"/>
              </w:rPr>
              <w:tab/>
            </w:r>
            <w:r>
              <w:rPr>
                <w:rStyle w:val="IndexLink"/>
              </w:rPr>
              <w:t>235</w:t>
            </w:r>
          </w:hyperlink>
        </w:p>
        <w:p>
          <w:pPr>
            <w:pStyle w:val="Contents5"/>
            <w:tabs>
              <w:tab w:val="clear" w:pos="7892"/>
              <w:tab w:val="right" w:pos="9026" w:leader="dot"/>
            </w:tabs>
            <w:rPr/>
          </w:pPr>
          <w:hyperlink w:anchor="__RefHeading___Toc449686_222507752">
            <w:r>
              <w:rPr>
                <w:webHidden/>
                <w:rStyle w:val="IndexLink"/>
                <w:rtl w:val="true"/>
              </w:rPr>
              <w:t>*</w:t>
            </w:r>
            <w:r>
              <w:rPr>
                <w:rStyle w:val="IndexLink"/>
                <w:rtl w:val="true"/>
              </w:rPr>
              <w:t>با توجه به مقدّمۀ فوق پاسخ شیخنا در ففیه</w:t>
            </w:r>
            <w:r>
              <w:rPr>
                <w:rStyle w:val="IndexLink"/>
                <w:rtl w:val="true"/>
              </w:rPr>
              <w:t xml:space="preserve">:... </w:t>
            </w:r>
            <w:r>
              <w:rPr>
                <w:rStyle w:val="IndexLink"/>
                <w:rtl w:val="true"/>
              </w:rPr>
              <w:t>الخ به سخن جناب محقّق چیست؟</w:t>
            </w:r>
            <w:r>
              <w:rPr>
                <w:rStyle w:val="IndexLink"/>
                <w:rtl w:val="true"/>
              </w:rPr>
              <w:tab/>
            </w:r>
            <w:r>
              <w:rPr>
                <w:rStyle w:val="IndexLink"/>
              </w:rPr>
              <w:t>235</w:t>
            </w:r>
          </w:hyperlink>
        </w:p>
        <w:p>
          <w:pPr>
            <w:pStyle w:val="Contents5"/>
            <w:tabs>
              <w:tab w:val="clear" w:pos="7892"/>
              <w:tab w:val="right" w:pos="9026" w:leader="dot"/>
            </w:tabs>
            <w:rPr/>
          </w:pPr>
          <w:hyperlink w:anchor="__RefHeading___Toc449688_222507752">
            <w:r>
              <w:rPr>
                <w:webHidden/>
                <w:rStyle w:val="IndexLink"/>
                <w:rtl w:val="true"/>
              </w:rPr>
              <w:t>*</w:t>
            </w:r>
            <w:r>
              <w:rPr>
                <w:rStyle w:val="IndexLink"/>
                <w:rtl w:val="true"/>
              </w:rPr>
              <w:t>حاصل مطلب در کیف، و لو فرض اختصاص الخبر المخالف باحتمال التأویل</w:t>
            </w:r>
            <w:r>
              <w:rPr>
                <w:rStyle w:val="IndexLink"/>
                <w:rtl w:val="true"/>
              </w:rPr>
              <w:t xml:space="preserve">... </w:t>
            </w:r>
            <w:r>
              <w:rPr>
                <w:rStyle w:val="IndexLink"/>
                <w:rtl w:val="true"/>
              </w:rPr>
              <w:t>الخ چیست؟</w:t>
            </w:r>
            <w:r>
              <w:rPr>
                <w:rStyle w:val="IndexLink"/>
                <w:rtl w:val="true"/>
              </w:rPr>
              <w:tab/>
            </w:r>
            <w:r>
              <w:rPr>
                <w:rStyle w:val="IndexLink"/>
              </w:rPr>
              <w:t>236</w:t>
            </w:r>
          </w:hyperlink>
        </w:p>
        <w:p>
          <w:pPr>
            <w:pStyle w:val="Contents5"/>
            <w:tabs>
              <w:tab w:val="clear" w:pos="7892"/>
              <w:tab w:val="right" w:pos="9026" w:leader="dot"/>
            </w:tabs>
            <w:rPr/>
          </w:pPr>
          <w:hyperlink w:anchor="__RefHeading___Toc449690_222507752">
            <w:r>
              <w:rPr>
                <w:webHidden/>
                <w:rStyle w:val="IndexLink"/>
                <w:rtl w:val="true"/>
              </w:rPr>
              <w:t>*</w:t>
            </w:r>
            <w:r>
              <w:rPr>
                <w:rStyle w:val="IndexLink"/>
                <w:rtl w:val="true"/>
              </w:rPr>
              <w:t>پس</w:t>
            </w:r>
            <w:r>
              <w:rPr>
                <w:rStyle w:val="IndexLink"/>
                <w:rtl w:val="true"/>
              </w:rPr>
              <w:t xml:space="preserve">: </w:t>
            </w:r>
            <w:r>
              <w:rPr>
                <w:rStyle w:val="IndexLink"/>
                <w:rtl w:val="true"/>
              </w:rPr>
              <w:t>انما الکلام در کجاست؟</w:t>
            </w:r>
            <w:r>
              <w:rPr>
                <w:rStyle w:val="IndexLink"/>
                <w:rtl w:val="true"/>
              </w:rPr>
              <w:tab/>
            </w:r>
            <w:r>
              <w:rPr>
                <w:rStyle w:val="IndexLink"/>
              </w:rPr>
              <w:t>236</w:t>
            </w:r>
          </w:hyperlink>
        </w:p>
        <w:p>
          <w:pPr>
            <w:pStyle w:val="Contents5"/>
            <w:tabs>
              <w:tab w:val="clear" w:pos="7892"/>
              <w:tab w:val="right" w:pos="9026" w:leader="dot"/>
            </w:tabs>
            <w:rPr/>
          </w:pPr>
          <w:hyperlink w:anchor="__RefHeading___Toc449692_222507752">
            <w:r>
              <w:rPr>
                <w:webHidden/>
                <w:rStyle w:val="IndexLink"/>
                <w:rtl w:val="true"/>
              </w:rPr>
              <w:t>*</w:t>
            </w:r>
            <w:r>
              <w:rPr>
                <w:rStyle w:val="IndexLink"/>
                <w:rtl w:val="true"/>
              </w:rPr>
              <w:t>حاصل پاسخ صاحب معالم به اشکال مرحوم محقّق اوّل چیست؟</w:t>
            </w:r>
            <w:r>
              <w:rPr>
                <w:rStyle w:val="IndexLink"/>
                <w:rtl w:val="true"/>
              </w:rPr>
              <w:tab/>
            </w:r>
            <w:r>
              <w:rPr>
                <w:rStyle w:val="IndexLink"/>
              </w:rPr>
              <w:t>237</w:t>
            </w:r>
          </w:hyperlink>
        </w:p>
        <w:p>
          <w:pPr>
            <w:pStyle w:val="Contents5"/>
            <w:tabs>
              <w:tab w:val="clear" w:pos="7892"/>
              <w:tab w:val="right" w:pos="9026" w:leader="dot"/>
            </w:tabs>
            <w:rPr/>
          </w:pPr>
          <w:hyperlink w:anchor="__RefHeading___Toc449694_222507752">
            <w:r>
              <w:rPr>
                <w:webHidden/>
                <w:rStyle w:val="IndexLink"/>
                <w:rtl w:val="true"/>
              </w:rPr>
              <w:t>*</w:t>
            </w:r>
            <w:r>
              <w:rPr>
                <w:rStyle w:val="IndexLink"/>
                <w:rtl w:val="true"/>
              </w:rPr>
              <w:t>حاصل سخن شیخنا رحمه اللّه در ففیه، مع اشعاره بتسلیم ما ذکره المحقّق</w:t>
            </w:r>
            <w:r>
              <w:rPr>
                <w:rStyle w:val="IndexLink"/>
                <w:rtl w:val="true"/>
              </w:rPr>
              <w:t xml:space="preserve">... </w:t>
            </w:r>
            <w:r>
              <w:rPr>
                <w:rStyle w:val="IndexLink"/>
                <w:rtl w:val="true"/>
              </w:rPr>
              <w:t>الخ چیست؟</w:t>
            </w:r>
            <w:r>
              <w:rPr>
                <w:rStyle w:val="IndexLink"/>
                <w:rtl w:val="true"/>
              </w:rPr>
              <w:tab/>
            </w:r>
            <w:r>
              <w:rPr>
                <w:rStyle w:val="IndexLink"/>
              </w:rPr>
              <w:t>237</w:t>
            </w:r>
          </w:hyperlink>
        </w:p>
        <w:p>
          <w:pPr>
            <w:pStyle w:val="Contents4"/>
            <w:tabs>
              <w:tab w:val="clear" w:pos="8176"/>
              <w:tab w:val="right" w:pos="9026" w:leader="dot"/>
            </w:tabs>
            <w:rPr/>
          </w:pPr>
          <w:hyperlink w:anchor="__RefHeading___Toc449696_222507752">
            <w:r>
              <w:rPr>
                <w:webHidden/>
                <w:rStyle w:val="IndexLink"/>
                <w:rtl w:val="true"/>
              </w:rPr>
              <w:t>یک بحث اضافی و غیر لازم</w:t>
            </w:r>
            <w:r>
              <w:rPr>
                <w:rStyle w:val="IndexLink"/>
                <w:rtl w:val="true"/>
              </w:rPr>
              <w:t>:</w:t>
              <w:tab/>
            </w:r>
            <w:r>
              <w:rPr>
                <w:rStyle w:val="IndexLink"/>
              </w:rPr>
              <w:t>238</w:t>
            </w:r>
          </w:hyperlink>
        </w:p>
        <w:p>
          <w:pPr>
            <w:pStyle w:val="Contents4"/>
            <w:tabs>
              <w:tab w:val="clear" w:pos="8176"/>
              <w:tab w:val="right" w:pos="9026" w:leader="dot"/>
            </w:tabs>
            <w:rPr/>
          </w:pPr>
          <w:hyperlink w:anchor="__RefHeading___Toc449698_222507752">
            <w:r>
              <w:rPr>
                <w:webHidden/>
                <w:rStyle w:val="IndexLink"/>
                <w:rtl w:val="true"/>
              </w:rPr>
              <w:t>مردّد شدن عام و خاص بین دوچیز</w:t>
            </w:r>
            <w:r>
              <w:rPr>
                <w:rStyle w:val="IndexLink"/>
                <w:rtl w:val="true"/>
              </w:rPr>
              <w:t>:</w:t>
              <w:tab/>
            </w:r>
            <w:r>
              <w:rPr>
                <w:rStyle w:val="IndexLink"/>
              </w:rPr>
              <w:t>238</w:t>
            </w:r>
          </w:hyperlink>
        </w:p>
        <w:p>
          <w:pPr>
            <w:pStyle w:val="Contents4"/>
            <w:tabs>
              <w:tab w:val="clear" w:pos="8176"/>
              <w:tab w:val="right" w:pos="9026" w:leader="dot"/>
            </w:tabs>
            <w:rPr/>
          </w:pPr>
          <w:hyperlink w:anchor="__RefHeading___Toc449700_222507752">
            <w:r>
              <w:rPr>
                <w:webHidden/>
                <w:rStyle w:val="IndexLink"/>
                <w:rtl w:val="true"/>
              </w:rPr>
              <w:t>مخالف عامّه</w:t>
            </w:r>
            <w:r>
              <w:rPr>
                <w:rStyle w:val="IndexLink"/>
                <w:rtl w:val="true"/>
              </w:rPr>
              <w:t>:</w:t>
              <w:tab/>
            </w:r>
            <w:r>
              <w:rPr>
                <w:rStyle w:val="IndexLink"/>
              </w:rPr>
              <w:t>238</w:t>
            </w:r>
          </w:hyperlink>
        </w:p>
        <w:p>
          <w:pPr>
            <w:pStyle w:val="Contents4"/>
            <w:tabs>
              <w:tab w:val="clear" w:pos="8176"/>
              <w:tab w:val="right" w:pos="9026" w:leader="dot"/>
            </w:tabs>
            <w:rPr/>
          </w:pPr>
          <w:hyperlink w:anchor="__RefHeading___Toc449702_222507752">
            <w:r>
              <w:rPr>
                <w:webHidden/>
                <w:rStyle w:val="IndexLink"/>
                <w:rtl w:val="true"/>
              </w:rPr>
              <w:t>موافق عامّه</w:t>
            </w:r>
            <w:r>
              <w:rPr>
                <w:rStyle w:val="IndexLink"/>
                <w:rtl w:val="true"/>
              </w:rPr>
              <w:t>:</w:t>
              <w:tab/>
            </w:r>
            <w:r>
              <w:rPr>
                <w:rStyle w:val="IndexLink"/>
              </w:rPr>
              <w:t>239</w:t>
            </w:r>
          </w:hyperlink>
        </w:p>
        <w:p>
          <w:pPr>
            <w:pStyle w:val="Contents4"/>
            <w:tabs>
              <w:tab w:val="clear" w:pos="8176"/>
              <w:tab w:val="right" w:pos="9026" w:leader="dot"/>
            </w:tabs>
            <w:rPr/>
          </w:pPr>
          <w:hyperlink w:anchor="__RefHeading___Toc449704_222507752">
            <w:r>
              <w:rPr>
                <w:webHidden/>
                <w:rStyle w:val="IndexLink"/>
                <w:rtl w:val="true"/>
              </w:rPr>
              <w:t>نزاع در مادۀ اجتماع این‌دو یعنی طیر غیرمأکول است مثل کلاغ</w:t>
            </w:r>
            <w:r>
              <w:rPr>
                <w:rStyle w:val="IndexLink"/>
                <w:rtl w:val="true"/>
              </w:rPr>
              <w:t>:</w:t>
              <w:tab/>
            </w:r>
            <w:r>
              <w:rPr>
                <w:rStyle w:val="IndexLink"/>
              </w:rPr>
              <w:t>239</w:t>
            </w:r>
          </w:hyperlink>
        </w:p>
        <w:p>
          <w:pPr>
            <w:pStyle w:val="Contents4"/>
            <w:tabs>
              <w:tab w:val="clear" w:pos="8176"/>
              <w:tab w:val="right" w:pos="9026" w:leader="dot"/>
            </w:tabs>
            <w:rPr/>
          </w:pPr>
          <w:hyperlink w:anchor="__RefHeading___Toc449706_222507752">
            <w:r>
              <w:rPr>
                <w:webHidden/>
                <w:rStyle w:val="IndexLink"/>
                <w:rtl w:val="true"/>
              </w:rPr>
              <w:t>خلاصه آنچه گفتیم</w:t>
            </w:r>
            <w:r>
              <w:rPr>
                <w:rStyle w:val="IndexLink"/>
                <w:rtl w:val="true"/>
              </w:rPr>
              <w:t>:</w:t>
              <w:tab/>
            </w:r>
            <w:r>
              <w:rPr>
                <w:rStyle w:val="IndexLink"/>
              </w:rPr>
              <w:t>240</w:t>
            </w:r>
          </w:hyperlink>
        </w:p>
        <w:p>
          <w:pPr>
            <w:pStyle w:val="Contents4"/>
            <w:tabs>
              <w:tab w:val="clear" w:pos="8176"/>
              <w:tab w:val="right" w:pos="9026" w:leader="dot"/>
            </w:tabs>
            <w:rPr/>
          </w:pPr>
          <w:hyperlink w:anchor="__RefHeading___Toc449708_222507752">
            <w:r>
              <w:rPr>
                <w:webHidden/>
                <w:rStyle w:val="IndexLink"/>
                <w:rtl w:val="true"/>
              </w:rPr>
              <w:t>تشریح المسائل</w:t>
            </w:r>
            <w:r>
              <w:rPr>
                <w:rStyle w:val="IndexLink"/>
                <w:rtl w:val="true"/>
              </w:rPr>
              <w:tab/>
            </w:r>
            <w:r>
              <w:rPr>
                <w:rStyle w:val="IndexLink"/>
              </w:rPr>
              <w:t>240</w:t>
            </w:r>
          </w:hyperlink>
        </w:p>
        <w:p>
          <w:pPr>
            <w:pStyle w:val="Contents5"/>
            <w:tabs>
              <w:tab w:val="clear" w:pos="7892"/>
              <w:tab w:val="right" w:pos="9026" w:leader="dot"/>
            </w:tabs>
            <w:rPr/>
          </w:pPr>
          <w:hyperlink w:anchor="__RefHeading___Toc449710_222507752">
            <w:r>
              <w:rPr>
                <w:webHidden/>
                <w:rStyle w:val="IndexLink"/>
                <w:rtl w:val="true"/>
              </w:rPr>
              <w:t>*</w:t>
            </w:r>
            <w:r>
              <w:rPr>
                <w:rStyle w:val="IndexLink"/>
                <w:rtl w:val="true"/>
              </w:rPr>
              <w:t>حاصل سخن شیخنا در و من هنا یظهر انّ ما ذکرنا من الوجه فی رجحان الخبر المخالف مختصّ‌</w:t>
            </w:r>
            <w:r>
              <w:rPr>
                <w:rStyle w:val="IndexLink"/>
                <w:rtl w:val="true"/>
              </w:rPr>
              <w:tab/>
            </w:r>
            <w:r>
              <w:rPr>
                <w:rStyle w:val="IndexLink"/>
              </w:rPr>
              <w:t>240</w:t>
            </w:r>
          </w:hyperlink>
        </w:p>
        <w:p>
          <w:pPr>
            <w:pStyle w:val="Contents5"/>
            <w:tabs>
              <w:tab w:val="clear" w:pos="7892"/>
              <w:tab w:val="right" w:pos="9026" w:leader="dot"/>
            </w:tabs>
            <w:rPr/>
          </w:pPr>
          <w:hyperlink w:anchor="__RefHeading___Toc449712_222507752">
            <w:r>
              <w:rPr>
                <w:webHidden/>
                <w:rStyle w:val="IndexLink"/>
                <w:rtl w:val="true"/>
              </w:rPr>
              <w:t>*</w:t>
            </w:r>
            <w:r>
              <w:rPr>
                <w:rStyle w:val="IndexLink"/>
                <w:rtl w:val="true"/>
              </w:rPr>
              <w:t>نظر شیخنا در رابطۀ با پاسخ صاحب معالم چیست؟</w:t>
            </w:r>
            <w:r>
              <w:rPr>
                <w:rStyle w:val="IndexLink"/>
                <w:rtl w:val="true"/>
              </w:rPr>
              <w:tab/>
            </w:r>
            <w:r>
              <w:rPr>
                <w:rStyle w:val="IndexLink"/>
              </w:rPr>
              <w:t>242</w:t>
            </w:r>
          </w:hyperlink>
        </w:p>
        <w:p>
          <w:pPr>
            <w:pStyle w:val="Contents5"/>
            <w:tabs>
              <w:tab w:val="clear" w:pos="7892"/>
              <w:tab w:val="right" w:pos="9026" w:leader="dot"/>
            </w:tabs>
            <w:rPr/>
          </w:pPr>
          <w:hyperlink w:anchor="__RefHeading___Toc449714_222507752">
            <w:r>
              <w:rPr>
                <w:webHidden/>
                <w:rStyle w:val="IndexLink"/>
                <w:rtl w:val="true"/>
              </w:rPr>
              <w:t>*</w:t>
            </w:r>
            <w:r>
              <w:rPr>
                <w:rStyle w:val="IndexLink"/>
                <w:rtl w:val="true"/>
              </w:rPr>
              <w:t>حاصل سخن شیخنا در فتلخّص ممّا ذکرنا</w:t>
            </w:r>
            <w:r>
              <w:rPr>
                <w:rStyle w:val="IndexLink"/>
                <w:rtl w:val="true"/>
              </w:rPr>
              <w:t xml:space="preserve">:... </w:t>
            </w:r>
            <w:r>
              <w:rPr>
                <w:rStyle w:val="IndexLink"/>
                <w:rtl w:val="true"/>
              </w:rPr>
              <w:t>الخ چیست؟</w:t>
            </w:r>
            <w:r>
              <w:rPr>
                <w:rStyle w:val="IndexLink"/>
                <w:rtl w:val="true"/>
              </w:rPr>
              <w:tab/>
            </w:r>
            <w:r>
              <w:rPr>
                <w:rStyle w:val="IndexLink"/>
              </w:rPr>
              <w:t>242</w:t>
            </w:r>
          </w:hyperlink>
        </w:p>
        <w:p>
          <w:pPr>
            <w:pStyle w:val="Contents4"/>
            <w:tabs>
              <w:tab w:val="clear" w:pos="8176"/>
              <w:tab w:val="right" w:pos="9026" w:leader="dot"/>
            </w:tabs>
            <w:rPr/>
          </w:pPr>
          <w:hyperlink w:anchor="__RefHeading___Toc449716_222507752">
            <w:r>
              <w:rPr>
                <w:webHidden/>
                <w:rStyle w:val="IndexLink"/>
                <w:rtl w:val="true"/>
              </w:rPr>
              <w:t>تلخیص المطالب</w:t>
            </w:r>
            <w:r>
              <w:rPr>
                <w:rStyle w:val="IndexLink"/>
                <w:rtl w:val="true"/>
              </w:rPr>
              <w:tab/>
            </w:r>
            <w:r>
              <w:rPr>
                <w:rStyle w:val="IndexLink"/>
              </w:rPr>
              <w:t>243</w:t>
            </w:r>
          </w:hyperlink>
        </w:p>
        <w:p>
          <w:pPr>
            <w:pStyle w:val="Contents5"/>
            <w:tabs>
              <w:tab w:val="clear" w:pos="7892"/>
              <w:tab w:val="right" w:pos="9026" w:leader="dot"/>
            </w:tabs>
            <w:rPr/>
          </w:pPr>
          <w:hyperlink w:anchor="__RefHeading___Toc449718_222507752">
            <w:r>
              <w:rPr>
                <w:webHidden/>
                <w:rStyle w:val="IndexLink"/>
                <w:rtl w:val="true"/>
              </w:rPr>
              <w:t>*</w:t>
            </w:r>
            <w:r>
              <w:rPr>
                <w:rStyle w:val="IndexLink"/>
                <w:rtl w:val="true"/>
              </w:rPr>
              <w:t>جهت یادآوری بفرمائید که مرجّحات غیر دلالیّه بر چند قسم‌اند؟</w:t>
            </w:r>
            <w:r>
              <w:rPr>
                <w:rStyle w:val="IndexLink"/>
                <w:rtl w:val="true"/>
              </w:rPr>
              <w:tab/>
            </w:r>
            <w:r>
              <w:rPr>
                <w:rStyle w:val="IndexLink"/>
              </w:rPr>
              <w:t>243</w:t>
            </w:r>
          </w:hyperlink>
        </w:p>
        <w:p>
          <w:pPr>
            <w:pStyle w:val="Contents5"/>
            <w:tabs>
              <w:tab w:val="clear" w:pos="7892"/>
              <w:tab w:val="right" w:pos="9026" w:leader="dot"/>
            </w:tabs>
            <w:rPr/>
          </w:pPr>
          <w:hyperlink w:anchor="__RefHeading___Toc449720_222507752">
            <w:r>
              <w:rPr>
                <w:webHidden/>
                <w:rStyle w:val="IndexLink"/>
                <w:rtl w:val="true"/>
              </w:rPr>
              <w:t>*</w:t>
            </w:r>
            <w:r>
              <w:rPr>
                <w:rStyle w:val="IndexLink"/>
                <w:rtl w:val="true"/>
              </w:rPr>
              <w:t>انما الکلام در چیست؟</w:t>
            </w:r>
            <w:r>
              <w:rPr>
                <w:rStyle w:val="IndexLink"/>
                <w:rtl w:val="true"/>
              </w:rPr>
              <w:tab/>
            </w:r>
            <w:r>
              <w:rPr>
                <w:rStyle w:val="IndexLink"/>
              </w:rPr>
              <w:t>243</w:t>
            </w:r>
          </w:hyperlink>
        </w:p>
        <w:p>
          <w:pPr>
            <w:pStyle w:val="Contents5"/>
            <w:tabs>
              <w:tab w:val="clear" w:pos="7892"/>
              <w:tab w:val="right" w:pos="9026" w:leader="dot"/>
            </w:tabs>
            <w:rPr/>
          </w:pPr>
          <w:hyperlink w:anchor="__RefHeading___Toc449722_222507752">
            <w:r>
              <w:rPr>
                <w:webHidden/>
                <w:rStyle w:val="IndexLink"/>
                <w:rtl w:val="true"/>
              </w:rPr>
              <w:t>*</w:t>
            </w:r>
            <w:r>
              <w:rPr>
                <w:rStyle w:val="IndexLink"/>
                <w:rtl w:val="true"/>
              </w:rPr>
              <w:t>پس فرق بین این‌دو نحو از تقسیم چیست؟</w:t>
            </w:r>
            <w:r>
              <w:rPr>
                <w:rStyle w:val="IndexLink"/>
                <w:rtl w:val="true"/>
              </w:rPr>
              <w:tab/>
            </w:r>
            <w:r>
              <w:rPr>
                <w:rStyle w:val="IndexLink"/>
              </w:rPr>
              <w:t>243</w:t>
            </w:r>
          </w:hyperlink>
        </w:p>
        <w:p>
          <w:pPr>
            <w:pStyle w:val="Contents5"/>
            <w:tabs>
              <w:tab w:val="clear" w:pos="7892"/>
              <w:tab w:val="right" w:pos="9026" w:leader="dot"/>
            </w:tabs>
            <w:rPr/>
          </w:pPr>
          <w:hyperlink w:anchor="__RefHeading___Toc449724_222507752">
            <w:r>
              <w:rPr>
                <w:webHidden/>
                <w:rStyle w:val="IndexLink"/>
                <w:rtl w:val="true"/>
              </w:rPr>
              <w:t>*</w:t>
            </w:r>
            <w:r>
              <w:rPr>
                <w:rStyle w:val="IndexLink"/>
                <w:rtl w:val="true"/>
              </w:rPr>
              <w:t>مراد از مورد المرجّح چیست؟</w:t>
            </w:r>
            <w:r>
              <w:rPr>
                <w:rStyle w:val="IndexLink"/>
                <w:rtl w:val="true"/>
              </w:rPr>
              <w:tab/>
            </w:r>
            <w:r>
              <w:rPr>
                <w:rStyle w:val="IndexLink"/>
              </w:rPr>
              <w:t>243</w:t>
            </w:r>
          </w:hyperlink>
        </w:p>
        <w:p>
          <w:pPr>
            <w:pStyle w:val="Contents5"/>
            <w:tabs>
              <w:tab w:val="clear" w:pos="7892"/>
              <w:tab w:val="right" w:pos="9026" w:leader="dot"/>
            </w:tabs>
            <w:rPr/>
          </w:pPr>
          <w:hyperlink w:anchor="__RefHeading___Toc449726_222507752">
            <w:r>
              <w:rPr>
                <w:webHidden/>
                <w:rStyle w:val="IndexLink"/>
                <w:rtl w:val="true"/>
              </w:rPr>
              <w:t>*</w:t>
            </w:r>
            <w:r>
              <w:rPr>
                <w:rStyle w:val="IndexLink"/>
                <w:rtl w:val="true"/>
              </w:rPr>
              <w:t>مراد از مورد الرّجحان چیست؟</w:t>
            </w:r>
            <w:r>
              <w:rPr>
                <w:rStyle w:val="IndexLink"/>
                <w:rtl w:val="true"/>
              </w:rPr>
              <w:tab/>
            </w:r>
            <w:r>
              <w:rPr>
                <w:rStyle w:val="IndexLink"/>
              </w:rPr>
              <w:t>243</w:t>
            </w:r>
          </w:hyperlink>
        </w:p>
        <w:p>
          <w:pPr>
            <w:pStyle w:val="Contents5"/>
            <w:tabs>
              <w:tab w:val="clear" w:pos="7892"/>
              <w:tab w:val="right" w:pos="9026" w:leader="dot"/>
            </w:tabs>
            <w:rPr/>
          </w:pPr>
          <w:hyperlink w:anchor="__RefHeading___Toc449728_222507752">
            <w:r>
              <w:rPr>
                <w:webHidden/>
                <w:rStyle w:val="IndexLink"/>
                <w:rtl w:val="true"/>
              </w:rPr>
              <w:t>*</w:t>
            </w:r>
            <w:r>
              <w:rPr>
                <w:rStyle w:val="IndexLink"/>
                <w:rtl w:val="true"/>
              </w:rPr>
              <w:t>مورد الرجحان این مرجح خارجی که جایگاهش خارج است چیست؟</w:t>
            </w:r>
            <w:r>
              <w:rPr>
                <w:rStyle w:val="IndexLink"/>
                <w:rtl w:val="true"/>
              </w:rPr>
              <w:tab/>
            </w:r>
            <w:r>
              <w:rPr>
                <w:rStyle w:val="IndexLink"/>
              </w:rPr>
              <w:t>245</w:t>
            </w:r>
          </w:hyperlink>
        </w:p>
        <w:p>
          <w:pPr>
            <w:pStyle w:val="Contents5"/>
            <w:tabs>
              <w:tab w:val="clear" w:pos="7892"/>
              <w:tab w:val="right" w:pos="9026" w:leader="dot"/>
            </w:tabs>
            <w:rPr/>
          </w:pPr>
          <w:hyperlink w:anchor="__RefHeading___Toc449730_222507752">
            <w:r>
              <w:rPr>
                <w:webHidden/>
                <w:rStyle w:val="IndexLink"/>
                <w:rtl w:val="true"/>
              </w:rPr>
              <w:t>*</w:t>
            </w:r>
            <w:r>
              <w:rPr>
                <w:rStyle w:val="IndexLink"/>
                <w:rtl w:val="true"/>
              </w:rPr>
              <w:t>چه تفاوتی بین مرجّح صدوری با مرجّح مضمونی وجود دارد؟</w:t>
            </w:r>
            <w:r>
              <w:rPr>
                <w:rStyle w:val="IndexLink"/>
                <w:rtl w:val="true"/>
              </w:rPr>
              <w:tab/>
            </w:r>
            <w:r>
              <w:rPr>
                <w:rStyle w:val="IndexLink"/>
              </w:rPr>
              <w:t>245</w:t>
            </w:r>
          </w:hyperlink>
        </w:p>
        <w:p>
          <w:pPr>
            <w:pStyle w:val="Contents5"/>
            <w:tabs>
              <w:tab w:val="clear" w:pos="7892"/>
              <w:tab w:val="right" w:pos="9026" w:leader="dot"/>
            </w:tabs>
            <w:rPr/>
          </w:pPr>
          <w:hyperlink w:anchor="__RefHeading___Toc449732_222507752">
            <w:r>
              <w:rPr>
                <w:webHidden/>
                <w:rStyle w:val="IndexLink"/>
                <w:rtl w:val="true"/>
              </w:rPr>
              <w:t>*</w:t>
            </w:r>
            <w:r>
              <w:rPr>
                <w:rStyle w:val="IndexLink"/>
                <w:rtl w:val="true"/>
              </w:rPr>
              <w:t>تفاوت این دو مرجّح را واضح‌تر بیان کنید</w:t>
            </w:r>
            <w:r>
              <w:rPr>
                <w:rStyle w:val="IndexLink"/>
                <w:rtl w:val="true"/>
              </w:rPr>
              <w:t>.</w:t>
              <w:tab/>
            </w:r>
            <w:r>
              <w:rPr>
                <w:rStyle w:val="IndexLink"/>
              </w:rPr>
              <w:t>245</w:t>
            </w:r>
          </w:hyperlink>
        </w:p>
        <w:p>
          <w:pPr>
            <w:pStyle w:val="Contents5"/>
            <w:tabs>
              <w:tab w:val="clear" w:pos="7892"/>
              <w:tab w:val="right" w:pos="9026" w:leader="dot"/>
            </w:tabs>
            <w:rPr/>
          </w:pPr>
          <w:hyperlink w:anchor="__RefHeading___Toc449734_222507752">
            <w:r>
              <w:rPr>
                <w:webHidden/>
                <w:rStyle w:val="IndexLink"/>
                <w:rtl w:val="true"/>
              </w:rPr>
              <w:t>*</w:t>
            </w:r>
            <w:r>
              <w:rPr>
                <w:rStyle w:val="IndexLink"/>
                <w:rtl w:val="true"/>
              </w:rPr>
              <w:t>جناب شیخ مراد از اینکه مرجّح صدوری، حدیث را اقرب به صدور می‌کند چیست؟ آیا اینستکه</w:t>
            </w:r>
            <w:r>
              <w:rPr>
                <w:rStyle w:val="IndexLink"/>
                <w:rtl w:val="true"/>
              </w:rPr>
              <w:t xml:space="preserve">: </w:t>
            </w:r>
            <w:r>
              <w:rPr>
                <w:rStyle w:val="IndexLink"/>
                <w:rtl w:val="true"/>
              </w:rPr>
              <w:t>با</w:t>
            </w:r>
            <w:r>
              <w:rPr>
                <w:rStyle w:val="IndexLink"/>
                <w:rtl w:val="true"/>
              </w:rPr>
              <w:tab/>
            </w:r>
            <w:r>
              <w:rPr>
                <w:rStyle w:val="IndexLink"/>
              </w:rPr>
              <w:t>245</w:t>
            </w:r>
          </w:hyperlink>
        </w:p>
        <w:p>
          <w:pPr>
            <w:pStyle w:val="Contents5"/>
            <w:tabs>
              <w:tab w:val="clear" w:pos="7892"/>
              <w:tab w:val="right" w:pos="9026" w:leader="dot"/>
            </w:tabs>
            <w:rPr/>
          </w:pPr>
          <w:hyperlink w:anchor="__RefHeading___Toc449736_222507752">
            <w:r>
              <w:rPr>
                <w:webHidden/>
                <w:rStyle w:val="IndexLink"/>
                <w:rtl w:val="true"/>
              </w:rPr>
              <w:t>*</w:t>
            </w:r>
            <w:r>
              <w:rPr>
                <w:rStyle w:val="IndexLink"/>
                <w:rtl w:val="true"/>
              </w:rPr>
              <w:t>پس معنای اقرب الی الصدق چیست؟</w:t>
            </w:r>
            <w:r>
              <w:rPr>
                <w:rStyle w:val="IndexLink"/>
                <w:rtl w:val="true"/>
              </w:rPr>
              <w:tab/>
            </w:r>
            <w:r>
              <w:rPr>
                <w:rStyle w:val="IndexLink"/>
              </w:rPr>
              <w:t>245</w:t>
            </w:r>
          </w:hyperlink>
        </w:p>
        <w:p>
          <w:pPr>
            <w:pStyle w:val="Contents5"/>
            <w:tabs>
              <w:tab w:val="clear" w:pos="7892"/>
              <w:tab w:val="right" w:pos="9026" w:leader="dot"/>
            </w:tabs>
            <w:rPr/>
          </w:pPr>
          <w:hyperlink w:anchor="__RefHeading___Toc449738_222507752">
            <w:r>
              <w:rPr>
                <w:webHidden/>
                <w:rStyle w:val="IndexLink"/>
                <w:rtl w:val="true"/>
              </w:rPr>
              <w:t>*</w:t>
            </w:r>
            <w:r>
              <w:rPr>
                <w:rStyle w:val="IndexLink"/>
                <w:rtl w:val="true"/>
              </w:rPr>
              <w:t>انّما الکلام فعلا در چیست؟</w:t>
            </w:r>
            <w:r>
              <w:rPr>
                <w:rStyle w:val="IndexLink"/>
                <w:rtl w:val="true"/>
              </w:rPr>
              <w:tab/>
            </w:r>
            <w:r>
              <w:rPr>
                <w:rStyle w:val="IndexLink"/>
              </w:rPr>
              <w:t>246</w:t>
            </w:r>
          </w:hyperlink>
        </w:p>
        <w:p>
          <w:pPr>
            <w:pStyle w:val="Contents5"/>
            <w:tabs>
              <w:tab w:val="clear" w:pos="7892"/>
              <w:tab w:val="right" w:pos="9026" w:leader="dot"/>
            </w:tabs>
            <w:rPr/>
          </w:pPr>
          <w:hyperlink w:anchor="__RefHeading___Toc449740_222507752">
            <w:r>
              <w:rPr>
                <w:webHidden/>
                <w:rStyle w:val="IndexLink"/>
                <w:rtl w:val="true"/>
              </w:rPr>
              <w:t>*</w:t>
            </w:r>
            <w:r>
              <w:rPr>
                <w:rStyle w:val="IndexLink"/>
                <w:rtl w:val="true"/>
              </w:rPr>
              <w:t>جناب شیخ غرض از اینکه کلام را در معنای اقرب به صدور طول دادید چیست؟</w:t>
            </w:r>
            <w:r>
              <w:rPr>
                <w:rStyle w:val="IndexLink"/>
                <w:rtl w:val="true"/>
              </w:rPr>
              <w:tab/>
            </w:r>
            <w:r>
              <w:rPr>
                <w:rStyle w:val="IndexLink"/>
              </w:rPr>
              <w:t>246</w:t>
            </w:r>
          </w:hyperlink>
        </w:p>
        <w:p>
          <w:pPr>
            <w:pStyle w:val="Contents5"/>
            <w:tabs>
              <w:tab w:val="clear" w:pos="7892"/>
              <w:tab w:val="right" w:pos="9026" w:leader="dot"/>
            </w:tabs>
            <w:rPr/>
          </w:pPr>
          <w:hyperlink w:anchor="__RefHeading___Toc449742_222507752">
            <w:r>
              <w:rPr>
                <w:webHidden/>
                <w:rStyle w:val="IndexLink"/>
                <w:rtl w:val="true"/>
              </w:rPr>
              <w:t>*</w:t>
            </w:r>
            <w:r>
              <w:rPr>
                <w:rStyle w:val="IndexLink"/>
                <w:rtl w:val="true"/>
              </w:rPr>
              <w:t>مشکل آن از چه جهت است؟</w:t>
            </w:r>
            <w:r>
              <w:rPr>
                <w:rStyle w:val="IndexLink"/>
                <w:rtl w:val="true"/>
              </w:rPr>
              <w:tab/>
            </w:r>
            <w:r>
              <w:rPr>
                <w:rStyle w:val="IndexLink"/>
              </w:rPr>
              <w:t>247</w:t>
            </w:r>
          </w:hyperlink>
        </w:p>
        <w:p>
          <w:pPr>
            <w:pStyle w:val="Contents5"/>
            <w:tabs>
              <w:tab w:val="clear" w:pos="7892"/>
              <w:tab w:val="right" w:pos="9026" w:leader="dot"/>
            </w:tabs>
            <w:rPr/>
          </w:pPr>
          <w:hyperlink w:anchor="__RefHeading___Toc449744_222507752">
            <w:r>
              <w:rPr>
                <w:webHidden/>
                <w:rStyle w:val="IndexLink"/>
                <w:rtl w:val="true"/>
              </w:rPr>
              <w:t>*</w:t>
            </w:r>
            <w:r>
              <w:rPr>
                <w:rStyle w:val="IndexLink"/>
                <w:rtl w:val="true"/>
              </w:rPr>
              <w:t>جناب شیخ پاسخ جنابعالی با آن تطویل کلام به این متوهم چیست؟</w:t>
            </w:r>
            <w:r>
              <w:rPr>
                <w:rStyle w:val="IndexLink"/>
                <w:rtl w:val="true"/>
              </w:rPr>
              <w:tab/>
            </w:r>
            <w:r>
              <w:rPr>
                <w:rStyle w:val="IndexLink"/>
              </w:rPr>
              <w:t>247</w:t>
            </w:r>
          </w:hyperlink>
        </w:p>
        <w:p>
          <w:pPr>
            <w:pStyle w:val="Contents5"/>
            <w:tabs>
              <w:tab w:val="clear" w:pos="7892"/>
              <w:tab w:val="right" w:pos="9026" w:leader="dot"/>
            </w:tabs>
            <w:rPr/>
          </w:pPr>
          <w:hyperlink w:anchor="__RefHeading___Toc449746_222507752">
            <w:r>
              <w:rPr>
                <w:webHidden/>
                <w:rStyle w:val="IndexLink"/>
                <w:rtl w:val="true"/>
              </w:rPr>
              <w:t>*</w:t>
            </w:r>
            <w:r>
              <w:rPr>
                <w:rStyle w:val="IndexLink"/>
                <w:rtl w:val="true"/>
              </w:rPr>
              <w:t>ویژگی مرجّحات متنیّه چیست؟</w:t>
            </w:r>
            <w:r>
              <w:rPr>
                <w:rStyle w:val="IndexLink"/>
                <w:rtl w:val="true"/>
              </w:rPr>
              <w:tab/>
            </w:r>
            <w:r>
              <w:rPr>
                <w:rStyle w:val="IndexLink"/>
              </w:rPr>
              <w:t>248</w:t>
            </w:r>
          </w:hyperlink>
        </w:p>
        <w:p>
          <w:pPr>
            <w:pStyle w:val="Contents5"/>
            <w:tabs>
              <w:tab w:val="clear" w:pos="7892"/>
              <w:tab w:val="right" w:pos="9026" w:leader="dot"/>
            </w:tabs>
            <w:rPr/>
          </w:pPr>
          <w:hyperlink w:anchor="__RefHeading___Toc449748_222507752">
            <w:r>
              <w:rPr>
                <w:webHidden/>
                <w:rStyle w:val="IndexLink"/>
                <w:rtl w:val="true"/>
              </w:rPr>
              <w:t>*</w:t>
            </w:r>
            <w:r>
              <w:rPr>
                <w:rStyle w:val="IndexLink"/>
                <w:rtl w:val="true"/>
              </w:rPr>
              <w:t>جناب شیخ نظر جنابعالی در رابطۀ با مرجح بودن این امر چیست؟</w:t>
            </w:r>
            <w:r>
              <w:rPr>
                <w:rStyle w:val="IndexLink"/>
                <w:rtl w:val="true"/>
              </w:rPr>
              <w:tab/>
            </w:r>
            <w:r>
              <w:rPr>
                <w:rStyle w:val="IndexLink"/>
              </w:rPr>
              <w:t>248</w:t>
            </w:r>
          </w:hyperlink>
        </w:p>
        <w:p>
          <w:pPr>
            <w:pStyle w:val="Contents5"/>
            <w:tabs>
              <w:tab w:val="clear" w:pos="7892"/>
              <w:tab w:val="right" w:pos="9026" w:leader="dot"/>
            </w:tabs>
            <w:rPr/>
          </w:pPr>
          <w:hyperlink w:anchor="__RefHeading___Toc449750_222507752">
            <w:r>
              <w:rPr>
                <w:webHidden/>
                <w:rStyle w:val="IndexLink"/>
                <w:rtl w:val="true"/>
              </w:rPr>
              <w:t>*</w:t>
            </w:r>
            <w:r>
              <w:rPr>
                <w:rStyle w:val="IndexLink"/>
                <w:rtl w:val="true"/>
              </w:rPr>
              <w:t>اگر آن حدیثی که رکیک است منقول بالمعنی باشد و نه باللفظ چه؟</w:t>
            </w:r>
            <w:r>
              <w:rPr>
                <w:rStyle w:val="IndexLink"/>
                <w:rtl w:val="true"/>
              </w:rPr>
              <w:tab/>
            </w:r>
            <w:r>
              <w:rPr>
                <w:rStyle w:val="IndexLink"/>
              </w:rPr>
              <w:t>248</w:t>
            </w:r>
          </w:hyperlink>
        </w:p>
        <w:p>
          <w:pPr>
            <w:pStyle w:val="Contents5"/>
            <w:tabs>
              <w:tab w:val="clear" w:pos="7892"/>
              <w:tab w:val="right" w:pos="9026" w:leader="dot"/>
            </w:tabs>
            <w:rPr/>
          </w:pPr>
          <w:hyperlink w:anchor="__RefHeading___Toc449752_222507752">
            <w:r>
              <w:rPr>
                <w:webHidden/>
                <w:rStyle w:val="IndexLink"/>
                <w:rtl w:val="true"/>
              </w:rPr>
              <w:t>*</w:t>
            </w:r>
            <w:r>
              <w:rPr>
                <w:rStyle w:val="IndexLink"/>
                <w:rtl w:val="true"/>
              </w:rPr>
              <w:t>جناب شیخ نکتۀ قابل توجه در رابطۀ با مرجّحات متنیه چیست؟</w:t>
            </w:r>
            <w:r>
              <w:rPr>
                <w:rStyle w:val="IndexLink"/>
                <w:rtl w:val="true"/>
              </w:rPr>
              <w:tab/>
            </w:r>
            <w:r>
              <w:rPr>
                <w:rStyle w:val="IndexLink"/>
              </w:rPr>
              <w:t>249</w:t>
            </w:r>
          </w:hyperlink>
        </w:p>
        <w:p>
          <w:pPr>
            <w:pStyle w:val="Contents5"/>
            <w:tabs>
              <w:tab w:val="clear" w:pos="7892"/>
              <w:tab w:val="right" w:pos="9026" w:leader="dot"/>
            </w:tabs>
            <w:rPr/>
          </w:pPr>
          <w:hyperlink w:anchor="__RefHeading___Toc449754_222507752">
            <w:r>
              <w:rPr>
                <w:webHidden/>
                <w:rStyle w:val="IndexLink"/>
                <w:rtl w:val="true"/>
              </w:rPr>
              <w:t>*</w:t>
            </w:r>
            <w:r>
              <w:rPr>
                <w:rStyle w:val="IndexLink"/>
                <w:rtl w:val="true"/>
              </w:rPr>
              <w:t>جناب شیخ مراد از مرجّحات جهتیّه چیست؟</w:t>
            </w:r>
            <w:r>
              <w:rPr>
                <w:rStyle w:val="IndexLink"/>
                <w:rtl w:val="true"/>
              </w:rPr>
              <w:tab/>
            </w:r>
            <w:r>
              <w:rPr>
                <w:rStyle w:val="IndexLink"/>
              </w:rPr>
              <w:t>249</w:t>
            </w:r>
          </w:hyperlink>
        </w:p>
        <w:p>
          <w:pPr>
            <w:pStyle w:val="Contents5"/>
            <w:tabs>
              <w:tab w:val="clear" w:pos="7892"/>
              <w:tab w:val="right" w:pos="9026" w:leader="dot"/>
            </w:tabs>
            <w:rPr/>
          </w:pPr>
          <w:hyperlink w:anchor="__RefHeading___Toc449756_222507752">
            <w:r>
              <w:rPr>
                <w:webHidden/>
                <w:rStyle w:val="IndexLink"/>
                <w:rtl w:val="true"/>
              </w:rPr>
              <w:t>*</w:t>
            </w:r>
            <w:r>
              <w:rPr>
                <w:rStyle w:val="IndexLink"/>
                <w:rtl w:val="true"/>
              </w:rPr>
              <w:t>انما الکلام در چیست؟</w:t>
            </w:r>
            <w:r>
              <w:rPr>
                <w:rStyle w:val="IndexLink"/>
                <w:rtl w:val="true"/>
              </w:rPr>
              <w:tab/>
            </w:r>
            <w:r>
              <w:rPr>
                <w:rStyle w:val="IndexLink"/>
              </w:rPr>
              <w:t>249</w:t>
            </w:r>
          </w:hyperlink>
        </w:p>
        <w:p>
          <w:pPr>
            <w:pStyle w:val="Contents5"/>
            <w:tabs>
              <w:tab w:val="clear" w:pos="7892"/>
              <w:tab w:val="right" w:pos="9026" w:leader="dot"/>
            </w:tabs>
            <w:rPr/>
          </w:pPr>
          <w:hyperlink w:anchor="__RefHeading___Toc449758_222507752">
            <w:r>
              <w:rPr>
                <w:webHidden/>
                <w:rStyle w:val="IndexLink"/>
                <w:rtl w:val="true"/>
              </w:rPr>
              <w:t>*</w:t>
            </w:r>
            <w:r>
              <w:rPr>
                <w:rStyle w:val="IndexLink"/>
                <w:rtl w:val="true"/>
              </w:rPr>
              <w:t>وجه اوّل چه بود؟</w:t>
            </w:r>
            <w:r>
              <w:rPr>
                <w:rStyle w:val="IndexLink"/>
                <w:rtl w:val="true"/>
              </w:rPr>
              <w:tab/>
            </w:r>
            <w:r>
              <w:rPr>
                <w:rStyle w:val="IndexLink"/>
              </w:rPr>
              <w:t>250</w:t>
            </w:r>
          </w:hyperlink>
        </w:p>
        <w:p>
          <w:pPr>
            <w:pStyle w:val="Contents5"/>
            <w:tabs>
              <w:tab w:val="clear" w:pos="7892"/>
              <w:tab w:val="right" w:pos="9026" w:leader="dot"/>
            </w:tabs>
            <w:rPr/>
          </w:pPr>
          <w:hyperlink w:anchor="__RefHeading___Toc449760_222507752">
            <w:r>
              <w:rPr>
                <w:webHidden/>
                <w:rStyle w:val="IndexLink"/>
                <w:rtl w:val="true"/>
              </w:rPr>
              <w:t>*</w:t>
            </w:r>
            <w:r>
              <w:rPr>
                <w:rStyle w:val="IndexLink"/>
                <w:rtl w:val="true"/>
              </w:rPr>
              <w:t>جناب شیخ نظر جنابعالی در این رابطه چیست؟</w:t>
            </w:r>
            <w:r>
              <w:rPr>
                <w:rStyle w:val="IndexLink"/>
                <w:rtl w:val="true"/>
              </w:rPr>
              <w:tab/>
            </w:r>
            <w:r>
              <w:rPr>
                <w:rStyle w:val="IndexLink"/>
              </w:rPr>
              <w:t>250</w:t>
            </w:r>
          </w:hyperlink>
        </w:p>
        <w:p>
          <w:pPr>
            <w:pStyle w:val="Contents5"/>
            <w:tabs>
              <w:tab w:val="clear" w:pos="7892"/>
              <w:tab w:val="right" w:pos="9026" w:leader="dot"/>
            </w:tabs>
            <w:rPr/>
          </w:pPr>
          <w:hyperlink w:anchor="__RefHeading___Toc449762_222507752">
            <w:r>
              <w:rPr>
                <w:webHidden/>
                <w:rStyle w:val="IndexLink"/>
                <w:rtl w:val="true"/>
              </w:rPr>
              <w:t>*</w:t>
            </w:r>
            <w:r>
              <w:rPr>
                <w:rStyle w:val="IndexLink"/>
                <w:rtl w:val="true"/>
              </w:rPr>
              <w:t>وجه حجیّت خبر چیست؟</w:t>
            </w:r>
            <w:r>
              <w:rPr>
                <w:rStyle w:val="IndexLink"/>
                <w:rtl w:val="true"/>
              </w:rPr>
              <w:tab/>
            </w:r>
            <w:r>
              <w:rPr>
                <w:rStyle w:val="IndexLink"/>
              </w:rPr>
              <w:t>250</w:t>
            </w:r>
          </w:hyperlink>
        </w:p>
        <w:p>
          <w:pPr>
            <w:pStyle w:val="Contents5"/>
            <w:tabs>
              <w:tab w:val="clear" w:pos="7892"/>
              <w:tab w:val="right" w:pos="9026" w:leader="dot"/>
            </w:tabs>
            <w:rPr/>
          </w:pPr>
          <w:hyperlink w:anchor="__RefHeading___Toc449764_222507752">
            <w:r>
              <w:rPr>
                <w:webHidden/>
                <w:rStyle w:val="IndexLink"/>
                <w:rtl w:val="true"/>
              </w:rPr>
              <w:t>*</w:t>
            </w:r>
            <w:r>
              <w:rPr>
                <w:rStyle w:val="IndexLink"/>
                <w:rtl w:val="true"/>
              </w:rPr>
              <w:t>وجه دوّم چه بود؟</w:t>
            </w:r>
            <w:r>
              <w:rPr>
                <w:rStyle w:val="IndexLink"/>
                <w:rtl w:val="true"/>
              </w:rPr>
              <w:tab/>
            </w:r>
            <w:r>
              <w:rPr>
                <w:rStyle w:val="IndexLink"/>
              </w:rPr>
              <w:t>250</w:t>
            </w:r>
          </w:hyperlink>
        </w:p>
        <w:p>
          <w:pPr>
            <w:pStyle w:val="Contents5"/>
            <w:tabs>
              <w:tab w:val="clear" w:pos="7892"/>
              <w:tab w:val="right" w:pos="9026" w:leader="dot"/>
            </w:tabs>
            <w:rPr/>
          </w:pPr>
          <w:hyperlink w:anchor="__RefHeading___Toc449766_222507752">
            <w:r>
              <w:rPr>
                <w:webHidden/>
                <w:rStyle w:val="IndexLink"/>
                <w:rtl w:val="true"/>
              </w:rPr>
              <w:t>*</w:t>
            </w:r>
            <w:r>
              <w:rPr>
                <w:rStyle w:val="IndexLink"/>
                <w:rtl w:val="true"/>
              </w:rPr>
              <w:t>وجه این ترجیح و یا مناط این تقدّم چیست؟</w:t>
            </w:r>
            <w:r>
              <w:rPr>
                <w:rStyle w:val="IndexLink"/>
                <w:rtl w:val="true"/>
              </w:rPr>
              <w:tab/>
            </w:r>
            <w:r>
              <w:rPr>
                <w:rStyle w:val="IndexLink"/>
              </w:rPr>
              <w:t>250</w:t>
            </w:r>
          </w:hyperlink>
        </w:p>
        <w:p>
          <w:pPr>
            <w:pStyle w:val="Contents5"/>
            <w:tabs>
              <w:tab w:val="clear" w:pos="7892"/>
              <w:tab w:val="right" w:pos="9026" w:leader="dot"/>
            </w:tabs>
            <w:rPr/>
          </w:pPr>
          <w:hyperlink w:anchor="__RefHeading___Toc449768_222507752">
            <w:r>
              <w:rPr>
                <w:webHidden/>
                <w:rStyle w:val="IndexLink"/>
                <w:rtl w:val="true"/>
              </w:rPr>
              <w:t>*</w:t>
            </w:r>
            <w:r>
              <w:rPr>
                <w:rStyle w:val="IndexLink"/>
                <w:rtl w:val="true"/>
              </w:rPr>
              <w:t>جناب شیخ نظر جنابعالی در رابطۀ با وجه دوّم چیست؟</w:t>
            </w:r>
            <w:r>
              <w:rPr>
                <w:rStyle w:val="IndexLink"/>
                <w:rtl w:val="true"/>
              </w:rPr>
              <w:tab/>
            </w:r>
            <w:r>
              <w:rPr>
                <w:rStyle w:val="IndexLink"/>
              </w:rPr>
              <w:t>250</w:t>
            </w:r>
          </w:hyperlink>
        </w:p>
        <w:p>
          <w:pPr>
            <w:pStyle w:val="Contents5"/>
            <w:tabs>
              <w:tab w:val="clear" w:pos="7892"/>
              <w:tab w:val="right" w:pos="9026" w:leader="dot"/>
            </w:tabs>
            <w:rPr/>
          </w:pPr>
          <w:hyperlink w:anchor="__RefHeading___Toc449770_222507752">
            <w:r>
              <w:rPr>
                <w:webHidden/>
                <w:rStyle w:val="IndexLink"/>
                <w:rtl w:val="true"/>
              </w:rPr>
              <w:t>*</w:t>
            </w:r>
            <w:r>
              <w:rPr>
                <w:rStyle w:val="IndexLink"/>
                <w:rtl w:val="true"/>
              </w:rPr>
              <w:t>جناب شیخ اگر کسی بگوید چشم خود را روی هم گذاشته و بدون محاسبه می‌گوئیم</w:t>
            </w:r>
            <w:r>
              <w:rPr>
                <w:rStyle w:val="IndexLink"/>
                <w:rtl w:val="true"/>
              </w:rPr>
              <w:t xml:space="preserve">: </w:t>
            </w:r>
            <w:r>
              <w:rPr>
                <w:rStyle w:val="IndexLink"/>
                <w:rtl w:val="true"/>
              </w:rPr>
              <w:t>لانّ فیه</w:t>
            </w:r>
            <w:r>
              <w:rPr>
                <w:rStyle w:val="IndexLink"/>
                <w:rtl w:val="true"/>
              </w:rPr>
              <w:tab/>
            </w:r>
            <w:r>
              <w:rPr>
                <w:rStyle w:val="IndexLink"/>
              </w:rPr>
              <w:t>253</w:t>
            </w:r>
          </w:hyperlink>
        </w:p>
        <w:p>
          <w:pPr>
            <w:pStyle w:val="Contents5"/>
            <w:tabs>
              <w:tab w:val="clear" w:pos="7892"/>
              <w:tab w:val="right" w:pos="9026" w:leader="dot"/>
            </w:tabs>
            <w:rPr/>
          </w:pPr>
          <w:hyperlink w:anchor="__RefHeading___Toc449772_222507752">
            <w:r>
              <w:rPr>
                <w:webHidden/>
                <w:rStyle w:val="IndexLink"/>
                <w:rtl w:val="true"/>
              </w:rPr>
              <w:t>*</w:t>
            </w:r>
            <w:r>
              <w:rPr>
                <w:rStyle w:val="IndexLink"/>
                <w:rtl w:val="true"/>
              </w:rPr>
              <w:t>حجب تعجّب شما در اینجا بخاطر چیست؟</w:t>
            </w:r>
            <w:r>
              <w:rPr>
                <w:rStyle w:val="IndexLink"/>
                <w:rtl w:val="true"/>
              </w:rPr>
              <w:tab/>
            </w:r>
            <w:r>
              <w:rPr>
                <w:rStyle w:val="IndexLink"/>
              </w:rPr>
              <w:t>253</w:t>
            </w:r>
          </w:hyperlink>
        </w:p>
        <w:p>
          <w:pPr>
            <w:pStyle w:val="Contents5"/>
            <w:tabs>
              <w:tab w:val="clear" w:pos="7892"/>
              <w:tab w:val="right" w:pos="9026" w:leader="dot"/>
            </w:tabs>
            <w:rPr/>
          </w:pPr>
          <w:hyperlink w:anchor="__RefHeading___Toc449774_222507752">
            <w:r>
              <w:rPr>
                <w:webHidden/>
                <w:rStyle w:val="IndexLink"/>
                <w:rtl w:val="true"/>
              </w:rPr>
              <w:t>*</w:t>
            </w:r>
            <w:r>
              <w:rPr>
                <w:rStyle w:val="IndexLink"/>
                <w:rtl w:val="true"/>
              </w:rPr>
              <w:t>وجه چهارم چه بود؟</w:t>
            </w:r>
            <w:r>
              <w:rPr>
                <w:rStyle w:val="IndexLink"/>
                <w:rtl w:val="true"/>
              </w:rPr>
              <w:tab/>
            </w:r>
            <w:r>
              <w:rPr>
                <w:rStyle w:val="IndexLink"/>
              </w:rPr>
              <w:t>253</w:t>
            </w:r>
          </w:hyperlink>
        </w:p>
        <w:p>
          <w:pPr>
            <w:pStyle w:val="Contents5"/>
            <w:tabs>
              <w:tab w:val="clear" w:pos="7892"/>
              <w:tab w:val="right" w:pos="9026" w:leader="dot"/>
            </w:tabs>
            <w:rPr/>
          </w:pPr>
          <w:hyperlink w:anchor="__RefHeading___Toc449776_222507752">
            <w:r>
              <w:rPr>
                <w:webHidden/>
                <w:rStyle w:val="IndexLink"/>
                <w:rtl w:val="true"/>
              </w:rPr>
              <w:t>*</w:t>
            </w:r>
            <w:r>
              <w:rPr>
                <w:rStyle w:val="IndexLink"/>
                <w:rtl w:val="true"/>
              </w:rPr>
              <w:t>با چه بیانی؟</w:t>
            </w:r>
            <w:r>
              <w:rPr>
                <w:rStyle w:val="IndexLink"/>
                <w:rtl w:val="true"/>
              </w:rPr>
              <w:tab/>
            </w:r>
            <w:r>
              <w:rPr>
                <w:rStyle w:val="IndexLink"/>
              </w:rPr>
              <w:t>255</w:t>
            </w:r>
          </w:hyperlink>
        </w:p>
        <w:p>
          <w:pPr>
            <w:pStyle w:val="Contents5"/>
            <w:tabs>
              <w:tab w:val="clear" w:pos="7892"/>
              <w:tab w:val="right" w:pos="9026" w:leader="dot"/>
            </w:tabs>
            <w:rPr/>
          </w:pPr>
          <w:hyperlink w:anchor="__RefHeading___Toc449778_222507752">
            <w:r>
              <w:rPr>
                <w:webHidden/>
                <w:rStyle w:val="IndexLink"/>
                <w:rtl w:val="true"/>
              </w:rPr>
              <w:t>*</w:t>
            </w:r>
            <w:r>
              <w:rPr>
                <w:rStyle w:val="IndexLink"/>
                <w:rtl w:val="true"/>
              </w:rPr>
              <w:t>انما الکلام در چیست؟</w:t>
            </w:r>
            <w:r>
              <w:rPr>
                <w:rStyle w:val="IndexLink"/>
                <w:rtl w:val="true"/>
              </w:rPr>
              <w:tab/>
            </w:r>
            <w:r>
              <w:rPr>
                <w:rStyle w:val="IndexLink"/>
              </w:rPr>
              <w:t>255</w:t>
            </w:r>
          </w:hyperlink>
        </w:p>
        <w:p>
          <w:pPr>
            <w:pStyle w:val="Contents5"/>
            <w:tabs>
              <w:tab w:val="clear" w:pos="7892"/>
              <w:tab w:val="right" w:pos="9026" w:leader="dot"/>
            </w:tabs>
            <w:rPr/>
          </w:pPr>
          <w:hyperlink w:anchor="__RefHeading___Toc449780_222507752">
            <w:r>
              <w:rPr>
                <w:webHidden/>
                <w:rStyle w:val="IndexLink"/>
                <w:rtl w:val="true"/>
              </w:rPr>
              <w:t>*</w:t>
            </w:r>
            <w:r>
              <w:rPr>
                <w:rStyle w:val="IndexLink"/>
                <w:rtl w:val="true"/>
              </w:rPr>
              <w:t>این دو احتمال در کجاست؟</w:t>
            </w:r>
            <w:r>
              <w:rPr>
                <w:rStyle w:val="IndexLink"/>
                <w:rtl w:val="true"/>
              </w:rPr>
              <w:tab/>
            </w:r>
            <w:r>
              <w:rPr>
                <w:rStyle w:val="IndexLink"/>
              </w:rPr>
              <w:t>256</w:t>
            </w:r>
          </w:hyperlink>
        </w:p>
        <w:p>
          <w:pPr>
            <w:pStyle w:val="Contents5"/>
            <w:tabs>
              <w:tab w:val="clear" w:pos="7892"/>
              <w:tab w:val="right" w:pos="9026" w:leader="dot"/>
            </w:tabs>
            <w:rPr/>
          </w:pPr>
          <w:hyperlink w:anchor="__RefHeading___Toc449782_222507752">
            <w:r>
              <w:rPr>
                <w:webHidden/>
                <w:rStyle w:val="IndexLink"/>
                <w:rtl w:val="true"/>
              </w:rPr>
              <w:t>*</w:t>
            </w:r>
            <w:r>
              <w:rPr>
                <w:rStyle w:val="IndexLink"/>
                <w:rtl w:val="true"/>
              </w:rPr>
              <w:t>وجه یا دلیل قول چهارم چه بود؟</w:t>
            </w:r>
            <w:r>
              <w:rPr>
                <w:rStyle w:val="IndexLink"/>
                <w:rtl w:val="true"/>
              </w:rPr>
              <w:tab/>
            </w:r>
            <w:r>
              <w:rPr>
                <w:rStyle w:val="IndexLink"/>
              </w:rPr>
              <w:t>256</w:t>
            </w:r>
          </w:hyperlink>
        </w:p>
        <w:p>
          <w:pPr>
            <w:pStyle w:val="Contents5"/>
            <w:tabs>
              <w:tab w:val="clear" w:pos="7892"/>
              <w:tab w:val="right" w:pos="9026" w:leader="dot"/>
            </w:tabs>
            <w:rPr/>
          </w:pPr>
          <w:hyperlink w:anchor="__RefHeading___Toc449784_222507752">
            <w:r>
              <w:rPr>
                <w:webHidden/>
                <w:rStyle w:val="IndexLink"/>
                <w:rtl w:val="true"/>
              </w:rPr>
              <w:t>*</w:t>
            </w:r>
            <w:r>
              <w:rPr>
                <w:rStyle w:val="IndexLink"/>
                <w:rtl w:val="true"/>
              </w:rPr>
              <w:t>جناب شیخ چگونه از این قول رفع اشکال کرده، آن را توجیه می‌کنید؟</w:t>
            </w:r>
            <w:r>
              <w:rPr>
                <w:rStyle w:val="IndexLink"/>
                <w:rtl w:val="true"/>
              </w:rPr>
              <w:tab/>
            </w:r>
            <w:r>
              <w:rPr>
                <w:rStyle w:val="IndexLink"/>
              </w:rPr>
              <w:t>256</w:t>
            </w:r>
          </w:hyperlink>
        </w:p>
        <w:p>
          <w:pPr>
            <w:pStyle w:val="Contents5"/>
            <w:tabs>
              <w:tab w:val="clear" w:pos="7892"/>
              <w:tab w:val="right" w:pos="9026" w:leader="dot"/>
            </w:tabs>
            <w:rPr/>
          </w:pPr>
          <w:hyperlink w:anchor="__RefHeading___Toc449786_222507752">
            <w:r>
              <w:rPr>
                <w:webHidden/>
                <w:rStyle w:val="IndexLink"/>
                <w:rtl w:val="true"/>
              </w:rPr>
              <w:t>*</w:t>
            </w:r>
            <w:r>
              <w:rPr>
                <w:rStyle w:val="IndexLink"/>
                <w:rtl w:val="true"/>
              </w:rPr>
              <w:t>جهت یادآوری بفرمائید که شیخ طوسی رحمه اللّه در رابطۀ با خبرینی که یکی مخالف عامّه و دیگری</w:t>
            </w:r>
            <w:r>
              <w:rPr>
                <w:rStyle w:val="IndexLink"/>
                <w:rtl w:val="true"/>
              </w:rPr>
              <w:tab/>
            </w:r>
            <w:r>
              <w:rPr>
                <w:rStyle w:val="IndexLink"/>
              </w:rPr>
              <w:t>257</w:t>
            </w:r>
          </w:hyperlink>
        </w:p>
        <w:p>
          <w:pPr>
            <w:pStyle w:val="Contents5"/>
            <w:tabs>
              <w:tab w:val="clear" w:pos="7892"/>
              <w:tab w:val="right" w:pos="9026" w:leader="dot"/>
            </w:tabs>
            <w:rPr/>
          </w:pPr>
          <w:hyperlink w:anchor="__RefHeading___Toc449788_222507752">
            <w:r>
              <w:rPr>
                <w:webHidden/>
                <w:rStyle w:val="IndexLink"/>
                <w:rtl w:val="true"/>
              </w:rPr>
              <w:t>*</w:t>
            </w:r>
            <w:r>
              <w:rPr>
                <w:rStyle w:val="IndexLink"/>
                <w:rtl w:val="true"/>
              </w:rPr>
              <w:t>مرحوم محقق ثانی چه پاسخی به ایشان داد؟</w:t>
            </w:r>
            <w:r>
              <w:rPr>
                <w:rStyle w:val="IndexLink"/>
                <w:rtl w:val="true"/>
              </w:rPr>
              <w:tab/>
            </w:r>
            <w:r>
              <w:rPr>
                <w:rStyle w:val="IndexLink"/>
              </w:rPr>
              <w:t>257</w:t>
            </w:r>
          </w:hyperlink>
        </w:p>
        <w:p>
          <w:pPr>
            <w:pStyle w:val="Contents5"/>
            <w:tabs>
              <w:tab w:val="clear" w:pos="7892"/>
              <w:tab w:val="right" w:pos="9026" w:leader="dot"/>
            </w:tabs>
            <w:rPr/>
          </w:pPr>
          <w:hyperlink w:anchor="__RefHeading___Toc449790_222507752">
            <w:r>
              <w:rPr>
                <w:webHidden/>
                <w:rStyle w:val="IndexLink"/>
                <w:rtl w:val="true"/>
              </w:rPr>
              <w:t>*</w:t>
            </w:r>
            <w:r>
              <w:rPr>
                <w:rStyle w:val="IndexLink"/>
                <w:rtl w:val="true"/>
              </w:rPr>
              <w:t>جناب شیخنا نظر جنابعالی در رابطۀ با این ایراد محقّق ثانی از شیخ طوسی چیست؟</w:t>
            </w:r>
            <w:r>
              <w:rPr>
                <w:rStyle w:val="IndexLink"/>
                <w:rtl w:val="true"/>
              </w:rPr>
              <w:tab/>
            </w:r>
            <w:r>
              <w:rPr>
                <w:rStyle w:val="IndexLink"/>
              </w:rPr>
              <w:t>258</w:t>
            </w:r>
          </w:hyperlink>
        </w:p>
        <w:p>
          <w:pPr>
            <w:pStyle w:val="Contents5"/>
            <w:tabs>
              <w:tab w:val="clear" w:pos="7892"/>
              <w:tab w:val="right" w:pos="9026" w:leader="dot"/>
            </w:tabs>
            <w:rPr/>
          </w:pPr>
          <w:hyperlink w:anchor="__RefHeading___Toc449792_222507752">
            <w:r>
              <w:rPr>
                <w:webHidden/>
                <w:rStyle w:val="IndexLink"/>
                <w:rtl w:val="true"/>
              </w:rPr>
              <w:t>*</w:t>
            </w:r>
            <w:r>
              <w:rPr>
                <w:rStyle w:val="IndexLink"/>
                <w:rtl w:val="true"/>
              </w:rPr>
              <w:t>پاسخ صاحب معالم به ایراد مرحوم محقق چیست؟</w:t>
            </w:r>
            <w:r>
              <w:rPr>
                <w:rStyle w:val="IndexLink"/>
                <w:rtl w:val="true"/>
              </w:rPr>
              <w:tab/>
            </w:r>
            <w:r>
              <w:rPr>
                <w:rStyle w:val="IndexLink"/>
              </w:rPr>
              <w:t>258</w:t>
            </w:r>
          </w:hyperlink>
        </w:p>
        <w:p>
          <w:pPr>
            <w:pStyle w:val="Contents5"/>
            <w:tabs>
              <w:tab w:val="clear" w:pos="7892"/>
              <w:tab w:val="right" w:pos="9026" w:leader="dot"/>
            </w:tabs>
            <w:rPr/>
          </w:pPr>
          <w:hyperlink w:anchor="__RefHeading___Toc449794_222507752">
            <w:r>
              <w:rPr>
                <w:webHidden/>
                <w:rStyle w:val="IndexLink"/>
                <w:rtl w:val="true"/>
              </w:rPr>
              <w:t>*</w:t>
            </w:r>
            <w:r>
              <w:rPr>
                <w:rStyle w:val="IndexLink"/>
                <w:rtl w:val="true"/>
              </w:rPr>
              <w:t>جناب شیخ نظر شما در رابطۀ با این پاسخ صاحب معالم چیست؟</w:t>
            </w:r>
            <w:r>
              <w:rPr>
                <w:rStyle w:val="IndexLink"/>
                <w:rtl w:val="true"/>
              </w:rPr>
              <w:tab/>
            </w:r>
            <w:r>
              <w:rPr>
                <w:rStyle w:val="IndexLink"/>
              </w:rPr>
              <w:t>258</w:t>
            </w:r>
          </w:hyperlink>
        </w:p>
        <w:p>
          <w:pPr>
            <w:pStyle w:val="Contents4"/>
            <w:tabs>
              <w:tab w:val="clear" w:pos="8176"/>
              <w:tab w:val="right" w:pos="9026" w:leader="dot"/>
            </w:tabs>
            <w:rPr/>
          </w:pPr>
          <w:hyperlink w:anchor="__RefHeading___Toc449796_222507752">
            <w:r>
              <w:rPr>
                <w:webHidden/>
                <w:rStyle w:val="IndexLink"/>
                <w:rtl w:val="true"/>
              </w:rPr>
              <w:t>امور باقی‌ماندۀ در این مقام</w:t>
            </w:r>
            <w:r>
              <w:rPr>
                <w:rStyle w:val="IndexLink"/>
                <w:rtl w:val="true"/>
              </w:rPr>
              <w:t>:</w:t>
              <w:tab/>
            </w:r>
            <w:r>
              <w:rPr>
                <w:rStyle w:val="IndexLink"/>
              </w:rPr>
              <w:t>259</w:t>
            </w:r>
          </w:hyperlink>
        </w:p>
        <w:p>
          <w:pPr>
            <w:pStyle w:val="Contents5"/>
            <w:tabs>
              <w:tab w:val="clear" w:pos="7892"/>
              <w:tab w:val="right" w:pos="9026" w:leader="dot"/>
            </w:tabs>
            <w:rPr/>
          </w:pPr>
          <w:hyperlink w:anchor="__RefHeading___Toc449798_222507752">
            <w:r>
              <w:rPr>
                <w:webHidden/>
                <w:rStyle w:val="IndexLink"/>
                <w:rtl w:val="true"/>
              </w:rPr>
              <w:t xml:space="preserve">- </w:t>
            </w:r>
            <w:r>
              <w:rPr>
                <w:rStyle w:val="IndexLink"/>
                <w:rtl w:val="true"/>
              </w:rPr>
              <w:t>امر اول</w:t>
            </w:r>
            <w:r>
              <w:rPr>
                <w:rStyle w:val="IndexLink"/>
                <w:rtl w:val="true"/>
              </w:rPr>
              <w:t xml:space="preserve">: </w:t>
            </w:r>
            <w:r>
              <w:rPr>
                <w:rStyle w:val="IndexLink"/>
                <w:rtl w:val="true"/>
              </w:rPr>
              <w:t>اینکه خبر صادرۀ از روی تقیّه</w:t>
            </w:r>
            <w:r>
              <w:rPr>
                <w:rStyle w:val="IndexLink"/>
                <w:rtl w:val="true"/>
              </w:rPr>
              <w:t>:</w:t>
              <w:tab/>
            </w:r>
            <w:r>
              <w:rPr>
                <w:rStyle w:val="IndexLink"/>
              </w:rPr>
              <w:t>259</w:t>
            </w:r>
          </w:hyperlink>
        </w:p>
        <w:p>
          <w:pPr>
            <w:pStyle w:val="Contents6"/>
            <w:tabs>
              <w:tab w:val="clear" w:pos="7609"/>
              <w:tab w:val="right" w:pos="9026" w:leader="dot"/>
            </w:tabs>
            <w:rPr/>
          </w:pPr>
          <w:hyperlink w:anchor="__RefHeading___Toc449800_222507752">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449802_222507752">
            <w:r>
              <w:rPr>
                <w:webHidden/>
                <w:rStyle w:val="IndexLink"/>
                <w:rtl w:val="true"/>
              </w:rPr>
              <w:t>تشریح المسائل</w:t>
            </w:r>
            <w:r>
              <w:rPr>
                <w:rStyle w:val="IndexLink"/>
                <w:rtl w:val="true"/>
              </w:rPr>
              <w:tab/>
            </w:r>
            <w:r>
              <w:rPr>
                <w:rStyle w:val="IndexLink"/>
              </w:rPr>
              <w:t>259</w:t>
            </w:r>
          </w:hyperlink>
        </w:p>
        <w:p>
          <w:pPr>
            <w:pStyle w:val="Contents6"/>
            <w:tabs>
              <w:tab w:val="clear" w:pos="7609"/>
              <w:tab w:val="right" w:pos="9026" w:leader="dot"/>
            </w:tabs>
            <w:rPr/>
          </w:pPr>
          <w:hyperlink w:anchor="__RefHeading___Toc449804_222507752">
            <w:r>
              <w:rPr>
                <w:webHidden/>
                <w:rStyle w:val="IndexLink"/>
                <w:rtl w:val="true"/>
              </w:rPr>
              <w:t>*</w:t>
            </w:r>
            <w:r>
              <w:rPr>
                <w:rStyle w:val="IndexLink"/>
                <w:rtl w:val="true"/>
              </w:rPr>
              <w:t>موضوع بحث در تنبیه اوّل چیست؟</w:t>
            </w:r>
            <w:r>
              <w:rPr>
                <w:rStyle w:val="IndexLink"/>
                <w:rtl w:val="true"/>
              </w:rPr>
              <w:tab/>
            </w:r>
            <w:r>
              <w:rPr>
                <w:rStyle w:val="IndexLink"/>
              </w:rPr>
              <w:t>259</w:t>
            </w:r>
          </w:hyperlink>
        </w:p>
        <w:p>
          <w:pPr>
            <w:pStyle w:val="Contents6"/>
            <w:tabs>
              <w:tab w:val="clear" w:pos="7609"/>
              <w:tab w:val="right" w:pos="9026" w:leader="dot"/>
            </w:tabs>
            <w:rPr/>
          </w:pPr>
          <w:hyperlink w:anchor="__RefHeading___Toc449806_222507752">
            <w:r>
              <w:rPr>
                <w:webHidden/>
                <w:rStyle w:val="IndexLink"/>
                <w:rtl w:val="true"/>
              </w:rPr>
              <w:t>*</w:t>
            </w:r>
            <w:r>
              <w:rPr>
                <w:rStyle w:val="IndexLink"/>
                <w:rtl w:val="true"/>
              </w:rPr>
              <w:t>مقدّمة سه اصطلاح صدق، کذب و توریه را تعریف کنید</w:t>
            </w:r>
            <w:r>
              <w:rPr>
                <w:rStyle w:val="IndexLink"/>
                <w:rtl w:val="true"/>
              </w:rPr>
              <w:t>.</w:t>
              <w:tab/>
            </w:r>
            <w:r>
              <w:rPr>
                <w:rStyle w:val="IndexLink"/>
              </w:rPr>
              <w:t>259</w:t>
            </w:r>
          </w:hyperlink>
        </w:p>
        <w:p>
          <w:pPr>
            <w:pStyle w:val="Contents6"/>
            <w:tabs>
              <w:tab w:val="clear" w:pos="7609"/>
              <w:tab w:val="right" w:pos="9026" w:leader="dot"/>
            </w:tabs>
            <w:rPr/>
          </w:pPr>
          <w:hyperlink w:anchor="__RefHeading___Toc449808_222507752">
            <w:r>
              <w:rPr>
                <w:webHidden/>
                <w:rStyle w:val="IndexLink"/>
                <w:rtl w:val="true"/>
              </w:rPr>
              <w:t>*</w:t>
            </w:r>
            <w:r>
              <w:rPr>
                <w:rStyle w:val="IndexLink"/>
                <w:rtl w:val="true"/>
              </w:rPr>
              <w:t>انما الکلام در مطلب اخیر در چیست؟</w:t>
            </w:r>
            <w:r>
              <w:rPr>
                <w:rStyle w:val="IndexLink"/>
                <w:rtl w:val="true"/>
              </w:rPr>
              <w:tab/>
            </w:r>
            <w:r>
              <w:rPr>
                <w:rStyle w:val="IndexLink"/>
              </w:rPr>
              <w:t>260</w:t>
            </w:r>
          </w:hyperlink>
        </w:p>
        <w:p>
          <w:pPr>
            <w:pStyle w:val="Contents6"/>
            <w:tabs>
              <w:tab w:val="clear" w:pos="7609"/>
              <w:tab w:val="right" w:pos="9026" w:leader="dot"/>
            </w:tabs>
            <w:rPr/>
          </w:pPr>
          <w:hyperlink w:anchor="__RefHeading___Toc449810_222507752">
            <w:r>
              <w:rPr>
                <w:webHidden/>
                <w:rStyle w:val="IndexLink"/>
                <w:rtl w:val="true"/>
              </w:rPr>
              <w:t>*</w:t>
            </w:r>
            <w:r>
              <w:rPr>
                <w:rStyle w:val="IndexLink"/>
                <w:rtl w:val="true"/>
              </w:rPr>
              <w:t>با توجّه به مطالب فوق، چه احتمالاتی در حدیثی که از روی تقیّه از امام علیه السّلام صادر می‌شود وجود</w:t>
            </w:r>
            <w:r>
              <w:rPr>
                <w:rStyle w:val="IndexLink"/>
                <w:rtl w:val="true"/>
              </w:rPr>
              <w:tab/>
            </w:r>
            <w:r>
              <w:rPr>
                <w:rStyle w:val="IndexLink"/>
              </w:rPr>
              <w:t>260</w:t>
            </w:r>
          </w:hyperlink>
        </w:p>
        <w:p>
          <w:pPr>
            <w:pStyle w:val="Contents6"/>
            <w:tabs>
              <w:tab w:val="clear" w:pos="7609"/>
              <w:tab w:val="right" w:pos="9026" w:leader="dot"/>
            </w:tabs>
            <w:rPr/>
          </w:pPr>
          <w:hyperlink w:anchor="__RefHeading___Toc449812_222507752">
            <w:r>
              <w:rPr>
                <w:webHidden/>
                <w:rStyle w:val="IndexLink"/>
                <w:rtl w:val="true"/>
              </w:rPr>
              <w:t>*</w:t>
            </w:r>
            <w:r>
              <w:rPr>
                <w:rStyle w:val="IndexLink"/>
                <w:rtl w:val="true"/>
              </w:rPr>
              <w:t>با توجّه به مطالب فوق مراد شیخنا از و هذا الیق بالامام علیه السّلام</w:t>
            </w:r>
            <w:r>
              <w:rPr>
                <w:rStyle w:val="IndexLink"/>
                <w:rtl w:val="true"/>
              </w:rPr>
              <w:t xml:space="preserve">... </w:t>
            </w:r>
            <w:r>
              <w:rPr>
                <w:rStyle w:val="IndexLink"/>
                <w:rtl w:val="true"/>
              </w:rPr>
              <w:t>الخ چیست؟</w:t>
            </w:r>
            <w:r>
              <w:rPr>
                <w:rStyle w:val="IndexLink"/>
                <w:rtl w:val="true"/>
              </w:rPr>
              <w:tab/>
            </w:r>
            <w:r>
              <w:rPr>
                <w:rStyle w:val="IndexLink"/>
              </w:rPr>
              <w:t>261</w:t>
            </w:r>
          </w:hyperlink>
        </w:p>
        <w:p>
          <w:pPr>
            <w:pStyle w:val="Contents6"/>
            <w:tabs>
              <w:tab w:val="clear" w:pos="7609"/>
              <w:tab w:val="right" w:pos="9026" w:leader="dot"/>
            </w:tabs>
            <w:rPr/>
          </w:pPr>
          <w:hyperlink w:anchor="__RefHeading___Toc449814_222507752">
            <w:r>
              <w:rPr>
                <w:webHidden/>
                <w:rStyle w:val="IndexLink"/>
                <w:rtl w:val="true"/>
              </w:rPr>
              <w:t>*</w:t>
            </w:r>
            <w:r>
              <w:rPr>
                <w:rStyle w:val="IndexLink"/>
                <w:rtl w:val="true"/>
              </w:rPr>
              <w:t>این کلام شیخ بر چه مبنائی است؟</w:t>
            </w:r>
            <w:r>
              <w:rPr>
                <w:rStyle w:val="IndexLink"/>
                <w:rtl w:val="true"/>
              </w:rPr>
              <w:tab/>
            </w:r>
            <w:r>
              <w:rPr>
                <w:rStyle w:val="IndexLink"/>
              </w:rPr>
              <w:t>261</w:t>
            </w:r>
          </w:hyperlink>
        </w:p>
        <w:p>
          <w:pPr>
            <w:pStyle w:val="Contents5"/>
            <w:tabs>
              <w:tab w:val="clear" w:pos="7892"/>
              <w:tab w:val="right" w:pos="9026" w:leader="dot"/>
            </w:tabs>
            <w:rPr/>
          </w:pPr>
          <w:hyperlink w:anchor="__RefHeading___Toc449816_222507752">
            <w:r>
              <w:rPr>
                <w:webHidden/>
                <w:rStyle w:val="IndexLink"/>
                <w:rtl w:val="true"/>
              </w:rPr>
              <w:t>امر دوّم</w:t>
            </w:r>
            <w:r>
              <w:rPr>
                <w:rStyle w:val="IndexLink"/>
                <w:rtl w:val="true"/>
              </w:rPr>
              <w:t xml:space="preserve">: </w:t>
            </w:r>
            <w:r>
              <w:rPr>
                <w:rStyle w:val="IndexLink"/>
                <w:rtl w:val="true"/>
              </w:rPr>
              <w:t>اینکه بعضی از محدثین در تقیه موافقت خبر با عامه را شرط نکرده</w:t>
            </w:r>
            <w:r>
              <w:rPr>
                <w:rStyle w:val="IndexLink"/>
                <w:rtl w:val="true"/>
              </w:rPr>
              <w:tab/>
            </w:r>
            <w:r>
              <w:rPr>
                <w:rStyle w:val="IndexLink"/>
              </w:rPr>
              <w:t>262</w:t>
            </w:r>
          </w:hyperlink>
        </w:p>
        <w:p>
          <w:pPr>
            <w:pStyle w:val="Contents6"/>
            <w:tabs>
              <w:tab w:val="clear" w:pos="7609"/>
              <w:tab w:val="right" w:pos="9026" w:leader="dot"/>
            </w:tabs>
            <w:rPr/>
          </w:pPr>
          <w:hyperlink w:anchor="__RefHeading___Toc449818_222507752">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449820_222507752">
            <w:r>
              <w:rPr>
                <w:webHidden/>
                <w:rStyle w:val="IndexLink"/>
                <w:rtl w:val="true"/>
              </w:rPr>
              <w:t>توجیه شیخنا از کلام مرحوم محدّث</w:t>
            </w:r>
            <w:r>
              <w:rPr>
                <w:rStyle w:val="IndexLink"/>
                <w:rtl w:val="true"/>
              </w:rPr>
              <w:t>:</w:t>
              <w:tab/>
            </w:r>
            <w:r>
              <w:rPr>
                <w:rStyle w:val="IndexLink"/>
              </w:rPr>
              <w:t>263</w:t>
            </w:r>
          </w:hyperlink>
        </w:p>
        <w:p>
          <w:pPr>
            <w:pStyle w:val="Contents6"/>
            <w:tabs>
              <w:tab w:val="clear" w:pos="7609"/>
              <w:tab w:val="right" w:pos="9026" w:leader="dot"/>
            </w:tabs>
            <w:rPr/>
          </w:pPr>
          <w:hyperlink w:anchor="__RefHeading___Toc449822_222507752">
            <w:r>
              <w:rPr>
                <w:webHidden/>
                <w:rStyle w:val="IndexLink"/>
                <w:rtl w:val="true"/>
              </w:rPr>
              <w:t>شبهه بر صاحب حدائق</w:t>
            </w:r>
            <w:r>
              <w:rPr>
                <w:rStyle w:val="IndexLink"/>
                <w:rtl w:val="true"/>
              </w:rPr>
              <w:t>:</w:t>
              <w:tab/>
            </w:r>
            <w:r>
              <w:rPr>
                <w:rStyle w:val="IndexLink"/>
              </w:rPr>
              <w:t>263</w:t>
            </w:r>
          </w:hyperlink>
        </w:p>
        <w:p>
          <w:pPr>
            <w:pStyle w:val="Contents6"/>
            <w:tabs>
              <w:tab w:val="clear" w:pos="7609"/>
              <w:tab w:val="right" w:pos="9026" w:leader="dot"/>
            </w:tabs>
            <w:rPr/>
          </w:pPr>
          <w:hyperlink w:anchor="__RefHeading___Toc449824_222507752">
            <w:r>
              <w:rPr>
                <w:webHidden/>
                <w:rStyle w:val="IndexLink"/>
                <w:rtl w:val="true"/>
              </w:rPr>
              <w:t>پاسخ صاحب حدائق به این شبهه</w:t>
            </w:r>
            <w:r>
              <w:rPr>
                <w:rStyle w:val="IndexLink"/>
                <w:rtl w:val="true"/>
              </w:rPr>
              <w:t>:</w:t>
              <w:tab/>
            </w:r>
            <w:r>
              <w:rPr>
                <w:rStyle w:val="IndexLink"/>
              </w:rPr>
              <w:t>263</w:t>
            </w:r>
          </w:hyperlink>
        </w:p>
        <w:p>
          <w:pPr>
            <w:pStyle w:val="Contents6"/>
            <w:tabs>
              <w:tab w:val="clear" w:pos="7609"/>
              <w:tab w:val="right" w:pos="9026" w:leader="dot"/>
            </w:tabs>
            <w:rPr/>
          </w:pPr>
          <w:hyperlink w:anchor="__RefHeading___Toc449826_222507752">
            <w:r>
              <w:rPr>
                <w:webHidden/>
                <w:rStyle w:val="IndexLink"/>
                <w:rtl w:val="true"/>
              </w:rPr>
              <w:t>مناقشۀ شیخنا در کلام صاحب حدائق</w:t>
            </w:r>
            <w:r>
              <w:rPr>
                <w:rStyle w:val="IndexLink"/>
                <w:rtl w:val="true"/>
              </w:rPr>
              <w:t>:</w:t>
              <w:tab/>
            </w:r>
            <w:r>
              <w:rPr>
                <w:rStyle w:val="IndexLink"/>
              </w:rPr>
              <w:t>263</w:t>
            </w:r>
          </w:hyperlink>
        </w:p>
        <w:p>
          <w:pPr>
            <w:pStyle w:val="Contents6"/>
            <w:tabs>
              <w:tab w:val="clear" w:pos="7609"/>
              <w:tab w:val="right" w:pos="9026" w:leader="dot"/>
            </w:tabs>
            <w:rPr/>
          </w:pPr>
          <w:hyperlink w:anchor="__RefHeading___Toc449828_222507752">
            <w:r>
              <w:rPr>
                <w:webHidden/>
                <w:rStyle w:val="IndexLink"/>
                <w:rtl w:val="true"/>
              </w:rPr>
              <w:t>تشریح المسائل</w:t>
            </w:r>
            <w:r>
              <w:rPr>
                <w:rStyle w:val="IndexLink"/>
                <w:rtl w:val="true"/>
              </w:rPr>
              <w:tab/>
            </w:r>
            <w:r>
              <w:rPr>
                <w:rStyle w:val="IndexLink"/>
              </w:rPr>
              <w:t>264</w:t>
            </w:r>
          </w:hyperlink>
        </w:p>
        <w:p>
          <w:pPr>
            <w:pStyle w:val="Contents6"/>
            <w:tabs>
              <w:tab w:val="clear" w:pos="7609"/>
              <w:tab w:val="right" w:pos="9026" w:leader="dot"/>
            </w:tabs>
            <w:rPr/>
          </w:pPr>
          <w:hyperlink w:anchor="__RefHeading___Toc449830_222507752">
            <w:r>
              <w:rPr>
                <w:webHidden/>
                <w:rStyle w:val="IndexLink"/>
                <w:rtl w:val="true"/>
              </w:rPr>
              <w:t>*</w:t>
            </w:r>
            <w:r>
              <w:rPr>
                <w:rStyle w:val="IndexLink"/>
                <w:rtl w:val="true"/>
              </w:rPr>
              <w:t>حاصل مطلب در ان بعض المحدّثین</w:t>
            </w:r>
            <w:r>
              <w:rPr>
                <w:rStyle w:val="IndexLink"/>
                <w:rtl w:val="true"/>
              </w:rPr>
              <w:t xml:space="preserve">... </w:t>
            </w:r>
            <w:r>
              <w:rPr>
                <w:rStyle w:val="IndexLink"/>
                <w:rtl w:val="true"/>
              </w:rPr>
              <w:t>الخ چیست؟</w:t>
            </w:r>
            <w:r>
              <w:rPr>
                <w:rStyle w:val="IndexLink"/>
                <w:rtl w:val="true"/>
              </w:rPr>
              <w:tab/>
            </w:r>
            <w:r>
              <w:rPr>
                <w:rStyle w:val="IndexLink"/>
              </w:rPr>
              <w:t>264</w:t>
            </w:r>
          </w:hyperlink>
        </w:p>
        <w:p>
          <w:pPr>
            <w:pStyle w:val="Contents6"/>
            <w:tabs>
              <w:tab w:val="clear" w:pos="7609"/>
              <w:tab w:val="right" w:pos="9026" w:leader="dot"/>
            </w:tabs>
            <w:rPr/>
          </w:pPr>
          <w:hyperlink w:anchor="__RefHeading___Toc449832_222507752">
            <w:r>
              <w:rPr>
                <w:webHidden/>
                <w:rStyle w:val="IndexLink"/>
                <w:rtl w:val="true"/>
              </w:rPr>
              <w:t>*</w:t>
            </w:r>
            <w:r>
              <w:rPr>
                <w:rStyle w:val="IndexLink"/>
                <w:rtl w:val="true"/>
              </w:rPr>
              <w:t>دلیل صاحب حدائق بر این مدّعا چیست؟</w:t>
            </w:r>
            <w:r>
              <w:rPr>
                <w:rStyle w:val="IndexLink"/>
                <w:rtl w:val="true"/>
              </w:rPr>
              <w:tab/>
            </w:r>
            <w:r>
              <w:rPr>
                <w:rStyle w:val="IndexLink"/>
              </w:rPr>
              <w:t>264</w:t>
            </w:r>
          </w:hyperlink>
        </w:p>
        <w:p>
          <w:pPr>
            <w:pStyle w:val="Contents6"/>
            <w:tabs>
              <w:tab w:val="clear" w:pos="7609"/>
              <w:tab w:val="right" w:pos="9026" w:leader="dot"/>
            </w:tabs>
            <w:rPr/>
          </w:pPr>
          <w:hyperlink w:anchor="__RefHeading___Toc449834_222507752">
            <w:r>
              <w:rPr>
                <w:webHidden/>
                <w:rStyle w:val="IndexLink"/>
                <w:rtl w:val="true"/>
              </w:rPr>
              <w:t>*</w:t>
            </w:r>
            <w:r>
              <w:rPr>
                <w:rStyle w:val="IndexLink"/>
                <w:rtl w:val="true"/>
              </w:rPr>
              <w:t>اشکال مرحوم وحید بهبهانی به مرحوم محدّث بحرانی در این رابطه چیست؟</w:t>
            </w:r>
            <w:r>
              <w:rPr>
                <w:rStyle w:val="IndexLink"/>
                <w:rtl w:val="true"/>
              </w:rPr>
              <w:tab/>
            </w:r>
            <w:r>
              <w:rPr>
                <w:rStyle w:val="IndexLink"/>
              </w:rPr>
              <w:t>265</w:t>
            </w:r>
          </w:hyperlink>
        </w:p>
        <w:p>
          <w:pPr>
            <w:pStyle w:val="Contents6"/>
            <w:tabs>
              <w:tab w:val="clear" w:pos="7609"/>
              <w:tab w:val="right" w:pos="9026" w:leader="dot"/>
            </w:tabs>
            <w:rPr/>
          </w:pPr>
          <w:hyperlink w:anchor="__RefHeading___Toc449836_222507752">
            <w:r>
              <w:rPr>
                <w:webHidden/>
                <w:rStyle w:val="IndexLink"/>
                <w:rtl w:val="true"/>
              </w:rPr>
              <w:t>*</w:t>
            </w:r>
            <w:r>
              <w:rPr>
                <w:rStyle w:val="IndexLink"/>
                <w:rtl w:val="true"/>
              </w:rPr>
              <w:t>مراد شیخ از فمراد المحدّث المذکور لیس الحمل علی التّقیّة مع عدم الموافقة فی مقام الترجیح</w:t>
            </w:r>
            <w:r>
              <w:rPr>
                <w:rStyle w:val="IndexLink"/>
                <w:rtl w:val="true"/>
              </w:rPr>
              <w:tab/>
            </w:r>
            <w:r>
              <w:rPr>
                <w:rStyle w:val="IndexLink"/>
              </w:rPr>
              <w:t>265</w:t>
            </w:r>
          </w:hyperlink>
        </w:p>
        <w:p>
          <w:pPr>
            <w:pStyle w:val="Contents6"/>
            <w:tabs>
              <w:tab w:val="clear" w:pos="7609"/>
              <w:tab w:val="right" w:pos="9026" w:leader="dot"/>
            </w:tabs>
            <w:rPr/>
          </w:pPr>
          <w:hyperlink w:anchor="__RefHeading___Toc449838_222507752">
            <w:r>
              <w:rPr>
                <w:webHidden/>
                <w:rStyle w:val="IndexLink"/>
                <w:rtl w:val="true"/>
              </w:rPr>
              <w:t>*</w:t>
            </w:r>
            <w:r>
              <w:rPr>
                <w:rStyle w:val="IndexLink"/>
                <w:rtl w:val="true"/>
              </w:rPr>
              <w:t>مراد شیخنا از بل المحدّث المذکور</w:t>
            </w:r>
            <w:r>
              <w:rPr>
                <w:rStyle w:val="IndexLink"/>
                <w:rtl w:val="true"/>
              </w:rPr>
              <w:t xml:space="preserve">... </w:t>
            </w:r>
            <w:r>
              <w:rPr>
                <w:rStyle w:val="IndexLink"/>
                <w:rtl w:val="true"/>
              </w:rPr>
              <w:t>الخ چیست؟</w:t>
            </w:r>
            <w:r>
              <w:rPr>
                <w:rStyle w:val="IndexLink"/>
                <w:rtl w:val="true"/>
              </w:rPr>
              <w:tab/>
            </w:r>
            <w:r>
              <w:rPr>
                <w:rStyle w:val="IndexLink"/>
              </w:rPr>
              <w:t>265</w:t>
            </w:r>
          </w:hyperlink>
        </w:p>
        <w:p>
          <w:pPr>
            <w:pStyle w:val="Contents6"/>
            <w:tabs>
              <w:tab w:val="clear" w:pos="7609"/>
              <w:tab w:val="right" w:pos="9026" w:leader="dot"/>
            </w:tabs>
            <w:rPr/>
          </w:pPr>
          <w:hyperlink w:anchor="__RefHeading___Toc449840_222507752">
            <w:r>
              <w:rPr>
                <w:webHidden/>
                <w:rStyle w:val="IndexLink"/>
                <w:rtl w:val="true"/>
              </w:rPr>
              <w:t>*</w:t>
            </w:r>
            <w:r>
              <w:rPr>
                <w:rStyle w:val="IndexLink"/>
                <w:rtl w:val="true"/>
              </w:rPr>
              <w:t>انما الکلام در رابطۀ با این سخن مرحوم بحرانی چیست؟</w:t>
            </w:r>
            <w:r>
              <w:rPr>
                <w:rStyle w:val="IndexLink"/>
                <w:rtl w:val="true"/>
              </w:rPr>
              <w:tab/>
            </w:r>
            <w:r>
              <w:rPr>
                <w:rStyle w:val="IndexLink"/>
              </w:rPr>
              <w:t>266</w:t>
            </w:r>
          </w:hyperlink>
        </w:p>
        <w:p>
          <w:pPr>
            <w:pStyle w:val="Contents6"/>
            <w:tabs>
              <w:tab w:val="clear" w:pos="7609"/>
              <w:tab w:val="right" w:pos="9026" w:leader="dot"/>
            </w:tabs>
            <w:rPr/>
          </w:pPr>
          <w:hyperlink w:anchor="__RefHeading___Toc449842_222507752">
            <w:r>
              <w:rPr>
                <w:webHidden/>
                <w:rStyle w:val="IndexLink"/>
                <w:rtl w:val="true"/>
              </w:rPr>
              <w:t>*</w:t>
            </w:r>
            <w:r>
              <w:rPr>
                <w:rStyle w:val="IndexLink"/>
                <w:rtl w:val="true"/>
              </w:rPr>
              <w:t>غرض از فبین فی المقدّمة الثّانیة</w:t>
            </w:r>
            <w:r>
              <w:rPr>
                <w:rStyle w:val="IndexLink"/>
                <w:rtl w:val="true"/>
              </w:rPr>
              <w:t xml:space="preserve">... </w:t>
            </w:r>
            <w:r>
              <w:rPr>
                <w:rStyle w:val="IndexLink"/>
                <w:rtl w:val="true"/>
              </w:rPr>
              <w:t>الخ چیست؟</w:t>
            </w:r>
            <w:r>
              <w:rPr>
                <w:rStyle w:val="IndexLink"/>
                <w:rtl w:val="true"/>
              </w:rPr>
              <w:tab/>
            </w:r>
            <w:r>
              <w:rPr>
                <w:rStyle w:val="IndexLink"/>
              </w:rPr>
              <w:t>266</w:t>
            </w:r>
          </w:hyperlink>
        </w:p>
        <w:p>
          <w:pPr>
            <w:pStyle w:val="Contents6"/>
            <w:tabs>
              <w:tab w:val="clear" w:pos="7609"/>
              <w:tab w:val="right" w:pos="9026" w:leader="dot"/>
            </w:tabs>
            <w:rPr/>
          </w:pPr>
          <w:hyperlink w:anchor="__RefHeading___Toc449844_222507752">
            <w:r>
              <w:rPr>
                <w:webHidden/>
                <w:rStyle w:val="IndexLink"/>
                <w:rtl w:val="true"/>
              </w:rPr>
              <w:t>*</w:t>
            </w:r>
            <w:r>
              <w:rPr>
                <w:rStyle w:val="IndexLink"/>
                <w:rtl w:val="true"/>
              </w:rPr>
              <w:t>حاصل سخن شیخنا در و هذا الکلام ضعیف؛</w:t>
            </w:r>
            <w:r>
              <w:rPr>
                <w:rStyle w:val="IndexLink"/>
                <w:rtl w:val="true"/>
              </w:rPr>
              <w:t xml:space="preserve">... </w:t>
            </w:r>
            <w:r>
              <w:rPr>
                <w:rStyle w:val="IndexLink"/>
                <w:rtl w:val="true"/>
              </w:rPr>
              <w:t>الخ چیست؟</w:t>
            </w:r>
            <w:r>
              <w:rPr>
                <w:rStyle w:val="IndexLink"/>
                <w:rtl w:val="true"/>
              </w:rPr>
              <w:tab/>
            </w:r>
            <w:r>
              <w:rPr>
                <w:rStyle w:val="IndexLink"/>
              </w:rPr>
              <w:t>266</w:t>
            </w:r>
          </w:hyperlink>
        </w:p>
        <w:p>
          <w:pPr>
            <w:pStyle w:val="Contents6"/>
            <w:tabs>
              <w:tab w:val="clear" w:pos="7609"/>
              <w:tab w:val="right" w:pos="9026" w:leader="dot"/>
            </w:tabs>
            <w:rPr/>
          </w:pPr>
          <w:hyperlink w:anchor="__RefHeading___Toc449846_222507752">
            <w:r>
              <w:rPr>
                <w:webHidden/>
                <w:rStyle w:val="IndexLink"/>
                <w:rtl w:val="true"/>
              </w:rPr>
              <w:t>پاسخ شیخنا به سوال مورد بحث</w:t>
            </w:r>
            <w:r>
              <w:rPr>
                <w:rStyle w:val="IndexLink"/>
                <w:rtl w:val="true"/>
              </w:rPr>
              <w:t>:</w:t>
              <w:tab/>
            </w:r>
            <w:r>
              <w:rPr>
                <w:rStyle w:val="IndexLink"/>
              </w:rPr>
              <w:t>268</w:t>
            </w:r>
          </w:hyperlink>
        </w:p>
        <w:p>
          <w:pPr>
            <w:pStyle w:val="Contents6"/>
            <w:tabs>
              <w:tab w:val="clear" w:pos="7609"/>
              <w:tab w:val="right" w:pos="9026" w:leader="dot"/>
            </w:tabs>
            <w:rPr/>
          </w:pPr>
          <w:hyperlink w:anchor="__RefHeading___Toc449848_222507752">
            <w:r>
              <w:rPr>
                <w:webHidden/>
                <w:rStyle w:val="IndexLink"/>
                <w:rtl w:val="true"/>
              </w:rPr>
              <w:t>تشریح المسائل</w:t>
            </w:r>
            <w:r>
              <w:rPr>
                <w:rStyle w:val="IndexLink"/>
                <w:rtl w:val="true"/>
              </w:rPr>
              <w:tab/>
            </w:r>
            <w:r>
              <w:rPr>
                <w:rStyle w:val="IndexLink"/>
              </w:rPr>
              <w:t>269</w:t>
            </w:r>
          </w:hyperlink>
        </w:p>
        <w:p>
          <w:pPr>
            <w:pStyle w:val="Contents6"/>
            <w:tabs>
              <w:tab w:val="clear" w:pos="7609"/>
              <w:tab w:val="right" w:pos="9026" w:leader="dot"/>
            </w:tabs>
            <w:rPr/>
          </w:pPr>
          <w:hyperlink w:anchor="__RefHeading___Toc449850_222507752">
            <w:r>
              <w:rPr>
                <w:webHidden/>
                <w:rStyle w:val="IndexLink"/>
                <w:rtl w:val="true"/>
              </w:rPr>
              <w:t>*</w:t>
            </w:r>
            <w:r>
              <w:rPr>
                <w:rStyle w:val="IndexLink"/>
                <w:rtl w:val="true"/>
              </w:rPr>
              <w:t>حاصل سخن شیخنا در فالّذی یقتغیه النّظر</w:t>
            </w:r>
            <w:r>
              <w:rPr>
                <w:rStyle w:val="IndexLink"/>
                <w:rtl w:val="true"/>
              </w:rPr>
              <w:t xml:space="preserve">... </w:t>
            </w:r>
            <w:r>
              <w:rPr>
                <w:rStyle w:val="IndexLink"/>
                <w:rtl w:val="true"/>
              </w:rPr>
              <w:t>الخ در رابطۀ با اختلاف و تعارض اخبار چیست؟</w:t>
            </w:r>
            <w:r>
              <w:rPr>
                <w:rStyle w:val="IndexLink"/>
                <w:rtl w:val="true"/>
              </w:rPr>
              <w:tab/>
            </w:r>
            <w:r>
              <w:rPr>
                <w:rStyle w:val="IndexLink"/>
              </w:rPr>
              <w:t>269</w:t>
            </w:r>
          </w:hyperlink>
        </w:p>
        <w:p>
          <w:pPr>
            <w:pStyle w:val="Contents6"/>
            <w:tabs>
              <w:tab w:val="clear" w:pos="7609"/>
              <w:tab w:val="right" w:pos="9026" w:leader="dot"/>
            </w:tabs>
            <w:rPr/>
          </w:pPr>
          <w:hyperlink w:anchor="__RefHeading___Toc449852_222507752">
            <w:r>
              <w:rPr>
                <w:webHidden/>
                <w:rStyle w:val="IndexLink"/>
                <w:rtl w:val="true"/>
              </w:rPr>
              <w:t>*</w:t>
            </w:r>
            <w:r>
              <w:rPr>
                <w:rStyle w:val="IndexLink"/>
                <w:rtl w:val="true"/>
              </w:rPr>
              <w:t>مراد از انّ عمدة الاختلاف انّما هی کثرة ارادة خلاف الظّواهر</w:t>
            </w:r>
            <w:r>
              <w:rPr>
                <w:rStyle w:val="IndexLink"/>
                <w:rtl w:val="true"/>
              </w:rPr>
              <w:t xml:space="preserve">... </w:t>
            </w:r>
            <w:r>
              <w:rPr>
                <w:rStyle w:val="IndexLink"/>
                <w:rtl w:val="true"/>
              </w:rPr>
              <w:t>الخ چیست؟</w:t>
            </w:r>
            <w:r>
              <w:rPr>
                <w:rStyle w:val="IndexLink"/>
                <w:rtl w:val="true"/>
              </w:rPr>
              <w:tab/>
            </w:r>
            <w:r>
              <w:rPr>
                <w:rStyle w:val="IndexLink"/>
              </w:rPr>
              <w:t>269</w:t>
            </w:r>
          </w:hyperlink>
        </w:p>
        <w:p>
          <w:pPr>
            <w:pStyle w:val="Contents6"/>
            <w:tabs>
              <w:tab w:val="clear" w:pos="7609"/>
              <w:tab w:val="right" w:pos="9026" w:leader="dot"/>
            </w:tabs>
            <w:rPr/>
          </w:pPr>
          <w:hyperlink w:anchor="__RefHeading___Toc449854_222507752">
            <w:r>
              <w:rPr>
                <w:webHidden/>
                <w:rStyle w:val="IndexLink"/>
                <w:rtl w:val="true"/>
              </w:rPr>
              <w:t>شیخنا و آوردن مؤیّدی از شیخ طوسی بر گفتار خودشان</w:t>
            </w:r>
            <w:r>
              <w:rPr>
                <w:rStyle w:val="IndexLink"/>
                <w:rtl w:val="true"/>
              </w:rPr>
              <w:t>:</w:t>
              <w:tab/>
            </w:r>
            <w:r>
              <w:rPr>
                <w:rStyle w:val="IndexLink"/>
              </w:rPr>
              <w:t>272</w:t>
            </w:r>
          </w:hyperlink>
        </w:p>
        <w:p>
          <w:pPr>
            <w:pStyle w:val="Contents6"/>
            <w:tabs>
              <w:tab w:val="clear" w:pos="7609"/>
              <w:tab w:val="right" w:pos="9026" w:leader="dot"/>
            </w:tabs>
            <w:rPr/>
          </w:pPr>
          <w:hyperlink w:anchor="__RefHeading___Toc449856_222507752">
            <w:r>
              <w:rPr>
                <w:webHidden/>
                <w:rStyle w:val="IndexLink"/>
                <w:rtl w:val="true"/>
              </w:rPr>
              <w:t>شاهد اوّل</w:t>
            </w:r>
            <w:r>
              <w:rPr>
                <w:rStyle w:val="IndexLink"/>
                <w:rtl w:val="true"/>
              </w:rPr>
              <w:t>:</w:t>
              <w:tab/>
            </w:r>
            <w:r>
              <w:rPr>
                <w:rStyle w:val="IndexLink"/>
              </w:rPr>
              <w:t>272</w:t>
            </w:r>
          </w:hyperlink>
        </w:p>
        <w:p>
          <w:pPr>
            <w:pStyle w:val="Contents6"/>
            <w:tabs>
              <w:tab w:val="clear" w:pos="7609"/>
              <w:tab w:val="right" w:pos="9026" w:leader="dot"/>
            </w:tabs>
            <w:rPr/>
          </w:pPr>
          <w:hyperlink w:anchor="__RefHeading___Toc449858_222507752">
            <w:r>
              <w:rPr>
                <w:webHidden/>
                <w:rStyle w:val="IndexLink"/>
                <w:rtl w:val="true"/>
              </w:rPr>
              <w:t>شاهد دوّم</w:t>
            </w:r>
            <w:r>
              <w:rPr>
                <w:rStyle w:val="IndexLink"/>
                <w:rtl w:val="true"/>
              </w:rPr>
              <w:t>:</w:t>
              <w:tab/>
            </w:r>
            <w:r>
              <w:rPr>
                <w:rStyle w:val="IndexLink"/>
              </w:rPr>
              <w:t>273</w:t>
            </w:r>
          </w:hyperlink>
        </w:p>
        <w:p>
          <w:pPr>
            <w:pStyle w:val="Contents6"/>
            <w:tabs>
              <w:tab w:val="clear" w:pos="7609"/>
              <w:tab w:val="right" w:pos="9026" w:leader="dot"/>
            </w:tabs>
            <w:rPr/>
          </w:pPr>
          <w:hyperlink w:anchor="__RefHeading___Toc449860_222507752">
            <w:r>
              <w:rPr>
                <w:webHidden/>
                <w:rStyle w:val="IndexLink"/>
                <w:rtl w:val="true"/>
              </w:rPr>
              <w:t>شاهد سوّم</w:t>
            </w:r>
            <w:r>
              <w:rPr>
                <w:rStyle w:val="IndexLink"/>
                <w:rtl w:val="true"/>
              </w:rPr>
              <w:t>:</w:t>
              <w:tab/>
            </w:r>
            <w:r>
              <w:rPr>
                <w:rStyle w:val="IndexLink"/>
              </w:rPr>
              <w:t>273</w:t>
            </w:r>
          </w:hyperlink>
        </w:p>
        <w:p>
          <w:pPr>
            <w:pStyle w:val="Contents6"/>
            <w:tabs>
              <w:tab w:val="clear" w:pos="7609"/>
              <w:tab w:val="right" w:pos="9026" w:leader="dot"/>
            </w:tabs>
            <w:rPr/>
          </w:pPr>
          <w:hyperlink w:anchor="__RefHeading___Toc449862_222507752">
            <w:r>
              <w:rPr>
                <w:webHidden/>
                <w:rStyle w:val="IndexLink"/>
                <w:rtl w:val="true"/>
              </w:rPr>
              <w:t>شاهد چهارم</w:t>
            </w:r>
            <w:r>
              <w:rPr>
                <w:rStyle w:val="IndexLink"/>
                <w:rtl w:val="true"/>
              </w:rPr>
              <w:t>:</w:t>
              <w:tab/>
            </w:r>
            <w:r>
              <w:rPr>
                <w:rStyle w:val="IndexLink"/>
              </w:rPr>
              <w:t>273</w:t>
            </w:r>
          </w:hyperlink>
        </w:p>
        <w:p>
          <w:pPr>
            <w:pStyle w:val="Contents6"/>
            <w:tabs>
              <w:tab w:val="clear" w:pos="7609"/>
              <w:tab w:val="right" w:pos="9026" w:leader="dot"/>
            </w:tabs>
            <w:rPr/>
          </w:pPr>
          <w:hyperlink w:anchor="__RefHeading___Toc449864_222507752">
            <w:r>
              <w:rPr>
                <w:webHidden/>
                <w:rStyle w:val="IndexLink"/>
                <w:rtl w:val="true"/>
              </w:rPr>
              <w:t>شیخنا و مؤیّدی برخلاف مطلب صاحب حدائق</w:t>
            </w:r>
            <w:r>
              <w:rPr>
                <w:rStyle w:val="IndexLink"/>
                <w:rtl w:val="true"/>
              </w:rPr>
              <w:t>:</w:t>
              <w:tab/>
            </w:r>
            <w:r>
              <w:rPr>
                <w:rStyle w:val="IndexLink"/>
              </w:rPr>
              <w:t>273</w:t>
            </w:r>
          </w:hyperlink>
        </w:p>
        <w:p>
          <w:pPr>
            <w:pStyle w:val="Contents6"/>
            <w:tabs>
              <w:tab w:val="clear" w:pos="7609"/>
              <w:tab w:val="right" w:pos="9026" w:leader="dot"/>
            </w:tabs>
            <w:rPr/>
          </w:pPr>
          <w:hyperlink w:anchor="__RefHeading___Toc449866_222507752">
            <w:r>
              <w:rPr>
                <w:webHidden/>
                <w:rStyle w:val="IndexLink"/>
                <w:rtl w:val="true"/>
              </w:rPr>
              <w:t>تشریح المسائل</w:t>
            </w:r>
            <w:r>
              <w:rPr>
                <w:rStyle w:val="IndexLink"/>
                <w:rtl w:val="true"/>
              </w:rPr>
              <w:tab/>
            </w:r>
            <w:r>
              <w:rPr>
                <w:rStyle w:val="IndexLink"/>
              </w:rPr>
              <w:t>273</w:t>
            </w:r>
          </w:hyperlink>
        </w:p>
        <w:p>
          <w:pPr>
            <w:pStyle w:val="Contents6"/>
            <w:tabs>
              <w:tab w:val="clear" w:pos="7609"/>
              <w:tab w:val="right" w:pos="9026" w:leader="dot"/>
            </w:tabs>
            <w:rPr/>
          </w:pPr>
          <w:hyperlink w:anchor="__RefHeading___Toc449868_222507752">
            <w:r>
              <w:rPr>
                <w:webHidden/>
                <w:rStyle w:val="IndexLink"/>
                <w:rtl w:val="true"/>
              </w:rPr>
              <w:t>*</w:t>
            </w:r>
            <w:r>
              <w:rPr>
                <w:rStyle w:val="IndexLink"/>
                <w:rtl w:val="true"/>
              </w:rPr>
              <w:t>موضوع بحث در این قسمت چیست؟</w:t>
            </w:r>
            <w:r>
              <w:rPr>
                <w:rStyle w:val="IndexLink"/>
                <w:rtl w:val="true"/>
              </w:rPr>
              <w:tab/>
            </w:r>
            <w:r>
              <w:rPr>
                <w:rStyle w:val="IndexLink"/>
              </w:rPr>
              <w:t>273</w:t>
            </w:r>
          </w:hyperlink>
        </w:p>
        <w:p>
          <w:pPr>
            <w:pStyle w:val="Contents6"/>
            <w:tabs>
              <w:tab w:val="clear" w:pos="7609"/>
              <w:tab w:val="right" w:pos="9026" w:leader="dot"/>
            </w:tabs>
            <w:rPr/>
          </w:pPr>
          <w:hyperlink w:anchor="__RefHeading___Toc449870_222507752">
            <w:r>
              <w:rPr>
                <w:webHidden/>
                <w:rStyle w:val="IndexLink"/>
                <w:rtl w:val="true"/>
              </w:rPr>
              <w:t>*</w:t>
            </w:r>
            <w:r>
              <w:rPr>
                <w:rStyle w:val="IndexLink"/>
                <w:rtl w:val="true"/>
              </w:rPr>
              <w:t>حاصل مطلب در و الی ما ذکرنا ینظر ما فعله الشیخ فی الستبصار</w:t>
            </w:r>
            <w:r>
              <w:rPr>
                <w:rStyle w:val="IndexLink"/>
                <w:rtl w:val="true"/>
              </w:rPr>
              <w:t xml:space="preserve">... </w:t>
            </w:r>
            <w:r>
              <w:rPr>
                <w:rStyle w:val="IndexLink"/>
                <w:rtl w:val="true"/>
              </w:rPr>
              <w:t>الخ چیست؟</w:t>
            </w:r>
            <w:r>
              <w:rPr>
                <w:rStyle w:val="IndexLink"/>
                <w:rtl w:val="true"/>
              </w:rPr>
              <w:tab/>
            </w:r>
            <w:r>
              <w:rPr>
                <w:rStyle w:val="IndexLink"/>
              </w:rPr>
              <w:t>274</w:t>
            </w:r>
          </w:hyperlink>
        </w:p>
        <w:p>
          <w:pPr>
            <w:pStyle w:val="Contents6"/>
            <w:tabs>
              <w:tab w:val="clear" w:pos="7609"/>
              <w:tab w:val="right" w:pos="9026" w:leader="dot"/>
            </w:tabs>
            <w:rPr/>
          </w:pPr>
          <w:hyperlink w:anchor="__RefHeading___Toc449872_222507752">
            <w:r>
              <w:rPr>
                <w:webHidden/>
                <w:rStyle w:val="IndexLink"/>
                <w:rtl w:val="true"/>
              </w:rPr>
              <w:t>*</w:t>
            </w:r>
            <w:r>
              <w:rPr>
                <w:rStyle w:val="IndexLink"/>
                <w:rtl w:val="true"/>
              </w:rPr>
              <w:t>پس مراد شیخنا از و ربما یظهر من الاخبار محامل و تأویلات</w:t>
            </w:r>
            <w:r>
              <w:rPr>
                <w:rStyle w:val="IndexLink"/>
                <w:rtl w:val="true"/>
              </w:rPr>
              <w:t xml:space="preserve">... </w:t>
            </w:r>
            <w:r>
              <w:rPr>
                <w:rStyle w:val="IndexLink"/>
                <w:rtl w:val="true"/>
              </w:rPr>
              <w:t>الخ چیست؟</w:t>
            </w:r>
            <w:r>
              <w:rPr>
                <w:rStyle w:val="IndexLink"/>
                <w:rtl w:val="true"/>
              </w:rPr>
              <w:tab/>
            </w:r>
            <w:r>
              <w:rPr>
                <w:rStyle w:val="IndexLink"/>
              </w:rPr>
              <w:t>274</w:t>
            </w:r>
          </w:hyperlink>
        </w:p>
        <w:p>
          <w:pPr>
            <w:pStyle w:val="Contents6"/>
            <w:tabs>
              <w:tab w:val="clear" w:pos="7609"/>
              <w:tab w:val="right" w:pos="9026" w:leader="dot"/>
            </w:tabs>
            <w:rPr/>
          </w:pPr>
          <w:hyperlink w:anchor="__RefHeading___Toc449874_222507752">
            <w:r>
              <w:rPr>
                <w:webHidden/>
                <w:rStyle w:val="IndexLink"/>
                <w:rtl w:val="true"/>
              </w:rPr>
              <w:t>*</w:t>
            </w:r>
            <w:r>
              <w:rPr>
                <w:rStyle w:val="IndexLink"/>
                <w:rtl w:val="true"/>
              </w:rPr>
              <w:t>حاصل مطلب در و یؤیّد ما ذکرنا</w:t>
            </w:r>
            <w:r>
              <w:rPr>
                <w:rStyle w:val="IndexLink"/>
                <w:rtl w:val="true"/>
              </w:rPr>
              <w:t xml:space="preserve">... </w:t>
            </w:r>
            <w:r>
              <w:rPr>
                <w:rStyle w:val="IndexLink"/>
                <w:rtl w:val="true"/>
              </w:rPr>
              <w:t>الخ چیست؟</w:t>
            </w:r>
            <w:r>
              <w:rPr>
                <w:rStyle w:val="IndexLink"/>
                <w:rtl w:val="true"/>
              </w:rPr>
              <w:tab/>
            </w:r>
            <w:r>
              <w:rPr>
                <w:rStyle w:val="IndexLink"/>
              </w:rPr>
              <w:t>276</w:t>
            </w:r>
          </w:hyperlink>
        </w:p>
        <w:p>
          <w:pPr>
            <w:pStyle w:val="Contents6"/>
            <w:tabs>
              <w:tab w:val="clear" w:pos="7609"/>
              <w:tab w:val="right" w:pos="9026" w:leader="dot"/>
            </w:tabs>
            <w:rPr/>
          </w:pPr>
          <w:hyperlink w:anchor="__RefHeading___Toc449876_222507752">
            <w:r>
              <w:rPr>
                <w:webHidden/>
                <w:rStyle w:val="IndexLink"/>
                <w:rtl w:val="true"/>
              </w:rPr>
              <w:t>*</w:t>
            </w:r>
            <w:r>
              <w:rPr>
                <w:rStyle w:val="IndexLink"/>
                <w:rtl w:val="true"/>
              </w:rPr>
              <w:t>انما الکلام در چیست؟</w:t>
            </w:r>
            <w:r>
              <w:rPr>
                <w:rStyle w:val="IndexLink"/>
                <w:rtl w:val="true"/>
              </w:rPr>
              <w:tab/>
            </w:r>
            <w:r>
              <w:rPr>
                <w:rStyle w:val="IndexLink"/>
              </w:rPr>
              <w:t>276</w:t>
            </w:r>
          </w:hyperlink>
        </w:p>
        <w:p>
          <w:pPr>
            <w:pStyle w:val="Contents6"/>
            <w:tabs>
              <w:tab w:val="clear" w:pos="7609"/>
              <w:tab w:val="right" w:pos="9026" w:leader="dot"/>
            </w:tabs>
            <w:rPr/>
          </w:pPr>
          <w:hyperlink w:anchor="__RefHeading___Toc449878_222507752">
            <w:r>
              <w:rPr>
                <w:webHidden/>
                <w:rStyle w:val="IndexLink"/>
                <w:rtl w:val="true"/>
              </w:rPr>
              <w:t>*</w:t>
            </w:r>
            <w:r>
              <w:rPr>
                <w:rStyle w:val="IndexLink"/>
                <w:rtl w:val="true"/>
              </w:rPr>
              <w:t>وجه التأیید در اینجا چیست؟</w:t>
            </w:r>
            <w:r>
              <w:rPr>
                <w:rStyle w:val="IndexLink"/>
                <w:rtl w:val="true"/>
              </w:rPr>
              <w:tab/>
            </w:r>
            <w:r>
              <w:rPr>
                <w:rStyle w:val="IndexLink"/>
              </w:rPr>
              <w:t>276</w:t>
            </w:r>
          </w:hyperlink>
        </w:p>
        <w:p>
          <w:pPr>
            <w:pStyle w:val="Contents4"/>
            <w:tabs>
              <w:tab w:val="clear" w:pos="8176"/>
              <w:tab w:val="right" w:pos="9026" w:leader="dot"/>
            </w:tabs>
            <w:rPr/>
          </w:pPr>
          <w:hyperlink w:anchor="__RefHeading___Toc449880_222507752">
            <w:r>
              <w:rPr>
                <w:webHidden/>
                <w:rStyle w:val="IndexLink"/>
                <w:rtl w:val="true"/>
              </w:rPr>
              <w:t>تنبیه سوّم در انواع تقیّه</w:t>
            </w:r>
            <w:r>
              <w:rPr>
                <w:rStyle w:val="IndexLink"/>
                <w:rtl w:val="true"/>
              </w:rPr>
              <w:t>:</w:t>
              <w:tab/>
            </w:r>
            <w:r>
              <w:rPr>
                <w:rStyle w:val="IndexLink"/>
              </w:rPr>
              <w:t>277</w:t>
            </w:r>
          </w:hyperlink>
        </w:p>
        <w:p>
          <w:pPr>
            <w:pStyle w:val="Contents5"/>
            <w:tabs>
              <w:tab w:val="clear" w:pos="7892"/>
              <w:tab w:val="right" w:pos="9026" w:leader="dot"/>
            </w:tabs>
            <w:rPr/>
          </w:pPr>
          <w:hyperlink w:anchor="__RefHeading___Toc449882_222507752">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449884_222507752">
            <w:r>
              <w:rPr>
                <w:webHidden/>
                <w:rStyle w:val="IndexLink"/>
                <w:rtl w:val="true"/>
              </w:rPr>
              <w:t>تشریح المسائل</w:t>
            </w:r>
            <w:r>
              <w:rPr>
                <w:rStyle w:val="IndexLink"/>
                <w:rtl w:val="true"/>
              </w:rPr>
              <w:tab/>
            </w:r>
            <w:r>
              <w:rPr>
                <w:rStyle w:val="IndexLink"/>
              </w:rPr>
              <w:t>278</w:t>
            </w:r>
          </w:hyperlink>
        </w:p>
        <w:p>
          <w:pPr>
            <w:pStyle w:val="Contents6"/>
            <w:tabs>
              <w:tab w:val="clear" w:pos="7609"/>
              <w:tab w:val="right" w:pos="9026" w:leader="dot"/>
            </w:tabs>
            <w:rPr/>
          </w:pPr>
          <w:hyperlink w:anchor="__RefHeading___Toc449886_222507752">
            <w:r>
              <w:rPr>
                <w:webHidden/>
                <w:rStyle w:val="IndexLink"/>
                <w:rtl w:val="true"/>
              </w:rPr>
              <w:t>*</w:t>
            </w:r>
            <w:r>
              <w:rPr>
                <w:rStyle w:val="IndexLink"/>
                <w:rtl w:val="true"/>
              </w:rPr>
              <w:t>موضوع بحث در تنبیه سوّم چیست؟</w:t>
            </w:r>
            <w:r>
              <w:rPr>
                <w:rStyle w:val="IndexLink"/>
                <w:rtl w:val="true"/>
              </w:rPr>
              <w:tab/>
            </w:r>
            <w:r>
              <w:rPr>
                <w:rStyle w:val="IndexLink"/>
              </w:rPr>
              <w:t>278</w:t>
            </w:r>
          </w:hyperlink>
        </w:p>
        <w:p>
          <w:pPr>
            <w:pStyle w:val="Contents6"/>
            <w:tabs>
              <w:tab w:val="clear" w:pos="7609"/>
              <w:tab w:val="right" w:pos="9026" w:leader="dot"/>
            </w:tabs>
            <w:rPr/>
          </w:pPr>
          <w:hyperlink w:anchor="__RefHeading___Toc449888_222507752">
            <w:r>
              <w:rPr>
                <w:webHidden/>
                <w:rStyle w:val="IndexLink"/>
                <w:rtl w:val="true"/>
              </w:rPr>
              <w:t>*</w:t>
            </w:r>
            <w:r>
              <w:rPr>
                <w:rStyle w:val="IndexLink"/>
                <w:rtl w:val="true"/>
              </w:rPr>
              <w:t>جناب شیخ آیا مطابق فتوی بودن با موافق روایات عامّه بودن فرق دارد؟ مگر منشاء فتوی همین</w:t>
            </w:r>
            <w:r>
              <w:rPr>
                <w:rStyle w:val="IndexLink"/>
                <w:rtl w:val="true"/>
              </w:rPr>
              <w:tab/>
            </w:r>
            <w:r>
              <w:rPr>
                <w:rStyle w:val="IndexLink"/>
              </w:rPr>
              <w:t>278</w:t>
            </w:r>
          </w:hyperlink>
        </w:p>
        <w:p>
          <w:pPr>
            <w:pStyle w:val="Contents6"/>
            <w:tabs>
              <w:tab w:val="clear" w:pos="7609"/>
              <w:tab w:val="right" w:pos="9026" w:leader="dot"/>
            </w:tabs>
            <w:rPr/>
          </w:pPr>
          <w:hyperlink w:anchor="__RefHeading___Toc449890_222507752">
            <w:r>
              <w:rPr>
                <w:webHidden/>
                <w:rStyle w:val="IndexLink"/>
                <w:rtl w:val="true"/>
              </w:rPr>
              <w:t>*</w:t>
            </w:r>
            <w:r>
              <w:rPr>
                <w:rStyle w:val="IndexLink"/>
                <w:rtl w:val="true"/>
              </w:rPr>
              <w:t>انما الکلام در چیست؟</w:t>
            </w:r>
            <w:r>
              <w:rPr>
                <w:rStyle w:val="IndexLink"/>
                <w:rtl w:val="true"/>
              </w:rPr>
              <w:tab/>
            </w:r>
            <w:r>
              <w:rPr>
                <w:rStyle w:val="IndexLink"/>
              </w:rPr>
              <w:t>278</w:t>
            </w:r>
          </w:hyperlink>
        </w:p>
        <w:p>
          <w:pPr>
            <w:pStyle w:val="Contents6"/>
            <w:tabs>
              <w:tab w:val="clear" w:pos="7609"/>
              <w:tab w:val="right" w:pos="9026" w:leader="dot"/>
            </w:tabs>
            <w:rPr/>
          </w:pPr>
          <w:hyperlink w:anchor="__RefHeading___Toc449892_222507752">
            <w:r>
              <w:rPr>
                <w:webHidden/>
                <w:rStyle w:val="IndexLink"/>
                <w:rtl w:val="true"/>
              </w:rPr>
              <w:t>*</w:t>
            </w:r>
            <w:r>
              <w:rPr>
                <w:rStyle w:val="IndexLink"/>
                <w:rtl w:val="true"/>
              </w:rPr>
              <w:t>دلیل بر مطلب اخیر چیست؟</w:t>
            </w:r>
            <w:r>
              <w:rPr>
                <w:rStyle w:val="IndexLink"/>
                <w:rtl w:val="true"/>
              </w:rPr>
              <w:tab/>
            </w:r>
            <w:r>
              <w:rPr>
                <w:rStyle w:val="IndexLink"/>
              </w:rPr>
              <w:t>279</w:t>
            </w:r>
          </w:hyperlink>
        </w:p>
        <w:p>
          <w:pPr>
            <w:pStyle w:val="Contents6"/>
            <w:tabs>
              <w:tab w:val="clear" w:pos="7609"/>
              <w:tab w:val="right" w:pos="9026" w:leader="dot"/>
            </w:tabs>
            <w:rPr/>
          </w:pPr>
          <w:hyperlink w:anchor="__RefHeading___Toc449894_222507752">
            <w:r>
              <w:rPr>
                <w:webHidden/>
                <w:rStyle w:val="IndexLink"/>
                <w:rtl w:val="true"/>
              </w:rPr>
              <w:t>*</w:t>
            </w:r>
            <w:r>
              <w:rPr>
                <w:rStyle w:val="IndexLink"/>
                <w:rtl w:val="true"/>
              </w:rPr>
              <w:t>غرض جناب شیخ از لکن لظاهر انّ ذلک محمول علی الطالب</w:t>
            </w:r>
            <w:r>
              <w:rPr>
                <w:rStyle w:val="IndexLink"/>
                <w:rtl w:val="true"/>
              </w:rPr>
              <w:t xml:space="preserve">... </w:t>
            </w:r>
            <w:r>
              <w:rPr>
                <w:rStyle w:val="IndexLink"/>
                <w:rtl w:val="true"/>
              </w:rPr>
              <w:t>الخ چیست؟</w:t>
            </w:r>
            <w:r>
              <w:rPr>
                <w:rStyle w:val="IndexLink"/>
                <w:rtl w:val="true"/>
              </w:rPr>
              <w:tab/>
            </w:r>
            <w:r>
              <w:rPr>
                <w:rStyle w:val="IndexLink"/>
              </w:rPr>
              <w:t>279</w:t>
            </w:r>
          </w:hyperlink>
        </w:p>
        <w:p>
          <w:pPr>
            <w:pStyle w:val="Contents6"/>
            <w:tabs>
              <w:tab w:val="clear" w:pos="7609"/>
              <w:tab w:val="right" w:pos="9026" w:leader="dot"/>
            </w:tabs>
            <w:rPr/>
          </w:pPr>
          <w:hyperlink w:anchor="__RefHeading___Toc449896_222507752">
            <w:r>
              <w:rPr>
                <w:webHidden/>
                <w:rStyle w:val="IndexLink"/>
                <w:rtl w:val="true"/>
              </w:rPr>
              <w:t>*</w:t>
            </w:r>
            <w:r>
              <w:rPr>
                <w:rStyle w:val="IndexLink"/>
                <w:rtl w:val="true"/>
              </w:rPr>
              <w:t>مستند این نوع از رجحان چیست؟</w:t>
            </w:r>
            <w:r>
              <w:rPr>
                <w:rStyle w:val="IndexLink"/>
                <w:rtl w:val="true"/>
              </w:rPr>
              <w:tab/>
            </w:r>
            <w:r>
              <w:rPr>
                <w:rStyle w:val="IndexLink"/>
              </w:rPr>
              <w:t>279</w:t>
            </w:r>
          </w:hyperlink>
        </w:p>
        <w:p>
          <w:pPr>
            <w:pStyle w:val="Contents6"/>
            <w:tabs>
              <w:tab w:val="clear" w:pos="7609"/>
              <w:tab w:val="right" w:pos="9026" w:leader="dot"/>
            </w:tabs>
            <w:rPr/>
          </w:pPr>
          <w:hyperlink w:anchor="__RefHeading___Toc449898_222507752">
            <w:r>
              <w:rPr>
                <w:webHidden/>
                <w:rStyle w:val="IndexLink"/>
                <w:rtl w:val="true"/>
              </w:rPr>
              <w:t>*</w:t>
            </w:r>
            <w:r>
              <w:rPr>
                <w:rStyle w:val="IndexLink"/>
                <w:rtl w:val="true"/>
              </w:rPr>
              <w:t>مستند و مدرک این وجه چهارم چیست؟</w:t>
            </w:r>
            <w:r>
              <w:rPr>
                <w:rStyle w:val="IndexLink"/>
                <w:rtl w:val="true"/>
              </w:rPr>
              <w:tab/>
            </w:r>
            <w:r>
              <w:rPr>
                <w:rStyle w:val="IndexLink"/>
              </w:rPr>
              <w:t>280</w:t>
            </w:r>
          </w:hyperlink>
        </w:p>
        <w:p>
          <w:pPr>
            <w:pStyle w:val="Contents6"/>
            <w:tabs>
              <w:tab w:val="clear" w:pos="7609"/>
              <w:tab w:val="right" w:pos="9026" w:leader="dot"/>
            </w:tabs>
            <w:rPr/>
          </w:pPr>
          <w:hyperlink w:anchor="__RefHeading___Toc449900_222507752">
            <w:r>
              <w:rPr>
                <w:webHidden/>
                <w:rStyle w:val="IndexLink"/>
                <w:rtl w:val="true"/>
              </w:rPr>
              <w:t>*</w:t>
            </w:r>
            <w:r>
              <w:rPr>
                <w:rStyle w:val="IndexLink"/>
                <w:rtl w:val="true"/>
              </w:rPr>
              <w:t>چه فرقی بین سه صورت قبلی با این صورت چهارمی وجود دارد؟</w:t>
            </w:r>
            <w:r>
              <w:rPr>
                <w:rStyle w:val="IndexLink"/>
                <w:rtl w:val="true"/>
              </w:rPr>
              <w:tab/>
            </w:r>
            <w:r>
              <w:rPr>
                <w:rStyle w:val="IndexLink"/>
              </w:rPr>
              <w:t>280</w:t>
            </w:r>
          </w:hyperlink>
        </w:p>
        <w:p>
          <w:pPr>
            <w:pStyle w:val="Contents6"/>
            <w:tabs>
              <w:tab w:val="clear" w:pos="7609"/>
              <w:tab w:val="right" w:pos="9026" w:leader="dot"/>
            </w:tabs>
            <w:rPr/>
          </w:pPr>
          <w:hyperlink w:anchor="__RefHeading___Toc449902_222507752">
            <w:r>
              <w:rPr>
                <w:webHidden/>
                <w:rStyle w:val="IndexLink"/>
                <w:rtl w:val="true"/>
              </w:rPr>
              <w:t>*</w:t>
            </w:r>
            <w:r>
              <w:rPr>
                <w:rStyle w:val="IndexLink"/>
                <w:rtl w:val="true"/>
              </w:rPr>
              <w:t>دلیل بر عمومیّت نسبت به فرض نبود معارض چیست؟</w:t>
            </w:r>
            <w:r>
              <w:rPr>
                <w:rStyle w:val="IndexLink"/>
                <w:rtl w:val="true"/>
              </w:rPr>
              <w:tab/>
            </w:r>
            <w:r>
              <w:rPr>
                <w:rStyle w:val="IndexLink"/>
              </w:rPr>
              <w:t>281</w:t>
            </w:r>
          </w:hyperlink>
        </w:p>
        <w:p>
          <w:pPr>
            <w:pStyle w:val="Contents4"/>
            <w:tabs>
              <w:tab w:val="clear" w:pos="8176"/>
              <w:tab w:val="right" w:pos="9026" w:leader="dot"/>
            </w:tabs>
            <w:rPr/>
          </w:pPr>
          <w:hyperlink w:anchor="__RefHeading___Toc449904_222507752">
            <w:r>
              <w:rPr>
                <w:webHidden/>
                <w:rStyle w:val="IndexLink"/>
                <w:rtl w:val="true"/>
              </w:rPr>
              <w:t>تنبیه چهارم</w:t>
            </w:r>
            <w:r>
              <w:rPr>
                <w:rStyle w:val="IndexLink"/>
                <w:rtl w:val="true"/>
              </w:rPr>
              <w:t xml:space="preserve">: </w:t>
            </w:r>
            <w:r>
              <w:rPr>
                <w:rStyle w:val="IndexLink"/>
                <w:rtl w:val="true"/>
              </w:rPr>
              <w:t>معیار در مرجحیّت تقیّه</w:t>
            </w:r>
            <w:r>
              <w:rPr>
                <w:rStyle w:val="IndexLink"/>
                <w:rtl w:val="true"/>
              </w:rPr>
              <w:tab/>
            </w:r>
            <w:r>
              <w:rPr>
                <w:rStyle w:val="IndexLink"/>
              </w:rPr>
              <w:t>282</w:t>
            </w:r>
          </w:hyperlink>
        </w:p>
        <w:p>
          <w:pPr>
            <w:pStyle w:val="Contents5"/>
            <w:tabs>
              <w:tab w:val="clear" w:pos="7892"/>
              <w:tab w:val="right" w:pos="9026" w:leader="dot"/>
            </w:tabs>
            <w:rPr/>
          </w:pPr>
          <w:hyperlink w:anchor="__RefHeading___Toc449906_222507752">
            <w:r>
              <w:rPr>
                <w:webHidden/>
                <w:rStyle w:val="IndexLink"/>
                <w:rtl w:val="true"/>
              </w:rPr>
              <w:t>مرجح منصوصه</w:t>
            </w:r>
            <w:r>
              <w:rPr>
                <w:rStyle w:val="IndexLink"/>
                <w:rtl w:val="true"/>
              </w:rPr>
              <w:t>:</w:t>
              <w:tab/>
            </w:r>
            <w:r>
              <w:rPr>
                <w:rStyle w:val="IndexLink"/>
              </w:rPr>
              <w:t>282</w:t>
            </w:r>
          </w:hyperlink>
        </w:p>
        <w:p>
          <w:pPr>
            <w:pStyle w:val="Contents5"/>
            <w:tabs>
              <w:tab w:val="clear" w:pos="7892"/>
              <w:tab w:val="right" w:pos="9026" w:leader="dot"/>
            </w:tabs>
            <w:rPr/>
          </w:pPr>
          <w:hyperlink w:anchor="__RefHeading___Toc449908_222507752">
            <w:r>
              <w:rPr>
                <w:webHidden/>
                <w:rStyle w:val="IndexLink"/>
                <w:rtl w:val="true"/>
              </w:rPr>
              <w:t>غیرمنصوصه بودن مرجّح در صورت ذیل</w:t>
            </w:r>
            <w:r>
              <w:rPr>
                <w:rStyle w:val="IndexLink"/>
                <w:rtl w:val="true"/>
              </w:rPr>
              <w:t>:</w:t>
              <w:tab/>
            </w:r>
            <w:r>
              <w:rPr>
                <w:rStyle w:val="IndexLink"/>
              </w:rPr>
              <w:t>282</w:t>
            </w:r>
          </w:hyperlink>
        </w:p>
        <w:p>
          <w:pPr>
            <w:pStyle w:val="Contents5"/>
            <w:tabs>
              <w:tab w:val="clear" w:pos="7892"/>
              <w:tab w:val="right" w:pos="9026" w:leader="dot"/>
            </w:tabs>
            <w:rPr/>
          </w:pPr>
          <w:hyperlink w:anchor="__RefHeading___Toc449910_222507752">
            <w:r>
              <w:rPr>
                <w:webHidden/>
                <w:rStyle w:val="IndexLink"/>
                <w:rtl w:val="true"/>
              </w:rPr>
              <w:t>وجود قرینه بر منصوصه‌بودن مرجّح مذکور در قول دیگر</w:t>
            </w:r>
            <w:r>
              <w:rPr>
                <w:rStyle w:val="IndexLink"/>
                <w:rtl w:val="true"/>
              </w:rPr>
              <w:t>:</w:t>
              <w:tab/>
            </w:r>
            <w:r>
              <w:rPr>
                <w:rStyle w:val="IndexLink"/>
              </w:rPr>
              <w:t>282</w:t>
            </w:r>
          </w:hyperlink>
        </w:p>
        <w:p>
          <w:pPr>
            <w:pStyle w:val="Contents5"/>
            <w:tabs>
              <w:tab w:val="clear" w:pos="7892"/>
              <w:tab w:val="right" w:pos="9026" w:leader="dot"/>
            </w:tabs>
            <w:rPr/>
          </w:pPr>
          <w:hyperlink w:anchor="__RefHeading___Toc449912_222507752">
            <w:r>
              <w:rPr>
                <w:webHidden/>
                <w:rStyle w:val="IndexLink"/>
                <w:rtl w:val="true"/>
              </w:rPr>
              <w:t>صورتی که هریک از دو خبر متعارض موافق با بعض عامّه باشد</w:t>
            </w:r>
            <w:r>
              <w:rPr>
                <w:rStyle w:val="IndexLink"/>
                <w:rtl w:val="true"/>
              </w:rPr>
              <w:t>:</w:t>
              <w:tab/>
            </w:r>
            <w:r>
              <w:rPr>
                <w:rStyle w:val="IndexLink"/>
              </w:rPr>
              <w:t>283</w:t>
            </w:r>
          </w:hyperlink>
        </w:p>
        <w:p>
          <w:pPr>
            <w:pStyle w:val="Contents5"/>
            <w:tabs>
              <w:tab w:val="clear" w:pos="7892"/>
              <w:tab w:val="right" w:pos="9026" w:leader="dot"/>
            </w:tabs>
            <w:rPr/>
          </w:pPr>
          <w:hyperlink w:anchor="__RefHeading___Toc449914_222507752">
            <w:r>
              <w:rPr>
                <w:webHidden/>
                <w:rStyle w:val="IndexLink"/>
                <w:rtl w:val="true"/>
              </w:rPr>
              <w:t>تشریح المسائل</w:t>
            </w:r>
            <w:r>
              <w:rPr>
                <w:rStyle w:val="IndexLink"/>
                <w:rtl w:val="true"/>
              </w:rPr>
              <w:tab/>
            </w:r>
            <w:r>
              <w:rPr>
                <w:rStyle w:val="IndexLink"/>
              </w:rPr>
              <w:t>283</w:t>
            </w:r>
          </w:hyperlink>
        </w:p>
        <w:p>
          <w:pPr>
            <w:pStyle w:val="Contents6"/>
            <w:tabs>
              <w:tab w:val="clear" w:pos="7609"/>
              <w:tab w:val="right" w:pos="9026" w:leader="dot"/>
            </w:tabs>
            <w:rPr/>
          </w:pPr>
          <w:hyperlink w:anchor="__RefHeading___Toc449916_222507752">
            <w:r>
              <w:rPr>
                <w:webHidden/>
                <w:rStyle w:val="IndexLink"/>
                <w:rtl w:val="true"/>
              </w:rPr>
              <w:t>*</w:t>
            </w:r>
            <w:r>
              <w:rPr>
                <w:rStyle w:val="IndexLink"/>
                <w:rtl w:val="true"/>
              </w:rPr>
              <w:t>موضوع بحث در تنبیه چهارم چیست؟</w:t>
            </w:r>
            <w:r>
              <w:rPr>
                <w:rStyle w:val="IndexLink"/>
                <w:rtl w:val="true"/>
              </w:rPr>
              <w:tab/>
            </w:r>
            <w:r>
              <w:rPr>
                <w:rStyle w:val="IndexLink"/>
              </w:rPr>
              <w:t>283</w:t>
            </w:r>
          </w:hyperlink>
        </w:p>
        <w:p>
          <w:pPr>
            <w:pStyle w:val="Contents6"/>
            <w:tabs>
              <w:tab w:val="clear" w:pos="7609"/>
              <w:tab w:val="right" w:pos="9026" w:leader="dot"/>
            </w:tabs>
            <w:rPr/>
          </w:pPr>
          <w:hyperlink w:anchor="__RefHeading___Toc449918_222507752">
            <w:r>
              <w:rPr>
                <w:webHidden/>
                <w:rStyle w:val="IndexLink"/>
                <w:rtl w:val="true"/>
              </w:rPr>
              <w:t>*</w:t>
            </w:r>
            <w:r>
              <w:rPr>
                <w:rStyle w:val="IndexLink"/>
                <w:rtl w:val="true"/>
              </w:rPr>
              <w:t>حاصل مطلب در ان ظاهر الاخبار</w:t>
            </w:r>
            <w:r>
              <w:rPr>
                <w:rStyle w:val="IndexLink"/>
                <w:rtl w:val="true"/>
              </w:rPr>
              <w:t xml:space="preserve">... </w:t>
            </w:r>
            <w:r>
              <w:rPr>
                <w:rStyle w:val="IndexLink"/>
                <w:rtl w:val="true"/>
              </w:rPr>
              <w:t>الخ چیست؟</w:t>
            </w:r>
            <w:r>
              <w:rPr>
                <w:rStyle w:val="IndexLink"/>
                <w:rtl w:val="true"/>
              </w:rPr>
              <w:tab/>
            </w:r>
            <w:r>
              <w:rPr>
                <w:rStyle w:val="IndexLink"/>
              </w:rPr>
              <w:t>283</w:t>
            </w:r>
          </w:hyperlink>
        </w:p>
        <w:p>
          <w:pPr>
            <w:pStyle w:val="Contents6"/>
            <w:tabs>
              <w:tab w:val="clear" w:pos="7609"/>
              <w:tab w:val="right" w:pos="9026" w:leader="dot"/>
            </w:tabs>
            <w:rPr/>
          </w:pPr>
          <w:hyperlink w:anchor="__RefHeading___Toc449920_222507752">
            <w:r>
              <w:rPr>
                <w:webHidden/>
                <w:rStyle w:val="IndexLink"/>
                <w:rtl w:val="true"/>
              </w:rPr>
              <w:t>*</w:t>
            </w:r>
            <w:r>
              <w:rPr>
                <w:rStyle w:val="IndexLink"/>
                <w:rtl w:val="true"/>
              </w:rPr>
              <w:t>مراد شیخنا از فالتّرجیح به</w:t>
            </w:r>
            <w:r>
              <w:rPr>
                <w:rStyle w:val="IndexLink"/>
                <w:rtl w:val="true"/>
              </w:rPr>
              <w:t xml:space="preserve">... </w:t>
            </w:r>
            <w:r>
              <w:rPr>
                <w:rStyle w:val="IndexLink"/>
                <w:rtl w:val="true"/>
              </w:rPr>
              <w:t>الخ در این رابطه چیست؟</w:t>
            </w:r>
            <w:r>
              <w:rPr>
                <w:rStyle w:val="IndexLink"/>
                <w:rtl w:val="true"/>
              </w:rPr>
              <w:tab/>
            </w:r>
            <w:r>
              <w:rPr>
                <w:rStyle w:val="IndexLink"/>
              </w:rPr>
              <w:t>284</w:t>
            </w:r>
          </w:hyperlink>
        </w:p>
        <w:p>
          <w:pPr>
            <w:pStyle w:val="Contents6"/>
            <w:tabs>
              <w:tab w:val="clear" w:pos="7609"/>
              <w:tab w:val="right" w:pos="9026" w:leader="dot"/>
            </w:tabs>
            <w:rPr/>
          </w:pPr>
          <w:hyperlink w:anchor="__RefHeading___Toc449922_222507752">
            <w:r>
              <w:rPr>
                <w:webHidden/>
                <w:rStyle w:val="IndexLink"/>
                <w:rtl w:val="true"/>
              </w:rPr>
              <w:t>*</w:t>
            </w:r>
            <w:r>
              <w:rPr>
                <w:rStyle w:val="IndexLink"/>
                <w:rtl w:val="true"/>
              </w:rPr>
              <w:t>حاصل مطلب در و ربّما یستفادّ من قول السّائل فی المقبولة</w:t>
            </w:r>
            <w:r>
              <w:rPr>
                <w:rStyle w:val="IndexLink"/>
                <w:rtl w:val="true"/>
              </w:rPr>
              <w:t xml:space="preserve">... </w:t>
            </w:r>
            <w:r>
              <w:rPr>
                <w:rStyle w:val="IndexLink"/>
                <w:rtl w:val="true"/>
              </w:rPr>
              <w:t>الخ چیست؟</w:t>
            </w:r>
            <w:r>
              <w:rPr>
                <w:rStyle w:val="IndexLink"/>
                <w:rtl w:val="true"/>
              </w:rPr>
              <w:tab/>
            </w:r>
            <w:r>
              <w:rPr>
                <w:rStyle w:val="IndexLink"/>
              </w:rPr>
              <w:t>284</w:t>
            </w:r>
          </w:hyperlink>
        </w:p>
        <w:p>
          <w:pPr>
            <w:pStyle w:val="Contents6"/>
            <w:tabs>
              <w:tab w:val="clear" w:pos="7609"/>
              <w:tab w:val="right" w:pos="9026" w:leader="dot"/>
            </w:tabs>
            <w:rPr/>
          </w:pPr>
          <w:hyperlink w:anchor="__RefHeading___Toc449924_222507752">
            <w:r>
              <w:rPr>
                <w:webHidden/>
                <w:rStyle w:val="IndexLink"/>
                <w:rtl w:val="true"/>
              </w:rPr>
              <w:t>*</w:t>
            </w:r>
            <w:r>
              <w:rPr>
                <w:rStyle w:val="IndexLink"/>
                <w:rtl w:val="true"/>
              </w:rPr>
              <w:t>گواهشان بر این مطلب چیست؟</w:t>
            </w:r>
            <w:r>
              <w:rPr>
                <w:rStyle w:val="IndexLink"/>
                <w:rtl w:val="true"/>
              </w:rPr>
              <w:tab/>
            </w:r>
            <w:r>
              <w:rPr>
                <w:rStyle w:val="IndexLink"/>
              </w:rPr>
              <w:t>284</w:t>
            </w:r>
          </w:hyperlink>
        </w:p>
        <w:p>
          <w:pPr>
            <w:pStyle w:val="Contents6"/>
            <w:tabs>
              <w:tab w:val="clear" w:pos="7609"/>
              <w:tab w:val="right" w:pos="9026" w:leader="dot"/>
            </w:tabs>
            <w:rPr/>
          </w:pPr>
          <w:hyperlink w:anchor="__RefHeading___Toc449926_222507752">
            <w:r>
              <w:rPr>
                <w:webHidden/>
                <w:rStyle w:val="IndexLink"/>
                <w:rtl w:val="true"/>
              </w:rPr>
              <w:t>*</w:t>
            </w:r>
            <w:r>
              <w:rPr>
                <w:rStyle w:val="IndexLink"/>
                <w:rtl w:val="true"/>
              </w:rPr>
              <w:t>نظر جناب شیخ در یردّه</w:t>
            </w:r>
            <w:r>
              <w:rPr>
                <w:rStyle w:val="IndexLink"/>
                <w:rtl w:val="true"/>
              </w:rPr>
              <w:t xml:space="preserve">:... </w:t>
            </w:r>
            <w:r>
              <w:rPr>
                <w:rStyle w:val="IndexLink"/>
                <w:rtl w:val="true"/>
              </w:rPr>
              <w:t>در این رابطه چیست؟</w:t>
            </w:r>
            <w:r>
              <w:rPr>
                <w:rStyle w:val="IndexLink"/>
                <w:rtl w:val="true"/>
              </w:rPr>
              <w:tab/>
            </w:r>
            <w:r>
              <w:rPr>
                <w:rStyle w:val="IndexLink"/>
              </w:rPr>
              <w:t>285</w:t>
            </w:r>
          </w:hyperlink>
        </w:p>
        <w:p>
          <w:pPr>
            <w:pStyle w:val="Contents6"/>
            <w:tabs>
              <w:tab w:val="clear" w:pos="7609"/>
              <w:tab w:val="right" w:pos="9026" w:leader="dot"/>
            </w:tabs>
            <w:rPr/>
          </w:pPr>
          <w:hyperlink w:anchor="__RefHeading___Toc449928_222507752">
            <w:r>
              <w:rPr>
                <w:webHidden/>
                <w:rStyle w:val="IndexLink"/>
                <w:rtl w:val="true"/>
              </w:rPr>
              <w:t>*</w:t>
            </w:r>
            <w:r>
              <w:rPr>
                <w:rStyle w:val="IndexLink"/>
                <w:rtl w:val="true"/>
              </w:rPr>
              <w:t>نظر شیخنا در این رابطه چیست؟</w:t>
            </w:r>
            <w:r>
              <w:rPr>
                <w:rStyle w:val="IndexLink"/>
                <w:rtl w:val="true"/>
              </w:rPr>
              <w:tab/>
            </w:r>
            <w:r>
              <w:rPr>
                <w:rStyle w:val="IndexLink"/>
              </w:rPr>
              <w:t>285</w:t>
            </w:r>
          </w:hyperlink>
        </w:p>
        <w:p>
          <w:pPr>
            <w:pStyle w:val="Contents5"/>
            <w:tabs>
              <w:tab w:val="clear" w:pos="7892"/>
              <w:tab w:val="right" w:pos="9026" w:leader="dot"/>
            </w:tabs>
            <w:rPr/>
          </w:pPr>
          <w:hyperlink w:anchor="__RefHeading___Toc449930_222507752">
            <w:r>
              <w:rPr>
                <w:webHidden/>
                <w:rStyle w:val="IndexLink"/>
                <w:rtl w:val="true"/>
              </w:rPr>
              <w:t>ذکر عواملی که به نظر مجتهد سبب رجحان در چهارمین صورت از صور اوّل متن می‌شوند</w:t>
            </w:r>
            <w:r>
              <w:rPr>
                <w:rStyle w:val="IndexLink"/>
                <w:rtl w:val="true"/>
              </w:rPr>
              <w:tab/>
            </w:r>
            <w:r>
              <w:rPr>
                <w:rStyle w:val="IndexLink"/>
              </w:rPr>
              <w:t>286</w:t>
            </w:r>
          </w:hyperlink>
        </w:p>
        <w:p>
          <w:pPr>
            <w:pStyle w:val="Contents6"/>
            <w:tabs>
              <w:tab w:val="clear" w:pos="7609"/>
              <w:tab w:val="right" w:pos="9026" w:leader="dot"/>
            </w:tabs>
            <w:rPr/>
          </w:pPr>
          <w:hyperlink w:anchor="__RefHeading___Toc449932_222507752">
            <w:r>
              <w:rPr>
                <w:webHidden/>
                <w:rStyle w:val="IndexLink"/>
                <w:rtl w:val="true"/>
              </w:rPr>
              <w:t>عامل اوّل</w:t>
            </w:r>
            <w:r>
              <w:rPr>
                <w:rStyle w:val="IndexLink"/>
                <w:rtl w:val="true"/>
              </w:rPr>
              <w:t>:</w:t>
              <w:tab/>
            </w:r>
            <w:r>
              <w:rPr>
                <w:rStyle w:val="IndexLink"/>
              </w:rPr>
              <w:t>286</w:t>
            </w:r>
          </w:hyperlink>
        </w:p>
        <w:p>
          <w:pPr>
            <w:pStyle w:val="Contents6"/>
            <w:tabs>
              <w:tab w:val="clear" w:pos="7609"/>
              <w:tab w:val="right" w:pos="9026" w:leader="dot"/>
            </w:tabs>
            <w:rPr/>
          </w:pPr>
          <w:hyperlink w:anchor="__RefHeading___Toc449934_222507752">
            <w:r>
              <w:rPr>
                <w:webHidden/>
                <w:rStyle w:val="IndexLink"/>
                <w:rtl w:val="true"/>
              </w:rPr>
              <w:t>راههای بدست آوردن اشهریت فتاوای اهل سنّت</w:t>
            </w:r>
            <w:r>
              <w:rPr>
                <w:rStyle w:val="IndexLink"/>
                <w:rtl w:val="true"/>
              </w:rPr>
              <w:t>:</w:t>
              <w:tab/>
            </w:r>
            <w:r>
              <w:rPr>
                <w:rStyle w:val="IndexLink"/>
              </w:rPr>
              <w:t>286</w:t>
            </w:r>
          </w:hyperlink>
        </w:p>
        <w:p>
          <w:pPr>
            <w:pStyle w:val="Contents6"/>
            <w:tabs>
              <w:tab w:val="clear" w:pos="7609"/>
              <w:tab w:val="right" w:pos="9026" w:leader="dot"/>
            </w:tabs>
            <w:rPr/>
          </w:pPr>
          <w:hyperlink w:anchor="__RefHeading___Toc449936_222507752">
            <w:r>
              <w:rPr>
                <w:webHidden/>
                <w:rStyle w:val="IndexLink"/>
                <w:rtl w:val="true"/>
              </w:rPr>
              <w:t>نقل حکایت بواسطۀ مرحوم بهبهانی از استادش سید صدر</w:t>
            </w:r>
            <w:r>
              <w:rPr>
                <w:rStyle w:val="IndexLink"/>
                <w:rtl w:val="true"/>
              </w:rPr>
              <w:t>:</w:t>
              <w:tab/>
            </w:r>
            <w:r>
              <w:rPr>
                <w:rStyle w:val="IndexLink"/>
              </w:rPr>
              <w:t>286</w:t>
            </w:r>
          </w:hyperlink>
        </w:p>
        <w:p>
          <w:pPr>
            <w:pStyle w:val="Contents6"/>
            <w:tabs>
              <w:tab w:val="clear" w:pos="7609"/>
              <w:tab w:val="right" w:pos="9026" w:leader="dot"/>
            </w:tabs>
            <w:rPr/>
          </w:pPr>
          <w:hyperlink w:anchor="__RefHeading___Toc449938_222507752">
            <w:r>
              <w:rPr>
                <w:webHidden/>
                <w:rStyle w:val="IndexLink"/>
                <w:rtl w:val="true"/>
              </w:rPr>
              <w:t>تشریح المسائل</w:t>
            </w:r>
            <w:r>
              <w:rPr>
                <w:rStyle w:val="IndexLink"/>
                <w:rtl w:val="true"/>
              </w:rPr>
              <w:tab/>
            </w:r>
            <w:r>
              <w:rPr>
                <w:rStyle w:val="IndexLink"/>
              </w:rPr>
              <w:t>287</w:t>
            </w:r>
          </w:hyperlink>
        </w:p>
        <w:p>
          <w:pPr>
            <w:pStyle w:val="Contents6"/>
            <w:tabs>
              <w:tab w:val="clear" w:pos="7609"/>
              <w:tab w:val="right" w:pos="9026" w:leader="dot"/>
            </w:tabs>
            <w:rPr/>
          </w:pPr>
          <w:hyperlink w:anchor="__RefHeading___Toc449940_222507752">
            <w:r>
              <w:rPr>
                <w:webHidden/>
                <w:rStyle w:val="IndexLink"/>
                <w:rtl w:val="true"/>
              </w:rPr>
              <w:t>*</w:t>
            </w:r>
            <w:r>
              <w:rPr>
                <w:rStyle w:val="IndexLink"/>
                <w:rtl w:val="true"/>
              </w:rPr>
              <w:t>موضوع بحث در این بخش از متن چیست؟</w:t>
            </w:r>
            <w:r>
              <w:rPr>
                <w:rStyle w:val="IndexLink"/>
                <w:rtl w:val="true"/>
              </w:rPr>
              <w:tab/>
            </w:r>
            <w:r>
              <w:rPr>
                <w:rStyle w:val="IndexLink"/>
              </w:rPr>
              <w:t>287</w:t>
            </w:r>
          </w:hyperlink>
        </w:p>
        <w:p>
          <w:pPr>
            <w:pStyle w:val="Contents6"/>
            <w:tabs>
              <w:tab w:val="clear" w:pos="7609"/>
              <w:tab w:val="right" w:pos="9026" w:leader="dot"/>
            </w:tabs>
            <w:rPr/>
          </w:pPr>
          <w:hyperlink w:anchor="__RefHeading___Toc449942_222507752">
            <w:r>
              <w:rPr>
                <w:webHidden/>
                <w:rStyle w:val="IndexLink"/>
                <w:rtl w:val="true"/>
              </w:rPr>
              <w:t>*</w:t>
            </w:r>
            <w:r>
              <w:rPr>
                <w:rStyle w:val="IndexLink"/>
                <w:rtl w:val="true"/>
              </w:rPr>
              <w:t>مراد از یستفاد من اشهریّة فتوی احد البعضین</w:t>
            </w:r>
            <w:r>
              <w:rPr>
                <w:rStyle w:val="IndexLink"/>
                <w:rtl w:val="true"/>
              </w:rPr>
              <w:t xml:space="preserve">... </w:t>
            </w:r>
            <w:r>
              <w:rPr>
                <w:rStyle w:val="IndexLink"/>
                <w:rtl w:val="true"/>
              </w:rPr>
              <w:t>الخ چیست؟</w:t>
            </w:r>
            <w:r>
              <w:rPr>
                <w:rStyle w:val="IndexLink"/>
                <w:rtl w:val="true"/>
              </w:rPr>
              <w:tab/>
            </w:r>
            <w:r>
              <w:rPr>
                <w:rStyle w:val="IndexLink"/>
              </w:rPr>
              <w:t>287</w:t>
            </w:r>
          </w:hyperlink>
        </w:p>
        <w:p>
          <w:pPr>
            <w:pStyle w:val="Contents6"/>
            <w:tabs>
              <w:tab w:val="clear" w:pos="7609"/>
              <w:tab w:val="right" w:pos="9026" w:leader="dot"/>
            </w:tabs>
            <w:rPr/>
          </w:pPr>
          <w:hyperlink w:anchor="__RefHeading___Toc449944_222507752">
            <w:r>
              <w:rPr>
                <w:webHidden/>
                <w:rStyle w:val="IndexLink"/>
                <w:rtl w:val="true"/>
              </w:rPr>
              <w:t>*</w:t>
            </w:r>
            <w:r>
              <w:rPr>
                <w:rStyle w:val="IndexLink"/>
                <w:rtl w:val="true"/>
              </w:rPr>
              <w:t>از چه راهی می‌توان فهمید که در فلان زمان و مکان فتوای فلان فقیه اشهر و رائج بوده است؟</w:t>
            </w:r>
            <w:r>
              <w:rPr>
                <w:rStyle w:val="IndexLink"/>
                <w:rtl w:val="true"/>
              </w:rPr>
              <w:tab/>
            </w:r>
            <w:r>
              <w:rPr>
                <w:rStyle w:val="IndexLink"/>
              </w:rPr>
              <w:t>287</w:t>
            </w:r>
          </w:hyperlink>
        </w:p>
        <w:p>
          <w:pPr>
            <w:pStyle w:val="Contents6"/>
            <w:tabs>
              <w:tab w:val="clear" w:pos="7609"/>
              <w:tab w:val="right" w:pos="9026" w:leader="dot"/>
            </w:tabs>
            <w:rPr/>
          </w:pPr>
          <w:hyperlink w:anchor="__RefHeading___Toc449946_222507752">
            <w:r>
              <w:rPr>
                <w:webHidden/>
                <w:rStyle w:val="IndexLink"/>
                <w:rtl w:val="true"/>
              </w:rPr>
              <w:t>*</w:t>
            </w:r>
            <w:r>
              <w:rPr>
                <w:rStyle w:val="IndexLink"/>
                <w:rtl w:val="true"/>
              </w:rPr>
              <w:t>مراد از و قد یستفادّ ذلک من الامارات الخاصّة</w:t>
            </w:r>
            <w:r>
              <w:rPr>
                <w:rStyle w:val="IndexLink"/>
                <w:rtl w:val="true"/>
              </w:rPr>
              <w:t xml:space="preserve">... </w:t>
            </w:r>
            <w:r>
              <w:rPr>
                <w:rStyle w:val="IndexLink"/>
                <w:rtl w:val="true"/>
              </w:rPr>
              <w:t>الخ چیست؟</w:t>
            </w:r>
            <w:r>
              <w:rPr>
                <w:rStyle w:val="IndexLink"/>
                <w:rtl w:val="true"/>
              </w:rPr>
              <w:tab/>
            </w:r>
            <w:r>
              <w:rPr>
                <w:rStyle w:val="IndexLink"/>
              </w:rPr>
              <w:t>288</w:t>
            </w:r>
          </w:hyperlink>
        </w:p>
        <w:p>
          <w:pPr>
            <w:pStyle w:val="Contents6"/>
            <w:tabs>
              <w:tab w:val="clear" w:pos="7609"/>
              <w:tab w:val="right" w:pos="9026" w:leader="dot"/>
            </w:tabs>
            <w:rPr/>
          </w:pPr>
          <w:hyperlink w:anchor="__RefHeading___Toc449948_222507752">
            <w:r>
              <w:rPr>
                <w:webHidden/>
                <w:rStyle w:val="IndexLink"/>
                <w:rtl w:val="true"/>
              </w:rPr>
              <w:t>*</w:t>
            </w:r>
            <w:r>
              <w:rPr>
                <w:rStyle w:val="IndexLink"/>
                <w:rtl w:val="true"/>
              </w:rPr>
              <w:t>مراد از و قد یستفاد من ملاحظة اخبارهم المرویّة فی کتبهم</w:t>
            </w:r>
            <w:r>
              <w:rPr>
                <w:rStyle w:val="IndexLink"/>
                <w:rtl w:val="true"/>
              </w:rPr>
              <w:t xml:space="preserve">... </w:t>
            </w:r>
            <w:r>
              <w:rPr>
                <w:rStyle w:val="IndexLink"/>
                <w:rtl w:val="true"/>
              </w:rPr>
              <w:t>چیست؟</w:t>
            </w:r>
            <w:r>
              <w:rPr>
                <w:rStyle w:val="IndexLink"/>
                <w:rtl w:val="true"/>
              </w:rPr>
              <w:tab/>
            </w:r>
            <w:r>
              <w:rPr>
                <w:rStyle w:val="IndexLink"/>
              </w:rPr>
              <w:t>288</w:t>
            </w:r>
          </w:hyperlink>
        </w:p>
        <w:p>
          <w:pPr>
            <w:pStyle w:val="Contents4"/>
            <w:tabs>
              <w:tab w:val="clear" w:pos="8176"/>
              <w:tab w:val="right" w:pos="9026" w:leader="dot"/>
            </w:tabs>
            <w:rPr/>
          </w:pPr>
          <w:hyperlink w:anchor="__RefHeading___Toc449950_222507752">
            <w:r>
              <w:rPr>
                <w:webHidden/>
                <w:rStyle w:val="IndexLink"/>
                <w:rtl w:val="true"/>
              </w:rPr>
              <w:t>تنبیه پنجم</w:t>
            </w:r>
            <w:r>
              <w:rPr>
                <w:rStyle w:val="IndexLink"/>
                <w:rtl w:val="true"/>
              </w:rPr>
              <w:t>:</w:t>
              <w:tab/>
            </w:r>
            <w:r>
              <w:rPr>
                <w:rStyle w:val="IndexLink"/>
              </w:rPr>
              <w:t>289</w:t>
            </w:r>
          </w:hyperlink>
        </w:p>
        <w:p>
          <w:pPr>
            <w:pStyle w:val="Contents5"/>
            <w:tabs>
              <w:tab w:val="clear" w:pos="7892"/>
              <w:tab w:val="right" w:pos="9026" w:leader="dot"/>
            </w:tabs>
            <w:rPr/>
          </w:pPr>
          <w:hyperlink w:anchor="__RefHeading___Toc449952_222507752">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449954_222507752">
            <w:r>
              <w:rPr>
                <w:webHidden/>
                <w:rStyle w:val="IndexLink"/>
                <w:rtl w:val="true"/>
              </w:rPr>
              <w:t>ردّ نظر مرحوم بهبهانی</w:t>
            </w:r>
            <w:r>
              <w:rPr>
                <w:rStyle w:val="IndexLink"/>
                <w:rtl w:val="true"/>
              </w:rPr>
              <w:tab/>
            </w:r>
            <w:r>
              <w:rPr>
                <w:rStyle w:val="IndexLink"/>
              </w:rPr>
              <w:t>290</w:t>
            </w:r>
          </w:hyperlink>
        </w:p>
        <w:p>
          <w:pPr>
            <w:pStyle w:val="Contents5"/>
            <w:tabs>
              <w:tab w:val="clear" w:pos="7892"/>
              <w:tab w:val="right" w:pos="9026" w:leader="dot"/>
            </w:tabs>
            <w:rPr/>
          </w:pPr>
          <w:hyperlink w:anchor="__RefHeading___Toc449956_222507752">
            <w:r>
              <w:rPr>
                <w:webHidden/>
                <w:rStyle w:val="IndexLink"/>
                <w:rtl w:val="true"/>
              </w:rPr>
              <w:t>دلیل بر تقدیم مرجح صدوری بر ترجیح جهت صدوری</w:t>
            </w:r>
            <w:r>
              <w:rPr>
                <w:rStyle w:val="IndexLink"/>
                <w:rtl w:val="true"/>
              </w:rPr>
              <w:t>:</w:t>
              <w:tab/>
            </w:r>
            <w:r>
              <w:rPr>
                <w:rStyle w:val="IndexLink"/>
              </w:rPr>
              <w:t>290</w:t>
            </w:r>
          </w:hyperlink>
        </w:p>
        <w:p>
          <w:pPr>
            <w:pStyle w:val="Contents5"/>
            <w:tabs>
              <w:tab w:val="clear" w:pos="7892"/>
              <w:tab w:val="right" w:pos="9026" w:leader="dot"/>
            </w:tabs>
            <w:rPr/>
          </w:pPr>
          <w:hyperlink w:anchor="__RefHeading___Toc449958_222507752">
            <w:r>
              <w:rPr>
                <w:webHidden/>
                <w:rStyle w:val="IndexLink"/>
                <w:rtl w:val="true"/>
              </w:rPr>
              <w:t>اشکال از ناحیۀ مرحوم بهبهانی</w:t>
            </w:r>
            <w:r>
              <w:rPr>
                <w:rStyle w:val="IndexLink"/>
                <w:rtl w:val="true"/>
              </w:rPr>
              <w:t>:</w:t>
              <w:tab/>
            </w:r>
            <w:r>
              <w:rPr>
                <w:rStyle w:val="IndexLink"/>
              </w:rPr>
              <w:t>290</w:t>
            </w:r>
          </w:hyperlink>
        </w:p>
        <w:p>
          <w:pPr>
            <w:pStyle w:val="Contents5"/>
            <w:tabs>
              <w:tab w:val="clear" w:pos="7892"/>
              <w:tab w:val="right" w:pos="9026" w:leader="dot"/>
            </w:tabs>
            <w:rPr/>
          </w:pPr>
          <w:hyperlink w:anchor="__RefHeading___Toc449960_222507752">
            <w:r>
              <w:rPr>
                <w:webHidden/>
                <w:rStyle w:val="IndexLink"/>
                <w:rtl w:val="true"/>
              </w:rPr>
              <w:t>قیاس متفاضلین به متکافئین</w:t>
            </w:r>
            <w:r>
              <w:rPr>
                <w:rStyle w:val="IndexLink"/>
                <w:rtl w:val="true"/>
              </w:rPr>
              <w:t>:</w:t>
              <w:tab/>
            </w:r>
            <w:r>
              <w:rPr>
                <w:rStyle w:val="IndexLink"/>
              </w:rPr>
              <w:t>290</w:t>
            </w:r>
          </w:hyperlink>
        </w:p>
        <w:p>
          <w:pPr>
            <w:pStyle w:val="Contents5"/>
            <w:tabs>
              <w:tab w:val="clear" w:pos="7892"/>
              <w:tab w:val="right" w:pos="9026" w:leader="dot"/>
            </w:tabs>
            <w:rPr/>
          </w:pPr>
          <w:hyperlink w:anchor="__RefHeading___Toc449962_222507752">
            <w:r>
              <w:rPr>
                <w:webHidden/>
                <w:rStyle w:val="IndexLink"/>
                <w:rtl w:val="true"/>
              </w:rPr>
              <w:t>قیاس مرجّحات جهتی به مرجّحات دلالی</w:t>
            </w:r>
            <w:r>
              <w:rPr>
                <w:rStyle w:val="IndexLink"/>
                <w:rtl w:val="true"/>
              </w:rPr>
              <w:t>:</w:t>
              <w:tab/>
            </w:r>
            <w:r>
              <w:rPr>
                <w:rStyle w:val="IndexLink"/>
              </w:rPr>
              <w:t>290</w:t>
            </w:r>
          </w:hyperlink>
        </w:p>
        <w:p>
          <w:pPr>
            <w:pStyle w:val="Contents5"/>
            <w:tabs>
              <w:tab w:val="clear" w:pos="7892"/>
              <w:tab w:val="right" w:pos="9026" w:leader="dot"/>
            </w:tabs>
            <w:rPr/>
          </w:pPr>
          <w:hyperlink w:anchor="__RefHeading___Toc449964_222507752">
            <w:r>
              <w:rPr>
                <w:webHidden/>
                <w:rStyle w:val="IndexLink"/>
                <w:rtl w:val="true"/>
              </w:rPr>
              <w:t>پاسخ شیخنا به اشکال مذکور</w:t>
            </w:r>
            <w:r>
              <w:rPr>
                <w:rStyle w:val="IndexLink"/>
                <w:rtl w:val="true"/>
              </w:rPr>
              <w:t>:</w:t>
              <w:tab/>
            </w:r>
            <w:r>
              <w:rPr>
                <w:rStyle w:val="IndexLink"/>
              </w:rPr>
              <w:t>291</w:t>
            </w:r>
          </w:hyperlink>
        </w:p>
        <w:p>
          <w:pPr>
            <w:pStyle w:val="Contents5"/>
            <w:tabs>
              <w:tab w:val="clear" w:pos="7892"/>
              <w:tab w:val="right" w:pos="9026" w:leader="dot"/>
            </w:tabs>
            <w:rPr/>
          </w:pPr>
          <w:hyperlink w:anchor="__RefHeading___Toc449966_222507752">
            <w:r>
              <w:rPr>
                <w:webHidden/>
                <w:rStyle w:val="IndexLink"/>
                <w:rtl w:val="true"/>
              </w:rPr>
              <w:t>تشریح المسائل</w:t>
            </w:r>
            <w:r>
              <w:rPr>
                <w:rStyle w:val="IndexLink"/>
                <w:rtl w:val="true"/>
              </w:rPr>
              <w:tab/>
            </w:r>
            <w:r>
              <w:rPr>
                <w:rStyle w:val="IndexLink"/>
              </w:rPr>
              <w:t>291</w:t>
            </w:r>
          </w:hyperlink>
        </w:p>
        <w:p>
          <w:pPr>
            <w:pStyle w:val="Contents6"/>
            <w:tabs>
              <w:tab w:val="clear" w:pos="7609"/>
              <w:tab w:val="right" w:pos="9026" w:leader="dot"/>
            </w:tabs>
            <w:rPr/>
          </w:pPr>
          <w:hyperlink w:anchor="__RefHeading___Toc449968_222507752">
            <w:r>
              <w:rPr>
                <w:webHidden/>
                <w:rStyle w:val="IndexLink"/>
                <w:rtl w:val="true"/>
              </w:rPr>
              <w:t>*</w:t>
            </w:r>
            <w:r>
              <w:rPr>
                <w:rStyle w:val="IndexLink"/>
                <w:rtl w:val="true"/>
              </w:rPr>
              <w:t>موضوع بحث در تنبیه پنجم چیست؟</w:t>
            </w:r>
            <w:r>
              <w:rPr>
                <w:rStyle w:val="IndexLink"/>
                <w:rtl w:val="true"/>
              </w:rPr>
              <w:tab/>
            </w:r>
            <w:r>
              <w:rPr>
                <w:rStyle w:val="IndexLink"/>
              </w:rPr>
              <w:t>291</w:t>
            </w:r>
          </w:hyperlink>
        </w:p>
        <w:p>
          <w:pPr>
            <w:pStyle w:val="Contents6"/>
            <w:tabs>
              <w:tab w:val="clear" w:pos="7609"/>
              <w:tab w:val="right" w:pos="9026" w:leader="dot"/>
            </w:tabs>
            <w:rPr/>
          </w:pPr>
          <w:hyperlink w:anchor="__RefHeading___Toc449970_222507752">
            <w:r>
              <w:rPr>
                <w:webHidden/>
                <w:rStyle w:val="IndexLink"/>
                <w:rtl w:val="true"/>
              </w:rPr>
              <w:t>*</w:t>
            </w:r>
            <w:r>
              <w:rPr>
                <w:rStyle w:val="IndexLink"/>
                <w:rtl w:val="true"/>
              </w:rPr>
              <w:t>انما الکلام در چیست؟</w:t>
            </w:r>
            <w:r>
              <w:rPr>
                <w:rStyle w:val="IndexLink"/>
                <w:rtl w:val="true"/>
              </w:rPr>
              <w:tab/>
            </w:r>
            <w:r>
              <w:rPr>
                <w:rStyle w:val="IndexLink"/>
              </w:rPr>
              <w:t>291</w:t>
            </w:r>
          </w:hyperlink>
        </w:p>
        <w:p>
          <w:pPr>
            <w:pStyle w:val="Contents6"/>
            <w:tabs>
              <w:tab w:val="clear" w:pos="7609"/>
              <w:tab w:val="right" w:pos="9026" w:leader="dot"/>
            </w:tabs>
            <w:rPr/>
          </w:pPr>
          <w:hyperlink w:anchor="__RefHeading___Toc449972_222507752">
            <w:r>
              <w:rPr>
                <w:webHidden/>
                <w:rStyle w:val="IndexLink"/>
                <w:rtl w:val="true"/>
              </w:rPr>
              <w:t>*</w:t>
            </w:r>
            <w:r>
              <w:rPr>
                <w:rStyle w:val="IndexLink"/>
                <w:rtl w:val="true"/>
              </w:rPr>
              <w:t>حاصل مطلب در قد عرفت انّ الرّجحان بحسب الدلالة لا یزاحمه الرّجحان بحسب الصدور</w:t>
            </w:r>
            <w:r>
              <w:rPr>
                <w:rStyle w:val="IndexLink"/>
                <w:rtl w:val="true"/>
              </w:rPr>
              <w:t>...</w:t>
              <w:tab/>
            </w:r>
            <w:r>
              <w:rPr>
                <w:rStyle w:val="IndexLink"/>
              </w:rPr>
              <w:t>291</w:t>
            </w:r>
          </w:hyperlink>
        </w:p>
        <w:p>
          <w:pPr>
            <w:pStyle w:val="Contents6"/>
            <w:tabs>
              <w:tab w:val="clear" w:pos="7609"/>
              <w:tab w:val="right" w:pos="9026" w:leader="dot"/>
            </w:tabs>
            <w:rPr/>
          </w:pPr>
          <w:hyperlink w:anchor="__RefHeading___Toc449974_222507752">
            <w:r>
              <w:rPr>
                <w:webHidden/>
                <w:rStyle w:val="IndexLink"/>
                <w:rtl w:val="true"/>
              </w:rPr>
              <w:t>*</w:t>
            </w:r>
            <w:r>
              <w:rPr>
                <w:rStyle w:val="IndexLink"/>
                <w:rtl w:val="true"/>
              </w:rPr>
              <w:t>مفاصلۀ میان سایر مرجّحات چگونه است؟</w:t>
            </w:r>
            <w:r>
              <w:rPr>
                <w:rStyle w:val="IndexLink"/>
                <w:rtl w:val="true"/>
              </w:rPr>
              <w:tab/>
            </w:r>
            <w:r>
              <w:rPr>
                <w:rStyle w:val="IndexLink"/>
              </w:rPr>
              <w:t>292</w:t>
            </w:r>
          </w:hyperlink>
        </w:p>
        <w:p>
          <w:pPr>
            <w:pStyle w:val="Contents6"/>
            <w:tabs>
              <w:tab w:val="clear" w:pos="7609"/>
              <w:tab w:val="right" w:pos="9026" w:leader="dot"/>
            </w:tabs>
            <w:rPr/>
          </w:pPr>
          <w:hyperlink w:anchor="__RefHeading___Toc449976_222507752">
            <w:r>
              <w:rPr>
                <w:webHidden/>
                <w:rStyle w:val="IndexLink"/>
                <w:rtl w:val="true"/>
              </w:rPr>
              <w:t>*</w:t>
            </w:r>
            <w:r>
              <w:rPr>
                <w:rStyle w:val="IndexLink"/>
                <w:rtl w:val="true"/>
              </w:rPr>
              <w:t>انّما الکلام در کجاست؟</w:t>
            </w:r>
            <w:r>
              <w:rPr>
                <w:rStyle w:val="IndexLink"/>
                <w:rtl w:val="true"/>
              </w:rPr>
              <w:tab/>
            </w:r>
            <w:r>
              <w:rPr>
                <w:rStyle w:val="IndexLink"/>
              </w:rPr>
              <w:t>292</w:t>
            </w:r>
          </w:hyperlink>
        </w:p>
        <w:p>
          <w:pPr>
            <w:pStyle w:val="Contents6"/>
            <w:tabs>
              <w:tab w:val="clear" w:pos="7609"/>
              <w:tab w:val="right" w:pos="9026" w:leader="dot"/>
            </w:tabs>
            <w:rPr/>
          </w:pPr>
          <w:hyperlink w:anchor="__RefHeading___Toc449978_222507752">
            <w:r>
              <w:rPr>
                <w:webHidden/>
                <w:rStyle w:val="IndexLink"/>
                <w:rtl w:val="true"/>
              </w:rPr>
              <w:t>*</w:t>
            </w:r>
            <w:r>
              <w:rPr>
                <w:rStyle w:val="IndexLink"/>
                <w:rtl w:val="true"/>
              </w:rPr>
              <w:t>حاصل اشکال مستشکل در انّ الاصل فی الخبرین، الصّدور</w:t>
            </w:r>
            <w:r>
              <w:rPr>
                <w:rStyle w:val="IndexLink"/>
                <w:rtl w:val="true"/>
              </w:rPr>
              <w:t xml:space="preserve">... </w:t>
            </w:r>
            <w:r>
              <w:rPr>
                <w:rStyle w:val="IndexLink"/>
                <w:rtl w:val="true"/>
              </w:rPr>
              <w:t>الخ چیست؟</w:t>
            </w:r>
            <w:r>
              <w:rPr>
                <w:rStyle w:val="IndexLink"/>
                <w:rtl w:val="true"/>
              </w:rPr>
              <w:tab/>
            </w:r>
            <w:r>
              <w:rPr>
                <w:rStyle w:val="IndexLink"/>
              </w:rPr>
              <w:t>293</w:t>
            </w:r>
          </w:hyperlink>
        </w:p>
        <w:p>
          <w:pPr>
            <w:pStyle w:val="Contents6"/>
            <w:tabs>
              <w:tab w:val="clear" w:pos="7609"/>
              <w:tab w:val="right" w:pos="9026" w:leader="dot"/>
            </w:tabs>
            <w:rPr/>
          </w:pPr>
          <w:hyperlink w:anchor="__RefHeading___Toc449980_222507752">
            <w:r>
              <w:rPr>
                <w:webHidden/>
                <w:rStyle w:val="IndexLink"/>
                <w:rtl w:val="true"/>
              </w:rPr>
              <w:t>*</w:t>
            </w:r>
            <w:r>
              <w:rPr>
                <w:rStyle w:val="IndexLink"/>
                <w:rtl w:val="true"/>
              </w:rPr>
              <w:t>مراد از و لذا لو تعیّن حمل خبر غیر معارض علی التّقیّة</w:t>
            </w:r>
            <w:r>
              <w:rPr>
                <w:rStyle w:val="IndexLink"/>
                <w:rtl w:val="true"/>
              </w:rPr>
              <w:t xml:space="preserve">... </w:t>
            </w:r>
            <w:r>
              <w:rPr>
                <w:rStyle w:val="IndexLink"/>
                <w:rtl w:val="true"/>
              </w:rPr>
              <w:t>الخ چیست؟</w:t>
            </w:r>
            <w:r>
              <w:rPr>
                <w:rStyle w:val="IndexLink"/>
                <w:rtl w:val="true"/>
              </w:rPr>
              <w:tab/>
            </w:r>
            <w:r>
              <w:rPr>
                <w:rStyle w:val="IndexLink"/>
              </w:rPr>
              <w:t>294</w:t>
            </w:r>
          </w:hyperlink>
        </w:p>
        <w:p>
          <w:pPr>
            <w:pStyle w:val="Contents5"/>
            <w:tabs>
              <w:tab w:val="clear" w:pos="7892"/>
              <w:tab w:val="right" w:pos="9026" w:leader="dot"/>
            </w:tabs>
            <w:rPr/>
          </w:pPr>
          <w:hyperlink w:anchor="__RefHeading___Toc449982_222507752">
            <w:r>
              <w:rPr>
                <w:webHidden/>
                <w:rStyle w:val="IndexLink"/>
                <w:rtl w:val="true"/>
              </w:rPr>
              <w:t>تائید کلام وحید بهبهانی در متعارضین متواترین</w:t>
            </w:r>
            <w:r>
              <w:rPr>
                <w:rStyle w:val="IndexLink"/>
                <w:rtl w:val="true"/>
              </w:rPr>
              <w:t>:</w:t>
              <w:tab/>
            </w:r>
            <w:r>
              <w:rPr>
                <w:rStyle w:val="IndexLink"/>
              </w:rPr>
              <w:t>295</w:t>
            </w:r>
          </w:hyperlink>
        </w:p>
        <w:p>
          <w:pPr>
            <w:pStyle w:val="Contents5"/>
            <w:tabs>
              <w:tab w:val="clear" w:pos="7892"/>
              <w:tab w:val="right" w:pos="9026" w:leader="dot"/>
            </w:tabs>
            <w:rPr/>
          </w:pPr>
          <w:hyperlink w:anchor="__RefHeading___Toc449984_222507752">
            <w:r>
              <w:rPr>
                <w:webHidden/>
                <w:rStyle w:val="IndexLink"/>
                <w:rtl w:val="true"/>
              </w:rPr>
              <w:t>عدم صحت کلام مرحوم بهبهانی در واحدین متعارضین</w:t>
            </w:r>
            <w:r>
              <w:rPr>
                <w:rStyle w:val="IndexLink"/>
                <w:rtl w:val="true"/>
              </w:rPr>
              <w:t>:</w:t>
              <w:tab/>
            </w:r>
            <w:r>
              <w:rPr>
                <w:rStyle w:val="IndexLink"/>
              </w:rPr>
              <w:t>295</w:t>
            </w:r>
          </w:hyperlink>
        </w:p>
        <w:p>
          <w:pPr>
            <w:pStyle w:val="Contents5"/>
            <w:tabs>
              <w:tab w:val="clear" w:pos="7892"/>
              <w:tab w:val="right" w:pos="9026" w:leader="dot"/>
            </w:tabs>
            <w:rPr/>
          </w:pPr>
          <w:hyperlink w:anchor="__RefHeading___Toc449986_222507752">
            <w:r>
              <w:rPr>
                <w:webHidden/>
                <w:rStyle w:val="IndexLink"/>
                <w:rtl w:val="true"/>
              </w:rPr>
              <w:t>صحّت کلام بهبهانی در واحدین متکافئین</w:t>
            </w:r>
            <w:r>
              <w:rPr>
                <w:rStyle w:val="IndexLink"/>
                <w:rtl w:val="true"/>
              </w:rPr>
              <w:t>:</w:t>
              <w:tab/>
            </w:r>
            <w:r>
              <w:rPr>
                <w:rStyle w:val="IndexLink"/>
              </w:rPr>
              <w:t>295</w:t>
            </w:r>
          </w:hyperlink>
        </w:p>
        <w:p>
          <w:pPr>
            <w:pStyle w:val="Contents5"/>
            <w:tabs>
              <w:tab w:val="clear" w:pos="7892"/>
              <w:tab w:val="right" w:pos="9026" w:leader="dot"/>
            </w:tabs>
            <w:rPr/>
          </w:pPr>
          <w:hyperlink w:anchor="__RefHeading___Toc449988_222507752">
            <w:r>
              <w:rPr>
                <w:webHidden/>
                <w:rStyle w:val="IndexLink"/>
                <w:rtl w:val="true"/>
              </w:rPr>
              <w:t>محلّ نزاع</w:t>
            </w:r>
            <w:r>
              <w:rPr>
                <w:rStyle w:val="IndexLink"/>
                <w:rtl w:val="true"/>
              </w:rPr>
              <w:t>:</w:t>
              <w:tab/>
            </w:r>
            <w:r>
              <w:rPr>
                <w:rStyle w:val="IndexLink"/>
              </w:rPr>
              <w:t>296</w:t>
            </w:r>
          </w:hyperlink>
        </w:p>
        <w:p>
          <w:pPr>
            <w:pStyle w:val="Contents5"/>
            <w:tabs>
              <w:tab w:val="clear" w:pos="7892"/>
              <w:tab w:val="right" w:pos="9026" w:leader="dot"/>
            </w:tabs>
            <w:rPr/>
          </w:pPr>
          <w:hyperlink w:anchor="__RefHeading___Toc449990_222507752">
            <w:r>
              <w:rPr>
                <w:webHidden/>
                <w:rStyle w:val="IndexLink"/>
                <w:rtl w:val="true"/>
              </w:rPr>
              <w:t>تفصیل قلت در متن قبل و مع الفارق بودن قیاس دوّم مرحوم وحید</w:t>
            </w:r>
            <w:r>
              <w:rPr>
                <w:rStyle w:val="IndexLink"/>
                <w:rtl w:val="true"/>
              </w:rPr>
              <w:t>:</w:t>
              <w:tab/>
            </w:r>
            <w:r>
              <w:rPr>
                <w:rStyle w:val="IndexLink"/>
              </w:rPr>
              <w:t>296</w:t>
            </w:r>
          </w:hyperlink>
        </w:p>
        <w:p>
          <w:pPr>
            <w:pStyle w:val="Contents5"/>
            <w:tabs>
              <w:tab w:val="clear" w:pos="7892"/>
              <w:tab w:val="right" w:pos="9026" w:leader="dot"/>
            </w:tabs>
            <w:rPr/>
          </w:pPr>
          <w:hyperlink w:anchor="__RefHeading___Toc449992_222507752">
            <w:r>
              <w:rPr>
                <w:webHidden/>
                <w:rStyle w:val="IndexLink"/>
                <w:rtl w:val="true"/>
              </w:rPr>
              <w:t>تشریح المسائل</w:t>
            </w:r>
            <w:r>
              <w:rPr>
                <w:rStyle w:val="IndexLink"/>
                <w:rtl w:val="true"/>
              </w:rPr>
              <w:tab/>
            </w:r>
            <w:r>
              <w:rPr>
                <w:rStyle w:val="IndexLink"/>
              </w:rPr>
              <w:t>296</w:t>
            </w:r>
          </w:hyperlink>
        </w:p>
        <w:p>
          <w:pPr>
            <w:pStyle w:val="Contents6"/>
            <w:tabs>
              <w:tab w:val="clear" w:pos="7609"/>
              <w:tab w:val="right" w:pos="9026" w:leader="dot"/>
            </w:tabs>
            <w:rPr/>
          </w:pPr>
          <w:hyperlink w:anchor="__RefHeading___Toc449994_222507752">
            <w:r>
              <w:rPr>
                <w:webHidden/>
                <w:rStyle w:val="IndexLink"/>
                <w:rtl w:val="true"/>
              </w:rPr>
              <w:t>*</w:t>
            </w:r>
            <w:r>
              <w:rPr>
                <w:rStyle w:val="IndexLink"/>
                <w:rtl w:val="true"/>
              </w:rPr>
              <w:t>مفادّ تبصرۀ نعم، لو علم بصدور الخبرین لم یکن بدّ من حمل الموافق علی التّقیّة و الفائه</w:t>
            </w:r>
            <w:r>
              <w:rPr>
                <w:rStyle w:val="IndexLink"/>
                <w:rtl w:val="true"/>
              </w:rPr>
              <w:t xml:space="preserve">... </w:t>
            </w:r>
            <w:r>
              <w:rPr>
                <w:rStyle w:val="IndexLink"/>
                <w:rtl w:val="true"/>
              </w:rPr>
              <w:t>الخ</w:t>
            </w:r>
            <w:r>
              <w:rPr>
                <w:rStyle w:val="IndexLink"/>
                <w:rtl w:val="true"/>
              </w:rPr>
              <w:tab/>
            </w:r>
            <w:r>
              <w:rPr>
                <w:rStyle w:val="IndexLink"/>
              </w:rPr>
              <w:t>296</w:t>
            </w:r>
          </w:hyperlink>
        </w:p>
        <w:p>
          <w:pPr>
            <w:pStyle w:val="Contents6"/>
            <w:tabs>
              <w:tab w:val="clear" w:pos="7609"/>
              <w:tab w:val="right" w:pos="9026" w:leader="dot"/>
            </w:tabs>
            <w:rPr/>
          </w:pPr>
          <w:hyperlink w:anchor="__RefHeading___Toc449996_222507752">
            <w:r>
              <w:rPr>
                <w:webHidden/>
                <w:rStyle w:val="IndexLink"/>
                <w:rtl w:val="true"/>
              </w:rPr>
              <w:t>*</w:t>
            </w:r>
            <w:r>
              <w:rPr>
                <w:rStyle w:val="IndexLink"/>
                <w:rtl w:val="true"/>
              </w:rPr>
              <w:t>چه عواملی باعث می‌شود تا دست ما از مرجّح صدوری کوتاه شود؟</w:t>
            </w:r>
            <w:r>
              <w:rPr>
                <w:rStyle w:val="IndexLink"/>
                <w:rtl w:val="true"/>
              </w:rPr>
              <w:tab/>
            </w:r>
            <w:r>
              <w:rPr>
                <w:rStyle w:val="IndexLink"/>
              </w:rPr>
              <w:t>297</w:t>
            </w:r>
          </w:hyperlink>
        </w:p>
        <w:p>
          <w:pPr>
            <w:pStyle w:val="Contents6"/>
            <w:tabs>
              <w:tab w:val="clear" w:pos="7609"/>
              <w:tab w:val="right" w:pos="9026" w:leader="dot"/>
            </w:tabs>
            <w:rPr/>
          </w:pPr>
          <w:hyperlink w:anchor="__RefHeading___Toc449998_222507752">
            <w:r>
              <w:rPr>
                <w:webHidden/>
                <w:rStyle w:val="IndexLink"/>
                <w:rtl w:val="true"/>
              </w:rPr>
              <w:t>*</w:t>
            </w:r>
            <w:r>
              <w:rPr>
                <w:rStyle w:val="IndexLink"/>
                <w:rtl w:val="true"/>
              </w:rPr>
              <w:t>آیا خلط مبحثی بین صدور و جهت صدور با مرجّح صدوری رخ نداده است؟</w:t>
            </w:r>
            <w:r>
              <w:rPr>
                <w:rStyle w:val="IndexLink"/>
                <w:rtl w:val="true"/>
              </w:rPr>
              <w:tab/>
            </w:r>
            <w:r>
              <w:rPr>
                <w:rStyle w:val="IndexLink"/>
              </w:rPr>
              <w:t>297</w:t>
            </w:r>
          </w:hyperlink>
        </w:p>
        <w:p>
          <w:pPr>
            <w:pStyle w:val="Contents4"/>
            <w:tabs>
              <w:tab w:val="clear" w:pos="8176"/>
              <w:tab w:val="right" w:pos="9026" w:leader="dot"/>
            </w:tabs>
            <w:rPr/>
          </w:pPr>
          <w:hyperlink w:anchor="__RefHeading___Toc450000_222507752">
            <w:r>
              <w:rPr>
                <w:webHidden/>
                <w:rStyle w:val="IndexLink"/>
                <w:rtl w:val="true"/>
              </w:rPr>
              <w:t>تلخیص المسائل</w:t>
            </w:r>
            <w:r>
              <w:rPr>
                <w:rStyle w:val="IndexLink"/>
                <w:rtl w:val="true"/>
              </w:rPr>
              <w:tab/>
            </w:r>
            <w:r>
              <w:rPr>
                <w:rStyle w:val="IndexLink"/>
              </w:rPr>
              <w:t>297</w:t>
            </w:r>
          </w:hyperlink>
        </w:p>
        <w:p>
          <w:pPr>
            <w:pStyle w:val="Contents5"/>
            <w:tabs>
              <w:tab w:val="clear" w:pos="7892"/>
              <w:tab w:val="right" w:pos="9026" w:leader="dot"/>
            </w:tabs>
            <w:rPr/>
          </w:pPr>
          <w:hyperlink w:anchor="__RefHeading___Toc450002_222507752">
            <w:r>
              <w:rPr>
                <w:webHidden/>
                <w:rStyle w:val="IndexLink"/>
                <w:rtl w:val="true"/>
              </w:rPr>
              <w:t>*</w:t>
            </w:r>
            <w:r>
              <w:rPr>
                <w:rStyle w:val="IndexLink"/>
                <w:rtl w:val="true"/>
              </w:rPr>
              <w:t>امر اوّل از امور پنجگانۀ مربوط به مباحث گذشته چیست؟</w:t>
            </w:r>
            <w:r>
              <w:rPr>
                <w:rStyle w:val="IndexLink"/>
                <w:rtl w:val="true"/>
              </w:rPr>
              <w:tab/>
            </w:r>
            <w:r>
              <w:rPr>
                <w:rStyle w:val="IndexLink"/>
              </w:rPr>
              <w:t>297</w:t>
            </w:r>
          </w:hyperlink>
        </w:p>
        <w:p>
          <w:pPr>
            <w:pStyle w:val="Contents5"/>
            <w:tabs>
              <w:tab w:val="clear" w:pos="7892"/>
              <w:tab w:val="right" w:pos="9026" w:leader="dot"/>
            </w:tabs>
            <w:rPr/>
          </w:pPr>
          <w:hyperlink w:anchor="__RefHeading___Toc450004_222507752">
            <w:r>
              <w:rPr>
                <w:webHidden/>
                <w:rStyle w:val="IndexLink"/>
                <w:rtl w:val="true"/>
              </w:rPr>
              <w:t>*</w:t>
            </w:r>
            <w:r>
              <w:rPr>
                <w:rStyle w:val="IndexLink"/>
                <w:rtl w:val="true"/>
              </w:rPr>
              <w:t>دوّمین امر از امور پنجگانۀ باقیمانده از مباحث گذشته در رابطۀ با چه مطلبی است؟</w:t>
            </w:r>
            <w:r>
              <w:rPr>
                <w:rStyle w:val="IndexLink"/>
                <w:rtl w:val="true"/>
              </w:rPr>
              <w:tab/>
            </w:r>
            <w:r>
              <w:rPr>
                <w:rStyle w:val="IndexLink"/>
              </w:rPr>
              <w:t>298</w:t>
            </w:r>
          </w:hyperlink>
        </w:p>
        <w:p>
          <w:pPr>
            <w:pStyle w:val="Contents5"/>
            <w:tabs>
              <w:tab w:val="clear" w:pos="7892"/>
              <w:tab w:val="right" w:pos="9026" w:leader="dot"/>
            </w:tabs>
            <w:rPr/>
          </w:pPr>
          <w:hyperlink w:anchor="__RefHeading___Toc450006_222507752">
            <w:r>
              <w:rPr>
                <w:webHidden/>
                <w:rStyle w:val="IndexLink"/>
                <w:rtl w:val="true"/>
              </w:rPr>
              <w:t>*</w:t>
            </w:r>
            <w:r>
              <w:rPr>
                <w:rStyle w:val="IndexLink"/>
                <w:rtl w:val="true"/>
              </w:rPr>
              <w:t>مطلب صاحب حدائق چیست؟</w:t>
            </w:r>
            <w:r>
              <w:rPr>
                <w:rStyle w:val="IndexLink"/>
                <w:rtl w:val="true"/>
              </w:rPr>
              <w:tab/>
            </w:r>
            <w:r>
              <w:rPr>
                <w:rStyle w:val="IndexLink"/>
              </w:rPr>
              <w:t>298</w:t>
            </w:r>
          </w:hyperlink>
        </w:p>
        <w:p>
          <w:pPr>
            <w:pStyle w:val="Contents5"/>
            <w:tabs>
              <w:tab w:val="clear" w:pos="7892"/>
              <w:tab w:val="right" w:pos="9026" w:leader="dot"/>
            </w:tabs>
            <w:rPr/>
          </w:pPr>
          <w:hyperlink w:anchor="__RefHeading___Toc450008_222507752">
            <w:r>
              <w:rPr>
                <w:webHidden/>
                <w:rStyle w:val="IndexLink"/>
                <w:rtl w:val="true"/>
              </w:rPr>
              <w:t>*</w:t>
            </w:r>
            <w:r>
              <w:rPr>
                <w:rStyle w:val="IndexLink"/>
                <w:rtl w:val="true"/>
              </w:rPr>
              <w:t>انما الکلام در چیست؟</w:t>
            </w:r>
            <w:r>
              <w:rPr>
                <w:rStyle w:val="IndexLink"/>
                <w:rtl w:val="true"/>
              </w:rPr>
              <w:tab/>
            </w:r>
            <w:r>
              <w:rPr>
                <w:rStyle w:val="IndexLink"/>
              </w:rPr>
              <w:t>299</w:t>
            </w:r>
          </w:hyperlink>
        </w:p>
        <w:p>
          <w:pPr>
            <w:pStyle w:val="Contents5"/>
            <w:tabs>
              <w:tab w:val="clear" w:pos="7892"/>
              <w:tab w:val="right" w:pos="9026" w:leader="dot"/>
            </w:tabs>
            <w:rPr/>
          </w:pPr>
          <w:hyperlink w:anchor="__RefHeading___Toc450010_222507752">
            <w:r>
              <w:rPr>
                <w:webHidden/>
                <w:rStyle w:val="IndexLink"/>
                <w:rtl w:val="true"/>
              </w:rPr>
              <w:t>*</w:t>
            </w:r>
            <w:r>
              <w:rPr>
                <w:rStyle w:val="IndexLink"/>
                <w:rtl w:val="true"/>
              </w:rPr>
              <w:t>جناب شیخ نظر جنابعالی در رابطۀ با این مطلب صاحب حدائق چیست؟</w:t>
            </w:r>
            <w:r>
              <w:rPr>
                <w:rStyle w:val="IndexLink"/>
                <w:rtl w:val="true"/>
              </w:rPr>
              <w:tab/>
            </w:r>
            <w:r>
              <w:rPr>
                <w:rStyle w:val="IndexLink"/>
              </w:rPr>
              <w:t>299</w:t>
            </w:r>
          </w:hyperlink>
        </w:p>
        <w:p>
          <w:pPr>
            <w:pStyle w:val="Contents5"/>
            <w:tabs>
              <w:tab w:val="clear" w:pos="7892"/>
              <w:tab w:val="right" w:pos="9026" w:leader="dot"/>
            </w:tabs>
            <w:rPr/>
          </w:pPr>
          <w:hyperlink w:anchor="__RefHeading___Toc450012_222507752">
            <w:r>
              <w:rPr>
                <w:webHidden/>
                <w:rStyle w:val="IndexLink"/>
                <w:rtl w:val="true"/>
              </w:rPr>
              <w:t>*</w:t>
            </w:r>
            <w:r>
              <w:rPr>
                <w:rStyle w:val="IndexLink"/>
                <w:rtl w:val="true"/>
              </w:rPr>
              <w:t>پاسخ مشهور به این سؤال که تکلیف ما در اخبار متعارضه چیست چه می‌باشد؟</w:t>
            </w:r>
            <w:r>
              <w:rPr>
                <w:rStyle w:val="IndexLink"/>
                <w:rtl w:val="true"/>
              </w:rPr>
              <w:tab/>
            </w:r>
            <w:r>
              <w:rPr>
                <w:rStyle w:val="IndexLink"/>
              </w:rPr>
              <w:t>299</w:t>
            </w:r>
          </w:hyperlink>
        </w:p>
        <w:p>
          <w:pPr>
            <w:pStyle w:val="Contents5"/>
            <w:tabs>
              <w:tab w:val="clear" w:pos="7892"/>
              <w:tab w:val="right" w:pos="9026" w:leader="dot"/>
            </w:tabs>
            <w:rPr/>
          </w:pPr>
          <w:hyperlink w:anchor="__RefHeading___Toc450014_222507752">
            <w:r>
              <w:rPr>
                <w:webHidden/>
                <w:rStyle w:val="IndexLink"/>
                <w:rtl w:val="true"/>
              </w:rPr>
              <w:t>*</w:t>
            </w:r>
            <w:r>
              <w:rPr>
                <w:rStyle w:val="IndexLink"/>
                <w:rtl w:val="true"/>
              </w:rPr>
              <w:t>جناب شیخ پاسخ جنابعالی به سوال مذکور چیست؟</w:t>
            </w:r>
            <w:r>
              <w:rPr>
                <w:rStyle w:val="IndexLink"/>
                <w:rtl w:val="true"/>
              </w:rPr>
              <w:tab/>
            </w:r>
            <w:r>
              <w:rPr>
                <w:rStyle w:val="IndexLink"/>
              </w:rPr>
              <w:t>300</w:t>
            </w:r>
          </w:hyperlink>
        </w:p>
        <w:p>
          <w:pPr>
            <w:pStyle w:val="Contents5"/>
            <w:tabs>
              <w:tab w:val="clear" w:pos="7892"/>
              <w:tab w:val="right" w:pos="9026" w:leader="dot"/>
            </w:tabs>
            <w:rPr/>
          </w:pPr>
          <w:hyperlink w:anchor="__RefHeading___Toc450016_222507752">
            <w:r>
              <w:rPr>
                <w:webHidden/>
                <w:rStyle w:val="IndexLink"/>
                <w:rtl w:val="true"/>
              </w:rPr>
              <w:t>*</w:t>
            </w:r>
            <w:r>
              <w:rPr>
                <w:rStyle w:val="IndexLink"/>
                <w:rtl w:val="true"/>
              </w:rPr>
              <w:t>و امّا اینکه ائمّه علیهم السّلام سخنی را می‌گفتند و خلاف ظاهر آن را اراده می‌کردند</w:t>
            </w:r>
            <w:r>
              <w:rPr>
                <w:rStyle w:val="IndexLink"/>
                <w:rtl w:val="true"/>
              </w:rPr>
              <w:t>:</w:t>
              <w:tab/>
            </w:r>
            <w:r>
              <w:rPr>
                <w:rStyle w:val="IndexLink"/>
              </w:rPr>
              <w:t>300</w:t>
            </w:r>
          </w:hyperlink>
        </w:p>
        <w:p>
          <w:pPr>
            <w:pStyle w:val="Contents5"/>
            <w:tabs>
              <w:tab w:val="clear" w:pos="7892"/>
              <w:tab w:val="right" w:pos="9026" w:leader="dot"/>
            </w:tabs>
            <w:rPr/>
          </w:pPr>
          <w:hyperlink w:anchor="__RefHeading___Toc450018_222507752">
            <w:r>
              <w:rPr>
                <w:webHidden/>
                <w:rStyle w:val="IndexLink"/>
                <w:rtl w:val="true"/>
              </w:rPr>
              <w:t>*</w:t>
            </w:r>
            <w:r>
              <w:rPr>
                <w:rStyle w:val="IndexLink"/>
                <w:rtl w:val="true"/>
              </w:rPr>
              <w:t>جناب شیخ آیا مؤیّدی بر این پاسخ خود دارید؟</w:t>
            </w:r>
            <w:r>
              <w:rPr>
                <w:rStyle w:val="IndexLink"/>
                <w:rtl w:val="true"/>
              </w:rPr>
              <w:tab/>
            </w:r>
            <w:r>
              <w:rPr>
                <w:rStyle w:val="IndexLink"/>
              </w:rPr>
              <w:t>301</w:t>
            </w:r>
          </w:hyperlink>
        </w:p>
        <w:p>
          <w:pPr>
            <w:pStyle w:val="Contents5"/>
            <w:tabs>
              <w:tab w:val="clear" w:pos="7892"/>
              <w:tab w:val="right" w:pos="9026" w:leader="dot"/>
            </w:tabs>
            <w:rPr/>
          </w:pPr>
          <w:hyperlink w:anchor="__RefHeading___Toc450020_222507752">
            <w:r>
              <w:rPr>
                <w:webHidden/>
                <w:rStyle w:val="IndexLink"/>
                <w:rtl w:val="true"/>
              </w:rPr>
              <w:t>*</w:t>
            </w:r>
            <w:r>
              <w:rPr>
                <w:rStyle w:val="IndexLink"/>
                <w:rtl w:val="true"/>
              </w:rPr>
              <w:t>جناب شیخ مرادتان از روایاتی که در این مبحث به عنوان مؤیّد گفتارتان آوردید چیست؟</w:t>
            </w:r>
            <w:r>
              <w:rPr>
                <w:rStyle w:val="IndexLink"/>
                <w:rtl w:val="true"/>
              </w:rPr>
              <w:tab/>
            </w:r>
            <w:r>
              <w:rPr>
                <w:rStyle w:val="IndexLink"/>
              </w:rPr>
              <w:t>302</w:t>
            </w:r>
          </w:hyperlink>
        </w:p>
        <w:p>
          <w:pPr>
            <w:pStyle w:val="Contents5"/>
            <w:tabs>
              <w:tab w:val="clear" w:pos="7892"/>
              <w:tab w:val="right" w:pos="9026" w:leader="dot"/>
            </w:tabs>
            <w:rPr/>
          </w:pPr>
          <w:hyperlink w:anchor="__RefHeading___Toc450022_222507752">
            <w:r>
              <w:rPr>
                <w:webHidden/>
                <w:rStyle w:val="IndexLink"/>
                <w:rtl w:val="true"/>
              </w:rPr>
              <w:t>*</w:t>
            </w:r>
            <w:r>
              <w:rPr>
                <w:rStyle w:val="IndexLink"/>
                <w:rtl w:val="true"/>
              </w:rPr>
              <w:t>جناب شیخ مؤیّد شما بر مدّعایتان چیست؟</w:t>
            </w:r>
            <w:r>
              <w:rPr>
                <w:rStyle w:val="IndexLink"/>
                <w:rtl w:val="true"/>
              </w:rPr>
              <w:tab/>
            </w:r>
            <w:r>
              <w:rPr>
                <w:rStyle w:val="IndexLink"/>
              </w:rPr>
              <w:t>303</w:t>
            </w:r>
          </w:hyperlink>
        </w:p>
        <w:p>
          <w:pPr>
            <w:pStyle w:val="Contents5"/>
            <w:tabs>
              <w:tab w:val="clear" w:pos="7892"/>
              <w:tab w:val="right" w:pos="9026" w:leader="dot"/>
            </w:tabs>
            <w:rPr/>
          </w:pPr>
          <w:hyperlink w:anchor="__RefHeading___Toc450024_222507752">
            <w:r>
              <w:rPr>
                <w:webHidden/>
                <w:rStyle w:val="IndexLink"/>
                <w:rtl w:val="true"/>
              </w:rPr>
              <w:t>*</w:t>
            </w:r>
            <w:r>
              <w:rPr>
                <w:rStyle w:val="IndexLink"/>
                <w:rtl w:val="true"/>
              </w:rPr>
              <w:t>نکته</w:t>
            </w:r>
            <w:r>
              <w:rPr>
                <w:rStyle w:val="IndexLink"/>
                <w:rtl w:val="true"/>
              </w:rPr>
              <w:t xml:space="preserve">: </w:t>
            </w:r>
            <w:r>
              <w:rPr>
                <w:rStyle w:val="IndexLink"/>
                <w:rtl w:val="true"/>
              </w:rPr>
              <w:t>سه پاسخ از ناحیۀ صاحب حدائق، مشهور، و شیخنا به این سوال که در متعارضات چه باید</w:t>
            </w:r>
            <w:r>
              <w:rPr>
                <w:rStyle w:val="IndexLink"/>
                <w:rtl w:val="true"/>
              </w:rPr>
              <w:tab/>
            </w:r>
            <w:r>
              <w:rPr>
                <w:rStyle w:val="IndexLink"/>
              </w:rPr>
              <w:t>304</w:t>
            </w:r>
          </w:hyperlink>
        </w:p>
        <w:p>
          <w:pPr>
            <w:pStyle w:val="Contents5"/>
            <w:tabs>
              <w:tab w:val="clear" w:pos="7892"/>
              <w:tab w:val="right" w:pos="9026" w:leader="dot"/>
            </w:tabs>
            <w:rPr/>
          </w:pPr>
          <w:hyperlink w:anchor="__RefHeading___Toc450026_222507752">
            <w:r>
              <w:rPr>
                <w:webHidden/>
                <w:rStyle w:val="IndexLink"/>
                <w:rtl w:val="true"/>
              </w:rPr>
              <w:t>*</w:t>
            </w:r>
            <w:r>
              <w:rPr>
                <w:rStyle w:val="IndexLink"/>
                <w:rtl w:val="true"/>
              </w:rPr>
              <w:t>موضوع بحث در تنبیه سوّم از مرجّحات داخلیه چیست؟</w:t>
            </w:r>
            <w:r>
              <w:rPr>
                <w:rStyle w:val="IndexLink"/>
                <w:rtl w:val="true"/>
              </w:rPr>
              <w:tab/>
            </w:r>
            <w:r>
              <w:rPr>
                <w:rStyle w:val="IndexLink"/>
              </w:rPr>
              <w:t>305</w:t>
            </w:r>
          </w:hyperlink>
        </w:p>
        <w:p>
          <w:pPr>
            <w:pStyle w:val="Contents5"/>
            <w:tabs>
              <w:tab w:val="clear" w:pos="7892"/>
              <w:tab w:val="right" w:pos="9026" w:leader="dot"/>
            </w:tabs>
            <w:rPr/>
          </w:pPr>
          <w:hyperlink w:anchor="__RefHeading___Toc450028_222507752">
            <w:r>
              <w:rPr>
                <w:webHidden/>
                <w:rStyle w:val="IndexLink"/>
                <w:rtl w:val="true"/>
              </w:rPr>
              <w:t>*</w:t>
            </w:r>
            <w:r>
              <w:rPr>
                <w:rStyle w:val="IndexLink"/>
                <w:rtl w:val="true"/>
              </w:rPr>
              <w:t>جناب شیخ موضوع بحث در تنبیه چهارم از مرجّحات داخلیّه چیست؟</w:t>
            </w:r>
            <w:r>
              <w:rPr>
                <w:rStyle w:val="IndexLink"/>
                <w:rtl w:val="true"/>
              </w:rPr>
              <w:tab/>
            </w:r>
            <w:r>
              <w:rPr>
                <w:rStyle w:val="IndexLink"/>
              </w:rPr>
              <w:t>305</w:t>
            </w:r>
          </w:hyperlink>
        </w:p>
        <w:p>
          <w:pPr>
            <w:pStyle w:val="Contents5"/>
            <w:tabs>
              <w:tab w:val="clear" w:pos="7892"/>
              <w:tab w:val="right" w:pos="9026" w:leader="dot"/>
            </w:tabs>
            <w:rPr/>
          </w:pPr>
          <w:hyperlink w:anchor="__RefHeading___Toc450030_222507752">
            <w:r>
              <w:rPr>
                <w:webHidden/>
                <w:rStyle w:val="IndexLink"/>
                <w:rtl w:val="true"/>
              </w:rPr>
              <w:t>*</w:t>
            </w:r>
            <w:r>
              <w:rPr>
                <w:rStyle w:val="IndexLink"/>
                <w:rtl w:val="true"/>
              </w:rPr>
              <w:t>معنای عام و یا قوم که در اخبار علاجیّه آمده‌اند چیست؟</w:t>
            </w:r>
            <w:r>
              <w:rPr>
                <w:rStyle w:val="IndexLink"/>
                <w:rtl w:val="true"/>
              </w:rPr>
              <w:tab/>
            </w:r>
            <w:r>
              <w:rPr>
                <w:rStyle w:val="IndexLink"/>
              </w:rPr>
              <w:t>305</w:t>
            </w:r>
          </w:hyperlink>
        </w:p>
        <w:p>
          <w:pPr>
            <w:pStyle w:val="Contents5"/>
            <w:tabs>
              <w:tab w:val="clear" w:pos="7892"/>
              <w:tab w:val="right" w:pos="9026" w:leader="dot"/>
            </w:tabs>
            <w:rPr/>
          </w:pPr>
          <w:hyperlink w:anchor="__RefHeading___Toc450032_222507752">
            <w:r>
              <w:rPr>
                <w:webHidden/>
                <w:rStyle w:val="IndexLink"/>
                <w:rtl w:val="true"/>
              </w:rPr>
              <w:t>*</w:t>
            </w:r>
            <w:r>
              <w:rPr>
                <w:rStyle w:val="IndexLink"/>
                <w:rtl w:val="true"/>
              </w:rPr>
              <w:t>با توجّه به مقدّمۀ فوق در چه صورت احد المتعارضین منصوص و در چه صورت غیرمنصوص</w:t>
            </w:r>
            <w:r>
              <w:rPr>
                <w:rStyle w:val="IndexLink"/>
                <w:rtl w:val="true"/>
              </w:rPr>
              <w:tab/>
            </w:r>
            <w:r>
              <w:rPr>
                <w:rStyle w:val="IndexLink"/>
              </w:rPr>
              <w:t>306</w:t>
            </w:r>
          </w:hyperlink>
        </w:p>
        <w:p>
          <w:pPr>
            <w:pStyle w:val="Contents5"/>
            <w:tabs>
              <w:tab w:val="clear" w:pos="7892"/>
              <w:tab w:val="right" w:pos="9026" w:leader="dot"/>
            </w:tabs>
            <w:rPr/>
          </w:pPr>
          <w:hyperlink w:anchor="__RefHeading___Toc450034_222507752">
            <w:r>
              <w:rPr>
                <w:webHidden/>
                <w:rStyle w:val="IndexLink"/>
                <w:rtl w:val="true"/>
              </w:rPr>
              <w:t>*</w:t>
            </w:r>
            <w:r>
              <w:rPr>
                <w:rStyle w:val="IndexLink"/>
                <w:rtl w:val="true"/>
              </w:rPr>
              <w:t>بطور خلاصه بفرمائید که در رابطۀ با کلمۀ عامۀ در اخبار علاجیّه چند قول وجود دارد؟</w:t>
            </w:r>
            <w:r>
              <w:rPr>
                <w:rStyle w:val="IndexLink"/>
                <w:rtl w:val="true"/>
              </w:rPr>
              <w:tab/>
            </w:r>
            <w:r>
              <w:rPr>
                <w:rStyle w:val="IndexLink"/>
              </w:rPr>
              <w:t>306</w:t>
            </w:r>
          </w:hyperlink>
        </w:p>
        <w:p>
          <w:pPr>
            <w:pStyle w:val="Contents5"/>
            <w:tabs>
              <w:tab w:val="clear" w:pos="7892"/>
              <w:tab w:val="right" w:pos="9026" w:leader="dot"/>
            </w:tabs>
            <w:rPr/>
          </w:pPr>
          <w:hyperlink w:anchor="__RefHeading___Toc450036_222507752">
            <w:r>
              <w:rPr>
                <w:webHidden/>
                <w:rStyle w:val="IndexLink"/>
                <w:rtl w:val="true"/>
              </w:rPr>
              <w:t>*</w:t>
            </w:r>
            <w:r>
              <w:rPr>
                <w:rStyle w:val="IndexLink"/>
                <w:rtl w:val="true"/>
              </w:rPr>
              <w:t>جناب شیخ ما از کجا بفهمیم که در صدور فلان خبر ملاحظۀ تقیّه شده است یا نه؟</w:t>
            </w:r>
            <w:r>
              <w:rPr>
                <w:rStyle w:val="IndexLink"/>
                <w:rtl w:val="true"/>
              </w:rPr>
              <w:tab/>
            </w:r>
            <w:r>
              <w:rPr>
                <w:rStyle w:val="IndexLink"/>
              </w:rPr>
              <w:t>307</w:t>
            </w:r>
          </w:hyperlink>
        </w:p>
        <w:p>
          <w:pPr>
            <w:pStyle w:val="Contents5"/>
            <w:tabs>
              <w:tab w:val="clear" w:pos="7892"/>
              <w:tab w:val="right" w:pos="9026" w:leader="dot"/>
            </w:tabs>
            <w:rPr/>
          </w:pPr>
          <w:hyperlink w:anchor="__RefHeading___Toc450038_222507752">
            <w:r>
              <w:rPr>
                <w:webHidden/>
                <w:rStyle w:val="IndexLink"/>
                <w:rtl w:val="true"/>
              </w:rPr>
              <w:t>*</w:t>
            </w:r>
            <w:r>
              <w:rPr>
                <w:rStyle w:val="IndexLink"/>
                <w:rtl w:val="true"/>
              </w:rPr>
              <w:t>جناب شیخ موضوع بحث در اخرین تنبیه از مرجّحات داخلیّه چیست؟</w:t>
            </w:r>
            <w:r>
              <w:rPr>
                <w:rStyle w:val="IndexLink"/>
                <w:rtl w:val="true"/>
              </w:rPr>
              <w:tab/>
            </w:r>
            <w:r>
              <w:rPr>
                <w:rStyle w:val="IndexLink"/>
              </w:rPr>
              <w:t>307</w:t>
            </w:r>
          </w:hyperlink>
        </w:p>
        <w:p>
          <w:pPr>
            <w:pStyle w:val="Contents5"/>
            <w:tabs>
              <w:tab w:val="clear" w:pos="7892"/>
              <w:tab w:val="right" w:pos="9026" w:leader="dot"/>
            </w:tabs>
            <w:rPr/>
          </w:pPr>
          <w:hyperlink w:anchor="__RefHeading___Toc450040_222507752">
            <w:r>
              <w:rPr>
                <w:webHidden/>
                <w:rStyle w:val="IndexLink"/>
                <w:rtl w:val="true"/>
              </w:rPr>
              <w:t>*</w:t>
            </w:r>
            <w:r>
              <w:rPr>
                <w:rStyle w:val="IndexLink"/>
                <w:rtl w:val="true"/>
              </w:rPr>
              <w:t>جناب شیخ رأی صائب و مذهب حق کدام است؟</w:t>
            </w:r>
            <w:r>
              <w:rPr>
                <w:rStyle w:val="IndexLink"/>
                <w:rtl w:val="true"/>
              </w:rPr>
              <w:tab/>
            </w:r>
            <w:r>
              <w:rPr>
                <w:rStyle w:val="IndexLink"/>
              </w:rPr>
              <w:t>307</w:t>
            </w:r>
          </w:hyperlink>
        </w:p>
        <w:p>
          <w:pPr>
            <w:pStyle w:val="Contents5"/>
            <w:tabs>
              <w:tab w:val="clear" w:pos="7892"/>
              <w:tab w:val="right" w:pos="9026" w:leader="dot"/>
            </w:tabs>
            <w:rPr/>
          </w:pPr>
          <w:hyperlink w:anchor="__RefHeading___Toc450042_222507752">
            <w:r>
              <w:rPr>
                <w:webHidden/>
                <w:rStyle w:val="IndexLink"/>
                <w:rtl w:val="true"/>
              </w:rPr>
              <w:t>*</w:t>
            </w:r>
            <w:r>
              <w:rPr>
                <w:rStyle w:val="IndexLink"/>
                <w:rtl w:val="true"/>
              </w:rPr>
              <w:t>جناب شیخ نظر شما در این رابطه چیست؟</w:t>
            </w:r>
            <w:r>
              <w:rPr>
                <w:rStyle w:val="IndexLink"/>
                <w:rtl w:val="true"/>
              </w:rPr>
              <w:tab/>
            </w:r>
            <w:r>
              <w:rPr>
                <w:rStyle w:val="IndexLink"/>
              </w:rPr>
              <w:t>308</w:t>
            </w:r>
          </w:hyperlink>
        </w:p>
        <w:p>
          <w:pPr>
            <w:pStyle w:val="Contents5"/>
            <w:tabs>
              <w:tab w:val="clear" w:pos="7892"/>
              <w:tab w:val="right" w:pos="9026" w:leader="dot"/>
            </w:tabs>
            <w:rPr/>
          </w:pPr>
          <w:hyperlink w:anchor="__RefHeading___Toc450044_222507752">
            <w:r>
              <w:rPr>
                <w:webHidden/>
                <w:rStyle w:val="IndexLink"/>
                <w:rtl w:val="true"/>
              </w:rPr>
              <w:t>*</w:t>
            </w:r>
            <w:r>
              <w:rPr>
                <w:rStyle w:val="IndexLink"/>
                <w:rtl w:val="true"/>
              </w:rPr>
              <w:t>جناب شیخ پس در کجا نوبت به اعمال مرجّح جهت صدوری می‌رسد؟</w:t>
            </w:r>
            <w:r>
              <w:rPr>
                <w:rStyle w:val="IndexLink"/>
                <w:rtl w:val="true"/>
              </w:rPr>
              <w:tab/>
            </w:r>
            <w:r>
              <w:rPr>
                <w:rStyle w:val="IndexLink"/>
              </w:rPr>
              <w:t>309</w:t>
            </w:r>
          </w:hyperlink>
        </w:p>
        <w:p>
          <w:pPr>
            <w:pStyle w:val="Contents5"/>
            <w:tabs>
              <w:tab w:val="clear" w:pos="7892"/>
              <w:tab w:val="right" w:pos="9026" w:leader="dot"/>
            </w:tabs>
            <w:rPr/>
          </w:pPr>
          <w:hyperlink w:anchor="__RefHeading___Toc450046_222507752">
            <w:r>
              <w:rPr>
                <w:webHidden/>
                <w:rStyle w:val="IndexLink"/>
                <w:rtl w:val="true"/>
              </w:rPr>
              <w:t>*</w:t>
            </w:r>
            <w:r>
              <w:rPr>
                <w:rStyle w:val="IndexLink"/>
                <w:rtl w:val="true"/>
              </w:rPr>
              <w:t>تفاوت این دو خبر واحد با آن دو خبر متواتر در چیست؟</w:t>
            </w:r>
            <w:r>
              <w:rPr>
                <w:rStyle w:val="IndexLink"/>
                <w:rtl w:val="true"/>
              </w:rPr>
              <w:tab/>
            </w:r>
            <w:r>
              <w:rPr>
                <w:rStyle w:val="IndexLink"/>
              </w:rPr>
              <w:t>309</w:t>
            </w:r>
          </w:hyperlink>
        </w:p>
        <w:p>
          <w:pPr>
            <w:pStyle w:val="Contents5"/>
            <w:tabs>
              <w:tab w:val="clear" w:pos="7892"/>
              <w:tab w:val="right" w:pos="9026" w:leader="dot"/>
            </w:tabs>
            <w:rPr/>
          </w:pPr>
          <w:hyperlink w:anchor="__RefHeading___Toc450048_222507752">
            <w:r>
              <w:rPr>
                <w:webHidden/>
                <w:rStyle w:val="IndexLink"/>
                <w:rtl w:val="true"/>
              </w:rPr>
              <w:t>*</w:t>
            </w:r>
            <w:r>
              <w:rPr>
                <w:rStyle w:val="IndexLink"/>
                <w:rtl w:val="true"/>
              </w:rPr>
              <w:t>انما الکلام در چیست؟</w:t>
            </w:r>
            <w:r>
              <w:rPr>
                <w:rStyle w:val="IndexLink"/>
                <w:rtl w:val="true"/>
              </w:rPr>
              <w:tab/>
            </w:r>
            <w:r>
              <w:rPr>
                <w:rStyle w:val="IndexLink"/>
              </w:rPr>
              <w:t>309</w:t>
            </w:r>
          </w:hyperlink>
        </w:p>
        <w:p>
          <w:pPr>
            <w:pStyle w:val="Contents5"/>
            <w:tabs>
              <w:tab w:val="clear" w:pos="7892"/>
              <w:tab w:val="right" w:pos="9026" w:leader="dot"/>
            </w:tabs>
            <w:rPr/>
          </w:pPr>
          <w:hyperlink w:anchor="__RefHeading___Toc450050_222507752">
            <w:r>
              <w:rPr>
                <w:webHidden/>
                <w:rStyle w:val="IndexLink"/>
                <w:rtl w:val="true"/>
              </w:rPr>
              <w:t>*</w:t>
            </w:r>
            <w:r>
              <w:rPr>
                <w:rStyle w:val="IndexLink"/>
                <w:rtl w:val="true"/>
              </w:rPr>
              <w:t>پس محلّ نزاع در کجاست؟</w:t>
            </w:r>
            <w:r>
              <w:rPr>
                <w:rStyle w:val="IndexLink"/>
                <w:rtl w:val="true"/>
              </w:rPr>
              <w:tab/>
            </w:r>
            <w:r>
              <w:rPr>
                <w:rStyle w:val="IndexLink"/>
              </w:rPr>
              <w:t>309</w:t>
            </w:r>
          </w:hyperlink>
        </w:p>
        <w:p>
          <w:pPr>
            <w:pStyle w:val="Contents5"/>
            <w:tabs>
              <w:tab w:val="clear" w:pos="7892"/>
              <w:tab w:val="right" w:pos="9026" w:leader="dot"/>
            </w:tabs>
            <w:rPr/>
          </w:pPr>
          <w:hyperlink w:anchor="__RefHeading___Toc450052_222507752">
            <w:r>
              <w:rPr>
                <w:webHidden/>
                <w:rStyle w:val="IndexLink"/>
                <w:rtl w:val="true"/>
              </w:rPr>
              <w:t>*</w:t>
            </w:r>
            <w:r>
              <w:rPr>
                <w:rStyle w:val="IndexLink"/>
                <w:rtl w:val="true"/>
              </w:rPr>
              <w:t>چرا مرحوم بهبهانی دست به چنین اعمال ترجیحی زده است؟ مشکل کار او در چیست؟</w:t>
            </w:r>
            <w:r>
              <w:rPr>
                <w:rStyle w:val="IndexLink"/>
                <w:rtl w:val="true"/>
              </w:rPr>
              <w:tab/>
            </w:r>
            <w:r>
              <w:rPr>
                <w:rStyle w:val="IndexLink"/>
              </w:rPr>
              <w:t>310</w:t>
            </w:r>
          </w:hyperlink>
        </w:p>
        <w:p>
          <w:pPr>
            <w:pStyle w:val="Contents5"/>
            <w:tabs>
              <w:tab w:val="clear" w:pos="7892"/>
              <w:tab w:val="right" w:pos="9026" w:leader="dot"/>
            </w:tabs>
            <w:rPr/>
          </w:pPr>
          <w:hyperlink w:anchor="__RefHeading___Toc450054_222507752">
            <w:r>
              <w:rPr>
                <w:webHidden/>
                <w:rStyle w:val="IndexLink"/>
                <w:rtl w:val="true"/>
              </w:rPr>
              <w:t>*</w:t>
            </w:r>
            <w:r>
              <w:rPr>
                <w:rStyle w:val="IndexLink"/>
                <w:rtl w:val="true"/>
              </w:rPr>
              <w:t>جناب شیخ نظر جنابعالی چیست؟</w:t>
            </w:r>
            <w:r>
              <w:rPr>
                <w:rStyle w:val="IndexLink"/>
                <w:rtl w:val="true"/>
              </w:rPr>
              <w:tab/>
            </w:r>
            <w:r>
              <w:rPr>
                <w:rStyle w:val="IndexLink"/>
              </w:rPr>
              <w:t>310</w:t>
            </w:r>
          </w:hyperlink>
        </w:p>
        <w:p>
          <w:pPr>
            <w:pStyle w:val="Contents3"/>
            <w:tabs>
              <w:tab w:val="clear" w:pos="8459"/>
              <w:tab w:val="right" w:pos="9026" w:leader="dot"/>
            </w:tabs>
            <w:rPr/>
          </w:pPr>
          <w:hyperlink w:anchor="__RefHeading___Toc450056_222507752">
            <w:r>
              <w:rPr>
                <w:webHidden/>
                <w:rStyle w:val="IndexLink"/>
                <w:rtl w:val="true"/>
              </w:rPr>
              <w:t>مرجّحات خارجیّه</w:t>
            </w:r>
            <w:r>
              <w:rPr>
                <w:rStyle w:val="IndexLink"/>
                <w:rtl w:val="true"/>
              </w:rPr>
              <w:t>:</w:t>
              <w:tab/>
            </w:r>
            <w:r>
              <w:rPr>
                <w:rStyle w:val="IndexLink"/>
              </w:rPr>
              <w:t>312</w:t>
            </w:r>
          </w:hyperlink>
        </w:p>
        <w:p>
          <w:pPr>
            <w:pStyle w:val="Contents4"/>
            <w:tabs>
              <w:tab w:val="clear" w:pos="8176"/>
              <w:tab w:val="right" w:pos="9026" w:leader="dot"/>
            </w:tabs>
            <w:rPr/>
          </w:pPr>
          <w:hyperlink w:anchor="__RefHeading___Toc450058_222507752">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450060_222507752">
            <w:r>
              <w:rPr>
                <w:webHidden/>
                <w:rStyle w:val="IndexLink"/>
                <w:rtl w:val="true"/>
              </w:rPr>
              <w:t>قسم اوّل</w:t>
            </w:r>
            <w:r>
              <w:rPr>
                <w:rStyle w:val="IndexLink"/>
                <w:rtl w:val="true"/>
              </w:rPr>
              <w:t xml:space="preserve">: </w:t>
            </w:r>
            <w:r>
              <w:rPr>
                <w:rStyle w:val="IndexLink"/>
                <w:rtl w:val="true"/>
              </w:rPr>
              <w:t>مرجّحات مستقلّه‌ای که بنفسه معتبر نیستند</w:t>
            </w:r>
            <w:r>
              <w:rPr>
                <w:rStyle w:val="IndexLink"/>
                <w:rtl w:val="true"/>
              </w:rPr>
              <w:tab/>
            </w:r>
            <w:r>
              <w:rPr>
                <w:rStyle w:val="IndexLink"/>
              </w:rPr>
              <w:t>312</w:t>
            </w:r>
          </w:hyperlink>
        </w:p>
        <w:p>
          <w:pPr>
            <w:pStyle w:val="Contents5"/>
            <w:tabs>
              <w:tab w:val="clear" w:pos="7892"/>
              <w:tab w:val="right" w:pos="9026" w:leader="dot"/>
            </w:tabs>
            <w:rPr/>
          </w:pPr>
          <w:hyperlink w:anchor="__RefHeading___Toc450062_222507752">
            <w:r>
              <w:rPr>
                <w:webHidden/>
                <w:rStyle w:val="IndexLink"/>
                <w:rtl w:val="true"/>
              </w:rPr>
              <w:t>شهرت احد الخبرین</w:t>
            </w:r>
            <w:r>
              <w:rPr>
                <w:rStyle w:val="IndexLink"/>
                <w:rtl w:val="true"/>
              </w:rPr>
              <w:t>:</w:t>
              <w:tab/>
            </w:r>
            <w:r>
              <w:rPr>
                <w:rStyle w:val="IndexLink"/>
              </w:rPr>
              <w:t>312</w:t>
            </w:r>
          </w:hyperlink>
        </w:p>
        <w:p>
          <w:pPr>
            <w:pStyle w:val="Contents5"/>
            <w:tabs>
              <w:tab w:val="clear" w:pos="7892"/>
              <w:tab w:val="right" w:pos="9026" w:leader="dot"/>
            </w:tabs>
            <w:rPr/>
          </w:pPr>
          <w:hyperlink w:anchor="__RefHeading___Toc450064_222507752">
            <w:r>
              <w:rPr>
                <w:webHidden/>
                <w:rStyle w:val="IndexLink"/>
                <w:rtl w:val="true"/>
              </w:rPr>
              <w:t>افقه بودن راوی احد الخبرین</w:t>
            </w:r>
            <w:r>
              <w:rPr>
                <w:rStyle w:val="IndexLink"/>
                <w:rtl w:val="true"/>
              </w:rPr>
              <w:t>:</w:t>
              <w:tab/>
            </w:r>
            <w:r>
              <w:rPr>
                <w:rStyle w:val="IndexLink"/>
              </w:rPr>
              <w:t>313</w:t>
            </w:r>
          </w:hyperlink>
        </w:p>
        <w:p>
          <w:pPr>
            <w:pStyle w:val="Contents5"/>
            <w:tabs>
              <w:tab w:val="clear" w:pos="7892"/>
              <w:tab w:val="right" w:pos="9026" w:leader="dot"/>
            </w:tabs>
            <w:rPr/>
          </w:pPr>
          <w:hyperlink w:anchor="__RefHeading___Toc450066_222507752">
            <w:r>
              <w:rPr>
                <w:webHidden/>
                <w:rStyle w:val="IndexLink"/>
                <w:rtl w:val="true"/>
              </w:rPr>
              <w:t>مخالفت احد الخبرین با عامه</w:t>
            </w:r>
            <w:r>
              <w:rPr>
                <w:rStyle w:val="IndexLink"/>
                <w:rtl w:val="true"/>
              </w:rPr>
              <w:t>:</w:t>
              <w:tab/>
            </w:r>
            <w:r>
              <w:rPr>
                <w:rStyle w:val="IndexLink"/>
              </w:rPr>
              <w:t>313</w:t>
            </w:r>
          </w:hyperlink>
        </w:p>
        <w:p>
          <w:pPr>
            <w:pStyle w:val="Contents5"/>
            <w:tabs>
              <w:tab w:val="clear" w:pos="7892"/>
              <w:tab w:val="right" w:pos="9026" w:leader="dot"/>
            </w:tabs>
            <w:rPr/>
          </w:pPr>
          <w:hyperlink w:anchor="__RefHeading___Toc450068_222507752">
            <w:r>
              <w:rPr>
                <w:webHidden/>
                <w:rStyle w:val="IndexLink"/>
                <w:rtl w:val="true"/>
              </w:rPr>
              <w:t>غیرمعتبر بودن امارات مستقلّه</w:t>
            </w:r>
            <w:r>
              <w:rPr>
                <w:rStyle w:val="IndexLink"/>
                <w:rtl w:val="true"/>
              </w:rPr>
              <w:t>:</w:t>
              <w:tab/>
            </w:r>
            <w:r>
              <w:rPr>
                <w:rStyle w:val="IndexLink"/>
              </w:rPr>
              <w:t>313</w:t>
            </w:r>
          </w:hyperlink>
        </w:p>
        <w:p>
          <w:pPr>
            <w:pStyle w:val="Contents5"/>
            <w:tabs>
              <w:tab w:val="clear" w:pos="7892"/>
              <w:tab w:val="right" w:pos="9026" w:leader="dot"/>
            </w:tabs>
            <w:rPr/>
          </w:pPr>
          <w:hyperlink w:anchor="__RefHeading___Toc450070_222507752">
            <w:r>
              <w:rPr>
                <w:webHidden/>
                <w:rStyle w:val="IndexLink"/>
                <w:rtl w:val="true"/>
              </w:rPr>
              <w:t>تشریح المسائل</w:t>
            </w:r>
            <w:r>
              <w:rPr>
                <w:rStyle w:val="IndexLink"/>
                <w:rtl w:val="true"/>
              </w:rPr>
              <w:tab/>
            </w:r>
            <w:r>
              <w:rPr>
                <w:rStyle w:val="IndexLink"/>
              </w:rPr>
              <w:t>313</w:t>
            </w:r>
          </w:hyperlink>
        </w:p>
        <w:p>
          <w:pPr>
            <w:pStyle w:val="Contents6"/>
            <w:tabs>
              <w:tab w:val="clear" w:pos="7609"/>
              <w:tab w:val="right" w:pos="9026" w:leader="dot"/>
            </w:tabs>
            <w:rPr/>
          </w:pPr>
          <w:hyperlink w:anchor="__RefHeading___Toc450072_222507752">
            <w:r>
              <w:rPr>
                <w:webHidden/>
                <w:rStyle w:val="IndexLink"/>
                <w:rtl w:val="true"/>
              </w:rPr>
              <w:t>*</w:t>
            </w:r>
            <w:r>
              <w:rPr>
                <w:rStyle w:val="IndexLink"/>
                <w:rtl w:val="true"/>
              </w:rPr>
              <w:t>این مقام ثالث مربوط به کدامیک از تقسیماتی است که گذشت؟</w:t>
            </w:r>
            <w:r>
              <w:rPr>
                <w:rStyle w:val="IndexLink"/>
                <w:rtl w:val="true"/>
              </w:rPr>
              <w:tab/>
            </w:r>
            <w:r>
              <w:rPr>
                <w:rStyle w:val="IndexLink"/>
              </w:rPr>
              <w:t>313</w:t>
            </w:r>
          </w:hyperlink>
        </w:p>
        <w:p>
          <w:pPr>
            <w:pStyle w:val="Contents6"/>
            <w:tabs>
              <w:tab w:val="clear" w:pos="7609"/>
              <w:tab w:val="right" w:pos="9026" w:leader="dot"/>
            </w:tabs>
            <w:rPr/>
          </w:pPr>
          <w:hyperlink w:anchor="__RefHeading___Toc450074_222507752">
            <w:r>
              <w:rPr>
                <w:webHidden/>
                <w:rStyle w:val="IndexLink"/>
                <w:rtl w:val="true"/>
              </w:rPr>
              <w:t>*</w:t>
            </w:r>
            <w:r>
              <w:rPr>
                <w:rStyle w:val="IndexLink"/>
                <w:rtl w:val="true"/>
              </w:rPr>
              <w:t>منظور از مرجّحات خارجیّه چیست؟</w:t>
            </w:r>
            <w:r>
              <w:rPr>
                <w:rStyle w:val="IndexLink"/>
                <w:rtl w:val="true"/>
              </w:rPr>
              <w:tab/>
            </w:r>
            <w:r>
              <w:rPr>
                <w:rStyle w:val="IndexLink"/>
              </w:rPr>
              <w:t>314</w:t>
            </w:r>
          </w:hyperlink>
        </w:p>
        <w:p>
          <w:pPr>
            <w:pStyle w:val="Contents6"/>
            <w:tabs>
              <w:tab w:val="clear" w:pos="7609"/>
              <w:tab w:val="right" w:pos="9026" w:leader="dot"/>
            </w:tabs>
            <w:rPr/>
          </w:pPr>
          <w:hyperlink w:anchor="__RefHeading___Toc450076_222507752">
            <w:r>
              <w:rPr>
                <w:webHidden/>
                <w:rStyle w:val="IndexLink"/>
                <w:rtl w:val="true"/>
              </w:rPr>
              <w:t>*</w:t>
            </w:r>
            <w:r>
              <w:rPr>
                <w:rStyle w:val="IndexLink"/>
                <w:rtl w:val="true"/>
              </w:rPr>
              <w:t>با توجّه به مقدّمۀ فوق مراد از و قد اشرنا انّها علی قسمین</w:t>
            </w:r>
            <w:r>
              <w:rPr>
                <w:rStyle w:val="IndexLink"/>
                <w:rtl w:val="true"/>
              </w:rPr>
              <w:t xml:space="preserve">:... </w:t>
            </w:r>
            <w:r>
              <w:rPr>
                <w:rStyle w:val="IndexLink"/>
                <w:rtl w:val="true"/>
              </w:rPr>
              <w:t>چیست؟</w:t>
            </w:r>
            <w:r>
              <w:rPr>
                <w:rStyle w:val="IndexLink"/>
                <w:rtl w:val="true"/>
              </w:rPr>
              <w:tab/>
            </w:r>
            <w:r>
              <w:rPr>
                <w:rStyle w:val="IndexLink"/>
              </w:rPr>
              <w:t>314</w:t>
            </w:r>
          </w:hyperlink>
        </w:p>
        <w:p>
          <w:pPr>
            <w:pStyle w:val="Contents6"/>
            <w:tabs>
              <w:tab w:val="clear" w:pos="7609"/>
              <w:tab w:val="right" w:pos="9026" w:leader="dot"/>
            </w:tabs>
            <w:rPr/>
          </w:pPr>
          <w:hyperlink w:anchor="__RefHeading___Toc450078_222507752">
            <w:r>
              <w:rPr>
                <w:webHidden/>
                <w:rStyle w:val="IndexLink"/>
                <w:rtl w:val="true"/>
              </w:rPr>
              <w:t>*</w:t>
            </w:r>
            <w:r>
              <w:rPr>
                <w:rStyle w:val="IndexLink"/>
                <w:rtl w:val="true"/>
              </w:rPr>
              <w:t>انّما الکلام فعلا در کجاست؟</w:t>
            </w:r>
            <w:r>
              <w:rPr>
                <w:rStyle w:val="IndexLink"/>
                <w:rtl w:val="true"/>
              </w:rPr>
              <w:tab/>
            </w:r>
            <w:r>
              <w:rPr>
                <w:rStyle w:val="IndexLink"/>
              </w:rPr>
              <w:t>314</w:t>
            </w:r>
          </w:hyperlink>
        </w:p>
        <w:p>
          <w:pPr>
            <w:pStyle w:val="Contents6"/>
            <w:tabs>
              <w:tab w:val="clear" w:pos="7609"/>
              <w:tab w:val="right" w:pos="9026" w:leader="dot"/>
            </w:tabs>
            <w:rPr/>
          </w:pPr>
          <w:hyperlink w:anchor="__RefHeading___Toc450080_222507752">
            <w:r>
              <w:rPr>
                <w:webHidden/>
                <w:rStyle w:val="IndexLink"/>
                <w:rtl w:val="true"/>
              </w:rPr>
              <w:t>*</w:t>
            </w:r>
            <w:r>
              <w:rPr>
                <w:rStyle w:val="IndexLink"/>
                <w:rtl w:val="true"/>
              </w:rPr>
              <w:t>چرا اینگونه مرجّحات را غیرمعتبرمی‌دانند؟</w:t>
            </w:r>
            <w:r>
              <w:rPr>
                <w:rStyle w:val="IndexLink"/>
                <w:rtl w:val="true"/>
              </w:rPr>
              <w:tab/>
            </w:r>
            <w:r>
              <w:rPr>
                <w:rStyle w:val="IndexLink"/>
              </w:rPr>
              <w:t>314</w:t>
            </w:r>
          </w:hyperlink>
        </w:p>
        <w:p>
          <w:pPr>
            <w:pStyle w:val="Contents6"/>
            <w:tabs>
              <w:tab w:val="clear" w:pos="7609"/>
              <w:tab w:val="right" w:pos="9026" w:leader="dot"/>
            </w:tabs>
            <w:rPr/>
          </w:pPr>
          <w:hyperlink w:anchor="__RefHeading___Toc450082_222507752">
            <w:r>
              <w:rPr>
                <w:webHidden/>
                <w:rStyle w:val="IndexLink"/>
                <w:rtl w:val="true"/>
              </w:rPr>
              <w:t>*</w:t>
            </w:r>
            <w:r>
              <w:rPr>
                <w:rStyle w:val="IndexLink"/>
                <w:rtl w:val="true"/>
              </w:rPr>
              <w:t>بحث ما فعلا راجع به کدامیک از این دو قسم است؟</w:t>
            </w:r>
            <w:r>
              <w:rPr>
                <w:rStyle w:val="IndexLink"/>
                <w:rtl w:val="true"/>
              </w:rPr>
              <w:tab/>
            </w:r>
            <w:r>
              <w:rPr>
                <w:rStyle w:val="IndexLink"/>
              </w:rPr>
              <w:t>315</w:t>
            </w:r>
          </w:hyperlink>
        </w:p>
        <w:p>
          <w:pPr>
            <w:pStyle w:val="Contents6"/>
            <w:tabs>
              <w:tab w:val="clear" w:pos="7609"/>
              <w:tab w:val="right" w:pos="9026" w:leader="dot"/>
            </w:tabs>
            <w:rPr/>
          </w:pPr>
          <w:hyperlink w:anchor="__RefHeading___Toc450084_222507752">
            <w:r>
              <w:rPr>
                <w:webHidden/>
                <w:rStyle w:val="IndexLink"/>
                <w:rtl w:val="true"/>
              </w:rPr>
              <w:t>*</w:t>
            </w:r>
            <w:r>
              <w:rPr>
                <w:rStyle w:val="IndexLink"/>
                <w:rtl w:val="true"/>
              </w:rPr>
              <w:t>جهت یادآوری بفرمائید شهرت بر چند نوع است؟</w:t>
            </w:r>
            <w:r>
              <w:rPr>
                <w:rStyle w:val="IndexLink"/>
                <w:rtl w:val="true"/>
              </w:rPr>
              <w:tab/>
            </w:r>
            <w:r>
              <w:rPr>
                <w:rStyle w:val="IndexLink"/>
              </w:rPr>
              <w:t>315</w:t>
            </w:r>
          </w:hyperlink>
        </w:p>
        <w:p>
          <w:pPr>
            <w:pStyle w:val="Contents6"/>
            <w:tabs>
              <w:tab w:val="clear" w:pos="7609"/>
              <w:tab w:val="right" w:pos="9026" w:leader="dot"/>
            </w:tabs>
            <w:rPr/>
          </w:pPr>
          <w:hyperlink w:anchor="__RefHeading___Toc450086_222507752">
            <w:r>
              <w:rPr>
                <w:webHidden/>
                <w:rStyle w:val="IndexLink"/>
                <w:rtl w:val="true"/>
              </w:rPr>
              <w:t>*</w:t>
            </w:r>
            <w:r>
              <w:rPr>
                <w:rStyle w:val="IndexLink"/>
                <w:rtl w:val="true"/>
              </w:rPr>
              <w:t>کدام‌یک از این سه نوع شهرت از جمله مرجّحات داخلیّه و کدامیک از جمله مرجّحات خارجیّه</w:t>
            </w:r>
            <w:r>
              <w:rPr>
                <w:rStyle w:val="IndexLink"/>
                <w:rtl w:val="true"/>
              </w:rPr>
              <w:tab/>
            </w:r>
            <w:r>
              <w:rPr>
                <w:rStyle w:val="IndexLink"/>
              </w:rPr>
              <w:t>315</w:t>
            </w:r>
          </w:hyperlink>
        </w:p>
        <w:p>
          <w:pPr>
            <w:pStyle w:val="Contents6"/>
            <w:tabs>
              <w:tab w:val="clear" w:pos="7609"/>
              <w:tab w:val="right" w:pos="9026" w:leader="dot"/>
            </w:tabs>
            <w:rPr/>
          </w:pPr>
          <w:hyperlink w:anchor="__RefHeading___Toc450088_222507752">
            <w:r>
              <w:rPr>
                <w:webHidden/>
                <w:rStyle w:val="IndexLink"/>
                <w:rtl w:val="true"/>
              </w:rPr>
              <w:t>*</w:t>
            </w:r>
            <w:r>
              <w:rPr>
                <w:rStyle w:val="IndexLink"/>
                <w:rtl w:val="true"/>
              </w:rPr>
              <w:t>از چه راهی می‌توان شهرت عملیّه را به‌دست آورد؟</w:t>
            </w:r>
            <w:r>
              <w:rPr>
                <w:rStyle w:val="IndexLink"/>
                <w:rtl w:val="true"/>
              </w:rPr>
              <w:tab/>
            </w:r>
            <w:r>
              <w:rPr>
                <w:rStyle w:val="IndexLink"/>
              </w:rPr>
              <w:t>315</w:t>
            </w:r>
          </w:hyperlink>
        </w:p>
        <w:p>
          <w:pPr>
            <w:pStyle w:val="Contents6"/>
            <w:tabs>
              <w:tab w:val="clear" w:pos="7609"/>
              <w:tab w:val="right" w:pos="9026" w:leader="dot"/>
            </w:tabs>
            <w:rPr/>
          </w:pPr>
          <w:hyperlink w:anchor="__RefHeading___Toc450090_222507752">
            <w:r>
              <w:rPr>
                <w:webHidden/>
                <w:rStyle w:val="IndexLink"/>
                <w:rtl w:val="true"/>
              </w:rPr>
              <w:t>*</w:t>
            </w:r>
            <w:r>
              <w:rPr>
                <w:rStyle w:val="IndexLink"/>
                <w:rtl w:val="true"/>
              </w:rPr>
              <w:t>مراد از و منه</w:t>
            </w:r>
            <w:r>
              <w:rPr>
                <w:rStyle w:val="IndexLink"/>
                <w:rtl w:val="true"/>
              </w:rPr>
              <w:t xml:space="preserve">: </w:t>
            </w:r>
            <w:r>
              <w:rPr>
                <w:rStyle w:val="IndexLink"/>
                <w:rtl w:val="true"/>
              </w:rPr>
              <w:t>کون الرّاوی له افقه من راوی الاخر</w:t>
            </w:r>
            <w:r>
              <w:rPr>
                <w:rStyle w:val="IndexLink"/>
                <w:rtl w:val="true"/>
              </w:rPr>
              <w:t xml:space="preserve">... </w:t>
            </w:r>
            <w:r>
              <w:rPr>
                <w:rStyle w:val="IndexLink"/>
                <w:rtl w:val="true"/>
              </w:rPr>
              <w:t>الخ چیست؟</w:t>
            </w:r>
            <w:r>
              <w:rPr>
                <w:rStyle w:val="IndexLink"/>
                <w:rtl w:val="true"/>
              </w:rPr>
              <w:tab/>
            </w:r>
            <w:r>
              <w:rPr>
                <w:rStyle w:val="IndexLink"/>
              </w:rPr>
              <w:t>315</w:t>
            </w:r>
          </w:hyperlink>
        </w:p>
        <w:p>
          <w:pPr>
            <w:pStyle w:val="Contents6"/>
            <w:tabs>
              <w:tab w:val="clear" w:pos="7609"/>
              <w:tab w:val="right" w:pos="9026" w:leader="dot"/>
            </w:tabs>
            <w:rPr/>
          </w:pPr>
          <w:hyperlink w:anchor="__RefHeading___Toc450092_222507752">
            <w:r>
              <w:rPr>
                <w:webHidden/>
                <w:rStyle w:val="IndexLink"/>
                <w:rtl w:val="true"/>
              </w:rPr>
              <w:t>*</w:t>
            </w:r>
            <w:r>
              <w:rPr>
                <w:rStyle w:val="IndexLink"/>
                <w:rtl w:val="true"/>
              </w:rPr>
              <w:t>انما الکلام در چیست؟</w:t>
            </w:r>
            <w:r>
              <w:rPr>
                <w:rStyle w:val="IndexLink"/>
                <w:rtl w:val="true"/>
              </w:rPr>
              <w:tab/>
            </w:r>
            <w:r>
              <w:rPr>
                <w:rStyle w:val="IndexLink"/>
              </w:rPr>
              <w:t>316</w:t>
            </w:r>
          </w:hyperlink>
        </w:p>
        <w:p>
          <w:pPr>
            <w:pStyle w:val="Contents6"/>
            <w:tabs>
              <w:tab w:val="clear" w:pos="7609"/>
              <w:tab w:val="right" w:pos="9026" w:leader="dot"/>
            </w:tabs>
            <w:rPr/>
          </w:pPr>
          <w:hyperlink w:anchor="__RefHeading___Toc450094_222507752">
            <w:r>
              <w:rPr>
                <w:webHidden/>
                <w:rStyle w:val="IndexLink"/>
                <w:rtl w:val="true"/>
              </w:rPr>
              <w:t>*</w:t>
            </w:r>
            <w:r>
              <w:rPr>
                <w:rStyle w:val="IndexLink"/>
                <w:rtl w:val="true"/>
              </w:rPr>
              <w:t>عمل الافقه به احد الحدیثین از چه راهی به‌دست می‌آید؟</w:t>
            </w:r>
            <w:r>
              <w:rPr>
                <w:rStyle w:val="IndexLink"/>
                <w:rtl w:val="true"/>
              </w:rPr>
              <w:tab/>
            </w:r>
            <w:r>
              <w:rPr>
                <w:rStyle w:val="IndexLink"/>
              </w:rPr>
              <w:t>316</w:t>
            </w:r>
          </w:hyperlink>
        </w:p>
        <w:p>
          <w:pPr>
            <w:pStyle w:val="Contents6"/>
            <w:tabs>
              <w:tab w:val="clear" w:pos="7609"/>
              <w:tab w:val="right" w:pos="9026" w:leader="dot"/>
            </w:tabs>
            <w:rPr/>
          </w:pPr>
          <w:hyperlink w:anchor="__RefHeading___Toc450096_222507752">
            <w:r>
              <w:rPr>
                <w:webHidden/>
                <w:rStyle w:val="IndexLink"/>
                <w:rtl w:val="true"/>
              </w:rPr>
              <w:t>*</w:t>
            </w:r>
            <w:r>
              <w:rPr>
                <w:rStyle w:val="IndexLink"/>
                <w:rtl w:val="true"/>
              </w:rPr>
              <w:t>مراد از و منه</w:t>
            </w:r>
            <w:r>
              <w:rPr>
                <w:rStyle w:val="IndexLink"/>
                <w:rtl w:val="true"/>
              </w:rPr>
              <w:t xml:space="preserve">: </w:t>
            </w:r>
            <w:r>
              <w:rPr>
                <w:rStyle w:val="IndexLink"/>
                <w:rtl w:val="true"/>
              </w:rPr>
              <w:t>مخالفة احد الخبرین للعامّة</w:t>
            </w:r>
            <w:r>
              <w:rPr>
                <w:rStyle w:val="IndexLink"/>
                <w:rtl w:val="true"/>
              </w:rPr>
              <w:t xml:space="preserve">... </w:t>
            </w:r>
            <w:r>
              <w:rPr>
                <w:rStyle w:val="IndexLink"/>
                <w:rtl w:val="true"/>
              </w:rPr>
              <w:t>الخ چیست؟</w:t>
            </w:r>
            <w:r>
              <w:rPr>
                <w:rStyle w:val="IndexLink"/>
                <w:rtl w:val="true"/>
              </w:rPr>
              <w:tab/>
            </w:r>
            <w:r>
              <w:rPr>
                <w:rStyle w:val="IndexLink"/>
              </w:rPr>
              <w:t>316</w:t>
            </w:r>
          </w:hyperlink>
        </w:p>
        <w:p>
          <w:pPr>
            <w:pStyle w:val="Contents6"/>
            <w:tabs>
              <w:tab w:val="clear" w:pos="7609"/>
              <w:tab w:val="right" w:pos="9026" w:leader="dot"/>
            </w:tabs>
            <w:rPr/>
          </w:pPr>
          <w:hyperlink w:anchor="__RefHeading___Toc450098_222507752">
            <w:r>
              <w:rPr>
                <w:webHidden/>
                <w:rStyle w:val="IndexLink"/>
                <w:rtl w:val="true"/>
              </w:rPr>
              <w:t>*</w:t>
            </w:r>
            <w:r>
              <w:rPr>
                <w:rStyle w:val="IndexLink"/>
                <w:rtl w:val="true"/>
              </w:rPr>
              <w:t>مراد از و منه</w:t>
            </w:r>
            <w:r>
              <w:rPr>
                <w:rStyle w:val="IndexLink"/>
                <w:rtl w:val="true"/>
              </w:rPr>
              <w:t xml:space="preserve">: </w:t>
            </w:r>
            <w:r>
              <w:rPr>
                <w:rStyle w:val="IndexLink"/>
                <w:rtl w:val="true"/>
              </w:rPr>
              <w:t>کلّ امارة مستقلّة غیر معتبرة</w:t>
            </w:r>
            <w:r>
              <w:rPr>
                <w:rStyle w:val="IndexLink"/>
                <w:rtl w:val="true"/>
              </w:rPr>
              <w:t xml:space="preserve">... </w:t>
            </w:r>
            <w:r>
              <w:rPr>
                <w:rStyle w:val="IndexLink"/>
                <w:rtl w:val="true"/>
              </w:rPr>
              <w:t>الخ چیست؟</w:t>
            </w:r>
            <w:r>
              <w:rPr>
                <w:rStyle w:val="IndexLink"/>
                <w:rtl w:val="true"/>
              </w:rPr>
              <w:tab/>
            </w:r>
            <w:r>
              <w:rPr>
                <w:rStyle w:val="IndexLink"/>
              </w:rPr>
              <w:t>316</w:t>
            </w:r>
          </w:hyperlink>
        </w:p>
        <w:p>
          <w:pPr>
            <w:pStyle w:val="Contents5"/>
            <w:tabs>
              <w:tab w:val="clear" w:pos="7892"/>
              <w:tab w:val="right" w:pos="9026" w:leader="dot"/>
            </w:tabs>
            <w:rPr/>
          </w:pPr>
          <w:hyperlink w:anchor="__RefHeading___Toc450100_222507752">
            <w:r>
              <w:rPr>
                <w:webHidden/>
                <w:rStyle w:val="IndexLink"/>
                <w:rtl w:val="true"/>
              </w:rPr>
              <w:t>مرجّحی که بنفسه فاقد اعتبار است و بالعرض معتبرمی‌شود</w:t>
            </w:r>
            <w:r>
              <w:rPr>
                <w:rStyle w:val="IndexLink"/>
                <w:rtl w:val="true"/>
              </w:rPr>
              <w:tab/>
            </w:r>
            <w:r>
              <w:rPr>
                <w:rStyle w:val="IndexLink"/>
              </w:rPr>
              <w:t>317</w:t>
            </w:r>
          </w:hyperlink>
        </w:p>
        <w:p>
          <w:pPr>
            <w:pStyle w:val="Contents6"/>
            <w:tabs>
              <w:tab w:val="clear" w:pos="7609"/>
              <w:tab w:val="right" w:pos="9026" w:leader="dot"/>
            </w:tabs>
            <w:rPr/>
          </w:pPr>
          <w:hyperlink w:anchor="__RefHeading___Toc450102_222507752">
            <w:r>
              <w:rPr>
                <w:webHidden/>
                <w:rStyle w:val="IndexLink"/>
              </w:rPr>
              <w:t>1</w:t>
            </w:r>
            <w:r>
              <w:rPr>
                <w:rStyle w:val="IndexLink"/>
                <w:rtl w:val="true"/>
              </w:rPr>
              <w:t xml:space="preserve"> - </w:t>
            </w:r>
            <w:r>
              <w:rPr>
                <w:rStyle w:val="IndexLink"/>
                <w:rtl w:val="true"/>
              </w:rPr>
              <w:t>راه تنقیح مناط</w:t>
            </w:r>
            <w:r>
              <w:rPr>
                <w:rStyle w:val="IndexLink"/>
                <w:rtl w:val="true"/>
              </w:rPr>
              <w:t>:</w:t>
              <w:tab/>
            </w:r>
            <w:r>
              <w:rPr>
                <w:rStyle w:val="IndexLink"/>
              </w:rPr>
              <w:t>317</w:t>
            </w:r>
          </w:hyperlink>
        </w:p>
        <w:p>
          <w:pPr>
            <w:pStyle w:val="Contents6"/>
            <w:tabs>
              <w:tab w:val="clear" w:pos="7609"/>
              <w:tab w:val="right" w:pos="9026" w:leader="dot"/>
            </w:tabs>
            <w:rPr/>
          </w:pPr>
          <w:hyperlink w:anchor="__RefHeading___Toc450104_222507752">
            <w:r>
              <w:rPr>
                <w:webHidden/>
                <w:rStyle w:val="IndexLink"/>
                <w:rtl w:val="true"/>
              </w:rPr>
              <w:t>پاسخ به یک اشکال مقدّر</w:t>
            </w:r>
            <w:r>
              <w:rPr>
                <w:rStyle w:val="IndexLink"/>
                <w:rtl w:val="true"/>
              </w:rPr>
              <w:t>:</w:t>
              <w:tab/>
            </w:r>
            <w:r>
              <w:rPr>
                <w:rStyle w:val="IndexLink"/>
              </w:rPr>
              <w:t>318</w:t>
            </w:r>
          </w:hyperlink>
        </w:p>
        <w:p>
          <w:pPr>
            <w:pStyle w:val="Contents6"/>
            <w:tabs>
              <w:tab w:val="clear" w:pos="7609"/>
              <w:tab w:val="right" w:pos="9026" w:leader="dot"/>
            </w:tabs>
            <w:rPr/>
          </w:pPr>
          <w:hyperlink w:anchor="__RefHeading___Toc450106_222507752">
            <w:r>
              <w:rPr>
                <w:webHidden/>
                <w:rStyle w:val="IndexLink"/>
                <w:rtl w:val="true"/>
              </w:rPr>
              <w:t>نقش اوّل</w:t>
            </w:r>
            <w:r>
              <w:rPr>
                <w:rStyle w:val="IndexLink"/>
                <w:rtl w:val="true"/>
              </w:rPr>
              <w:t>:</w:t>
              <w:tab/>
            </w:r>
            <w:r>
              <w:rPr>
                <w:rStyle w:val="IndexLink"/>
              </w:rPr>
              <w:t>318</w:t>
            </w:r>
          </w:hyperlink>
        </w:p>
        <w:p>
          <w:pPr>
            <w:pStyle w:val="Contents6"/>
            <w:tabs>
              <w:tab w:val="clear" w:pos="7609"/>
              <w:tab w:val="right" w:pos="9026" w:leader="dot"/>
            </w:tabs>
            <w:rPr/>
          </w:pPr>
          <w:hyperlink w:anchor="__RefHeading___Toc450108_222507752">
            <w:r>
              <w:rPr>
                <w:webHidden/>
                <w:rStyle w:val="IndexLink"/>
                <w:rtl w:val="true"/>
              </w:rPr>
              <w:t>نقش دوّم</w:t>
            </w:r>
            <w:r>
              <w:rPr>
                <w:rStyle w:val="IndexLink"/>
                <w:rtl w:val="true"/>
              </w:rPr>
              <w:t>:</w:t>
              <w:tab/>
            </w:r>
            <w:r>
              <w:rPr>
                <w:rStyle w:val="IndexLink"/>
              </w:rPr>
              <w:t>318</w:t>
            </w:r>
          </w:hyperlink>
        </w:p>
        <w:p>
          <w:pPr>
            <w:pStyle w:val="Contents6"/>
            <w:tabs>
              <w:tab w:val="clear" w:pos="7609"/>
              <w:tab w:val="right" w:pos="9026" w:leader="dot"/>
            </w:tabs>
            <w:rPr/>
          </w:pPr>
          <w:hyperlink w:anchor="__RefHeading___Toc450110_222507752">
            <w:r>
              <w:rPr>
                <w:webHidden/>
                <w:rStyle w:val="IndexLink"/>
                <w:rtl w:val="true"/>
              </w:rPr>
              <w:t>تفاوت مرجّحات خارجیّه مثل شهرت فتوائیّه با مرجّحات داخلیّۀ قسم دوّم</w:t>
            </w:r>
            <w:r>
              <w:rPr>
                <w:rStyle w:val="IndexLink"/>
                <w:rtl w:val="true"/>
              </w:rPr>
              <w:t>:</w:t>
              <w:tab/>
            </w:r>
            <w:r>
              <w:rPr>
                <w:rStyle w:val="IndexLink"/>
              </w:rPr>
              <w:t>318</w:t>
            </w:r>
          </w:hyperlink>
        </w:p>
        <w:p>
          <w:pPr>
            <w:pStyle w:val="Contents6"/>
            <w:tabs>
              <w:tab w:val="clear" w:pos="7609"/>
              <w:tab w:val="right" w:pos="9026" w:leader="dot"/>
            </w:tabs>
            <w:rPr/>
          </w:pPr>
          <w:hyperlink w:anchor="__RefHeading___Toc450112_222507752">
            <w:r>
              <w:rPr>
                <w:webHidden/>
                <w:rStyle w:val="IndexLink"/>
                <w:rtl w:val="true"/>
              </w:rPr>
              <w:t>لکن این استدلال تمام نیست، چرا؟</w:t>
            </w:r>
            <w:r>
              <w:rPr>
                <w:rStyle w:val="IndexLink"/>
                <w:rtl w:val="true"/>
              </w:rPr>
              <w:tab/>
            </w:r>
            <w:r>
              <w:rPr>
                <w:rStyle w:val="IndexLink"/>
              </w:rPr>
              <w:t>318</w:t>
            </w:r>
          </w:hyperlink>
        </w:p>
        <w:p>
          <w:pPr>
            <w:pStyle w:val="Contents6"/>
            <w:tabs>
              <w:tab w:val="clear" w:pos="7609"/>
              <w:tab w:val="right" w:pos="9026" w:leader="dot"/>
            </w:tabs>
            <w:rPr/>
          </w:pPr>
          <w:hyperlink w:anchor="__RefHeading___Toc450114_222507752">
            <w:r>
              <w:rPr>
                <w:webHidden/>
                <w:rStyle w:val="IndexLink"/>
                <w:rtl w:val="true"/>
              </w:rPr>
              <w:t>نتیجۀ این عدم شمول</w:t>
            </w:r>
            <w:r>
              <w:rPr>
                <w:rStyle w:val="IndexLink"/>
                <w:rtl w:val="true"/>
              </w:rPr>
              <w:t>:</w:t>
              <w:tab/>
            </w:r>
            <w:r>
              <w:rPr>
                <w:rStyle w:val="IndexLink"/>
              </w:rPr>
              <w:t>319</w:t>
            </w:r>
          </w:hyperlink>
        </w:p>
        <w:p>
          <w:pPr>
            <w:pStyle w:val="Contents6"/>
            <w:tabs>
              <w:tab w:val="clear" w:pos="7609"/>
              <w:tab w:val="right" w:pos="9026" w:leader="dot"/>
            </w:tabs>
            <w:rPr/>
          </w:pPr>
          <w:hyperlink w:anchor="__RefHeading___Toc450116_222507752">
            <w:r>
              <w:rPr>
                <w:webHidden/>
                <w:rStyle w:val="IndexLink"/>
                <w:rtl w:val="true"/>
              </w:rPr>
              <w:t>تشریح المسائل</w:t>
            </w:r>
            <w:r>
              <w:rPr>
                <w:rStyle w:val="IndexLink"/>
                <w:rtl w:val="true"/>
              </w:rPr>
              <w:tab/>
            </w:r>
            <w:r>
              <w:rPr>
                <w:rStyle w:val="IndexLink"/>
              </w:rPr>
              <w:t>319</w:t>
            </w:r>
          </w:hyperlink>
        </w:p>
        <w:p>
          <w:pPr>
            <w:pStyle w:val="Contents6"/>
            <w:tabs>
              <w:tab w:val="clear" w:pos="7609"/>
              <w:tab w:val="right" w:pos="9026" w:leader="dot"/>
            </w:tabs>
            <w:rPr/>
          </w:pPr>
          <w:hyperlink w:anchor="__RefHeading___Toc450118_222507752">
            <w:r>
              <w:rPr>
                <w:webHidden/>
                <w:rStyle w:val="IndexLink"/>
                <w:rtl w:val="true"/>
              </w:rPr>
              <w:t>*</w:t>
            </w:r>
            <w:r>
              <w:rPr>
                <w:rStyle w:val="IndexLink"/>
                <w:rtl w:val="true"/>
              </w:rPr>
              <w:t>پس از ذکر امثله‌ای که گذشت بفرمائید که بحث در چه مسأله‌ای است؟</w:t>
            </w:r>
            <w:r>
              <w:rPr>
                <w:rStyle w:val="IndexLink"/>
                <w:rtl w:val="true"/>
              </w:rPr>
              <w:tab/>
            </w:r>
            <w:r>
              <w:rPr>
                <w:rStyle w:val="IndexLink"/>
              </w:rPr>
              <w:t>319</w:t>
            </w:r>
          </w:hyperlink>
        </w:p>
        <w:p>
          <w:pPr>
            <w:pStyle w:val="Contents6"/>
            <w:tabs>
              <w:tab w:val="clear" w:pos="7609"/>
              <w:tab w:val="right" w:pos="9026" w:leader="dot"/>
            </w:tabs>
            <w:rPr/>
          </w:pPr>
          <w:hyperlink w:anchor="__RefHeading___Toc450120_222507752">
            <w:r>
              <w:rPr>
                <w:webHidden/>
                <w:rStyle w:val="IndexLink"/>
                <w:rtl w:val="true"/>
              </w:rPr>
              <w:t>*</w:t>
            </w:r>
            <w:r>
              <w:rPr>
                <w:rStyle w:val="IndexLink"/>
                <w:rtl w:val="true"/>
              </w:rPr>
              <w:t>پس انما الکلام در چیست؟</w:t>
            </w:r>
            <w:r>
              <w:rPr>
                <w:rStyle w:val="IndexLink"/>
                <w:rtl w:val="true"/>
              </w:rPr>
              <w:tab/>
            </w:r>
            <w:r>
              <w:rPr>
                <w:rStyle w:val="IndexLink"/>
              </w:rPr>
              <w:t>319</w:t>
            </w:r>
          </w:hyperlink>
        </w:p>
        <w:p>
          <w:pPr>
            <w:pStyle w:val="Contents6"/>
            <w:tabs>
              <w:tab w:val="clear" w:pos="7609"/>
              <w:tab w:val="right" w:pos="9026" w:leader="dot"/>
            </w:tabs>
            <w:rPr/>
          </w:pPr>
          <w:hyperlink w:anchor="__RefHeading___Toc450122_222507752">
            <w:r>
              <w:rPr>
                <w:webHidden/>
                <w:rStyle w:val="IndexLink"/>
                <w:rtl w:val="true"/>
              </w:rPr>
              <w:t>*</w:t>
            </w:r>
            <w:r>
              <w:rPr>
                <w:rStyle w:val="IndexLink"/>
                <w:rtl w:val="true"/>
              </w:rPr>
              <w:t>مراد از ما یستفادّ من الاخبار</w:t>
            </w:r>
            <w:r>
              <w:rPr>
                <w:rStyle w:val="IndexLink"/>
                <w:rtl w:val="true"/>
              </w:rPr>
              <w:t xml:space="preserve">: </w:t>
            </w:r>
            <w:r>
              <w:rPr>
                <w:rStyle w:val="IndexLink"/>
                <w:rtl w:val="true"/>
              </w:rPr>
              <w:t>من التّرجیح</w:t>
            </w:r>
            <w:r>
              <w:rPr>
                <w:rStyle w:val="IndexLink"/>
                <w:rtl w:val="true"/>
              </w:rPr>
              <w:t xml:space="preserve">... </w:t>
            </w:r>
            <w:r>
              <w:rPr>
                <w:rStyle w:val="IndexLink"/>
                <w:rtl w:val="true"/>
              </w:rPr>
              <w:t>الخ چیست؟</w:t>
            </w:r>
            <w:r>
              <w:rPr>
                <w:rStyle w:val="IndexLink"/>
                <w:rtl w:val="true"/>
              </w:rPr>
              <w:tab/>
            </w:r>
            <w:r>
              <w:rPr>
                <w:rStyle w:val="IndexLink"/>
              </w:rPr>
              <w:t>319</w:t>
            </w:r>
          </w:hyperlink>
        </w:p>
        <w:p>
          <w:pPr>
            <w:pStyle w:val="Contents6"/>
            <w:tabs>
              <w:tab w:val="clear" w:pos="7609"/>
              <w:tab w:val="right" w:pos="9026" w:leader="dot"/>
            </w:tabs>
            <w:rPr/>
          </w:pPr>
          <w:hyperlink w:anchor="__RefHeading___Toc450124_222507752">
            <w:r>
              <w:rPr>
                <w:webHidden/>
                <w:rStyle w:val="IndexLink"/>
                <w:rtl w:val="true"/>
              </w:rPr>
              <w:t>*</w:t>
            </w:r>
            <w:r>
              <w:rPr>
                <w:rStyle w:val="IndexLink"/>
                <w:rtl w:val="true"/>
              </w:rPr>
              <w:t>پس غرض از بل یرجع هذ النوع الی المرجّح الدّاخلیّ</w:t>
            </w:r>
            <w:r>
              <w:rPr>
                <w:rStyle w:val="IndexLink"/>
                <w:rtl w:val="true"/>
              </w:rPr>
              <w:t xml:space="preserve">... </w:t>
            </w:r>
            <w:r>
              <w:rPr>
                <w:rStyle w:val="IndexLink"/>
                <w:rtl w:val="true"/>
              </w:rPr>
              <w:t>الخ چیست؟</w:t>
            </w:r>
            <w:r>
              <w:rPr>
                <w:rStyle w:val="IndexLink"/>
                <w:rtl w:val="true"/>
              </w:rPr>
              <w:tab/>
            </w:r>
            <w:r>
              <w:rPr>
                <w:rStyle w:val="IndexLink"/>
              </w:rPr>
              <w:t>320</w:t>
            </w:r>
          </w:hyperlink>
        </w:p>
        <w:p>
          <w:pPr>
            <w:pStyle w:val="Contents6"/>
            <w:tabs>
              <w:tab w:val="clear" w:pos="7609"/>
              <w:tab w:val="right" w:pos="9026" w:leader="dot"/>
            </w:tabs>
            <w:rPr/>
          </w:pPr>
          <w:hyperlink w:anchor="__RefHeading___Toc450126_222507752">
            <w:r>
              <w:rPr>
                <w:webHidden/>
                <w:rStyle w:val="IndexLink"/>
                <w:rtl w:val="true"/>
              </w:rPr>
              <w:t>*</w:t>
            </w:r>
            <w:r>
              <w:rPr>
                <w:rStyle w:val="IndexLink"/>
                <w:rtl w:val="true"/>
              </w:rPr>
              <w:t>مراد از و قد عرفت ان المزیّة الدّاخلیّة قد تکون موجبة لانتفاء احتمال فی ذیها موجود فی الاخر</w:t>
            </w:r>
            <w:r>
              <w:rPr>
                <w:rStyle w:val="IndexLink"/>
                <w:rtl w:val="true"/>
              </w:rPr>
              <w:t>...</w:t>
              <w:tab/>
            </w:r>
            <w:r>
              <w:rPr>
                <w:rStyle w:val="IndexLink"/>
              </w:rPr>
              <w:t>320</w:t>
            </w:r>
          </w:hyperlink>
        </w:p>
        <w:p>
          <w:pPr>
            <w:pStyle w:val="Contents6"/>
            <w:tabs>
              <w:tab w:val="clear" w:pos="7609"/>
              <w:tab w:val="right" w:pos="9026" w:leader="dot"/>
            </w:tabs>
            <w:rPr/>
          </w:pPr>
          <w:hyperlink w:anchor="__RefHeading___Toc450128_222507752">
            <w:r>
              <w:rPr>
                <w:webHidden/>
                <w:rStyle w:val="IndexLink"/>
                <w:rtl w:val="true"/>
              </w:rPr>
              <w:t>*</w:t>
            </w:r>
            <w:r>
              <w:rPr>
                <w:rStyle w:val="IndexLink"/>
                <w:rtl w:val="true"/>
              </w:rPr>
              <w:t>انما الکلام در چیست؟</w:t>
            </w:r>
            <w:r>
              <w:rPr>
                <w:rStyle w:val="IndexLink"/>
                <w:rtl w:val="true"/>
              </w:rPr>
              <w:tab/>
            </w:r>
            <w:r>
              <w:rPr>
                <w:rStyle w:val="IndexLink"/>
              </w:rPr>
              <w:t>321</w:t>
            </w:r>
          </w:hyperlink>
        </w:p>
        <w:p>
          <w:pPr>
            <w:pStyle w:val="Contents6"/>
            <w:tabs>
              <w:tab w:val="clear" w:pos="7609"/>
              <w:tab w:val="right" w:pos="9026" w:leader="dot"/>
            </w:tabs>
            <w:rPr/>
          </w:pPr>
          <w:hyperlink w:anchor="__RefHeading___Toc450130_222507752">
            <w:r>
              <w:rPr>
                <w:webHidden/>
                <w:rStyle w:val="IndexLink"/>
                <w:rtl w:val="true"/>
              </w:rPr>
              <w:t>*</w:t>
            </w:r>
            <w:r>
              <w:rPr>
                <w:rStyle w:val="IndexLink"/>
                <w:rtl w:val="true"/>
              </w:rPr>
              <w:t>حاصل مطلب در بل ذو المزیّة داخل فی الاوثق</w:t>
            </w:r>
            <w:r>
              <w:rPr>
                <w:rStyle w:val="IndexLink"/>
                <w:rtl w:val="true"/>
              </w:rPr>
              <w:t xml:space="preserve">... </w:t>
            </w:r>
            <w:r>
              <w:rPr>
                <w:rStyle w:val="IndexLink"/>
                <w:rtl w:val="true"/>
              </w:rPr>
              <w:t>الخ چیست؟</w:t>
            </w:r>
            <w:r>
              <w:rPr>
                <w:rStyle w:val="IndexLink"/>
                <w:rtl w:val="true"/>
              </w:rPr>
              <w:tab/>
            </w:r>
            <w:r>
              <w:rPr>
                <w:rStyle w:val="IndexLink"/>
              </w:rPr>
              <w:t>321</w:t>
            </w:r>
          </w:hyperlink>
        </w:p>
        <w:p>
          <w:pPr>
            <w:pStyle w:val="Contents6"/>
            <w:tabs>
              <w:tab w:val="clear" w:pos="7609"/>
              <w:tab w:val="right" w:pos="9026" w:leader="dot"/>
            </w:tabs>
            <w:rPr/>
          </w:pPr>
          <w:hyperlink w:anchor="__RefHeading___Toc450132_222507752">
            <w:r>
              <w:rPr>
                <w:webHidden/>
                <w:rStyle w:val="IndexLink"/>
                <w:rtl w:val="true"/>
              </w:rPr>
              <w:t>*</w:t>
            </w:r>
            <w:r>
              <w:rPr>
                <w:rStyle w:val="IndexLink"/>
                <w:rtl w:val="true"/>
              </w:rPr>
              <w:t>مراد از و من هنا یمکن ان یستدل علی المطلب</w:t>
            </w:r>
            <w:r>
              <w:rPr>
                <w:rStyle w:val="IndexLink"/>
                <w:rtl w:val="true"/>
              </w:rPr>
              <w:t xml:space="preserve">:... </w:t>
            </w:r>
            <w:r>
              <w:rPr>
                <w:rStyle w:val="IndexLink"/>
                <w:rtl w:val="true"/>
              </w:rPr>
              <w:t>الخ چیست؟</w:t>
            </w:r>
            <w:r>
              <w:rPr>
                <w:rStyle w:val="IndexLink"/>
                <w:rtl w:val="true"/>
              </w:rPr>
              <w:tab/>
            </w:r>
            <w:r>
              <w:rPr>
                <w:rStyle w:val="IndexLink"/>
              </w:rPr>
              <w:t>322</w:t>
            </w:r>
          </w:hyperlink>
        </w:p>
        <w:p>
          <w:pPr>
            <w:pStyle w:val="Contents6"/>
            <w:tabs>
              <w:tab w:val="clear" w:pos="7609"/>
              <w:tab w:val="right" w:pos="9026" w:leader="dot"/>
            </w:tabs>
            <w:rPr/>
          </w:pPr>
          <w:hyperlink w:anchor="__RefHeading___Toc450134_222507752">
            <w:r>
              <w:rPr>
                <w:webHidden/>
                <w:rStyle w:val="IndexLink"/>
                <w:rtl w:val="true"/>
              </w:rPr>
              <w:t>اشکال به شیخنا و انکار قول اوّل ایشان</w:t>
            </w:r>
            <w:r>
              <w:rPr>
                <w:rStyle w:val="IndexLink"/>
                <w:rtl w:val="true"/>
              </w:rPr>
              <w:t>:</w:t>
              <w:tab/>
            </w:r>
            <w:r>
              <w:rPr>
                <w:rStyle w:val="IndexLink"/>
              </w:rPr>
              <w:t>323</w:t>
            </w:r>
          </w:hyperlink>
        </w:p>
        <w:p>
          <w:pPr>
            <w:pStyle w:val="Contents6"/>
            <w:tabs>
              <w:tab w:val="clear" w:pos="7609"/>
              <w:tab w:val="right" w:pos="9026" w:leader="dot"/>
            </w:tabs>
            <w:rPr/>
          </w:pPr>
          <w:hyperlink w:anchor="__RefHeading___Toc450136_222507752">
            <w:r>
              <w:rPr>
                <w:webHidden/>
                <w:rStyle w:val="IndexLink"/>
                <w:rtl w:val="true"/>
              </w:rPr>
              <w:t>اشکال دوّم به شیخنا</w:t>
            </w:r>
            <w:r>
              <w:rPr>
                <w:rStyle w:val="IndexLink"/>
                <w:rtl w:val="true"/>
              </w:rPr>
              <w:t>:</w:t>
              <w:tab/>
            </w:r>
            <w:r>
              <w:rPr>
                <w:rStyle w:val="IndexLink"/>
              </w:rPr>
              <w:t>323</w:t>
            </w:r>
          </w:hyperlink>
        </w:p>
        <w:p>
          <w:pPr>
            <w:pStyle w:val="Contents6"/>
            <w:tabs>
              <w:tab w:val="clear" w:pos="7609"/>
              <w:tab w:val="right" w:pos="9026" w:leader="dot"/>
            </w:tabs>
            <w:rPr/>
          </w:pPr>
          <w:hyperlink w:anchor="__RefHeading___Toc450138_222507752">
            <w:r>
              <w:rPr>
                <w:webHidden/>
                <w:rStyle w:val="IndexLink"/>
                <w:rtl w:val="true"/>
              </w:rPr>
              <w:t>پاسخ به اشکال مزبور</w:t>
            </w:r>
            <w:r>
              <w:rPr>
                <w:rStyle w:val="IndexLink"/>
                <w:rtl w:val="true"/>
              </w:rPr>
              <w:t>:</w:t>
              <w:tab/>
            </w:r>
            <w:r>
              <w:rPr>
                <w:rStyle w:val="IndexLink"/>
              </w:rPr>
              <w:t>324</w:t>
            </w:r>
          </w:hyperlink>
        </w:p>
        <w:p>
          <w:pPr>
            <w:pStyle w:val="Contents6"/>
            <w:tabs>
              <w:tab w:val="clear" w:pos="7609"/>
              <w:tab w:val="right" w:pos="9026" w:leader="dot"/>
            </w:tabs>
            <w:rPr/>
          </w:pPr>
          <w:hyperlink w:anchor="__RefHeading___Toc450140_222507752">
            <w:r>
              <w:rPr>
                <w:webHidden/>
                <w:rStyle w:val="IndexLink"/>
                <w:rtl w:val="true"/>
              </w:rPr>
              <w:t>مؤیّد اوّل</w:t>
            </w:r>
            <w:r>
              <w:rPr>
                <w:rStyle w:val="IndexLink"/>
                <w:rtl w:val="true"/>
              </w:rPr>
              <w:t>:</w:t>
              <w:tab/>
            </w:r>
            <w:r>
              <w:rPr>
                <w:rStyle w:val="IndexLink"/>
              </w:rPr>
              <w:t>325</w:t>
            </w:r>
          </w:hyperlink>
        </w:p>
        <w:p>
          <w:pPr>
            <w:pStyle w:val="Contents6"/>
            <w:tabs>
              <w:tab w:val="clear" w:pos="7609"/>
              <w:tab w:val="right" w:pos="9026" w:leader="dot"/>
            </w:tabs>
            <w:rPr/>
          </w:pPr>
          <w:hyperlink w:anchor="__RefHeading___Toc450142_222507752">
            <w:r>
              <w:rPr>
                <w:webHidden/>
                <w:rStyle w:val="IndexLink"/>
                <w:rtl w:val="true"/>
              </w:rPr>
              <w:t>مؤیّد دوّم</w:t>
            </w:r>
            <w:r>
              <w:rPr>
                <w:rStyle w:val="IndexLink"/>
                <w:rtl w:val="true"/>
              </w:rPr>
              <w:t>:</w:t>
              <w:tab/>
            </w:r>
            <w:r>
              <w:rPr>
                <w:rStyle w:val="IndexLink"/>
              </w:rPr>
              <w:t>325</w:t>
            </w:r>
          </w:hyperlink>
        </w:p>
        <w:p>
          <w:pPr>
            <w:pStyle w:val="Contents6"/>
            <w:tabs>
              <w:tab w:val="clear" w:pos="7609"/>
              <w:tab w:val="right" w:pos="9026" w:leader="dot"/>
            </w:tabs>
            <w:rPr/>
          </w:pPr>
          <w:hyperlink w:anchor="__RefHeading___Toc450144_222507752">
            <w:r>
              <w:rPr>
                <w:webHidden/>
                <w:rStyle w:val="IndexLink"/>
                <w:rtl w:val="true"/>
              </w:rPr>
              <w:t>مؤیّد سوّم</w:t>
            </w:r>
            <w:r>
              <w:rPr>
                <w:rStyle w:val="IndexLink"/>
                <w:rtl w:val="true"/>
              </w:rPr>
              <w:t>:</w:t>
              <w:tab/>
            </w:r>
            <w:r>
              <w:rPr>
                <w:rStyle w:val="IndexLink"/>
              </w:rPr>
              <w:t>325</w:t>
            </w:r>
          </w:hyperlink>
        </w:p>
        <w:p>
          <w:pPr>
            <w:pStyle w:val="Contents6"/>
            <w:tabs>
              <w:tab w:val="clear" w:pos="7609"/>
              <w:tab w:val="right" w:pos="9026" w:leader="dot"/>
            </w:tabs>
            <w:rPr/>
          </w:pPr>
          <w:hyperlink w:anchor="__RefHeading___Toc450146_222507752">
            <w:r>
              <w:rPr>
                <w:webHidden/>
                <w:rStyle w:val="IndexLink"/>
                <w:rtl w:val="true"/>
              </w:rPr>
              <w:t>مؤیّد چهارم</w:t>
            </w:r>
            <w:r>
              <w:rPr>
                <w:rStyle w:val="IndexLink"/>
                <w:rtl w:val="true"/>
              </w:rPr>
              <w:t>:</w:t>
              <w:tab/>
            </w:r>
            <w:r>
              <w:rPr>
                <w:rStyle w:val="IndexLink"/>
              </w:rPr>
              <w:t>325</w:t>
            </w:r>
          </w:hyperlink>
        </w:p>
        <w:p>
          <w:pPr>
            <w:pStyle w:val="Contents6"/>
            <w:tabs>
              <w:tab w:val="clear" w:pos="7609"/>
              <w:tab w:val="right" w:pos="9026" w:leader="dot"/>
            </w:tabs>
            <w:rPr/>
          </w:pPr>
          <w:hyperlink w:anchor="__RefHeading___Toc450148_222507752">
            <w:r>
              <w:rPr>
                <w:webHidden/>
                <w:rStyle w:val="IndexLink"/>
                <w:rtl w:val="true"/>
              </w:rPr>
              <w:t>بهترین مؤید</w:t>
            </w:r>
            <w:r>
              <w:rPr>
                <w:rStyle w:val="IndexLink"/>
                <w:rtl w:val="true"/>
              </w:rPr>
              <w:t xml:space="preserve">: </w:t>
            </w:r>
            <w:r>
              <w:rPr>
                <w:rStyle w:val="IndexLink"/>
                <w:rtl w:val="true"/>
              </w:rPr>
              <w:t>موضوعیّت نداشتن مرجّحات</w:t>
            </w:r>
            <w:r>
              <w:rPr>
                <w:rStyle w:val="IndexLink"/>
                <w:rtl w:val="true"/>
              </w:rPr>
              <w:t>:</w:t>
              <w:tab/>
            </w:r>
            <w:r>
              <w:rPr>
                <w:rStyle w:val="IndexLink"/>
              </w:rPr>
              <w:t>325</w:t>
            </w:r>
          </w:hyperlink>
        </w:p>
        <w:p>
          <w:pPr>
            <w:pStyle w:val="Contents6"/>
            <w:tabs>
              <w:tab w:val="clear" w:pos="7609"/>
              <w:tab w:val="right" w:pos="9026" w:leader="dot"/>
            </w:tabs>
            <w:rPr/>
          </w:pPr>
          <w:hyperlink w:anchor="__RefHeading___Toc450150_222507752">
            <w:r>
              <w:rPr>
                <w:webHidden/>
                <w:rStyle w:val="IndexLink"/>
                <w:rtl w:val="true"/>
              </w:rPr>
              <w:t>تشریح المسائل</w:t>
            </w:r>
            <w:r>
              <w:rPr>
                <w:rStyle w:val="IndexLink"/>
                <w:rtl w:val="true"/>
              </w:rPr>
              <w:tab/>
            </w:r>
            <w:r>
              <w:rPr>
                <w:rStyle w:val="IndexLink"/>
              </w:rPr>
              <w:t>326</w:t>
            </w:r>
          </w:hyperlink>
        </w:p>
        <w:p>
          <w:pPr>
            <w:pStyle w:val="Contents6"/>
            <w:tabs>
              <w:tab w:val="clear" w:pos="7609"/>
              <w:tab w:val="right" w:pos="9026" w:leader="dot"/>
            </w:tabs>
            <w:rPr/>
          </w:pPr>
          <w:hyperlink w:anchor="__RefHeading___Toc450152_222507752">
            <w:r>
              <w:rPr>
                <w:webHidden/>
                <w:rStyle w:val="IndexLink"/>
                <w:rtl w:val="true"/>
              </w:rPr>
              <w:t>*</w:t>
            </w:r>
            <w:r>
              <w:rPr>
                <w:rStyle w:val="IndexLink"/>
                <w:rtl w:val="true"/>
              </w:rPr>
              <w:t>موضوع بحث در این قسمت چیست؟</w:t>
            </w:r>
            <w:r>
              <w:rPr>
                <w:rStyle w:val="IndexLink"/>
                <w:rtl w:val="true"/>
              </w:rPr>
              <w:tab/>
            </w:r>
            <w:r>
              <w:rPr>
                <w:rStyle w:val="IndexLink"/>
              </w:rPr>
              <w:t>326</w:t>
            </w:r>
          </w:hyperlink>
        </w:p>
        <w:p>
          <w:pPr>
            <w:pStyle w:val="Contents6"/>
            <w:tabs>
              <w:tab w:val="clear" w:pos="7609"/>
              <w:tab w:val="right" w:pos="9026" w:leader="dot"/>
            </w:tabs>
            <w:rPr/>
          </w:pPr>
          <w:hyperlink w:anchor="__RefHeading___Toc450154_222507752">
            <w:r>
              <w:rPr>
                <w:webHidden/>
                <w:rStyle w:val="IndexLink"/>
                <w:rtl w:val="true"/>
              </w:rPr>
              <w:t>*</w:t>
            </w:r>
            <w:r>
              <w:rPr>
                <w:rStyle w:val="IndexLink"/>
                <w:rtl w:val="true"/>
              </w:rPr>
              <w:t>حاصل اشکال مزبور چیست و مستشکل چه می‌گوید؟</w:t>
            </w:r>
            <w:r>
              <w:rPr>
                <w:rStyle w:val="IndexLink"/>
                <w:rtl w:val="true"/>
              </w:rPr>
              <w:tab/>
            </w:r>
            <w:r>
              <w:rPr>
                <w:rStyle w:val="IndexLink"/>
              </w:rPr>
              <w:t>326</w:t>
            </w:r>
          </w:hyperlink>
        </w:p>
        <w:p>
          <w:pPr>
            <w:pStyle w:val="Contents6"/>
            <w:tabs>
              <w:tab w:val="clear" w:pos="7609"/>
              <w:tab w:val="right" w:pos="9026" w:leader="dot"/>
            </w:tabs>
            <w:rPr/>
          </w:pPr>
          <w:hyperlink w:anchor="__RefHeading___Toc450156_222507752">
            <w:r>
              <w:rPr>
                <w:webHidden/>
                <w:rStyle w:val="IndexLink"/>
                <w:rtl w:val="true"/>
              </w:rPr>
              <w:t>*</w:t>
            </w:r>
            <w:r>
              <w:rPr>
                <w:rStyle w:val="IndexLink"/>
                <w:rtl w:val="true"/>
              </w:rPr>
              <w:t>حاصل پاسخ شیخنا به اشکال مزبور چیست؟</w:t>
            </w:r>
            <w:r>
              <w:rPr>
                <w:rStyle w:val="IndexLink"/>
                <w:rtl w:val="true"/>
              </w:rPr>
              <w:tab/>
            </w:r>
            <w:r>
              <w:rPr>
                <w:rStyle w:val="IndexLink"/>
              </w:rPr>
              <w:t>327</w:t>
            </w:r>
          </w:hyperlink>
        </w:p>
        <w:p>
          <w:pPr>
            <w:pStyle w:val="Contents6"/>
            <w:tabs>
              <w:tab w:val="clear" w:pos="7609"/>
              <w:tab w:val="right" w:pos="9026" w:leader="dot"/>
            </w:tabs>
            <w:rPr/>
          </w:pPr>
          <w:hyperlink w:anchor="__RefHeading___Toc450158_222507752">
            <w:r>
              <w:rPr>
                <w:webHidden/>
                <w:rStyle w:val="IndexLink"/>
                <w:rtl w:val="true"/>
              </w:rPr>
              <w:t>*</w:t>
            </w:r>
            <w:r>
              <w:rPr>
                <w:rStyle w:val="IndexLink"/>
                <w:rtl w:val="true"/>
              </w:rPr>
              <w:t>نصوص چه هستند؟</w:t>
            </w:r>
            <w:r>
              <w:rPr>
                <w:rStyle w:val="IndexLink"/>
                <w:rtl w:val="true"/>
              </w:rPr>
              <w:tab/>
            </w:r>
            <w:r>
              <w:rPr>
                <w:rStyle w:val="IndexLink"/>
              </w:rPr>
              <w:t>327</w:t>
            </w:r>
          </w:hyperlink>
        </w:p>
        <w:p>
          <w:pPr>
            <w:pStyle w:val="Contents6"/>
            <w:tabs>
              <w:tab w:val="clear" w:pos="7609"/>
              <w:tab w:val="right" w:pos="9026" w:leader="dot"/>
            </w:tabs>
            <w:rPr/>
          </w:pPr>
          <w:hyperlink w:anchor="__RefHeading___Toc450160_222507752">
            <w:r>
              <w:rPr>
                <w:webHidden/>
                <w:rStyle w:val="IndexLink"/>
                <w:rtl w:val="true"/>
              </w:rPr>
              <w:t>*</w:t>
            </w:r>
            <w:r>
              <w:rPr>
                <w:rStyle w:val="IndexLink"/>
                <w:rtl w:val="true"/>
              </w:rPr>
              <w:t>انّما الکلام در چیست؟</w:t>
            </w:r>
            <w:r>
              <w:rPr>
                <w:rStyle w:val="IndexLink"/>
                <w:rtl w:val="true"/>
              </w:rPr>
              <w:tab/>
            </w:r>
            <w:r>
              <w:rPr>
                <w:rStyle w:val="IndexLink"/>
              </w:rPr>
              <w:t>327</w:t>
            </w:r>
          </w:hyperlink>
        </w:p>
        <w:p>
          <w:pPr>
            <w:pStyle w:val="Contents6"/>
            <w:tabs>
              <w:tab w:val="clear" w:pos="7609"/>
              <w:tab w:val="right" w:pos="9026" w:leader="dot"/>
            </w:tabs>
            <w:rPr/>
          </w:pPr>
          <w:hyperlink w:anchor="__RefHeading___Toc450162_222507752">
            <w:r>
              <w:rPr>
                <w:webHidden/>
                <w:rStyle w:val="IndexLink"/>
                <w:rtl w:val="true"/>
              </w:rPr>
              <w:t>*</w:t>
            </w:r>
            <w:r>
              <w:rPr>
                <w:rStyle w:val="IndexLink"/>
                <w:rtl w:val="true"/>
              </w:rPr>
              <w:t>مراد شیخ از و امّا معقد الاجماعات</w:t>
            </w:r>
            <w:r>
              <w:rPr>
                <w:rStyle w:val="IndexLink"/>
                <w:rtl w:val="true"/>
              </w:rPr>
              <w:t xml:space="preserve">... </w:t>
            </w:r>
            <w:r>
              <w:rPr>
                <w:rStyle w:val="IndexLink"/>
                <w:rtl w:val="true"/>
              </w:rPr>
              <w:t>الخ چیست؟</w:t>
            </w:r>
            <w:r>
              <w:rPr>
                <w:rStyle w:val="IndexLink"/>
                <w:rtl w:val="true"/>
              </w:rPr>
              <w:tab/>
            </w:r>
            <w:r>
              <w:rPr>
                <w:rStyle w:val="IndexLink"/>
              </w:rPr>
              <w:t>328</w:t>
            </w:r>
          </w:hyperlink>
        </w:p>
        <w:p>
          <w:pPr>
            <w:pStyle w:val="Contents6"/>
            <w:tabs>
              <w:tab w:val="clear" w:pos="7609"/>
              <w:tab w:val="right" w:pos="9026" w:leader="dot"/>
            </w:tabs>
            <w:rPr/>
          </w:pPr>
          <w:hyperlink w:anchor="__RefHeading___Toc450164_222507752">
            <w:r>
              <w:rPr>
                <w:webHidden/>
                <w:rStyle w:val="IndexLink"/>
                <w:rtl w:val="true"/>
              </w:rPr>
              <w:t>*</w:t>
            </w:r>
            <w:r>
              <w:rPr>
                <w:rStyle w:val="IndexLink"/>
                <w:rtl w:val="true"/>
              </w:rPr>
              <w:t>مراد از و لو بقرینة ما یظهر من العلماء</w:t>
            </w:r>
            <w:r>
              <w:rPr>
                <w:rStyle w:val="IndexLink"/>
                <w:rtl w:val="true"/>
              </w:rPr>
              <w:t xml:space="preserve">... </w:t>
            </w:r>
            <w:r>
              <w:rPr>
                <w:rStyle w:val="IndexLink"/>
                <w:rtl w:val="true"/>
              </w:rPr>
              <w:t>الخ چیست؟</w:t>
            </w:r>
            <w:r>
              <w:rPr>
                <w:rStyle w:val="IndexLink"/>
                <w:rtl w:val="true"/>
              </w:rPr>
              <w:tab/>
            </w:r>
            <w:r>
              <w:rPr>
                <w:rStyle w:val="IndexLink"/>
              </w:rPr>
              <w:t>328</w:t>
            </w:r>
          </w:hyperlink>
        </w:p>
        <w:p>
          <w:pPr>
            <w:pStyle w:val="Contents6"/>
            <w:tabs>
              <w:tab w:val="clear" w:pos="7609"/>
              <w:tab w:val="right" w:pos="9026" w:leader="dot"/>
            </w:tabs>
            <w:rPr/>
          </w:pPr>
          <w:hyperlink w:anchor="__RefHeading___Toc450166_222507752">
            <w:r>
              <w:rPr>
                <w:webHidden/>
                <w:rStyle w:val="IndexLink"/>
                <w:rtl w:val="true"/>
              </w:rPr>
              <w:t>*</w:t>
            </w:r>
            <w:r>
              <w:rPr>
                <w:rStyle w:val="IndexLink"/>
                <w:rtl w:val="true"/>
              </w:rPr>
              <w:t>مراد از و مثل الاستدلال علی التّرجیح بموافقة الاصل</w:t>
            </w:r>
            <w:r>
              <w:rPr>
                <w:rStyle w:val="IndexLink"/>
                <w:rtl w:val="true"/>
              </w:rPr>
              <w:t xml:space="preserve">... </w:t>
            </w:r>
            <w:r>
              <w:rPr>
                <w:rStyle w:val="IndexLink"/>
                <w:rtl w:val="true"/>
              </w:rPr>
              <w:t>الخ چیست؟</w:t>
            </w:r>
            <w:r>
              <w:rPr>
                <w:rStyle w:val="IndexLink"/>
                <w:rtl w:val="true"/>
              </w:rPr>
              <w:tab/>
            </w:r>
            <w:r>
              <w:rPr>
                <w:rStyle w:val="IndexLink"/>
              </w:rPr>
              <w:t>329</w:t>
            </w:r>
          </w:hyperlink>
        </w:p>
        <w:p>
          <w:pPr>
            <w:pStyle w:val="Contents6"/>
            <w:tabs>
              <w:tab w:val="clear" w:pos="7609"/>
              <w:tab w:val="right" w:pos="9026" w:leader="dot"/>
            </w:tabs>
            <w:rPr/>
          </w:pPr>
          <w:hyperlink w:anchor="__RefHeading___Toc450168_222507752">
            <w:r>
              <w:rPr>
                <w:webHidden/>
                <w:rStyle w:val="IndexLink"/>
                <w:rtl w:val="true"/>
              </w:rPr>
              <w:t>*</w:t>
            </w:r>
            <w:r>
              <w:rPr>
                <w:rStyle w:val="IndexLink"/>
                <w:rtl w:val="true"/>
              </w:rPr>
              <w:t>مراد از و علی التّرجیح بمخالفة الاصل</w:t>
            </w:r>
            <w:r>
              <w:rPr>
                <w:rStyle w:val="IndexLink"/>
                <w:rtl w:val="true"/>
              </w:rPr>
              <w:t xml:space="preserve">... </w:t>
            </w:r>
            <w:r>
              <w:rPr>
                <w:rStyle w:val="IndexLink"/>
                <w:rtl w:val="true"/>
              </w:rPr>
              <w:t>الخ چیست؟</w:t>
            </w:r>
            <w:r>
              <w:rPr>
                <w:rStyle w:val="IndexLink"/>
                <w:rtl w:val="true"/>
              </w:rPr>
              <w:tab/>
            </w:r>
            <w:r>
              <w:rPr>
                <w:rStyle w:val="IndexLink"/>
              </w:rPr>
              <w:t>329</w:t>
            </w:r>
          </w:hyperlink>
        </w:p>
        <w:p>
          <w:pPr>
            <w:pStyle w:val="Contents6"/>
            <w:tabs>
              <w:tab w:val="clear" w:pos="7609"/>
              <w:tab w:val="right" w:pos="9026" w:leader="dot"/>
            </w:tabs>
            <w:rPr/>
          </w:pPr>
          <w:hyperlink w:anchor="__RefHeading___Toc450170_222507752">
            <w:r>
              <w:rPr>
                <w:webHidden/>
                <w:rStyle w:val="IndexLink"/>
                <w:rtl w:val="true"/>
              </w:rPr>
              <w:t>*</w:t>
            </w:r>
            <w:r>
              <w:rPr>
                <w:rStyle w:val="IndexLink"/>
                <w:rtl w:val="true"/>
              </w:rPr>
              <w:t>مراد از و استدلال المحقق علی ترجیح احد المتعارضین بعمل اکثر الطّائفة</w:t>
            </w:r>
            <w:r>
              <w:rPr>
                <w:rStyle w:val="IndexLink"/>
                <w:rtl w:val="true"/>
              </w:rPr>
              <w:t xml:space="preserve">... </w:t>
            </w:r>
            <w:r>
              <w:rPr>
                <w:rStyle w:val="IndexLink"/>
                <w:rtl w:val="true"/>
              </w:rPr>
              <w:t>الخ چیست؟</w:t>
            </w:r>
            <w:r>
              <w:rPr>
                <w:rStyle w:val="IndexLink"/>
                <w:rtl w:val="true"/>
              </w:rPr>
              <w:tab/>
            </w:r>
            <w:r>
              <w:rPr>
                <w:rStyle w:val="IndexLink"/>
              </w:rPr>
              <w:t>329</w:t>
            </w:r>
          </w:hyperlink>
        </w:p>
        <w:p>
          <w:pPr>
            <w:pStyle w:val="Contents6"/>
            <w:tabs>
              <w:tab w:val="clear" w:pos="7609"/>
              <w:tab w:val="right" w:pos="9026" w:leader="dot"/>
            </w:tabs>
            <w:rPr/>
          </w:pPr>
          <w:hyperlink w:anchor="__RefHeading___Toc450172_222507752">
            <w:r>
              <w:rPr>
                <w:webHidden/>
                <w:rStyle w:val="IndexLink"/>
                <w:rtl w:val="true"/>
              </w:rPr>
              <w:t>*</w:t>
            </w:r>
            <w:r>
              <w:rPr>
                <w:rStyle w:val="IndexLink"/>
                <w:rtl w:val="true"/>
              </w:rPr>
              <w:t>حاصل مطلب در مع انّه یمکن دعوی حکم العقل بوجوب العمل بالاقرب الی الواقع</w:t>
            </w:r>
            <w:r>
              <w:rPr>
                <w:rStyle w:val="IndexLink"/>
                <w:rtl w:val="true"/>
              </w:rPr>
              <w:t xml:space="preserve">... </w:t>
            </w:r>
            <w:r>
              <w:rPr>
                <w:rStyle w:val="IndexLink"/>
                <w:rtl w:val="true"/>
              </w:rPr>
              <w:t>الخ چیست؟</w:t>
            </w:r>
            <w:r>
              <w:rPr>
                <w:rStyle w:val="IndexLink"/>
                <w:rtl w:val="true"/>
              </w:rPr>
              <w:tab/>
            </w:r>
            <w:r>
              <w:rPr>
                <w:rStyle w:val="IndexLink"/>
              </w:rPr>
              <w:t>330</w:t>
            </w:r>
          </w:hyperlink>
        </w:p>
        <w:p>
          <w:pPr>
            <w:pStyle w:val="Contents6"/>
            <w:tabs>
              <w:tab w:val="clear" w:pos="7609"/>
              <w:tab w:val="right" w:pos="9026" w:leader="dot"/>
            </w:tabs>
            <w:rPr/>
          </w:pPr>
          <w:hyperlink w:anchor="__RefHeading___Toc450174_222507752">
            <w:r>
              <w:rPr>
                <w:webHidden/>
                <w:rStyle w:val="IndexLink"/>
                <w:rtl w:val="true"/>
              </w:rPr>
              <w:t>*</w:t>
            </w:r>
            <w:r>
              <w:rPr>
                <w:rStyle w:val="IndexLink"/>
                <w:rtl w:val="true"/>
              </w:rPr>
              <w:t>مراد شیخنا از فتأمّل در پایان متن چیست؟</w:t>
            </w:r>
            <w:r>
              <w:rPr>
                <w:rStyle w:val="IndexLink"/>
                <w:rtl w:val="true"/>
              </w:rPr>
              <w:tab/>
            </w:r>
            <w:r>
              <w:rPr>
                <w:rStyle w:val="IndexLink"/>
              </w:rPr>
              <w:t>330</w:t>
            </w:r>
          </w:hyperlink>
        </w:p>
        <w:p>
          <w:pPr>
            <w:pStyle w:val="Contents6"/>
            <w:tabs>
              <w:tab w:val="clear" w:pos="7609"/>
              <w:tab w:val="right" w:pos="9026" w:leader="dot"/>
            </w:tabs>
            <w:rPr/>
          </w:pPr>
          <w:hyperlink w:anchor="__RefHeading___Toc450176_222507752">
            <w:r>
              <w:rPr>
                <w:webHidden/>
                <w:rStyle w:val="IndexLink"/>
                <w:rtl w:val="true"/>
              </w:rPr>
              <w:t>ترجیح به اماره‌ای که دلیل بر منع از عمل به آن وارد شده است</w:t>
            </w:r>
            <w:r>
              <w:rPr>
                <w:rStyle w:val="IndexLink"/>
                <w:rtl w:val="true"/>
              </w:rPr>
              <w:t>:</w:t>
              <w:tab/>
            </w:r>
            <w:r>
              <w:rPr>
                <w:rStyle w:val="IndexLink"/>
              </w:rPr>
              <w:t>331</w:t>
            </w:r>
          </w:hyperlink>
        </w:p>
        <w:p>
          <w:pPr>
            <w:pStyle w:val="Contents6"/>
            <w:tabs>
              <w:tab w:val="clear" w:pos="7609"/>
              <w:tab w:val="right" w:pos="9026" w:leader="dot"/>
            </w:tabs>
            <w:rPr/>
          </w:pPr>
          <w:hyperlink w:anchor="__RefHeading___Toc450178_222507752">
            <w:r>
              <w:rPr>
                <w:webHidden/>
                <w:rStyle w:val="IndexLink"/>
                <w:rtl w:val="true"/>
              </w:rPr>
              <w:t>پاسخ مرحوم اسکافی به یک اشکال مقدّر</w:t>
            </w:r>
            <w:r>
              <w:rPr>
                <w:rStyle w:val="IndexLink"/>
                <w:rtl w:val="true"/>
              </w:rPr>
              <w:t>:</w:t>
              <w:tab/>
            </w:r>
            <w:r>
              <w:rPr>
                <w:rStyle w:val="IndexLink"/>
              </w:rPr>
              <w:t>332</w:t>
            </w:r>
          </w:hyperlink>
        </w:p>
        <w:p>
          <w:pPr>
            <w:pStyle w:val="Contents6"/>
            <w:tabs>
              <w:tab w:val="clear" w:pos="7609"/>
              <w:tab w:val="right" w:pos="9026" w:leader="dot"/>
            </w:tabs>
            <w:rPr/>
          </w:pPr>
          <w:hyperlink w:anchor="__RefHeading___Toc450180_222507752">
            <w:r>
              <w:rPr>
                <w:webHidden/>
                <w:rStyle w:val="IndexLink"/>
                <w:rtl w:val="true"/>
              </w:rPr>
              <w:t>اشکال مرحوم محقق به این پاسخ ابن جنید</w:t>
            </w:r>
            <w:r>
              <w:rPr>
                <w:rStyle w:val="IndexLink"/>
                <w:rtl w:val="true"/>
              </w:rPr>
              <w:t>:</w:t>
              <w:tab/>
            </w:r>
            <w:r>
              <w:rPr>
                <w:rStyle w:val="IndexLink"/>
              </w:rPr>
              <w:t>332</w:t>
            </w:r>
          </w:hyperlink>
        </w:p>
        <w:p>
          <w:pPr>
            <w:pStyle w:val="Contents6"/>
            <w:tabs>
              <w:tab w:val="clear" w:pos="7609"/>
              <w:tab w:val="right" w:pos="9026" w:leader="dot"/>
            </w:tabs>
            <w:rPr/>
          </w:pPr>
          <w:hyperlink w:anchor="__RefHeading___Toc450182_222507752">
            <w:r>
              <w:rPr>
                <w:webHidden/>
                <w:rStyle w:val="IndexLink"/>
                <w:rtl w:val="true"/>
              </w:rPr>
              <w:t>تمایل سیّد مجاهد به رأی ابن جنید</w:t>
            </w:r>
            <w:r>
              <w:rPr>
                <w:rStyle w:val="IndexLink"/>
                <w:rtl w:val="true"/>
              </w:rPr>
              <w:t>:</w:t>
              <w:tab/>
            </w:r>
            <w:r>
              <w:rPr>
                <w:rStyle w:val="IndexLink"/>
              </w:rPr>
              <w:t>333</w:t>
            </w:r>
          </w:hyperlink>
        </w:p>
        <w:p>
          <w:pPr>
            <w:pStyle w:val="Contents6"/>
            <w:tabs>
              <w:tab w:val="clear" w:pos="7609"/>
              <w:tab w:val="right" w:pos="9026" w:leader="dot"/>
            </w:tabs>
            <w:rPr/>
          </w:pPr>
          <w:hyperlink w:anchor="__RefHeading___Toc450184_222507752">
            <w:r>
              <w:rPr>
                <w:webHidden/>
                <w:rStyle w:val="IndexLink"/>
                <w:rtl w:val="true"/>
              </w:rPr>
              <w:t>پاسخ نقضی شیخنا به اسکافی</w:t>
            </w:r>
            <w:r>
              <w:rPr>
                <w:rStyle w:val="IndexLink"/>
                <w:rtl w:val="true"/>
              </w:rPr>
              <w:t>:</w:t>
              <w:tab/>
            </w:r>
            <w:r>
              <w:rPr>
                <w:rStyle w:val="IndexLink"/>
              </w:rPr>
              <w:t>333</w:t>
            </w:r>
          </w:hyperlink>
        </w:p>
        <w:p>
          <w:pPr>
            <w:pStyle w:val="Contents6"/>
            <w:tabs>
              <w:tab w:val="clear" w:pos="7609"/>
              <w:tab w:val="right" w:pos="9026" w:leader="dot"/>
            </w:tabs>
            <w:rPr/>
          </w:pPr>
          <w:hyperlink w:anchor="__RefHeading___Toc450186_222507752">
            <w:r>
              <w:rPr>
                <w:webHidden/>
                <w:rStyle w:val="IndexLink"/>
                <w:rtl w:val="true"/>
              </w:rPr>
              <w:t>پاسخ حلّی شیخنا به آقای اسکافی</w:t>
            </w:r>
            <w:r>
              <w:rPr>
                <w:rStyle w:val="IndexLink"/>
                <w:rtl w:val="true"/>
              </w:rPr>
              <w:t>:</w:t>
              <w:tab/>
            </w:r>
            <w:r>
              <w:rPr>
                <w:rStyle w:val="IndexLink"/>
              </w:rPr>
              <w:t>333</w:t>
            </w:r>
          </w:hyperlink>
        </w:p>
        <w:p>
          <w:pPr>
            <w:pStyle w:val="Contents6"/>
            <w:tabs>
              <w:tab w:val="clear" w:pos="7609"/>
              <w:tab w:val="right" w:pos="9026" w:leader="dot"/>
            </w:tabs>
            <w:rPr/>
          </w:pPr>
          <w:hyperlink w:anchor="__RefHeading___Toc450188_222507752">
            <w:r>
              <w:rPr>
                <w:webHidden/>
                <w:rStyle w:val="IndexLink"/>
                <w:rtl w:val="true"/>
              </w:rPr>
              <w:t>تشریح المسائل</w:t>
            </w:r>
            <w:r>
              <w:rPr>
                <w:rStyle w:val="IndexLink"/>
                <w:rtl w:val="true"/>
              </w:rPr>
              <w:tab/>
            </w:r>
            <w:r>
              <w:rPr>
                <w:rStyle w:val="IndexLink"/>
              </w:rPr>
              <w:t>334</w:t>
            </w:r>
          </w:hyperlink>
        </w:p>
        <w:p>
          <w:pPr>
            <w:pStyle w:val="Contents6"/>
            <w:tabs>
              <w:tab w:val="clear" w:pos="7609"/>
              <w:tab w:val="right" w:pos="9026" w:leader="dot"/>
            </w:tabs>
            <w:rPr/>
          </w:pPr>
          <w:hyperlink w:anchor="__RefHeading___Toc450190_222507752">
            <w:r>
              <w:rPr>
                <w:webHidden/>
                <w:rStyle w:val="IndexLink"/>
                <w:rtl w:val="true"/>
              </w:rPr>
              <w:t>*</w:t>
            </w:r>
            <w:r>
              <w:rPr>
                <w:rStyle w:val="IndexLink"/>
                <w:rtl w:val="true"/>
              </w:rPr>
              <w:t>موضوع بحث در خاتمۀ قسم اوّل از دو قسم مرجّحات خارجیّه چیست؟</w:t>
            </w:r>
            <w:r>
              <w:rPr>
                <w:rStyle w:val="IndexLink"/>
                <w:rtl w:val="true"/>
              </w:rPr>
              <w:tab/>
            </w:r>
            <w:r>
              <w:rPr>
                <w:rStyle w:val="IndexLink"/>
              </w:rPr>
              <w:t>334</w:t>
            </w:r>
          </w:hyperlink>
        </w:p>
        <w:p>
          <w:pPr>
            <w:pStyle w:val="Contents6"/>
            <w:tabs>
              <w:tab w:val="clear" w:pos="7609"/>
              <w:tab w:val="right" w:pos="9026" w:leader="dot"/>
            </w:tabs>
            <w:rPr/>
          </w:pPr>
          <w:hyperlink w:anchor="__RefHeading___Toc450192_222507752">
            <w:r>
              <w:rPr>
                <w:webHidden/>
                <w:rStyle w:val="IndexLink"/>
                <w:rtl w:val="true"/>
              </w:rPr>
              <w:t>*</w:t>
            </w:r>
            <w:r>
              <w:rPr>
                <w:rStyle w:val="IndexLink"/>
                <w:rtl w:val="true"/>
              </w:rPr>
              <w:t>حاصل مطلب در احدهما</w:t>
            </w:r>
            <w:r>
              <w:rPr>
                <w:rStyle w:val="IndexLink"/>
                <w:rtl w:val="true"/>
              </w:rPr>
              <w:t xml:space="preserve">:... </w:t>
            </w:r>
            <w:r>
              <w:rPr>
                <w:rStyle w:val="IndexLink"/>
                <w:rtl w:val="true"/>
              </w:rPr>
              <w:t>الخ چیست؟</w:t>
            </w:r>
            <w:r>
              <w:rPr>
                <w:rStyle w:val="IndexLink"/>
                <w:rtl w:val="true"/>
              </w:rPr>
              <w:tab/>
            </w:r>
            <w:r>
              <w:rPr>
                <w:rStyle w:val="IndexLink"/>
              </w:rPr>
              <w:t>334</w:t>
            </w:r>
          </w:hyperlink>
        </w:p>
        <w:p>
          <w:pPr>
            <w:pStyle w:val="Contents6"/>
            <w:tabs>
              <w:tab w:val="clear" w:pos="7609"/>
              <w:tab w:val="right" w:pos="9026" w:leader="dot"/>
            </w:tabs>
            <w:rPr/>
          </w:pPr>
          <w:hyperlink w:anchor="__RefHeading___Toc450194_222507752">
            <w:r>
              <w:rPr>
                <w:webHidden/>
                <w:rStyle w:val="IndexLink"/>
                <w:rtl w:val="true"/>
              </w:rPr>
              <w:t>*</w:t>
            </w:r>
            <w:r>
              <w:rPr>
                <w:rStyle w:val="IndexLink"/>
                <w:rtl w:val="true"/>
              </w:rPr>
              <w:t>پس مراد شیخنا از و یمکن ان یحتجّ لذلک</w:t>
            </w:r>
            <w:r>
              <w:rPr>
                <w:rStyle w:val="IndexLink"/>
                <w:rtl w:val="true"/>
              </w:rPr>
              <w:t xml:space="preserve">:... </w:t>
            </w:r>
            <w:r>
              <w:rPr>
                <w:rStyle w:val="IndexLink"/>
                <w:rtl w:val="true"/>
              </w:rPr>
              <w:t>الخ چیست؟</w:t>
            </w:r>
            <w:r>
              <w:rPr>
                <w:rStyle w:val="IndexLink"/>
                <w:rtl w:val="true"/>
              </w:rPr>
              <w:tab/>
            </w:r>
            <w:r>
              <w:rPr>
                <w:rStyle w:val="IndexLink"/>
              </w:rPr>
              <w:t>336</w:t>
            </w:r>
          </w:hyperlink>
        </w:p>
        <w:p>
          <w:pPr>
            <w:pStyle w:val="Contents6"/>
            <w:tabs>
              <w:tab w:val="clear" w:pos="7609"/>
              <w:tab w:val="right" w:pos="9026" w:leader="dot"/>
            </w:tabs>
            <w:rPr/>
          </w:pPr>
          <w:hyperlink w:anchor="__RefHeading___Toc450196_222507752">
            <w:r>
              <w:rPr>
                <w:webHidden/>
                <w:rStyle w:val="IndexLink"/>
                <w:rtl w:val="true"/>
              </w:rPr>
              <w:t>*</w:t>
            </w:r>
            <w:r>
              <w:rPr>
                <w:rStyle w:val="IndexLink"/>
                <w:rtl w:val="true"/>
              </w:rPr>
              <w:t>پس مراد مستدل از لا یقال</w:t>
            </w:r>
            <w:r>
              <w:rPr>
                <w:rStyle w:val="IndexLink"/>
                <w:rtl w:val="true"/>
              </w:rPr>
              <w:t xml:space="preserve">: </w:t>
            </w:r>
            <w:r>
              <w:rPr>
                <w:rStyle w:val="IndexLink"/>
                <w:rtl w:val="true"/>
              </w:rPr>
              <w:t>اجمعنا علی انّ القیاس مطروح فی الشریفة</w:t>
            </w:r>
            <w:r>
              <w:rPr>
                <w:rStyle w:val="IndexLink"/>
                <w:rtl w:val="true"/>
              </w:rPr>
              <w:t xml:space="preserve">... </w:t>
            </w:r>
            <w:r>
              <w:rPr>
                <w:rStyle w:val="IndexLink"/>
                <w:rtl w:val="true"/>
              </w:rPr>
              <w:t>چیست؟</w:t>
            </w:r>
            <w:r>
              <w:rPr>
                <w:rStyle w:val="IndexLink"/>
                <w:rtl w:val="true"/>
              </w:rPr>
              <w:tab/>
            </w:r>
            <w:r>
              <w:rPr>
                <w:rStyle w:val="IndexLink"/>
              </w:rPr>
              <w:t>336</w:t>
            </w:r>
          </w:hyperlink>
        </w:p>
        <w:p>
          <w:pPr>
            <w:pStyle w:val="Contents6"/>
            <w:tabs>
              <w:tab w:val="clear" w:pos="7609"/>
              <w:tab w:val="right" w:pos="9026" w:leader="dot"/>
            </w:tabs>
            <w:rPr/>
          </w:pPr>
          <w:hyperlink w:anchor="__RefHeading___Toc450198_222507752">
            <w:r>
              <w:rPr>
                <w:webHidden/>
                <w:rStyle w:val="IndexLink"/>
                <w:rtl w:val="true"/>
              </w:rPr>
              <w:t>*</w:t>
            </w:r>
            <w:r>
              <w:rPr>
                <w:rStyle w:val="IndexLink"/>
                <w:rtl w:val="true"/>
              </w:rPr>
              <w:t>مراد شیخنا از و مال الی ذلک بعض سادة</w:t>
            </w:r>
            <w:r>
              <w:rPr>
                <w:rStyle w:val="IndexLink"/>
                <w:rtl w:val="true"/>
              </w:rPr>
              <w:t xml:space="preserve">... </w:t>
            </w:r>
            <w:r>
              <w:rPr>
                <w:rStyle w:val="IndexLink"/>
                <w:rtl w:val="true"/>
              </w:rPr>
              <w:t>الخ چیست؟</w:t>
            </w:r>
            <w:r>
              <w:rPr>
                <w:rStyle w:val="IndexLink"/>
                <w:rtl w:val="true"/>
              </w:rPr>
              <w:tab/>
            </w:r>
            <w:r>
              <w:rPr>
                <w:rStyle w:val="IndexLink"/>
              </w:rPr>
              <w:t>337</w:t>
            </w:r>
          </w:hyperlink>
        </w:p>
        <w:p>
          <w:pPr>
            <w:pStyle w:val="Contents6"/>
            <w:tabs>
              <w:tab w:val="clear" w:pos="7609"/>
              <w:tab w:val="right" w:pos="9026" w:leader="dot"/>
            </w:tabs>
            <w:rPr/>
          </w:pPr>
          <w:hyperlink w:anchor="__RefHeading___Toc450200_222507752">
            <w:r>
              <w:rPr>
                <w:webHidden/>
                <w:rStyle w:val="IndexLink"/>
                <w:rtl w:val="true"/>
              </w:rPr>
              <w:t>*</w:t>
            </w:r>
            <w:r>
              <w:rPr>
                <w:rStyle w:val="IndexLink"/>
                <w:rtl w:val="true"/>
              </w:rPr>
              <w:t>پس غرض شیخنا از لرفع العمل بالخبر السّلیم عن المعارض به</w:t>
            </w:r>
            <w:r>
              <w:rPr>
                <w:rStyle w:val="IndexLink"/>
                <w:rtl w:val="true"/>
              </w:rPr>
              <w:t xml:space="preserve">... </w:t>
            </w:r>
            <w:r>
              <w:rPr>
                <w:rStyle w:val="IndexLink"/>
                <w:rtl w:val="true"/>
              </w:rPr>
              <w:t>الخ چیست؟</w:t>
            </w:r>
            <w:r>
              <w:rPr>
                <w:rStyle w:val="IndexLink"/>
                <w:rtl w:val="true"/>
              </w:rPr>
              <w:tab/>
            </w:r>
            <w:r>
              <w:rPr>
                <w:rStyle w:val="IndexLink"/>
              </w:rPr>
              <w:t>337</w:t>
            </w:r>
          </w:hyperlink>
        </w:p>
        <w:p>
          <w:pPr>
            <w:pStyle w:val="Contents6"/>
            <w:tabs>
              <w:tab w:val="clear" w:pos="7609"/>
              <w:tab w:val="right" w:pos="9026" w:leader="dot"/>
            </w:tabs>
            <w:rPr/>
          </w:pPr>
          <w:hyperlink w:anchor="__RefHeading___Toc450202_222507752">
            <w:r>
              <w:rPr>
                <w:webHidden/>
                <w:rStyle w:val="IndexLink"/>
                <w:rtl w:val="true"/>
              </w:rPr>
              <w:t>*</w:t>
            </w:r>
            <w:r>
              <w:rPr>
                <w:rStyle w:val="IndexLink"/>
                <w:rtl w:val="true"/>
              </w:rPr>
              <w:t>مراد ایشان از ثمّ انّ الممنوع هو الاعتناء بالقیاس مطلقا</w:t>
            </w:r>
            <w:r>
              <w:rPr>
                <w:rStyle w:val="IndexLink"/>
                <w:rtl w:val="true"/>
              </w:rPr>
              <w:t xml:space="preserve">... </w:t>
            </w:r>
            <w:r>
              <w:rPr>
                <w:rStyle w:val="IndexLink"/>
                <w:rtl w:val="true"/>
              </w:rPr>
              <w:t>الخ چیست؟</w:t>
            </w:r>
            <w:r>
              <w:rPr>
                <w:rStyle w:val="IndexLink"/>
                <w:rtl w:val="true"/>
              </w:rPr>
              <w:tab/>
            </w:r>
            <w:r>
              <w:rPr>
                <w:rStyle w:val="IndexLink"/>
              </w:rPr>
              <w:t>338</w:t>
            </w:r>
          </w:hyperlink>
        </w:p>
        <w:p>
          <w:pPr>
            <w:pStyle w:val="Contents6"/>
            <w:tabs>
              <w:tab w:val="clear" w:pos="7609"/>
              <w:tab w:val="right" w:pos="9026" w:leader="dot"/>
            </w:tabs>
            <w:rPr/>
          </w:pPr>
          <w:hyperlink w:anchor="__RefHeading___Toc450204_222507752">
            <w:r>
              <w:rPr>
                <w:webHidden/>
                <w:rStyle w:val="IndexLink"/>
                <w:rtl w:val="true"/>
              </w:rPr>
              <w:t>رتبۀ مرجّحات خارجیّه‌ای مثل شهرت فتوائیه که بنفسه معتبر نیستند</w:t>
            </w:r>
            <w:r>
              <w:rPr>
                <w:rStyle w:val="IndexLink"/>
                <w:rtl w:val="true"/>
              </w:rPr>
              <w:tab/>
            </w:r>
            <w:r>
              <w:rPr>
                <w:rStyle w:val="IndexLink"/>
              </w:rPr>
              <w:t>339</w:t>
            </w:r>
          </w:hyperlink>
        </w:p>
        <w:p>
          <w:pPr>
            <w:pStyle w:val="Contents6"/>
            <w:tabs>
              <w:tab w:val="clear" w:pos="7609"/>
              <w:tab w:val="right" w:pos="9026" w:leader="dot"/>
            </w:tabs>
            <w:rPr/>
          </w:pPr>
          <w:hyperlink w:anchor="__RefHeading___Toc450206_222507752">
            <w:r>
              <w:rPr>
                <w:webHidden/>
                <w:rStyle w:val="IndexLink"/>
                <w:rtl w:val="true"/>
              </w:rPr>
              <w:t>یک استثنا</w:t>
            </w:r>
            <w:r>
              <w:rPr>
                <w:rStyle w:val="IndexLink"/>
                <w:rtl w:val="true"/>
              </w:rPr>
              <w:tab/>
            </w:r>
            <w:r>
              <w:rPr>
                <w:rStyle w:val="IndexLink"/>
              </w:rPr>
              <w:t>339</w:t>
            </w:r>
          </w:hyperlink>
        </w:p>
        <w:p>
          <w:pPr>
            <w:pStyle w:val="Contents6"/>
            <w:tabs>
              <w:tab w:val="clear" w:pos="7609"/>
              <w:tab w:val="right" w:pos="9026" w:leader="dot"/>
            </w:tabs>
            <w:rPr/>
          </w:pPr>
          <w:hyperlink w:anchor="__RefHeading___Toc450208_222507752">
            <w:r>
              <w:rPr>
                <w:webHidden/>
                <w:rStyle w:val="IndexLink"/>
                <w:rtl w:val="true"/>
              </w:rPr>
              <w:t>نسبت این مرجّح خارجی یعنی شهرت فتوائیه به دیگر مرجّحات</w:t>
            </w:r>
            <w:r>
              <w:rPr>
                <w:rStyle w:val="IndexLink"/>
                <w:rtl w:val="true"/>
              </w:rPr>
              <w:t>:</w:t>
              <w:tab/>
            </w:r>
            <w:r>
              <w:rPr>
                <w:rStyle w:val="IndexLink"/>
              </w:rPr>
              <w:t>339</w:t>
            </w:r>
          </w:hyperlink>
        </w:p>
        <w:p>
          <w:pPr>
            <w:pStyle w:val="Contents6"/>
            <w:tabs>
              <w:tab w:val="clear" w:pos="7609"/>
              <w:tab w:val="right" w:pos="9026" w:leader="dot"/>
            </w:tabs>
            <w:rPr/>
          </w:pPr>
          <w:hyperlink w:anchor="__RefHeading___Toc450210_222507752">
            <w:r>
              <w:rPr>
                <w:webHidden/>
                <w:rStyle w:val="IndexLink"/>
                <w:rtl w:val="true"/>
              </w:rPr>
              <w:t>تشریح المسائل</w:t>
            </w:r>
            <w:r>
              <w:rPr>
                <w:rStyle w:val="IndexLink"/>
                <w:rtl w:val="true"/>
              </w:rPr>
              <w:tab/>
            </w:r>
            <w:r>
              <w:rPr>
                <w:rStyle w:val="IndexLink"/>
              </w:rPr>
              <w:t>340</w:t>
            </w:r>
          </w:hyperlink>
        </w:p>
        <w:p>
          <w:pPr>
            <w:pStyle w:val="Contents6"/>
            <w:tabs>
              <w:tab w:val="clear" w:pos="7609"/>
              <w:tab w:val="right" w:pos="9026" w:leader="dot"/>
            </w:tabs>
            <w:rPr/>
          </w:pPr>
          <w:hyperlink w:anchor="__RefHeading___Toc450212_222507752">
            <w:r>
              <w:rPr>
                <w:webHidden/>
                <w:rStyle w:val="IndexLink"/>
                <w:rtl w:val="true"/>
              </w:rPr>
              <w:t>*</w:t>
            </w:r>
            <w:r>
              <w:rPr>
                <w:rStyle w:val="IndexLink"/>
                <w:rtl w:val="true"/>
              </w:rPr>
              <w:t>تا به اینجا در رابطۀ با رتبۀ مرجّحات چه گذشت؟</w:t>
            </w:r>
            <w:r>
              <w:rPr>
                <w:rStyle w:val="IndexLink"/>
                <w:rtl w:val="true"/>
              </w:rPr>
              <w:tab/>
            </w:r>
            <w:r>
              <w:rPr>
                <w:rStyle w:val="IndexLink"/>
              </w:rPr>
              <w:t>340</w:t>
            </w:r>
          </w:hyperlink>
        </w:p>
        <w:p>
          <w:pPr>
            <w:pStyle w:val="Contents6"/>
            <w:tabs>
              <w:tab w:val="clear" w:pos="7609"/>
              <w:tab w:val="right" w:pos="9026" w:leader="dot"/>
            </w:tabs>
            <w:rPr/>
          </w:pPr>
          <w:hyperlink w:anchor="__RefHeading___Toc450214_222507752">
            <w:r>
              <w:rPr>
                <w:webHidden/>
                <w:rStyle w:val="IndexLink"/>
                <w:rtl w:val="true"/>
              </w:rPr>
              <w:t>*</w:t>
            </w:r>
            <w:r>
              <w:rPr>
                <w:rStyle w:val="IndexLink"/>
                <w:rtl w:val="true"/>
              </w:rPr>
              <w:t>پس غرض شیخنا از الثّانی</w:t>
            </w:r>
            <w:r>
              <w:rPr>
                <w:rStyle w:val="IndexLink"/>
                <w:rtl w:val="true"/>
              </w:rPr>
              <w:t xml:space="preserve">:... </w:t>
            </w:r>
            <w:r>
              <w:rPr>
                <w:rStyle w:val="IndexLink"/>
                <w:rtl w:val="true"/>
              </w:rPr>
              <w:t>الخ در اینجا چیست؟</w:t>
            </w:r>
            <w:r>
              <w:rPr>
                <w:rStyle w:val="IndexLink"/>
                <w:rtl w:val="true"/>
              </w:rPr>
              <w:tab/>
            </w:r>
            <w:r>
              <w:rPr>
                <w:rStyle w:val="IndexLink"/>
              </w:rPr>
              <w:t>340</w:t>
            </w:r>
          </w:hyperlink>
        </w:p>
        <w:p>
          <w:pPr>
            <w:pStyle w:val="Contents6"/>
            <w:tabs>
              <w:tab w:val="clear" w:pos="7609"/>
              <w:tab w:val="right" w:pos="9026" w:leader="dot"/>
            </w:tabs>
            <w:rPr/>
          </w:pPr>
          <w:hyperlink w:anchor="__RefHeading___Toc450216_222507752">
            <w:r>
              <w:rPr>
                <w:webHidden/>
                <w:rStyle w:val="IndexLink"/>
                <w:rtl w:val="true"/>
              </w:rPr>
              <w:t>*</w:t>
            </w:r>
            <w:r>
              <w:rPr>
                <w:rStyle w:val="IndexLink"/>
                <w:rtl w:val="true"/>
              </w:rPr>
              <w:t>پس غرض شیخ از لکنّ الظّاهر انّ الامر بالعکس</w:t>
            </w:r>
            <w:r>
              <w:rPr>
                <w:rStyle w:val="IndexLink"/>
                <w:rtl w:val="true"/>
              </w:rPr>
              <w:t xml:space="preserve">... </w:t>
            </w:r>
            <w:r>
              <w:rPr>
                <w:rStyle w:val="IndexLink"/>
                <w:rtl w:val="true"/>
              </w:rPr>
              <w:t>الخ چیست؟</w:t>
            </w:r>
            <w:r>
              <w:rPr>
                <w:rStyle w:val="IndexLink"/>
                <w:rtl w:val="true"/>
              </w:rPr>
              <w:tab/>
            </w:r>
            <w:r>
              <w:rPr>
                <w:rStyle w:val="IndexLink"/>
              </w:rPr>
              <w:t>341</w:t>
            </w:r>
          </w:hyperlink>
        </w:p>
        <w:p>
          <w:pPr>
            <w:pStyle w:val="Contents6"/>
            <w:tabs>
              <w:tab w:val="clear" w:pos="7609"/>
              <w:tab w:val="right" w:pos="9026" w:leader="dot"/>
            </w:tabs>
            <w:rPr/>
          </w:pPr>
          <w:hyperlink w:anchor="__RefHeading___Toc450218_222507752">
            <w:r>
              <w:rPr>
                <w:webHidden/>
                <w:rStyle w:val="IndexLink"/>
                <w:rtl w:val="true"/>
              </w:rPr>
              <w:t>*</w:t>
            </w:r>
            <w:r>
              <w:rPr>
                <w:rStyle w:val="IndexLink"/>
                <w:rtl w:val="true"/>
              </w:rPr>
              <w:t>چرا امام در مقبوله ترجیح به صفات را مقدّم آورد؟</w:t>
            </w:r>
            <w:r>
              <w:rPr>
                <w:rStyle w:val="IndexLink"/>
                <w:rtl w:val="true"/>
              </w:rPr>
              <w:tab/>
            </w:r>
            <w:r>
              <w:rPr>
                <w:rStyle w:val="IndexLink"/>
              </w:rPr>
              <w:t>341</w:t>
            </w:r>
          </w:hyperlink>
        </w:p>
        <w:p>
          <w:pPr>
            <w:pStyle w:val="Contents6"/>
            <w:tabs>
              <w:tab w:val="clear" w:pos="7609"/>
              <w:tab w:val="right" w:pos="9026" w:leader="dot"/>
            </w:tabs>
            <w:rPr/>
          </w:pPr>
          <w:hyperlink w:anchor="__RefHeading___Toc450220_222507752">
            <w:r>
              <w:rPr>
                <w:webHidden/>
                <w:rStyle w:val="IndexLink"/>
                <w:rtl w:val="true"/>
              </w:rPr>
              <w:t>*</w:t>
            </w:r>
            <w:r>
              <w:rPr>
                <w:rStyle w:val="IndexLink"/>
                <w:rtl w:val="true"/>
              </w:rPr>
              <w:t>در مقایسۀ مرجّحات جهتیه با مرجّحات مضمونیّه یا خارجیّه غیرمعتبره کدامیک مقدّم‌اند؟</w:t>
            </w:r>
            <w:r>
              <w:rPr>
                <w:rStyle w:val="IndexLink"/>
                <w:rtl w:val="true"/>
              </w:rPr>
              <w:tab/>
            </w:r>
            <w:r>
              <w:rPr>
                <w:rStyle w:val="IndexLink"/>
              </w:rPr>
              <w:t>342</w:t>
            </w:r>
          </w:hyperlink>
        </w:p>
        <w:p>
          <w:pPr>
            <w:pStyle w:val="Contents5"/>
            <w:tabs>
              <w:tab w:val="clear" w:pos="7892"/>
              <w:tab w:val="right" w:pos="9026" w:leader="dot"/>
            </w:tabs>
            <w:rPr/>
          </w:pPr>
          <w:hyperlink w:anchor="__RefHeading___Toc450222_222507752">
            <w:r>
              <w:rPr>
                <w:webHidden/>
                <w:rStyle w:val="IndexLink"/>
                <w:rtl w:val="true"/>
              </w:rPr>
              <w:t>تلخیص المطالب</w:t>
            </w:r>
            <w:r>
              <w:rPr>
                <w:rStyle w:val="IndexLink"/>
                <w:rtl w:val="true"/>
              </w:rPr>
              <w:tab/>
            </w:r>
            <w:r>
              <w:rPr>
                <w:rStyle w:val="IndexLink"/>
              </w:rPr>
              <w:t>342</w:t>
            </w:r>
          </w:hyperlink>
        </w:p>
        <w:p>
          <w:pPr>
            <w:pStyle w:val="Contents6"/>
            <w:tabs>
              <w:tab w:val="clear" w:pos="7609"/>
              <w:tab w:val="right" w:pos="9026" w:leader="dot"/>
            </w:tabs>
            <w:rPr/>
          </w:pPr>
          <w:hyperlink w:anchor="__RefHeading___Toc450224_222507752">
            <w:r>
              <w:rPr>
                <w:webHidden/>
                <w:rStyle w:val="IndexLink"/>
                <w:rtl w:val="true"/>
              </w:rPr>
              <w:t>*</w:t>
            </w:r>
            <w:r>
              <w:rPr>
                <w:rStyle w:val="IndexLink"/>
                <w:rtl w:val="true"/>
              </w:rPr>
              <w:t>جناب شیخ مختصرا بفرمائید مرجّح خارجی چه ویژگیهایی دارد؟</w:t>
            </w:r>
            <w:r>
              <w:rPr>
                <w:rStyle w:val="IndexLink"/>
                <w:rtl w:val="true"/>
              </w:rPr>
              <w:tab/>
            </w:r>
            <w:r>
              <w:rPr>
                <w:rStyle w:val="IndexLink"/>
              </w:rPr>
              <w:t>342</w:t>
            </w:r>
          </w:hyperlink>
        </w:p>
        <w:p>
          <w:pPr>
            <w:pStyle w:val="Contents6"/>
            <w:tabs>
              <w:tab w:val="clear" w:pos="7609"/>
              <w:tab w:val="right" w:pos="9026" w:leader="dot"/>
            </w:tabs>
            <w:rPr/>
          </w:pPr>
          <w:hyperlink w:anchor="__RefHeading___Toc450226_222507752">
            <w:r>
              <w:rPr>
                <w:webHidden/>
                <w:rStyle w:val="IndexLink"/>
                <w:rtl w:val="true"/>
              </w:rPr>
              <w:t>*</w:t>
            </w:r>
            <w:r>
              <w:rPr>
                <w:rStyle w:val="IndexLink"/>
                <w:rtl w:val="true"/>
              </w:rPr>
              <w:t>مرجّحات خارجیّه بر دو قسم‌اند</w:t>
            </w:r>
            <w:r>
              <w:rPr>
                <w:rStyle w:val="IndexLink"/>
                <w:rtl w:val="true"/>
              </w:rPr>
              <w:t>:</w:t>
              <w:tab/>
            </w:r>
            <w:r>
              <w:rPr>
                <w:rStyle w:val="IndexLink"/>
              </w:rPr>
              <w:t>343</w:t>
            </w:r>
          </w:hyperlink>
        </w:p>
        <w:p>
          <w:pPr>
            <w:pStyle w:val="Contents6"/>
            <w:tabs>
              <w:tab w:val="clear" w:pos="7609"/>
              <w:tab w:val="right" w:pos="9026" w:leader="dot"/>
            </w:tabs>
            <w:rPr/>
          </w:pPr>
          <w:hyperlink w:anchor="__RefHeading___Toc450228_222507752">
            <w:r>
              <w:rPr>
                <w:webHidden/>
                <w:rStyle w:val="IndexLink"/>
                <w:rtl w:val="true"/>
              </w:rPr>
              <w:t>*</w:t>
            </w:r>
            <w:r>
              <w:rPr>
                <w:rStyle w:val="IndexLink"/>
                <w:rtl w:val="true"/>
              </w:rPr>
              <w:t>مرجّحات خارجیّۀ مستقلّه غیرمعتبره خود بر پنج نوع‌اند</w:t>
            </w:r>
            <w:r>
              <w:rPr>
                <w:rStyle w:val="IndexLink"/>
                <w:rtl w:val="true"/>
              </w:rPr>
              <w:t>:</w:t>
              <w:tab/>
            </w:r>
            <w:r>
              <w:rPr>
                <w:rStyle w:val="IndexLink"/>
              </w:rPr>
              <w:t>343</w:t>
            </w:r>
          </w:hyperlink>
        </w:p>
        <w:p>
          <w:pPr>
            <w:pStyle w:val="Contents6"/>
            <w:tabs>
              <w:tab w:val="clear" w:pos="7609"/>
              <w:tab w:val="right" w:pos="9026" w:leader="dot"/>
            </w:tabs>
            <w:rPr/>
          </w:pPr>
          <w:hyperlink w:anchor="__RefHeading___Toc450230_222507752">
            <w:r>
              <w:rPr>
                <w:webHidden/>
                <w:rStyle w:val="IndexLink"/>
                <w:rtl w:val="true"/>
              </w:rPr>
              <w:t>*</w:t>
            </w:r>
            <w:r>
              <w:rPr>
                <w:rStyle w:val="IndexLink"/>
                <w:rtl w:val="true"/>
              </w:rPr>
              <w:t>جناب شیخ اگر دلیلی بر اعتبار شهرت فتوائیّه ندارید چگونه از آن استفاده می‌کنید؟</w:t>
            </w:r>
            <w:r>
              <w:rPr>
                <w:rStyle w:val="IndexLink"/>
                <w:rtl w:val="true"/>
              </w:rPr>
              <w:tab/>
            </w:r>
            <w:r>
              <w:rPr>
                <w:rStyle w:val="IndexLink"/>
              </w:rPr>
              <w:t>343</w:t>
            </w:r>
          </w:hyperlink>
        </w:p>
        <w:p>
          <w:pPr>
            <w:pStyle w:val="Contents6"/>
            <w:tabs>
              <w:tab w:val="clear" w:pos="7609"/>
              <w:tab w:val="right" w:pos="9026" w:leader="dot"/>
            </w:tabs>
            <w:rPr/>
          </w:pPr>
          <w:hyperlink w:anchor="__RefHeading___Toc450232_222507752">
            <w:r>
              <w:rPr>
                <w:webHidden/>
                <w:rStyle w:val="IndexLink"/>
                <w:rtl w:val="true"/>
              </w:rPr>
              <w:t>*</w:t>
            </w:r>
            <w:r>
              <w:rPr>
                <w:rStyle w:val="IndexLink"/>
                <w:rtl w:val="true"/>
              </w:rPr>
              <w:t>جناب شیخ به چه حسابی شما یک مرجّحات خارجی مستقل را داخل می‌کنید در مرجّحات داخلیّه؟</w:t>
            </w:r>
            <w:r>
              <w:rPr>
                <w:rStyle w:val="IndexLink"/>
                <w:rtl w:val="true"/>
              </w:rPr>
              <w:tab/>
            </w:r>
            <w:r>
              <w:rPr>
                <w:rStyle w:val="IndexLink"/>
              </w:rPr>
              <w:t>344</w:t>
            </w:r>
          </w:hyperlink>
        </w:p>
        <w:p>
          <w:pPr>
            <w:pStyle w:val="Contents6"/>
            <w:tabs>
              <w:tab w:val="clear" w:pos="7609"/>
              <w:tab w:val="right" w:pos="9026" w:leader="dot"/>
            </w:tabs>
            <w:rPr/>
          </w:pPr>
          <w:hyperlink w:anchor="__RefHeading___Toc450234_222507752">
            <w:r>
              <w:rPr>
                <w:webHidden/>
                <w:rStyle w:val="IndexLink"/>
                <w:rtl w:val="true"/>
              </w:rPr>
              <w:t>*</w:t>
            </w:r>
            <w:r>
              <w:rPr>
                <w:rStyle w:val="IndexLink"/>
                <w:rtl w:val="true"/>
              </w:rPr>
              <w:t>جناب شیخ جهت یادآوری و نیز تبیین مطلب فوق الذکر، بفرمائید که نقش اوّلی این مرجّحات</w:t>
            </w:r>
            <w:r>
              <w:rPr>
                <w:rStyle w:val="IndexLink"/>
                <w:rtl w:val="true"/>
              </w:rPr>
              <w:tab/>
            </w:r>
            <w:r>
              <w:rPr>
                <w:rStyle w:val="IndexLink"/>
              </w:rPr>
              <w:t>344</w:t>
            </w:r>
          </w:hyperlink>
        </w:p>
        <w:p>
          <w:pPr>
            <w:pStyle w:val="Contents6"/>
            <w:tabs>
              <w:tab w:val="clear" w:pos="7609"/>
              <w:tab w:val="right" w:pos="9026" w:leader="dot"/>
            </w:tabs>
            <w:rPr/>
          </w:pPr>
          <w:hyperlink w:anchor="__RefHeading___Toc450236_222507752">
            <w:r>
              <w:rPr>
                <w:webHidden/>
                <w:rStyle w:val="IndexLink"/>
                <w:rtl w:val="true"/>
              </w:rPr>
              <w:t>*</w:t>
            </w:r>
            <w:r>
              <w:rPr>
                <w:rStyle w:val="IndexLink"/>
                <w:rtl w:val="true"/>
              </w:rPr>
              <w:t>جناب شیخ نقش دوّم مرجّحات داخلیّه چیست و مربوط به کدامیک از این مرجّحات است؟</w:t>
            </w:r>
            <w:r>
              <w:rPr>
                <w:rStyle w:val="IndexLink"/>
                <w:rtl w:val="true"/>
              </w:rPr>
              <w:tab/>
            </w:r>
            <w:r>
              <w:rPr>
                <w:rStyle w:val="IndexLink"/>
              </w:rPr>
              <w:t>344</w:t>
            </w:r>
          </w:hyperlink>
        </w:p>
        <w:p>
          <w:pPr>
            <w:pStyle w:val="Contents6"/>
            <w:tabs>
              <w:tab w:val="clear" w:pos="7609"/>
              <w:tab w:val="right" w:pos="9026" w:leader="dot"/>
            </w:tabs>
            <w:rPr/>
          </w:pPr>
          <w:hyperlink w:anchor="__RefHeading___Toc450238_222507752">
            <w:r>
              <w:rPr>
                <w:webHidden/>
                <w:rStyle w:val="IndexLink"/>
                <w:rtl w:val="true"/>
              </w:rPr>
              <w:t>*</w:t>
            </w:r>
            <w:r>
              <w:rPr>
                <w:rStyle w:val="IndexLink"/>
                <w:rtl w:val="true"/>
              </w:rPr>
              <w:t>انّما الکلام در چیست؟</w:t>
            </w:r>
            <w:r>
              <w:rPr>
                <w:rStyle w:val="IndexLink"/>
                <w:rtl w:val="true"/>
              </w:rPr>
              <w:tab/>
            </w:r>
            <w:r>
              <w:rPr>
                <w:rStyle w:val="IndexLink"/>
              </w:rPr>
              <w:t>344</w:t>
            </w:r>
          </w:hyperlink>
        </w:p>
        <w:p>
          <w:pPr>
            <w:pStyle w:val="Contents6"/>
            <w:tabs>
              <w:tab w:val="clear" w:pos="7609"/>
              <w:tab w:val="right" w:pos="9026" w:leader="dot"/>
            </w:tabs>
            <w:rPr/>
          </w:pPr>
          <w:hyperlink w:anchor="__RefHeading___Toc450240_222507752">
            <w:r>
              <w:rPr>
                <w:webHidden/>
                <w:rStyle w:val="IndexLink"/>
                <w:rtl w:val="true"/>
              </w:rPr>
              <w:t>*</w:t>
            </w:r>
            <w:r>
              <w:rPr>
                <w:rStyle w:val="IndexLink"/>
                <w:rtl w:val="true"/>
              </w:rPr>
              <w:t>جناب شیخ حرف مستشکل در طریق معتبر کردن مرجّح خارجی یعنی شهرت فتوائیّه چیست؟</w:t>
            </w:r>
            <w:r>
              <w:rPr>
                <w:rStyle w:val="IndexLink"/>
                <w:rtl w:val="true"/>
              </w:rPr>
              <w:tab/>
            </w:r>
            <w:r>
              <w:rPr>
                <w:rStyle w:val="IndexLink"/>
              </w:rPr>
              <w:t>345</w:t>
            </w:r>
          </w:hyperlink>
        </w:p>
        <w:p>
          <w:pPr>
            <w:pStyle w:val="Contents6"/>
            <w:tabs>
              <w:tab w:val="clear" w:pos="7609"/>
              <w:tab w:val="right" w:pos="9026" w:leader="dot"/>
            </w:tabs>
            <w:rPr/>
          </w:pPr>
          <w:hyperlink w:anchor="__RefHeading___Toc450242_222507752">
            <w:r>
              <w:rPr>
                <w:webHidden/>
                <w:rStyle w:val="IndexLink"/>
                <w:rtl w:val="true"/>
              </w:rPr>
              <w:t>*</w:t>
            </w:r>
            <w:r>
              <w:rPr>
                <w:rStyle w:val="IndexLink"/>
                <w:rtl w:val="true"/>
              </w:rPr>
              <w:t>جناب شیخ پاسخ شما به این اشکال چیست؟</w:t>
            </w:r>
            <w:r>
              <w:rPr>
                <w:rStyle w:val="IndexLink"/>
                <w:rtl w:val="true"/>
              </w:rPr>
              <w:tab/>
            </w:r>
            <w:r>
              <w:rPr>
                <w:rStyle w:val="IndexLink"/>
              </w:rPr>
              <w:t>345</w:t>
            </w:r>
          </w:hyperlink>
        </w:p>
        <w:p>
          <w:pPr>
            <w:pStyle w:val="Contents6"/>
            <w:tabs>
              <w:tab w:val="clear" w:pos="7609"/>
              <w:tab w:val="right" w:pos="9026" w:leader="dot"/>
            </w:tabs>
            <w:rPr/>
          </w:pPr>
          <w:hyperlink w:anchor="__RefHeading___Toc450244_222507752">
            <w:r>
              <w:rPr>
                <w:webHidden/>
                <w:rStyle w:val="IndexLink"/>
                <w:rtl w:val="true"/>
              </w:rPr>
              <w:t>*</w:t>
            </w:r>
            <w:r>
              <w:rPr>
                <w:rStyle w:val="IndexLink"/>
                <w:rtl w:val="true"/>
              </w:rPr>
              <w:t>جناب شیخ آیا شاهدی هم بر این مدّعی دارید؟</w:t>
            </w:r>
            <w:r>
              <w:rPr>
                <w:rStyle w:val="IndexLink"/>
                <w:rtl w:val="true"/>
              </w:rPr>
              <w:tab/>
            </w:r>
            <w:r>
              <w:rPr>
                <w:rStyle w:val="IndexLink"/>
              </w:rPr>
              <w:t>345</w:t>
            </w:r>
          </w:hyperlink>
        </w:p>
        <w:p>
          <w:pPr>
            <w:pStyle w:val="Contents6"/>
            <w:tabs>
              <w:tab w:val="clear" w:pos="7609"/>
              <w:tab w:val="right" w:pos="9026" w:leader="dot"/>
            </w:tabs>
            <w:rPr/>
          </w:pPr>
          <w:hyperlink w:anchor="__RefHeading___Toc450246_222507752">
            <w:r>
              <w:rPr>
                <w:webHidden/>
                <w:rStyle w:val="IndexLink"/>
                <w:rtl w:val="true"/>
              </w:rPr>
              <w:t>*</w:t>
            </w:r>
            <w:r>
              <w:rPr>
                <w:rStyle w:val="IndexLink"/>
                <w:rtl w:val="true"/>
              </w:rPr>
              <w:t>جناب شیخ مقدّمة بفرمائید چه تفاوتی میان طریقیّت و سببیّت وجود دارد؟</w:t>
            </w:r>
            <w:r>
              <w:rPr>
                <w:rStyle w:val="IndexLink"/>
                <w:rtl w:val="true"/>
              </w:rPr>
              <w:tab/>
            </w:r>
            <w:r>
              <w:rPr>
                <w:rStyle w:val="IndexLink"/>
              </w:rPr>
              <w:t>347</w:t>
            </w:r>
          </w:hyperlink>
        </w:p>
        <w:p>
          <w:pPr>
            <w:pStyle w:val="Contents6"/>
            <w:tabs>
              <w:tab w:val="clear" w:pos="7609"/>
              <w:tab w:val="right" w:pos="9026" w:leader="dot"/>
            </w:tabs>
            <w:rPr/>
          </w:pPr>
          <w:hyperlink w:anchor="__RefHeading___Toc450248_222507752">
            <w:r>
              <w:rPr>
                <w:webHidden/>
                <w:rStyle w:val="IndexLink"/>
                <w:rtl w:val="true"/>
              </w:rPr>
              <w:t>*</w:t>
            </w:r>
            <w:r>
              <w:rPr>
                <w:rStyle w:val="IndexLink"/>
                <w:rtl w:val="true"/>
              </w:rPr>
              <w:t>مراد شیخنا از فتأمّل در پایان متن مربوط به مسألۀ مورد بحث چیست؟</w:t>
            </w:r>
            <w:r>
              <w:rPr>
                <w:rStyle w:val="IndexLink"/>
                <w:rtl w:val="true"/>
              </w:rPr>
              <w:tab/>
            </w:r>
            <w:r>
              <w:rPr>
                <w:rStyle w:val="IndexLink"/>
              </w:rPr>
              <w:t>347</w:t>
            </w:r>
          </w:hyperlink>
        </w:p>
        <w:p>
          <w:pPr>
            <w:pStyle w:val="Contents6"/>
            <w:tabs>
              <w:tab w:val="clear" w:pos="7609"/>
              <w:tab w:val="right" w:pos="9026" w:leader="dot"/>
            </w:tabs>
            <w:rPr/>
          </w:pPr>
          <w:hyperlink w:anchor="__RefHeading___Toc450250_222507752">
            <w:r>
              <w:rPr>
                <w:webHidden/>
                <w:rStyle w:val="IndexLink"/>
                <w:rtl w:val="true"/>
              </w:rPr>
              <w:t>*</w:t>
            </w:r>
            <w:r>
              <w:rPr>
                <w:rStyle w:val="IndexLink"/>
                <w:rtl w:val="true"/>
              </w:rPr>
              <w:t>انما الکلام در همین‌جا است که ملاک یا مرجّح در ترجیح یکی از دو متزاحم چیست؟</w:t>
            </w:r>
            <w:r>
              <w:rPr>
                <w:rStyle w:val="IndexLink"/>
                <w:rtl w:val="true"/>
              </w:rPr>
              <w:tab/>
            </w:r>
            <w:r>
              <w:rPr>
                <w:rStyle w:val="IndexLink"/>
              </w:rPr>
              <w:t>348</w:t>
            </w:r>
          </w:hyperlink>
        </w:p>
        <w:p>
          <w:pPr>
            <w:pStyle w:val="Contents6"/>
            <w:tabs>
              <w:tab w:val="clear" w:pos="7609"/>
              <w:tab w:val="right" w:pos="9026" w:leader="dot"/>
            </w:tabs>
            <w:rPr/>
          </w:pPr>
          <w:hyperlink w:anchor="__RefHeading___Toc450252_222507752">
            <w:r>
              <w:rPr>
                <w:webHidden/>
                <w:rStyle w:val="IndexLink"/>
                <w:rtl w:val="true"/>
              </w:rPr>
              <w:t>*</w:t>
            </w:r>
            <w:r>
              <w:rPr>
                <w:rStyle w:val="IndexLink"/>
                <w:rtl w:val="true"/>
              </w:rPr>
              <w:t>دوّمین اشکال مستشکل به مدّعای شیخ چیست؟</w:t>
            </w:r>
            <w:r>
              <w:rPr>
                <w:rStyle w:val="IndexLink"/>
                <w:rtl w:val="true"/>
              </w:rPr>
              <w:tab/>
            </w:r>
            <w:r>
              <w:rPr>
                <w:rStyle w:val="IndexLink"/>
              </w:rPr>
              <w:t>348</w:t>
            </w:r>
          </w:hyperlink>
        </w:p>
        <w:p>
          <w:pPr>
            <w:pStyle w:val="Contents6"/>
            <w:tabs>
              <w:tab w:val="clear" w:pos="7609"/>
              <w:tab w:val="right" w:pos="9026" w:leader="dot"/>
            </w:tabs>
            <w:rPr/>
          </w:pPr>
          <w:hyperlink w:anchor="__RefHeading___Toc450254_222507752">
            <w:r>
              <w:rPr>
                <w:webHidden/>
                <w:rStyle w:val="IndexLink"/>
                <w:rtl w:val="true"/>
              </w:rPr>
              <w:t>*</w:t>
            </w:r>
            <w:r>
              <w:rPr>
                <w:rStyle w:val="IndexLink"/>
                <w:rtl w:val="true"/>
              </w:rPr>
              <w:t>جناب شیخ غیر از مطالبی که تا به اینجا در رابطۀ با مرجّح خارجی غیرمعتبر فرمودید آیا مطالب</w:t>
            </w:r>
            <w:r>
              <w:rPr>
                <w:rStyle w:val="IndexLink"/>
                <w:rtl w:val="true"/>
              </w:rPr>
              <w:tab/>
            </w:r>
            <w:r>
              <w:rPr>
                <w:rStyle w:val="IndexLink"/>
              </w:rPr>
              <w:t>349</w:t>
            </w:r>
          </w:hyperlink>
        </w:p>
        <w:p>
          <w:pPr>
            <w:pStyle w:val="Contents6"/>
            <w:tabs>
              <w:tab w:val="clear" w:pos="7609"/>
              <w:tab w:val="right" w:pos="9026" w:leader="dot"/>
            </w:tabs>
            <w:rPr/>
          </w:pPr>
          <w:hyperlink w:anchor="__RefHeading___Toc450256_222507752">
            <w:r>
              <w:rPr>
                <w:webHidden/>
                <w:rStyle w:val="IndexLink"/>
                <w:rtl w:val="true"/>
              </w:rPr>
              <w:t>*</w:t>
            </w:r>
            <w:r>
              <w:rPr>
                <w:rStyle w:val="IndexLink"/>
                <w:rtl w:val="true"/>
              </w:rPr>
              <w:t>چه اشکالی به آقای اسکافی شده است؟</w:t>
            </w:r>
            <w:r>
              <w:rPr>
                <w:rStyle w:val="IndexLink"/>
                <w:rtl w:val="true"/>
              </w:rPr>
              <w:tab/>
            </w:r>
            <w:r>
              <w:rPr>
                <w:rStyle w:val="IndexLink"/>
              </w:rPr>
              <w:t>350</w:t>
            </w:r>
          </w:hyperlink>
        </w:p>
        <w:p>
          <w:pPr>
            <w:pStyle w:val="Contents6"/>
            <w:tabs>
              <w:tab w:val="clear" w:pos="7609"/>
              <w:tab w:val="right" w:pos="9026" w:leader="dot"/>
            </w:tabs>
            <w:rPr/>
          </w:pPr>
          <w:hyperlink w:anchor="__RefHeading___Toc450258_222507752">
            <w:r>
              <w:rPr>
                <w:webHidden/>
                <w:rStyle w:val="IndexLink"/>
                <w:rtl w:val="true"/>
              </w:rPr>
              <w:t>*</w:t>
            </w:r>
            <w:r>
              <w:rPr>
                <w:rStyle w:val="IndexLink"/>
                <w:rtl w:val="true"/>
              </w:rPr>
              <w:t>پاسخ اسکافی به این اشکال چیست؟</w:t>
            </w:r>
            <w:r>
              <w:rPr>
                <w:rStyle w:val="IndexLink"/>
                <w:rtl w:val="true"/>
              </w:rPr>
              <w:tab/>
            </w:r>
            <w:r>
              <w:rPr>
                <w:rStyle w:val="IndexLink"/>
              </w:rPr>
              <w:t>350</w:t>
            </w:r>
          </w:hyperlink>
        </w:p>
        <w:p>
          <w:pPr>
            <w:pStyle w:val="Contents6"/>
            <w:tabs>
              <w:tab w:val="clear" w:pos="7609"/>
              <w:tab w:val="right" w:pos="9026" w:leader="dot"/>
            </w:tabs>
            <w:rPr/>
          </w:pPr>
          <w:hyperlink w:anchor="__RefHeading___Toc450260_222507752">
            <w:r>
              <w:rPr>
                <w:webHidden/>
                <w:rStyle w:val="IndexLink"/>
                <w:rtl w:val="true"/>
              </w:rPr>
              <w:t>*</w:t>
            </w:r>
            <w:r>
              <w:rPr>
                <w:rStyle w:val="IndexLink"/>
                <w:rtl w:val="true"/>
              </w:rPr>
              <w:t>نظر محقق در این رابطه چیست؟</w:t>
            </w:r>
            <w:r>
              <w:rPr>
                <w:rStyle w:val="IndexLink"/>
                <w:rtl w:val="true"/>
              </w:rPr>
              <w:tab/>
            </w:r>
            <w:r>
              <w:rPr>
                <w:rStyle w:val="IndexLink"/>
              </w:rPr>
              <w:t>350</w:t>
            </w:r>
          </w:hyperlink>
        </w:p>
        <w:p>
          <w:pPr>
            <w:pStyle w:val="Contents6"/>
            <w:tabs>
              <w:tab w:val="clear" w:pos="7609"/>
              <w:tab w:val="right" w:pos="9026" w:leader="dot"/>
            </w:tabs>
            <w:rPr/>
          </w:pPr>
          <w:hyperlink w:anchor="__RefHeading___Toc450262_222507752">
            <w:r>
              <w:rPr>
                <w:webHidden/>
                <w:rStyle w:val="IndexLink"/>
                <w:rtl w:val="true"/>
              </w:rPr>
              <w:t>*</w:t>
            </w:r>
            <w:r>
              <w:rPr>
                <w:rStyle w:val="IndexLink"/>
                <w:rtl w:val="true"/>
              </w:rPr>
              <w:t>نظر سید مجاهد در این رابطه چیست؟</w:t>
            </w:r>
            <w:r>
              <w:rPr>
                <w:rStyle w:val="IndexLink"/>
                <w:rtl w:val="true"/>
              </w:rPr>
              <w:tab/>
            </w:r>
            <w:r>
              <w:rPr>
                <w:rStyle w:val="IndexLink"/>
              </w:rPr>
              <w:t>350</w:t>
            </w:r>
          </w:hyperlink>
        </w:p>
        <w:p>
          <w:pPr>
            <w:pStyle w:val="Contents6"/>
            <w:tabs>
              <w:tab w:val="clear" w:pos="7609"/>
              <w:tab w:val="right" w:pos="9026" w:leader="dot"/>
            </w:tabs>
            <w:rPr/>
          </w:pPr>
          <w:hyperlink w:anchor="__RefHeading___Toc450264_222507752">
            <w:r>
              <w:rPr>
                <w:webHidden/>
                <w:rStyle w:val="IndexLink"/>
                <w:rtl w:val="true"/>
              </w:rPr>
              <w:t>*</w:t>
            </w:r>
            <w:r>
              <w:rPr>
                <w:rStyle w:val="IndexLink"/>
                <w:rtl w:val="true"/>
              </w:rPr>
              <w:t>جناب شیخ قول حق کدام است؟</w:t>
            </w:r>
            <w:r>
              <w:rPr>
                <w:rStyle w:val="IndexLink"/>
                <w:rtl w:val="true"/>
              </w:rPr>
              <w:tab/>
            </w:r>
            <w:r>
              <w:rPr>
                <w:rStyle w:val="IndexLink"/>
              </w:rPr>
              <w:t>350</w:t>
            </w:r>
          </w:hyperlink>
        </w:p>
        <w:p>
          <w:pPr>
            <w:pStyle w:val="Contents6"/>
            <w:tabs>
              <w:tab w:val="clear" w:pos="7609"/>
              <w:tab w:val="right" w:pos="9026" w:leader="dot"/>
            </w:tabs>
            <w:rPr/>
          </w:pPr>
          <w:hyperlink w:anchor="__RefHeading___Toc450266_222507752">
            <w:r>
              <w:rPr>
                <w:webHidden/>
                <w:rStyle w:val="IndexLink"/>
                <w:rtl w:val="true"/>
              </w:rPr>
              <w:t>*</w:t>
            </w:r>
            <w:r>
              <w:rPr>
                <w:rStyle w:val="IndexLink"/>
                <w:rtl w:val="true"/>
              </w:rPr>
              <w:t>جناب شیخ در رابطۀ با ابطال این نحوۀ از عمل به قیاس مثال بزنید</w:t>
            </w:r>
            <w:r>
              <w:rPr>
                <w:rStyle w:val="IndexLink"/>
                <w:rtl w:val="true"/>
              </w:rPr>
              <w:t>.</w:t>
              <w:tab/>
            </w:r>
            <w:r>
              <w:rPr>
                <w:rStyle w:val="IndexLink"/>
              </w:rPr>
              <w:t>350</w:t>
            </w:r>
          </w:hyperlink>
        </w:p>
        <w:p>
          <w:pPr>
            <w:pStyle w:val="Contents6"/>
            <w:tabs>
              <w:tab w:val="clear" w:pos="7609"/>
              <w:tab w:val="right" w:pos="9026" w:leader="dot"/>
            </w:tabs>
            <w:rPr/>
          </w:pPr>
          <w:hyperlink w:anchor="__RefHeading___Toc450268_222507752">
            <w:r>
              <w:rPr>
                <w:webHidden/>
                <w:rStyle w:val="IndexLink"/>
                <w:rtl w:val="true"/>
              </w:rPr>
              <w:t>*</w:t>
            </w:r>
            <w:r>
              <w:rPr>
                <w:rStyle w:val="IndexLink"/>
                <w:rtl w:val="true"/>
              </w:rPr>
              <w:t>جناب شیخ دوّمین مطلب باقیماندۀ مربوط به مرجّح خارجی غیرمعتبر چیست؟</w:t>
            </w:r>
            <w:r>
              <w:rPr>
                <w:rStyle w:val="IndexLink"/>
                <w:rtl w:val="true"/>
              </w:rPr>
              <w:tab/>
            </w:r>
            <w:r>
              <w:rPr>
                <w:rStyle w:val="IndexLink"/>
              </w:rPr>
              <w:t>351</w:t>
            </w:r>
          </w:hyperlink>
        </w:p>
        <w:p>
          <w:pPr>
            <w:pStyle w:val="Contents6"/>
            <w:tabs>
              <w:tab w:val="clear" w:pos="7609"/>
              <w:tab w:val="right" w:pos="9026" w:leader="dot"/>
            </w:tabs>
            <w:rPr/>
          </w:pPr>
          <w:hyperlink w:anchor="__RefHeading___Toc450270_222507752">
            <w:r>
              <w:rPr>
                <w:webHidden/>
                <w:rStyle w:val="IndexLink"/>
                <w:rtl w:val="true"/>
              </w:rPr>
              <w:t>*</w:t>
            </w:r>
            <w:r>
              <w:rPr>
                <w:rStyle w:val="IndexLink"/>
                <w:rtl w:val="true"/>
              </w:rPr>
              <w:t>جناب شیخ نزاع شما با آقای اسکافی چگونه نزاعی است؟</w:t>
            </w:r>
            <w:r>
              <w:rPr>
                <w:rStyle w:val="IndexLink"/>
                <w:rtl w:val="true"/>
              </w:rPr>
              <w:tab/>
            </w:r>
            <w:r>
              <w:rPr>
                <w:rStyle w:val="IndexLink"/>
              </w:rPr>
              <w:t>352</w:t>
            </w:r>
          </w:hyperlink>
        </w:p>
        <w:p>
          <w:pPr>
            <w:pStyle w:val="Contents6"/>
            <w:tabs>
              <w:tab w:val="clear" w:pos="7609"/>
              <w:tab w:val="right" w:pos="9026" w:leader="dot"/>
            </w:tabs>
            <w:rPr/>
          </w:pPr>
          <w:hyperlink w:anchor="__RefHeading___Toc450272_222507752">
            <w:r>
              <w:rPr>
                <w:webHidden/>
                <w:rStyle w:val="IndexLink"/>
                <w:rtl w:val="true"/>
              </w:rPr>
              <w:t>*</w:t>
            </w:r>
            <w:r>
              <w:rPr>
                <w:rStyle w:val="IndexLink"/>
                <w:rtl w:val="true"/>
              </w:rPr>
              <w:t>حاصل و نتیجۀ بحث چه شد؟</w:t>
            </w:r>
            <w:r>
              <w:rPr>
                <w:rStyle w:val="IndexLink"/>
                <w:rtl w:val="true"/>
              </w:rPr>
              <w:tab/>
            </w:r>
            <w:r>
              <w:rPr>
                <w:rStyle w:val="IndexLink"/>
              </w:rPr>
              <w:t>352</w:t>
            </w:r>
          </w:hyperlink>
        </w:p>
        <w:p>
          <w:pPr>
            <w:pStyle w:val="Contents6"/>
            <w:tabs>
              <w:tab w:val="clear" w:pos="7609"/>
              <w:tab w:val="right" w:pos="9026" w:leader="dot"/>
            </w:tabs>
            <w:rPr/>
          </w:pPr>
          <w:hyperlink w:anchor="__RefHeading___Toc450274_222507752">
            <w:r>
              <w:rPr>
                <w:webHidden/>
                <w:rStyle w:val="IndexLink"/>
                <w:rtl w:val="true"/>
              </w:rPr>
              <w:t>*</w:t>
            </w:r>
            <w:r>
              <w:rPr>
                <w:rStyle w:val="IndexLink"/>
                <w:rtl w:val="true"/>
              </w:rPr>
              <w:t>پس ترجیح مشهور بر مخالف عامه در کجاست؟</w:t>
            </w:r>
            <w:r>
              <w:rPr>
                <w:rStyle w:val="IndexLink"/>
                <w:rtl w:val="true"/>
              </w:rPr>
              <w:tab/>
            </w:r>
            <w:r>
              <w:rPr>
                <w:rStyle w:val="IndexLink"/>
              </w:rPr>
              <w:t>352</w:t>
            </w:r>
          </w:hyperlink>
        </w:p>
        <w:p>
          <w:pPr>
            <w:pStyle w:val="Contents4"/>
            <w:tabs>
              <w:tab w:val="clear" w:pos="8176"/>
              <w:tab w:val="right" w:pos="9026" w:leader="dot"/>
            </w:tabs>
            <w:rPr/>
          </w:pPr>
          <w:hyperlink w:anchor="__RefHeading___Toc450276_222507752">
            <w:r>
              <w:rPr>
                <w:webHidden/>
                <w:rStyle w:val="IndexLink"/>
                <w:rtl w:val="true"/>
              </w:rPr>
              <w:t>قسم دوّم</w:t>
            </w:r>
            <w:r>
              <w:rPr>
                <w:rStyle w:val="IndexLink"/>
                <w:rtl w:val="true"/>
              </w:rPr>
              <w:t xml:space="preserve">: </w:t>
            </w:r>
            <w:r>
              <w:rPr>
                <w:rStyle w:val="IndexLink"/>
                <w:rtl w:val="true"/>
              </w:rPr>
              <w:t>مرجح خارجی مستقلّ بنفسه معتبر</w:t>
            </w:r>
            <w:r>
              <w:rPr>
                <w:rStyle w:val="IndexLink"/>
                <w:rtl w:val="true"/>
              </w:rPr>
              <w:tab/>
            </w:r>
            <w:r>
              <w:rPr>
                <w:rStyle w:val="IndexLink"/>
              </w:rPr>
              <w:t>353</w:t>
            </w:r>
          </w:hyperlink>
        </w:p>
        <w:p>
          <w:pPr>
            <w:pStyle w:val="Contents5"/>
            <w:tabs>
              <w:tab w:val="clear" w:pos="7892"/>
              <w:tab w:val="right" w:pos="9026" w:leader="dot"/>
            </w:tabs>
            <w:rPr/>
          </w:pPr>
          <w:hyperlink w:anchor="__RefHeading___Toc450278_222507752">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450280_222507752">
            <w:r>
              <w:rPr>
                <w:webHidden/>
                <w:rStyle w:val="IndexLink"/>
                <w:rtl w:val="true"/>
              </w:rPr>
              <w:t>ترجیح به موافقت کتاب و سنّت و دلیل بر آن</w:t>
            </w:r>
            <w:r>
              <w:rPr>
                <w:rStyle w:val="IndexLink"/>
                <w:rtl w:val="true"/>
              </w:rPr>
              <w:t>:</w:t>
              <w:tab/>
            </w:r>
            <w:r>
              <w:rPr>
                <w:rStyle w:val="IndexLink"/>
              </w:rPr>
              <w:t>353</w:t>
            </w:r>
          </w:hyperlink>
        </w:p>
        <w:p>
          <w:pPr>
            <w:pStyle w:val="Contents5"/>
            <w:tabs>
              <w:tab w:val="clear" w:pos="7892"/>
              <w:tab w:val="right" w:pos="9026" w:leader="dot"/>
            </w:tabs>
            <w:rPr/>
          </w:pPr>
          <w:hyperlink w:anchor="__RefHeading___Toc450282_222507752">
            <w:r>
              <w:rPr>
                <w:webHidden/>
                <w:rStyle w:val="IndexLink"/>
                <w:rtl w:val="true"/>
              </w:rPr>
              <w:t>پاسخ به یک اشکال مقدّر</w:t>
            </w:r>
            <w:r>
              <w:rPr>
                <w:rStyle w:val="IndexLink"/>
                <w:rtl w:val="true"/>
              </w:rPr>
              <w:t>:</w:t>
              <w:tab/>
            </w:r>
            <w:r>
              <w:rPr>
                <w:rStyle w:val="IndexLink"/>
              </w:rPr>
              <w:t>354</w:t>
            </w:r>
          </w:hyperlink>
        </w:p>
        <w:p>
          <w:pPr>
            <w:pStyle w:val="Contents5"/>
            <w:tabs>
              <w:tab w:val="clear" w:pos="7892"/>
              <w:tab w:val="right" w:pos="9026" w:leader="dot"/>
            </w:tabs>
            <w:rPr/>
          </w:pPr>
          <w:hyperlink w:anchor="__RefHeading___Toc450284_222507752">
            <w:r>
              <w:rPr>
                <w:webHidden/>
                <w:rStyle w:val="IndexLink"/>
                <w:rtl w:val="true"/>
              </w:rPr>
              <w:t>تشریح المسائل</w:t>
            </w:r>
            <w:r>
              <w:rPr>
                <w:rStyle w:val="IndexLink"/>
                <w:rtl w:val="true"/>
              </w:rPr>
              <w:tab/>
            </w:r>
            <w:r>
              <w:rPr>
                <w:rStyle w:val="IndexLink"/>
              </w:rPr>
              <w:t>354</w:t>
            </w:r>
          </w:hyperlink>
        </w:p>
        <w:p>
          <w:pPr>
            <w:pStyle w:val="Contents6"/>
            <w:tabs>
              <w:tab w:val="clear" w:pos="7609"/>
              <w:tab w:val="right" w:pos="9026" w:leader="dot"/>
            </w:tabs>
            <w:rPr/>
          </w:pPr>
          <w:hyperlink w:anchor="__RefHeading___Toc450286_222507752">
            <w:r>
              <w:rPr>
                <w:webHidden/>
                <w:rStyle w:val="IndexLink"/>
                <w:rtl w:val="true"/>
              </w:rPr>
              <w:t>*</w:t>
            </w:r>
            <w:r>
              <w:rPr>
                <w:rStyle w:val="IndexLink"/>
                <w:rtl w:val="true"/>
              </w:rPr>
              <w:t>موضوع بحث در اینجا چیست؟</w:t>
            </w:r>
            <w:r>
              <w:rPr>
                <w:rStyle w:val="IndexLink"/>
                <w:rtl w:val="true"/>
              </w:rPr>
              <w:tab/>
            </w:r>
            <w:r>
              <w:rPr>
                <w:rStyle w:val="IndexLink"/>
              </w:rPr>
              <w:t>354</w:t>
            </w:r>
          </w:hyperlink>
        </w:p>
        <w:p>
          <w:pPr>
            <w:pStyle w:val="Contents6"/>
            <w:tabs>
              <w:tab w:val="clear" w:pos="7609"/>
              <w:tab w:val="right" w:pos="9026" w:leader="dot"/>
            </w:tabs>
            <w:rPr/>
          </w:pPr>
          <w:hyperlink w:anchor="__RefHeading___Toc450288_222507752">
            <w:r>
              <w:rPr>
                <w:webHidden/>
                <w:rStyle w:val="IndexLink"/>
                <w:rtl w:val="true"/>
              </w:rPr>
              <w:t>*</w:t>
            </w:r>
            <w:r>
              <w:rPr>
                <w:rStyle w:val="IndexLink"/>
                <w:rtl w:val="true"/>
              </w:rPr>
              <w:t>حاصل مطلب در فقد اشرنا الی انّه علی قسمین</w:t>
            </w:r>
            <w:r>
              <w:rPr>
                <w:rStyle w:val="IndexLink"/>
                <w:rtl w:val="true"/>
              </w:rPr>
              <w:t xml:space="preserve">:... </w:t>
            </w:r>
            <w:r>
              <w:rPr>
                <w:rStyle w:val="IndexLink"/>
                <w:rtl w:val="true"/>
              </w:rPr>
              <w:t>الخ چیست؟</w:t>
            </w:r>
            <w:r>
              <w:rPr>
                <w:rStyle w:val="IndexLink"/>
                <w:rtl w:val="true"/>
              </w:rPr>
              <w:tab/>
            </w:r>
            <w:r>
              <w:rPr>
                <w:rStyle w:val="IndexLink"/>
              </w:rPr>
              <w:t>354</w:t>
            </w:r>
          </w:hyperlink>
        </w:p>
        <w:p>
          <w:pPr>
            <w:pStyle w:val="Contents6"/>
            <w:tabs>
              <w:tab w:val="clear" w:pos="7609"/>
              <w:tab w:val="right" w:pos="9026" w:leader="dot"/>
            </w:tabs>
            <w:rPr/>
          </w:pPr>
          <w:hyperlink w:anchor="__RefHeading___Toc450290_222507752">
            <w:r>
              <w:rPr>
                <w:webHidden/>
                <w:rStyle w:val="IndexLink"/>
                <w:rtl w:val="true"/>
              </w:rPr>
              <w:t>*</w:t>
            </w:r>
            <w:r>
              <w:rPr>
                <w:rStyle w:val="IndexLink"/>
                <w:rtl w:val="true"/>
              </w:rPr>
              <w:t>انما الکلام در کدام قسم است؟</w:t>
            </w:r>
            <w:r>
              <w:rPr>
                <w:rStyle w:val="IndexLink"/>
                <w:rtl w:val="true"/>
              </w:rPr>
              <w:tab/>
            </w:r>
            <w:r>
              <w:rPr>
                <w:rStyle w:val="IndexLink"/>
              </w:rPr>
              <w:t>354</w:t>
            </w:r>
          </w:hyperlink>
        </w:p>
        <w:p>
          <w:pPr>
            <w:pStyle w:val="Contents6"/>
            <w:tabs>
              <w:tab w:val="clear" w:pos="7609"/>
              <w:tab w:val="right" w:pos="9026" w:leader="dot"/>
            </w:tabs>
            <w:rPr/>
          </w:pPr>
          <w:hyperlink w:anchor="__RefHeading___Toc450292_222507752">
            <w:r>
              <w:rPr>
                <w:webHidden/>
                <w:rStyle w:val="IndexLink"/>
                <w:rtl w:val="true"/>
              </w:rPr>
              <w:t>*</w:t>
            </w:r>
            <w:r>
              <w:rPr>
                <w:rStyle w:val="IndexLink"/>
                <w:rtl w:val="true"/>
              </w:rPr>
              <w:t>انما الکلام در چیست؟</w:t>
            </w:r>
            <w:r>
              <w:rPr>
                <w:rStyle w:val="IndexLink"/>
                <w:rtl w:val="true"/>
              </w:rPr>
              <w:tab/>
            </w:r>
            <w:r>
              <w:rPr>
                <w:rStyle w:val="IndexLink"/>
              </w:rPr>
              <w:t>354</w:t>
            </w:r>
          </w:hyperlink>
        </w:p>
        <w:p>
          <w:pPr>
            <w:pStyle w:val="Contents6"/>
            <w:tabs>
              <w:tab w:val="clear" w:pos="7609"/>
              <w:tab w:val="right" w:pos="9026" w:leader="dot"/>
            </w:tabs>
            <w:rPr/>
          </w:pPr>
          <w:hyperlink w:anchor="__RefHeading___Toc450294_222507752">
            <w:r>
              <w:rPr>
                <w:webHidden/>
                <w:rStyle w:val="IndexLink"/>
                <w:rtl w:val="true"/>
              </w:rPr>
              <w:t>*</w:t>
            </w:r>
            <w:r>
              <w:rPr>
                <w:rStyle w:val="IndexLink"/>
                <w:rtl w:val="true"/>
              </w:rPr>
              <w:t>پس مراد شیخ از و غرضه الاستدلال علی طرح الخبر المنافی چیست؟</w:t>
            </w:r>
            <w:r>
              <w:rPr>
                <w:rStyle w:val="IndexLink"/>
                <w:rtl w:val="true"/>
              </w:rPr>
              <w:tab/>
            </w:r>
            <w:r>
              <w:rPr>
                <w:rStyle w:val="IndexLink"/>
              </w:rPr>
              <w:t>355</w:t>
            </w:r>
          </w:hyperlink>
        </w:p>
        <w:p>
          <w:pPr>
            <w:pStyle w:val="Contents5"/>
            <w:tabs>
              <w:tab w:val="clear" w:pos="7892"/>
              <w:tab w:val="right" w:pos="9026" w:leader="dot"/>
            </w:tabs>
            <w:rPr/>
          </w:pPr>
          <w:hyperlink w:anchor="__RefHeading___Toc450296_222507752">
            <w:r>
              <w:rPr>
                <w:webHidden/>
                <w:rStyle w:val="IndexLink"/>
                <w:rtl w:val="true"/>
              </w:rPr>
              <w:t>تجزیه و تحلیل صور مخالفت صوری احد المتعارضین با ظاهر کتاب</w:t>
            </w:r>
            <w:r>
              <w:rPr>
                <w:rStyle w:val="IndexLink"/>
                <w:rtl w:val="true"/>
              </w:rPr>
              <w:t>:</w:t>
              <w:tab/>
            </w:r>
            <w:r>
              <w:rPr>
                <w:rStyle w:val="IndexLink"/>
              </w:rPr>
              <w:t>356</w:t>
            </w:r>
          </w:hyperlink>
        </w:p>
        <w:p>
          <w:pPr>
            <w:pStyle w:val="Contents5"/>
            <w:tabs>
              <w:tab w:val="clear" w:pos="7892"/>
              <w:tab w:val="right" w:pos="9026" w:leader="dot"/>
            </w:tabs>
            <w:rPr/>
          </w:pPr>
          <w:hyperlink w:anchor="__RefHeading___Toc450298_222507752">
            <w:r>
              <w:rPr>
                <w:webHidden/>
                <w:rStyle w:val="IndexLink"/>
                <w:rtl w:val="true"/>
              </w:rPr>
              <w:t>صور مختلف ظاهر کتاب</w:t>
            </w:r>
            <w:r>
              <w:rPr>
                <w:rStyle w:val="IndexLink"/>
                <w:rtl w:val="true"/>
              </w:rPr>
              <w:t>:</w:t>
              <w:tab/>
            </w:r>
            <w:r>
              <w:rPr>
                <w:rStyle w:val="IndexLink"/>
              </w:rPr>
              <w:t>356</w:t>
            </w:r>
          </w:hyperlink>
        </w:p>
        <w:p>
          <w:pPr>
            <w:pStyle w:val="Contents5"/>
            <w:tabs>
              <w:tab w:val="clear" w:pos="7892"/>
              <w:tab w:val="right" w:pos="9026" w:leader="dot"/>
            </w:tabs>
            <w:rPr/>
          </w:pPr>
          <w:hyperlink w:anchor="__RefHeading___Toc450300_222507752">
            <w:r>
              <w:rPr>
                <w:webHidden/>
                <w:rStyle w:val="IndexLink"/>
                <w:rtl w:val="true"/>
              </w:rPr>
              <w:t>صورت اوّل</w:t>
            </w:r>
            <w:r>
              <w:rPr>
                <w:rStyle w:val="IndexLink"/>
                <w:rtl w:val="true"/>
              </w:rPr>
              <w:t xml:space="preserve">: </w:t>
            </w:r>
            <w:r>
              <w:rPr>
                <w:rStyle w:val="IndexLink"/>
                <w:rtl w:val="true"/>
              </w:rPr>
              <w:t>عام و خاص مطلق</w:t>
            </w:r>
            <w:r>
              <w:rPr>
                <w:rStyle w:val="IndexLink"/>
                <w:rtl w:val="true"/>
              </w:rPr>
              <w:tab/>
            </w:r>
            <w:r>
              <w:rPr>
                <w:rStyle w:val="IndexLink"/>
              </w:rPr>
              <w:t>357</w:t>
            </w:r>
          </w:hyperlink>
        </w:p>
        <w:p>
          <w:pPr>
            <w:pStyle w:val="Contents6"/>
            <w:tabs>
              <w:tab w:val="clear" w:pos="7609"/>
              <w:tab w:val="right" w:pos="9026" w:leader="dot"/>
            </w:tabs>
            <w:rPr/>
          </w:pPr>
          <w:hyperlink w:anchor="__RefHeading___Toc450302_222507752">
            <w:r>
              <w:rPr>
                <w:webHidden/>
                <w:rStyle w:val="IndexLink"/>
                <w:rtl w:val="true"/>
              </w:rPr>
              <w:t>اشاره</w:t>
            </w:r>
            <w:r>
              <w:rPr>
                <w:rStyle w:val="IndexLink"/>
                <w:rtl w:val="true"/>
              </w:rPr>
              <w:tab/>
            </w:r>
            <w:r>
              <w:rPr>
                <w:rStyle w:val="IndexLink"/>
              </w:rPr>
              <w:t>357</w:t>
            </w:r>
          </w:hyperlink>
        </w:p>
        <w:p>
          <w:pPr>
            <w:pStyle w:val="Contents6"/>
            <w:tabs>
              <w:tab w:val="clear" w:pos="7609"/>
              <w:tab w:val="right" w:pos="9026" w:leader="dot"/>
            </w:tabs>
            <w:rPr/>
          </w:pPr>
          <w:hyperlink w:anchor="__RefHeading___Toc450304_222507752">
            <w:r>
              <w:rPr>
                <w:webHidden/>
                <w:rStyle w:val="IndexLink"/>
                <w:rtl w:val="true"/>
              </w:rPr>
              <w:t>تشریح المسائل</w:t>
            </w:r>
            <w:r>
              <w:rPr>
                <w:rStyle w:val="IndexLink"/>
                <w:rtl w:val="true"/>
              </w:rPr>
              <w:tab/>
            </w:r>
            <w:r>
              <w:rPr>
                <w:rStyle w:val="IndexLink"/>
              </w:rPr>
              <w:t>358</w:t>
            </w:r>
          </w:hyperlink>
        </w:p>
        <w:p>
          <w:pPr>
            <w:pStyle w:val="Contents6"/>
            <w:tabs>
              <w:tab w:val="clear" w:pos="7609"/>
              <w:tab w:val="right" w:pos="9026" w:leader="dot"/>
            </w:tabs>
            <w:rPr/>
          </w:pPr>
          <w:hyperlink w:anchor="__RefHeading___Toc450306_222507752">
            <w:r>
              <w:rPr>
                <w:webHidden/>
                <w:rStyle w:val="IndexLink"/>
                <w:rtl w:val="true"/>
              </w:rPr>
              <w:t>*</w:t>
            </w:r>
            <w:r>
              <w:rPr>
                <w:rStyle w:val="IndexLink"/>
                <w:rtl w:val="true"/>
              </w:rPr>
              <w:t>حاصل سخن شیخنا در ثمّ انّ توضیح الامر فی هذا المقام</w:t>
            </w:r>
            <w:r>
              <w:rPr>
                <w:rStyle w:val="IndexLink"/>
                <w:rtl w:val="true"/>
              </w:rPr>
              <w:t xml:space="preserve">... </w:t>
            </w:r>
            <w:r>
              <w:rPr>
                <w:rStyle w:val="IndexLink"/>
                <w:rtl w:val="true"/>
              </w:rPr>
              <w:t>الخ چیست؟</w:t>
            </w:r>
            <w:r>
              <w:rPr>
                <w:rStyle w:val="IndexLink"/>
                <w:rtl w:val="true"/>
              </w:rPr>
              <w:tab/>
            </w:r>
            <w:r>
              <w:rPr>
                <w:rStyle w:val="IndexLink"/>
              </w:rPr>
              <w:t>358</w:t>
            </w:r>
          </w:hyperlink>
        </w:p>
        <w:p>
          <w:pPr>
            <w:pStyle w:val="Contents6"/>
            <w:tabs>
              <w:tab w:val="clear" w:pos="7609"/>
              <w:tab w:val="right" w:pos="9026" w:leader="dot"/>
            </w:tabs>
            <w:rPr/>
          </w:pPr>
          <w:hyperlink w:anchor="__RefHeading___Toc450308_222507752">
            <w:r>
              <w:rPr>
                <w:webHidden/>
                <w:rStyle w:val="IndexLink"/>
                <w:rtl w:val="true"/>
              </w:rPr>
              <w:t>*</w:t>
            </w:r>
            <w:r>
              <w:rPr>
                <w:rStyle w:val="IndexLink"/>
                <w:rtl w:val="true"/>
              </w:rPr>
              <w:t>حاصل مطلب در فان وجد شیء منها رجّح المخالف به و خصّص به الکتاب</w:t>
            </w:r>
            <w:r>
              <w:rPr>
                <w:rStyle w:val="IndexLink"/>
                <w:rtl w:val="true"/>
              </w:rPr>
              <w:t xml:space="preserve">... </w:t>
            </w:r>
            <w:r>
              <w:rPr>
                <w:rStyle w:val="IndexLink"/>
                <w:rtl w:val="true"/>
              </w:rPr>
              <w:t>الخ چیست؟</w:t>
            </w:r>
            <w:r>
              <w:rPr>
                <w:rStyle w:val="IndexLink"/>
                <w:rtl w:val="true"/>
              </w:rPr>
              <w:tab/>
            </w:r>
            <w:r>
              <w:rPr>
                <w:rStyle w:val="IndexLink"/>
              </w:rPr>
              <w:t>359</w:t>
            </w:r>
          </w:hyperlink>
        </w:p>
        <w:p>
          <w:pPr>
            <w:pStyle w:val="Contents6"/>
            <w:tabs>
              <w:tab w:val="clear" w:pos="7609"/>
              <w:tab w:val="right" w:pos="9026" w:leader="dot"/>
            </w:tabs>
            <w:rPr/>
          </w:pPr>
          <w:hyperlink w:anchor="__RefHeading___Toc450310_222507752">
            <w:r>
              <w:rPr>
                <w:webHidden/>
                <w:rStyle w:val="IndexLink"/>
                <w:rtl w:val="true"/>
              </w:rPr>
              <w:t>*</w:t>
            </w:r>
            <w:r>
              <w:rPr>
                <w:rStyle w:val="IndexLink"/>
                <w:rtl w:val="true"/>
              </w:rPr>
              <w:t>حاصل مطلب در و لو لم یکن هناک مرجّح</w:t>
            </w:r>
            <w:r>
              <w:rPr>
                <w:rStyle w:val="IndexLink"/>
                <w:rtl w:val="true"/>
              </w:rPr>
              <w:t xml:space="preserve">... </w:t>
            </w:r>
            <w:r>
              <w:rPr>
                <w:rStyle w:val="IndexLink"/>
                <w:rtl w:val="true"/>
              </w:rPr>
              <w:t>الخ چیست؟</w:t>
            </w:r>
            <w:r>
              <w:rPr>
                <w:rStyle w:val="IndexLink"/>
                <w:rtl w:val="true"/>
              </w:rPr>
              <w:tab/>
            </w:r>
            <w:r>
              <w:rPr>
                <w:rStyle w:val="IndexLink"/>
              </w:rPr>
              <w:t>359</w:t>
            </w:r>
          </w:hyperlink>
        </w:p>
        <w:p>
          <w:pPr>
            <w:pStyle w:val="Contents6"/>
            <w:tabs>
              <w:tab w:val="clear" w:pos="7609"/>
              <w:tab w:val="right" w:pos="9026" w:leader="dot"/>
            </w:tabs>
            <w:rPr/>
          </w:pPr>
          <w:hyperlink w:anchor="__RefHeading___Toc450312_222507752">
            <w:r>
              <w:rPr>
                <w:webHidden/>
                <w:rStyle w:val="IndexLink"/>
                <w:rtl w:val="true"/>
              </w:rPr>
              <w:t>*</w:t>
            </w:r>
            <w:r>
              <w:rPr>
                <w:rStyle w:val="IndexLink"/>
                <w:rtl w:val="true"/>
              </w:rPr>
              <w:t>پس مراد شیخنا از من انّ موافقة احد الخبرین لاصل لا یوجب رفع التّخییر چیست؟</w:t>
            </w:r>
            <w:r>
              <w:rPr>
                <w:rStyle w:val="IndexLink"/>
                <w:rtl w:val="true"/>
              </w:rPr>
              <w:tab/>
            </w:r>
            <w:r>
              <w:rPr>
                <w:rStyle w:val="IndexLink"/>
              </w:rPr>
              <w:t>360</w:t>
            </w:r>
          </w:hyperlink>
        </w:p>
        <w:p>
          <w:pPr>
            <w:pStyle w:val="Contents5"/>
            <w:tabs>
              <w:tab w:val="clear" w:pos="7892"/>
              <w:tab w:val="right" w:pos="9026" w:leader="dot"/>
            </w:tabs>
            <w:rPr/>
          </w:pPr>
          <w:hyperlink w:anchor="__RefHeading___Toc450314_222507752">
            <w:r>
              <w:rPr>
                <w:webHidden/>
                <w:rStyle w:val="IndexLink"/>
                <w:rtl w:val="true"/>
              </w:rPr>
              <w:t>صورت دوّم</w:t>
            </w:r>
            <w:r>
              <w:rPr>
                <w:rStyle w:val="IndexLink"/>
                <w:rtl w:val="true"/>
              </w:rPr>
              <w:t xml:space="preserve">: </w:t>
            </w:r>
            <w:r>
              <w:rPr>
                <w:rStyle w:val="IndexLink"/>
                <w:rtl w:val="true"/>
              </w:rPr>
              <w:t>تباین کلّی</w:t>
            </w:r>
            <w:r>
              <w:rPr>
                <w:rStyle w:val="IndexLink"/>
                <w:rtl w:val="true"/>
              </w:rPr>
              <w:tab/>
            </w:r>
            <w:r>
              <w:rPr>
                <w:rStyle w:val="IndexLink"/>
              </w:rPr>
              <w:t>361</w:t>
            </w:r>
          </w:hyperlink>
        </w:p>
        <w:p>
          <w:pPr>
            <w:pStyle w:val="Contents6"/>
            <w:tabs>
              <w:tab w:val="clear" w:pos="7609"/>
              <w:tab w:val="right" w:pos="9026" w:leader="dot"/>
            </w:tabs>
            <w:rPr/>
          </w:pPr>
          <w:hyperlink w:anchor="__RefHeading___Toc450316_222507752">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450318_222507752">
            <w:r>
              <w:rPr>
                <w:webHidden/>
                <w:rStyle w:val="IndexLink"/>
                <w:rtl w:val="true"/>
              </w:rPr>
              <w:t>تشریح المسائل</w:t>
            </w:r>
            <w:r>
              <w:rPr>
                <w:rStyle w:val="IndexLink"/>
                <w:rtl w:val="true"/>
              </w:rPr>
              <w:tab/>
            </w:r>
            <w:r>
              <w:rPr>
                <w:rStyle w:val="IndexLink"/>
              </w:rPr>
              <w:t>361</w:t>
            </w:r>
          </w:hyperlink>
        </w:p>
        <w:p>
          <w:pPr>
            <w:pStyle w:val="Contents6"/>
            <w:tabs>
              <w:tab w:val="clear" w:pos="7609"/>
              <w:tab w:val="right" w:pos="9026" w:leader="dot"/>
            </w:tabs>
            <w:rPr/>
          </w:pPr>
          <w:hyperlink w:anchor="__RefHeading___Toc450320_222507752">
            <w:r>
              <w:rPr>
                <w:webHidden/>
                <w:rStyle w:val="IndexLink"/>
                <w:rtl w:val="true"/>
              </w:rPr>
              <w:t>*</w:t>
            </w:r>
            <w:r>
              <w:rPr>
                <w:rStyle w:val="IndexLink"/>
                <w:rtl w:val="true"/>
              </w:rPr>
              <w:t>حاصل مطلب در الثّانیة</w:t>
            </w:r>
            <w:r>
              <w:rPr>
                <w:rStyle w:val="IndexLink"/>
                <w:rtl w:val="true"/>
              </w:rPr>
              <w:t xml:space="preserve">: </w:t>
            </w:r>
            <w:r>
              <w:rPr>
                <w:rStyle w:val="IndexLink"/>
                <w:rtl w:val="true"/>
              </w:rPr>
              <w:t>ان یکون علی وجه لو خلا الخبر المخالف له عن معارضه لکان مطروحا</w:t>
            </w:r>
            <w:r>
              <w:rPr>
                <w:rStyle w:val="IndexLink"/>
                <w:rtl w:val="true"/>
              </w:rPr>
              <w:t>...</w:t>
              <w:tab/>
            </w:r>
            <w:r>
              <w:rPr>
                <w:rStyle w:val="IndexLink"/>
              </w:rPr>
              <w:t>361</w:t>
            </w:r>
          </w:hyperlink>
        </w:p>
        <w:p>
          <w:pPr>
            <w:pStyle w:val="Contents6"/>
            <w:tabs>
              <w:tab w:val="clear" w:pos="7609"/>
              <w:tab w:val="right" w:pos="9026" w:leader="dot"/>
            </w:tabs>
            <w:rPr/>
          </w:pPr>
          <w:hyperlink w:anchor="__RefHeading___Toc450322_222507752">
            <w:r>
              <w:rPr>
                <w:webHidden/>
                <w:rStyle w:val="IndexLink"/>
                <w:rtl w:val="true"/>
              </w:rPr>
              <w:t>*</w:t>
            </w:r>
            <w:r>
              <w:rPr>
                <w:rStyle w:val="IndexLink"/>
                <w:rtl w:val="true"/>
              </w:rPr>
              <w:t>فرض و یا صورت مزبور در چه موردی است؟</w:t>
            </w:r>
            <w:r>
              <w:rPr>
                <w:rStyle w:val="IndexLink"/>
                <w:rtl w:val="true"/>
              </w:rPr>
              <w:tab/>
            </w:r>
            <w:r>
              <w:rPr>
                <w:rStyle w:val="IndexLink"/>
              </w:rPr>
              <w:t>362</w:t>
            </w:r>
          </w:hyperlink>
        </w:p>
        <w:p>
          <w:pPr>
            <w:pStyle w:val="Contents6"/>
            <w:tabs>
              <w:tab w:val="clear" w:pos="7609"/>
              <w:tab w:val="right" w:pos="9026" w:leader="dot"/>
            </w:tabs>
            <w:rPr/>
          </w:pPr>
          <w:hyperlink w:anchor="__RefHeading___Toc450324_222507752">
            <w:r>
              <w:rPr>
                <w:webHidden/>
                <w:rStyle w:val="IndexLink"/>
                <w:rtl w:val="true"/>
              </w:rPr>
              <w:t>*</w:t>
            </w:r>
            <w:r>
              <w:rPr>
                <w:rStyle w:val="IndexLink"/>
                <w:rtl w:val="true"/>
              </w:rPr>
              <w:t>سر مطلب چیست؟</w:t>
            </w:r>
            <w:r>
              <w:rPr>
                <w:rStyle w:val="IndexLink"/>
                <w:rtl w:val="true"/>
              </w:rPr>
              <w:tab/>
            </w:r>
            <w:r>
              <w:rPr>
                <w:rStyle w:val="IndexLink"/>
              </w:rPr>
              <w:t>362</w:t>
            </w:r>
          </w:hyperlink>
        </w:p>
        <w:p>
          <w:pPr>
            <w:pStyle w:val="Contents5"/>
            <w:tabs>
              <w:tab w:val="clear" w:pos="7892"/>
              <w:tab w:val="right" w:pos="9026" w:leader="dot"/>
            </w:tabs>
            <w:rPr/>
          </w:pPr>
          <w:hyperlink w:anchor="__RefHeading___Toc450326_222507752">
            <w:r>
              <w:rPr>
                <w:webHidden/>
                <w:rStyle w:val="IndexLink"/>
                <w:rtl w:val="true"/>
              </w:rPr>
              <w:t>صورت سوّم</w:t>
            </w:r>
            <w:r>
              <w:rPr>
                <w:rStyle w:val="IndexLink"/>
                <w:rtl w:val="true"/>
              </w:rPr>
              <w:t xml:space="preserve">: </w:t>
            </w:r>
            <w:r>
              <w:rPr>
                <w:rStyle w:val="IndexLink"/>
                <w:rtl w:val="true"/>
              </w:rPr>
              <w:t>تباین جزئی</w:t>
            </w:r>
            <w:r>
              <w:rPr>
                <w:rStyle w:val="IndexLink"/>
                <w:rtl w:val="true"/>
              </w:rPr>
              <w:tab/>
            </w:r>
            <w:r>
              <w:rPr>
                <w:rStyle w:val="IndexLink"/>
              </w:rPr>
              <w:t>363</w:t>
            </w:r>
          </w:hyperlink>
        </w:p>
        <w:p>
          <w:pPr>
            <w:pStyle w:val="Contents6"/>
            <w:tabs>
              <w:tab w:val="clear" w:pos="7609"/>
              <w:tab w:val="right" w:pos="9026" w:leader="dot"/>
            </w:tabs>
            <w:rPr/>
          </w:pPr>
          <w:hyperlink w:anchor="__RefHeading___Toc450328_222507752">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450330_222507752">
            <w:r>
              <w:rPr>
                <w:webHidden/>
                <w:rStyle w:val="IndexLink"/>
                <w:rtl w:val="true"/>
              </w:rPr>
              <w:t>عموم و خصوص من وجه</w:t>
            </w:r>
            <w:r>
              <w:rPr>
                <w:rStyle w:val="IndexLink"/>
                <w:rtl w:val="true"/>
              </w:rPr>
              <w:tab/>
            </w:r>
            <w:r>
              <w:rPr>
                <w:rStyle w:val="IndexLink"/>
              </w:rPr>
              <w:t>363</w:t>
            </w:r>
          </w:hyperlink>
        </w:p>
        <w:p>
          <w:pPr>
            <w:pStyle w:val="Contents6"/>
            <w:tabs>
              <w:tab w:val="clear" w:pos="7609"/>
              <w:tab w:val="right" w:pos="9026" w:leader="dot"/>
            </w:tabs>
            <w:rPr/>
          </w:pPr>
          <w:hyperlink w:anchor="__RefHeading___Toc450332_222507752">
            <w:r>
              <w:rPr>
                <w:webHidden/>
                <w:rStyle w:val="IndexLink"/>
                <w:rtl w:val="true"/>
              </w:rPr>
              <w:t>رتبۀ این مرجّح یعنی موافقت کتابی</w:t>
            </w:r>
            <w:r>
              <w:rPr>
                <w:rStyle w:val="IndexLink"/>
                <w:rtl w:val="true"/>
              </w:rPr>
              <w:t>:</w:t>
              <w:tab/>
            </w:r>
            <w:r>
              <w:rPr>
                <w:rStyle w:val="IndexLink"/>
              </w:rPr>
              <w:t>364</w:t>
            </w:r>
          </w:hyperlink>
        </w:p>
        <w:p>
          <w:pPr>
            <w:pStyle w:val="Contents6"/>
            <w:tabs>
              <w:tab w:val="clear" w:pos="7609"/>
              <w:tab w:val="right" w:pos="9026" w:leader="dot"/>
            </w:tabs>
            <w:rPr/>
          </w:pPr>
          <w:hyperlink w:anchor="__RefHeading___Toc450334_222507752">
            <w:r>
              <w:rPr>
                <w:webHidden/>
                <w:rStyle w:val="IndexLink"/>
                <w:rtl w:val="true"/>
              </w:rPr>
              <w:t>یک استثناء</w:t>
            </w:r>
            <w:r>
              <w:rPr>
                <w:rStyle w:val="IndexLink"/>
                <w:rtl w:val="true"/>
              </w:rPr>
              <w:t>:</w:t>
              <w:tab/>
            </w:r>
            <w:r>
              <w:rPr>
                <w:rStyle w:val="IndexLink"/>
              </w:rPr>
              <w:t>364</w:t>
            </w:r>
          </w:hyperlink>
        </w:p>
        <w:p>
          <w:pPr>
            <w:pStyle w:val="Contents6"/>
            <w:tabs>
              <w:tab w:val="clear" w:pos="7609"/>
              <w:tab w:val="right" w:pos="9026" w:leader="dot"/>
            </w:tabs>
            <w:rPr/>
          </w:pPr>
          <w:hyperlink w:anchor="__RefHeading___Toc450336_222507752">
            <w:r>
              <w:rPr>
                <w:webHidden/>
                <w:rStyle w:val="IndexLink"/>
                <w:rtl w:val="true"/>
              </w:rPr>
              <w:t>تشریح المسائل</w:t>
            </w:r>
            <w:r>
              <w:rPr>
                <w:rStyle w:val="IndexLink"/>
                <w:rtl w:val="true"/>
              </w:rPr>
              <w:tab/>
            </w:r>
            <w:r>
              <w:rPr>
                <w:rStyle w:val="IndexLink"/>
              </w:rPr>
              <w:t>365</w:t>
            </w:r>
          </w:hyperlink>
        </w:p>
        <w:p>
          <w:pPr>
            <w:pStyle w:val="Contents6"/>
            <w:tabs>
              <w:tab w:val="clear" w:pos="7609"/>
              <w:tab w:val="right" w:pos="9026" w:leader="dot"/>
            </w:tabs>
            <w:rPr/>
          </w:pPr>
          <w:hyperlink w:anchor="__RefHeading___Toc450338_222507752">
            <w:r>
              <w:rPr>
                <w:webHidden/>
                <w:rStyle w:val="IndexLink"/>
                <w:rtl w:val="true"/>
              </w:rPr>
              <w:t>*</w:t>
            </w:r>
            <w:r>
              <w:rPr>
                <w:rStyle w:val="IndexLink"/>
                <w:rtl w:val="true"/>
              </w:rPr>
              <w:t>حاصل سخن شیخنا در الثّالثة</w:t>
            </w:r>
            <w:r>
              <w:rPr>
                <w:rStyle w:val="IndexLink"/>
                <w:rtl w:val="true"/>
              </w:rPr>
              <w:t xml:space="preserve">: </w:t>
            </w:r>
            <w:r>
              <w:rPr>
                <w:rStyle w:val="IndexLink"/>
                <w:rtl w:val="true"/>
              </w:rPr>
              <w:t>ان یکون علی وجه</w:t>
            </w:r>
            <w:r>
              <w:rPr>
                <w:rStyle w:val="IndexLink"/>
                <w:rtl w:val="true"/>
              </w:rPr>
              <w:t xml:space="preserve">... </w:t>
            </w:r>
            <w:r>
              <w:rPr>
                <w:rStyle w:val="IndexLink"/>
                <w:rtl w:val="true"/>
              </w:rPr>
              <w:t>الخ چیست؟</w:t>
            </w:r>
            <w:r>
              <w:rPr>
                <w:rStyle w:val="IndexLink"/>
                <w:rtl w:val="true"/>
              </w:rPr>
              <w:tab/>
            </w:r>
            <w:r>
              <w:rPr>
                <w:rStyle w:val="IndexLink"/>
              </w:rPr>
              <w:t>365</w:t>
            </w:r>
          </w:hyperlink>
        </w:p>
        <w:p>
          <w:pPr>
            <w:pStyle w:val="Contents6"/>
            <w:tabs>
              <w:tab w:val="clear" w:pos="7609"/>
              <w:tab w:val="right" w:pos="9026" w:leader="dot"/>
            </w:tabs>
            <w:rPr/>
          </w:pPr>
          <w:hyperlink w:anchor="__RefHeading___Toc450340_222507752">
            <w:r>
              <w:rPr>
                <w:webHidden/>
                <w:rStyle w:val="IndexLink"/>
                <w:rtl w:val="true"/>
              </w:rPr>
              <w:t>*</w:t>
            </w:r>
            <w:r>
              <w:rPr>
                <w:rStyle w:val="IndexLink"/>
                <w:rtl w:val="true"/>
              </w:rPr>
              <w:t>جناب شیخ بالاخره بفرمائید که حکم این صورت ثالثه چیست؟</w:t>
            </w:r>
            <w:r>
              <w:rPr>
                <w:rStyle w:val="IndexLink"/>
                <w:rtl w:val="true"/>
              </w:rPr>
              <w:tab/>
            </w:r>
            <w:r>
              <w:rPr>
                <w:rStyle w:val="IndexLink"/>
              </w:rPr>
              <w:t>366</w:t>
            </w:r>
          </w:hyperlink>
        </w:p>
        <w:p>
          <w:pPr>
            <w:pStyle w:val="Contents6"/>
            <w:tabs>
              <w:tab w:val="clear" w:pos="7609"/>
              <w:tab w:val="right" w:pos="9026" w:leader="dot"/>
            </w:tabs>
            <w:rPr/>
          </w:pPr>
          <w:hyperlink w:anchor="__RefHeading___Toc450342_222507752">
            <w:r>
              <w:rPr>
                <w:webHidden/>
                <w:rStyle w:val="IndexLink"/>
                <w:rtl w:val="true"/>
              </w:rPr>
              <w:t>*</w:t>
            </w:r>
            <w:r>
              <w:rPr>
                <w:rStyle w:val="IndexLink"/>
                <w:rtl w:val="true"/>
              </w:rPr>
              <w:t>پس مراد شیخنا از لکن هذا التّرجیح مقدّم</w:t>
            </w:r>
            <w:r>
              <w:rPr>
                <w:rStyle w:val="IndexLink"/>
                <w:rtl w:val="true"/>
              </w:rPr>
              <w:t xml:space="preserve">:... </w:t>
            </w:r>
            <w:r>
              <w:rPr>
                <w:rStyle w:val="IndexLink"/>
                <w:rtl w:val="true"/>
              </w:rPr>
              <w:t>چیست؟</w:t>
            </w:r>
            <w:r>
              <w:rPr>
                <w:rStyle w:val="IndexLink"/>
                <w:rtl w:val="true"/>
              </w:rPr>
              <w:tab/>
            </w:r>
            <w:r>
              <w:rPr>
                <w:rStyle w:val="IndexLink"/>
              </w:rPr>
              <w:t>366</w:t>
            </w:r>
          </w:hyperlink>
        </w:p>
        <w:p>
          <w:pPr>
            <w:pStyle w:val="Contents6"/>
            <w:tabs>
              <w:tab w:val="clear" w:pos="7609"/>
              <w:tab w:val="right" w:pos="9026" w:leader="dot"/>
            </w:tabs>
            <w:rPr/>
          </w:pPr>
          <w:hyperlink w:anchor="__RefHeading___Toc450344_222507752">
            <w:r>
              <w:rPr>
                <w:webHidden/>
                <w:rStyle w:val="IndexLink"/>
                <w:rtl w:val="true"/>
              </w:rPr>
              <w:t>*</w:t>
            </w:r>
            <w:r>
              <w:rPr>
                <w:rStyle w:val="IndexLink"/>
                <w:rtl w:val="true"/>
              </w:rPr>
              <w:t>مراد از علی التّرجیح بالسّند</w:t>
            </w:r>
            <w:r>
              <w:rPr>
                <w:rStyle w:val="IndexLink"/>
                <w:rtl w:val="true"/>
              </w:rPr>
              <w:t xml:space="preserve">... </w:t>
            </w:r>
            <w:r>
              <w:rPr>
                <w:rStyle w:val="IndexLink"/>
                <w:rtl w:val="true"/>
              </w:rPr>
              <w:t>الخ چیست؟</w:t>
            </w:r>
            <w:r>
              <w:rPr>
                <w:rStyle w:val="IndexLink"/>
                <w:rtl w:val="true"/>
              </w:rPr>
              <w:tab/>
            </w:r>
            <w:r>
              <w:rPr>
                <w:rStyle w:val="IndexLink"/>
              </w:rPr>
              <w:t>366</w:t>
            </w:r>
          </w:hyperlink>
        </w:p>
        <w:p>
          <w:pPr>
            <w:pStyle w:val="Contents6"/>
            <w:tabs>
              <w:tab w:val="clear" w:pos="7609"/>
              <w:tab w:val="right" w:pos="9026" w:leader="dot"/>
            </w:tabs>
            <w:rPr/>
          </w:pPr>
          <w:hyperlink w:anchor="__RefHeading___Toc450346_222507752">
            <w:r>
              <w:rPr>
                <w:webHidden/>
                <w:rStyle w:val="IndexLink"/>
                <w:rtl w:val="true"/>
              </w:rPr>
              <w:t>*</w:t>
            </w:r>
            <w:r>
              <w:rPr>
                <w:rStyle w:val="IndexLink"/>
                <w:rtl w:val="true"/>
              </w:rPr>
              <w:t>مراد از و علی التّرجیح بمخالفة العامّة؛</w:t>
            </w:r>
            <w:r>
              <w:rPr>
                <w:rStyle w:val="IndexLink"/>
                <w:rtl w:val="true"/>
              </w:rPr>
              <w:t xml:space="preserve">... </w:t>
            </w:r>
            <w:r>
              <w:rPr>
                <w:rStyle w:val="IndexLink"/>
                <w:rtl w:val="true"/>
              </w:rPr>
              <w:t>الخ چیست؟</w:t>
            </w:r>
            <w:r>
              <w:rPr>
                <w:rStyle w:val="IndexLink"/>
                <w:rtl w:val="true"/>
              </w:rPr>
              <w:tab/>
            </w:r>
            <w:r>
              <w:rPr>
                <w:rStyle w:val="IndexLink"/>
              </w:rPr>
              <w:t>366</w:t>
            </w:r>
          </w:hyperlink>
        </w:p>
        <w:p>
          <w:pPr>
            <w:pStyle w:val="Contents6"/>
            <w:tabs>
              <w:tab w:val="clear" w:pos="7609"/>
              <w:tab w:val="right" w:pos="9026" w:leader="dot"/>
            </w:tabs>
            <w:rPr/>
          </w:pPr>
          <w:hyperlink w:anchor="__RefHeading___Toc450348_222507752">
            <w:r>
              <w:rPr>
                <w:webHidden/>
                <w:rStyle w:val="IndexLink"/>
                <w:rtl w:val="true"/>
              </w:rPr>
              <w:t>*</w:t>
            </w:r>
            <w:r>
              <w:rPr>
                <w:rStyle w:val="IndexLink"/>
                <w:rtl w:val="true"/>
              </w:rPr>
              <w:t>مراد از و علی المرجّحات الخارجیّة؛</w:t>
            </w:r>
            <w:r>
              <w:rPr>
                <w:rStyle w:val="IndexLink"/>
                <w:rtl w:val="true"/>
              </w:rPr>
              <w:t xml:space="preserve">... </w:t>
            </w:r>
            <w:r>
              <w:rPr>
                <w:rStyle w:val="IndexLink"/>
                <w:rtl w:val="true"/>
              </w:rPr>
              <w:t>الخ چیست؟</w:t>
            </w:r>
            <w:r>
              <w:rPr>
                <w:rStyle w:val="IndexLink"/>
                <w:rtl w:val="true"/>
              </w:rPr>
              <w:tab/>
            </w:r>
            <w:r>
              <w:rPr>
                <w:rStyle w:val="IndexLink"/>
              </w:rPr>
              <w:t>367</w:t>
            </w:r>
          </w:hyperlink>
        </w:p>
        <w:p>
          <w:pPr>
            <w:pStyle w:val="Contents6"/>
            <w:tabs>
              <w:tab w:val="clear" w:pos="7609"/>
              <w:tab w:val="right" w:pos="9026" w:leader="dot"/>
            </w:tabs>
            <w:rPr/>
          </w:pPr>
          <w:hyperlink w:anchor="__RefHeading___Toc450350_222507752">
            <w:r>
              <w:rPr>
                <w:webHidden/>
                <w:rStyle w:val="IndexLink"/>
                <w:rtl w:val="true"/>
              </w:rPr>
              <w:t>*</w:t>
            </w:r>
            <w:r>
              <w:rPr>
                <w:rStyle w:val="IndexLink"/>
                <w:rtl w:val="true"/>
              </w:rPr>
              <w:t>پس مراد از و لو فرضنا الامارة المذکورة مسقطة لدلالة الخبر و الکتاب المخالفین لها عن الحجیّة</w:t>
            </w:r>
            <w:r>
              <w:rPr>
                <w:rStyle w:val="IndexLink"/>
                <w:rtl w:val="true"/>
              </w:rPr>
              <w:t>...</w:t>
              <w:tab/>
            </w:r>
            <w:r>
              <w:rPr>
                <w:rStyle w:val="IndexLink"/>
              </w:rPr>
              <w:t>367</w:t>
            </w:r>
          </w:hyperlink>
        </w:p>
        <w:p>
          <w:pPr>
            <w:pStyle w:val="Contents5"/>
            <w:tabs>
              <w:tab w:val="clear" w:pos="7892"/>
              <w:tab w:val="right" w:pos="9026" w:leader="dot"/>
            </w:tabs>
            <w:rPr/>
          </w:pPr>
          <w:hyperlink w:anchor="__RefHeading___Toc450352_222507752">
            <w:r>
              <w:rPr>
                <w:webHidden/>
                <w:rStyle w:val="IndexLink"/>
                <w:rtl w:val="true"/>
              </w:rPr>
              <w:t>اشکال اوّل</w:t>
            </w:r>
            <w:r>
              <w:rPr>
                <w:rStyle w:val="IndexLink"/>
                <w:rtl w:val="true"/>
              </w:rPr>
              <w:t xml:space="preserve">: </w:t>
            </w:r>
            <w:r>
              <w:rPr>
                <w:rStyle w:val="IndexLink"/>
                <w:rtl w:val="true"/>
              </w:rPr>
              <w:t>مطلب شما برخلاف مقبوله است</w:t>
            </w:r>
            <w:r>
              <w:rPr>
                <w:rStyle w:val="IndexLink"/>
                <w:rtl w:val="true"/>
              </w:rPr>
              <w:t>:</w:t>
              <w:tab/>
            </w:r>
            <w:r>
              <w:rPr>
                <w:rStyle w:val="IndexLink"/>
              </w:rPr>
              <w:t>368</w:t>
            </w:r>
          </w:hyperlink>
        </w:p>
        <w:p>
          <w:pPr>
            <w:pStyle w:val="Contents5"/>
            <w:tabs>
              <w:tab w:val="clear" w:pos="7892"/>
              <w:tab w:val="right" w:pos="9026" w:leader="dot"/>
            </w:tabs>
            <w:rPr/>
          </w:pPr>
          <w:hyperlink w:anchor="__RefHeading___Toc450354_222507752">
            <w:r>
              <w:rPr>
                <w:webHidden/>
                <w:rStyle w:val="IndexLink"/>
                <w:rtl w:val="true"/>
              </w:rPr>
              <w:t>پاسخ به اشکال دوّم</w:t>
            </w:r>
            <w:r>
              <w:rPr>
                <w:rStyle w:val="IndexLink"/>
                <w:rtl w:val="true"/>
              </w:rPr>
              <w:t>:</w:t>
              <w:tab/>
            </w:r>
            <w:r>
              <w:rPr>
                <w:rStyle w:val="IndexLink"/>
              </w:rPr>
              <w:t>369</w:t>
            </w:r>
          </w:hyperlink>
        </w:p>
        <w:p>
          <w:pPr>
            <w:pStyle w:val="Contents5"/>
            <w:tabs>
              <w:tab w:val="clear" w:pos="7892"/>
              <w:tab w:val="right" w:pos="9026" w:leader="dot"/>
            </w:tabs>
            <w:rPr/>
          </w:pPr>
          <w:hyperlink w:anchor="__RefHeading___Toc450356_222507752">
            <w:r>
              <w:rPr>
                <w:webHidden/>
                <w:rStyle w:val="IndexLink"/>
                <w:rtl w:val="true"/>
              </w:rPr>
              <w:t>پاسخ به اشکال اوّل</w:t>
            </w:r>
            <w:r>
              <w:rPr>
                <w:rStyle w:val="IndexLink"/>
                <w:rtl w:val="true"/>
              </w:rPr>
              <w:t>:</w:t>
              <w:tab/>
            </w:r>
            <w:r>
              <w:rPr>
                <w:rStyle w:val="IndexLink"/>
              </w:rPr>
              <w:t>369</w:t>
            </w:r>
          </w:hyperlink>
        </w:p>
        <w:p>
          <w:pPr>
            <w:pStyle w:val="Contents6"/>
            <w:tabs>
              <w:tab w:val="clear" w:pos="7609"/>
              <w:tab w:val="right" w:pos="9026" w:leader="dot"/>
            </w:tabs>
            <w:rPr/>
          </w:pPr>
          <w:hyperlink w:anchor="__RefHeading___Toc450358_222507752">
            <w:r>
              <w:rPr>
                <w:webHidden/>
                <w:rStyle w:val="IndexLink"/>
                <w:rtl w:val="true"/>
              </w:rPr>
              <w:t>اشاره</w:t>
            </w:r>
            <w:r>
              <w:rPr>
                <w:rStyle w:val="IndexLink"/>
                <w:rtl w:val="true"/>
              </w:rPr>
              <w:tab/>
            </w:r>
            <w:r>
              <w:rPr>
                <w:rStyle w:val="IndexLink"/>
              </w:rPr>
              <w:t>369</w:t>
            </w:r>
          </w:hyperlink>
        </w:p>
        <w:p>
          <w:pPr>
            <w:pStyle w:val="Contents6"/>
            <w:tabs>
              <w:tab w:val="clear" w:pos="7609"/>
              <w:tab w:val="right" w:pos="9026" w:leader="dot"/>
            </w:tabs>
            <w:rPr/>
          </w:pPr>
          <w:hyperlink w:anchor="__RefHeading___Toc450360_222507752">
            <w:r>
              <w:rPr>
                <w:webHidden/>
                <w:rStyle w:val="IndexLink"/>
                <w:rtl w:val="true"/>
              </w:rPr>
              <w:t>تشریح المسائل</w:t>
            </w:r>
            <w:r>
              <w:rPr>
                <w:rStyle w:val="IndexLink"/>
                <w:rtl w:val="true"/>
              </w:rPr>
              <w:tab/>
            </w:r>
            <w:r>
              <w:rPr>
                <w:rStyle w:val="IndexLink"/>
              </w:rPr>
              <w:t>370</w:t>
            </w:r>
          </w:hyperlink>
        </w:p>
        <w:p>
          <w:pPr>
            <w:pStyle w:val="Contents6"/>
            <w:tabs>
              <w:tab w:val="clear" w:pos="7609"/>
              <w:tab w:val="right" w:pos="9026" w:leader="dot"/>
            </w:tabs>
            <w:rPr/>
          </w:pPr>
          <w:hyperlink w:anchor="__RefHeading___Toc450362_222507752">
            <w:r>
              <w:rPr>
                <w:webHidden/>
                <w:rStyle w:val="IndexLink"/>
                <w:rtl w:val="true"/>
              </w:rPr>
              <w:t>*</w:t>
            </w:r>
            <w:r>
              <w:rPr>
                <w:rStyle w:val="IndexLink"/>
                <w:rtl w:val="true"/>
              </w:rPr>
              <w:t>حاصل سخن در بحث قبل چه شد؟</w:t>
            </w:r>
            <w:r>
              <w:rPr>
                <w:rStyle w:val="IndexLink"/>
                <w:rtl w:val="true"/>
              </w:rPr>
              <w:tab/>
            </w:r>
            <w:r>
              <w:rPr>
                <w:rStyle w:val="IndexLink"/>
              </w:rPr>
              <w:t>370</w:t>
            </w:r>
          </w:hyperlink>
        </w:p>
        <w:p>
          <w:pPr>
            <w:pStyle w:val="Contents6"/>
            <w:tabs>
              <w:tab w:val="clear" w:pos="7609"/>
              <w:tab w:val="right" w:pos="9026" w:leader="dot"/>
            </w:tabs>
            <w:rPr/>
          </w:pPr>
          <w:hyperlink w:anchor="__RefHeading___Toc450364_222507752">
            <w:r>
              <w:rPr>
                <w:webHidden/>
                <w:rStyle w:val="IndexLink"/>
                <w:rtl w:val="true"/>
              </w:rPr>
              <w:t>*</w:t>
            </w:r>
            <w:r>
              <w:rPr>
                <w:rStyle w:val="IndexLink"/>
                <w:rtl w:val="true"/>
              </w:rPr>
              <w:t>انما الکلام در این قسمت چیست؟</w:t>
            </w:r>
            <w:r>
              <w:rPr>
                <w:rStyle w:val="IndexLink"/>
                <w:rtl w:val="true"/>
              </w:rPr>
              <w:tab/>
            </w:r>
            <w:r>
              <w:rPr>
                <w:rStyle w:val="IndexLink"/>
              </w:rPr>
              <w:t>370</w:t>
            </w:r>
          </w:hyperlink>
        </w:p>
        <w:p>
          <w:pPr>
            <w:pStyle w:val="Contents6"/>
            <w:tabs>
              <w:tab w:val="clear" w:pos="7609"/>
              <w:tab w:val="right" w:pos="9026" w:leader="dot"/>
            </w:tabs>
            <w:rPr/>
          </w:pPr>
          <w:hyperlink w:anchor="__RefHeading___Toc450366_222507752">
            <w:r>
              <w:rPr>
                <w:webHidden/>
                <w:rStyle w:val="IndexLink"/>
                <w:rtl w:val="true"/>
              </w:rPr>
              <w:t>*</w:t>
            </w:r>
            <w:r>
              <w:rPr>
                <w:rStyle w:val="IndexLink"/>
                <w:rtl w:val="true"/>
              </w:rPr>
              <w:t>مراد شیخنا از اذا عرفت ما ذکرنا،</w:t>
            </w:r>
            <w:r>
              <w:rPr>
                <w:rStyle w:val="IndexLink"/>
                <w:rtl w:val="true"/>
              </w:rPr>
              <w:t xml:space="preserve">... </w:t>
            </w:r>
            <w:r>
              <w:rPr>
                <w:rStyle w:val="IndexLink"/>
                <w:rtl w:val="true"/>
              </w:rPr>
              <w:t>الخ چیست؟</w:t>
            </w:r>
            <w:r>
              <w:rPr>
                <w:rStyle w:val="IndexLink"/>
                <w:rtl w:val="true"/>
              </w:rPr>
              <w:tab/>
            </w:r>
            <w:r>
              <w:rPr>
                <w:rStyle w:val="IndexLink"/>
              </w:rPr>
              <w:t>370</w:t>
            </w:r>
          </w:hyperlink>
        </w:p>
        <w:p>
          <w:pPr>
            <w:pStyle w:val="Contents6"/>
            <w:tabs>
              <w:tab w:val="clear" w:pos="7609"/>
              <w:tab w:val="right" w:pos="9026" w:leader="dot"/>
            </w:tabs>
            <w:rPr/>
          </w:pPr>
          <w:hyperlink w:anchor="__RefHeading___Toc450368_222507752">
            <w:r>
              <w:rPr>
                <w:webHidden/>
                <w:rStyle w:val="IndexLink"/>
                <w:rtl w:val="true"/>
              </w:rPr>
              <w:t>*</w:t>
            </w:r>
            <w:r>
              <w:rPr>
                <w:rStyle w:val="IndexLink"/>
                <w:rtl w:val="true"/>
              </w:rPr>
              <w:t>مراد از فلا یتوهّم حمل تلک الاخبار علیها و ان لم تکن من باب التّرجیح</w:t>
            </w:r>
            <w:r>
              <w:rPr>
                <w:rStyle w:val="IndexLink"/>
                <w:rtl w:val="true"/>
              </w:rPr>
              <w:t xml:space="preserve">... </w:t>
            </w:r>
            <w:r>
              <w:rPr>
                <w:rStyle w:val="IndexLink"/>
                <w:rtl w:val="true"/>
              </w:rPr>
              <w:t>الخ چیست؟</w:t>
            </w:r>
            <w:r>
              <w:rPr>
                <w:rStyle w:val="IndexLink"/>
                <w:rtl w:val="true"/>
              </w:rPr>
              <w:tab/>
            </w:r>
            <w:r>
              <w:rPr>
                <w:rStyle w:val="IndexLink"/>
              </w:rPr>
              <w:t>371</w:t>
            </w:r>
          </w:hyperlink>
        </w:p>
        <w:p>
          <w:pPr>
            <w:pStyle w:val="Contents6"/>
            <w:tabs>
              <w:tab w:val="clear" w:pos="7609"/>
              <w:tab w:val="right" w:pos="9026" w:leader="dot"/>
            </w:tabs>
            <w:rPr/>
          </w:pPr>
          <w:hyperlink w:anchor="__RefHeading___Toc450370_222507752">
            <w:r>
              <w:rPr>
                <w:webHidden/>
                <w:rStyle w:val="IndexLink"/>
                <w:rtl w:val="true"/>
              </w:rPr>
              <w:t>*</w:t>
            </w:r>
            <w:r>
              <w:rPr>
                <w:rStyle w:val="IndexLink"/>
                <w:rtl w:val="true"/>
              </w:rPr>
              <w:t>ما وافق الکتاب و السنّة فخذوه و ما خالف فدعوه</w:t>
            </w:r>
            <w:r>
              <w:rPr>
                <w:rStyle w:val="IndexLink"/>
                <w:rtl w:val="true"/>
              </w:rPr>
              <w:t>.</w:t>
              <w:tab/>
            </w:r>
            <w:r>
              <w:rPr>
                <w:rStyle w:val="IndexLink"/>
              </w:rPr>
              <w:t>371</w:t>
            </w:r>
          </w:hyperlink>
        </w:p>
        <w:p>
          <w:pPr>
            <w:pStyle w:val="Contents6"/>
            <w:tabs>
              <w:tab w:val="clear" w:pos="7609"/>
              <w:tab w:val="right" w:pos="9026" w:leader="dot"/>
            </w:tabs>
            <w:rPr/>
          </w:pPr>
          <w:hyperlink w:anchor="__RefHeading___Toc450372_222507752">
            <w:r>
              <w:rPr>
                <w:webHidden/>
                <w:rStyle w:val="IndexLink"/>
                <w:rtl w:val="true"/>
              </w:rPr>
              <w:t>*</w:t>
            </w:r>
            <w:r>
              <w:rPr>
                <w:rStyle w:val="IndexLink"/>
                <w:rtl w:val="true"/>
              </w:rPr>
              <w:t>پس غرض ایشان از و یمکن التزام دخول الصّورة الأولی فی الاخبار التی اطلق فیها التّرجیح</w:t>
            </w:r>
            <w:r>
              <w:rPr>
                <w:rStyle w:val="IndexLink"/>
                <w:rtl w:val="true"/>
              </w:rPr>
              <w:tab/>
            </w:r>
            <w:r>
              <w:rPr>
                <w:rStyle w:val="IndexLink"/>
              </w:rPr>
              <w:t>372</w:t>
            </w:r>
          </w:hyperlink>
        </w:p>
        <w:p>
          <w:pPr>
            <w:pStyle w:val="Contents6"/>
            <w:tabs>
              <w:tab w:val="clear" w:pos="7609"/>
              <w:tab w:val="right" w:pos="9026" w:leader="dot"/>
            </w:tabs>
            <w:rPr/>
          </w:pPr>
          <w:hyperlink w:anchor="__RefHeading___Toc450374_222507752">
            <w:r>
              <w:rPr>
                <w:webHidden/>
                <w:rStyle w:val="IndexLink"/>
                <w:rtl w:val="true"/>
              </w:rPr>
              <w:t>*</w:t>
            </w:r>
            <w:r>
              <w:rPr>
                <w:rStyle w:val="IndexLink"/>
                <w:rtl w:val="true"/>
              </w:rPr>
              <w:t>جناب شیخ مگر شما قبلا نگفتید که صورت اولی از موارد جمع عرفی است و در هیچیک از مراحل</w:t>
            </w:r>
            <w:r>
              <w:rPr>
                <w:rStyle w:val="IndexLink"/>
                <w:rtl w:val="true"/>
              </w:rPr>
              <w:tab/>
            </w:r>
            <w:r>
              <w:rPr>
                <w:rStyle w:val="IndexLink"/>
              </w:rPr>
              <w:t>372</w:t>
            </w:r>
          </w:hyperlink>
        </w:p>
        <w:p>
          <w:pPr>
            <w:pStyle w:val="Contents6"/>
            <w:tabs>
              <w:tab w:val="clear" w:pos="7609"/>
              <w:tab w:val="right" w:pos="9026" w:leader="dot"/>
            </w:tabs>
            <w:rPr/>
          </w:pPr>
          <w:hyperlink w:anchor="__RefHeading___Toc450376_222507752">
            <w:r>
              <w:rPr>
                <w:webHidden/>
                <w:rStyle w:val="IndexLink"/>
                <w:rtl w:val="true"/>
              </w:rPr>
              <w:t>*</w:t>
            </w:r>
            <w:r>
              <w:rPr>
                <w:rStyle w:val="IndexLink"/>
                <w:rtl w:val="true"/>
              </w:rPr>
              <w:t>آن شواهد چیست؟</w:t>
            </w:r>
            <w:r>
              <w:rPr>
                <w:rStyle w:val="IndexLink"/>
                <w:rtl w:val="true"/>
              </w:rPr>
              <w:tab/>
            </w:r>
            <w:r>
              <w:rPr>
                <w:rStyle w:val="IndexLink"/>
              </w:rPr>
              <w:t>372</w:t>
            </w:r>
          </w:hyperlink>
        </w:p>
        <w:p>
          <w:pPr>
            <w:pStyle w:val="Contents6"/>
            <w:tabs>
              <w:tab w:val="clear" w:pos="7609"/>
              <w:tab w:val="right" w:pos="9026" w:leader="dot"/>
            </w:tabs>
            <w:rPr/>
          </w:pPr>
          <w:hyperlink w:anchor="__RefHeading___Toc450378_222507752">
            <w:r>
              <w:rPr>
                <w:webHidden/>
                <w:rStyle w:val="IndexLink"/>
                <w:rtl w:val="true"/>
              </w:rPr>
              <w:t>*</w:t>
            </w:r>
            <w:r>
              <w:rPr>
                <w:rStyle w:val="IndexLink"/>
                <w:rtl w:val="true"/>
              </w:rPr>
              <w:t>حاصل سخن شیخنا در ثمّ انّ الدّلیل المستقلّ المعاضد لاحد الخبرین حکمه حکم الکتاب و السّنة</w:t>
            </w:r>
            <w:r>
              <w:rPr>
                <w:rStyle w:val="IndexLink"/>
                <w:rtl w:val="true"/>
              </w:rPr>
              <w:tab/>
            </w:r>
            <w:r>
              <w:rPr>
                <w:rStyle w:val="IndexLink"/>
              </w:rPr>
              <w:t>373</w:t>
            </w:r>
          </w:hyperlink>
        </w:p>
        <w:p>
          <w:pPr>
            <w:pStyle w:val="Contents5"/>
            <w:tabs>
              <w:tab w:val="clear" w:pos="7892"/>
              <w:tab w:val="right" w:pos="9026" w:leader="dot"/>
            </w:tabs>
            <w:rPr/>
          </w:pPr>
          <w:hyperlink w:anchor="__RefHeading___Toc450380_222507752">
            <w:r>
              <w:rPr>
                <w:webHidden/>
                <w:rStyle w:val="IndexLink"/>
                <w:rtl w:val="true"/>
              </w:rPr>
              <w:t>تلخیص المطالب</w:t>
            </w:r>
            <w:r>
              <w:rPr>
                <w:rStyle w:val="IndexLink"/>
                <w:rtl w:val="true"/>
              </w:rPr>
              <w:tab/>
            </w:r>
            <w:r>
              <w:rPr>
                <w:rStyle w:val="IndexLink"/>
              </w:rPr>
              <w:t>374</w:t>
            </w:r>
          </w:hyperlink>
        </w:p>
        <w:p>
          <w:pPr>
            <w:pStyle w:val="Contents6"/>
            <w:tabs>
              <w:tab w:val="clear" w:pos="7609"/>
              <w:tab w:val="right" w:pos="9026" w:leader="dot"/>
            </w:tabs>
            <w:rPr/>
          </w:pPr>
          <w:hyperlink w:anchor="__RefHeading___Toc450382_222507752">
            <w:r>
              <w:rPr>
                <w:webHidden/>
                <w:rStyle w:val="IndexLink"/>
                <w:rtl w:val="true"/>
              </w:rPr>
              <w:t>*</w:t>
            </w:r>
            <w:r>
              <w:rPr>
                <w:rStyle w:val="IndexLink"/>
                <w:rtl w:val="true"/>
              </w:rPr>
              <w:t>مرجّح خارجی مستقلّ معتبر خود بر چند قسم است؟</w:t>
            </w:r>
            <w:r>
              <w:rPr>
                <w:rStyle w:val="IndexLink"/>
                <w:rtl w:val="true"/>
              </w:rPr>
              <w:tab/>
            </w:r>
            <w:r>
              <w:rPr>
                <w:rStyle w:val="IndexLink"/>
              </w:rPr>
              <w:t>374</w:t>
            </w:r>
          </w:hyperlink>
        </w:p>
        <w:p>
          <w:pPr>
            <w:pStyle w:val="Contents6"/>
            <w:tabs>
              <w:tab w:val="clear" w:pos="7609"/>
              <w:tab w:val="right" w:pos="9026" w:leader="dot"/>
            </w:tabs>
            <w:rPr/>
          </w:pPr>
          <w:hyperlink w:anchor="__RefHeading___Toc450384_222507752">
            <w:r>
              <w:rPr>
                <w:webHidden/>
                <w:rStyle w:val="IndexLink"/>
                <w:rtl w:val="true"/>
              </w:rPr>
              <w:t>*</w:t>
            </w:r>
            <w:r>
              <w:rPr>
                <w:rStyle w:val="IndexLink"/>
                <w:rtl w:val="true"/>
              </w:rPr>
              <w:t>کدامیک از این دو قسم مرجّح مذکور محلّ بحث است؟</w:t>
            </w:r>
            <w:r>
              <w:rPr>
                <w:rStyle w:val="IndexLink"/>
                <w:rtl w:val="true"/>
              </w:rPr>
              <w:tab/>
            </w:r>
            <w:r>
              <w:rPr>
                <w:rStyle w:val="IndexLink"/>
              </w:rPr>
              <w:t>374</w:t>
            </w:r>
          </w:hyperlink>
        </w:p>
        <w:p>
          <w:pPr>
            <w:pStyle w:val="Contents6"/>
            <w:tabs>
              <w:tab w:val="clear" w:pos="7609"/>
              <w:tab w:val="right" w:pos="9026" w:leader="dot"/>
            </w:tabs>
            <w:rPr/>
          </w:pPr>
          <w:hyperlink w:anchor="__RefHeading___Toc450386_222507752">
            <w:r>
              <w:rPr>
                <w:webHidden/>
                <w:rStyle w:val="IndexLink"/>
                <w:rtl w:val="true"/>
              </w:rPr>
              <w:t>*</w:t>
            </w:r>
            <w:r>
              <w:rPr>
                <w:rStyle w:val="IndexLink"/>
                <w:rtl w:val="true"/>
              </w:rPr>
              <w:t>نظر صاحب معارج در اینجا چیست؟</w:t>
            </w:r>
            <w:r>
              <w:rPr>
                <w:rStyle w:val="IndexLink"/>
                <w:rtl w:val="true"/>
              </w:rPr>
              <w:tab/>
            </w:r>
            <w:r>
              <w:rPr>
                <w:rStyle w:val="IndexLink"/>
              </w:rPr>
              <w:t>374</w:t>
            </w:r>
          </w:hyperlink>
        </w:p>
        <w:p>
          <w:pPr>
            <w:pStyle w:val="Contents6"/>
            <w:tabs>
              <w:tab w:val="clear" w:pos="7609"/>
              <w:tab w:val="right" w:pos="9026" w:leader="dot"/>
            </w:tabs>
            <w:rPr/>
          </w:pPr>
          <w:hyperlink w:anchor="__RefHeading___Toc450388_222507752">
            <w:r>
              <w:rPr>
                <w:webHidden/>
                <w:rStyle w:val="IndexLink"/>
                <w:rtl w:val="true"/>
              </w:rPr>
              <w:t>*</w:t>
            </w:r>
            <w:r>
              <w:rPr>
                <w:rStyle w:val="IndexLink"/>
                <w:rtl w:val="true"/>
              </w:rPr>
              <w:t>دلیل اوّل ایشان چیست؟</w:t>
            </w:r>
            <w:r>
              <w:rPr>
                <w:rStyle w:val="IndexLink"/>
                <w:rtl w:val="true"/>
              </w:rPr>
              <w:tab/>
            </w:r>
            <w:r>
              <w:rPr>
                <w:rStyle w:val="IndexLink"/>
              </w:rPr>
              <w:t>374</w:t>
            </w:r>
          </w:hyperlink>
        </w:p>
        <w:p>
          <w:pPr>
            <w:pStyle w:val="Contents6"/>
            <w:tabs>
              <w:tab w:val="clear" w:pos="7609"/>
              <w:tab w:val="right" w:pos="9026" w:leader="dot"/>
            </w:tabs>
            <w:rPr/>
          </w:pPr>
          <w:hyperlink w:anchor="__RefHeading___Toc450390_222507752">
            <w:r>
              <w:rPr>
                <w:webHidden/>
                <w:rStyle w:val="IndexLink"/>
                <w:rtl w:val="true"/>
              </w:rPr>
              <w:t>*</w:t>
            </w:r>
            <w:r>
              <w:rPr>
                <w:rStyle w:val="IndexLink"/>
                <w:rtl w:val="true"/>
              </w:rPr>
              <w:t>دلیل دوّم ایشان چیست؟</w:t>
            </w:r>
            <w:r>
              <w:rPr>
                <w:rStyle w:val="IndexLink"/>
                <w:rtl w:val="true"/>
              </w:rPr>
              <w:tab/>
            </w:r>
            <w:r>
              <w:rPr>
                <w:rStyle w:val="IndexLink"/>
              </w:rPr>
              <w:t>375</w:t>
            </w:r>
          </w:hyperlink>
        </w:p>
        <w:p>
          <w:pPr>
            <w:pStyle w:val="Contents6"/>
            <w:tabs>
              <w:tab w:val="clear" w:pos="7609"/>
              <w:tab w:val="right" w:pos="9026" w:leader="dot"/>
            </w:tabs>
            <w:rPr/>
          </w:pPr>
          <w:hyperlink w:anchor="__RefHeading___Toc450392_222507752">
            <w:r>
              <w:rPr>
                <w:webHidden/>
                <w:rStyle w:val="IndexLink"/>
                <w:rtl w:val="true"/>
              </w:rPr>
              <w:t>*</w:t>
            </w:r>
            <w:r>
              <w:rPr>
                <w:rStyle w:val="IndexLink"/>
                <w:rtl w:val="true"/>
              </w:rPr>
              <w:t>چه اشکالی در اینجا به مرحوم محقق وارد شده است؟</w:t>
            </w:r>
            <w:r>
              <w:rPr>
                <w:rStyle w:val="IndexLink"/>
                <w:rtl w:val="true"/>
              </w:rPr>
              <w:tab/>
            </w:r>
            <w:r>
              <w:rPr>
                <w:rStyle w:val="IndexLink"/>
              </w:rPr>
              <w:t>375</w:t>
            </w:r>
          </w:hyperlink>
        </w:p>
        <w:p>
          <w:pPr>
            <w:pStyle w:val="Contents6"/>
            <w:tabs>
              <w:tab w:val="clear" w:pos="7609"/>
              <w:tab w:val="right" w:pos="9026" w:leader="dot"/>
            </w:tabs>
            <w:rPr/>
          </w:pPr>
          <w:hyperlink w:anchor="__RefHeading___Toc450394_222507752">
            <w:r>
              <w:rPr>
                <w:webHidden/>
                <w:rStyle w:val="IndexLink"/>
                <w:rtl w:val="true"/>
              </w:rPr>
              <w:t>*</w:t>
            </w:r>
            <w:r>
              <w:rPr>
                <w:rStyle w:val="IndexLink"/>
                <w:rtl w:val="true"/>
              </w:rPr>
              <w:t>جناب شیخ نظر جنابعالی در این رابطه چیست؟</w:t>
            </w:r>
            <w:r>
              <w:rPr>
                <w:rStyle w:val="IndexLink"/>
                <w:rtl w:val="true"/>
              </w:rPr>
              <w:tab/>
            </w:r>
            <w:r>
              <w:rPr>
                <w:rStyle w:val="IndexLink"/>
              </w:rPr>
              <w:t>375</w:t>
            </w:r>
          </w:hyperlink>
        </w:p>
        <w:p>
          <w:pPr>
            <w:pStyle w:val="Contents6"/>
            <w:tabs>
              <w:tab w:val="clear" w:pos="7609"/>
              <w:tab w:val="right" w:pos="9026" w:leader="dot"/>
            </w:tabs>
            <w:rPr/>
          </w:pPr>
          <w:hyperlink w:anchor="__RefHeading___Toc450396_222507752">
            <w:r>
              <w:rPr>
                <w:webHidden/>
                <w:rStyle w:val="IndexLink"/>
                <w:rtl w:val="true"/>
              </w:rPr>
              <w:t>*</w:t>
            </w:r>
            <w:r>
              <w:rPr>
                <w:rStyle w:val="IndexLink"/>
                <w:rtl w:val="true"/>
              </w:rPr>
              <w:t>جناب شیخ مخالفت ظاهری کتاب با احد الدلیلین بر چند قسم است؟</w:t>
            </w:r>
            <w:r>
              <w:rPr>
                <w:rStyle w:val="IndexLink"/>
                <w:rtl w:val="true"/>
              </w:rPr>
              <w:tab/>
            </w:r>
            <w:r>
              <w:rPr>
                <w:rStyle w:val="IndexLink"/>
              </w:rPr>
              <w:t>375</w:t>
            </w:r>
          </w:hyperlink>
        </w:p>
        <w:p>
          <w:pPr>
            <w:pStyle w:val="Contents6"/>
            <w:tabs>
              <w:tab w:val="clear" w:pos="7609"/>
              <w:tab w:val="right" w:pos="9026" w:leader="dot"/>
            </w:tabs>
            <w:rPr/>
          </w:pPr>
          <w:hyperlink w:anchor="__RefHeading___Toc450398_222507752">
            <w:r>
              <w:rPr>
                <w:webHidden/>
                <w:rStyle w:val="IndexLink"/>
                <w:rtl w:val="true"/>
              </w:rPr>
              <w:t>*</w:t>
            </w:r>
            <w:r>
              <w:rPr>
                <w:rStyle w:val="IndexLink"/>
                <w:rtl w:val="true"/>
              </w:rPr>
              <w:t>مخالفت ظاهر کتاب با احد الخبرین به نحو عموم و خصوص مطلق چگونه است؟</w:t>
            </w:r>
            <w:r>
              <w:rPr>
                <w:rStyle w:val="IndexLink"/>
                <w:rtl w:val="true"/>
              </w:rPr>
              <w:tab/>
            </w:r>
            <w:r>
              <w:rPr>
                <w:rStyle w:val="IndexLink"/>
              </w:rPr>
              <w:t>375</w:t>
            </w:r>
          </w:hyperlink>
        </w:p>
        <w:p>
          <w:pPr>
            <w:pStyle w:val="Contents6"/>
            <w:tabs>
              <w:tab w:val="clear" w:pos="7609"/>
              <w:tab w:val="right" w:pos="9026" w:leader="dot"/>
            </w:tabs>
            <w:rPr/>
          </w:pPr>
          <w:hyperlink w:anchor="__RefHeading___Toc450400_222507752">
            <w:r>
              <w:rPr>
                <w:webHidden/>
                <w:rStyle w:val="IndexLink"/>
                <w:rtl w:val="true"/>
              </w:rPr>
              <w:t>*</w:t>
            </w:r>
            <w:r>
              <w:rPr>
                <w:rStyle w:val="IndexLink"/>
                <w:rtl w:val="true"/>
              </w:rPr>
              <w:t>مقداری در تبیین اصول صحبت کنید</w:t>
            </w:r>
            <w:r>
              <w:rPr>
                <w:rStyle w:val="IndexLink"/>
                <w:rtl w:val="true"/>
              </w:rPr>
              <w:t>.</w:t>
              <w:tab/>
            </w:r>
            <w:r>
              <w:rPr>
                <w:rStyle w:val="IndexLink"/>
              </w:rPr>
              <w:t>377</w:t>
            </w:r>
          </w:hyperlink>
        </w:p>
        <w:p>
          <w:pPr>
            <w:pStyle w:val="Contents6"/>
            <w:tabs>
              <w:tab w:val="clear" w:pos="7609"/>
              <w:tab w:val="right" w:pos="9026" w:leader="dot"/>
            </w:tabs>
            <w:rPr/>
          </w:pPr>
          <w:hyperlink w:anchor="__RefHeading___Toc450402_222507752">
            <w:r>
              <w:rPr>
                <w:webHidden/>
                <w:rStyle w:val="IndexLink"/>
                <w:rtl w:val="true"/>
              </w:rPr>
              <w:t>*</w:t>
            </w:r>
            <w:r>
              <w:rPr>
                <w:rStyle w:val="IndexLink"/>
                <w:rtl w:val="true"/>
              </w:rPr>
              <w:t>انما الکلام در چیست؟</w:t>
            </w:r>
            <w:r>
              <w:rPr>
                <w:rStyle w:val="IndexLink"/>
                <w:rtl w:val="true"/>
              </w:rPr>
              <w:tab/>
            </w:r>
            <w:r>
              <w:rPr>
                <w:rStyle w:val="IndexLink"/>
              </w:rPr>
              <w:t>378</w:t>
            </w:r>
          </w:hyperlink>
        </w:p>
        <w:p>
          <w:pPr>
            <w:pStyle w:val="Contents6"/>
            <w:tabs>
              <w:tab w:val="clear" w:pos="7609"/>
              <w:tab w:val="right" w:pos="9026" w:leader="dot"/>
            </w:tabs>
            <w:rPr/>
          </w:pPr>
          <w:hyperlink w:anchor="__RefHeading___Toc450404_222507752">
            <w:r>
              <w:rPr>
                <w:webHidden/>
                <w:rStyle w:val="IndexLink"/>
                <w:rtl w:val="true"/>
              </w:rPr>
              <w:t>*</w:t>
            </w:r>
            <w:r>
              <w:rPr>
                <w:rStyle w:val="IndexLink"/>
                <w:rtl w:val="true"/>
              </w:rPr>
              <w:t>در رأیت اسدا و یا رأیت اسدا یرمی، هیچ ثمره‌ای ندارد</w:t>
            </w:r>
            <w:r>
              <w:rPr>
                <w:rStyle w:val="IndexLink"/>
                <w:rtl w:val="true"/>
              </w:rPr>
              <w:t xml:space="preserve">. </w:t>
            </w:r>
            <w:r>
              <w:rPr>
                <w:rStyle w:val="IndexLink"/>
                <w:rtl w:val="true"/>
              </w:rPr>
              <w:t>چرا؟ زیرا</w:t>
            </w:r>
            <w:r>
              <w:rPr>
                <w:rStyle w:val="IndexLink"/>
                <w:rtl w:val="true"/>
              </w:rPr>
              <w:t>:</w:t>
              <w:tab/>
            </w:r>
            <w:r>
              <w:rPr>
                <w:rStyle w:val="IndexLink"/>
              </w:rPr>
              <w:t>378</w:t>
            </w:r>
          </w:hyperlink>
        </w:p>
        <w:p>
          <w:pPr>
            <w:pStyle w:val="Contents6"/>
            <w:tabs>
              <w:tab w:val="clear" w:pos="7609"/>
              <w:tab w:val="right" w:pos="9026" w:leader="dot"/>
            </w:tabs>
            <w:rPr/>
          </w:pPr>
          <w:hyperlink w:anchor="__RefHeading___Toc450406_222507752">
            <w:r>
              <w:rPr>
                <w:webHidden/>
                <w:rStyle w:val="IndexLink"/>
                <w:rtl w:val="true"/>
              </w:rPr>
              <w:t>*</w:t>
            </w:r>
            <w:r>
              <w:rPr>
                <w:rStyle w:val="IndexLink"/>
                <w:rtl w:val="true"/>
              </w:rPr>
              <w:t>پس ثمرۀ نزاع در کجاست؟</w:t>
            </w:r>
            <w:r>
              <w:rPr>
                <w:rStyle w:val="IndexLink"/>
                <w:rtl w:val="true"/>
              </w:rPr>
              <w:tab/>
            </w:r>
            <w:r>
              <w:rPr>
                <w:rStyle w:val="IndexLink"/>
              </w:rPr>
              <w:t>378</w:t>
            </w:r>
          </w:hyperlink>
        </w:p>
        <w:p>
          <w:pPr>
            <w:pStyle w:val="Contents6"/>
            <w:tabs>
              <w:tab w:val="clear" w:pos="7609"/>
              <w:tab w:val="right" w:pos="9026" w:leader="dot"/>
            </w:tabs>
            <w:rPr/>
          </w:pPr>
          <w:hyperlink w:anchor="__RefHeading___Toc450408_222507752">
            <w:r>
              <w:rPr>
                <w:webHidden/>
                <w:rStyle w:val="IndexLink"/>
                <w:rtl w:val="true"/>
              </w:rPr>
              <w:t>*</w:t>
            </w:r>
            <w:r>
              <w:rPr>
                <w:rStyle w:val="IndexLink"/>
                <w:rtl w:val="true"/>
              </w:rPr>
              <w:t>انما الکلام در چیست؟</w:t>
            </w:r>
            <w:r>
              <w:rPr>
                <w:rStyle w:val="IndexLink"/>
                <w:rtl w:val="true"/>
              </w:rPr>
              <w:tab/>
            </w:r>
            <w:r>
              <w:rPr>
                <w:rStyle w:val="IndexLink"/>
              </w:rPr>
              <w:t>378</w:t>
            </w:r>
          </w:hyperlink>
        </w:p>
        <w:p>
          <w:pPr>
            <w:pStyle w:val="Contents6"/>
            <w:tabs>
              <w:tab w:val="clear" w:pos="7609"/>
              <w:tab w:val="right" w:pos="9026" w:leader="dot"/>
            </w:tabs>
            <w:rPr/>
          </w:pPr>
          <w:hyperlink w:anchor="__RefHeading___Toc450410_222507752">
            <w:r>
              <w:rPr>
                <w:webHidden/>
                <w:rStyle w:val="IndexLink"/>
                <w:rtl w:val="true"/>
              </w:rPr>
              <w:t>*</w:t>
            </w:r>
            <w:r>
              <w:rPr>
                <w:rStyle w:val="IndexLink"/>
                <w:rtl w:val="true"/>
              </w:rPr>
              <w:t>اگر در میان اکرم زیدا العالم و لا تکرم زیدا مرجّحی نباشد چه؟</w:t>
            </w:r>
            <w:r>
              <w:rPr>
                <w:rStyle w:val="IndexLink"/>
                <w:rtl w:val="true"/>
              </w:rPr>
              <w:tab/>
            </w:r>
            <w:r>
              <w:rPr>
                <w:rStyle w:val="IndexLink"/>
              </w:rPr>
              <w:t>379</w:t>
            </w:r>
          </w:hyperlink>
        </w:p>
        <w:p>
          <w:pPr>
            <w:pStyle w:val="Contents6"/>
            <w:tabs>
              <w:tab w:val="clear" w:pos="7609"/>
              <w:tab w:val="right" w:pos="9026" w:leader="dot"/>
            </w:tabs>
            <w:rPr/>
          </w:pPr>
          <w:hyperlink w:anchor="__RefHeading___Toc450412_222507752">
            <w:r>
              <w:rPr>
                <w:webHidden/>
                <w:rStyle w:val="IndexLink"/>
                <w:rtl w:val="true"/>
              </w:rPr>
              <w:t>*</w:t>
            </w:r>
            <w:r>
              <w:rPr>
                <w:rStyle w:val="IndexLink"/>
                <w:rtl w:val="true"/>
              </w:rPr>
              <w:t>قبل از پرداختن به تباین به نحو جزئی، مقدّمة بفرمائید که چه تفاوتی بین تباین به نحو کلّی با</w:t>
            </w:r>
            <w:r>
              <w:rPr>
                <w:rStyle w:val="IndexLink"/>
                <w:rtl w:val="true"/>
              </w:rPr>
              <w:tab/>
            </w:r>
            <w:r>
              <w:rPr>
                <w:rStyle w:val="IndexLink"/>
              </w:rPr>
              <w:t>379</w:t>
            </w:r>
          </w:hyperlink>
        </w:p>
        <w:p>
          <w:pPr>
            <w:pStyle w:val="Contents6"/>
            <w:tabs>
              <w:tab w:val="clear" w:pos="7609"/>
              <w:tab w:val="right" w:pos="9026" w:leader="dot"/>
            </w:tabs>
            <w:rPr/>
          </w:pPr>
          <w:hyperlink w:anchor="__RefHeading___Toc450414_222507752">
            <w:r>
              <w:rPr>
                <w:webHidden/>
                <w:rStyle w:val="IndexLink"/>
                <w:rtl w:val="true"/>
              </w:rPr>
              <w:t>*</w:t>
            </w:r>
            <w:r>
              <w:rPr>
                <w:rStyle w:val="IndexLink"/>
                <w:rtl w:val="true"/>
              </w:rPr>
              <w:t>جناب شیخ انما الکلام در چیست؟</w:t>
            </w:r>
            <w:r>
              <w:rPr>
                <w:rStyle w:val="IndexLink"/>
                <w:rtl w:val="true"/>
              </w:rPr>
              <w:tab/>
            </w:r>
            <w:r>
              <w:rPr>
                <w:rStyle w:val="IndexLink"/>
              </w:rPr>
              <w:t>380</w:t>
            </w:r>
          </w:hyperlink>
        </w:p>
        <w:p>
          <w:pPr>
            <w:pStyle w:val="Contents6"/>
            <w:tabs>
              <w:tab w:val="clear" w:pos="7609"/>
              <w:tab w:val="right" w:pos="9026" w:leader="dot"/>
            </w:tabs>
            <w:rPr/>
          </w:pPr>
          <w:hyperlink w:anchor="__RefHeading___Toc450416_222507752">
            <w:r>
              <w:rPr>
                <w:webHidden/>
                <w:rStyle w:val="IndexLink"/>
                <w:rtl w:val="true"/>
              </w:rPr>
              <w:t>*</w:t>
            </w:r>
            <w:r>
              <w:rPr>
                <w:rStyle w:val="IndexLink"/>
                <w:rtl w:val="true"/>
              </w:rPr>
              <w:t>جناب شیخ اوّلین اشکال وارده به دو مطلب اخیر چیست؟</w:t>
            </w:r>
            <w:r>
              <w:rPr>
                <w:rStyle w:val="IndexLink"/>
                <w:rtl w:val="true"/>
              </w:rPr>
              <w:tab/>
            </w:r>
            <w:r>
              <w:rPr>
                <w:rStyle w:val="IndexLink"/>
              </w:rPr>
              <w:t>381</w:t>
            </w:r>
          </w:hyperlink>
        </w:p>
        <w:p>
          <w:pPr>
            <w:pStyle w:val="Contents6"/>
            <w:tabs>
              <w:tab w:val="clear" w:pos="7609"/>
              <w:tab w:val="right" w:pos="9026" w:leader="dot"/>
            </w:tabs>
            <w:rPr/>
          </w:pPr>
          <w:hyperlink w:anchor="__RefHeading___Toc450418_222507752">
            <w:r>
              <w:rPr>
                <w:webHidden/>
                <w:rStyle w:val="IndexLink"/>
                <w:rtl w:val="true"/>
              </w:rPr>
              <w:t>*</w:t>
            </w:r>
            <w:r>
              <w:rPr>
                <w:rStyle w:val="IndexLink"/>
                <w:rtl w:val="true"/>
              </w:rPr>
              <w:t>جناب شیخ دوّمین اشکال وارده به دو مطلب اخیر شما چیست؟</w:t>
            </w:r>
            <w:r>
              <w:rPr>
                <w:rStyle w:val="IndexLink"/>
                <w:rtl w:val="true"/>
              </w:rPr>
              <w:tab/>
            </w:r>
            <w:r>
              <w:rPr>
                <w:rStyle w:val="IndexLink"/>
              </w:rPr>
              <w:t>382</w:t>
            </w:r>
          </w:hyperlink>
        </w:p>
        <w:p>
          <w:pPr>
            <w:pStyle w:val="Contents6"/>
            <w:tabs>
              <w:tab w:val="clear" w:pos="7609"/>
              <w:tab w:val="right" w:pos="9026" w:leader="dot"/>
            </w:tabs>
            <w:rPr/>
          </w:pPr>
          <w:hyperlink w:anchor="__RefHeading___Toc450420_222507752">
            <w:r>
              <w:rPr>
                <w:webHidden/>
                <w:rStyle w:val="IndexLink"/>
                <w:rtl w:val="true"/>
              </w:rPr>
              <w:t>*</w:t>
            </w:r>
            <w:r>
              <w:rPr>
                <w:rStyle w:val="IndexLink"/>
                <w:rtl w:val="true"/>
              </w:rPr>
              <w:t>جناب شیخ چه پاسخی به این اشکال دوّم می‌دهید؟</w:t>
            </w:r>
            <w:r>
              <w:rPr>
                <w:rStyle w:val="IndexLink"/>
                <w:rtl w:val="true"/>
              </w:rPr>
              <w:tab/>
            </w:r>
            <w:r>
              <w:rPr>
                <w:rStyle w:val="IndexLink"/>
              </w:rPr>
              <w:t>383</w:t>
            </w:r>
          </w:hyperlink>
        </w:p>
        <w:p>
          <w:pPr>
            <w:pStyle w:val="Contents6"/>
            <w:tabs>
              <w:tab w:val="clear" w:pos="7609"/>
              <w:tab w:val="right" w:pos="9026" w:leader="dot"/>
            </w:tabs>
            <w:rPr/>
          </w:pPr>
          <w:hyperlink w:anchor="__RefHeading___Toc450422_222507752">
            <w:r>
              <w:rPr>
                <w:webHidden/>
                <w:rStyle w:val="IndexLink"/>
                <w:rtl w:val="true"/>
              </w:rPr>
              <w:t>*</w:t>
            </w:r>
            <w:r>
              <w:rPr>
                <w:rStyle w:val="IndexLink"/>
                <w:rtl w:val="true"/>
              </w:rPr>
              <w:t>آیا شاهدی بر این قرینه دارید؟</w:t>
            </w:r>
            <w:r>
              <w:rPr>
                <w:rStyle w:val="IndexLink"/>
                <w:rtl w:val="true"/>
              </w:rPr>
              <w:tab/>
            </w:r>
            <w:r>
              <w:rPr>
                <w:rStyle w:val="IndexLink"/>
              </w:rPr>
              <w:t>383</w:t>
            </w:r>
          </w:hyperlink>
        </w:p>
        <w:p>
          <w:pPr>
            <w:pStyle w:val="Contents6"/>
            <w:tabs>
              <w:tab w:val="clear" w:pos="7609"/>
              <w:tab w:val="right" w:pos="9026" w:leader="dot"/>
            </w:tabs>
            <w:rPr/>
          </w:pPr>
          <w:hyperlink w:anchor="__RefHeading___Toc450424_222507752">
            <w:r>
              <w:rPr>
                <w:webHidden/>
                <w:rStyle w:val="IndexLink"/>
                <w:rtl w:val="true"/>
              </w:rPr>
              <w:t>*</w:t>
            </w:r>
            <w:r>
              <w:rPr>
                <w:rStyle w:val="IndexLink"/>
                <w:rtl w:val="true"/>
              </w:rPr>
              <w:t>انما الکلام در چیست؟</w:t>
            </w:r>
            <w:r>
              <w:rPr>
                <w:rStyle w:val="IndexLink"/>
                <w:rtl w:val="true"/>
              </w:rPr>
              <w:tab/>
            </w:r>
            <w:r>
              <w:rPr>
                <w:rStyle w:val="IndexLink"/>
              </w:rPr>
              <w:t>383</w:t>
            </w:r>
          </w:hyperlink>
        </w:p>
        <w:p>
          <w:pPr>
            <w:pStyle w:val="Contents6"/>
            <w:tabs>
              <w:tab w:val="clear" w:pos="7609"/>
              <w:tab w:val="right" w:pos="9026" w:leader="dot"/>
            </w:tabs>
            <w:rPr/>
          </w:pPr>
          <w:hyperlink w:anchor="__RefHeading___Toc450426_222507752">
            <w:r>
              <w:rPr>
                <w:webHidden/>
                <w:rStyle w:val="IndexLink"/>
                <w:rtl w:val="true"/>
              </w:rPr>
              <w:t>*</w:t>
            </w:r>
            <w:r>
              <w:rPr>
                <w:rStyle w:val="IndexLink"/>
                <w:rtl w:val="true"/>
              </w:rPr>
              <w:t>جناب شیخ در پاسخ به اشکال اوّل چه می‌فرمائید؟</w:t>
            </w:r>
            <w:r>
              <w:rPr>
                <w:rStyle w:val="IndexLink"/>
                <w:rtl w:val="true"/>
              </w:rPr>
              <w:tab/>
            </w:r>
            <w:r>
              <w:rPr>
                <w:rStyle w:val="IndexLink"/>
              </w:rPr>
              <w:t>384</w:t>
            </w:r>
          </w:hyperlink>
        </w:p>
        <w:p>
          <w:pPr>
            <w:pStyle w:val="Contents6"/>
            <w:tabs>
              <w:tab w:val="clear" w:pos="7609"/>
              <w:tab w:val="right" w:pos="9026" w:leader="dot"/>
            </w:tabs>
            <w:rPr/>
          </w:pPr>
          <w:hyperlink w:anchor="__RefHeading___Toc450428_222507752">
            <w:r>
              <w:rPr>
                <w:webHidden/>
                <w:rStyle w:val="IndexLink"/>
                <w:rtl w:val="true"/>
              </w:rPr>
              <w:t>*</w:t>
            </w:r>
            <w:r>
              <w:rPr>
                <w:rStyle w:val="IndexLink"/>
                <w:rtl w:val="true"/>
              </w:rPr>
              <w:t>پس چطور مقدّم بر آنها است؟</w:t>
            </w:r>
            <w:r>
              <w:rPr>
                <w:rStyle w:val="IndexLink"/>
                <w:rtl w:val="true"/>
              </w:rPr>
              <w:tab/>
            </w:r>
            <w:r>
              <w:rPr>
                <w:rStyle w:val="IndexLink"/>
              </w:rPr>
              <w:t>384</w:t>
            </w:r>
          </w:hyperlink>
        </w:p>
        <w:p>
          <w:pPr>
            <w:pStyle w:val="Contents6"/>
            <w:tabs>
              <w:tab w:val="clear" w:pos="7609"/>
              <w:tab w:val="right" w:pos="9026" w:leader="dot"/>
            </w:tabs>
            <w:rPr/>
          </w:pPr>
          <w:hyperlink w:anchor="__RefHeading___Toc450430_222507752">
            <w:r>
              <w:rPr>
                <w:webHidden/>
                <w:rStyle w:val="IndexLink"/>
                <w:rtl w:val="true"/>
              </w:rPr>
              <w:t>*</w:t>
            </w:r>
            <w:r>
              <w:rPr>
                <w:rStyle w:val="IndexLink"/>
                <w:rtl w:val="true"/>
              </w:rPr>
              <w:t>جناب شیخ نظرتان در رابطۀ با اجماع در این مسأله چیست؟ فی المثل</w:t>
            </w:r>
            <w:r>
              <w:rPr>
                <w:rStyle w:val="IndexLink"/>
                <w:rtl w:val="true"/>
              </w:rPr>
              <w:t>:</w:t>
              <w:tab/>
            </w:r>
            <w:r>
              <w:rPr>
                <w:rStyle w:val="IndexLink"/>
              </w:rPr>
              <w:t>384</w:t>
            </w:r>
          </w:hyperlink>
        </w:p>
        <w:p>
          <w:pPr>
            <w:pStyle w:val="Contents4"/>
            <w:tabs>
              <w:tab w:val="clear" w:pos="8176"/>
              <w:tab w:val="right" w:pos="9026" w:leader="dot"/>
            </w:tabs>
            <w:rPr/>
          </w:pPr>
          <w:hyperlink w:anchor="__RefHeading___Toc450432_222507752">
            <w:r>
              <w:rPr>
                <w:webHidden/>
                <w:rStyle w:val="IndexLink"/>
                <w:rtl w:val="true"/>
              </w:rPr>
              <w:t>ترجیح به مرجّح خارجی مستقلّ معتبری که مویّد احد الخبرین نیست</w:t>
            </w:r>
            <w:r>
              <w:rPr>
                <w:rStyle w:val="IndexLink"/>
                <w:rtl w:val="true"/>
              </w:rPr>
              <w:tab/>
            </w:r>
            <w:r>
              <w:rPr>
                <w:rStyle w:val="IndexLink"/>
              </w:rPr>
              <w:t>385</w:t>
            </w:r>
          </w:hyperlink>
        </w:p>
        <w:p>
          <w:pPr>
            <w:pStyle w:val="Contents5"/>
            <w:tabs>
              <w:tab w:val="clear" w:pos="7892"/>
              <w:tab w:val="right" w:pos="9026" w:leader="dot"/>
            </w:tabs>
            <w:rPr/>
          </w:pPr>
          <w:hyperlink w:anchor="__RefHeading___Toc450434_222507752">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450436_222507752">
            <w:r>
              <w:rPr>
                <w:webHidden/>
                <w:rStyle w:val="IndexLink"/>
                <w:rtl w:val="true"/>
              </w:rPr>
              <w:t>ترجیح به موافقت با اصل</w:t>
            </w:r>
            <w:r>
              <w:rPr>
                <w:rStyle w:val="IndexLink"/>
                <w:rtl w:val="true"/>
              </w:rPr>
              <w:t>:</w:t>
              <w:tab/>
            </w:r>
            <w:r>
              <w:rPr>
                <w:rStyle w:val="IndexLink"/>
              </w:rPr>
              <w:t>385</w:t>
            </w:r>
          </w:hyperlink>
        </w:p>
        <w:p>
          <w:pPr>
            <w:pStyle w:val="Contents6"/>
            <w:tabs>
              <w:tab w:val="clear" w:pos="7609"/>
              <w:tab w:val="right" w:pos="9026" w:leader="dot"/>
            </w:tabs>
            <w:rPr/>
          </w:pPr>
          <w:hyperlink w:anchor="__RefHeading___Toc450438_222507752">
            <w:r>
              <w:rPr>
                <w:webHidden/>
                <w:rStyle w:val="IndexLink"/>
                <w:rtl w:val="true"/>
              </w:rPr>
              <w:t>اشاره</w:t>
            </w:r>
            <w:r>
              <w:rPr>
                <w:rStyle w:val="IndexLink"/>
                <w:rtl w:val="true"/>
              </w:rPr>
              <w:tab/>
            </w:r>
            <w:r>
              <w:rPr>
                <w:rStyle w:val="IndexLink"/>
              </w:rPr>
              <w:t>385</w:t>
            </w:r>
          </w:hyperlink>
        </w:p>
        <w:p>
          <w:pPr>
            <w:pStyle w:val="Contents6"/>
            <w:tabs>
              <w:tab w:val="clear" w:pos="7609"/>
              <w:tab w:val="right" w:pos="9026" w:leader="dot"/>
            </w:tabs>
            <w:rPr/>
          </w:pPr>
          <w:hyperlink w:anchor="__RefHeading___Toc450440_222507752">
            <w:r>
              <w:rPr>
                <w:webHidden/>
                <w:rStyle w:val="IndexLink"/>
                <w:rtl w:val="true"/>
              </w:rPr>
              <w:t>اشکال در ترجیح به اصول عملیّه</w:t>
            </w:r>
            <w:r>
              <w:rPr>
                <w:rStyle w:val="IndexLink"/>
                <w:rtl w:val="true"/>
              </w:rPr>
              <w:t>:</w:t>
              <w:tab/>
            </w:r>
            <w:r>
              <w:rPr>
                <w:rStyle w:val="IndexLink"/>
              </w:rPr>
              <w:t>385</w:t>
            </w:r>
          </w:hyperlink>
        </w:p>
        <w:p>
          <w:pPr>
            <w:pStyle w:val="Contents6"/>
            <w:tabs>
              <w:tab w:val="clear" w:pos="7609"/>
              <w:tab w:val="right" w:pos="9026" w:leader="dot"/>
            </w:tabs>
            <w:rPr/>
          </w:pPr>
          <w:hyperlink w:anchor="__RefHeading___Toc450442_222507752">
            <w:r>
              <w:rPr>
                <w:webHidden/>
                <w:rStyle w:val="IndexLink"/>
                <w:rtl w:val="true"/>
              </w:rPr>
              <w:t>اسقاط اصل عملیّه از مرجعیّت</w:t>
            </w:r>
            <w:r>
              <w:rPr>
                <w:rStyle w:val="IndexLink"/>
                <w:rtl w:val="true"/>
              </w:rPr>
              <w:t>:</w:t>
              <w:tab/>
            </w:r>
            <w:r>
              <w:rPr>
                <w:rStyle w:val="IndexLink"/>
              </w:rPr>
              <w:t>386</w:t>
            </w:r>
          </w:hyperlink>
        </w:p>
        <w:p>
          <w:pPr>
            <w:pStyle w:val="Contents6"/>
            <w:tabs>
              <w:tab w:val="clear" w:pos="7609"/>
              <w:tab w:val="right" w:pos="9026" w:leader="dot"/>
            </w:tabs>
            <w:rPr/>
          </w:pPr>
          <w:hyperlink w:anchor="__RefHeading___Toc450444_222507752">
            <w:r>
              <w:rPr>
                <w:webHidden/>
                <w:rStyle w:val="IndexLink"/>
                <w:rtl w:val="true"/>
              </w:rPr>
              <w:t>پاسخ از یک اشکال مقدّر</w:t>
            </w:r>
            <w:r>
              <w:rPr>
                <w:rStyle w:val="IndexLink"/>
                <w:rtl w:val="true"/>
              </w:rPr>
              <w:t>:</w:t>
              <w:tab/>
            </w:r>
            <w:r>
              <w:rPr>
                <w:rStyle w:val="IndexLink"/>
              </w:rPr>
              <w:t>386</w:t>
            </w:r>
          </w:hyperlink>
        </w:p>
        <w:p>
          <w:pPr>
            <w:pStyle w:val="Contents6"/>
            <w:tabs>
              <w:tab w:val="clear" w:pos="7609"/>
              <w:tab w:val="right" w:pos="9026" w:leader="dot"/>
            </w:tabs>
            <w:rPr/>
          </w:pPr>
          <w:hyperlink w:anchor="__RefHeading___Toc450446_222507752">
            <w:r>
              <w:rPr>
                <w:webHidden/>
                <w:rStyle w:val="IndexLink"/>
                <w:rtl w:val="true"/>
              </w:rPr>
              <w:t>تشریح المسائل</w:t>
            </w:r>
            <w:r>
              <w:rPr>
                <w:rStyle w:val="IndexLink"/>
                <w:rtl w:val="true"/>
              </w:rPr>
              <w:tab/>
            </w:r>
            <w:r>
              <w:rPr>
                <w:rStyle w:val="IndexLink"/>
              </w:rPr>
              <w:t>386</w:t>
            </w:r>
          </w:hyperlink>
        </w:p>
        <w:p>
          <w:pPr>
            <w:pStyle w:val="Contents6"/>
            <w:tabs>
              <w:tab w:val="clear" w:pos="7609"/>
              <w:tab w:val="right" w:pos="9026" w:leader="dot"/>
            </w:tabs>
            <w:rPr/>
          </w:pPr>
          <w:hyperlink w:anchor="__RefHeading___Toc450448_222507752">
            <w:r>
              <w:rPr>
                <w:webHidden/>
                <w:rStyle w:val="IndexLink"/>
                <w:rtl w:val="true"/>
              </w:rPr>
              <w:t>*</w:t>
            </w:r>
            <w:r>
              <w:rPr>
                <w:rStyle w:val="IndexLink"/>
                <w:rtl w:val="true"/>
              </w:rPr>
              <w:t>جهت یادآوری بفرمائید که مرجّحات خارجیّه بطور کلّی بر چند قسم شدند؟</w:t>
            </w:r>
            <w:r>
              <w:rPr>
                <w:rStyle w:val="IndexLink"/>
                <w:rtl w:val="true"/>
              </w:rPr>
              <w:tab/>
            </w:r>
            <w:r>
              <w:rPr>
                <w:rStyle w:val="IndexLink"/>
              </w:rPr>
              <w:t>386</w:t>
            </w:r>
          </w:hyperlink>
        </w:p>
        <w:p>
          <w:pPr>
            <w:pStyle w:val="Contents6"/>
            <w:tabs>
              <w:tab w:val="clear" w:pos="7609"/>
              <w:tab w:val="right" w:pos="9026" w:leader="dot"/>
            </w:tabs>
            <w:rPr/>
          </w:pPr>
          <w:hyperlink w:anchor="__RefHeading___Toc450450_222507752">
            <w:r>
              <w:rPr>
                <w:webHidden/>
                <w:rStyle w:val="IndexLink"/>
                <w:rtl w:val="true"/>
              </w:rPr>
              <w:t>*</w:t>
            </w:r>
            <w:r>
              <w:rPr>
                <w:rStyle w:val="IndexLink"/>
                <w:rtl w:val="true"/>
              </w:rPr>
              <w:t>حاصل مطلب در منها</w:t>
            </w:r>
            <w:r>
              <w:rPr>
                <w:rStyle w:val="IndexLink"/>
                <w:rtl w:val="true"/>
              </w:rPr>
              <w:t xml:space="preserve">: </w:t>
            </w:r>
            <w:r>
              <w:rPr>
                <w:rStyle w:val="IndexLink"/>
                <w:rtl w:val="true"/>
              </w:rPr>
              <w:t>الاصل، بناء علی کون مضمونه حکم اللّه الظاهری؛</w:t>
            </w:r>
            <w:r>
              <w:rPr>
                <w:rStyle w:val="IndexLink"/>
                <w:rtl w:val="true"/>
              </w:rPr>
              <w:t xml:space="preserve">... </w:t>
            </w:r>
            <w:r>
              <w:rPr>
                <w:rStyle w:val="IndexLink"/>
                <w:rtl w:val="true"/>
              </w:rPr>
              <w:t>الخ چیست؟</w:t>
            </w:r>
            <w:r>
              <w:rPr>
                <w:rStyle w:val="IndexLink"/>
                <w:rtl w:val="true"/>
              </w:rPr>
              <w:tab/>
            </w:r>
            <w:r>
              <w:rPr>
                <w:rStyle w:val="IndexLink"/>
              </w:rPr>
              <w:t>386</w:t>
            </w:r>
          </w:hyperlink>
        </w:p>
        <w:p>
          <w:pPr>
            <w:pStyle w:val="Contents6"/>
            <w:tabs>
              <w:tab w:val="clear" w:pos="7609"/>
              <w:tab w:val="right" w:pos="9026" w:leader="dot"/>
            </w:tabs>
            <w:rPr/>
          </w:pPr>
          <w:hyperlink w:anchor="__RefHeading___Toc450452_222507752">
            <w:r>
              <w:rPr>
                <w:webHidden/>
                <w:rStyle w:val="IndexLink"/>
                <w:rtl w:val="true"/>
              </w:rPr>
              <w:t>*</w:t>
            </w:r>
            <w:r>
              <w:rPr>
                <w:rStyle w:val="IndexLink"/>
                <w:rtl w:val="true"/>
              </w:rPr>
              <w:t>انما الکلام در چیست؟</w:t>
            </w:r>
            <w:r>
              <w:rPr>
                <w:rStyle w:val="IndexLink"/>
                <w:rtl w:val="true"/>
              </w:rPr>
              <w:tab/>
            </w:r>
            <w:r>
              <w:rPr>
                <w:rStyle w:val="IndexLink"/>
              </w:rPr>
              <w:t>387</w:t>
            </w:r>
          </w:hyperlink>
        </w:p>
        <w:p>
          <w:pPr>
            <w:pStyle w:val="Contents6"/>
            <w:tabs>
              <w:tab w:val="clear" w:pos="7609"/>
              <w:tab w:val="right" w:pos="9026" w:leader="dot"/>
            </w:tabs>
            <w:rPr/>
          </w:pPr>
          <w:hyperlink w:anchor="__RefHeading___Toc450454_222507752">
            <w:r>
              <w:rPr>
                <w:webHidden/>
                <w:rStyle w:val="IndexLink"/>
                <w:rtl w:val="true"/>
              </w:rPr>
              <w:t>*</w:t>
            </w:r>
            <w:r>
              <w:rPr>
                <w:rStyle w:val="IndexLink"/>
                <w:rtl w:val="true"/>
              </w:rPr>
              <w:t>چرا اصل عملی مرجّح نیستند؟</w:t>
            </w:r>
            <w:r>
              <w:rPr>
                <w:rStyle w:val="IndexLink"/>
                <w:rtl w:val="true"/>
              </w:rPr>
              <w:tab/>
            </w:r>
            <w:r>
              <w:rPr>
                <w:rStyle w:val="IndexLink"/>
              </w:rPr>
              <w:t>388</w:t>
            </w:r>
          </w:hyperlink>
        </w:p>
        <w:p>
          <w:pPr>
            <w:pStyle w:val="Contents6"/>
            <w:tabs>
              <w:tab w:val="clear" w:pos="7609"/>
              <w:tab w:val="right" w:pos="9026" w:leader="dot"/>
            </w:tabs>
            <w:rPr/>
          </w:pPr>
          <w:hyperlink w:anchor="__RefHeading___Toc450456_222507752">
            <w:r>
              <w:rPr>
                <w:webHidden/>
                <w:rStyle w:val="IndexLink"/>
                <w:rtl w:val="true"/>
              </w:rPr>
              <w:t>*</w:t>
            </w:r>
            <w:r>
              <w:rPr>
                <w:rStyle w:val="IndexLink"/>
                <w:rtl w:val="true"/>
              </w:rPr>
              <w:t>چرا اصل عملی مرجع نیست؟</w:t>
            </w:r>
            <w:r>
              <w:rPr>
                <w:rStyle w:val="IndexLink"/>
                <w:rtl w:val="true"/>
              </w:rPr>
              <w:tab/>
            </w:r>
            <w:r>
              <w:rPr>
                <w:rStyle w:val="IndexLink"/>
              </w:rPr>
              <w:t>388</w:t>
            </w:r>
          </w:hyperlink>
        </w:p>
        <w:p>
          <w:pPr>
            <w:pStyle w:val="Contents6"/>
            <w:tabs>
              <w:tab w:val="clear" w:pos="7609"/>
              <w:tab w:val="right" w:pos="9026" w:leader="dot"/>
            </w:tabs>
            <w:rPr/>
          </w:pPr>
          <w:hyperlink w:anchor="__RefHeading___Toc450458_222507752">
            <w:r>
              <w:rPr>
                <w:webHidden/>
                <w:rStyle w:val="IndexLink"/>
                <w:rtl w:val="true"/>
              </w:rPr>
              <w:t>*</w:t>
            </w:r>
            <w:r>
              <w:rPr>
                <w:rStyle w:val="IndexLink"/>
                <w:rtl w:val="true"/>
              </w:rPr>
              <w:t>پس غرض شیخنا از و ان الفقهاء انّما رجّحوا باصالة البرائة و لا</w:t>
            </w:r>
            <w:r>
              <w:rPr>
                <w:rStyle w:val="IndexLink"/>
                <w:rtl w:val="true"/>
              </w:rPr>
              <w:t xml:space="preserve">... </w:t>
            </w:r>
            <w:r>
              <w:rPr>
                <w:rStyle w:val="IndexLink"/>
                <w:rtl w:val="true"/>
              </w:rPr>
              <w:t>الخ چیست؟</w:t>
            </w:r>
            <w:r>
              <w:rPr>
                <w:rStyle w:val="IndexLink"/>
                <w:rtl w:val="true"/>
              </w:rPr>
              <w:tab/>
            </w:r>
            <w:r>
              <w:rPr>
                <w:rStyle w:val="IndexLink"/>
              </w:rPr>
              <w:t>388</w:t>
            </w:r>
          </w:hyperlink>
        </w:p>
        <w:p>
          <w:pPr>
            <w:pStyle w:val="Contents6"/>
            <w:tabs>
              <w:tab w:val="clear" w:pos="7609"/>
              <w:tab w:val="right" w:pos="9026" w:leader="dot"/>
            </w:tabs>
            <w:rPr/>
          </w:pPr>
          <w:hyperlink w:anchor="__RefHeading___Toc450460_222507752">
            <w:r>
              <w:rPr>
                <w:webHidden/>
                <w:rStyle w:val="IndexLink"/>
                <w:rtl w:val="true"/>
              </w:rPr>
              <w:t>توهم سید مجاهد در مسأله</w:t>
            </w:r>
            <w:r>
              <w:rPr>
                <w:rStyle w:val="IndexLink"/>
                <w:rtl w:val="true"/>
              </w:rPr>
              <w:t>:</w:t>
              <w:tab/>
            </w:r>
            <w:r>
              <w:rPr>
                <w:rStyle w:val="IndexLink"/>
              </w:rPr>
              <w:t>389</w:t>
            </w:r>
          </w:hyperlink>
        </w:p>
        <w:p>
          <w:pPr>
            <w:pStyle w:val="Contents6"/>
            <w:tabs>
              <w:tab w:val="clear" w:pos="7609"/>
              <w:tab w:val="right" w:pos="9026" w:leader="dot"/>
            </w:tabs>
            <w:rPr/>
          </w:pPr>
          <w:hyperlink w:anchor="__RefHeading___Toc450462_222507752">
            <w:r>
              <w:rPr>
                <w:webHidden/>
                <w:rStyle w:val="IndexLink"/>
                <w:rtl w:val="true"/>
              </w:rPr>
              <w:t>پاسخ اوّل به توهّم سید مجاهد</w:t>
            </w:r>
            <w:r>
              <w:rPr>
                <w:rStyle w:val="IndexLink"/>
                <w:rtl w:val="true"/>
              </w:rPr>
              <w:t>:</w:t>
              <w:tab/>
            </w:r>
            <w:r>
              <w:rPr>
                <w:rStyle w:val="IndexLink"/>
              </w:rPr>
              <w:t>389</w:t>
            </w:r>
          </w:hyperlink>
        </w:p>
        <w:p>
          <w:pPr>
            <w:pStyle w:val="Contents6"/>
            <w:tabs>
              <w:tab w:val="clear" w:pos="7609"/>
              <w:tab w:val="right" w:pos="9026" w:leader="dot"/>
            </w:tabs>
            <w:rPr/>
          </w:pPr>
          <w:hyperlink w:anchor="__RefHeading___Toc450464_222507752">
            <w:r>
              <w:rPr>
                <w:webHidden/>
                <w:rStyle w:val="IndexLink"/>
                <w:rtl w:val="true"/>
              </w:rPr>
              <w:t>پاسخ دوّم به توهم سید مجاهد</w:t>
            </w:r>
            <w:r>
              <w:rPr>
                <w:rStyle w:val="IndexLink"/>
                <w:rtl w:val="true"/>
              </w:rPr>
              <w:t>:</w:t>
              <w:tab/>
            </w:r>
            <w:r>
              <w:rPr>
                <w:rStyle w:val="IndexLink"/>
              </w:rPr>
              <w:t>390</w:t>
            </w:r>
          </w:hyperlink>
        </w:p>
        <w:p>
          <w:pPr>
            <w:pStyle w:val="Contents6"/>
            <w:tabs>
              <w:tab w:val="clear" w:pos="7609"/>
              <w:tab w:val="right" w:pos="9026" w:leader="dot"/>
            </w:tabs>
            <w:rPr/>
          </w:pPr>
          <w:hyperlink w:anchor="__RefHeading___Toc450466_222507752">
            <w:r>
              <w:rPr>
                <w:webHidden/>
                <w:rStyle w:val="IndexLink"/>
                <w:rtl w:val="true"/>
              </w:rPr>
              <w:t>پاسخ سوّم به توهّم سید مجاهد</w:t>
            </w:r>
            <w:r>
              <w:rPr>
                <w:rStyle w:val="IndexLink"/>
                <w:rtl w:val="true"/>
              </w:rPr>
              <w:t>:</w:t>
              <w:tab/>
            </w:r>
            <w:r>
              <w:rPr>
                <w:rStyle w:val="IndexLink"/>
              </w:rPr>
              <w:t>390</w:t>
            </w:r>
          </w:hyperlink>
        </w:p>
        <w:p>
          <w:pPr>
            <w:pStyle w:val="Contents6"/>
            <w:tabs>
              <w:tab w:val="clear" w:pos="7609"/>
              <w:tab w:val="right" w:pos="9026" w:leader="dot"/>
            </w:tabs>
            <w:rPr/>
          </w:pPr>
          <w:hyperlink w:anchor="__RefHeading___Toc450468_222507752">
            <w:r>
              <w:rPr>
                <w:webHidden/>
                <w:rStyle w:val="IndexLink"/>
                <w:rtl w:val="true"/>
              </w:rPr>
              <w:t>تشریح المسائل</w:t>
            </w:r>
            <w:r>
              <w:rPr>
                <w:rStyle w:val="IndexLink"/>
                <w:rtl w:val="true"/>
              </w:rPr>
              <w:tab/>
            </w:r>
            <w:r>
              <w:rPr>
                <w:rStyle w:val="IndexLink"/>
              </w:rPr>
              <w:t>391</w:t>
            </w:r>
          </w:hyperlink>
        </w:p>
        <w:p>
          <w:pPr>
            <w:pStyle w:val="Contents6"/>
            <w:tabs>
              <w:tab w:val="clear" w:pos="7609"/>
              <w:tab w:val="right" w:pos="9026" w:leader="dot"/>
            </w:tabs>
            <w:rPr/>
          </w:pPr>
          <w:hyperlink w:anchor="__RefHeading___Toc450470_222507752">
            <w:r>
              <w:rPr>
                <w:webHidden/>
                <w:rStyle w:val="IndexLink"/>
                <w:rtl w:val="true"/>
              </w:rPr>
              <w:t>*</w:t>
            </w:r>
            <w:r>
              <w:rPr>
                <w:rStyle w:val="IndexLink"/>
                <w:rtl w:val="true"/>
              </w:rPr>
              <w:t>حاصل سخن شیخنا در و قد یتوهّم</w:t>
            </w:r>
            <w:r>
              <w:rPr>
                <w:rStyle w:val="IndexLink"/>
                <w:rtl w:val="true"/>
              </w:rPr>
              <w:t xml:space="preserve">:... </w:t>
            </w:r>
            <w:r>
              <w:rPr>
                <w:rStyle w:val="IndexLink"/>
                <w:rtl w:val="true"/>
              </w:rPr>
              <w:t>الخ چیست؟</w:t>
            </w:r>
            <w:r>
              <w:rPr>
                <w:rStyle w:val="IndexLink"/>
                <w:rtl w:val="true"/>
              </w:rPr>
              <w:tab/>
            </w:r>
            <w:r>
              <w:rPr>
                <w:rStyle w:val="IndexLink"/>
              </w:rPr>
              <w:t>391</w:t>
            </w:r>
          </w:hyperlink>
        </w:p>
        <w:p>
          <w:pPr>
            <w:pStyle w:val="Contents6"/>
            <w:tabs>
              <w:tab w:val="clear" w:pos="7609"/>
              <w:tab w:val="right" w:pos="9026" w:leader="dot"/>
            </w:tabs>
            <w:rPr/>
          </w:pPr>
          <w:hyperlink w:anchor="__RefHeading___Toc450472_222507752">
            <w:r>
              <w:rPr>
                <w:webHidden/>
                <w:rStyle w:val="IndexLink"/>
                <w:rtl w:val="true"/>
              </w:rPr>
              <w:t>*</w:t>
            </w:r>
            <w:r>
              <w:rPr>
                <w:rStyle w:val="IndexLink"/>
                <w:rtl w:val="true"/>
              </w:rPr>
              <w:t>انما الکلام در چیست؟</w:t>
            </w:r>
            <w:r>
              <w:rPr>
                <w:rStyle w:val="IndexLink"/>
                <w:rtl w:val="true"/>
              </w:rPr>
              <w:tab/>
            </w:r>
            <w:r>
              <w:rPr>
                <w:rStyle w:val="IndexLink"/>
              </w:rPr>
              <w:t>392</w:t>
            </w:r>
          </w:hyperlink>
        </w:p>
        <w:p>
          <w:pPr>
            <w:pStyle w:val="Contents6"/>
            <w:tabs>
              <w:tab w:val="clear" w:pos="7609"/>
              <w:tab w:val="right" w:pos="9026" w:leader="dot"/>
            </w:tabs>
            <w:rPr/>
          </w:pPr>
          <w:hyperlink w:anchor="__RefHeading___Toc450474_222507752">
            <w:r>
              <w:rPr>
                <w:webHidden/>
                <w:rStyle w:val="IndexLink"/>
                <w:rtl w:val="true"/>
              </w:rPr>
              <w:t>*</w:t>
            </w:r>
            <w:r>
              <w:rPr>
                <w:rStyle w:val="IndexLink"/>
                <w:rtl w:val="true"/>
              </w:rPr>
              <w:t>حاصل سخن شیخنا در و یندفع</w:t>
            </w:r>
            <w:r>
              <w:rPr>
                <w:rStyle w:val="IndexLink"/>
                <w:rtl w:val="true"/>
              </w:rPr>
              <w:t xml:space="preserve">:... </w:t>
            </w:r>
            <w:r>
              <w:rPr>
                <w:rStyle w:val="IndexLink"/>
                <w:rtl w:val="true"/>
              </w:rPr>
              <w:t>الخ چیست؟</w:t>
            </w:r>
            <w:r>
              <w:rPr>
                <w:rStyle w:val="IndexLink"/>
                <w:rtl w:val="true"/>
              </w:rPr>
              <w:tab/>
            </w:r>
            <w:r>
              <w:rPr>
                <w:rStyle w:val="IndexLink"/>
              </w:rPr>
              <w:t>392</w:t>
            </w:r>
          </w:hyperlink>
        </w:p>
        <w:p>
          <w:pPr>
            <w:pStyle w:val="Contents6"/>
            <w:tabs>
              <w:tab w:val="clear" w:pos="7609"/>
              <w:tab w:val="right" w:pos="9026" w:leader="dot"/>
            </w:tabs>
            <w:rPr/>
          </w:pPr>
          <w:hyperlink w:anchor="__RefHeading___Toc450476_222507752">
            <w:r>
              <w:rPr>
                <w:webHidden/>
                <w:rStyle w:val="IndexLink"/>
                <w:rtl w:val="true"/>
              </w:rPr>
              <w:t>*</w:t>
            </w:r>
            <w:r>
              <w:rPr>
                <w:rStyle w:val="IndexLink"/>
                <w:rtl w:val="true"/>
              </w:rPr>
              <w:t>انما الکلام در چیست؟</w:t>
            </w:r>
            <w:r>
              <w:rPr>
                <w:rStyle w:val="IndexLink"/>
                <w:rtl w:val="true"/>
              </w:rPr>
              <w:tab/>
            </w:r>
            <w:r>
              <w:rPr>
                <w:rStyle w:val="IndexLink"/>
              </w:rPr>
              <w:t>393</w:t>
            </w:r>
          </w:hyperlink>
        </w:p>
        <w:p>
          <w:pPr>
            <w:pStyle w:val="Contents6"/>
            <w:tabs>
              <w:tab w:val="clear" w:pos="7609"/>
              <w:tab w:val="right" w:pos="9026" w:leader="dot"/>
            </w:tabs>
            <w:rPr/>
          </w:pPr>
          <w:hyperlink w:anchor="__RefHeading___Toc450478_222507752">
            <w:r>
              <w:rPr>
                <w:webHidden/>
                <w:rStyle w:val="IndexLink"/>
                <w:rtl w:val="true"/>
              </w:rPr>
              <w:t>*</w:t>
            </w:r>
            <w:r>
              <w:rPr>
                <w:rStyle w:val="IndexLink"/>
                <w:rtl w:val="true"/>
              </w:rPr>
              <w:t>مراد از مع انّه لو فرض التّعارض المتوهّم</w:t>
            </w:r>
            <w:r>
              <w:rPr>
                <w:rStyle w:val="IndexLink"/>
                <w:rtl w:val="true"/>
              </w:rPr>
              <w:t xml:space="preserve">... </w:t>
            </w:r>
            <w:r>
              <w:rPr>
                <w:rStyle w:val="IndexLink"/>
                <w:rtl w:val="true"/>
              </w:rPr>
              <w:t>الخ چیست؟</w:t>
            </w:r>
            <w:r>
              <w:rPr>
                <w:rStyle w:val="IndexLink"/>
                <w:rtl w:val="true"/>
              </w:rPr>
              <w:tab/>
            </w:r>
            <w:r>
              <w:rPr>
                <w:rStyle w:val="IndexLink"/>
              </w:rPr>
              <w:t>393</w:t>
            </w:r>
          </w:hyperlink>
        </w:p>
        <w:p>
          <w:pPr>
            <w:pStyle w:val="Contents6"/>
            <w:tabs>
              <w:tab w:val="clear" w:pos="7609"/>
              <w:tab w:val="right" w:pos="9026" w:leader="dot"/>
            </w:tabs>
            <w:rPr/>
          </w:pPr>
          <w:hyperlink w:anchor="__RefHeading___Toc450480_222507752">
            <w:r>
              <w:rPr>
                <w:webHidden/>
                <w:rStyle w:val="IndexLink"/>
                <w:rtl w:val="true"/>
              </w:rPr>
              <w:t>*</w:t>
            </w:r>
            <w:r>
              <w:rPr>
                <w:rStyle w:val="IndexLink"/>
                <w:rtl w:val="true"/>
              </w:rPr>
              <w:t>مراد شیخ از مع انّ التّخصیص فی اخبار التّخییر یوجب اخراج کثیر من مواردها بل اکثرها</w:t>
            </w:r>
            <w:r>
              <w:rPr>
                <w:rStyle w:val="IndexLink"/>
                <w:rtl w:val="true"/>
              </w:rPr>
              <w:t xml:space="preserve">... </w:t>
            </w:r>
            <w:r>
              <w:rPr>
                <w:rStyle w:val="IndexLink"/>
                <w:rtl w:val="true"/>
              </w:rPr>
              <w:t>الخ</w:t>
            </w:r>
            <w:r>
              <w:rPr>
                <w:rStyle w:val="IndexLink"/>
                <w:rtl w:val="true"/>
              </w:rPr>
              <w:tab/>
            </w:r>
            <w:r>
              <w:rPr>
                <w:rStyle w:val="IndexLink"/>
              </w:rPr>
              <w:t>393</w:t>
            </w:r>
          </w:hyperlink>
        </w:p>
        <w:p>
          <w:pPr>
            <w:pStyle w:val="Contents6"/>
            <w:tabs>
              <w:tab w:val="clear" w:pos="7609"/>
              <w:tab w:val="right" w:pos="9026" w:leader="dot"/>
            </w:tabs>
            <w:rPr/>
          </w:pPr>
          <w:hyperlink w:anchor="__RefHeading___Toc450482_222507752">
            <w:r>
              <w:rPr>
                <w:webHidden/>
                <w:rStyle w:val="IndexLink"/>
                <w:rtl w:val="true"/>
              </w:rPr>
              <w:t>*</w:t>
            </w:r>
            <w:r>
              <w:rPr>
                <w:rStyle w:val="IndexLink"/>
                <w:rtl w:val="true"/>
              </w:rPr>
              <w:t>مراد از مع ان بعض اخبار التخییر ورد فی مورد جریان الاصول، مثل</w:t>
            </w:r>
            <w:r>
              <w:rPr>
                <w:rStyle w:val="IndexLink"/>
                <w:rtl w:val="true"/>
              </w:rPr>
              <w:t xml:space="preserve">... </w:t>
            </w:r>
            <w:r>
              <w:rPr>
                <w:rStyle w:val="IndexLink"/>
                <w:rtl w:val="true"/>
              </w:rPr>
              <w:t>الخ چیست؟</w:t>
            </w:r>
            <w:r>
              <w:rPr>
                <w:rStyle w:val="IndexLink"/>
                <w:rtl w:val="true"/>
              </w:rPr>
              <w:tab/>
            </w:r>
            <w:r>
              <w:rPr>
                <w:rStyle w:val="IndexLink"/>
              </w:rPr>
              <w:t>393</w:t>
            </w:r>
          </w:hyperlink>
        </w:p>
        <w:p>
          <w:pPr>
            <w:pStyle w:val="Contents6"/>
            <w:tabs>
              <w:tab w:val="clear" w:pos="7609"/>
              <w:tab w:val="right" w:pos="9026" w:leader="dot"/>
            </w:tabs>
            <w:rPr/>
          </w:pPr>
          <w:hyperlink w:anchor="__RefHeading___Toc450484_222507752">
            <w:r>
              <w:rPr>
                <w:webHidden/>
                <w:rStyle w:val="IndexLink"/>
                <w:rtl w:val="true"/>
              </w:rPr>
              <w:t>*</w:t>
            </w:r>
            <w:r>
              <w:rPr>
                <w:rStyle w:val="IndexLink"/>
                <w:rtl w:val="true"/>
              </w:rPr>
              <w:t>کیفیت استشهاد در اینجا چگونه است؟</w:t>
            </w:r>
            <w:r>
              <w:rPr>
                <w:rStyle w:val="IndexLink"/>
                <w:rtl w:val="true"/>
              </w:rPr>
              <w:tab/>
            </w:r>
            <w:r>
              <w:rPr>
                <w:rStyle w:val="IndexLink"/>
              </w:rPr>
              <w:t>394</w:t>
            </w:r>
          </w:hyperlink>
        </w:p>
        <w:p>
          <w:pPr>
            <w:pStyle w:val="Contents6"/>
            <w:tabs>
              <w:tab w:val="clear" w:pos="7609"/>
              <w:tab w:val="right" w:pos="9026" w:leader="dot"/>
            </w:tabs>
            <w:rPr/>
          </w:pPr>
          <w:hyperlink w:anchor="__RefHeading___Toc450486_222507752">
            <w:r>
              <w:rPr>
                <w:webHidden/>
                <w:rStyle w:val="IndexLink"/>
                <w:rtl w:val="true"/>
              </w:rPr>
              <w:t>*</w:t>
            </w:r>
            <w:r>
              <w:rPr>
                <w:rStyle w:val="IndexLink"/>
                <w:rtl w:val="true"/>
              </w:rPr>
              <w:t>کیفیّت استشهاد در این مورد چگونه است؟</w:t>
            </w:r>
            <w:r>
              <w:rPr>
                <w:rStyle w:val="IndexLink"/>
                <w:rtl w:val="true"/>
              </w:rPr>
              <w:tab/>
            </w:r>
            <w:r>
              <w:rPr>
                <w:rStyle w:val="IndexLink"/>
              </w:rPr>
              <w:t>394</w:t>
            </w:r>
          </w:hyperlink>
        </w:p>
        <w:p>
          <w:pPr>
            <w:pStyle w:val="Contents6"/>
            <w:tabs>
              <w:tab w:val="clear" w:pos="7609"/>
              <w:tab w:val="right" w:pos="9026" w:leader="dot"/>
            </w:tabs>
            <w:rPr/>
          </w:pPr>
          <w:hyperlink w:anchor="__RefHeading___Toc450488_222507752">
            <w:r>
              <w:rPr>
                <w:webHidden/>
                <w:rStyle w:val="IndexLink"/>
                <w:rtl w:val="true"/>
              </w:rPr>
              <w:t>ادلّۀ سید مجاهد بر تقدیم خبر موافق با اصل و مناقشه شیخ در آن</w:t>
            </w:r>
            <w:r>
              <w:rPr>
                <w:rStyle w:val="IndexLink"/>
                <w:rtl w:val="true"/>
              </w:rPr>
              <w:tab/>
            </w:r>
            <w:r>
              <w:rPr>
                <w:rStyle w:val="IndexLink"/>
              </w:rPr>
              <w:t>395</w:t>
            </w:r>
          </w:hyperlink>
        </w:p>
        <w:p>
          <w:pPr>
            <w:pStyle w:val="Contents6"/>
            <w:tabs>
              <w:tab w:val="clear" w:pos="7609"/>
              <w:tab w:val="right" w:pos="9026" w:leader="dot"/>
            </w:tabs>
            <w:rPr/>
          </w:pPr>
          <w:hyperlink w:anchor="__RefHeading___Toc450490_222507752">
            <w:r>
              <w:rPr>
                <w:webHidden/>
                <w:rStyle w:val="IndexLink"/>
                <w:rtl w:val="true"/>
              </w:rPr>
              <w:t>دوران امر میان دو تخصیص و یک تخصیص</w:t>
            </w:r>
            <w:r>
              <w:rPr>
                <w:rStyle w:val="IndexLink"/>
                <w:rtl w:val="true"/>
              </w:rPr>
              <w:t>:</w:t>
              <w:tab/>
            </w:r>
            <w:r>
              <w:rPr>
                <w:rStyle w:val="IndexLink"/>
              </w:rPr>
              <w:t>395</w:t>
            </w:r>
          </w:hyperlink>
        </w:p>
        <w:p>
          <w:pPr>
            <w:pStyle w:val="Contents6"/>
            <w:tabs>
              <w:tab w:val="clear" w:pos="7609"/>
              <w:tab w:val="right" w:pos="9026" w:leader="dot"/>
            </w:tabs>
            <w:rPr/>
          </w:pPr>
          <w:hyperlink w:anchor="__RefHeading___Toc450492_222507752">
            <w:r>
              <w:rPr>
                <w:webHidden/>
                <w:rStyle w:val="IndexLink"/>
                <w:rtl w:val="true"/>
              </w:rPr>
              <w:t>ایجاد مرجّحیّت</w:t>
            </w:r>
            <w:r>
              <w:rPr>
                <w:rStyle w:val="IndexLink"/>
                <w:rtl w:val="true"/>
              </w:rPr>
              <w:t>:</w:t>
              <w:tab/>
            </w:r>
            <w:r>
              <w:rPr>
                <w:rStyle w:val="IndexLink"/>
              </w:rPr>
              <w:t>395</w:t>
            </w:r>
          </w:hyperlink>
        </w:p>
        <w:p>
          <w:pPr>
            <w:pStyle w:val="Contents6"/>
            <w:tabs>
              <w:tab w:val="clear" w:pos="7609"/>
              <w:tab w:val="right" w:pos="9026" w:leader="dot"/>
            </w:tabs>
            <w:rPr/>
          </w:pPr>
          <w:hyperlink w:anchor="__RefHeading___Toc450494_222507752">
            <w:r>
              <w:rPr>
                <w:webHidden/>
                <w:rStyle w:val="IndexLink"/>
                <w:rtl w:val="true"/>
              </w:rPr>
              <w:t>ایجاد مرجّحیّت</w:t>
            </w:r>
            <w:r>
              <w:rPr>
                <w:rStyle w:val="IndexLink"/>
                <w:rtl w:val="true"/>
              </w:rPr>
              <w:t>:</w:t>
              <w:tab/>
            </w:r>
            <w:r>
              <w:rPr>
                <w:rStyle w:val="IndexLink"/>
              </w:rPr>
              <w:t>395</w:t>
            </w:r>
          </w:hyperlink>
        </w:p>
        <w:p>
          <w:pPr>
            <w:pStyle w:val="Contents6"/>
            <w:tabs>
              <w:tab w:val="clear" w:pos="7609"/>
              <w:tab w:val="right" w:pos="9026" w:leader="dot"/>
            </w:tabs>
            <w:rPr/>
          </w:pPr>
          <w:hyperlink w:anchor="__RefHeading___Toc450496_222507752">
            <w:r>
              <w:rPr>
                <w:webHidden/>
                <w:rStyle w:val="IndexLink"/>
                <w:rtl w:val="true"/>
              </w:rPr>
              <w:t>ایجاد مرجعیّت</w:t>
            </w:r>
            <w:r>
              <w:rPr>
                <w:rStyle w:val="IndexLink"/>
                <w:rtl w:val="true"/>
              </w:rPr>
              <w:t>:</w:t>
              <w:tab/>
            </w:r>
            <w:r>
              <w:rPr>
                <w:rStyle w:val="IndexLink"/>
              </w:rPr>
              <w:t>395</w:t>
            </w:r>
          </w:hyperlink>
        </w:p>
        <w:p>
          <w:pPr>
            <w:pStyle w:val="Contents6"/>
            <w:tabs>
              <w:tab w:val="clear" w:pos="7609"/>
              <w:tab w:val="right" w:pos="9026" w:leader="dot"/>
            </w:tabs>
            <w:rPr/>
          </w:pPr>
          <w:hyperlink w:anchor="__RefHeading___Toc450498_222507752">
            <w:r>
              <w:rPr>
                <w:webHidden/>
                <w:rStyle w:val="IndexLink"/>
                <w:rtl w:val="true"/>
              </w:rPr>
              <w:t>تشریح المسائل</w:t>
            </w:r>
            <w:r>
              <w:rPr>
                <w:rStyle w:val="IndexLink"/>
                <w:rtl w:val="true"/>
              </w:rPr>
              <w:tab/>
            </w:r>
            <w:r>
              <w:rPr>
                <w:rStyle w:val="IndexLink"/>
              </w:rPr>
              <w:t>396</w:t>
            </w:r>
          </w:hyperlink>
        </w:p>
        <w:p>
          <w:pPr>
            <w:pStyle w:val="Contents6"/>
            <w:tabs>
              <w:tab w:val="clear" w:pos="7609"/>
              <w:tab w:val="right" w:pos="9026" w:leader="dot"/>
            </w:tabs>
            <w:rPr/>
          </w:pPr>
          <w:hyperlink w:anchor="__RefHeading___Toc450500_222507752">
            <w:r>
              <w:rPr>
                <w:webHidden/>
                <w:rStyle w:val="IndexLink"/>
                <w:rtl w:val="true"/>
              </w:rPr>
              <w:t>*</w:t>
            </w:r>
            <w:r>
              <w:rPr>
                <w:rStyle w:val="IndexLink"/>
                <w:rtl w:val="true"/>
              </w:rPr>
              <w:t>مراد شیخنا از و ممّا ذکرنا ظهر فساد ما ذکره بعض ما عاصرناه</w:t>
            </w:r>
            <w:r>
              <w:rPr>
                <w:rStyle w:val="IndexLink"/>
                <w:rtl w:val="true"/>
              </w:rPr>
              <w:t xml:space="preserve">... </w:t>
            </w:r>
            <w:r>
              <w:rPr>
                <w:rStyle w:val="IndexLink"/>
                <w:rtl w:val="true"/>
              </w:rPr>
              <w:t>الخ چیست؟</w:t>
            </w:r>
            <w:r>
              <w:rPr>
                <w:rStyle w:val="IndexLink"/>
                <w:rtl w:val="true"/>
              </w:rPr>
              <w:tab/>
            </w:r>
            <w:r>
              <w:rPr>
                <w:rStyle w:val="IndexLink"/>
              </w:rPr>
              <w:t>396</w:t>
            </w:r>
          </w:hyperlink>
        </w:p>
        <w:p>
          <w:pPr>
            <w:pStyle w:val="Contents6"/>
            <w:tabs>
              <w:tab w:val="clear" w:pos="7609"/>
              <w:tab w:val="right" w:pos="9026" w:leader="dot"/>
            </w:tabs>
            <w:rPr/>
          </w:pPr>
          <w:hyperlink w:anchor="__RefHeading___Toc450502_222507752">
            <w:r>
              <w:rPr>
                <w:webHidden/>
                <w:rStyle w:val="IndexLink"/>
                <w:rtl w:val="true"/>
              </w:rPr>
              <w:t>*</w:t>
            </w:r>
            <w:r>
              <w:rPr>
                <w:rStyle w:val="IndexLink"/>
                <w:rtl w:val="true"/>
              </w:rPr>
              <w:t>پاسخ شیخ به این مدّعا چیست؟</w:t>
            </w:r>
            <w:r>
              <w:rPr>
                <w:rStyle w:val="IndexLink"/>
                <w:rtl w:val="true"/>
              </w:rPr>
              <w:tab/>
            </w:r>
            <w:r>
              <w:rPr>
                <w:rStyle w:val="IndexLink"/>
              </w:rPr>
              <w:t>396</w:t>
            </w:r>
          </w:hyperlink>
        </w:p>
        <w:p>
          <w:pPr>
            <w:pStyle w:val="Contents6"/>
            <w:tabs>
              <w:tab w:val="clear" w:pos="7609"/>
              <w:tab w:val="right" w:pos="9026" w:leader="dot"/>
            </w:tabs>
            <w:rPr/>
          </w:pPr>
          <w:hyperlink w:anchor="__RefHeading___Toc450504_222507752">
            <w:r>
              <w:rPr>
                <w:webHidden/>
                <w:rStyle w:val="IndexLink"/>
                <w:rtl w:val="true"/>
              </w:rPr>
              <w:t>تعارض مقرّر و ناقل</w:t>
            </w:r>
            <w:r>
              <w:rPr>
                <w:rStyle w:val="IndexLink"/>
                <w:rtl w:val="true"/>
              </w:rPr>
              <w:t>:</w:t>
              <w:tab/>
            </w:r>
            <w:r>
              <w:rPr>
                <w:rStyle w:val="IndexLink"/>
              </w:rPr>
              <w:t>397</w:t>
            </w:r>
          </w:hyperlink>
        </w:p>
        <w:p>
          <w:pPr>
            <w:pStyle w:val="Contents6"/>
            <w:tabs>
              <w:tab w:val="clear" w:pos="7609"/>
              <w:tab w:val="right" w:pos="9026" w:leader="dot"/>
            </w:tabs>
            <w:rPr/>
          </w:pPr>
          <w:hyperlink w:anchor="__RefHeading___Toc450506_222507752">
            <w:r>
              <w:rPr>
                <w:webHidden/>
                <w:rStyle w:val="IndexLink"/>
                <w:rtl w:val="true"/>
              </w:rPr>
              <w:t>اشکال</w:t>
            </w:r>
            <w:r>
              <w:rPr>
                <w:rStyle w:val="IndexLink"/>
                <w:rtl w:val="true"/>
              </w:rPr>
              <w:t>:</w:t>
              <w:tab/>
            </w:r>
            <w:r>
              <w:rPr>
                <w:rStyle w:val="IndexLink"/>
              </w:rPr>
              <w:t>397</w:t>
            </w:r>
          </w:hyperlink>
        </w:p>
        <w:p>
          <w:pPr>
            <w:pStyle w:val="Contents6"/>
            <w:tabs>
              <w:tab w:val="clear" w:pos="7609"/>
              <w:tab w:val="right" w:pos="9026" w:leader="dot"/>
            </w:tabs>
            <w:rPr/>
          </w:pPr>
          <w:hyperlink w:anchor="__RefHeading___Toc450508_222507752">
            <w:r>
              <w:rPr>
                <w:webHidden/>
                <w:rStyle w:val="IndexLink"/>
                <w:rtl w:val="true"/>
              </w:rPr>
              <w:t>تشریح المسائل</w:t>
            </w:r>
            <w:r>
              <w:rPr>
                <w:rStyle w:val="IndexLink"/>
                <w:rtl w:val="true"/>
              </w:rPr>
              <w:tab/>
            </w:r>
            <w:r>
              <w:rPr>
                <w:rStyle w:val="IndexLink"/>
              </w:rPr>
              <w:t>398</w:t>
            </w:r>
          </w:hyperlink>
        </w:p>
        <w:p>
          <w:pPr>
            <w:pStyle w:val="Contents6"/>
            <w:tabs>
              <w:tab w:val="clear" w:pos="7609"/>
              <w:tab w:val="right" w:pos="9026" w:leader="dot"/>
            </w:tabs>
            <w:rPr/>
          </w:pPr>
          <w:hyperlink w:anchor="__RefHeading___Toc450510_222507752">
            <w:r>
              <w:rPr>
                <w:webHidden/>
                <w:rStyle w:val="IndexLink"/>
                <w:rtl w:val="true"/>
              </w:rPr>
              <w:t>*</w:t>
            </w:r>
            <w:r>
              <w:rPr>
                <w:rStyle w:val="IndexLink"/>
                <w:rtl w:val="true"/>
              </w:rPr>
              <w:t>موضوع بحث در این بخش پایانی کتاب چیست؟</w:t>
            </w:r>
            <w:r>
              <w:rPr>
                <w:rStyle w:val="IndexLink"/>
                <w:rtl w:val="true"/>
              </w:rPr>
              <w:tab/>
            </w:r>
            <w:r>
              <w:rPr>
                <w:rStyle w:val="IndexLink"/>
              </w:rPr>
              <w:t>398</w:t>
            </w:r>
          </w:hyperlink>
        </w:p>
        <w:p>
          <w:pPr>
            <w:pStyle w:val="Contents6"/>
            <w:tabs>
              <w:tab w:val="clear" w:pos="7609"/>
              <w:tab w:val="right" w:pos="9026" w:leader="dot"/>
            </w:tabs>
            <w:rPr/>
          </w:pPr>
          <w:hyperlink w:anchor="__RefHeading___Toc450512_222507752">
            <w:r>
              <w:rPr>
                <w:webHidden/>
                <w:rStyle w:val="IndexLink"/>
                <w:rtl w:val="true"/>
              </w:rPr>
              <w:t>*</w:t>
            </w:r>
            <w:r>
              <w:rPr>
                <w:rStyle w:val="IndexLink"/>
                <w:rtl w:val="true"/>
              </w:rPr>
              <w:t>مطلب اوّل در رابطۀ با چه مسأله‌ای است؟</w:t>
            </w:r>
            <w:r>
              <w:rPr>
                <w:rStyle w:val="IndexLink"/>
                <w:rtl w:val="true"/>
              </w:rPr>
              <w:tab/>
            </w:r>
            <w:r>
              <w:rPr>
                <w:rStyle w:val="IndexLink"/>
              </w:rPr>
              <w:t>398</w:t>
            </w:r>
          </w:hyperlink>
        </w:p>
        <w:p>
          <w:pPr>
            <w:pStyle w:val="Contents6"/>
            <w:tabs>
              <w:tab w:val="clear" w:pos="7609"/>
              <w:tab w:val="right" w:pos="9026" w:leader="dot"/>
            </w:tabs>
            <w:rPr/>
          </w:pPr>
          <w:hyperlink w:anchor="__RefHeading___Toc450514_222507752">
            <w:r>
              <w:rPr>
                <w:webHidden/>
                <w:rStyle w:val="IndexLink"/>
                <w:rtl w:val="true"/>
              </w:rPr>
              <w:t>*</w:t>
            </w:r>
            <w:r>
              <w:rPr>
                <w:rStyle w:val="IndexLink"/>
                <w:rtl w:val="true"/>
              </w:rPr>
              <w:t>حاصل مطلب در و هو انّهم اختلفوا فی تقدیم المقرّر</w:t>
            </w:r>
            <w:r>
              <w:rPr>
                <w:rStyle w:val="IndexLink"/>
                <w:rtl w:val="true"/>
              </w:rPr>
              <w:t xml:space="preserve">... </w:t>
            </w:r>
            <w:r>
              <w:rPr>
                <w:rStyle w:val="IndexLink"/>
                <w:rtl w:val="true"/>
              </w:rPr>
              <w:t>الخ چیست؟</w:t>
            </w:r>
            <w:r>
              <w:rPr>
                <w:rStyle w:val="IndexLink"/>
                <w:rtl w:val="true"/>
              </w:rPr>
              <w:tab/>
            </w:r>
            <w:r>
              <w:rPr>
                <w:rStyle w:val="IndexLink"/>
              </w:rPr>
              <w:t>398</w:t>
            </w:r>
          </w:hyperlink>
        </w:p>
        <w:p>
          <w:pPr>
            <w:pStyle w:val="Contents6"/>
            <w:tabs>
              <w:tab w:val="clear" w:pos="7609"/>
              <w:tab w:val="right" w:pos="9026" w:leader="dot"/>
            </w:tabs>
            <w:rPr/>
          </w:pPr>
          <w:hyperlink w:anchor="__RefHeading___Toc450516_222507752">
            <w:r>
              <w:rPr>
                <w:webHidden/>
                <w:rStyle w:val="IndexLink"/>
                <w:rtl w:val="true"/>
              </w:rPr>
              <w:t>*</w:t>
            </w:r>
            <w:r>
              <w:rPr>
                <w:rStyle w:val="IndexLink"/>
                <w:rtl w:val="true"/>
              </w:rPr>
              <w:t>غرض از معلّلین ذلک</w:t>
            </w:r>
            <w:r>
              <w:rPr>
                <w:rStyle w:val="IndexLink"/>
                <w:rtl w:val="true"/>
              </w:rPr>
              <w:t xml:space="preserve">: </w:t>
            </w:r>
            <w:r>
              <w:rPr>
                <w:rStyle w:val="IndexLink"/>
                <w:rtl w:val="true"/>
              </w:rPr>
              <w:t>بانّ الغالب فیما یصدور من الشارع</w:t>
            </w:r>
            <w:r>
              <w:rPr>
                <w:rStyle w:val="IndexLink"/>
                <w:rtl w:val="true"/>
              </w:rPr>
              <w:t xml:space="preserve">... </w:t>
            </w:r>
            <w:r>
              <w:rPr>
                <w:rStyle w:val="IndexLink"/>
                <w:rtl w:val="true"/>
              </w:rPr>
              <w:t>الخ چیست؟</w:t>
            </w:r>
            <w:r>
              <w:rPr>
                <w:rStyle w:val="IndexLink"/>
                <w:rtl w:val="true"/>
              </w:rPr>
              <w:tab/>
            </w:r>
            <w:r>
              <w:rPr>
                <w:rStyle w:val="IndexLink"/>
              </w:rPr>
              <w:t>398</w:t>
            </w:r>
          </w:hyperlink>
        </w:p>
        <w:p>
          <w:pPr>
            <w:pStyle w:val="Contents6"/>
            <w:tabs>
              <w:tab w:val="clear" w:pos="7609"/>
              <w:tab w:val="right" w:pos="9026" w:leader="dot"/>
            </w:tabs>
            <w:rPr/>
          </w:pPr>
          <w:hyperlink w:anchor="__RefHeading___Toc450518_222507752">
            <w:r>
              <w:rPr>
                <w:webHidden/>
                <w:rStyle w:val="IndexLink"/>
                <w:rtl w:val="true"/>
              </w:rPr>
              <w:t>*</w:t>
            </w:r>
            <w:r>
              <w:rPr>
                <w:rStyle w:val="IndexLink"/>
                <w:rtl w:val="true"/>
              </w:rPr>
              <w:t>نظر خود شیخ در این رابطه چیست؟</w:t>
            </w:r>
            <w:r>
              <w:rPr>
                <w:rStyle w:val="IndexLink"/>
                <w:rtl w:val="true"/>
              </w:rPr>
              <w:tab/>
            </w:r>
            <w:r>
              <w:rPr>
                <w:rStyle w:val="IndexLink"/>
              </w:rPr>
              <w:t>398</w:t>
            </w:r>
          </w:hyperlink>
        </w:p>
        <w:p>
          <w:pPr>
            <w:pStyle w:val="Contents6"/>
            <w:tabs>
              <w:tab w:val="clear" w:pos="7609"/>
              <w:tab w:val="right" w:pos="9026" w:leader="dot"/>
            </w:tabs>
            <w:rPr/>
          </w:pPr>
          <w:hyperlink w:anchor="__RefHeading___Toc450520_222507752">
            <w:r>
              <w:rPr>
                <w:webHidden/>
                <w:rStyle w:val="IndexLink"/>
                <w:rtl w:val="true"/>
              </w:rPr>
              <w:t>تعارض حاظر و مبیح در شبهۀ تحریمیّه</w:t>
            </w:r>
            <w:r>
              <w:rPr>
                <w:rStyle w:val="IndexLink"/>
                <w:rtl w:val="true"/>
              </w:rPr>
              <w:t>:</w:t>
              <w:tab/>
            </w:r>
            <w:r>
              <w:rPr>
                <w:rStyle w:val="IndexLink"/>
              </w:rPr>
              <w:t>400</w:t>
            </w:r>
          </w:hyperlink>
        </w:p>
        <w:p>
          <w:pPr>
            <w:pStyle w:val="Contents6"/>
            <w:tabs>
              <w:tab w:val="clear" w:pos="7609"/>
              <w:tab w:val="right" w:pos="9026" w:leader="dot"/>
            </w:tabs>
            <w:rPr/>
          </w:pPr>
          <w:hyperlink w:anchor="__RefHeading___Toc450522_222507752">
            <w:r>
              <w:rPr>
                <w:webHidden/>
                <w:rStyle w:val="IndexLink"/>
                <w:rtl w:val="true"/>
              </w:rPr>
              <w:t>ادلۀ حضرات بر این تقدیم</w:t>
            </w:r>
            <w:r>
              <w:rPr>
                <w:rStyle w:val="IndexLink"/>
                <w:rtl w:val="true"/>
              </w:rPr>
              <w:t>:</w:t>
              <w:tab/>
            </w:r>
            <w:r>
              <w:rPr>
                <w:rStyle w:val="IndexLink"/>
              </w:rPr>
              <w:t>401</w:t>
            </w:r>
          </w:hyperlink>
        </w:p>
        <w:p>
          <w:pPr>
            <w:pStyle w:val="Contents6"/>
            <w:tabs>
              <w:tab w:val="clear" w:pos="7609"/>
              <w:tab w:val="right" w:pos="9026" w:leader="dot"/>
            </w:tabs>
            <w:rPr/>
          </w:pPr>
          <w:hyperlink w:anchor="__RefHeading___Toc450524_222507752">
            <w:r>
              <w:rPr>
                <w:webHidden/>
                <w:rStyle w:val="IndexLink"/>
                <w:rtl w:val="true"/>
              </w:rPr>
              <w:t>اشکال بر وجه مذکور</w:t>
            </w:r>
            <w:r>
              <w:rPr>
                <w:rStyle w:val="IndexLink"/>
                <w:rtl w:val="true"/>
              </w:rPr>
              <w:t>:</w:t>
              <w:tab/>
            </w:r>
            <w:r>
              <w:rPr>
                <w:rStyle w:val="IndexLink"/>
              </w:rPr>
              <w:t>401</w:t>
            </w:r>
          </w:hyperlink>
        </w:p>
        <w:p>
          <w:pPr>
            <w:pStyle w:val="Contents6"/>
            <w:tabs>
              <w:tab w:val="clear" w:pos="7609"/>
              <w:tab w:val="right" w:pos="9026" w:leader="dot"/>
            </w:tabs>
            <w:rPr/>
          </w:pPr>
          <w:hyperlink w:anchor="__RefHeading___Toc450526_222507752">
            <w:r>
              <w:rPr>
                <w:webHidden/>
                <w:rStyle w:val="IndexLink"/>
                <w:rtl w:val="true"/>
              </w:rPr>
              <w:t>در اینکه ترجیح مزبور مبتنی بر اصالة الحظر است یا اصالة الحرمة؟</w:t>
            </w:r>
            <w:r>
              <w:rPr>
                <w:rStyle w:val="IndexLink"/>
                <w:rtl w:val="true"/>
              </w:rPr>
              <w:tab/>
            </w:r>
            <w:r>
              <w:rPr>
                <w:rStyle w:val="IndexLink"/>
              </w:rPr>
              <w:t>401</w:t>
            </w:r>
          </w:hyperlink>
        </w:p>
        <w:p>
          <w:pPr>
            <w:pStyle w:val="Contents6"/>
            <w:tabs>
              <w:tab w:val="clear" w:pos="7609"/>
              <w:tab w:val="right" w:pos="9026" w:leader="dot"/>
            </w:tabs>
            <w:rPr/>
          </w:pPr>
          <w:hyperlink w:anchor="__RefHeading___Toc450528_222507752">
            <w:r>
              <w:rPr>
                <w:webHidden/>
                <w:rStyle w:val="IndexLink"/>
                <w:rtl w:val="true"/>
              </w:rPr>
              <w:t>کلام شیخ طوسی رحمه اللّه در مسأله</w:t>
            </w:r>
            <w:r>
              <w:rPr>
                <w:rStyle w:val="IndexLink"/>
                <w:rtl w:val="true"/>
              </w:rPr>
              <w:t>:</w:t>
              <w:tab/>
            </w:r>
            <w:r>
              <w:rPr>
                <w:rStyle w:val="IndexLink"/>
              </w:rPr>
              <w:t>401</w:t>
            </w:r>
          </w:hyperlink>
        </w:p>
        <w:p>
          <w:pPr>
            <w:pStyle w:val="Contents6"/>
            <w:tabs>
              <w:tab w:val="clear" w:pos="7609"/>
              <w:tab w:val="right" w:pos="9026" w:leader="dot"/>
            </w:tabs>
            <w:rPr/>
          </w:pPr>
          <w:hyperlink w:anchor="__RefHeading___Toc450530_222507752">
            <w:r>
              <w:rPr>
                <w:webHidden/>
                <w:rStyle w:val="IndexLink"/>
                <w:rtl w:val="true"/>
              </w:rPr>
              <w:t>استدلال شیخنا بر ترجیح حظر و اشکال به شیخ طوسی</w:t>
            </w:r>
            <w:r>
              <w:rPr>
                <w:rStyle w:val="IndexLink"/>
                <w:rtl w:val="true"/>
              </w:rPr>
              <w:t>:</w:t>
              <w:tab/>
            </w:r>
            <w:r>
              <w:rPr>
                <w:rStyle w:val="IndexLink"/>
              </w:rPr>
              <w:t>402</w:t>
            </w:r>
          </w:hyperlink>
        </w:p>
        <w:p>
          <w:pPr>
            <w:pStyle w:val="Contents6"/>
            <w:tabs>
              <w:tab w:val="clear" w:pos="7609"/>
              <w:tab w:val="right" w:pos="9026" w:leader="dot"/>
            </w:tabs>
            <w:rPr/>
          </w:pPr>
          <w:hyperlink w:anchor="__RefHeading___Toc450532_222507752">
            <w:r>
              <w:rPr>
                <w:webHidden/>
                <w:rStyle w:val="IndexLink"/>
                <w:rtl w:val="true"/>
              </w:rPr>
              <w:t>تشریح المسائل</w:t>
            </w:r>
            <w:r>
              <w:rPr>
                <w:rStyle w:val="IndexLink"/>
                <w:rtl w:val="true"/>
              </w:rPr>
              <w:tab/>
            </w:r>
            <w:r>
              <w:rPr>
                <w:rStyle w:val="IndexLink"/>
              </w:rPr>
              <w:t>402</w:t>
            </w:r>
          </w:hyperlink>
        </w:p>
        <w:p>
          <w:pPr>
            <w:pStyle w:val="Contents6"/>
            <w:tabs>
              <w:tab w:val="clear" w:pos="7609"/>
              <w:tab w:val="right" w:pos="9026" w:leader="dot"/>
            </w:tabs>
            <w:rPr/>
          </w:pPr>
          <w:hyperlink w:anchor="__RefHeading___Toc450534_222507752">
            <w:r>
              <w:rPr>
                <w:webHidden/>
                <w:rStyle w:val="IndexLink"/>
                <w:rtl w:val="true"/>
              </w:rPr>
              <w:t>*</w:t>
            </w:r>
            <w:r>
              <w:rPr>
                <w:rStyle w:val="IndexLink"/>
                <w:rtl w:val="true"/>
              </w:rPr>
              <w:t>موضوع بحث در این قسمت پیرامون چه امری است؟</w:t>
            </w:r>
            <w:r>
              <w:rPr>
                <w:rStyle w:val="IndexLink"/>
                <w:rtl w:val="true"/>
              </w:rPr>
              <w:tab/>
            </w:r>
            <w:r>
              <w:rPr>
                <w:rStyle w:val="IndexLink"/>
              </w:rPr>
              <w:t>402</w:t>
            </w:r>
          </w:hyperlink>
        </w:p>
        <w:p>
          <w:pPr>
            <w:pStyle w:val="Contents6"/>
            <w:tabs>
              <w:tab w:val="clear" w:pos="7609"/>
              <w:tab w:val="right" w:pos="9026" w:leader="dot"/>
            </w:tabs>
            <w:rPr/>
          </w:pPr>
          <w:hyperlink w:anchor="__RefHeading___Toc450536_222507752">
            <w:r>
              <w:rPr>
                <w:webHidden/>
                <w:rStyle w:val="IndexLink"/>
                <w:rtl w:val="true"/>
              </w:rPr>
              <w:t>*</w:t>
            </w:r>
            <w:r>
              <w:rPr>
                <w:rStyle w:val="IndexLink"/>
                <w:rtl w:val="true"/>
              </w:rPr>
              <w:t>پس مراد از و ذکروا فی وجهه ما لا یبلغ حدّ الوجوب،</w:t>
            </w:r>
            <w:r>
              <w:rPr>
                <w:rStyle w:val="IndexLink"/>
                <w:rtl w:val="true"/>
              </w:rPr>
              <w:t xml:space="preserve">... </w:t>
            </w:r>
            <w:r>
              <w:rPr>
                <w:rStyle w:val="IndexLink"/>
                <w:rtl w:val="true"/>
              </w:rPr>
              <w:t>الخ چیست؟</w:t>
            </w:r>
            <w:r>
              <w:rPr>
                <w:rStyle w:val="IndexLink"/>
                <w:rtl w:val="true"/>
              </w:rPr>
              <w:tab/>
            </w:r>
            <w:r>
              <w:rPr>
                <w:rStyle w:val="IndexLink"/>
              </w:rPr>
              <w:t>402</w:t>
            </w:r>
          </w:hyperlink>
        </w:p>
        <w:p>
          <w:pPr>
            <w:pStyle w:val="Contents6"/>
            <w:tabs>
              <w:tab w:val="clear" w:pos="7609"/>
              <w:tab w:val="right" w:pos="9026" w:leader="dot"/>
            </w:tabs>
            <w:rPr/>
          </w:pPr>
          <w:hyperlink w:anchor="__RefHeading___Toc450538_222507752">
            <w:r>
              <w:rPr>
                <w:webHidden/>
                <w:rStyle w:val="IndexLink"/>
                <w:rtl w:val="true"/>
              </w:rPr>
              <w:t>*</w:t>
            </w:r>
            <w:r>
              <w:rPr>
                <w:rStyle w:val="IndexLink"/>
                <w:rtl w:val="true"/>
              </w:rPr>
              <w:t>دلیلشان بر این مطلب چیست؟</w:t>
            </w:r>
            <w:r>
              <w:rPr>
                <w:rStyle w:val="IndexLink"/>
                <w:rtl w:val="true"/>
              </w:rPr>
              <w:tab/>
            </w:r>
            <w:r>
              <w:rPr>
                <w:rStyle w:val="IndexLink"/>
              </w:rPr>
              <w:t>403</w:t>
            </w:r>
          </w:hyperlink>
        </w:p>
        <w:p>
          <w:pPr>
            <w:pStyle w:val="Contents6"/>
            <w:tabs>
              <w:tab w:val="clear" w:pos="7609"/>
              <w:tab w:val="right" w:pos="9026" w:leader="dot"/>
            </w:tabs>
            <w:rPr/>
          </w:pPr>
          <w:hyperlink w:anchor="__RefHeading___Toc450540_222507752">
            <w:r>
              <w:rPr>
                <w:webHidden/>
                <w:rStyle w:val="IndexLink"/>
                <w:rtl w:val="true"/>
              </w:rPr>
              <w:t>*</w:t>
            </w:r>
            <w:r>
              <w:rPr>
                <w:rStyle w:val="IndexLink"/>
                <w:rtl w:val="true"/>
              </w:rPr>
              <w:t>پاسخ شیخنا در و فیه</w:t>
            </w:r>
            <w:r>
              <w:rPr>
                <w:rStyle w:val="IndexLink"/>
                <w:rtl w:val="true"/>
              </w:rPr>
              <w:t xml:space="preserve">:... </w:t>
            </w:r>
            <w:r>
              <w:rPr>
                <w:rStyle w:val="IndexLink"/>
                <w:rtl w:val="true"/>
              </w:rPr>
              <w:t>الخ به این اخبار چیست؟</w:t>
            </w:r>
            <w:r>
              <w:rPr>
                <w:rStyle w:val="IndexLink"/>
                <w:rtl w:val="true"/>
              </w:rPr>
              <w:tab/>
            </w:r>
            <w:r>
              <w:rPr>
                <w:rStyle w:val="IndexLink"/>
              </w:rPr>
              <w:t>403</w:t>
            </w:r>
          </w:hyperlink>
        </w:p>
        <w:p>
          <w:pPr>
            <w:pStyle w:val="Contents6"/>
            <w:tabs>
              <w:tab w:val="clear" w:pos="7609"/>
              <w:tab w:val="right" w:pos="9026" w:leader="dot"/>
            </w:tabs>
            <w:rPr/>
          </w:pPr>
          <w:hyperlink w:anchor="__RefHeading___Toc450542_222507752">
            <w:r>
              <w:rPr>
                <w:webHidden/>
                <w:rStyle w:val="IndexLink"/>
                <w:rtl w:val="true"/>
              </w:rPr>
              <w:t>*</w:t>
            </w:r>
            <w:r>
              <w:rPr>
                <w:rStyle w:val="IndexLink"/>
                <w:rtl w:val="true"/>
              </w:rPr>
              <w:t>مراد از فالمتّجه ما ذکره الشخ رحمه اللّه فی العدّه</w:t>
            </w:r>
            <w:r>
              <w:rPr>
                <w:rStyle w:val="IndexLink"/>
                <w:rtl w:val="true"/>
              </w:rPr>
              <w:t xml:space="preserve">... </w:t>
            </w:r>
            <w:r>
              <w:rPr>
                <w:rStyle w:val="IndexLink"/>
                <w:rtl w:val="true"/>
              </w:rPr>
              <w:t>الخ چیست؟</w:t>
            </w:r>
            <w:r>
              <w:rPr>
                <w:rStyle w:val="IndexLink"/>
                <w:rtl w:val="true"/>
              </w:rPr>
              <w:tab/>
            </w:r>
            <w:r>
              <w:rPr>
                <w:rStyle w:val="IndexLink"/>
              </w:rPr>
              <w:t>403</w:t>
            </w:r>
          </w:hyperlink>
        </w:p>
        <w:p>
          <w:pPr>
            <w:pStyle w:val="Contents6"/>
            <w:tabs>
              <w:tab w:val="clear" w:pos="7609"/>
              <w:tab w:val="right" w:pos="9026" w:leader="dot"/>
            </w:tabs>
            <w:rPr/>
          </w:pPr>
          <w:hyperlink w:anchor="__RefHeading___Toc450544_222507752">
            <w:r>
              <w:rPr>
                <w:webHidden/>
                <w:rStyle w:val="IndexLink"/>
                <w:rtl w:val="true"/>
              </w:rPr>
              <w:t>*</w:t>
            </w:r>
            <w:r>
              <w:rPr>
                <w:rStyle w:val="IndexLink"/>
                <w:rtl w:val="true"/>
              </w:rPr>
              <w:t>مراد از و یمکن الاستدلال لترجیح الحظر بما دل علی وجوب الاخذ بما فیه الاحتیاط من الخبرین</w:t>
            </w:r>
            <w:r>
              <w:rPr>
                <w:rStyle w:val="IndexLink"/>
                <w:rtl w:val="true"/>
              </w:rPr>
              <w:t>...</w:t>
              <w:tab/>
            </w:r>
            <w:r>
              <w:rPr>
                <w:rStyle w:val="IndexLink"/>
              </w:rPr>
              <w:t>404</w:t>
            </w:r>
          </w:hyperlink>
        </w:p>
        <w:p>
          <w:pPr>
            <w:pStyle w:val="Contents6"/>
            <w:tabs>
              <w:tab w:val="clear" w:pos="7609"/>
              <w:tab w:val="right" w:pos="9026" w:leader="dot"/>
            </w:tabs>
            <w:rPr/>
          </w:pPr>
          <w:hyperlink w:anchor="__RefHeading___Toc450546_222507752">
            <w:r>
              <w:rPr>
                <w:webHidden/>
                <w:rStyle w:val="IndexLink"/>
                <w:rtl w:val="true"/>
              </w:rPr>
              <w:t>*</w:t>
            </w:r>
            <w:r>
              <w:rPr>
                <w:rStyle w:val="IndexLink"/>
                <w:rtl w:val="true"/>
              </w:rPr>
              <w:t>انما الکلام در چیست؟</w:t>
            </w:r>
            <w:r>
              <w:rPr>
                <w:rStyle w:val="IndexLink"/>
                <w:rtl w:val="true"/>
              </w:rPr>
              <w:tab/>
            </w:r>
            <w:r>
              <w:rPr>
                <w:rStyle w:val="IndexLink"/>
              </w:rPr>
              <w:t>404</w:t>
            </w:r>
          </w:hyperlink>
        </w:p>
        <w:p>
          <w:pPr>
            <w:pStyle w:val="Contents6"/>
            <w:tabs>
              <w:tab w:val="clear" w:pos="7609"/>
              <w:tab w:val="right" w:pos="9026" w:leader="dot"/>
            </w:tabs>
            <w:rPr/>
          </w:pPr>
          <w:hyperlink w:anchor="__RefHeading___Toc450548_222507752">
            <w:r>
              <w:rPr>
                <w:webHidden/>
                <w:rStyle w:val="IndexLink"/>
                <w:rtl w:val="true"/>
              </w:rPr>
              <w:t>رجوع به کلام شیخ طوسی</w:t>
            </w:r>
            <w:r>
              <w:rPr>
                <w:rStyle w:val="IndexLink"/>
                <w:rtl w:val="true"/>
              </w:rPr>
              <w:t>:</w:t>
              <w:tab/>
            </w:r>
            <w:r>
              <w:rPr>
                <w:rStyle w:val="IndexLink"/>
              </w:rPr>
              <w:t>405</w:t>
            </w:r>
          </w:hyperlink>
        </w:p>
        <w:p>
          <w:pPr>
            <w:pStyle w:val="Contents6"/>
            <w:tabs>
              <w:tab w:val="clear" w:pos="7609"/>
              <w:tab w:val="right" w:pos="9026" w:leader="dot"/>
            </w:tabs>
            <w:rPr/>
          </w:pPr>
          <w:hyperlink w:anchor="__RefHeading___Toc450550_222507752">
            <w:r>
              <w:rPr>
                <w:webHidden/>
                <w:rStyle w:val="IndexLink"/>
                <w:rtl w:val="true"/>
              </w:rPr>
              <w:t>اشکال اوّل</w:t>
            </w:r>
            <w:r>
              <w:rPr>
                <w:rStyle w:val="IndexLink"/>
                <w:rtl w:val="true"/>
              </w:rPr>
              <w:t>:</w:t>
              <w:tab/>
            </w:r>
            <w:r>
              <w:rPr>
                <w:rStyle w:val="IndexLink"/>
              </w:rPr>
              <w:t>405</w:t>
            </w:r>
          </w:hyperlink>
        </w:p>
        <w:p>
          <w:pPr>
            <w:pStyle w:val="Contents6"/>
            <w:tabs>
              <w:tab w:val="clear" w:pos="7609"/>
              <w:tab w:val="right" w:pos="9026" w:leader="dot"/>
            </w:tabs>
            <w:rPr/>
          </w:pPr>
          <w:hyperlink w:anchor="__RefHeading___Toc450552_222507752">
            <w:r>
              <w:rPr>
                <w:webHidden/>
                <w:rStyle w:val="IndexLink"/>
                <w:rtl w:val="true"/>
              </w:rPr>
              <w:t>اشکال دوّم</w:t>
            </w:r>
            <w:r>
              <w:rPr>
                <w:rStyle w:val="IndexLink"/>
                <w:rtl w:val="true"/>
              </w:rPr>
              <w:t>:</w:t>
              <w:tab/>
            </w:r>
            <w:r>
              <w:rPr>
                <w:rStyle w:val="IndexLink"/>
              </w:rPr>
              <w:t>406</w:t>
            </w:r>
          </w:hyperlink>
        </w:p>
        <w:p>
          <w:pPr>
            <w:pStyle w:val="Contents6"/>
            <w:tabs>
              <w:tab w:val="clear" w:pos="7609"/>
              <w:tab w:val="right" w:pos="9026" w:leader="dot"/>
            </w:tabs>
            <w:rPr/>
          </w:pPr>
          <w:hyperlink w:anchor="__RefHeading___Toc450554_222507752">
            <w:r>
              <w:rPr>
                <w:webHidden/>
                <w:rStyle w:val="IndexLink"/>
                <w:rtl w:val="true"/>
              </w:rPr>
              <w:t>اشکال سوّم</w:t>
            </w:r>
            <w:r>
              <w:rPr>
                <w:rStyle w:val="IndexLink"/>
                <w:rtl w:val="true"/>
              </w:rPr>
              <w:t>:</w:t>
              <w:tab/>
            </w:r>
            <w:r>
              <w:rPr>
                <w:rStyle w:val="IndexLink"/>
              </w:rPr>
              <w:t>406</w:t>
            </w:r>
          </w:hyperlink>
        </w:p>
        <w:p>
          <w:pPr>
            <w:pStyle w:val="Contents6"/>
            <w:tabs>
              <w:tab w:val="clear" w:pos="7609"/>
              <w:tab w:val="right" w:pos="9026" w:leader="dot"/>
            </w:tabs>
            <w:rPr/>
          </w:pPr>
          <w:hyperlink w:anchor="__RefHeading___Toc450556_222507752">
            <w:r>
              <w:rPr>
                <w:webHidden/>
                <w:rStyle w:val="IndexLink"/>
                <w:rtl w:val="true"/>
              </w:rPr>
              <w:t>اشکال چهارم</w:t>
            </w:r>
            <w:r>
              <w:rPr>
                <w:rStyle w:val="IndexLink"/>
                <w:rtl w:val="true"/>
              </w:rPr>
              <w:t>:</w:t>
              <w:tab/>
            </w:r>
            <w:r>
              <w:rPr>
                <w:rStyle w:val="IndexLink"/>
              </w:rPr>
              <w:t>406</w:t>
            </w:r>
          </w:hyperlink>
        </w:p>
        <w:p>
          <w:pPr>
            <w:pStyle w:val="Contents6"/>
            <w:tabs>
              <w:tab w:val="clear" w:pos="7609"/>
              <w:tab w:val="right" w:pos="9026" w:leader="dot"/>
            </w:tabs>
            <w:rPr/>
          </w:pPr>
          <w:hyperlink w:anchor="__RefHeading___Toc450558_222507752">
            <w:r>
              <w:rPr>
                <w:webHidden/>
                <w:rStyle w:val="IndexLink"/>
                <w:rtl w:val="true"/>
              </w:rPr>
              <w:t>اشکال شیخنا بر فرق‌گذاری بین مسألۀ ناقل و مقرّر و مسأله حاظر و مبیح</w:t>
            </w:r>
            <w:r>
              <w:rPr>
                <w:rStyle w:val="IndexLink"/>
                <w:rtl w:val="true"/>
              </w:rPr>
              <w:t>:</w:t>
              <w:tab/>
            </w:r>
            <w:r>
              <w:rPr>
                <w:rStyle w:val="IndexLink"/>
              </w:rPr>
              <w:t>406</w:t>
            </w:r>
          </w:hyperlink>
        </w:p>
        <w:p>
          <w:pPr>
            <w:pStyle w:val="Contents6"/>
            <w:tabs>
              <w:tab w:val="clear" w:pos="7609"/>
              <w:tab w:val="right" w:pos="9026" w:leader="dot"/>
            </w:tabs>
            <w:rPr/>
          </w:pPr>
          <w:hyperlink w:anchor="__RefHeading___Toc450560_222507752">
            <w:r>
              <w:rPr>
                <w:webHidden/>
                <w:rStyle w:val="IndexLink"/>
                <w:rtl w:val="true"/>
              </w:rPr>
              <w:t>پاسخ شیخنا بر اشکال فوق</w:t>
            </w:r>
            <w:r>
              <w:rPr>
                <w:rStyle w:val="IndexLink"/>
                <w:rtl w:val="true"/>
              </w:rPr>
              <w:t>:</w:t>
              <w:tab/>
            </w:r>
            <w:r>
              <w:rPr>
                <w:rStyle w:val="IndexLink"/>
              </w:rPr>
              <w:t>406</w:t>
            </w:r>
          </w:hyperlink>
        </w:p>
        <w:p>
          <w:pPr>
            <w:pStyle w:val="Contents6"/>
            <w:tabs>
              <w:tab w:val="clear" w:pos="7609"/>
              <w:tab w:val="right" w:pos="9026" w:leader="dot"/>
            </w:tabs>
            <w:rPr/>
          </w:pPr>
          <w:hyperlink w:anchor="__RefHeading___Toc450562_222507752">
            <w:r>
              <w:rPr>
                <w:webHidden/>
                <w:rStyle w:val="IndexLink"/>
                <w:rtl w:val="true"/>
              </w:rPr>
              <w:t>دو اشکال به پاسخ فوق</w:t>
            </w:r>
            <w:r>
              <w:rPr>
                <w:rStyle w:val="IndexLink"/>
                <w:rtl w:val="true"/>
              </w:rPr>
              <w:t>:</w:t>
              <w:tab/>
            </w:r>
            <w:r>
              <w:rPr>
                <w:rStyle w:val="IndexLink"/>
              </w:rPr>
              <w:t>406</w:t>
            </w:r>
          </w:hyperlink>
        </w:p>
        <w:p>
          <w:pPr>
            <w:pStyle w:val="Contents6"/>
            <w:tabs>
              <w:tab w:val="clear" w:pos="7609"/>
              <w:tab w:val="right" w:pos="9026" w:leader="dot"/>
            </w:tabs>
            <w:rPr/>
          </w:pPr>
          <w:hyperlink w:anchor="__RefHeading___Toc450564_222507752">
            <w:r>
              <w:rPr>
                <w:webHidden/>
                <w:rStyle w:val="IndexLink"/>
                <w:rtl w:val="true"/>
              </w:rPr>
              <w:t>تشریح المسائل</w:t>
            </w:r>
            <w:r>
              <w:rPr>
                <w:rStyle w:val="IndexLink"/>
                <w:rtl w:val="true"/>
              </w:rPr>
              <w:tab/>
            </w:r>
            <w:r>
              <w:rPr>
                <w:rStyle w:val="IndexLink"/>
              </w:rPr>
              <w:t>407</w:t>
            </w:r>
          </w:hyperlink>
        </w:p>
        <w:p>
          <w:pPr>
            <w:pStyle w:val="Contents6"/>
            <w:tabs>
              <w:tab w:val="clear" w:pos="7609"/>
              <w:tab w:val="right" w:pos="9026" w:leader="dot"/>
            </w:tabs>
            <w:rPr/>
          </w:pPr>
          <w:hyperlink w:anchor="__RefHeading___Toc450566_222507752">
            <w:r>
              <w:rPr>
                <w:webHidden/>
                <w:rStyle w:val="IndexLink"/>
                <w:rtl w:val="true"/>
              </w:rPr>
              <w:t>*</w:t>
            </w:r>
            <w:r>
              <w:rPr>
                <w:rStyle w:val="IndexLink"/>
                <w:rtl w:val="true"/>
              </w:rPr>
              <w:t>حاصل سخن شیخنا در و ما ذکره الشیخ رحمه اللّه انّما</w:t>
            </w:r>
            <w:r>
              <w:rPr>
                <w:rStyle w:val="IndexLink"/>
                <w:rtl w:val="true"/>
              </w:rPr>
              <w:t xml:space="preserve">... </w:t>
            </w:r>
            <w:r>
              <w:rPr>
                <w:rStyle w:val="IndexLink"/>
                <w:rtl w:val="true"/>
              </w:rPr>
              <w:t>الخ چیست؟</w:t>
            </w:r>
            <w:r>
              <w:rPr>
                <w:rStyle w:val="IndexLink"/>
                <w:rtl w:val="true"/>
              </w:rPr>
              <w:tab/>
            </w:r>
            <w:r>
              <w:rPr>
                <w:rStyle w:val="IndexLink"/>
              </w:rPr>
              <w:t>407</w:t>
            </w:r>
          </w:hyperlink>
        </w:p>
        <w:p>
          <w:pPr>
            <w:pStyle w:val="Contents6"/>
            <w:tabs>
              <w:tab w:val="clear" w:pos="7609"/>
              <w:tab w:val="right" w:pos="9026" w:leader="dot"/>
            </w:tabs>
            <w:rPr/>
          </w:pPr>
          <w:hyperlink w:anchor="__RefHeading___Toc450568_222507752">
            <w:r>
              <w:rPr>
                <w:webHidden/>
                <w:rStyle w:val="IndexLink"/>
                <w:rtl w:val="true"/>
              </w:rPr>
              <w:t>*</w:t>
            </w:r>
            <w:r>
              <w:rPr>
                <w:rStyle w:val="IndexLink"/>
                <w:rtl w:val="true"/>
              </w:rPr>
              <w:t>مراد شیخ از ثمّ انّه یشکل الفرق بین ما ذکروه</w:t>
            </w:r>
            <w:r>
              <w:rPr>
                <w:rStyle w:val="IndexLink"/>
                <w:rtl w:val="true"/>
              </w:rPr>
              <w:t xml:space="preserve">:... </w:t>
            </w:r>
            <w:r>
              <w:rPr>
                <w:rStyle w:val="IndexLink"/>
                <w:rtl w:val="true"/>
              </w:rPr>
              <w:t>الخ چیست؟</w:t>
            </w:r>
            <w:r>
              <w:rPr>
                <w:rStyle w:val="IndexLink"/>
                <w:rtl w:val="true"/>
              </w:rPr>
              <w:tab/>
            </w:r>
            <w:r>
              <w:rPr>
                <w:rStyle w:val="IndexLink"/>
              </w:rPr>
              <w:t>408</w:t>
            </w:r>
          </w:hyperlink>
        </w:p>
        <w:p>
          <w:pPr>
            <w:pStyle w:val="Contents6"/>
            <w:tabs>
              <w:tab w:val="clear" w:pos="7609"/>
              <w:tab w:val="right" w:pos="9026" w:leader="dot"/>
            </w:tabs>
            <w:rPr/>
          </w:pPr>
          <w:hyperlink w:anchor="__RefHeading___Toc450570_222507752">
            <w:r>
              <w:rPr>
                <w:webHidden/>
                <w:rStyle w:val="IndexLink"/>
                <w:rtl w:val="true"/>
              </w:rPr>
              <w:t>*</w:t>
            </w:r>
            <w:r>
              <w:rPr>
                <w:rStyle w:val="IndexLink"/>
                <w:rtl w:val="true"/>
              </w:rPr>
              <w:t>مقصود شیخنا از و یمکن الفرق بتخصیص المسألة الاولی</w:t>
            </w:r>
            <w:r>
              <w:rPr>
                <w:rStyle w:val="IndexLink"/>
                <w:rtl w:val="true"/>
              </w:rPr>
              <w:t xml:space="preserve">... </w:t>
            </w:r>
            <w:r>
              <w:rPr>
                <w:rStyle w:val="IndexLink"/>
                <w:rtl w:val="true"/>
              </w:rPr>
              <w:t>الخ چیست؟</w:t>
            </w:r>
            <w:r>
              <w:rPr>
                <w:rStyle w:val="IndexLink"/>
                <w:rtl w:val="true"/>
              </w:rPr>
              <w:tab/>
            </w:r>
            <w:r>
              <w:rPr>
                <w:rStyle w:val="IndexLink"/>
              </w:rPr>
              <w:t>408</w:t>
            </w:r>
          </w:hyperlink>
        </w:p>
        <w:p>
          <w:pPr>
            <w:pStyle w:val="Contents6"/>
            <w:tabs>
              <w:tab w:val="clear" w:pos="7609"/>
              <w:tab w:val="right" w:pos="9026" w:leader="dot"/>
            </w:tabs>
            <w:rPr/>
          </w:pPr>
          <w:hyperlink w:anchor="__RefHeading___Toc450572_222507752">
            <w:r>
              <w:rPr>
                <w:webHidden/>
                <w:rStyle w:val="IndexLink"/>
                <w:rtl w:val="true"/>
              </w:rPr>
              <w:t>تعارض دلیل حرمت با دلیل وجوب و حکم آن</w:t>
            </w:r>
            <w:r>
              <w:rPr>
                <w:rStyle w:val="IndexLink"/>
                <w:rtl w:val="true"/>
              </w:rPr>
              <w:t>:</w:t>
              <w:tab/>
            </w:r>
            <w:r>
              <w:rPr>
                <w:rStyle w:val="IndexLink"/>
              </w:rPr>
              <w:t>410</w:t>
            </w:r>
          </w:hyperlink>
        </w:p>
        <w:p>
          <w:pPr>
            <w:pStyle w:val="Contents6"/>
            <w:tabs>
              <w:tab w:val="clear" w:pos="7609"/>
              <w:tab w:val="right" w:pos="9026" w:leader="dot"/>
            </w:tabs>
            <w:rPr/>
          </w:pPr>
          <w:hyperlink w:anchor="__RefHeading___Toc450574_222507752">
            <w:r>
              <w:rPr>
                <w:webHidden/>
                <w:rStyle w:val="IndexLink"/>
                <w:rtl w:val="true"/>
              </w:rPr>
              <w:t>حقّ در این مورد تخییر است</w:t>
            </w:r>
            <w:r>
              <w:rPr>
                <w:rStyle w:val="IndexLink"/>
                <w:rtl w:val="true"/>
              </w:rPr>
              <w:t>:</w:t>
              <w:tab/>
            </w:r>
            <w:r>
              <w:rPr>
                <w:rStyle w:val="IndexLink"/>
              </w:rPr>
              <w:t>410</w:t>
            </w:r>
          </w:hyperlink>
        </w:p>
        <w:p>
          <w:pPr>
            <w:pStyle w:val="Contents6"/>
            <w:tabs>
              <w:tab w:val="clear" w:pos="7609"/>
              <w:tab w:val="right" w:pos="9026" w:leader="dot"/>
            </w:tabs>
            <w:rPr/>
          </w:pPr>
          <w:hyperlink w:anchor="__RefHeading___Toc450576_222507752">
            <w:r>
              <w:rPr>
                <w:webHidden/>
                <w:rStyle w:val="IndexLink"/>
                <w:rtl w:val="true"/>
              </w:rPr>
              <w:t>پاسخ به یک اشکال مقدّر</w:t>
            </w:r>
            <w:r>
              <w:rPr>
                <w:rStyle w:val="IndexLink"/>
                <w:rtl w:val="true"/>
              </w:rPr>
              <w:t>:</w:t>
              <w:tab/>
            </w:r>
            <w:r>
              <w:rPr>
                <w:rStyle w:val="IndexLink"/>
              </w:rPr>
              <w:t>411</w:t>
            </w:r>
          </w:hyperlink>
        </w:p>
        <w:p>
          <w:pPr>
            <w:pStyle w:val="Contents6"/>
            <w:tabs>
              <w:tab w:val="clear" w:pos="7609"/>
              <w:tab w:val="right" w:pos="9026" w:leader="dot"/>
            </w:tabs>
            <w:rPr/>
          </w:pPr>
          <w:hyperlink w:anchor="__RefHeading___Toc450578_222507752">
            <w:r>
              <w:rPr>
                <w:webHidden/>
                <w:rStyle w:val="IndexLink"/>
                <w:rtl w:val="true"/>
              </w:rPr>
              <w:t>تشریح المسائل</w:t>
            </w:r>
            <w:r>
              <w:rPr>
                <w:rStyle w:val="IndexLink"/>
                <w:rtl w:val="true"/>
              </w:rPr>
              <w:tab/>
            </w:r>
            <w:r>
              <w:rPr>
                <w:rStyle w:val="IndexLink"/>
              </w:rPr>
              <w:t>411</w:t>
            </w:r>
          </w:hyperlink>
        </w:p>
        <w:p>
          <w:pPr>
            <w:pStyle w:val="Contents6"/>
            <w:tabs>
              <w:tab w:val="clear" w:pos="7609"/>
              <w:tab w:val="right" w:pos="9026" w:leader="dot"/>
            </w:tabs>
            <w:rPr/>
          </w:pPr>
          <w:hyperlink w:anchor="__RefHeading___Toc450580_222507752">
            <w:r>
              <w:rPr>
                <w:webHidden/>
                <w:rStyle w:val="IndexLink"/>
                <w:rtl w:val="true"/>
              </w:rPr>
              <w:t>*</w:t>
            </w:r>
            <w:r>
              <w:rPr>
                <w:rStyle w:val="IndexLink"/>
                <w:rtl w:val="true"/>
              </w:rPr>
              <w:t>موضوع بحث در و من جملة هذه المرجّحات</w:t>
            </w:r>
            <w:r>
              <w:rPr>
                <w:rStyle w:val="IndexLink"/>
                <w:rtl w:val="true"/>
              </w:rPr>
              <w:t xml:space="preserve">... </w:t>
            </w:r>
            <w:r>
              <w:rPr>
                <w:rStyle w:val="IndexLink"/>
                <w:rtl w:val="true"/>
              </w:rPr>
              <w:t>پیرامون چه امری است؟</w:t>
            </w:r>
            <w:r>
              <w:rPr>
                <w:rStyle w:val="IndexLink"/>
                <w:rtl w:val="true"/>
              </w:rPr>
              <w:tab/>
            </w:r>
            <w:r>
              <w:rPr>
                <w:rStyle w:val="IndexLink"/>
              </w:rPr>
              <w:t>411</w:t>
            </w:r>
          </w:hyperlink>
        </w:p>
        <w:p>
          <w:pPr>
            <w:pStyle w:val="Contents6"/>
            <w:tabs>
              <w:tab w:val="clear" w:pos="7609"/>
              <w:tab w:val="right" w:pos="9026" w:leader="dot"/>
            </w:tabs>
            <w:rPr/>
          </w:pPr>
          <w:hyperlink w:anchor="__RefHeading___Toc450582_222507752">
            <w:r>
              <w:rPr>
                <w:webHidden/>
                <w:rStyle w:val="IndexLink"/>
                <w:rtl w:val="true"/>
              </w:rPr>
              <w:t>*</w:t>
            </w:r>
            <w:r>
              <w:rPr>
                <w:rStyle w:val="IndexLink"/>
                <w:rtl w:val="true"/>
              </w:rPr>
              <w:t>دلیلشان بر این مطلب چیست؟</w:t>
            </w:r>
            <w:r>
              <w:rPr>
                <w:rStyle w:val="IndexLink"/>
                <w:rtl w:val="true"/>
              </w:rPr>
              <w:tab/>
            </w:r>
            <w:r>
              <w:rPr>
                <w:rStyle w:val="IndexLink"/>
              </w:rPr>
              <w:t>411</w:t>
            </w:r>
          </w:hyperlink>
        </w:p>
        <w:p>
          <w:pPr>
            <w:pStyle w:val="Contents6"/>
            <w:tabs>
              <w:tab w:val="clear" w:pos="7609"/>
              <w:tab w:val="right" w:pos="9026" w:leader="dot"/>
            </w:tabs>
            <w:rPr/>
          </w:pPr>
          <w:hyperlink w:anchor="__RefHeading___Toc450584_222507752">
            <w:r>
              <w:rPr>
                <w:webHidden/>
                <w:rStyle w:val="IndexLink"/>
                <w:rtl w:val="true"/>
              </w:rPr>
              <w:t>*</w:t>
            </w:r>
            <w:r>
              <w:rPr>
                <w:rStyle w:val="IndexLink"/>
                <w:rtl w:val="true"/>
              </w:rPr>
              <w:t>حاصل سخن شیخنا در و الحقّ هنا</w:t>
            </w:r>
            <w:r>
              <w:rPr>
                <w:rStyle w:val="IndexLink"/>
                <w:rtl w:val="true"/>
              </w:rPr>
              <w:t xml:space="preserve">... </w:t>
            </w:r>
            <w:r>
              <w:rPr>
                <w:rStyle w:val="IndexLink"/>
                <w:rtl w:val="true"/>
              </w:rPr>
              <w:t>الخ چیست؟</w:t>
            </w:r>
            <w:r>
              <w:rPr>
                <w:rStyle w:val="IndexLink"/>
                <w:rtl w:val="true"/>
              </w:rPr>
              <w:tab/>
            </w:r>
            <w:r>
              <w:rPr>
                <w:rStyle w:val="IndexLink"/>
              </w:rPr>
              <w:t>411</w:t>
            </w:r>
          </w:hyperlink>
        </w:p>
        <w:p>
          <w:pPr>
            <w:pStyle w:val="Contents6"/>
            <w:tabs>
              <w:tab w:val="clear" w:pos="7609"/>
              <w:tab w:val="right" w:pos="9026" w:leader="dot"/>
            </w:tabs>
            <w:rPr/>
          </w:pPr>
          <w:hyperlink w:anchor="__RefHeading___Toc450586_222507752">
            <w:r>
              <w:rPr>
                <w:webHidden/>
                <w:rStyle w:val="IndexLink"/>
                <w:rtl w:val="true"/>
              </w:rPr>
              <w:t>تعارض غیر خبرین از ادلّۀ ظنیّه</w:t>
            </w:r>
            <w:r>
              <w:rPr>
                <w:rStyle w:val="IndexLink"/>
                <w:rtl w:val="true"/>
              </w:rPr>
              <w:t>:</w:t>
              <w:tab/>
            </w:r>
            <w:r>
              <w:rPr>
                <w:rStyle w:val="IndexLink"/>
              </w:rPr>
              <w:t>413</w:t>
            </w:r>
          </w:hyperlink>
        </w:p>
        <w:p>
          <w:pPr>
            <w:pStyle w:val="Contents6"/>
            <w:tabs>
              <w:tab w:val="clear" w:pos="7609"/>
              <w:tab w:val="right" w:pos="9026" w:leader="dot"/>
            </w:tabs>
            <w:rPr/>
          </w:pPr>
          <w:hyperlink w:anchor="__RefHeading___Toc450588_222507752">
            <w:r>
              <w:rPr>
                <w:webHidden/>
                <w:rStyle w:val="IndexLink"/>
                <w:rtl w:val="true"/>
              </w:rPr>
              <w:t>اعمال ترجیح در اجماعین متعارضین</w:t>
            </w:r>
            <w:r>
              <w:rPr>
                <w:rStyle w:val="IndexLink"/>
                <w:rtl w:val="true"/>
              </w:rPr>
              <w:t>:</w:t>
              <w:tab/>
            </w:r>
            <w:r>
              <w:rPr>
                <w:rStyle w:val="IndexLink"/>
              </w:rPr>
              <w:t>414</w:t>
            </w:r>
          </w:hyperlink>
        </w:p>
        <w:p>
          <w:pPr>
            <w:pStyle w:val="Contents6"/>
            <w:tabs>
              <w:tab w:val="clear" w:pos="7609"/>
              <w:tab w:val="right" w:pos="9026" w:leader="dot"/>
            </w:tabs>
            <w:rPr/>
          </w:pPr>
          <w:hyperlink w:anchor="__RefHeading___Toc450590_222507752">
            <w:r>
              <w:rPr>
                <w:webHidden/>
                <w:rStyle w:val="IndexLink"/>
                <w:rtl w:val="true"/>
              </w:rPr>
              <w:t>پس چطور اعمال ترجیح می‌کنید؟</w:t>
            </w:r>
            <w:r>
              <w:rPr>
                <w:rStyle w:val="IndexLink"/>
                <w:rtl w:val="true"/>
              </w:rPr>
              <w:tab/>
            </w:r>
            <w:r>
              <w:rPr>
                <w:rStyle w:val="IndexLink"/>
              </w:rPr>
              <w:t>415</w:t>
            </w:r>
          </w:hyperlink>
        </w:p>
        <w:p>
          <w:pPr>
            <w:pStyle w:val="Contents6"/>
            <w:tabs>
              <w:tab w:val="clear" w:pos="7609"/>
              <w:tab w:val="right" w:pos="9026" w:leader="dot"/>
            </w:tabs>
            <w:rPr/>
          </w:pPr>
          <w:hyperlink w:anchor="__RefHeading___Toc450592_222507752">
            <w:r>
              <w:rPr>
                <w:webHidden/>
                <w:rStyle w:val="IndexLink"/>
                <w:rtl w:val="true"/>
              </w:rPr>
              <w:t>تشریح المسائل</w:t>
            </w:r>
            <w:r>
              <w:rPr>
                <w:rStyle w:val="IndexLink"/>
                <w:rtl w:val="true"/>
              </w:rPr>
              <w:tab/>
            </w:r>
            <w:r>
              <w:rPr>
                <w:rStyle w:val="IndexLink"/>
              </w:rPr>
              <w:t>415</w:t>
            </w:r>
          </w:hyperlink>
        </w:p>
        <w:p>
          <w:pPr>
            <w:pStyle w:val="Contents6"/>
            <w:tabs>
              <w:tab w:val="clear" w:pos="7609"/>
              <w:tab w:val="right" w:pos="9026" w:leader="dot"/>
            </w:tabs>
            <w:rPr/>
          </w:pPr>
          <w:hyperlink w:anchor="__RefHeading___Toc450594_222507752">
            <w:r>
              <w:rPr>
                <w:webHidden/>
                <w:rStyle w:val="IndexLink"/>
                <w:rtl w:val="true"/>
              </w:rPr>
              <w:t>*</w:t>
            </w:r>
            <w:r>
              <w:rPr>
                <w:rStyle w:val="IndexLink"/>
                <w:rtl w:val="true"/>
              </w:rPr>
              <w:t>حاصل سخن شیخ در نعم، یجب الرّجوع الیها فی تعارض الخبرین من الادلّة الظنیّة</w:t>
            </w:r>
            <w:r>
              <w:rPr>
                <w:rStyle w:val="IndexLink"/>
                <w:rtl w:val="true"/>
              </w:rPr>
              <w:t xml:space="preserve">... </w:t>
            </w:r>
            <w:r>
              <w:rPr>
                <w:rStyle w:val="IndexLink"/>
                <w:rtl w:val="true"/>
              </w:rPr>
              <w:t>الخ</w:t>
            </w:r>
            <w:r>
              <w:rPr>
                <w:rStyle w:val="IndexLink"/>
                <w:rtl w:val="true"/>
              </w:rPr>
              <w:tab/>
            </w:r>
            <w:r>
              <w:rPr>
                <w:rStyle w:val="IndexLink"/>
              </w:rPr>
              <w:t>415</w:t>
            </w:r>
          </w:hyperlink>
        </w:p>
        <w:p>
          <w:pPr>
            <w:pStyle w:val="Contents6"/>
            <w:tabs>
              <w:tab w:val="clear" w:pos="7609"/>
              <w:tab w:val="right" w:pos="9026" w:leader="dot"/>
            </w:tabs>
            <w:rPr/>
          </w:pPr>
          <w:hyperlink w:anchor="__RefHeading___Toc450596_222507752">
            <w:r>
              <w:rPr>
                <w:webHidden/>
                <w:rStyle w:val="IndexLink"/>
                <w:rtl w:val="true"/>
              </w:rPr>
              <w:t>*</w:t>
            </w:r>
            <w:r>
              <w:rPr>
                <w:rStyle w:val="IndexLink"/>
                <w:rtl w:val="true"/>
              </w:rPr>
              <w:t>انما الکلام در چیست؟</w:t>
            </w:r>
            <w:r>
              <w:rPr>
                <w:rStyle w:val="IndexLink"/>
                <w:rtl w:val="true"/>
              </w:rPr>
              <w:tab/>
            </w:r>
            <w:r>
              <w:rPr>
                <w:rStyle w:val="IndexLink"/>
              </w:rPr>
              <w:t>416</w:t>
            </w:r>
          </w:hyperlink>
        </w:p>
        <w:p>
          <w:pPr>
            <w:pStyle w:val="Contents6"/>
            <w:tabs>
              <w:tab w:val="clear" w:pos="7609"/>
              <w:tab w:val="right" w:pos="9026" w:leader="dot"/>
            </w:tabs>
            <w:rPr/>
          </w:pPr>
          <w:hyperlink w:anchor="__RefHeading___Toc450598_222507752">
            <w:r>
              <w:rPr>
                <w:webHidden/>
                <w:rStyle w:val="IndexLink"/>
                <w:rtl w:val="true"/>
              </w:rPr>
              <w:t>تلخیص المطالب</w:t>
            </w:r>
            <w:r>
              <w:rPr>
                <w:rStyle w:val="IndexLink"/>
                <w:rtl w:val="true"/>
              </w:rPr>
              <w:tab/>
            </w:r>
            <w:r>
              <w:rPr>
                <w:rStyle w:val="IndexLink"/>
              </w:rPr>
              <w:t>417</w:t>
            </w:r>
          </w:hyperlink>
        </w:p>
        <w:p>
          <w:pPr>
            <w:pStyle w:val="Contents6"/>
            <w:tabs>
              <w:tab w:val="clear" w:pos="7609"/>
              <w:tab w:val="right" w:pos="9026" w:leader="dot"/>
            </w:tabs>
            <w:rPr/>
          </w:pPr>
          <w:hyperlink w:anchor="__RefHeading___Toc450600_222507752">
            <w:r>
              <w:rPr>
                <w:webHidden/>
                <w:rStyle w:val="IndexLink"/>
                <w:rtl w:val="true"/>
              </w:rPr>
              <w:t>*</w:t>
            </w:r>
            <w:r>
              <w:rPr>
                <w:rStyle w:val="IndexLink"/>
                <w:rtl w:val="true"/>
              </w:rPr>
              <w:t>جناب شیخ موضوع بحث در این قسم دوّم چیست؟</w:t>
            </w:r>
            <w:r>
              <w:rPr>
                <w:rStyle w:val="IndexLink"/>
                <w:rtl w:val="true"/>
              </w:rPr>
              <w:tab/>
            </w:r>
            <w:r>
              <w:rPr>
                <w:rStyle w:val="IndexLink"/>
              </w:rPr>
              <w:t>417</w:t>
            </w:r>
          </w:hyperlink>
        </w:p>
        <w:p>
          <w:pPr>
            <w:pStyle w:val="Contents6"/>
            <w:tabs>
              <w:tab w:val="clear" w:pos="7609"/>
              <w:tab w:val="right" w:pos="9026" w:leader="dot"/>
            </w:tabs>
            <w:rPr/>
          </w:pPr>
          <w:hyperlink w:anchor="__RefHeading___Toc450602_222507752">
            <w:r>
              <w:rPr>
                <w:webHidden/>
                <w:rStyle w:val="IndexLink"/>
                <w:rtl w:val="true"/>
              </w:rPr>
              <w:t>*</w:t>
            </w:r>
            <w:r>
              <w:rPr>
                <w:rStyle w:val="IndexLink"/>
                <w:rtl w:val="true"/>
              </w:rPr>
              <w:t>جناب شیخ انّما الکلام در چیست؟</w:t>
            </w:r>
            <w:r>
              <w:rPr>
                <w:rStyle w:val="IndexLink"/>
                <w:rtl w:val="true"/>
              </w:rPr>
              <w:tab/>
            </w:r>
            <w:r>
              <w:rPr>
                <w:rStyle w:val="IndexLink"/>
              </w:rPr>
              <w:t>417</w:t>
            </w:r>
          </w:hyperlink>
        </w:p>
        <w:p>
          <w:pPr>
            <w:pStyle w:val="Contents6"/>
            <w:tabs>
              <w:tab w:val="clear" w:pos="7609"/>
              <w:tab w:val="right" w:pos="9026" w:leader="dot"/>
            </w:tabs>
            <w:rPr/>
          </w:pPr>
          <w:hyperlink w:anchor="__RefHeading___Toc450604_222507752">
            <w:r>
              <w:rPr>
                <w:webHidden/>
                <w:rStyle w:val="IndexLink"/>
                <w:rtl w:val="true"/>
              </w:rPr>
              <w:t>*</w:t>
            </w:r>
            <w:r>
              <w:rPr>
                <w:rStyle w:val="IndexLink"/>
                <w:rtl w:val="true"/>
              </w:rPr>
              <w:t>چرا در اینجا اصالة التّخییر مطرح نشده است؟</w:t>
            </w:r>
            <w:r>
              <w:rPr>
                <w:rStyle w:val="IndexLink"/>
                <w:rtl w:val="true"/>
              </w:rPr>
              <w:tab/>
            </w:r>
            <w:r>
              <w:rPr>
                <w:rStyle w:val="IndexLink"/>
              </w:rPr>
              <w:t>418</w:t>
            </w:r>
          </w:hyperlink>
        </w:p>
        <w:p>
          <w:pPr>
            <w:pStyle w:val="Contents6"/>
            <w:tabs>
              <w:tab w:val="clear" w:pos="7609"/>
              <w:tab w:val="right" w:pos="9026" w:leader="dot"/>
            </w:tabs>
            <w:rPr/>
          </w:pPr>
          <w:hyperlink w:anchor="__RefHeading___Toc450606_222507752">
            <w:r>
              <w:rPr>
                <w:webHidden/>
                <w:rStyle w:val="IndexLink"/>
                <w:rtl w:val="true"/>
              </w:rPr>
              <w:t>*</w:t>
            </w:r>
            <w:r>
              <w:rPr>
                <w:rStyle w:val="IndexLink"/>
                <w:rtl w:val="true"/>
              </w:rPr>
              <w:t>پس انما الکلام در چیست؟</w:t>
            </w:r>
            <w:r>
              <w:rPr>
                <w:rStyle w:val="IndexLink"/>
                <w:rtl w:val="true"/>
              </w:rPr>
              <w:tab/>
            </w:r>
            <w:r>
              <w:rPr>
                <w:rStyle w:val="IndexLink"/>
              </w:rPr>
              <w:t>418</w:t>
            </w:r>
          </w:hyperlink>
        </w:p>
        <w:p>
          <w:pPr>
            <w:pStyle w:val="Contents6"/>
            <w:tabs>
              <w:tab w:val="clear" w:pos="7609"/>
              <w:tab w:val="right" w:pos="9026" w:leader="dot"/>
            </w:tabs>
            <w:rPr/>
          </w:pPr>
          <w:hyperlink w:anchor="__RefHeading___Toc450608_222507752">
            <w:r>
              <w:rPr>
                <w:webHidden/>
                <w:rStyle w:val="IndexLink"/>
                <w:rtl w:val="true"/>
              </w:rPr>
              <w:t>*</w:t>
            </w:r>
            <w:r>
              <w:rPr>
                <w:rStyle w:val="IndexLink"/>
                <w:rtl w:val="true"/>
              </w:rPr>
              <w:t>پس اصل چکاره است؟</w:t>
            </w:r>
            <w:r>
              <w:rPr>
                <w:rStyle w:val="IndexLink"/>
                <w:rtl w:val="true"/>
              </w:rPr>
              <w:tab/>
            </w:r>
            <w:r>
              <w:rPr>
                <w:rStyle w:val="IndexLink"/>
              </w:rPr>
              <w:t>418</w:t>
            </w:r>
          </w:hyperlink>
        </w:p>
        <w:p>
          <w:pPr>
            <w:pStyle w:val="Contents6"/>
            <w:tabs>
              <w:tab w:val="clear" w:pos="7609"/>
              <w:tab w:val="right" w:pos="9026" w:leader="dot"/>
            </w:tabs>
            <w:rPr/>
          </w:pPr>
          <w:hyperlink w:anchor="__RefHeading___Toc450610_222507752">
            <w:r>
              <w:rPr>
                <w:webHidden/>
                <w:rStyle w:val="IndexLink"/>
                <w:rtl w:val="true"/>
              </w:rPr>
              <w:t>*</w:t>
            </w:r>
            <w:r>
              <w:rPr>
                <w:rStyle w:val="IndexLink"/>
                <w:rtl w:val="true"/>
              </w:rPr>
              <w:t>آیا واقعا اصل در تعارض خبرین مرجعیّت دارد؟</w:t>
            </w:r>
            <w:r>
              <w:rPr>
                <w:rStyle w:val="IndexLink"/>
                <w:rtl w:val="true"/>
              </w:rPr>
              <w:tab/>
            </w:r>
            <w:r>
              <w:rPr>
                <w:rStyle w:val="IndexLink"/>
              </w:rPr>
              <w:t>418</w:t>
            </w:r>
          </w:hyperlink>
        </w:p>
        <w:p>
          <w:pPr>
            <w:pStyle w:val="Contents6"/>
            <w:tabs>
              <w:tab w:val="clear" w:pos="7609"/>
              <w:tab w:val="right" w:pos="9026" w:leader="dot"/>
            </w:tabs>
            <w:rPr/>
          </w:pPr>
          <w:hyperlink w:anchor="__RefHeading___Toc450612_222507752">
            <w:r>
              <w:rPr>
                <w:webHidden/>
                <w:rStyle w:val="IndexLink"/>
                <w:rtl w:val="true"/>
              </w:rPr>
              <w:t>*</w:t>
            </w:r>
            <w:r>
              <w:rPr>
                <w:rStyle w:val="IndexLink"/>
                <w:rtl w:val="true"/>
              </w:rPr>
              <w:t>جناب شیخ اگر کسی اشکال کند به اینکه در کلمات علماء زیاد دیده‌ایم که مثلا لا بأس ببیع العذره</w:t>
            </w:r>
            <w:r>
              <w:rPr>
                <w:rStyle w:val="IndexLink"/>
                <w:rtl w:val="true"/>
              </w:rPr>
              <w:tab/>
            </w:r>
            <w:r>
              <w:rPr>
                <w:rStyle w:val="IndexLink"/>
              </w:rPr>
              <w:t>418</w:t>
            </w:r>
          </w:hyperlink>
        </w:p>
        <w:p>
          <w:pPr>
            <w:pStyle w:val="Contents6"/>
            <w:tabs>
              <w:tab w:val="clear" w:pos="7609"/>
              <w:tab w:val="right" w:pos="9026" w:leader="dot"/>
            </w:tabs>
            <w:rPr/>
          </w:pPr>
          <w:hyperlink w:anchor="__RefHeading___Toc450614_222507752">
            <w:r>
              <w:rPr>
                <w:webHidden/>
                <w:rStyle w:val="IndexLink"/>
                <w:rtl w:val="true"/>
              </w:rPr>
              <w:t>*</w:t>
            </w:r>
            <w:r>
              <w:rPr>
                <w:rStyle w:val="IndexLink"/>
                <w:rtl w:val="true"/>
              </w:rPr>
              <w:t>حرف سید مجاهد در این مسأله چیست؟</w:t>
            </w:r>
            <w:r>
              <w:rPr>
                <w:rStyle w:val="IndexLink"/>
                <w:rtl w:val="true"/>
              </w:rPr>
              <w:tab/>
            </w:r>
            <w:r>
              <w:rPr>
                <w:rStyle w:val="IndexLink"/>
              </w:rPr>
              <w:t>419</w:t>
            </w:r>
          </w:hyperlink>
        </w:p>
        <w:p>
          <w:pPr>
            <w:pStyle w:val="Contents6"/>
            <w:tabs>
              <w:tab w:val="clear" w:pos="7609"/>
              <w:tab w:val="right" w:pos="9026" w:leader="dot"/>
            </w:tabs>
            <w:rPr/>
          </w:pPr>
          <w:hyperlink w:anchor="__RefHeading___Toc450616_222507752">
            <w:r>
              <w:rPr>
                <w:webHidden/>
                <w:rStyle w:val="IndexLink"/>
                <w:rtl w:val="true"/>
              </w:rPr>
              <w:t>*</w:t>
            </w:r>
            <w:r>
              <w:rPr>
                <w:rStyle w:val="IndexLink"/>
                <w:rtl w:val="true"/>
              </w:rPr>
              <w:t>جناب شیخ قبل از پاسخ به توهم سید مجاهد جهت یادآوری بفرمائید تخییر بر چند قسم است؟</w:t>
            </w:r>
            <w:r>
              <w:rPr>
                <w:rStyle w:val="IndexLink"/>
                <w:rtl w:val="true"/>
              </w:rPr>
              <w:tab/>
            </w:r>
            <w:r>
              <w:rPr>
                <w:rStyle w:val="IndexLink"/>
              </w:rPr>
              <w:t>419</w:t>
            </w:r>
          </w:hyperlink>
        </w:p>
        <w:p>
          <w:pPr>
            <w:pStyle w:val="Contents6"/>
            <w:tabs>
              <w:tab w:val="clear" w:pos="7609"/>
              <w:tab w:val="right" w:pos="9026" w:leader="dot"/>
            </w:tabs>
            <w:rPr/>
          </w:pPr>
          <w:hyperlink w:anchor="__RefHeading___Toc450618_222507752">
            <w:r>
              <w:rPr>
                <w:webHidden/>
                <w:rStyle w:val="IndexLink"/>
                <w:rtl w:val="true"/>
              </w:rPr>
              <w:t>*</w:t>
            </w:r>
            <w:r>
              <w:rPr>
                <w:rStyle w:val="IndexLink"/>
                <w:rtl w:val="true"/>
              </w:rPr>
              <w:t>انما الکلام در چیست؟</w:t>
            </w:r>
            <w:r>
              <w:rPr>
                <w:rStyle w:val="IndexLink"/>
                <w:rtl w:val="true"/>
              </w:rPr>
              <w:tab/>
            </w:r>
            <w:r>
              <w:rPr>
                <w:rStyle w:val="IndexLink"/>
              </w:rPr>
              <w:t>419</w:t>
            </w:r>
          </w:hyperlink>
        </w:p>
        <w:p>
          <w:pPr>
            <w:pStyle w:val="Contents6"/>
            <w:tabs>
              <w:tab w:val="clear" w:pos="7609"/>
              <w:tab w:val="right" w:pos="9026" w:leader="dot"/>
            </w:tabs>
            <w:rPr/>
          </w:pPr>
          <w:hyperlink w:anchor="__RefHeading___Toc450620_222507752">
            <w:r>
              <w:rPr>
                <w:webHidden/>
                <w:rStyle w:val="IndexLink"/>
                <w:rtl w:val="true"/>
              </w:rPr>
              <w:t>*</w:t>
            </w:r>
            <w:r>
              <w:rPr>
                <w:rStyle w:val="IndexLink"/>
                <w:rtl w:val="true"/>
              </w:rPr>
              <w:t>جناب شیخ جهت یادآوری و به عنوان مقدّمه برای پاسخ به توهم سید مجاهد، مقداری در شک</w:t>
            </w:r>
            <w:r>
              <w:rPr>
                <w:rStyle w:val="IndexLink"/>
                <w:rtl w:val="true"/>
              </w:rPr>
              <w:tab/>
            </w:r>
            <w:r>
              <w:rPr>
                <w:rStyle w:val="IndexLink"/>
              </w:rPr>
              <w:t>420</w:t>
            </w:r>
          </w:hyperlink>
        </w:p>
        <w:p>
          <w:pPr>
            <w:pStyle w:val="Contents6"/>
            <w:tabs>
              <w:tab w:val="clear" w:pos="7609"/>
              <w:tab w:val="right" w:pos="9026" w:leader="dot"/>
            </w:tabs>
            <w:rPr/>
          </w:pPr>
          <w:hyperlink w:anchor="__RefHeading___Toc450622_222507752">
            <w:r>
              <w:rPr>
                <w:webHidden/>
                <w:rStyle w:val="IndexLink"/>
                <w:rtl w:val="true"/>
              </w:rPr>
              <w:t>*</w:t>
            </w:r>
            <w:r>
              <w:rPr>
                <w:rStyle w:val="IndexLink"/>
                <w:rtl w:val="true"/>
              </w:rPr>
              <w:t>وظیفه در اینجا چیست؟</w:t>
            </w:r>
            <w:r>
              <w:rPr>
                <w:rStyle w:val="IndexLink"/>
                <w:rtl w:val="true"/>
              </w:rPr>
              <w:tab/>
            </w:r>
            <w:r>
              <w:rPr>
                <w:rStyle w:val="IndexLink"/>
              </w:rPr>
              <w:t>420</w:t>
            </w:r>
          </w:hyperlink>
        </w:p>
        <w:p>
          <w:pPr>
            <w:pStyle w:val="Contents6"/>
            <w:tabs>
              <w:tab w:val="clear" w:pos="7609"/>
              <w:tab w:val="right" w:pos="9026" w:leader="dot"/>
            </w:tabs>
            <w:rPr/>
          </w:pPr>
          <w:hyperlink w:anchor="__RefHeading___Toc450624_222507752">
            <w:r>
              <w:rPr>
                <w:webHidden/>
                <w:rStyle w:val="IndexLink"/>
                <w:rtl w:val="true"/>
              </w:rPr>
              <w:t>*</w:t>
            </w:r>
            <w:r>
              <w:rPr>
                <w:rStyle w:val="IndexLink"/>
                <w:rtl w:val="true"/>
              </w:rPr>
              <w:t>جناب شیخ با توجّه به دو مقدّمۀ فوق پاسخ شما به توهم سیّد مجاهد چیست؟</w:t>
            </w:r>
            <w:r>
              <w:rPr>
                <w:rStyle w:val="IndexLink"/>
                <w:rtl w:val="true"/>
              </w:rPr>
              <w:tab/>
            </w:r>
            <w:r>
              <w:rPr>
                <w:rStyle w:val="IndexLink"/>
              </w:rPr>
              <w:t>420</w:t>
            </w:r>
          </w:hyperlink>
        </w:p>
        <w:p>
          <w:pPr>
            <w:pStyle w:val="Contents6"/>
            <w:tabs>
              <w:tab w:val="clear" w:pos="7609"/>
              <w:tab w:val="right" w:pos="9026" w:leader="dot"/>
            </w:tabs>
            <w:rPr/>
          </w:pPr>
          <w:hyperlink w:anchor="__RefHeading___Toc450626_222507752">
            <w:r>
              <w:rPr>
                <w:webHidden/>
                <w:rStyle w:val="IndexLink"/>
                <w:rtl w:val="true"/>
              </w:rPr>
              <w:t>*</w:t>
            </w:r>
            <w:r>
              <w:rPr>
                <w:rStyle w:val="IndexLink"/>
                <w:rtl w:val="true"/>
              </w:rPr>
              <w:t>وظیفه در اینجا چیست؟</w:t>
            </w:r>
            <w:r>
              <w:rPr>
                <w:rStyle w:val="IndexLink"/>
                <w:rtl w:val="true"/>
              </w:rPr>
              <w:tab/>
            </w:r>
            <w:r>
              <w:rPr>
                <w:rStyle w:val="IndexLink"/>
              </w:rPr>
              <w:t>421</w:t>
            </w:r>
          </w:hyperlink>
        </w:p>
        <w:p>
          <w:pPr>
            <w:pStyle w:val="Contents6"/>
            <w:tabs>
              <w:tab w:val="clear" w:pos="7609"/>
              <w:tab w:val="right" w:pos="9026" w:leader="dot"/>
            </w:tabs>
            <w:rPr/>
          </w:pPr>
          <w:hyperlink w:anchor="__RefHeading___Toc450628_222507752">
            <w:r>
              <w:rPr>
                <w:webHidden/>
                <w:rStyle w:val="IndexLink"/>
                <w:rtl w:val="true"/>
              </w:rPr>
              <w:t>*</w:t>
            </w:r>
            <w:r>
              <w:rPr>
                <w:rStyle w:val="IndexLink"/>
                <w:rtl w:val="true"/>
              </w:rPr>
              <w:t>جناب شیخ حاصل و خلاصۀ ادلّه‌ای که سید مجاهد در تقدیم خبر موافق با اصل بر خبر مخالف با</w:t>
            </w:r>
            <w:r>
              <w:rPr>
                <w:rStyle w:val="IndexLink"/>
                <w:rtl w:val="true"/>
              </w:rPr>
              <w:tab/>
            </w:r>
            <w:r>
              <w:rPr>
                <w:rStyle w:val="IndexLink"/>
              </w:rPr>
              <w:t>422</w:t>
            </w:r>
          </w:hyperlink>
        </w:p>
        <w:p>
          <w:pPr>
            <w:pStyle w:val="Contents6"/>
            <w:tabs>
              <w:tab w:val="clear" w:pos="7609"/>
              <w:tab w:val="right" w:pos="9026" w:leader="dot"/>
            </w:tabs>
            <w:rPr/>
          </w:pPr>
          <w:hyperlink w:anchor="__RefHeading___Toc450630_222507752">
            <w:r>
              <w:rPr>
                <w:webHidden/>
                <w:rStyle w:val="IndexLink"/>
                <w:rtl w:val="true"/>
              </w:rPr>
              <w:t>*</w:t>
            </w:r>
            <w:r>
              <w:rPr>
                <w:rStyle w:val="IndexLink"/>
                <w:rtl w:val="true"/>
              </w:rPr>
              <w:t>جناب شیخ در رابطۀ با مقرّر و ناقل بفرمائید که آیا مقرّر مقدّم است یا ناقل؟</w:t>
            </w:r>
            <w:r>
              <w:rPr>
                <w:rStyle w:val="IndexLink"/>
                <w:rtl w:val="true"/>
              </w:rPr>
              <w:tab/>
            </w:r>
            <w:r>
              <w:rPr>
                <w:rStyle w:val="IndexLink"/>
              </w:rPr>
              <w:t>423</w:t>
            </w:r>
          </w:hyperlink>
        </w:p>
        <w:p>
          <w:pPr>
            <w:pStyle w:val="Contents6"/>
            <w:tabs>
              <w:tab w:val="clear" w:pos="7609"/>
              <w:tab w:val="right" w:pos="9026" w:leader="dot"/>
            </w:tabs>
            <w:rPr/>
          </w:pPr>
          <w:hyperlink w:anchor="__RefHeading___Toc450632_222507752">
            <w:r>
              <w:rPr>
                <w:webHidden/>
                <w:rStyle w:val="IndexLink"/>
                <w:rtl w:val="true"/>
              </w:rPr>
              <w:t>*</w:t>
            </w:r>
            <w:r>
              <w:rPr>
                <w:rStyle w:val="IndexLink"/>
                <w:rtl w:val="true"/>
              </w:rPr>
              <w:t>حال در پاسخ به این سؤال شما که آیا مقرر مقدّم بر ناقل است یا ناقل مقدم بر مقرّر است</w:t>
            </w:r>
            <w:r>
              <w:rPr>
                <w:rStyle w:val="IndexLink"/>
                <w:rtl w:val="true"/>
              </w:rPr>
              <w:tab/>
            </w:r>
            <w:r>
              <w:rPr>
                <w:rStyle w:val="IndexLink"/>
              </w:rPr>
              <w:t>424</w:t>
            </w:r>
          </w:hyperlink>
        </w:p>
        <w:p>
          <w:pPr>
            <w:pStyle w:val="Contents6"/>
            <w:tabs>
              <w:tab w:val="clear" w:pos="7609"/>
              <w:tab w:val="right" w:pos="9026" w:leader="dot"/>
            </w:tabs>
            <w:rPr/>
          </w:pPr>
          <w:hyperlink w:anchor="__RefHeading___Toc450634_222507752">
            <w:r>
              <w:rPr>
                <w:webHidden/>
                <w:rStyle w:val="IndexLink"/>
                <w:rtl w:val="true"/>
              </w:rPr>
              <w:t>*</w:t>
            </w:r>
            <w:r>
              <w:rPr>
                <w:rStyle w:val="IndexLink"/>
                <w:rtl w:val="true"/>
              </w:rPr>
              <w:t>نظر شیخ طوسی در این مسأله چیست؟</w:t>
            </w:r>
            <w:r>
              <w:rPr>
                <w:rStyle w:val="IndexLink"/>
                <w:rtl w:val="true"/>
              </w:rPr>
              <w:tab/>
            </w:r>
            <w:r>
              <w:rPr>
                <w:rStyle w:val="IndexLink"/>
              </w:rPr>
              <w:t>424</w:t>
            </w:r>
          </w:hyperlink>
        </w:p>
        <w:p>
          <w:pPr>
            <w:pStyle w:val="Contents6"/>
            <w:tabs>
              <w:tab w:val="clear" w:pos="7609"/>
              <w:tab w:val="right" w:pos="9026" w:leader="dot"/>
            </w:tabs>
            <w:rPr/>
          </w:pPr>
          <w:hyperlink w:anchor="__RefHeading___Toc450636_222507752">
            <w:r>
              <w:rPr>
                <w:webHidden/>
                <w:rStyle w:val="IndexLink"/>
                <w:rtl w:val="true"/>
              </w:rPr>
              <w:t>*</w:t>
            </w:r>
            <w:r>
              <w:rPr>
                <w:rStyle w:val="IndexLink"/>
                <w:rtl w:val="true"/>
              </w:rPr>
              <w:t>جناب شیخنا نظر جنابعالی در مسأله چیست؟</w:t>
            </w:r>
            <w:r>
              <w:rPr>
                <w:rStyle w:val="IndexLink"/>
                <w:rtl w:val="true"/>
              </w:rPr>
              <w:tab/>
            </w:r>
            <w:r>
              <w:rPr>
                <w:rStyle w:val="IndexLink"/>
              </w:rPr>
              <w:t>425</w:t>
            </w:r>
          </w:hyperlink>
        </w:p>
        <w:p>
          <w:pPr>
            <w:pStyle w:val="Contents6"/>
            <w:tabs>
              <w:tab w:val="clear" w:pos="7609"/>
              <w:tab w:val="right" w:pos="9026" w:leader="dot"/>
            </w:tabs>
            <w:rPr/>
          </w:pPr>
          <w:hyperlink w:anchor="__RefHeading___Toc450638_222507752">
            <w:r>
              <w:rPr>
                <w:webHidden/>
                <w:rStyle w:val="IndexLink"/>
                <w:rtl w:val="true"/>
              </w:rPr>
              <w:t>*</w:t>
            </w:r>
            <w:r>
              <w:rPr>
                <w:rStyle w:val="IndexLink"/>
                <w:rtl w:val="true"/>
              </w:rPr>
              <w:t>اگر اشکال شود به اینکه مرفوعه ضعیف السّند است چه؟</w:t>
            </w:r>
            <w:r>
              <w:rPr>
                <w:rStyle w:val="IndexLink"/>
                <w:rtl w:val="true"/>
              </w:rPr>
              <w:tab/>
            </w:r>
            <w:r>
              <w:rPr>
                <w:rStyle w:val="IndexLink"/>
              </w:rPr>
              <w:t>425</w:t>
            </w:r>
          </w:hyperlink>
        </w:p>
        <w:p>
          <w:pPr>
            <w:pStyle w:val="Contents6"/>
            <w:tabs>
              <w:tab w:val="clear" w:pos="7609"/>
              <w:tab w:val="right" w:pos="9026" w:leader="dot"/>
            </w:tabs>
            <w:rPr/>
          </w:pPr>
          <w:hyperlink w:anchor="__RefHeading___Toc450640_222507752">
            <w:r>
              <w:rPr>
                <w:webHidden/>
                <w:rStyle w:val="IndexLink"/>
                <w:rtl w:val="true"/>
              </w:rPr>
              <w:t>*</w:t>
            </w:r>
            <w:r>
              <w:rPr>
                <w:rStyle w:val="IndexLink"/>
                <w:rtl w:val="true"/>
              </w:rPr>
              <w:t>نتیجه چیست؟</w:t>
            </w:r>
            <w:r>
              <w:rPr>
                <w:rStyle w:val="IndexLink"/>
                <w:rtl w:val="true"/>
              </w:rPr>
              <w:tab/>
            </w:r>
            <w:r>
              <w:rPr>
                <w:rStyle w:val="IndexLink"/>
              </w:rPr>
              <w:t>425</w:t>
            </w:r>
          </w:hyperlink>
        </w:p>
        <w:p>
          <w:pPr>
            <w:pStyle w:val="Contents6"/>
            <w:tabs>
              <w:tab w:val="clear" w:pos="7609"/>
              <w:tab w:val="right" w:pos="9026" w:leader="dot"/>
            </w:tabs>
            <w:rPr/>
          </w:pPr>
          <w:hyperlink w:anchor="__RefHeading___Toc450642_222507752">
            <w:r>
              <w:rPr>
                <w:webHidden/>
                <w:rStyle w:val="IndexLink"/>
                <w:rtl w:val="true"/>
              </w:rPr>
              <w:t>*</w:t>
            </w:r>
            <w:r>
              <w:rPr>
                <w:rStyle w:val="IndexLink"/>
                <w:rtl w:val="true"/>
              </w:rPr>
              <w:t>جناب شیخ پس با شیخ طوسی چه می‌کنید که ترجیح را رد نمود؟</w:t>
            </w:r>
            <w:r>
              <w:rPr>
                <w:rStyle w:val="IndexLink"/>
                <w:rtl w:val="true"/>
              </w:rPr>
              <w:tab/>
            </w:r>
            <w:r>
              <w:rPr>
                <w:rStyle w:val="IndexLink"/>
              </w:rPr>
              <w:t>425</w:t>
            </w:r>
          </w:hyperlink>
        </w:p>
        <w:p>
          <w:pPr>
            <w:pStyle w:val="Contents6"/>
            <w:tabs>
              <w:tab w:val="clear" w:pos="7609"/>
              <w:tab w:val="right" w:pos="9026" w:leader="dot"/>
            </w:tabs>
            <w:rPr/>
          </w:pPr>
          <w:hyperlink w:anchor="__RefHeading___Toc450644_222507752">
            <w:r>
              <w:rPr>
                <w:webHidden/>
                <w:rStyle w:val="IndexLink"/>
                <w:rtl w:val="true"/>
              </w:rPr>
              <w:t>*</w:t>
            </w:r>
            <w:r>
              <w:rPr>
                <w:rStyle w:val="IndexLink"/>
                <w:rtl w:val="true"/>
              </w:rPr>
              <w:t>جناب شیخ یک عنوان این بود که آیا ناقل مقدم است یا مقرّر؟ که گفته شد اکثر گفته‌اند ناقل،</w:t>
            </w:r>
            <w:r>
              <w:rPr>
                <w:rStyle w:val="IndexLink"/>
                <w:rtl w:val="true"/>
              </w:rPr>
              <w:tab/>
            </w:r>
            <w:r>
              <w:rPr>
                <w:rStyle w:val="IndexLink"/>
              </w:rPr>
              <w:t>426</w:t>
            </w:r>
          </w:hyperlink>
        </w:p>
        <w:p>
          <w:pPr>
            <w:pStyle w:val="Contents6"/>
            <w:tabs>
              <w:tab w:val="clear" w:pos="7609"/>
              <w:tab w:val="right" w:pos="9026" w:leader="dot"/>
            </w:tabs>
            <w:rPr/>
          </w:pPr>
          <w:hyperlink w:anchor="__RefHeading___Toc450646_222507752">
            <w:r>
              <w:rPr>
                <w:webHidden/>
                <w:rStyle w:val="IndexLink"/>
                <w:rtl w:val="true"/>
              </w:rPr>
              <w:t>*</w:t>
            </w:r>
            <w:r>
              <w:rPr>
                <w:rStyle w:val="IndexLink"/>
                <w:rtl w:val="true"/>
              </w:rPr>
              <w:t>جناب شیخ نظر جنابعالی در این رابطه چیست؟</w:t>
            </w:r>
            <w:r>
              <w:rPr>
                <w:rStyle w:val="IndexLink"/>
                <w:rtl w:val="true"/>
              </w:rPr>
              <w:tab/>
            </w:r>
            <w:r>
              <w:rPr>
                <w:rStyle w:val="IndexLink"/>
              </w:rPr>
              <w:t>426</w:t>
            </w:r>
          </w:hyperlink>
        </w:p>
        <w:p>
          <w:pPr>
            <w:pStyle w:val="Contents6"/>
            <w:tabs>
              <w:tab w:val="clear" w:pos="7609"/>
              <w:tab w:val="right" w:pos="9026" w:leader="dot"/>
            </w:tabs>
            <w:rPr/>
          </w:pPr>
          <w:hyperlink w:anchor="__RefHeading___Toc450648_222507752">
            <w:r>
              <w:rPr>
                <w:webHidden/>
                <w:rStyle w:val="IndexLink"/>
                <w:rtl w:val="true"/>
              </w:rPr>
              <w:t>*</w:t>
            </w:r>
            <w:r>
              <w:rPr>
                <w:rStyle w:val="IndexLink"/>
                <w:rtl w:val="true"/>
              </w:rPr>
              <w:t>جناب شیخ پاسخ خود جنابعالی به این اشکال چیست؟</w:t>
            </w:r>
            <w:r>
              <w:rPr>
                <w:rStyle w:val="IndexLink"/>
                <w:rtl w:val="true"/>
              </w:rPr>
              <w:tab/>
            </w:r>
            <w:r>
              <w:rPr>
                <w:rStyle w:val="IndexLink"/>
              </w:rPr>
              <w:t>426</w:t>
            </w:r>
          </w:hyperlink>
        </w:p>
        <w:p>
          <w:pPr>
            <w:pStyle w:val="Contents6"/>
            <w:tabs>
              <w:tab w:val="clear" w:pos="7609"/>
              <w:tab w:val="right" w:pos="9026" w:leader="dot"/>
            </w:tabs>
            <w:rPr/>
          </w:pPr>
          <w:hyperlink w:anchor="__RefHeading___Toc450650_222507752">
            <w:r>
              <w:rPr>
                <w:webHidden/>
                <w:rStyle w:val="IndexLink"/>
                <w:rtl w:val="true"/>
              </w:rPr>
              <w:t>*</w:t>
            </w:r>
            <w:r>
              <w:rPr>
                <w:rStyle w:val="IndexLink"/>
                <w:rtl w:val="true"/>
              </w:rPr>
              <w:t>جناب شیخ آیا این پاسخ شما درست است؟</w:t>
            </w:r>
            <w:r>
              <w:rPr>
                <w:rStyle w:val="IndexLink"/>
                <w:rtl w:val="true"/>
              </w:rPr>
              <w:tab/>
            </w:r>
            <w:r>
              <w:rPr>
                <w:rStyle w:val="IndexLink"/>
              </w:rPr>
              <w:t>427</w:t>
            </w:r>
          </w:hyperlink>
        </w:p>
        <w:p>
          <w:pPr>
            <w:pStyle w:val="Contents6"/>
            <w:tabs>
              <w:tab w:val="clear" w:pos="7609"/>
              <w:tab w:val="right" w:pos="9026" w:leader="dot"/>
            </w:tabs>
            <w:rPr/>
          </w:pPr>
          <w:hyperlink w:anchor="__RefHeading___Toc450652_222507752">
            <w:r>
              <w:rPr>
                <w:webHidden/>
                <w:rStyle w:val="IndexLink"/>
                <w:rtl w:val="true"/>
              </w:rPr>
              <w:t>*</w:t>
            </w:r>
            <w:r>
              <w:rPr>
                <w:rStyle w:val="IndexLink"/>
                <w:rtl w:val="true"/>
              </w:rPr>
              <w:t>جناب شیخ جهت روشن شدن موضوع بحث در اینجا فهرستی از مطالب مقام رابع را ترسیم</w:t>
            </w:r>
            <w:r>
              <w:rPr>
                <w:rStyle w:val="IndexLink"/>
                <w:rtl w:val="true"/>
              </w:rPr>
              <w:tab/>
            </w:r>
            <w:r>
              <w:rPr>
                <w:rStyle w:val="IndexLink"/>
              </w:rPr>
              <w:t>427</w:t>
            </w:r>
          </w:hyperlink>
        </w:p>
        <w:p>
          <w:pPr>
            <w:pStyle w:val="Contents6"/>
            <w:tabs>
              <w:tab w:val="clear" w:pos="7609"/>
              <w:tab w:val="right" w:pos="9026" w:leader="dot"/>
            </w:tabs>
            <w:rPr/>
          </w:pPr>
          <w:hyperlink w:anchor="__RefHeading___Toc450654_222507752">
            <w:r>
              <w:rPr>
                <w:webHidden/>
                <w:rStyle w:val="IndexLink"/>
                <w:rtl w:val="true"/>
              </w:rPr>
              <w:t>*</w:t>
            </w:r>
            <w:r>
              <w:rPr>
                <w:rStyle w:val="IndexLink"/>
                <w:rtl w:val="true"/>
              </w:rPr>
              <w:t>انما الکلام در چیست؟</w:t>
            </w:r>
            <w:r>
              <w:rPr>
                <w:rStyle w:val="IndexLink"/>
                <w:rtl w:val="true"/>
              </w:rPr>
              <w:tab/>
            </w:r>
            <w:r>
              <w:rPr>
                <w:rStyle w:val="IndexLink"/>
              </w:rPr>
              <w:t>428</w:t>
            </w:r>
          </w:hyperlink>
        </w:p>
        <w:p>
          <w:pPr>
            <w:pStyle w:val="Contents6"/>
            <w:tabs>
              <w:tab w:val="clear" w:pos="7609"/>
              <w:tab w:val="right" w:pos="9026" w:leader="dot"/>
            </w:tabs>
            <w:rPr/>
          </w:pPr>
          <w:hyperlink w:anchor="__RefHeading___Toc450656_222507752">
            <w:r>
              <w:rPr>
                <w:webHidden/>
                <w:rStyle w:val="IndexLink"/>
                <w:rtl w:val="true"/>
              </w:rPr>
              <w:t>*</w:t>
            </w:r>
            <w:r>
              <w:rPr>
                <w:rStyle w:val="IndexLink"/>
                <w:rtl w:val="true"/>
              </w:rPr>
              <w:t>جناب شیخ چه تفاوتی بین شک در تکلیف مثل دوران الامر بین المحذورین با شک در مکلّف به</w:t>
            </w:r>
            <w:r>
              <w:rPr>
                <w:rStyle w:val="IndexLink"/>
                <w:rtl w:val="true"/>
              </w:rPr>
              <w:tab/>
            </w:r>
            <w:r>
              <w:rPr>
                <w:rStyle w:val="IndexLink"/>
              </w:rPr>
              <w:t>428</w:t>
            </w:r>
          </w:hyperlink>
        </w:p>
        <w:p>
          <w:pPr>
            <w:pStyle w:val="Contents6"/>
            <w:tabs>
              <w:tab w:val="clear" w:pos="7609"/>
              <w:tab w:val="right" w:pos="9026" w:leader="dot"/>
            </w:tabs>
            <w:rPr/>
          </w:pPr>
          <w:hyperlink w:anchor="__RefHeading___Toc450658_222507752">
            <w:r>
              <w:rPr>
                <w:webHidden/>
                <w:rStyle w:val="IndexLink"/>
                <w:rtl w:val="true"/>
              </w:rPr>
              <w:t>*</w:t>
            </w:r>
            <w:r>
              <w:rPr>
                <w:rStyle w:val="IndexLink"/>
                <w:rtl w:val="true"/>
              </w:rPr>
              <w:t>انما الکلام در چیست؟</w:t>
            </w:r>
            <w:r>
              <w:rPr>
                <w:rStyle w:val="IndexLink"/>
                <w:rtl w:val="true"/>
              </w:rPr>
              <w:tab/>
            </w:r>
            <w:r>
              <w:rPr>
                <w:rStyle w:val="IndexLink"/>
              </w:rPr>
              <w:t>429</w:t>
            </w:r>
          </w:hyperlink>
        </w:p>
        <w:p>
          <w:pPr>
            <w:pStyle w:val="Contents6"/>
            <w:tabs>
              <w:tab w:val="clear" w:pos="7609"/>
              <w:tab w:val="right" w:pos="9026" w:leader="dot"/>
            </w:tabs>
            <w:rPr/>
          </w:pPr>
          <w:hyperlink w:anchor="__RefHeading___Toc450660_222507752">
            <w:r>
              <w:rPr>
                <w:webHidden/>
                <w:rStyle w:val="IndexLink"/>
                <w:rtl w:val="true"/>
              </w:rPr>
              <w:t>*</w:t>
            </w:r>
            <w:r>
              <w:rPr>
                <w:rStyle w:val="IndexLink"/>
                <w:rtl w:val="true"/>
              </w:rPr>
              <w:t>اگر ما علم اجمالی داشته باشیم به اینکه دفن میّت کافر یا واجب است یا حرام آیا بخاطر داشتن</w:t>
            </w:r>
            <w:r>
              <w:rPr>
                <w:rStyle w:val="IndexLink"/>
                <w:rtl w:val="true"/>
              </w:rPr>
              <w:tab/>
            </w:r>
            <w:r>
              <w:rPr>
                <w:rStyle w:val="IndexLink"/>
              </w:rPr>
              <w:t>429</w:t>
            </w:r>
          </w:hyperlink>
        </w:p>
        <w:p>
          <w:pPr>
            <w:pStyle w:val="Contents6"/>
            <w:tabs>
              <w:tab w:val="clear" w:pos="7609"/>
              <w:tab w:val="right" w:pos="9026" w:leader="dot"/>
            </w:tabs>
            <w:rPr/>
          </w:pPr>
          <w:hyperlink w:anchor="__RefHeading___Toc450662_222507752">
            <w:r>
              <w:rPr>
                <w:webHidden/>
                <w:rStyle w:val="IndexLink"/>
                <w:rtl w:val="true"/>
              </w:rPr>
              <w:t>*</w:t>
            </w:r>
            <w:r>
              <w:rPr>
                <w:rStyle w:val="IndexLink"/>
                <w:rtl w:val="true"/>
              </w:rPr>
              <w:t>جناب شیخ تا به اینجا سه مطلب را مورد بررسی قرار دادیم</w:t>
            </w:r>
            <w:r>
              <w:rPr>
                <w:rStyle w:val="IndexLink"/>
                <w:rtl w:val="true"/>
              </w:rPr>
              <w:t>:</w:t>
              <w:tab/>
            </w:r>
            <w:r>
              <w:rPr>
                <w:rStyle w:val="IndexLink"/>
              </w:rPr>
              <w:t>429</w:t>
            </w:r>
          </w:hyperlink>
        </w:p>
        <w:p>
          <w:pPr>
            <w:pStyle w:val="Contents6"/>
            <w:tabs>
              <w:tab w:val="clear" w:pos="7609"/>
              <w:tab w:val="right" w:pos="9026" w:leader="dot"/>
            </w:tabs>
            <w:rPr/>
          </w:pPr>
          <w:hyperlink w:anchor="__RefHeading___Toc450664_222507752">
            <w:r>
              <w:rPr>
                <w:webHidden/>
                <w:rStyle w:val="IndexLink"/>
                <w:rtl w:val="true"/>
              </w:rPr>
              <w:t>*</w:t>
            </w:r>
            <w:r>
              <w:rPr>
                <w:rStyle w:val="IndexLink"/>
                <w:rtl w:val="true"/>
              </w:rPr>
              <w:t>امّا در این دوران امر بین دو محذور برخی معتقد بودند که باید جانب حرمت را بر جانب وجوب</w:t>
            </w:r>
            <w:r>
              <w:rPr>
                <w:rStyle w:val="IndexLink"/>
                <w:rtl w:val="true"/>
              </w:rPr>
              <w:tab/>
            </w:r>
            <w:r>
              <w:rPr>
                <w:rStyle w:val="IndexLink"/>
              </w:rPr>
              <w:t>429</w:t>
            </w:r>
          </w:hyperlink>
        </w:p>
        <w:p>
          <w:pPr>
            <w:pStyle w:val="Contents6"/>
            <w:tabs>
              <w:tab w:val="clear" w:pos="7609"/>
              <w:tab w:val="right" w:pos="9026" w:leader="dot"/>
            </w:tabs>
            <w:rPr/>
          </w:pPr>
          <w:hyperlink w:anchor="__RefHeading___Toc450666_222507752">
            <w:r>
              <w:rPr>
                <w:webHidden/>
                <w:rStyle w:val="IndexLink"/>
                <w:rtl w:val="true"/>
              </w:rPr>
              <w:t>*</w:t>
            </w:r>
            <w:r>
              <w:rPr>
                <w:rStyle w:val="IndexLink"/>
                <w:rtl w:val="true"/>
              </w:rPr>
              <w:t>جناب شیخ نظر جنابعالی در این مسأله چیست؟</w:t>
            </w:r>
            <w:r>
              <w:rPr>
                <w:rStyle w:val="IndexLink"/>
                <w:rtl w:val="true"/>
              </w:rPr>
              <w:tab/>
            </w:r>
            <w:r>
              <w:rPr>
                <w:rStyle w:val="IndexLink"/>
              </w:rPr>
              <w:t>430</w:t>
            </w:r>
          </w:hyperlink>
        </w:p>
        <w:p>
          <w:pPr>
            <w:pStyle w:val="Contents6"/>
            <w:tabs>
              <w:tab w:val="clear" w:pos="7609"/>
              <w:tab w:val="right" w:pos="9026" w:leader="dot"/>
            </w:tabs>
            <w:rPr/>
          </w:pPr>
          <w:hyperlink w:anchor="__RefHeading___Toc450668_222507752">
            <w:r>
              <w:rPr>
                <w:webHidden/>
                <w:rStyle w:val="IndexLink"/>
                <w:rtl w:val="true"/>
              </w:rPr>
              <w:t>*</w:t>
            </w:r>
            <w:r>
              <w:rPr>
                <w:rStyle w:val="IndexLink"/>
                <w:rtl w:val="true"/>
              </w:rPr>
              <w:t>جناب شیخ اگر کسی به شما اشکال کرده بگوید که این تخییر شما معارض دارد</w:t>
            </w:r>
            <w:r>
              <w:rPr>
                <w:rStyle w:val="IndexLink"/>
                <w:rtl w:val="true"/>
              </w:rPr>
              <w:t>:</w:t>
              <w:tab/>
            </w:r>
            <w:r>
              <w:rPr>
                <w:rStyle w:val="IndexLink"/>
              </w:rPr>
              <w:t>430</w:t>
            </w:r>
          </w:hyperlink>
        </w:p>
        <w:p>
          <w:pPr>
            <w:pStyle w:val="Contents6"/>
            <w:tabs>
              <w:tab w:val="clear" w:pos="7609"/>
              <w:tab w:val="right" w:pos="9026" w:leader="dot"/>
            </w:tabs>
            <w:rPr/>
          </w:pPr>
          <w:hyperlink w:anchor="__RefHeading___Toc450670_222507752">
            <w:r>
              <w:rPr>
                <w:webHidden/>
                <w:rStyle w:val="IndexLink"/>
                <w:rtl w:val="true"/>
              </w:rPr>
              <w:t>*</w:t>
            </w:r>
            <w:r>
              <w:rPr>
                <w:rStyle w:val="IndexLink"/>
                <w:rtl w:val="true"/>
              </w:rPr>
              <w:t>جناب شیخ چرا مشهور اجماع منقول به خبر واحد را حجّت می‌دانند؟</w:t>
            </w:r>
            <w:r>
              <w:rPr>
                <w:rStyle w:val="IndexLink"/>
                <w:rtl w:val="true"/>
              </w:rPr>
              <w:tab/>
            </w:r>
            <w:r>
              <w:rPr>
                <w:rStyle w:val="IndexLink"/>
              </w:rPr>
              <w:t>431</w:t>
            </w:r>
          </w:hyperlink>
        </w:p>
        <w:p>
          <w:pPr>
            <w:pStyle w:val="Contents6"/>
            <w:tabs>
              <w:tab w:val="clear" w:pos="7609"/>
              <w:tab w:val="right" w:pos="9026" w:leader="dot"/>
            </w:tabs>
            <w:rPr/>
          </w:pPr>
          <w:hyperlink w:anchor="__RefHeading___Toc450672_222507752">
            <w:r>
              <w:rPr>
                <w:webHidden/>
                <w:rStyle w:val="IndexLink"/>
                <w:rtl w:val="true"/>
              </w:rPr>
              <w:t>*</w:t>
            </w:r>
            <w:r>
              <w:rPr>
                <w:rStyle w:val="IndexLink"/>
                <w:rtl w:val="true"/>
              </w:rPr>
              <w:t>نظر جنابعالی در این رابطه چیست؟</w:t>
            </w:r>
            <w:r>
              <w:rPr>
                <w:rStyle w:val="IndexLink"/>
                <w:rtl w:val="true"/>
              </w:rPr>
              <w:tab/>
            </w:r>
            <w:r>
              <w:rPr>
                <w:rStyle w:val="IndexLink"/>
              </w:rPr>
              <w:t>431</w:t>
            </w:r>
          </w:hyperlink>
        </w:p>
        <w:p>
          <w:pPr>
            <w:pStyle w:val="Contents6"/>
            <w:tabs>
              <w:tab w:val="clear" w:pos="7609"/>
              <w:tab w:val="right" w:pos="9026" w:leader="dot"/>
            </w:tabs>
            <w:rPr/>
          </w:pPr>
          <w:hyperlink w:anchor="__RefHeading___Toc450674_222507752">
            <w:r>
              <w:rPr>
                <w:webHidden/>
                <w:rStyle w:val="IndexLink"/>
                <w:rtl w:val="true"/>
              </w:rPr>
              <w:t>*</w:t>
            </w:r>
            <w:r>
              <w:rPr>
                <w:rStyle w:val="IndexLink"/>
                <w:rtl w:val="true"/>
              </w:rPr>
              <w:t>انّما الکلام در چیست؟</w:t>
            </w:r>
            <w:r>
              <w:rPr>
                <w:rStyle w:val="IndexLink"/>
                <w:rtl w:val="true"/>
              </w:rPr>
              <w:tab/>
            </w:r>
            <w:r>
              <w:rPr>
                <w:rStyle w:val="IndexLink"/>
              </w:rPr>
              <w:t>432</w:t>
            </w:r>
          </w:hyperlink>
        </w:p>
        <w:p>
          <w:pPr>
            <w:pStyle w:val="Contents6"/>
            <w:tabs>
              <w:tab w:val="clear" w:pos="7609"/>
              <w:tab w:val="right" w:pos="9026" w:leader="dot"/>
            </w:tabs>
            <w:rPr/>
          </w:pPr>
          <w:hyperlink w:anchor="__RefHeading___Toc450676_222507752">
            <w:r>
              <w:rPr>
                <w:webHidden/>
                <w:rStyle w:val="IndexLink"/>
                <w:rtl w:val="true"/>
              </w:rPr>
              <w:t>*</w:t>
            </w:r>
            <w:r>
              <w:rPr>
                <w:rStyle w:val="IndexLink"/>
                <w:rtl w:val="true"/>
              </w:rPr>
              <w:t>جناب شیخ اگر از سید مجاهد بپرسیم به فرض که ما همۀ متعارضین را ملحق کنیم به خبرین چه</w:t>
            </w:r>
            <w:r>
              <w:rPr>
                <w:rStyle w:val="IndexLink"/>
                <w:rtl w:val="true"/>
              </w:rPr>
              <w:tab/>
            </w:r>
            <w:r>
              <w:rPr>
                <w:rStyle w:val="IndexLink"/>
              </w:rPr>
              <w:t>432</w:t>
            </w:r>
          </w:hyperlink>
        </w:p>
        <w:p>
          <w:pPr>
            <w:pStyle w:val="Contents6"/>
            <w:tabs>
              <w:tab w:val="clear" w:pos="7609"/>
              <w:tab w:val="right" w:pos="9026" w:leader="dot"/>
            </w:tabs>
            <w:rPr/>
          </w:pPr>
          <w:hyperlink w:anchor="__RefHeading___Toc450678_222507752">
            <w:r>
              <w:rPr>
                <w:webHidden/>
                <w:rStyle w:val="IndexLink"/>
                <w:rtl w:val="true"/>
              </w:rPr>
              <w:t>*</w:t>
            </w:r>
            <w:r>
              <w:rPr>
                <w:rStyle w:val="IndexLink"/>
                <w:rtl w:val="true"/>
              </w:rPr>
              <w:t>قبل از توضیح و تبیین مطلب اخیر بفرمائید ظنّ بر چند نوع است؟</w:t>
            </w:r>
            <w:r>
              <w:rPr>
                <w:rStyle w:val="IndexLink"/>
                <w:rtl w:val="true"/>
              </w:rPr>
              <w:tab/>
            </w:r>
            <w:r>
              <w:rPr>
                <w:rStyle w:val="IndexLink"/>
              </w:rPr>
              <w:t>432</w:t>
            </w:r>
          </w:hyperlink>
        </w:p>
        <w:p>
          <w:pPr>
            <w:pStyle w:val="Contents6"/>
            <w:tabs>
              <w:tab w:val="clear" w:pos="7609"/>
              <w:tab w:val="right" w:pos="9026" w:leader="dot"/>
            </w:tabs>
            <w:rPr/>
          </w:pPr>
          <w:hyperlink w:anchor="__RefHeading___Toc450680_222507752">
            <w:r>
              <w:rPr>
                <w:webHidden/>
                <w:rStyle w:val="IndexLink"/>
                <w:rtl w:val="true"/>
              </w:rPr>
              <w:t>*</w:t>
            </w:r>
            <w:r>
              <w:rPr>
                <w:rStyle w:val="IndexLink"/>
                <w:rtl w:val="true"/>
              </w:rPr>
              <w:t>با روشن شدن این مطلب، انما الکلام در چیست؟</w:t>
            </w:r>
            <w:r>
              <w:rPr>
                <w:rStyle w:val="IndexLink"/>
                <w:rtl w:val="true"/>
              </w:rPr>
              <w:tab/>
            </w:r>
            <w:r>
              <w:rPr>
                <w:rStyle w:val="IndexLink"/>
              </w:rPr>
              <w:t>433</w:t>
            </w:r>
          </w:hyperlink>
        </w:p>
        <w:p>
          <w:pPr>
            <w:pStyle w:val="Contents6"/>
            <w:tabs>
              <w:tab w:val="clear" w:pos="7609"/>
              <w:tab w:val="right" w:pos="9026" w:leader="dot"/>
            </w:tabs>
            <w:rPr/>
          </w:pPr>
          <w:hyperlink w:anchor="__RefHeading___Toc450682_222507752">
            <w:r>
              <w:rPr>
                <w:webHidden/>
                <w:rStyle w:val="IndexLink"/>
                <w:rtl w:val="true"/>
              </w:rPr>
              <w:t>*</w:t>
            </w:r>
            <w:r>
              <w:rPr>
                <w:rStyle w:val="IndexLink"/>
                <w:rtl w:val="true"/>
              </w:rPr>
              <w:t>چرا در اجماعین متعارضین مثل خبرین متعارضین اعمال ترجیح می‌شود؟</w:t>
            </w:r>
            <w:r>
              <w:rPr>
                <w:rStyle w:val="IndexLink"/>
                <w:rtl w:val="true"/>
              </w:rPr>
              <w:tab/>
            </w:r>
            <w:r>
              <w:rPr>
                <w:rStyle w:val="IndexLink"/>
              </w:rPr>
              <w:t>434</w:t>
            </w:r>
          </w:hyperlink>
        </w:p>
        <w:p>
          <w:pPr>
            <w:pStyle w:val="Contents6"/>
            <w:tabs>
              <w:tab w:val="clear" w:pos="7609"/>
              <w:tab w:val="right" w:pos="9026" w:leader="dot"/>
            </w:tabs>
            <w:rPr/>
          </w:pPr>
          <w:hyperlink w:anchor="__RefHeading___Toc450684_222507752">
            <w:r>
              <w:rPr>
                <w:webHidden/>
                <w:rStyle w:val="IndexLink"/>
                <w:rtl w:val="true"/>
              </w:rPr>
              <w:t>*</w:t>
            </w:r>
            <w:r>
              <w:rPr>
                <w:rStyle w:val="IndexLink"/>
                <w:rtl w:val="true"/>
              </w:rPr>
              <w:t>انما الکلام در چیست؟</w:t>
            </w:r>
            <w:r>
              <w:rPr>
                <w:rStyle w:val="IndexLink"/>
                <w:rtl w:val="true"/>
              </w:rPr>
              <w:tab/>
            </w:r>
            <w:r>
              <w:rPr>
                <w:rStyle w:val="IndexLink"/>
              </w:rPr>
              <w:t>434</w:t>
            </w:r>
          </w:hyperlink>
        </w:p>
        <w:p>
          <w:pPr>
            <w:pStyle w:val="Contents6"/>
            <w:tabs>
              <w:tab w:val="clear" w:pos="7609"/>
              <w:tab w:val="right" w:pos="9026" w:leader="dot"/>
            </w:tabs>
            <w:rPr/>
          </w:pPr>
          <w:hyperlink w:anchor="__RefHeading___Toc450686_222507752">
            <w:r>
              <w:rPr>
                <w:webHidden/>
                <w:rStyle w:val="IndexLink"/>
                <w:rtl w:val="true"/>
              </w:rPr>
              <w:t>*</w:t>
            </w:r>
            <w:r>
              <w:rPr>
                <w:rStyle w:val="IndexLink"/>
                <w:rtl w:val="true"/>
              </w:rPr>
              <w:t>تکلیف تعارض بیّنتین چه می‌شود؟</w:t>
            </w:r>
            <w:r>
              <w:rPr>
                <w:rStyle w:val="IndexLink"/>
                <w:rtl w:val="true"/>
              </w:rPr>
              <w:tab/>
            </w:r>
            <w:r>
              <w:rPr>
                <w:rStyle w:val="IndexLink"/>
              </w:rPr>
              <w:t>435</w:t>
            </w:r>
          </w:hyperlink>
        </w:p>
        <w:p>
          <w:pPr>
            <w:pStyle w:val="Contents6"/>
            <w:tabs>
              <w:tab w:val="clear" w:pos="7609"/>
              <w:tab w:val="right" w:pos="9026" w:leader="dot"/>
            </w:tabs>
            <w:rPr/>
          </w:pPr>
          <w:hyperlink w:anchor="__RefHeading___Toc450688_222507752">
            <w:r>
              <w:rPr>
                <w:webHidden/>
                <w:rStyle w:val="IndexLink"/>
                <w:rtl w:val="true"/>
              </w:rPr>
              <w:t>*</w:t>
            </w:r>
            <w:r>
              <w:rPr>
                <w:rStyle w:val="IndexLink"/>
                <w:rtl w:val="true"/>
              </w:rPr>
              <w:t>تکلیف تعارض خبر با اجماع چه می‌شود؟</w:t>
            </w:r>
            <w:r>
              <w:rPr>
                <w:rStyle w:val="IndexLink"/>
                <w:rtl w:val="true"/>
              </w:rPr>
              <w:tab/>
            </w:r>
            <w:r>
              <w:rPr>
                <w:rStyle w:val="IndexLink"/>
              </w:rPr>
              <w:t>435</w:t>
            </w:r>
          </w:hyperlink>
        </w:p>
        <w:p>
          <w:pPr>
            <w:pStyle w:val="Contents2"/>
            <w:tabs>
              <w:tab w:val="clear" w:pos="8743"/>
              <w:tab w:val="right" w:pos="9026" w:leader="dot"/>
            </w:tabs>
            <w:rPr/>
          </w:pPr>
          <w:hyperlink w:anchor="__RefHeading___Toc450690_222507752">
            <w:r>
              <w:rPr>
                <w:webHidden/>
                <w:rStyle w:val="IndexLink"/>
                <w:rtl w:val="true"/>
              </w:rPr>
              <w:t>فهرست مطالب</w:t>
            </w:r>
            <w:r>
              <w:rPr>
                <w:rStyle w:val="IndexLink"/>
                <w:rtl w:val="true"/>
              </w:rPr>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51_119675"/>
      <w:bookmarkStart w:id="1" w:name="pg12651_119675"/>
      <w:bookmarkEnd w:id="1"/>
    </w:p>
    <w:p>
      <w:pPr>
        <w:pStyle w:val="Heading2"/>
        <w:numPr>
          <w:ilvl w:val="1"/>
          <w:numId w:val="1"/>
        </w:numPr>
        <w:rPr/>
      </w:pPr>
      <w:bookmarkStart w:id="2" w:name="pg12651_119675"/>
      <w:bookmarkStart w:id="3" w:name="__RefHeading___Toc448884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9648378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و شرح کامل رسائل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کتاب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المقصدالثالث فی الشک تنبیهاه البرائه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عمل به اصول برائت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تخییر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ف </w:t>
      </w:r>
      <w:r>
        <w:rPr>
          <w:rFonts w:ascii="IRNazanin" w:hAnsi="IRNazanin" w:eastAsia="IRNazanin"/>
          <w:color w:val="111111"/>
          <w:sz w:val="28"/>
          <w:sz w:val="28"/>
          <w:szCs w:val="28"/>
          <w:lang w:bidi="fa-IR"/>
        </w:rPr>
        <w:t>۴۰۴۲۲۵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8886_2225077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متن، ترجمه و شرح کامل رسائل شیخ انصاری به روش پرسش و پاسخ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استاد سمیعی</w:t>
      </w:r>
    </w:p>
    <w:p>
      <w:pPr>
        <w:pStyle w:val="BookText"/>
        <w:rPr/>
      </w:pPr>
      <w:r>
        <w:rPr>
          <w:rFonts w:ascii="IRNazanin" w:hAnsi="IRNazanin" w:eastAsia="IRNazanin"/>
          <w:color w:val="111111"/>
          <w:sz w:val="28"/>
          <w:sz w:val="28"/>
          <w:szCs w:val="28"/>
          <w:rtl w:val="true"/>
          <w:lang w:bidi="fa-IR"/>
        </w:rPr>
        <w:t>انتشارات خاتم الانبیاء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1394</w:t>
      </w:r>
    </w:p>
    <w:p>
      <w:pPr>
        <w:pStyle w:val="BookText"/>
        <w:rPr/>
      </w:pPr>
      <w:r>
        <w:rPr>
          <w:rFonts w:ascii="IRNazanin" w:hAnsi="IRNazanin" w:eastAsia="IRNazanin"/>
          <w:color w:val="111111"/>
          <w:sz w:val="28"/>
          <w:sz w:val="28"/>
          <w:szCs w:val="28"/>
          <w:rtl w:val="true"/>
          <w:lang w:bidi="fa-IR"/>
        </w:rPr>
        <w:t>بلغ العلی بکماله کشف الدّجی بجماله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حسنت جمیع خصاله صلّوا علیه و آله</w:t>
      </w:r>
      <w:bookmarkStart w:id="7" w:name="pg12651_119679"/>
    </w:p>
    <w:p>
      <w:pPr>
        <w:pStyle w:val="Heading2"/>
        <w:numPr>
          <w:ilvl w:val="1"/>
          <w:numId w:val="1"/>
        </w:numPr>
        <w:rPr/>
      </w:pPr>
      <w:bookmarkStart w:id="8" w:name="__RefHeading___Toc448888_222507752"/>
      <w:bookmarkStart w:id="9" w:name="_Toc3"/>
      <w:bookmarkEnd w:id="7"/>
      <w:bookmarkEnd w:id="8"/>
      <w:r>
        <w:rPr>
          <w:rtl w:val="true"/>
        </w:rPr>
        <w:t>مرجّحات در دلالت</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48890_222507752"/>
      <w:bookmarkStart w:id="11" w:name="_Toc4"/>
      <w:bookmarkEnd w:id="10"/>
      <w:r>
        <w:rPr>
          <w:rtl w:val="true"/>
        </w:rPr>
        <w:t>اشاره</w:t>
      </w:r>
      <w:bookmarkStart w:id="12" w:name="pg12651_119680"/>
      <w:bookmarkEnd w:id="11"/>
    </w:p>
    <w:p>
      <w:pPr>
        <w:pStyle w:val="BookText"/>
        <w:rPr/>
      </w:pPr>
      <w:bookmarkEnd w:id="12"/>
      <w:r>
        <w:rPr>
          <w:rFonts w:ascii="IRNazanin" w:hAnsi="IRNazanin" w:eastAsia="IRNazanin"/>
          <w:color w:val="111111"/>
          <w:sz w:val="28"/>
          <w:sz w:val="28"/>
          <w:szCs w:val="28"/>
          <w:rtl w:val="true"/>
          <w:lang w:bidi="fa-IR"/>
        </w:rPr>
        <w:t>متن فلنرجع إلی ما کنّا فیه من بیان المرجّحات فی الدّلالة، و مرجعها إلی ترجیح الأظهر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الأظهریّة قد تکون بملاحظة خصوص المتعارضین من جهة القرائن الشّخصیّة، و هذا إلاّ یدخل تحت ضابطة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بملاحظة نوع المتعارضین، کأن یکون أحدهما ظاهرا فی العموم و الآخر جملة شرطیّة ظاهرة فی المفهوم، فیتعارضان فیقع الکلام فی ترجیح المفهوم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کتعارض التّخصیص و النّسخ فی بعض أفراد العامّ و الخاصّ، و 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باعتبار الصّنف، کترجیح أحد العامّین أو المطلقین علی الآخر لبعد التخصیص أو التقیید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13" w:name="__RefHeading___Toc448892_222507752"/>
      <w:bookmarkStart w:id="14" w:name="_Toc5"/>
      <w:bookmarkEnd w:id="13"/>
      <w:r>
        <w:rPr>
          <w:rtl w:val="true"/>
        </w:rPr>
        <w:t>مرجّحات در دلالت</w:t>
      </w:r>
      <w:r>
        <w:rPr>
          <w:rtl w:val="true"/>
        </w:rPr>
        <w:t>:</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بازمی‌گردیم به اصل بحث یعنی مرجّحات خارجیّه یا بیان مرجّحات دلالیّه، در حالیکه برگشت آن به ترجیح اظهر بر ظاهر است</w:t>
      </w:r>
      <w:r>
        <w:rPr>
          <w:rFonts w:eastAsia="IRNazanin" w:cs="IRNazanin"/>
          <w:color w:val="111111"/>
          <w:sz w:val="28"/>
          <w:szCs w:val="28"/>
          <w:rtl w:val="true"/>
          <w:lang w:bidi="fa-IR"/>
        </w:rPr>
        <w:t>.</w:t>
      </w:r>
    </w:p>
    <w:p>
      <w:pPr>
        <w:pStyle w:val="Heading3"/>
        <w:numPr>
          <w:ilvl w:val="2"/>
          <w:numId w:val="1"/>
        </w:numPr>
        <w:rPr/>
      </w:pPr>
      <w:bookmarkStart w:id="15" w:name="__RefHeading___Toc448894_222507752"/>
      <w:bookmarkStart w:id="16" w:name="_Toc6"/>
      <w:bookmarkEnd w:id="15"/>
      <w:r>
        <w:rPr>
          <w:rtl w:val="true"/>
        </w:rPr>
        <w:t>اظهریت شخصیّه</w:t>
      </w:r>
      <w:r>
        <w:rPr>
          <w:rtl w:val="true"/>
        </w:rPr>
        <w:t>:</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اظهریت با توجه به خصوصیت هریک از دو دلیل متعارض است، منتهی از جهت قرائن شخصیّه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مقامیّه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7" w:name="__RefHeading___Toc448896_222507752"/>
      <w:bookmarkStart w:id="18" w:name="_Toc7"/>
      <w:bookmarkEnd w:id="17"/>
      <w:r>
        <w:rPr>
          <w:rtl w:val="true"/>
        </w:rPr>
        <w:t>اظهریت نوعیّه در دوران بین الدلیلین</w:t>
      </w:r>
      <w:r>
        <w:rPr>
          <w:rtl w:val="true"/>
        </w:rPr>
        <w:t>:</w:t>
      </w:r>
      <w:bookmarkEnd w:id="1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گاهی اظهریت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 دلیل متعارض است، مثل اینکه یکی از دو دلیل ظاهر در عام می‌باشد و دلیل دیگر جملۀ شرطیّه‌ای است که ظاهر در مفهوم است، در نتیجه این دو دلیل با هم تعارض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تعارض مفهوم الماء اذا بلغ قدر کرّ لا ینجّسه شیء، با منطوق خلق اللّه الماء طهورا لا ینجّسه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واقع می‌شود در ترجیح مفهوم جملۀ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خاصّ ناصّ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منطوق آن عموم</w:t>
      </w:r>
      <w:r>
        <w:rPr>
          <w:rFonts w:eastAsia="IRNazanin" w:cs="IRNazanin"/>
          <w:color w:val="111111"/>
          <w:sz w:val="28"/>
          <w:szCs w:val="28"/>
          <w:rtl w:val="true"/>
          <w:lang w:bidi="fa-IR"/>
        </w:rPr>
        <w:t>.</w:t>
      </w:r>
    </w:p>
    <w:p>
      <w:pPr>
        <w:pStyle w:val="Heading3"/>
        <w:numPr>
          <w:ilvl w:val="2"/>
          <w:numId w:val="1"/>
        </w:numPr>
        <w:rPr/>
      </w:pPr>
      <w:bookmarkStart w:id="19" w:name="__RefHeading___Toc448898_222507752"/>
      <w:bookmarkStart w:id="20" w:name="_Toc8"/>
      <w:bookmarkEnd w:id="19"/>
      <w:r>
        <w:rPr>
          <w:rtl w:val="true"/>
        </w:rPr>
        <w:t>اظهریّت نوعیه در دوران بین الاحتمالین</w:t>
      </w:r>
      <w:r>
        <w:rPr>
          <w:rtl w:val="true"/>
        </w:rPr>
        <w:t>:</w:t>
      </w:r>
      <w:bookmarkEnd w:id="2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میان تخصیص با نسخ در بعضی از افراد 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جایی که تاریخ ورود دلیل خاص مجهول است و ما باید که آن را حمل بر تخصیص کنیم، چرا که اگر آن را حمل بر نسخ کنیم عموم ازمانی احکام به‌هم می‌خورد</w:t>
      </w:r>
      <w:r>
        <w:rPr>
          <w:rFonts w:eastAsia="IRNazanin" w:cs="IRNazanin"/>
          <w:color w:val="111111"/>
          <w:sz w:val="28"/>
          <w:szCs w:val="28"/>
          <w:rtl w:val="true"/>
          <w:lang w:bidi="fa-IR"/>
        </w:rPr>
        <w:t>).</w:t>
      </w:r>
      <w:bookmarkStart w:id="21" w:name="pg12651_119681"/>
    </w:p>
    <w:p>
      <w:pPr>
        <w:pStyle w:val="BookText"/>
        <w:rPr/>
      </w:pPr>
      <w:bookmarkEnd w:id="2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 تعارض میان تخصیص و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عالما که مطلق است و لا تکرم العالم الفاسق که عام است، و ما مطلق را تقیید می‌زنیم و لکن عام را تخصیص نمی‌زنیم، چونکه دلالت عام بر عموم تنجیزی و غیرقابل تصرّف است و لکن دلالت آن مطلق تعلیقی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گاهی اظهریت به اعتبار صنف است، مثل ترجیح داشتن یکی از دو عام 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 لعلمهم و لا تکرم الفسّاق، که ما عام معلل را مقدّم می‌داریم بر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 ترجیح داشتن یکی از دو مطلق 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عالما لعلمه و لا تکرم الفاسق، که مطلق معلل را مقدّم می‌داریم بر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بعد تخصیص یا تقیید در آن</w:t>
      </w:r>
      <w:r>
        <w:rPr>
          <w:rFonts w:eastAsia="IRNazanin" w:cs="IRNazanin"/>
          <w:color w:val="111111"/>
          <w:sz w:val="28"/>
          <w:szCs w:val="28"/>
          <w:rtl w:val="true"/>
          <w:lang w:bidi="fa-IR"/>
        </w:rPr>
        <w:t>.</w:t>
      </w:r>
    </w:p>
    <w:p>
      <w:pPr>
        <w:pStyle w:val="Heading3"/>
        <w:numPr>
          <w:ilvl w:val="2"/>
          <w:numId w:val="1"/>
        </w:numPr>
        <w:rPr/>
      </w:pPr>
      <w:bookmarkStart w:id="22" w:name="__RefHeading___Toc448900_222507752"/>
      <w:bookmarkStart w:id="23" w:name="_Toc9"/>
      <w:bookmarkEnd w:id="22"/>
      <w:r>
        <w:rPr>
          <w:rtl w:val="true"/>
        </w:rPr>
        <w:t>تشریح المسائل</w:t>
      </w:r>
      <w:bookmarkEnd w:id="23"/>
    </w:p>
    <w:p>
      <w:pPr>
        <w:pStyle w:val="Heading4"/>
        <w:numPr>
          <w:ilvl w:val="3"/>
          <w:numId w:val="1"/>
        </w:numPr>
        <w:rPr/>
      </w:pPr>
      <w:bookmarkStart w:id="24" w:name="__RefHeading___Toc448902_222507752"/>
      <w:bookmarkStart w:id="25" w:name="_Toc10"/>
      <w:bookmarkEnd w:id="24"/>
      <w:r>
        <w:rPr>
          <w:rtl w:val="true"/>
        </w:rPr>
        <w:t>*</w:t>
      </w:r>
      <w:r>
        <w:rPr>
          <w:rtl w:val="true"/>
        </w:rPr>
        <w:t>مراد شیخ از فلنرجع الی ما کنّا فیه</w:t>
      </w:r>
      <w:r>
        <w:rPr>
          <w:rtl w:val="true"/>
        </w:rPr>
        <w:t xml:space="preserve">... </w:t>
      </w:r>
      <w:r>
        <w:rPr>
          <w:rtl w:val="true"/>
        </w:rPr>
        <w:t>الخ چیست؟</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ایشان به بحث اصلی در باب ترجیح دلالی، یعنی باب اظهر و ظاهر است که دلیل اظهر در اثر قوت دلالی‌اش بر ظاهر مقدّم می‌شود</w:t>
      </w:r>
      <w:r>
        <w:rPr>
          <w:rFonts w:eastAsia="IRNazanin" w:cs="IRNazanin"/>
          <w:color w:val="111111"/>
          <w:sz w:val="28"/>
          <w:szCs w:val="28"/>
          <w:rtl w:val="true"/>
          <w:lang w:bidi="fa-IR"/>
        </w:rPr>
        <w:t>.</w:t>
      </w:r>
    </w:p>
    <w:p>
      <w:pPr>
        <w:pStyle w:val="Heading4"/>
        <w:numPr>
          <w:ilvl w:val="3"/>
          <w:numId w:val="1"/>
        </w:numPr>
        <w:rPr/>
      </w:pPr>
      <w:bookmarkStart w:id="26" w:name="__RefHeading___Toc448904_222507752"/>
      <w:bookmarkStart w:id="27" w:name="_Toc11"/>
      <w:bookmarkEnd w:id="26"/>
      <w:r>
        <w:rPr>
          <w:rtl w:val="true"/>
        </w:rPr>
        <w:t>*</w:t>
      </w:r>
      <w:r>
        <w:rPr>
          <w:rtl w:val="true"/>
        </w:rPr>
        <w:t>مقدّمة بفرمائید که اظهریّت و ظاهریت و قوّت و ضعف دلالی برحسب چه امری است؟</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برحسب قرائن شخصیّه و خصوصیّات مقامیّه است و لکن این قسم دارای یک ضابطه کلّی نیست که آیا شامل همه مصادیقش می‌شود یا نه؟</w:t>
      </w:r>
    </w:p>
    <w:p>
      <w:pPr>
        <w:pStyle w:val="BookText"/>
        <w:rPr/>
      </w:pPr>
      <w:r>
        <w:rPr>
          <w:rFonts w:ascii="IRNazanin" w:hAnsi="IRNazanin" w:eastAsia="IRNazanin"/>
          <w:color w:val="111111"/>
          <w:sz w:val="28"/>
          <w:sz w:val="28"/>
          <w:szCs w:val="28"/>
          <w:rtl w:val="true"/>
          <w:lang w:bidi="fa-IR"/>
        </w:rPr>
        <w:t>بلکه اصلا امکان ندارد که برای آن یک ضابطه و معیار کلّی تعیین نمود بلکه مورد به مورد تفاوت می‌کند و تشخیص آن موکول به رأی فقیه است و ای چه‌بسا در مورد خاصی عام اظهر از خاص باشد، مطلق اظهر از مقید باشد، مفهوم اظهر از منطوق باشد، گرچه برحسب نوع قضیّه مطلب بالعکس است یعنی که خاص، مقیّد و منطوق اقوی و اقدم‌اند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 چه‌بسا که لفظ و کلامی برحسب نوع اصلا دارای ظهور نباشد و لکن برحسب خصوصیات، مقام ظهور داشته باشد و یا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اظهریت برحسب نوع موارد متعارضین یعنی که نوعا احدهما اظهر از دیگری است، گرچه در برخی موارد خاص قضیّه برعکس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این مطلب بفرمائید در تعارض منطوق با مفهوم کدام اظهر است، فی المثل فرض کنید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عامی داریم که به دلالت منطوقی و به عمومه بر مطلبی دلالت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ماء طاهر، شامل آب قلیل، آب کثیر، ملاقی و غیرملاقی همه می‌شود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قضیّۀ شرطیّه‌ای هم داریم که ظهور در مفهوم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لا ینجّسه</w:t>
      </w:r>
      <w:bookmarkStart w:id="28" w:name="pg12651_119682"/>
    </w:p>
    <w:p>
      <w:pPr>
        <w:pStyle w:val="BookText"/>
        <w:rPr/>
      </w:pPr>
      <w:bookmarkEnd w:id="28"/>
      <w:r>
        <w:rPr>
          <w:rFonts w:ascii="IRNazanin" w:hAnsi="IRNazanin" w:eastAsia="IRNazanin"/>
          <w:color w:val="111111"/>
          <w:sz w:val="28"/>
          <w:sz w:val="28"/>
          <w:szCs w:val="28"/>
          <w:rtl w:val="true"/>
          <w:lang w:bidi="fa-IR"/>
        </w:rPr>
        <w:t>شیء، که مفهومش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لم یبلغ الماء قدر کرّ یتنجّس بالملاقات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این مفهوم خاص با آن منطوق عام تعارض می‌کنند بفرمائید که در اینگونه موارد کدام مقدّم است، آیا مفهوم را باید مقدّم داشت و یا منطوق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منطوق و مفهوم متعارضان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متباینان‌اند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عموم و خصوص من وجه‌اند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عام و خاص مطلق‌اند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صورتی که مراد شیخنا است و برای آن مثال آورده شد و محل سؤال است به این شکل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منطوق اخص مطلق است و مفهوم اعمّ مطلق، و گاهی بالعکس یعنی که مفهوم اخصّ مطلق است و منطوق اعمّ مطلق،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جانب عام را ترجیح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اینکه عام منطوقی است و خاص مفهومی و منطوقی اقوی است، و یقدّم القوی علی الضّعیف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جانب مفهوم را ترجیح داده‌اند؟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اینکه مفهوم، اخص مطلق است و خاص اقوای از عام است و یقدّم القویّ علی الضعیف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 که هریک از عام منطوقی و خاص مفهومی دارای جهت قوّت و جهت ضعفی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از حیث عمومیّت اضعف و از حیث منطوقی بودن اقوی است و مفهوم بالعکس آن است و لذا از باب جمع بینهما مفهوم خاص را مقدّم می‌داریم، چرا که الجمع مهما امکن اولی من الطرح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می‌گویند ما کاری به این جهات نداریم بلکه از آنجا که خاص قرینۀ بر عام است مقدّم می‌شود چونکه یقدّم القرینة علی ذی القرینة و لو اضعف باشد و هکذا نظرات مختلف دیگر</w:t>
      </w:r>
      <w:r>
        <w:rPr>
          <w:rFonts w:eastAsia="IRNazanin" w:cs="IRNazanin"/>
          <w:color w:val="111111"/>
          <w:sz w:val="28"/>
          <w:szCs w:val="28"/>
          <w:rtl w:val="true"/>
          <w:lang w:bidi="fa-IR"/>
        </w:rPr>
        <w:t>.</w:t>
      </w:r>
    </w:p>
    <w:p>
      <w:pPr>
        <w:pStyle w:val="Heading4"/>
        <w:numPr>
          <w:ilvl w:val="3"/>
          <w:numId w:val="1"/>
        </w:numPr>
        <w:rPr/>
      </w:pPr>
      <w:bookmarkStart w:id="29" w:name="__RefHeading___Toc448906_222507752"/>
      <w:bookmarkStart w:id="30" w:name="_Toc12"/>
      <w:bookmarkEnd w:id="29"/>
      <w:r>
        <w:rPr>
          <w:rtl w:val="true"/>
        </w:rPr>
        <w:t>*</w:t>
      </w:r>
      <w:r>
        <w:rPr>
          <w:rtl w:val="true"/>
        </w:rPr>
        <w:t>در تبیین مطلب مورد بحث بفرمائید که</w:t>
      </w:r>
      <w:r>
        <w:rPr>
          <w:rtl w:val="true"/>
        </w:rPr>
        <w:t>:</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التّخصیص و النّسخ کدام یک مقدّم است، تخصیص و یا نسخ؟</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وارد شده است و سپس خاصّی که ما نمی‌دانیم که قبل از زمان حاجت صادر شده است تا معیّنا مخصّص باشد یا که پس از حاجت صادر شده است تا که معیّنا ناسخ باشد و لذا هر دو محتمل است، بفرمائید کدام رجحان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نوعا فرموده‌اند که تخصیص مقدّم است، که دلائل آن در مسألۀ اولی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تخصیص عام و یا تقیید مطلق، کدام مقدّم است؟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عامی با یک مطلقی تعارض کرده است، مثلا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p>
    <w:p>
      <w:pPr>
        <w:pStyle w:val="BookText"/>
        <w:rPr/>
      </w:pPr>
      <w:r>
        <w:rPr>
          <w:rFonts w:ascii="IRNazanin" w:hAnsi="IRNazanin" w:eastAsia="IRNazanin"/>
          <w:color w:val="111111"/>
          <w:sz w:val="28"/>
          <w:sz w:val="28"/>
          <w:szCs w:val="28"/>
          <w:rtl w:val="true"/>
          <w:lang w:bidi="fa-IR"/>
        </w:rPr>
        <w:t>که ظهور در عموم دارد و شامل عالم فاسق هم می‌شود و مطلق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اکرام الفاسق که به اطلاقش قابل صدق بر عالم فاسق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مادّۀ اجتماع آن دو، عالم فاسق است که عام به عمومش به وجوب اکرام حکم می‌کند و مطلق به اطلاقش عدم وجوب اکرام آن را می‌رساند که این دو در تعارض‌اند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بفرمائید که کدامیک از این دو مقدّم‌اند؟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اصولیین از قدیم الایام الی یومنا هذا، تقیید را بر تخصیص مقدّم داشته می‌گویند از خیر مطلق باید گذشت و آن را تقیید نمود و اصالة العموم را به حال خود ابقاء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بر این مطلب خود دلائلی دارند که در مسألۀ ثانیه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نظائر اینگونه موارد نیز وجود دارد که در بحث‌های بعد در تحت عنوان مرجّحات نوعیّۀ اظهر و ظاهر، بیان خواهد شد</w:t>
      </w:r>
      <w:r>
        <w:rPr>
          <w:rFonts w:eastAsia="IRNazanin" w:cs="IRNazanin"/>
          <w:color w:val="111111"/>
          <w:sz w:val="28"/>
          <w:szCs w:val="28"/>
          <w:rtl w:val="true"/>
          <w:lang w:bidi="fa-IR"/>
        </w:rPr>
        <w:t>.</w:t>
      </w:r>
      <w:bookmarkStart w:id="31" w:name="pg12651_119684"/>
    </w:p>
    <w:p>
      <w:pPr>
        <w:pStyle w:val="BookText"/>
        <w:rPr/>
      </w:pPr>
      <w:bookmarkEnd w:id="31"/>
      <w:r>
        <w:rPr>
          <w:rFonts w:ascii="IRNazanin" w:hAnsi="IRNazanin" w:eastAsia="IRNazanin"/>
          <w:color w:val="111111"/>
          <w:sz w:val="28"/>
          <w:sz w:val="28"/>
          <w:szCs w:val="28"/>
          <w:rtl w:val="true"/>
          <w:lang w:bidi="fa-IR"/>
        </w:rPr>
        <w:t>متن و لنشر إلی جملة من هذه المرجّحات النّوعیّة لظاهر أحد المتعارضین فی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تقدیم ظهور الحکم الملقی من الشّارع فی مقام التّشریع فی استمراره باستمرار الشّریعة، علی ظهور العامّ فی العموم الأفرادیّ، و یعبّر عن ذلک بأنّ التّخصیص أولی من النّسخ، من غیر فرق بین أن یکون احتمال المنسوخیّة فی العامّ أو فی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تعلیل ذلک بشیوع التّخصیص و ندرة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الخلاف فی بعض الصّور، و تمام ذلک فی بحث العامّ و الخاصّ من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إشکال فی أنّ احتمال التّخصیص مشروط بعدم ورود الخاصّ بعد حضور وقت العمل بالعامّ، کما أنّ احتمال النّسخ مشروط بورود النّاسخ بعد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فالخاصّ الوارد بعد حضور وقت العمل بالعامّ یتعیّن فیه النّسخ، و أمّا ارتکاب کون الخاصّ کاشفا عن قرینة کانت مع العامّ و اختفت فهو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علاج المتعارضین من دون التزام وجود شیء زائد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هناک دلیل علی امتناع النّسخ وجب المصیر إلی التّخصیص مع التزام اختفاءر القرینة حین العمل، أو جواز إرادة خلاف الظّاهر من المخاطبین واقعا مع مخاطبتهم بالظّاهر الموجبة لعملهم بظهوره،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تکلیفهم ظاهرا هو العمل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32" w:name="__RefHeading___Toc448908_222507752"/>
      <w:bookmarkStart w:id="33" w:name="_Toc13"/>
      <w:bookmarkEnd w:id="32"/>
      <w:r>
        <w:rPr>
          <w:rtl w:val="true"/>
        </w:rPr>
        <w:t>مرجّحات نوعیّه برای ظهور یکی از دو دلیل متعارض</w:t>
      </w:r>
      <w:r>
        <w:rPr>
          <w:rtl w:val="true"/>
        </w:rPr>
        <w:t>:</w:t>
      </w:r>
      <w:bookmarkEnd w:id="33"/>
    </w:p>
    <w:p>
      <w:pPr>
        <w:pStyle w:val="Heading4"/>
        <w:numPr>
          <w:ilvl w:val="3"/>
          <w:numId w:val="1"/>
        </w:numPr>
        <w:rPr/>
      </w:pPr>
      <w:bookmarkStart w:id="34" w:name="__RefHeading___Toc448910_222507752"/>
      <w:bookmarkStart w:id="35" w:name="_Toc14"/>
      <w:bookmarkEnd w:id="34"/>
      <w:r>
        <w:rPr>
          <w:rtl w:val="true"/>
        </w:rPr>
        <w:t>اشاره</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اینک به برخی از 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یکی از دو دلیل متعارض در مسائل مختلف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جملۀ مرجّحات نوعیه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تقدیم ظهور استمراری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عموم 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ناحیۀ شارع مقدّس در مقام تشریع القاء شده به سبب استمرار شریعت، بر ظهور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عموم افرادی، اشکال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 ظاهر در عموم ازمانی اظهر است از عام ظاهر در عموم افرادی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تقدیم ازمانی بر عموم افرادی تعبیر می‌شود به اینکه تخصیص اولای از نسخ است بدون اینکه تفاوتی کند در اینکه احتمال منسوخیّت در عام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عام اکرم العلماء منسوخ و خاص لا تکرم العالم الفاسق ناسخ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در خاص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العالم الفاسق، منسوخ و یا مخصّص برای اکرم العلماء باشد</w:t>
      </w:r>
      <w:r>
        <w:rPr>
          <w:rFonts w:eastAsia="IRNazanin" w:cs="IRNazanin"/>
          <w:color w:val="111111"/>
          <w:sz w:val="28"/>
          <w:szCs w:val="28"/>
          <w:rtl w:val="true"/>
          <w:lang w:bidi="fa-IR"/>
        </w:rPr>
        <w:t>).</w:t>
      </w:r>
      <w:bookmarkStart w:id="36" w:name="pg12651_119685"/>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معروف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تخصیص بر نسخ، به سبب شیوع تخصیص و قلّت و ندرت نسخ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در بعض از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تکرم العالم الفاسق و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مثال اوّل که اوّل عام آمده و دوّم خاص می‌توان گفت که تخصیص اظهر است و لکن در مثال دوّم که خاص اوّل آمده نمی‌توان گفت که این خاص مقدّم مخصّص عام مؤخر است، بلکه آن عام ناسخ این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تمام این مطالب در بحث عام و خاص از مباحث الفاظ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مطارح الانظار کلانتر که تقریرات درس ماست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مذکور درست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احتمال تخصیص مشروط به عدم ورود خاص پس از زمان عمل به عام اشکالی وجود ندارد، چنانکه احتمال نسخ مشروط است به ورود ناسخ پس از حضور وقت عمل به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 که پس از حضور وقت عمل به عام وارد شود، نسخ در آن تعیّن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گفته‌اند که خاص وارد پس از وقت عمل به عام را هم می‌شود مخّصص گرفت</w:t>
      </w:r>
      <w:r>
        <w:rPr>
          <w:rFonts w:eastAsia="IRNazanin" w:cs="IRNazanin"/>
          <w:color w:val="111111"/>
          <w:sz w:val="28"/>
          <w:szCs w:val="28"/>
          <w:rtl w:val="true"/>
          <w:lang w:bidi="fa-IR"/>
        </w:rPr>
        <w:t>).</w:t>
      </w:r>
    </w:p>
    <w:p>
      <w:pPr>
        <w:pStyle w:val="Heading4"/>
        <w:numPr>
          <w:ilvl w:val="3"/>
          <w:numId w:val="1"/>
        </w:numPr>
        <w:rPr/>
      </w:pPr>
      <w:bookmarkStart w:id="37" w:name="__RefHeading___Toc448912_222507752"/>
      <w:bookmarkStart w:id="38" w:name="_Toc15"/>
      <w:bookmarkEnd w:id="37"/>
      <w:r>
        <w:rPr>
          <w:rtl w:val="true"/>
        </w:rPr>
        <w:t>پاسخ اوّل به توهّم اخیر</w:t>
      </w:r>
      <w:r>
        <w:rPr>
          <w:rtl w:val="true"/>
        </w:rPr>
        <w:t>:</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التزام به اینکه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پس از زمان عمل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است از یک قرینه‌ای که آن قرینه در کنار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 داشته بر اینکه مراد از علماء، علمای عدول است و لذا خاص می‌تواند که علاوه بر ناسخ بودن مخصّص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قرینه مخفی مانده، خلاف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اصل عدم قرینه است</w:t>
      </w:r>
      <w:r>
        <w:rPr>
          <w:rFonts w:eastAsia="IRNazanin" w:cs="IRNazanin"/>
          <w:color w:val="111111"/>
          <w:sz w:val="28"/>
          <w:szCs w:val="28"/>
          <w:rtl w:val="true"/>
          <w:lang w:bidi="fa-IR"/>
        </w:rPr>
        <w:t>).</w:t>
      </w:r>
    </w:p>
    <w:p>
      <w:pPr>
        <w:pStyle w:val="Heading4"/>
        <w:numPr>
          <w:ilvl w:val="3"/>
          <w:numId w:val="1"/>
        </w:numPr>
        <w:rPr/>
      </w:pPr>
      <w:bookmarkStart w:id="39" w:name="__RefHeading___Toc448914_222507752"/>
      <w:bookmarkStart w:id="40" w:name="_Toc16"/>
      <w:bookmarkEnd w:id="39"/>
      <w:r>
        <w:rPr>
          <w:rtl w:val="true"/>
        </w:rPr>
        <w:t>پاسخ دوّم به توهم مزبور</w:t>
      </w:r>
      <w:r>
        <w:rPr>
          <w:rtl w:val="true"/>
        </w:rPr>
        <w:t>:</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گذشته کلام ما در علاج تعارض بین متعارضین است، بدون التزام به وجود یک شیء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w:t>
      </w:r>
      <w:r>
        <w:rPr>
          <w:rFonts w:eastAsia="IRNazanin" w:cs="IRNazanin"/>
          <w:color w:val="111111"/>
          <w:sz w:val="28"/>
          <w:szCs w:val="28"/>
          <w:rtl w:val="true"/>
          <w:lang w:bidi="fa-IR"/>
        </w:rPr>
        <w:t>.</w:t>
      </w:r>
    </w:p>
    <w:p>
      <w:pPr>
        <w:pStyle w:val="Heading4"/>
        <w:numPr>
          <w:ilvl w:val="3"/>
          <w:numId w:val="1"/>
        </w:numPr>
        <w:rPr/>
      </w:pPr>
      <w:bookmarkStart w:id="41" w:name="__RefHeading___Toc448916_222507752"/>
      <w:bookmarkStart w:id="42" w:name="_Toc17"/>
      <w:bookmarkEnd w:id="41"/>
      <w:r>
        <w:rPr>
          <w:rtl w:val="true"/>
        </w:rPr>
        <w:t>استثنای از یتعیّن</w:t>
      </w:r>
      <w:r>
        <w:rPr>
          <w:rtl w:val="true"/>
        </w:rPr>
        <w:t>:</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اگر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قطعی بر ممتنع بودن نسخ باشد واجب می‌شود که ما نیز معتقد به تخصیص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التزام به اختفاء آن قرینه به هنگام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با امکان ارادۀ خلاف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این مکلّفین، ظاهرا، عمل به عموم علماء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در واقع مکلف بوده‌اند به وجوب اکرام علمای عدول</w:t>
      </w:r>
      <w:r>
        <w:rPr>
          <w:rFonts w:eastAsia="IRNazanin" w:cs="IRNazanin"/>
          <w:color w:val="111111"/>
          <w:sz w:val="28"/>
          <w:szCs w:val="28"/>
          <w:rtl w:val="true"/>
          <w:lang w:bidi="fa-IR"/>
        </w:rPr>
        <w:t>).</w:t>
      </w:r>
      <w:bookmarkStart w:id="43" w:name="pg12651_119686"/>
    </w:p>
    <w:p>
      <w:pPr>
        <w:pStyle w:val="Heading4"/>
        <w:numPr>
          <w:ilvl w:val="3"/>
          <w:numId w:val="1"/>
        </w:numPr>
        <w:rPr/>
      </w:pPr>
      <w:bookmarkStart w:id="44" w:name="__RefHeading___Toc448918_222507752"/>
      <w:bookmarkStart w:id="45" w:name="_Toc18"/>
      <w:bookmarkEnd w:id="43"/>
      <w:bookmarkEnd w:id="44"/>
      <w:r>
        <w:rPr>
          <w:rtl w:val="true"/>
        </w:rPr>
        <w:t>تشریح المسائل</w:t>
      </w:r>
      <w:bookmarkEnd w:id="45"/>
    </w:p>
    <w:p>
      <w:pPr>
        <w:pStyle w:val="Heading5"/>
        <w:numPr>
          <w:ilvl w:val="4"/>
          <w:numId w:val="1"/>
        </w:numPr>
        <w:rPr/>
      </w:pPr>
      <w:bookmarkStart w:id="46" w:name="__RefHeading___Toc448920_222507752"/>
      <w:bookmarkStart w:id="47" w:name="_Toc19"/>
      <w:bookmarkEnd w:id="46"/>
      <w:r>
        <w:rPr>
          <w:rtl w:val="true"/>
        </w:rPr>
        <w:t>*</w:t>
      </w:r>
      <w:r>
        <w:rPr>
          <w:rtl w:val="true"/>
        </w:rPr>
        <w:t>مراد شیخ از و لنشر الی جملة من هذه المرجحات النوعیّه</w:t>
      </w:r>
      <w:r>
        <w:rPr>
          <w:rtl w:val="true"/>
        </w:rPr>
        <w:t xml:space="preserve">... </w:t>
      </w:r>
      <w:r>
        <w:rPr>
          <w:rtl w:val="true"/>
        </w:rPr>
        <w:t>الخ چیست؟</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دو مقام از بحث و صحبت پیرامون مرجّحات نوعیّۀ اظهر بر ظاهر و مرجّحات صنفیّۀ آن است که برای هرکدام در طی چند مسأله مواردی را ذکر می‌فرماید</w:t>
      </w:r>
      <w:r>
        <w:rPr>
          <w:rFonts w:eastAsia="IRNazanin" w:cs="IRNazanin"/>
          <w:color w:val="111111"/>
          <w:sz w:val="28"/>
          <w:szCs w:val="28"/>
          <w:rtl w:val="true"/>
          <w:lang w:bidi="fa-IR"/>
        </w:rPr>
        <w:t>.</w:t>
      </w:r>
    </w:p>
    <w:p>
      <w:pPr>
        <w:pStyle w:val="Heading5"/>
        <w:numPr>
          <w:ilvl w:val="4"/>
          <w:numId w:val="1"/>
        </w:numPr>
        <w:rPr/>
      </w:pPr>
      <w:bookmarkStart w:id="48" w:name="__RefHeading___Toc448922_222507752"/>
      <w:bookmarkStart w:id="49" w:name="_Toc20"/>
      <w:bookmarkEnd w:id="48"/>
      <w:r>
        <w:rPr>
          <w:rtl w:val="true"/>
        </w:rPr>
        <w:t>*</w:t>
      </w:r>
      <w:r>
        <w:rPr>
          <w:rtl w:val="true"/>
        </w:rPr>
        <w:t>قبل از ورود به بحث مقدّمة بفرمائید وقتی که دلیل عام را با دلیل خاص به لحاظ تاریخ صدورشان</w:t>
      </w:r>
      <w:bookmarkEnd w:id="49"/>
    </w:p>
    <w:p>
      <w:pPr>
        <w:pStyle w:val="BookText"/>
        <w:rPr/>
      </w:pPr>
      <w:r>
        <w:rPr>
          <w:rFonts w:ascii="IRNazanin" w:hAnsi="IRNazanin" w:eastAsia="IRNazanin"/>
          <w:color w:val="111111"/>
          <w:sz w:val="28"/>
          <w:sz w:val="28"/>
          <w:szCs w:val="28"/>
          <w:rtl w:val="true"/>
          <w:lang w:bidi="fa-IR"/>
        </w:rPr>
        <w:t>مقایسه می‌کنیم چند حالت در آن متصوّر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حالت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هردو معلوم التاریخ باشند یعنی که هم تاریخ صدور عام مشخص باشد، هم تاریخ صدور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هردو مجهول التاریخ باشند یعنی که تاریخ صدور هیچکدام مشخص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احدهما معلوم التاریخ و دیگری مجهول التاریخ باشد</w:t>
      </w:r>
      <w:r>
        <w:rPr>
          <w:rFonts w:eastAsia="IRNazanin" w:cs="IRNazanin"/>
          <w:color w:val="111111"/>
          <w:sz w:val="28"/>
          <w:szCs w:val="28"/>
          <w:rtl w:val="true"/>
          <w:lang w:bidi="fa-IR"/>
        </w:rPr>
        <w:t>.</w:t>
      </w:r>
    </w:p>
    <w:p>
      <w:pPr>
        <w:pStyle w:val="Heading5"/>
        <w:numPr>
          <w:ilvl w:val="4"/>
          <w:numId w:val="1"/>
        </w:numPr>
        <w:rPr/>
      </w:pPr>
      <w:bookmarkStart w:id="50" w:name="__RefHeading___Toc448924_222507752"/>
      <w:bookmarkStart w:id="51" w:name="_Toc21"/>
      <w:bookmarkEnd w:id="50"/>
      <w:r>
        <w:rPr>
          <w:rtl w:val="true"/>
        </w:rPr>
        <w:t>*</w:t>
      </w:r>
      <w:r>
        <w:rPr>
          <w:rtl w:val="true"/>
        </w:rPr>
        <w:t>نکتۀ قابل توجه در اینجا چیست؟</w:t>
      </w:r>
      <w:bookmarkEnd w:id="51"/>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صورت، صورت اوّل خود دارای سه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تاریخ صدور عام و خاص مقرون به یکدیگر و همزمان باهم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تاریخ صدور عام مقدّم بر تاریخ صدور خاص و تاریخ صدور خاص متأخر از عام باشد، که این باز خود دو شعبه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خاص قبل از وقت عمل به عام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خاص پس از فرا رسیدن زمان حاجت و عمل به عام صادر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تاریخ صدور خاص مقدّم بر عام و تاریخ صدور عام متأخر از خاص باشد که این نیز خود دارای دو شعبه است</w:t>
      </w:r>
      <w:r>
        <w:rPr>
          <w:rFonts w:eastAsia="IRNazanin" w:cs="IRNazanin"/>
          <w:color w:val="111111"/>
          <w:sz w:val="28"/>
          <w:szCs w:val="28"/>
          <w:rtl w:val="true"/>
          <w:lang w:bidi="fa-IR"/>
        </w:rPr>
        <w:t>:</w:t>
      </w:r>
    </w:p>
    <w:p>
      <w:pPr>
        <w:pStyle w:val="Heading5"/>
        <w:numPr>
          <w:ilvl w:val="4"/>
          <w:numId w:val="1"/>
        </w:numPr>
        <w:rPr/>
      </w:pPr>
      <w:bookmarkStart w:id="52" w:name="__RefHeading___Toc448926_222507752"/>
      <w:bookmarkStart w:id="53" w:name="_Toc22"/>
      <w:bookmarkEnd w:id="52"/>
      <w:r>
        <w:rPr>
          <w:rtl w:val="true"/>
        </w:rPr>
        <w:t>*</w:t>
      </w:r>
      <w:r>
        <w:rPr>
          <w:rtl w:val="true"/>
        </w:rPr>
        <w:t>حکم هریک از این موارد به لحاظ تقدم و تأخّر چیست؟</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المشهور، دلیل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موارد معیّنا حمل بر تخصیص شده و مخصّص عام می‌گردد و این در فرضی است که یقینا خاص پس از عام و قبل از زمان حاجت صادر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برخی از موارد معیّنا حمل بر نسخ می‌شود و این در فرضی است که خاص متأخّر از عام و پس از حضور وقت عمل صادر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خاص فقط ناسخ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عام، پس از وقت عمل به خاص فرا رسیده باشد، در آن صورت دلیل خاص منسوخ عام می‌گردد</w:t>
      </w:r>
      <w:r>
        <w:rPr>
          <w:rFonts w:eastAsia="IRNazanin" w:cs="IRNazanin"/>
          <w:color w:val="111111"/>
          <w:sz w:val="28"/>
          <w:szCs w:val="28"/>
          <w:rtl w:val="true"/>
          <w:lang w:bidi="fa-IR"/>
        </w:rPr>
        <w:t>.</w:t>
      </w:r>
      <w:bookmarkStart w:id="54" w:name="pg12651_119687"/>
    </w:p>
    <w:p>
      <w:pPr>
        <w:pStyle w:val="BookText"/>
        <w:rPr/>
      </w:pPr>
      <w:bookmarkEnd w:id="5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موارد هم مسأله اختلافی است که آیا تخصیص را بگیریم و یا نسخ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در فرضی است که خاص قبل از عام و عام بعد از خاص و قبل از وقت عمل به خاص فرا رسیده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می‌گویند عام ناسخ است، چون خاص قبلی نمی‌تواند بیان و تخصیص باشد چونکه بیان بر ذو البیان مقدّم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معتقدند که خاص، مخصّص عام می‌شود و تقدیم بیان مانعی ندارد چونکه ذات البیان مقدّم است و الاّ بیانیّت بیان مقرون به عام و از لحظۀ ورود عام شروع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از موارد هم هر دو محتمل است و آن در فرضی است که هر دو مجهول التاریخ باشند و یا که احدهما معلوم و دیگری مجهول التاریخ باشد و یا هر دو معلوم التاریخ هستند و خاص هم پس از عام وارد شده باشد و لکن ما ندانیم که پیش از زمان عمل است و یا پس از آن‌که قابل حمل بر نسخ و تخصیص هردو می‌باشد</w:t>
      </w:r>
      <w:r>
        <w:rPr>
          <w:rFonts w:eastAsia="IRNazanin" w:cs="IRNazanin"/>
          <w:color w:val="111111"/>
          <w:sz w:val="28"/>
          <w:szCs w:val="28"/>
          <w:rtl w:val="true"/>
          <w:lang w:bidi="fa-IR"/>
        </w:rPr>
        <w:t>.</w:t>
      </w:r>
    </w:p>
    <w:p>
      <w:pPr>
        <w:pStyle w:val="Heading5"/>
        <w:numPr>
          <w:ilvl w:val="4"/>
          <w:numId w:val="1"/>
        </w:numPr>
        <w:rPr/>
      </w:pPr>
      <w:bookmarkStart w:id="55" w:name="__RefHeading___Toc448928_222507752"/>
      <w:bookmarkStart w:id="56" w:name="_Toc23"/>
      <w:bookmarkEnd w:id="55"/>
      <w:r>
        <w:rPr>
          <w:rtl w:val="true"/>
        </w:rPr>
        <w:t>*</w:t>
      </w:r>
      <w:r>
        <w:rPr>
          <w:rtl w:val="true"/>
        </w:rPr>
        <w:t>به عنوان یک نکتۀ مقدّماتی دیگر بفرمائید که تخصیص یا تقیید در حقیقت چیست؟</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عبارتست از بیان و کشف از اینکه در واقع عموم و اطلاق مراد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ماعدا الخاص مراد بوده است، منتهی بیان به چهار نحو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بیان مقدّم بر ذو البیان باشد که در نکتۀ اوّلی به آن اشاره و دو نظریه در آن ابراز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بیان همراه و همزمان با ذو البیان باشد، که قدر متیقّن از بیانیّت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بیان متأخّر از ذو البیان باشد منتهی این تأخیر بیان، تأخیر از وقت خطاب است و نه از وقت حاجت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اینکه آیا چنین تأخیر بیانی جایز است یا نه؟ چهار قول وجود دارد که در مباحث مجمل و مبین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بیان متأخّر از ذو البیان باشد و لکن پس از آنکه حضور وقت عمل فرا رسیده باشد، که از آن تعبیر به تأخیر بیان از وقت حاجت و عمل می‌شود</w:t>
      </w:r>
      <w:r>
        <w:rPr>
          <w:rFonts w:eastAsia="IRNazanin" w:cs="IRNazanin"/>
          <w:color w:val="111111"/>
          <w:sz w:val="28"/>
          <w:szCs w:val="28"/>
          <w:rtl w:val="true"/>
          <w:lang w:bidi="fa-IR"/>
        </w:rPr>
        <w:t>.</w:t>
      </w:r>
    </w:p>
    <w:p>
      <w:pPr>
        <w:pStyle w:val="Heading5"/>
        <w:numPr>
          <w:ilvl w:val="4"/>
          <w:numId w:val="1"/>
        </w:numPr>
        <w:rPr/>
      </w:pPr>
      <w:bookmarkStart w:id="57" w:name="__RefHeading___Toc448930_222507752"/>
      <w:bookmarkStart w:id="58" w:name="_Toc24"/>
      <w:bookmarkEnd w:id="57"/>
      <w:r>
        <w:rPr>
          <w:rtl w:val="true"/>
        </w:rPr>
        <w:t>*</w:t>
      </w:r>
      <w:r>
        <w:rPr>
          <w:rtl w:val="true"/>
        </w:rPr>
        <w:t>نزاع و اختلاف در کدامیک از اقسام چهارگانۀ مذکور است؟</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قسم اخیر یعنی تأخیر بیان از وقت حاجت و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جمهور عامّه از جمله اشاعره معتقد به امکان و جواز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جمهور امامیّه و عدلیّه معتقد به امتناع آن هستند چونکه تأخیر بیان را قبیح می‌دانند و معتقدند که کار قبیح از مولای حکیم صادر نمی‌شود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متأخرین از جمله مرحوم شیخ انصاری معتقد به این هستند که بدون مجوّز و مصلحت</w:t>
      </w:r>
      <w:bookmarkStart w:id="59" w:name="pg12651_119688"/>
    </w:p>
    <w:p>
      <w:pPr>
        <w:pStyle w:val="BookText"/>
        <w:rPr/>
      </w:pPr>
      <w:bookmarkEnd w:id="59"/>
      <w:r>
        <w:rPr>
          <w:rFonts w:ascii="IRNazanin" w:hAnsi="IRNazanin" w:eastAsia="IRNazanin"/>
          <w:color w:val="111111"/>
          <w:sz w:val="28"/>
          <w:sz w:val="28"/>
          <w:szCs w:val="28"/>
          <w:rtl w:val="true"/>
          <w:lang w:bidi="fa-IR"/>
        </w:rPr>
        <w:t>قبیح است و لکن گاهی مصلحت اهمّ، ایجاب می‌کند که جایز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این بحث خواهد آمد</w:t>
      </w:r>
      <w:r>
        <w:rPr>
          <w:rFonts w:eastAsia="IRNazanin" w:cs="IRNazanin"/>
          <w:color w:val="111111"/>
          <w:sz w:val="28"/>
          <w:szCs w:val="28"/>
          <w:rtl w:val="true"/>
          <w:lang w:bidi="fa-IR"/>
        </w:rPr>
        <w:t>.</w:t>
      </w:r>
    </w:p>
    <w:p>
      <w:pPr>
        <w:pStyle w:val="Heading5"/>
        <w:numPr>
          <w:ilvl w:val="4"/>
          <w:numId w:val="1"/>
        </w:numPr>
        <w:rPr/>
      </w:pPr>
      <w:bookmarkStart w:id="60" w:name="__RefHeading___Toc448932_222507752"/>
      <w:bookmarkStart w:id="61" w:name="_Toc25"/>
      <w:bookmarkEnd w:id="60"/>
      <w:r>
        <w:rPr>
          <w:rtl w:val="true"/>
        </w:rPr>
        <w:t>*</w:t>
      </w:r>
      <w:r>
        <w:rPr>
          <w:rtl w:val="true"/>
        </w:rPr>
        <w:t>به عنوان نکتۀ مقدّماتی، جهت یادآوری بفرمائید که مراد از تخصیص و نسخ چیست؟</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صادرۀ از جانب مولی در واقع از همان آغاز صدور مخصوص بعض الافراد بوده است و نه همۀ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مخصوص علماء عادل بوده، لکن خطاب را در ظاهر به جهت مصالحی، عام و کلّی آورده است، منتهی پس از مدّتی که مخصّص وارد می‌شود، تخصیص کاشف مراد واقعی مولی از آن عام اوّلی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یکشف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اوّل امر، در رابطۀ با بعض الافراد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فالتّخصیص رفع بالنّسبة الی ظاهر الخطاب و دفع بالنّسبة الی الواقع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نسخ عبارتست از اینکه حکم صادره از جانب مولی از روز اوّل ظاهرا و باطنا عام و یا مطلق بوده است یعنی که در واقع عند المولی اکرام تمام علماء مثلا مصلحت داشته است و لذا بصورت عام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لکن پس از مدّتی، مدّت مصلحت حکم مذکور نسبت به افراد فاسق از علماء به پایان می‌رسد و لذا دلیل خاص می‌آید آن را نسخ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فالنّسخ رفع بالنّسبة الی الظاهر و الباطن</w:t>
      </w:r>
      <w:r>
        <w:rPr>
          <w:rFonts w:eastAsia="IRNazanin" w:cs="IRNazanin"/>
          <w:color w:val="111111"/>
          <w:sz w:val="28"/>
          <w:szCs w:val="28"/>
          <w:rtl w:val="true"/>
          <w:lang w:bidi="fa-IR"/>
        </w:rPr>
        <w:t>.</w:t>
      </w:r>
    </w:p>
    <w:p>
      <w:pPr>
        <w:pStyle w:val="Heading5"/>
        <w:numPr>
          <w:ilvl w:val="4"/>
          <w:numId w:val="1"/>
        </w:numPr>
        <w:rPr/>
      </w:pPr>
      <w:bookmarkStart w:id="62" w:name="__RefHeading___Toc448934_222507752"/>
      <w:bookmarkStart w:id="63" w:name="_Toc26"/>
      <w:bookmarkEnd w:id="62"/>
      <w:r>
        <w:rPr>
          <w:rtl w:val="true"/>
        </w:rPr>
        <w:t>*</w:t>
      </w:r>
      <w:r>
        <w:rPr>
          <w:rtl w:val="true"/>
        </w:rPr>
        <w:t>انما الکلام در اینجا در چیست؟</w:t>
      </w:r>
      <w:bookmarkEnd w:id="63"/>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المشهور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تخصیص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دلیل خاص قبل از حضور وقت عمل به عام صادر شده باشد و الاّ احتمال تخصیص منتفی شده و حمل بر نسخ متعیّن می‌شود مگر اینکه مانعی پیش آید،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شرط نسخ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دلیل خاص پس از حضور وقت عمل به عام صادر شود و الاّ احتمال نسخ منتفی خواهد بود و باید که حمل بر تخصیص می‌شود</w:t>
      </w:r>
      <w:r>
        <w:rPr>
          <w:rFonts w:eastAsia="IRNazanin" w:cs="IRNazanin"/>
          <w:color w:val="111111"/>
          <w:sz w:val="28"/>
          <w:szCs w:val="28"/>
          <w:rtl w:val="true"/>
          <w:lang w:bidi="fa-IR"/>
        </w:rPr>
        <w:t>.</w:t>
      </w:r>
    </w:p>
    <w:p>
      <w:pPr>
        <w:pStyle w:val="Heading5"/>
        <w:numPr>
          <w:ilvl w:val="4"/>
          <w:numId w:val="1"/>
        </w:numPr>
        <w:rPr/>
      </w:pPr>
      <w:bookmarkStart w:id="64" w:name="__RefHeading___Toc448936_222507752"/>
      <w:bookmarkStart w:id="65" w:name="_Toc27"/>
      <w:bookmarkEnd w:id="64"/>
      <w:r>
        <w:rPr>
          <w:rtl w:val="true"/>
        </w:rPr>
        <w:t>*</w:t>
      </w:r>
      <w:r>
        <w:rPr>
          <w:rtl w:val="true"/>
        </w:rPr>
        <w:t>به عنوان چهارمین نکتۀ مقدماتی بفرمائید هر خطابی که از جانب شارع بما هو شارع صادر</w:t>
      </w:r>
      <w:bookmarkEnd w:id="65"/>
    </w:p>
    <w:p>
      <w:pPr>
        <w:pStyle w:val="BookText"/>
        <w:rPr/>
      </w:pPr>
      <w:r>
        <w:rPr>
          <w:rFonts w:ascii="IRNazanin" w:hAnsi="IRNazanin" w:eastAsia="IRNazanin"/>
          <w:color w:val="111111"/>
          <w:sz w:val="28"/>
          <w:sz w:val="28"/>
          <w:szCs w:val="28"/>
          <w:rtl w:val="true"/>
          <w:lang w:bidi="fa-IR"/>
        </w:rPr>
        <w:t>می‌شود چند ظهور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ظهور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ظهور در عموم افرادی، یعنی که هر فردی از افراد عام را دربرمی‌گیرد،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فردفرد و یا به تعبیر دیگر همۀ افراد از علما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ظهور هم در عموم ازمانی، یعنی حکم صادره همانطور که برای تمام افراد است به حسب ظاهر خطاب برای تمام ازمنه‌ای که یک شریعت استمرار دارد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صادره در شریعت موسوی ظهور در استمرارش تا زمان ظهور آئین عیسوی</w:t>
      </w:r>
      <w:bookmarkStart w:id="66" w:name="pg12651_119689"/>
    </w:p>
    <w:p>
      <w:pPr>
        <w:pStyle w:val="BookText"/>
        <w:rPr/>
      </w:pPr>
      <w:bookmarkEnd w:id="66"/>
      <w:r>
        <w:rPr>
          <w:rFonts w:ascii="IRNazanin" w:hAnsi="IRNazanin" w:eastAsia="IRNazanin"/>
          <w:color w:val="111111"/>
          <w:sz w:val="28"/>
          <w:sz w:val="28"/>
          <w:szCs w:val="28"/>
          <w:rtl w:val="true"/>
          <w:lang w:bidi="fa-IR"/>
        </w:rPr>
        <w:t>است و حکم صادره در شریعت عیسوی ظهور در استمرارش تا زمان بعثت پیامبر اسلام حضرت محمد صلّی اللّه علیه و آله است، و خطابات صادره در شریعت اسلام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 الصلوة و اتو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استمرار شریعت اسلام تا آخر الزمان، مستمراند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اینکه خطابات و احکام اسلام تا قیام قیامت استمرار دارند مگر اینکه احیانا دلیلی بیاید و بعض از افراد را از تحت عام افرادی خارج کند که از آن تعبیر به تخصیص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کاشف از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حکم از اوّل امر برای این دسته نبوده است، و لذا اگر جلو ظهور در استمرار و یا عام ازمانی را بگیرد و دلالت کند که فلان حکم پس از این تاریخ استمرار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نسخ است که معنایش گذشت</w:t>
      </w:r>
      <w:r>
        <w:rPr>
          <w:rFonts w:eastAsia="IRNazanin" w:cs="IRNazanin"/>
          <w:color w:val="111111"/>
          <w:sz w:val="28"/>
          <w:szCs w:val="28"/>
          <w:rtl w:val="true"/>
          <w:lang w:bidi="fa-IR"/>
        </w:rPr>
        <w:t>.</w:t>
      </w:r>
    </w:p>
    <w:p>
      <w:pPr>
        <w:pStyle w:val="Heading5"/>
        <w:numPr>
          <w:ilvl w:val="4"/>
          <w:numId w:val="1"/>
        </w:numPr>
        <w:rPr/>
      </w:pPr>
      <w:bookmarkStart w:id="67" w:name="__RefHeading___Toc448938_222507752"/>
      <w:bookmarkStart w:id="68" w:name="_Toc28"/>
      <w:bookmarkEnd w:id="67"/>
      <w:r>
        <w:rPr>
          <w:rtl w:val="true"/>
        </w:rPr>
        <w:t>*</w:t>
      </w:r>
      <w:r>
        <w:rPr>
          <w:rtl w:val="true"/>
        </w:rPr>
        <w:t>با توجه به مقدّمات چهارگانۀ فوق مراد از منها</w:t>
      </w:r>
      <w:r>
        <w:rPr>
          <w:rtl w:val="true"/>
        </w:rPr>
        <w:t xml:space="preserve">: </w:t>
      </w:r>
      <w:r>
        <w:rPr>
          <w:rtl w:val="true"/>
        </w:rPr>
        <w:t>لا اشکال فی تقدیم ظهور الحکم الملقی من</w:t>
      </w:r>
      <w:bookmarkEnd w:id="68"/>
    </w:p>
    <w:p>
      <w:pPr>
        <w:pStyle w:val="BookText"/>
        <w:rPr/>
      </w:pPr>
      <w:r>
        <w:rPr>
          <w:rFonts w:ascii="IRNazanin" w:hAnsi="IRNazanin" w:eastAsia="IRNazanin"/>
          <w:color w:val="111111"/>
          <w:sz w:val="28"/>
          <w:sz w:val="28"/>
          <w:szCs w:val="28"/>
          <w:rtl w:val="true"/>
          <w:lang w:bidi="fa-IR"/>
        </w:rPr>
        <w:t>الشارع فی مقام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عامی از جانب مولا صادر شده است فی المثل به نام اکرم العلماء، که هم ظهور در عموم افرادی دارد و هم ظهور در عموم ازمانی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وجوب اکرام تمام علماء در تمام ازمنه تا زمان استمرار آن شریعت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مدّتی، یک خاصی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یقین به ورود آن خاص، در قبل از زمان حاجت کنیم، معیّنا حمل بر تخصیص می‌شود، یعنی که جلوی عموم افرادی را می‌گیرد و کشف می‌کند که آن حکم از اوّل در رابطۀ با جمیع الافراد نبوده است، و لکن برای آن عدّه‌ای هم که بوده، همچنان استمرار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یقین حاصل کنیم که آن خاص پس از زمان حاجت صادر شده تنها حمل بر نسخ می‌شود، یعنی که کاری به عموم افرادی ندارد بلکه حکم تابه‌حال برای همۀ افراد ثابت بود و لکن از حالا به بعد چنین نیست و لذا جلوی عموم ازمانی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ما ندانیم که خاص کی صادر شده است، آیا قبل از وقت حاجت صادر شده است یا پس از آن‌چه باید بکنیم؟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هریک از تخصیص و نسخ محتمل باشد و ما ندانیم که کدامیک از آن دو رجحان دارند آیا تخصیص رجحان دارد تا کلام را بدان حمل کرده و از خیر عموم افرادی بگذریم یا که نسخ رجحان دارد تا کلام را بدان حمل کرده و از خیر عموم ازمانی بگذریم، وظیفه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بر آن‌اند که ظهور عام در عموم ازمانی قویتر است و لذا بر ظهور عام در عموم افرادی مقدّم می‌شود، پس باید از خیر عموم افرادی گذشت و از آن تعبیر می‌کنند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اولی من النسخ</w:t>
      </w:r>
      <w:r>
        <w:rPr>
          <w:rFonts w:eastAsia="IRNazanin" w:cs="IRNazanin"/>
          <w:color w:val="111111"/>
          <w:sz w:val="28"/>
          <w:szCs w:val="28"/>
          <w:rtl w:val="true"/>
          <w:lang w:bidi="fa-IR"/>
        </w:rPr>
        <w:t>.</w:t>
      </w:r>
      <w:bookmarkStart w:id="69" w:name="pg12651_119690"/>
    </w:p>
    <w:p>
      <w:pPr>
        <w:pStyle w:val="Heading5"/>
        <w:numPr>
          <w:ilvl w:val="4"/>
          <w:numId w:val="1"/>
        </w:numPr>
        <w:rPr/>
      </w:pPr>
      <w:bookmarkStart w:id="70" w:name="__RefHeading___Toc448940_222507752"/>
      <w:bookmarkStart w:id="71" w:name="_Toc29"/>
      <w:bookmarkEnd w:id="69"/>
      <w:bookmarkEnd w:id="70"/>
      <w:r>
        <w:rPr>
          <w:rtl w:val="true"/>
        </w:rPr>
        <w:t>*</w:t>
      </w:r>
      <w:r>
        <w:rPr>
          <w:rtl w:val="true"/>
        </w:rPr>
        <w:t>چه دلائلی بر این اولویّت وجود دارد؟</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ادلّۀ فراوانی از جانب قدما و متأخرین در جهت این اولویّت ذکر شده است که به صورت اختصار به برخی از آنها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التّخصیص شایع و النّسخ نادر، و الظّنّ یلحق الشّیء بالاعمّ الاغلب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التّخصیص دفع و النّسخ رفع، و الدّفع اسهل من الرّفع فیرتکب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التّخصیص خیر من المجاز، و المجاز خیر من النّسخ، و خیر الخیر خیر، فالتّخصیص خیر من النّسخ</w:t>
      </w:r>
      <w:r>
        <w:rPr>
          <w:rFonts w:eastAsia="IRNazanin" w:cs="IRNazanin"/>
          <w:color w:val="111111"/>
          <w:sz w:val="28"/>
          <w:szCs w:val="28"/>
          <w:rtl w:val="true"/>
          <w:lang w:bidi="fa-IR"/>
        </w:rPr>
        <w:t>.</w:t>
      </w:r>
    </w:p>
    <w:p>
      <w:pPr>
        <w:pStyle w:val="Heading5"/>
        <w:numPr>
          <w:ilvl w:val="4"/>
          <w:numId w:val="1"/>
        </w:numPr>
        <w:rPr/>
      </w:pPr>
      <w:bookmarkStart w:id="72" w:name="__RefHeading___Toc448942_222507752"/>
      <w:bookmarkStart w:id="73" w:name="_Toc30"/>
      <w:bookmarkEnd w:id="72"/>
      <w:r>
        <w:rPr>
          <w:rtl w:val="true"/>
        </w:rPr>
        <w:t>*</w:t>
      </w:r>
      <w:r>
        <w:rPr>
          <w:rtl w:val="true"/>
        </w:rPr>
        <w:t>مراد ایشان از من غیر فرق بین ان یکون احتمال المنسوخیّة فی العام او فی الخاص</w:t>
      </w:r>
      <w:r>
        <w:rPr>
          <w:rtl w:val="true"/>
        </w:rPr>
        <w:t xml:space="preserve">... </w:t>
      </w:r>
      <w:r>
        <w:rPr>
          <w:rtl w:val="true"/>
        </w:rPr>
        <w:t>چیست؟</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نکته اوّل مورد بحث قرار گرفته و تبیین گردید و لذا از تکرار مطلب خودداری می‌شود</w:t>
      </w:r>
      <w:r>
        <w:rPr>
          <w:rFonts w:eastAsia="IRNazanin" w:cs="IRNazanin"/>
          <w:color w:val="111111"/>
          <w:sz w:val="28"/>
          <w:szCs w:val="28"/>
          <w:rtl w:val="true"/>
          <w:lang w:bidi="fa-IR"/>
        </w:rPr>
        <w:t>.</w:t>
      </w:r>
    </w:p>
    <w:p>
      <w:pPr>
        <w:pStyle w:val="Heading5"/>
        <w:numPr>
          <w:ilvl w:val="4"/>
          <w:numId w:val="1"/>
        </w:numPr>
        <w:rPr/>
      </w:pPr>
      <w:bookmarkStart w:id="74" w:name="__RefHeading___Toc448944_222507752"/>
      <w:bookmarkStart w:id="75" w:name="_Toc31"/>
      <w:bookmarkEnd w:id="74"/>
      <w:r>
        <w:rPr>
          <w:rtl w:val="true"/>
        </w:rPr>
        <w:t>*</w:t>
      </w:r>
      <w:r>
        <w:rPr>
          <w:rtl w:val="true"/>
        </w:rPr>
        <w:t>مراد از و قد وقع الخلاف فی بعض الصور</w:t>
      </w:r>
      <w:r>
        <w:rPr>
          <w:rtl w:val="true"/>
        </w:rPr>
        <w:t xml:space="preserve">... </w:t>
      </w:r>
      <w:r>
        <w:rPr>
          <w:rtl w:val="true"/>
        </w:rPr>
        <w:t>الخ چیست؟</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نیز در ضمن نکتۀ اوّل بیان گردید فراجع</w:t>
      </w:r>
      <w:r>
        <w:rPr>
          <w:rFonts w:eastAsia="IRNazanin" w:cs="IRNazanin"/>
          <w:color w:val="111111"/>
          <w:sz w:val="28"/>
          <w:szCs w:val="28"/>
          <w:rtl w:val="true"/>
          <w:lang w:bidi="fa-IR"/>
        </w:rPr>
        <w:t>.</w:t>
      </w:r>
    </w:p>
    <w:p>
      <w:pPr>
        <w:pStyle w:val="Heading5"/>
        <w:numPr>
          <w:ilvl w:val="4"/>
          <w:numId w:val="1"/>
        </w:numPr>
        <w:rPr/>
      </w:pPr>
      <w:bookmarkStart w:id="76" w:name="__RefHeading___Toc448946_222507752"/>
      <w:bookmarkStart w:id="77" w:name="_Toc32"/>
      <w:bookmarkEnd w:id="76"/>
      <w:r>
        <w:rPr>
          <w:rtl w:val="true"/>
        </w:rPr>
        <w:t>*</w:t>
      </w:r>
      <w:r>
        <w:rPr>
          <w:rtl w:val="true"/>
        </w:rPr>
        <w:t>مراد از و کیف کان،</w:t>
      </w:r>
      <w:r>
        <w:rPr>
          <w:rtl w:val="true"/>
        </w:rPr>
        <w:t xml:space="preserve">... </w:t>
      </w:r>
      <w:r>
        <w:rPr>
          <w:rtl w:val="true"/>
        </w:rPr>
        <w:t>الخ چیست؟</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نیز در ضمن نکتۀ سوّم بیان گردید فراجع</w:t>
      </w:r>
      <w:r>
        <w:rPr>
          <w:rFonts w:eastAsia="IRNazanin" w:cs="IRNazanin"/>
          <w:color w:val="111111"/>
          <w:sz w:val="28"/>
          <w:szCs w:val="28"/>
          <w:rtl w:val="true"/>
          <w:lang w:bidi="fa-IR"/>
        </w:rPr>
        <w:t>.</w:t>
      </w:r>
    </w:p>
    <w:p>
      <w:pPr>
        <w:pStyle w:val="Heading5"/>
        <w:numPr>
          <w:ilvl w:val="4"/>
          <w:numId w:val="1"/>
        </w:numPr>
        <w:rPr/>
      </w:pPr>
      <w:bookmarkStart w:id="78" w:name="__RefHeading___Toc448948_222507752"/>
      <w:bookmarkStart w:id="79" w:name="_Toc33"/>
      <w:bookmarkEnd w:id="78"/>
      <w:r>
        <w:rPr>
          <w:rtl w:val="true"/>
        </w:rPr>
        <w:t>*</w:t>
      </w:r>
      <w:r>
        <w:rPr>
          <w:rtl w:val="true"/>
        </w:rPr>
        <w:t>مراد از و امّا ارتکاب کون الخاصّ کاشفا عن قرینة</w:t>
      </w:r>
      <w:r>
        <w:rPr>
          <w:rtl w:val="true"/>
        </w:rPr>
        <w:t xml:space="preserve">... </w:t>
      </w:r>
      <w:r>
        <w:rPr>
          <w:rtl w:val="true"/>
        </w:rPr>
        <w:t>الخ چیست؟</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یک دخل و به تعبیر دیگر پاسخ به یک سؤال مقدّر است که تقدیرش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مانعی دارد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وارد شده پس از زمان حاجت نیز حمل بر تخصیص می‌شود و نه نسخ، منتهی به این شکل که ملتزم شویم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همان روز اوّل که خطاب عام از مولی صادر شد، قرینه بر تخصیص به همراه داشت و اهل عصر نزول و صدور خطاب، به آن قرینه بر تخصیص به همراه داشت و اهل عصر نزول و صدور خطاب، به آن قرینه مطلع شده و بر طبق آن عمل نمودند و لکن پس از مدّتی آن قرینه ناپدید شد و افراد اعصار متأخره گمان کردند که در واقع قرینه‌ای نبوده است و هر آنچه که از ظاهر خطاب به ذهن می‌آید مراد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 آمدن مخصّص منفصل این گمانها باطل گردیده و کشف شد که در واقع قرینه‌ای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حمل بر تخصیص می‌شود و نه نسخ، چه می‌فرمائید؟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در پاسخ به این مطلب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خلاف اصل است چرا که اصل، عدم القرینة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متعارضین، در فرضی است که چنین احتمالی وجود نداشته باشد بلکه ما باشیم و همین ظواهر، و الاّ با وجود این احتمال از مفروض خود جدا شده‌ایم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در آن وجود دارد که در قالب متن بعدی بیان خواهد شد</w:t>
      </w:r>
      <w:r>
        <w:rPr>
          <w:rFonts w:eastAsia="IRNazanin" w:cs="IRNazanin"/>
          <w:color w:val="111111"/>
          <w:sz w:val="28"/>
          <w:szCs w:val="28"/>
          <w:rtl w:val="true"/>
          <w:lang w:bidi="fa-IR"/>
        </w:rPr>
        <w:t>.</w:t>
      </w:r>
      <w:bookmarkStart w:id="80" w:name="pg12651_119691"/>
    </w:p>
    <w:p>
      <w:pPr>
        <w:pStyle w:val="Heading5"/>
        <w:numPr>
          <w:ilvl w:val="4"/>
          <w:numId w:val="1"/>
        </w:numPr>
        <w:rPr/>
      </w:pPr>
      <w:bookmarkStart w:id="81" w:name="__RefHeading___Toc448950_222507752"/>
      <w:bookmarkStart w:id="82" w:name="_Toc34"/>
      <w:bookmarkEnd w:id="80"/>
      <w:bookmarkEnd w:id="81"/>
      <w:r>
        <w:rPr>
          <w:rtl w:val="true"/>
        </w:rPr>
        <w:t>*</w:t>
      </w:r>
      <w:r>
        <w:rPr>
          <w:rtl w:val="true"/>
        </w:rPr>
        <w:t>مراد از نعم، لو کان هناک دلیل علی امتناع النّسخ وجب المصیر الی التخصیص</w:t>
      </w:r>
      <w:r>
        <w:rPr>
          <w:rtl w:val="true"/>
        </w:rPr>
        <w:t xml:space="preserve">... </w:t>
      </w:r>
      <w:r>
        <w:rPr>
          <w:rtl w:val="true"/>
        </w:rPr>
        <w:t>الخ چیست؟</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که هرگاه خاصی پس از حضور وقت عمل به عام صادر شود حتما باید حمل بر نسخ شود و نه تخصیص، و لذا مراد شیخ در اینجا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موردی با اینکه خاص، پس از وقت عمل وارد شده است و لکن امکان حمل بر نسخ نباشد و چنین حملی تالی فاسد داشته باشد، البته، چاره‌ای جز حمل بر تخصیص آن هم با التزام به یکی از دو امر ذیل نخواهیم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ملتزم شویم به اینکه از اوّل امر، قرینه بوده است و لکن به هنگام عمل به دست ما نرسیده است، و اکنون پس از مدّتی بیان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این امر را ردّ نمودیم لکن عند الاضطرار ناچار از التزام به آن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ملتزم شویم به اینکه عام صادره از همان اوّل مجرّد از قرینه بوده است و از همان اوّل هم در واقع خصوص مراد بوده است و عموم دارای مصلحت واقعیّه نبوده است و لکن به جهت مصالح مهمتری در ظاهر بصورت عام خطاب صادر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مدّتی که بستر فراهم آمد، مخصّص آن عام وارد شد که این مستلزم تأخیر بیان از وقت حاجت است، منتهی چنانکه خواهد آمد گاهی چنین تأخیری بخاطر مصالح مهمتری جایز و بلکه واجب می‌شود</w:t>
      </w:r>
      <w:r>
        <w:rPr>
          <w:rFonts w:eastAsia="IRNazanin" w:cs="IRNazanin"/>
          <w:color w:val="111111"/>
          <w:sz w:val="28"/>
          <w:szCs w:val="28"/>
          <w:rtl w:val="true"/>
          <w:lang w:bidi="fa-IR"/>
        </w:rPr>
        <w:t>.</w:t>
      </w:r>
      <w:bookmarkStart w:id="83" w:name="pg12651_119692"/>
    </w:p>
    <w:p>
      <w:pPr>
        <w:pStyle w:val="BookText"/>
        <w:rPr/>
      </w:pPr>
      <w:bookmarkEnd w:id="83"/>
      <w:r>
        <w:rPr>
          <w:rFonts w:ascii="IRNazanin" w:hAnsi="IRNazanin" w:eastAsia="IRNazanin"/>
          <w:color w:val="111111"/>
          <w:sz w:val="28"/>
          <w:sz w:val="28"/>
          <w:szCs w:val="28"/>
          <w:rtl w:val="true"/>
          <w:lang w:bidi="fa-IR"/>
        </w:rPr>
        <w:t>متن و من هنا یقع الإشکال فی تخصیص العمومات المتقدّمة فی کلام النبیّ أو الوصیّ أو بعض الأئمّة علیهم السّلام بالمخصّصات الواردة بعد ذلک بمدّة عن باقی الأئمة علیهم السّلام؛ فإنّه لا بدّ أن یرتکب فیها النّسخ، أو کشف الخاصّ عن قرینة مع العامّ مختفیة، أو کون المخاطبین بالعامّ تکلیفهم ظاهرا العمل بالعموم المراد به الخصوص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توجیه وقوعه بعد النّبیّ صلّی اللّه علیه و آله بإرادة کشف ما بیّنه النبیّ صلّی اللّه علیه و آله للوصیّ علیه السّلام عن غایة الحکم الأوّل و ابتداء الحکم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غلبة هذا النّحو من التّخصیصات یأبی عن حملها علی ذلک، مع أنّ الحمل علی النّسخ یوجب طرح ظهور کلا الخبرین فی کون مضمونهما حکما مستمرّا من أوّل الشّریعة إلی آخرها، إلاّ أن یفرض المتقدّم ظاهرا فی الاستمرار، و المتأخّر غیر ظاهر بالنسبة إلی ما قبل صدوره، فحینئذ یوجب طرح ظهور المتقدّم لا المتأخّر، کما لا یخفی و هذا لم یحصل فی کثیر من الموارد بل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اختفاء المخصّصات، فیبعّده بل یحیله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البلوی بها من حیث العلم و العمل، مع إمکان دعوی العلم بعدم علم أهل العصر المتقدّم و عملهم بها، بل المعلوم جهلهم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84" w:name="__RefHeading___Toc448952_222507752"/>
      <w:bookmarkStart w:id="85" w:name="_Toc35"/>
      <w:bookmarkEnd w:id="84"/>
      <w:r>
        <w:rPr>
          <w:rtl w:val="true"/>
        </w:rPr>
        <w:t>اشکال در تخصیص عمومات متقدّمه بوسیلۀ خصوصیات متأخرّه</w:t>
      </w:r>
      <w:r>
        <w:rPr>
          <w:rtl w:val="true"/>
        </w:rPr>
        <w:t>:</w:t>
      </w:r>
      <w:bookmarkEnd w:id="85"/>
    </w:p>
    <w:p>
      <w:pPr>
        <w:pStyle w:val="Heading4"/>
        <w:numPr>
          <w:ilvl w:val="3"/>
          <w:numId w:val="1"/>
        </w:numPr>
        <w:rPr/>
      </w:pPr>
      <w:bookmarkStart w:id="86" w:name="__RefHeading___Toc448954_222507752"/>
      <w:bookmarkStart w:id="87" w:name="_Toc36"/>
      <w:bookmarkEnd w:id="86"/>
      <w:r>
        <w:rPr>
          <w:rtl w:val="true"/>
        </w:rPr>
        <w:t>اشاره</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بر ابطال نسخ دلیل اقامه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تخصیص عمومات متقدّمه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یقرّبکم الی الجنّة و یبعّدکم من النّار و قد امرتکم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اسکتوا امّا سکت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بعضی از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بوسیلۀ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از ائمۀ اخر، پس مدّت طولانی از آن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عصیر العنبی اذا غلا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ناگزیریم از اینکه در آن خصوصیات مرتکب نسخ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خصوصیات پس از زمان عمل به عام وارد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که خاص کاشف از قرینۀ متّصله و یا مقامیّه‌ای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بیان‌کنندۀ آن عام بوده و مسلمین صدر اسلام نیز می‌فهمیده‌اند که ظاهر آن عام مراد نیست و عصیر عنبی مثلا حرام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که مخاطبین به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مسلمانهای صدر اوّل که مخاطب بودند به خلق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تکلیفشان، ظاهرا عمل به عموم بوده است، در حالیکه مراد از آن عموم، خصوص بوده است واقعا</w:t>
      </w:r>
      <w:r>
        <w:rPr>
          <w:rFonts w:eastAsia="IRNazanin" w:cs="IRNazanin"/>
          <w:color w:val="111111"/>
          <w:sz w:val="28"/>
          <w:szCs w:val="28"/>
          <w:rtl w:val="true"/>
          <w:lang w:bidi="fa-IR"/>
        </w:rPr>
        <w:t>.</w:t>
      </w:r>
      <w:bookmarkStart w:id="88" w:name="pg12651_119693"/>
    </w:p>
    <w:p>
      <w:pPr>
        <w:pStyle w:val="BookText"/>
        <w:rPr/>
      </w:pPr>
      <w:bookmarkEnd w:id="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توجیه وقوع آن پس از نبی اکرم صلّی اللّه علیه و آله به ارادۀ کشف آنچه که حضرت صلّی اللّه علیه و آله برای وصی خود بیان فرموده است از غایت و پایان حکم اوّل و ابتدای حکم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نسخ جایز و ممکن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می‌شود به اینکه</w:t>
      </w:r>
      <w:r>
        <w:rPr>
          <w:rFonts w:eastAsia="IRNazanin" w:cs="IRNazanin"/>
          <w:color w:val="111111"/>
          <w:sz w:val="28"/>
          <w:szCs w:val="28"/>
          <w:rtl w:val="true"/>
          <w:lang w:bidi="fa-IR"/>
        </w:rPr>
        <w:t>:</w:t>
      </w:r>
    </w:p>
    <w:p>
      <w:pPr>
        <w:pStyle w:val="Heading4"/>
        <w:numPr>
          <w:ilvl w:val="3"/>
          <w:numId w:val="1"/>
        </w:numPr>
        <w:rPr/>
      </w:pPr>
      <w:bookmarkStart w:id="89" w:name="__RefHeading___Toc448956_222507752"/>
      <w:bookmarkStart w:id="90" w:name="_Toc37"/>
      <w:bookmarkEnd w:id="89"/>
      <w:r>
        <w:rPr>
          <w:rtl w:val="true"/>
        </w:rPr>
        <w:t>اشکال اوّل</w:t>
      </w:r>
      <w:r>
        <w:rPr>
          <w:rtl w:val="true"/>
        </w:rPr>
        <w:t>:</w:t>
      </w:r>
      <w:bookmarkEnd w:id="9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و کثرت اینگونه خصوصیات، ابا دارد از حمل آنها بر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حتّی نسخ جایز هم در نهایت ندرت و خصوصیات در غایت کثرت‌اند</w:t>
      </w:r>
      <w:r>
        <w:rPr>
          <w:rFonts w:eastAsia="IRNazanin" w:cs="IRNazanin"/>
          <w:color w:val="111111"/>
          <w:sz w:val="28"/>
          <w:szCs w:val="28"/>
          <w:rtl w:val="true"/>
          <w:lang w:bidi="fa-IR"/>
        </w:rPr>
        <w:t>).</w:t>
      </w:r>
    </w:p>
    <w:p>
      <w:pPr>
        <w:pStyle w:val="Heading4"/>
        <w:numPr>
          <w:ilvl w:val="3"/>
          <w:numId w:val="1"/>
        </w:numPr>
        <w:rPr/>
      </w:pPr>
      <w:bookmarkStart w:id="91" w:name="__RefHeading___Toc448958_222507752"/>
      <w:bookmarkStart w:id="92" w:name="_Toc38"/>
      <w:bookmarkEnd w:id="91"/>
      <w:r>
        <w:rPr>
          <w:rtl w:val="true"/>
        </w:rPr>
        <w:t>اشکال دوّم</w:t>
      </w:r>
      <w:r>
        <w:rPr>
          <w:rtl w:val="true"/>
        </w:rPr>
        <w:t>:</w:t>
      </w:r>
      <w:bookmarkEnd w:id="92"/>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لا تکرم العالم الفاسق را ناسخ اکرام العلماء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طرح و کنارگذاشتن ظهور هر دو خبر است که مضمون هریک از این دو خبر، حکمی مستمر است از اوّل شریعت تا به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وقتی شما لا تکرم العالم الفاسق را ناسخ قرار دهید، اکرم العلماء منقطع الاخر می‌شود و خود ناسخ هم که تازه پیدا شده منقطع الاوّل می‌شود</w:t>
      </w:r>
      <w:r>
        <w:rPr>
          <w:rFonts w:eastAsia="IRNazanin" w:cs="IRNazanin"/>
          <w:color w:val="111111"/>
          <w:sz w:val="28"/>
          <w:szCs w:val="28"/>
          <w:rtl w:val="true"/>
          <w:lang w:bidi="fa-IR"/>
        </w:rPr>
        <w:t>).</w:t>
      </w:r>
    </w:p>
    <w:p>
      <w:pPr>
        <w:pStyle w:val="Heading4"/>
        <w:numPr>
          <w:ilvl w:val="3"/>
          <w:numId w:val="1"/>
        </w:numPr>
        <w:rPr/>
      </w:pPr>
      <w:bookmarkStart w:id="93" w:name="__RefHeading___Toc448960_222507752"/>
      <w:bookmarkStart w:id="94" w:name="_Toc39"/>
      <w:bookmarkEnd w:id="93"/>
      <w:r>
        <w:rPr>
          <w:rtl w:val="true"/>
        </w:rPr>
        <w:t>دفع اشکال دوّم</w:t>
      </w:r>
      <w:r>
        <w:rPr>
          <w:rtl w:val="true"/>
        </w:rPr>
        <w:t>:</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اینکه فرض شود که آن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 قبل صدورش فاقد ظهور است، و لذا در اینصورت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ظهور در ماقبل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موجب طرح ظهور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منقطع الاخر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 می‌شود و نه دوّمی</w:t>
      </w:r>
      <w:r>
        <w:rPr>
          <w:rFonts w:eastAsia="IRNazanin" w:cs="IRNazanin"/>
          <w:color w:val="111111"/>
          <w:sz w:val="28"/>
          <w:szCs w:val="28"/>
          <w:rtl w:val="true"/>
          <w:lang w:bidi="fa-IR"/>
        </w:rPr>
        <w:t>.</w:t>
      </w:r>
    </w:p>
    <w:p>
      <w:pPr>
        <w:pStyle w:val="Heading4"/>
        <w:numPr>
          <w:ilvl w:val="3"/>
          <w:numId w:val="1"/>
        </w:numPr>
        <w:rPr/>
      </w:pPr>
      <w:bookmarkStart w:id="95" w:name="__RefHeading___Toc448962_222507752"/>
      <w:bookmarkStart w:id="96" w:name="_Toc40"/>
      <w:bookmarkEnd w:id="95"/>
      <w:r>
        <w:rPr>
          <w:rtl w:val="true"/>
        </w:rPr>
        <w:t>بطلان توجیه فوق و بازگشت اشکال</w:t>
      </w:r>
      <w:r>
        <w:rPr>
          <w:rtl w:val="true"/>
        </w:rPr>
        <w:t>:</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توجیه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ایراد دوّم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اکثر آنها تمام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روایات اگر امام علیه السّلام بگوید عصیر عنبی حرام است، کاشف از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حرام بوده است و لذا اگر ناسخ باشد می‌شود منقطع الاول، بلکه این توجیه در عام و خاص‌های صادر شده از موالی ظاهریه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اختفاء آن 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البلوی بودن مسأله از جهت علم و عمل، این مسألۀ مورد ادعا را بعید، بلکه محال می‌کند، علاوه بر امکان ادعای علم بر اینکه مسلمانان آن عصر نه به این خصوصیات علم داشته‌اند و نه به آن‌ها عمل می‌کرده‌اند، بلکه آنچه معلوم است جهل آنها به آن مخصصات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اوّل و دوّم باطل شد</w:t>
      </w:r>
      <w:r>
        <w:rPr>
          <w:rFonts w:eastAsia="IRNazanin" w:cs="IRNazanin"/>
          <w:color w:val="111111"/>
          <w:sz w:val="28"/>
          <w:szCs w:val="28"/>
          <w:rtl w:val="true"/>
          <w:lang w:bidi="fa-IR"/>
        </w:rPr>
        <w:t>).</w:t>
      </w:r>
    </w:p>
    <w:p>
      <w:pPr>
        <w:pStyle w:val="Heading4"/>
        <w:numPr>
          <w:ilvl w:val="3"/>
          <w:numId w:val="1"/>
        </w:numPr>
        <w:rPr/>
      </w:pPr>
      <w:bookmarkStart w:id="97" w:name="__RefHeading___Toc448964_222507752"/>
      <w:bookmarkStart w:id="98" w:name="_Toc41"/>
      <w:bookmarkEnd w:id="97"/>
      <w:r>
        <w:rPr>
          <w:rtl w:val="true"/>
        </w:rPr>
        <w:t>تشریح المسائل</w:t>
      </w:r>
      <w:bookmarkEnd w:id="98"/>
    </w:p>
    <w:p>
      <w:pPr>
        <w:pStyle w:val="Heading5"/>
        <w:numPr>
          <w:ilvl w:val="4"/>
          <w:numId w:val="1"/>
        </w:numPr>
        <w:rPr/>
      </w:pPr>
      <w:bookmarkStart w:id="99" w:name="__RefHeading___Toc448966_222507752"/>
      <w:bookmarkStart w:id="100" w:name="_Toc42"/>
      <w:bookmarkEnd w:id="99"/>
      <w:r>
        <w:rPr>
          <w:rtl w:val="true"/>
        </w:rPr>
        <w:t>اشاره</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که نسخ در هر زمانی ممکن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مشهور بر آن‌اند که نسخ منحصر به زمان پیامبر صلّی اللّه علیه و آله و است و لذا پس از رحلت پیامبر</w:t>
      </w:r>
      <w:bookmarkStart w:id="101" w:name="pg12651_119694"/>
    </w:p>
    <w:p>
      <w:pPr>
        <w:pStyle w:val="BookText"/>
        <w:rPr/>
      </w:pPr>
      <w:bookmarkEnd w:id="101"/>
      <w:r>
        <w:rPr>
          <w:rFonts w:ascii="IRNazanin" w:hAnsi="IRNazanin" w:eastAsia="IRNazanin"/>
          <w:color w:val="111111"/>
          <w:sz w:val="28"/>
          <w:sz w:val="28"/>
          <w:szCs w:val="28"/>
          <w:rtl w:val="true"/>
          <w:lang w:bidi="fa-IR"/>
        </w:rPr>
        <w:t>اعظم صلّی اللّه علیه و آله نسخ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ائمه علیهم السّلام شارع نیستند بلکه حافظ و مبیّن شریعت پیامبر اسلام هستند و لذا نسبت به کلمات معصومین علیهم السّلام امکان حمل بر نسخ نیست</w:t>
      </w:r>
      <w:r>
        <w:rPr>
          <w:rFonts w:eastAsia="IRNazanin" w:cs="IRNazanin"/>
          <w:color w:val="111111"/>
          <w:sz w:val="28"/>
          <w:szCs w:val="28"/>
          <w:rtl w:val="true"/>
          <w:lang w:bidi="fa-IR"/>
        </w:rPr>
        <w:t>.</w:t>
      </w:r>
    </w:p>
    <w:p>
      <w:pPr>
        <w:pStyle w:val="Heading5"/>
        <w:numPr>
          <w:ilvl w:val="4"/>
          <w:numId w:val="1"/>
        </w:numPr>
        <w:rPr/>
      </w:pPr>
      <w:bookmarkStart w:id="102" w:name="__RefHeading___Toc448968_222507752"/>
      <w:bookmarkStart w:id="103" w:name="_Toc43"/>
      <w:bookmarkEnd w:id="102"/>
      <w:r>
        <w:rPr>
          <w:rtl w:val="true"/>
        </w:rPr>
        <w:t>*</w:t>
      </w:r>
      <w:r>
        <w:rPr>
          <w:rtl w:val="true"/>
        </w:rPr>
        <w:t>با توجه به مقدّمۀ فوق مراد شیخ از و من هنا یقع الاشکال فی تخصیص العمومات المتقدّمه</w:t>
      </w:r>
      <w:r>
        <w:rPr>
          <w:rtl w:val="true"/>
        </w:rPr>
        <w:t>...</w:t>
      </w:r>
      <w:bookmarkEnd w:id="103"/>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یکطرف قبول کردیم که هر خاصّی و یا مقیّدی که پس از حضور زمان حاجت و عمل به عام و یا مطلق وارد شود، به ناچار باید که حمل بر نسخ شود و نه تخصیص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نسبت به کلمات ائمه علیهم السّلام حمل بر نسخ تالی فاسد دارد و لذا در اینجا یک اشکال اساسی پیدا می‌شود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عمومات زیادی در قرآن و کلام نبوی صلّی اللّه علیه و آله و یا کلام جناب وصیّ علیه السّلام وارد شده است و مخصصات آنها در کلمات ائمه علیهم السّلام بعدی با یک فاصلۀ زمانی نسبتا زیادی و خلاصه پس از حضور زمان عمل صادر شده است، شکی نیست و هکذا نسبت به کلمات امام سابق و لاحق که فرضا عامّی در کلام امام صادق علیه السّلام و خاصّی در کلام امام عسگری وارد شده که سالها باهم فاصله دارد، حال سؤال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را باید حمل بر نسخ کنیم و یا حمل بر تخصیص؟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در آن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آن را حمل بر نسخ کنیم لکن به آن معنایی که به زودی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آن را حمل بر تخصیص کنیم لکن به این معنا که از اوّل امر قرینه همراه عام بوده ولی مخفی شده است، و این حدیث خاصّی که از لسان مبارک امام صادق علیه السّلام صادر می‌شود کاشف از قرینۀ آن عام کتابی و نبوی صلّی اللّه علیه و آله و علوی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آن را حمل بر تخصیص کنیم لکن به این معنا که عام یقینا از اوّل، عام صادر شده است و مراد یقینا خصوص بوده است و یقینا هم از اوّل قرینه نبوده است و به خاطر مصالحی عام و کلّی گفته است و اکنون که سالها می‌گذرد مخصّص می‌آید</w:t>
      </w:r>
      <w:r>
        <w:rPr>
          <w:rFonts w:eastAsia="IRNazanin" w:cs="IRNazanin"/>
          <w:color w:val="111111"/>
          <w:sz w:val="28"/>
          <w:szCs w:val="28"/>
          <w:rtl w:val="true"/>
          <w:lang w:bidi="fa-IR"/>
        </w:rPr>
        <w:t>.</w:t>
      </w:r>
    </w:p>
    <w:p>
      <w:pPr>
        <w:pStyle w:val="Heading5"/>
        <w:numPr>
          <w:ilvl w:val="4"/>
          <w:numId w:val="1"/>
        </w:numPr>
        <w:rPr/>
      </w:pPr>
      <w:bookmarkStart w:id="104" w:name="__RefHeading___Toc448970_222507752"/>
      <w:bookmarkStart w:id="105" w:name="_Toc44"/>
      <w:bookmarkEnd w:id="104"/>
      <w:r>
        <w:rPr>
          <w:rtl w:val="true"/>
        </w:rPr>
        <w:t>*</w:t>
      </w:r>
      <w:r>
        <w:rPr>
          <w:rtl w:val="true"/>
        </w:rPr>
        <w:t>قبل از بررسی احتمال اوّل و مقدّمة بفرمائید نسخ بر چند قسم است؟</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مصطلح و آن عبارتست از بیان الانتهاء عند الانتها یعنی که مدّت یک حکم به‌سر آمده است و لذا در لحظه‌ای که مناط آن به پایان می‌رسد حکم جدید صادر می‌شود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غیر مصطلح و آن عبارتست از بیان الانتهاء قبل الانتهاء، که این خود به دو نحو متصوّر است</w:t>
      </w:r>
      <w:r>
        <w:rPr>
          <w:rFonts w:eastAsia="IRNazanin" w:cs="IRNazanin"/>
          <w:color w:val="111111"/>
          <w:sz w:val="28"/>
          <w:szCs w:val="28"/>
          <w:rtl w:val="true"/>
          <w:lang w:bidi="fa-IR"/>
        </w:rPr>
        <w:t>:</w:t>
      </w:r>
      <w:bookmarkStart w:id="106" w:name="pg12651_119695"/>
    </w:p>
    <w:p>
      <w:pPr>
        <w:pStyle w:val="BookText"/>
        <w:rPr/>
      </w:pPr>
      <w:bookmarkEnd w:id="10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خود پیامبر پیشاپیش از پایان و آمد یک حکمی به مسلمانان خبر دهد که چنین فرضی در میان احکام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چون عمر شرف نبوی صلّی اللّه علیه و آله وافی نبوده است که بماند و در جای خود پایان فلان حکم و آغاز حکم جدید را ابلاغ کند، پیشاپیش زمان و مدّت این عمومات و مطلقات را برای اوصیای خود بیان کرده است و لذا آنان در فرصتهای مناسب آنها را برای مردم بیان می‌کنند</w:t>
      </w:r>
      <w:r>
        <w:rPr>
          <w:rFonts w:eastAsia="IRNazanin" w:cs="IRNazanin"/>
          <w:color w:val="111111"/>
          <w:sz w:val="28"/>
          <w:szCs w:val="28"/>
          <w:rtl w:val="true"/>
          <w:lang w:bidi="fa-IR"/>
        </w:rPr>
        <w:t>.</w:t>
      </w:r>
    </w:p>
    <w:p>
      <w:pPr>
        <w:pStyle w:val="Heading5"/>
        <w:numPr>
          <w:ilvl w:val="4"/>
          <w:numId w:val="1"/>
        </w:numPr>
        <w:rPr/>
      </w:pPr>
      <w:bookmarkStart w:id="107" w:name="__RefHeading___Toc448972_222507752"/>
      <w:bookmarkStart w:id="108" w:name="_Toc45"/>
      <w:bookmarkEnd w:id="107"/>
      <w:r>
        <w:rPr>
          <w:rtl w:val="true"/>
        </w:rPr>
        <w:t>*</w:t>
      </w:r>
      <w:r>
        <w:rPr>
          <w:rtl w:val="true"/>
        </w:rPr>
        <w:t>با حفظ مقدّمۀ فوق مراد شیخ از و من هنا یقع الاشکال فی تخصیص العمومات المقدّمة</w:t>
      </w:r>
      <w:r>
        <w:rPr>
          <w:rtl w:val="true"/>
        </w:rPr>
        <w:t xml:space="preserve">... </w:t>
      </w:r>
      <w:r>
        <w:rPr>
          <w:rtl w:val="true"/>
        </w:rPr>
        <w:t>الخ</w:t>
      </w:r>
      <w:bookmarkEnd w:id="108"/>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نسخ سه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نیاز دارد که ما نسخ را توجیه کرده و به معنای غیر مصطلح آن حمل نمائیم، که توجیه هم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چون این نحوۀ از تخصیصات و تقییدات بسیار فراوان بوده و هزاران مورد دارد، نمی‌توان همۀ آنها را حمل بر نسخ مصطلح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دینی که این همه از احکامش مبتلای به نسخ شود، دینی متزلزل بوده و نمی‌تواند سعادت‌بخش برای جامعۀ بشری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اگر خاص بعدی را حمل بر نسخ کنیم لازم می‌آید که ظهور هر دو دلیل را به لحاظ ازمانی طرح کرده و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خطابات صادره در هر شریعتی چه از روز اوّل صادر شود و چه سالها بعد، کاشف از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و درواقع، چنین حکمی از اوّل بوده است و تا آخر شریعت هم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محاسبۀ 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خاص را ناسخ بگیریم لازم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عام به لحاظ ظهور در استمرار، منقطع الاخر شود، یعنی که تنها تا لحظۀ ورود خاص استمرار داشته باشد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خاص هم به لحاظ ظهور در استمرار منقطع الاول باشد یعنی تا این لحظه که مثلا سالها می‌گذرد چنین حکمی نبوده است و از اکنون به بعد شروع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ظهور ازمانی طرح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خاص را حمل بر تخصیص کنیم، هر دو ظهور از لحاظ استمرار و ازمان حفظ شده و تنها ظهور افرادی عام مبتلای به تخصیص شده است که آن هم اشکال ندارد چونکه تخصیص شایع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تخصیص اولی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9" w:name="__RefHeading___Toc448974_222507752"/>
      <w:bookmarkStart w:id="110" w:name="_Toc46"/>
      <w:bookmarkEnd w:id="109"/>
      <w:r>
        <w:rPr>
          <w:rtl w:val="true"/>
        </w:rPr>
        <w:t>*</w:t>
      </w:r>
      <w:r>
        <w:rPr>
          <w:rtl w:val="true"/>
        </w:rPr>
        <w:t>پس غرض از الاّ ان یفرض المتقدّم ظاهرا فی الاستمرار</w:t>
      </w:r>
      <w:r>
        <w:rPr>
          <w:rtl w:val="true"/>
        </w:rPr>
        <w:t xml:space="preserve">... </w:t>
      </w:r>
      <w:r>
        <w:rPr>
          <w:rtl w:val="true"/>
        </w:rPr>
        <w:t>الخ چیست؟</w:t>
      </w:r>
      <w:bookmarkStart w:id="111" w:name="pg12651_119696"/>
      <w:bookmarkEnd w:id="110"/>
    </w:p>
    <w:p>
      <w:pPr>
        <w:pStyle w:val="BookText"/>
        <w:rPr/>
      </w:pPr>
      <w:bookmarkEnd w:id="111"/>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اشکال سوّم، از اشکالات مذکور قابل دفع است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متقدّم یعنی عامّی که در اوّل شریعت صادر شده است ظهور در استمرار دارد و لکن ظهورش نسبت به ما قبل است، تنها در این صورت است که اگر ما دلیل خاص را ناسخ عام بگیریم یک ظهور طرح می‌شود و آن ظهور دلیل متقدم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دلیل متأخّر یعنی خاص علی الفرض ظهوری ندارد، لکن چنین چیزی خلاف واقع است، چونکه در اغلب موارد دلیل بعدی هم ظهور در استمرار از اوّل شریعت دارد و خیلی کم اتفاق می‌افتد و یا شاید اصلا واقع نشده باشد که دلیل بعدی فاقد استمرار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سوّم نیز بجای خود وارد بوده و قابل دفاع نمی‌باشد</w:t>
      </w:r>
      <w:r>
        <w:rPr>
          <w:rFonts w:eastAsia="IRNazanin" w:cs="IRNazanin"/>
          <w:color w:val="111111"/>
          <w:sz w:val="28"/>
          <w:szCs w:val="28"/>
          <w:rtl w:val="true"/>
          <w:lang w:bidi="fa-IR"/>
        </w:rPr>
        <w:t>.</w:t>
      </w:r>
    </w:p>
    <w:p>
      <w:pPr>
        <w:pStyle w:val="Heading5"/>
        <w:numPr>
          <w:ilvl w:val="4"/>
          <w:numId w:val="1"/>
        </w:numPr>
        <w:rPr/>
      </w:pPr>
      <w:bookmarkStart w:id="112" w:name="__RefHeading___Toc448976_222507752"/>
      <w:bookmarkStart w:id="113" w:name="_Toc47"/>
      <w:bookmarkEnd w:id="112"/>
      <w:r>
        <w:rPr>
          <w:rtl w:val="true"/>
        </w:rPr>
        <w:t>*</w:t>
      </w:r>
      <w:r>
        <w:rPr>
          <w:rtl w:val="true"/>
        </w:rPr>
        <w:t>حاصل مطلب در و امّا اختفاء المخصّصات</w:t>
      </w:r>
      <w:r>
        <w:rPr>
          <w:rtl w:val="true"/>
        </w:rPr>
        <w:t xml:space="preserve">... </w:t>
      </w:r>
      <w:r>
        <w:rPr>
          <w:rtl w:val="true"/>
        </w:rPr>
        <w:t>الخ چیست؟</w:t>
      </w:r>
      <w:bookmarkEnd w:id="113"/>
    </w:p>
    <w:p>
      <w:pPr>
        <w:pStyle w:val="BookText"/>
        <w:rPr/>
      </w:pPr>
      <w:r>
        <w:rPr>
          <w:rFonts w:ascii="IRNazanin" w:hAnsi="IRNazanin" w:eastAsia="IRNazanin"/>
          <w:color w:val="111111"/>
          <w:sz w:val="28"/>
          <w:sz w:val="28"/>
          <w:szCs w:val="28"/>
          <w:rtl w:val="true"/>
          <w:lang w:bidi="fa-IR"/>
        </w:rPr>
        <w:t>در رابطۀ با احتمال دوّم است که خاص بعدی را مخصّص عام قبلی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این نحو که بگوئیم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روز اوّل به همراه عام، قرینۀ بر تخصیص وجود داشته است و بعدها پنهان شده است و لکن با آمدن خاص، مجدّدا آن قرینه برای ما یکشف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این احتمال نیز چند اشکال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مخالف اصل است، چرا که اصل، عدم القرینة است مگر اینکه وجود قرینه با دلیل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خلاف فرض است، چونکه فرض بحث ما در موردی است که خطاب خالی از قرینه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مخالف با حکم عقل و سیرۀ مسلمین است، چونکه مسلمین با ولع وصف‌ناشدنی تمام نکات و دقائق را حفظ کرده و به آیندگان رسانیده‌اند، چرا که تمام مقتضیات و عوامل برای رسیدن این قرائن به دست ما موجود بوده است و تمام موانع هم مفقود، معذلک باز هم به دست آیندگان نرسیده است، نه در حد تواتر و نه در حد خبر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کشف می‌کنیم که از اوّل چنین قرینه‌ای نبوده و مسلمین صدر اوّل از آن اطلاعی نداشته‌اند</w:t>
      </w:r>
      <w:r>
        <w:rPr>
          <w:rFonts w:eastAsia="IRNazanin" w:cs="IRNazanin"/>
          <w:color w:val="111111"/>
          <w:sz w:val="28"/>
          <w:szCs w:val="28"/>
          <w:rtl w:val="true"/>
          <w:lang w:bidi="fa-IR"/>
        </w:rPr>
        <w:t>.</w:t>
      </w:r>
      <w:bookmarkStart w:id="114" w:name="pg12651_119697"/>
    </w:p>
    <w:p>
      <w:pPr>
        <w:pStyle w:val="BookText"/>
        <w:rPr/>
      </w:pPr>
      <w:bookmarkEnd w:id="114"/>
      <w:r>
        <w:rPr>
          <w:rFonts w:ascii="IRNazanin" w:hAnsi="IRNazanin" w:eastAsia="IRNazanin"/>
          <w:color w:val="111111"/>
          <w:sz w:val="28"/>
          <w:sz w:val="28"/>
          <w:szCs w:val="28"/>
          <w:rtl w:val="true"/>
          <w:lang w:bidi="fa-IR"/>
        </w:rPr>
        <w:t xml:space="preserve">متن فالأوجه هو الاحتمال الثالث، فکما أنّ رفع مقتضی البراءة العقلیّة ببیان التّکلیف کان علی التّدریج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الأخبار و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اشتراک الکلّ فی الأحکام الواقعیّة، فکذلک ورود التّقیید و التّخصیص للعمومات و المطلقات، فیجوز أن یکون الحکم الظّاهریّ للسّابقین التّرخیص فی ترک بعض الواجبات و فعل بعض المحرّمات الّذی یقتضیه العمل بالعمومات، و إنّ کان المراد منها الخصوص الّذی هو الحکم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إخفاء التّکلیف الفعلیّ و إبقاء المکلّف علی ما کان علیه من الفعل و التّرک بمقتضی البراءة العقلیّة، و بین إنشاء الرّخصة له فی فعل الحرام و ترک الواجب،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الأوّل من قبیل عدم البیان، و الثّانی من قبیل بیان العدم، و لا قبح فیه بعد فرض المصلحة، مع أنّ بیان العدم قد یدّعی وجوده فی الکلّ، بمثل قوله صلّی اللّه علیه و آله فی خطبة الغدیر فی حجّة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ما من شیء یقرّبکم إلی الجنّة و یباعدکم عن النّار إلاّ و قد أمرتکم به، و ما من شیء یقرّبکم من النّار و یباعدکم من الجنّة إلاّ و قد نهیتکم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یجوز أن یکون مضمون العموم و الإطلاق هو الحکم الإلزامی و إخفاء القرینة المتضمّنة لنفی الإلزام، فیکون التّکلیف حینئذ لمصلحة فیه لا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التّتبّع فی الأخبار و الظّاهر من خلوّ العمومات و المطلقات عن القرینة، أنّ النبیّ صلّی اللّه علیه و آله جعل الوصیّ علیه السّلام مبیّنا لجمیع ما أطلقه و اطلق فی کتاب اللّه، و أودعه علم ذلک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الوصیّ بالنّسبة إلی من بعده من الأوصیاء صلوات اللّه علیهم أجمعین، فبیّنوا ما رأوا فیه المصلحة، و أخفوا ما رأوا المصلحة فی إخفائه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15" w:name="__RefHeading___Toc448978_222507752"/>
      <w:bookmarkStart w:id="116" w:name="_Toc48"/>
      <w:bookmarkEnd w:id="115"/>
      <w:r>
        <w:rPr>
          <w:rtl w:val="true"/>
        </w:rPr>
        <w:t>موجّه‌ترین احتمال در دفع اشکال مذکور</w:t>
      </w:r>
      <w:r>
        <w:rPr>
          <w:rtl w:val="true"/>
        </w:rPr>
        <w:t>:</w:t>
      </w:r>
      <w:bookmarkEnd w:id="11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حمل آن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تخصیص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همانطور که رفع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البیان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تکلیف است به نحو تدریج، کما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تکلیف علی سبیل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نزل نجوما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و حال آنکه همۀ مکلّفین در احکام واقعی مشترک‌اند، همینطور است ورود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عصیر العنبی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ما فی الارض جمیعا</w:t>
      </w:r>
      <w:r>
        <w:rPr>
          <w:rFonts w:eastAsia="IRNazanin" w:cs="IRNazanin"/>
          <w:color w:val="111111"/>
          <w:sz w:val="28"/>
          <w:szCs w:val="28"/>
          <w:rtl w:val="true"/>
          <w:lang w:bidi="fa-IR"/>
        </w:rPr>
        <w:t>).</w:t>
      </w:r>
      <w:bookmarkStart w:id="117" w:name="pg12651_119698"/>
    </w:p>
    <w:p>
      <w:pPr>
        <w:pStyle w:val="BookText"/>
        <w:rPr/>
      </w:pPr>
      <w:bookmarkEnd w:id="1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حکم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مسلمین صدر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ترخیص بوده باشد در ترک برخی از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بعضی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عصیر عنبی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ترخیصی که عمل به عمومات آن را اقتضاء می‌کرده است، گرچه مراد از آن عمومات، همان خصوصی بوده که همان حکم مشترک است</w:t>
      </w:r>
      <w:r>
        <w:rPr>
          <w:rFonts w:eastAsia="IRNazanin" w:cs="IRNazanin"/>
          <w:color w:val="111111"/>
          <w:sz w:val="28"/>
          <w:szCs w:val="28"/>
          <w:rtl w:val="true"/>
          <w:lang w:bidi="fa-IR"/>
        </w:rPr>
        <w:t>.</w:t>
      </w:r>
    </w:p>
    <w:p>
      <w:pPr>
        <w:pStyle w:val="Heading4"/>
        <w:numPr>
          <w:ilvl w:val="3"/>
          <w:numId w:val="1"/>
        </w:numPr>
        <w:rPr/>
      </w:pPr>
      <w:bookmarkStart w:id="118" w:name="__RefHeading___Toc448980_222507752"/>
      <w:bookmarkStart w:id="119" w:name="_Toc49"/>
      <w:bookmarkEnd w:id="118"/>
      <w:r>
        <w:rPr>
          <w:rtl w:val="true"/>
        </w:rPr>
        <w:t>اشکال قائل به نسخ به قیاس فوق و پاسخ شیخنا به آن</w:t>
      </w:r>
      <w:r>
        <w:rPr>
          <w:rtl w:val="true"/>
        </w:rPr>
        <w:t>:</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ادعای فرق‌گذاری بین اخفاء تکلیف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علم مکلف به حرمت تتن مثلا و این عدم العلم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ابقاء مکلف بر همان ما کان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Heading4"/>
        <w:numPr>
          <w:ilvl w:val="3"/>
          <w:numId w:val="1"/>
        </w:numPr>
        <w:rPr/>
      </w:pPr>
      <w:bookmarkStart w:id="120" w:name="__RefHeading___Toc448982_222507752"/>
      <w:bookmarkStart w:id="121" w:name="_Toc50"/>
      <w:bookmarkEnd w:id="120"/>
      <w:r>
        <w:rPr>
          <w:rtl w:val="true"/>
        </w:rPr>
        <w:t>پاسخ اوّل</w:t>
      </w:r>
      <w:r>
        <w:rPr>
          <w:rtl w:val="true"/>
        </w:rPr>
        <w:t>:</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نهایت فرق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اصالة البرائة عقلیّه یا 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عدم البیان است و آن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احلّ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بیان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می‌کند که عصیر عنبی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پس از فرض مصلحت مهمّه قبحی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هردوی اینها یکسان باشند</w:t>
      </w:r>
      <w:r>
        <w:rPr>
          <w:rFonts w:eastAsia="IRNazanin" w:cs="IRNazanin"/>
          <w:color w:val="111111"/>
          <w:sz w:val="28"/>
          <w:szCs w:val="28"/>
          <w:rtl w:val="true"/>
          <w:lang w:bidi="fa-IR"/>
        </w:rPr>
        <w:t>).</w:t>
      </w:r>
    </w:p>
    <w:p>
      <w:pPr>
        <w:pStyle w:val="Heading4"/>
        <w:numPr>
          <w:ilvl w:val="3"/>
          <w:numId w:val="1"/>
        </w:numPr>
        <w:rPr/>
      </w:pPr>
      <w:bookmarkStart w:id="122" w:name="__RefHeading___Toc448984_222507752"/>
      <w:bookmarkStart w:id="123" w:name="_Toc51"/>
      <w:bookmarkEnd w:id="122"/>
      <w:r>
        <w:rPr>
          <w:rtl w:val="true"/>
        </w:rPr>
        <w:t>پاسخ دوّم</w:t>
      </w:r>
      <w:r>
        <w:rPr>
          <w:rtl w:val="true"/>
        </w:rPr>
        <w:t>:</w:t>
      </w:r>
      <w:bookmarkEnd w:id="123"/>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وجود این بیان العدم در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مثل این سخن پیامبر صلّی اللّه علیه و آله در حجّة الوداع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به تحقیق هرآنچه که شما را به بهشت نزدیک و از آتش جهنم دور کند، شما را بدان امر کردم، و هرآنچه که شما را به آتش نزدیک و از بهشت دور کند، نهی کردم</w:t>
      </w:r>
      <w:r>
        <w:rPr>
          <w:rFonts w:eastAsia="IRNazanin" w:cs="IRNazanin"/>
          <w:color w:val="111111"/>
          <w:sz w:val="28"/>
          <w:szCs w:val="28"/>
          <w:rtl w:val="true"/>
          <w:lang w:bidi="fa-IR"/>
        </w:rPr>
        <w:t>.</w:t>
      </w:r>
    </w:p>
    <w:p>
      <w:pPr>
        <w:pStyle w:val="Heading4"/>
        <w:numPr>
          <w:ilvl w:val="3"/>
          <w:numId w:val="1"/>
        </w:numPr>
        <w:rPr/>
      </w:pPr>
      <w:bookmarkStart w:id="124" w:name="__RefHeading___Toc448986_222507752"/>
      <w:bookmarkStart w:id="125" w:name="_Toc52"/>
      <w:bookmarkEnd w:id="124"/>
      <w:r>
        <w:rPr>
          <w:rtl w:val="true"/>
        </w:rPr>
        <w:t>پاسخ سوّم</w:t>
      </w:r>
      <w:r>
        <w:rPr>
          <w:rtl w:val="true"/>
        </w:rPr>
        <w:t xml:space="preserve">: </w:t>
      </w:r>
      <w:r>
        <w:rPr>
          <w:rtl w:val="true"/>
        </w:rPr>
        <w:t>نقضی</w:t>
      </w:r>
      <w:r>
        <w:rPr>
          <w:rtl w:val="true"/>
        </w:rPr>
        <w:t>:</w:t>
      </w:r>
      <w:bookmarkEnd w:id="12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ممکن است که مضمون عموم و اطلاق، حکم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نه اباحی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عام است و شامل عموم علماء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اختفاء آن قرینۀ متضمّنه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خصوص صادرۀ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الزام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در اینصورت به جهت مصلحتی است که در امر مولی است و نه در مأموربه</w:t>
      </w:r>
      <w:r>
        <w:rPr>
          <w:rFonts w:eastAsia="IRNazanin" w:cs="IRNazanin"/>
          <w:color w:val="111111"/>
          <w:sz w:val="28"/>
          <w:szCs w:val="28"/>
          <w:rtl w:val="true"/>
          <w:lang w:bidi="fa-IR"/>
        </w:rPr>
        <w:t>.</w:t>
      </w:r>
    </w:p>
    <w:p>
      <w:pPr>
        <w:pStyle w:val="Heading4"/>
        <w:numPr>
          <w:ilvl w:val="3"/>
          <w:numId w:val="1"/>
        </w:numPr>
        <w:rPr/>
      </w:pPr>
      <w:bookmarkStart w:id="126" w:name="__RefHeading___Toc448988_222507752"/>
      <w:bookmarkStart w:id="127" w:name="_Toc53"/>
      <w:bookmarkEnd w:id="126"/>
      <w:r>
        <w:rPr>
          <w:rtl w:val="true"/>
        </w:rPr>
        <w:t>تکرار توجیه سوّم</w:t>
      </w:r>
      <w:r>
        <w:rPr>
          <w:rtl w:val="true"/>
        </w:rPr>
        <w:t>:</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توجیه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خصوصیات صادرۀ از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مستفاد از تتبّع و تحقیق در اخبار، و ظاهر آن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ما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خالی از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وصی خودش را مبیّن تمام آن‌چه که در حجة الوداع آنها را مطلق گذاشته بود و آنچه در کتاب خدا مطلق گذاشته شده قرار داد و علم تخصیص و تقیید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احکامی که جنبۀ تخصیصی</w:t>
      </w:r>
      <w:bookmarkStart w:id="128" w:name="pg12651_119699"/>
    </w:p>
    <w:p>
      <w:pPr>
        <w:pStyle w:val="BookText"/>
        <w:rPr/>
      </w:pPr>
      <w:bookmarkEnd w:id="128"/>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یاد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اینچنین است وصی پیامبر نسبت به اوصیای پس از خودش که درود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نیز آنچه را که در آن مصلحت دیده‌اند بیان کرده‌اند و آنچه را که مصلحت در آنها اخفاء بوده است، اخفاء کرده‌اند</w:t>
      </w:r>
      <w:r>
        <w:rPr>
          <w:rFonts w:eastAsia="IRNazanin" w:cs="IRNazanin"/>
          <w:color w:val="111111"/>
          <w:sz w:val="28"/>
          <w:szCs w:val="28"/>
          <w:rtl w:val="true"/>
          <w:lang w:bidi="fa-IR"/>
        </w:rPr>
        <w:t>.</w:t>
      </w:r>
    </w:p>
    <w:p>
      <w:pPr>
        <w:pStyle w:val="Heading4"/>
        <w:numPr>
          <w:ilvl w:val="3"/>
          <w:numId w:val="1"/>
        </w:numPr>
        <w:rPr/>
      </w:pPr>
      <w:bookmarkStart w:id="129" w:name="__RefHeading___Toc448990_222507752"/>
      <w:bookmarkStart w:id="130" w:name="_Toc54"/>
      <w:bookmarkEnd w:id="129"/>
      <w:r>
        <w:rPr>
          <w:rtl w:val="true"/>
        </w:rPr>
        <w:t>تشریح المسائل</w:t>
      </w:r>
      <w:bookmarkEnd w:id="130"/>
    </w:p>
    <w:p>
      <w:pPr>
        <w:pStyle w:val="Heading5"/>
        <w:numPr>
          <w:ilvl w:val="4"/>
          <w:numId w:val="1"/>
        </w:numPr>
        <w:rPr/>
      </w:pPr>
      <w:bookmarkStart w:id="131" w:name="__RefHeading___Toc448992_222507752"/>
      <w:bookmarkStart w:id="132" w:name="_Toc55"/>
      <w:bookmarkEnd w:id="131"/>
      <w:r>
        <w:rPr>
          <w:rtl w:val="true"/>
        </w:rPr>
        <w:t>*</w:t>
      </w:r>
      <w:r>
        <w:rPr>
          <w:rtl w:val="true"/>
        </w:rPr>
        <w:t>حاصل مطلب شیخ در فالاوجه هو احتمال الثّالث</w:t>
      </w:r>
      <w:r>
        <w:rPr>
          <w:rtl w:val="true"/>
        </w:rPr>
        <w:t xml:space="preserve">... </w:t>
      </w:r>
      <w:r>
        <w:rPr>
          <w:rtl w:val="true"/>
        </w:rPr>
        <w:t>الخ چیست؟</w:t>
      </w:r>
      <w:bookmarkEnd w:id="132"/>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محاسباتی که شد، می‌توان گفت که احتمال سوّم از میان احتمالات مذکوره از همه بهتر است و با تدریجی بودن بیان احکام نیز کاملا سازگار می‌باشد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روز اوّل، خطابات صادره به نحو عمومات و مطلقات و کلیّات صادر شده است و در واقع نیز از همان اوّل امر، خصوص مراد بوده است و لکن قرینۀ بر تخصیص به جهت مصالح مهمّه‌ای در آغاز بیان نشد و به تدریج در خود سالهای نزول قرآن، در لسان قرآن و یا نبی مکرم اسلام صلّی اللّه علیه و آله و بعدها در لسان حضرات ائمه علیهم السّلام یکی پس از دیگری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تنظیر مطلب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می‌دانیم که در صدر اوّل و روزهای آغازین دین مبین اسلام که مردم مکّه و اطراف آن یکی یکی و یا گروه‌گروه، ایمان می‌آوردند اینگونه نبود که همۀ احکامی که امروز در اختیار ما است، برای آنها بیان شده باشد و اصلا چنین چیزی ممکن نبود و براساس برخی از روایات مسلمانان تا ده سال تنها مکلّف به شهادتین بودند و صحبت از حرمت شرب خمر، حرمت ربا، وجوب صوم، حج،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این احکام تدریجا بیان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شرب خمر، حکم حرمت آن به تدریج و در طی سه مرحله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در رابطۀ با حرمت ربا، باز هم، در طی چند مرحله در قرآن بیان شده است و هکذا در بسیاری از موارد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اینکه یقینا این واجبات و محرمات از روز اوّل بعثت پیامبر اسلام صلّی اللّه علیه و آله عند اللّه و عند الرسول صلّی اللّه علیه و آله بوده‌اند، معذلک ابلاغ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فاسدهای زیادی دربر داشته است، مضافا بر اینکه امکان داشت که عدّه‌ای که ضعیف الایمان بودند از اسلام برگشته و مرتد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انسانهای تسلیم و قوی الایمان نیز حفظ این همه احکام با این وسعت ممکن نبود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نبیّ اکرم صلّی اللّه علیه و آله هم بیان این همه جزئیّات میسور نبود، چرا که مشکلات عدیده‌ای</w:t>
      </w:r>
      <w:bookmarkStart w:id="133" w:name="pg12651_119700"/>
    </w:p>
    <w:p>
      <w:pPr>
        <w:pStyle w:val="BookText"/>
        <w:rPr/>
      </w:pPr>
      <w:bookmarkEnd w:id="133"/>
      <w:r>
        <w:rPr>
          <w:rFonts w:ascii="IRNazanin" w:hAnsi="IRNazanin" w:eastAsia="IRNazanin"/>
          <w:color w:val="111111"/>
          <w:sz w:val="28"/>
          <w:sz w:val="28"/>
          <w:szCs w:val="28"/>
          <w:rtl w:val="true"/>
          <w:lang w:bidi="fa-IR"/>
        </w:rPr>
        <w:t>فرا راه ایشان قرار داشت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که مسلمانان صدر اسلام در رابطۀ با واجبات و محرمات چه می‌کردند؟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هرکجا که احتمال وجوب و یا حرمت می‌دادند از اصل برائت عقلی مدد می‌گرفتند به این 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بیانی نرسیده است، عقاب بلا بیان هم که قبیح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عقابی نیست</w:t>
      </w:r>
      <w:r>
        <w:rPr>
          <w:rFonts w:eastAsia="IRNazanin" w:cs="IRNazanin"/>
          <w:color w:val="111111"/>
          <w:sz w:val="28"/>
          <w:szCs w:val="28"/>
          <w:rtl w:val="true"/>
          <w:lang w:bidi="fa-IR"/>
        </w:rPr>
        <w:t>.</w:t>
      </w:r>
    </w:p>
    <w:p>
      <w:pPr>
        <w:pStyle w:val="Heading5"/>
        <w:numPr>
          <w:ilvl w:val="4"/>
          <w:numId w:val="1"/>
        </w:numPr>
        <w:rPr/>
      </w:pPr>
      <w:bookmarkStart w:id="134" w:name="__RefHeading___Toc448994_222507752"/>
      <w:bookmarkStart w:id="135" w:name="_Toc56"/>
      <w:bookmarkEnd w:id="134"/>
      <w:r>
        <w:rPr>
          <w:rtl w:val="true"/>
        </w:rPr>
        <w:t>*</w:t>
      </w:r>
      <w:r>
        <w:rPr>
          <w:rtl w:val="true"/>
        </w:rPr>
        <w:t>انما الکلام در چیست؟</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ورود تخصیصات و تقییدات و بیان آنها نیز از همین قرار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اول، عمومات و کلیّاتی ابلاغ می‌گردید و مدّت زمانی مسلمانان، براساس مصالحی مأمور به عمل به ظواهر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مانعی ندارد که مسلمین بخاطر مصالح مهمتری برخی از واجبات را برای مدّت زمانی ترک و برخی محرمات را که هنوز برای آنها فعلی نشده بود مرتکب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علماء حلال است، که ظهور در عموم دارد و فاسق و عادل را در بر می‌گیرد، مضافا بر اینکه ظهور در حلیّت و اباحه دارد و مسلمانان نیز عالم عادل را اکرام نکرده و مثلا عام فاسق را اکرام می‌کردند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واقع از همان اوّل اکرام علماء عدول واجب و اکرام فساق حرام بوده است و لکن بیان نگردید و موجب القاء در مفسده و تقویت مصلحت شد و لکن برای دست‌یابی به مصالح مهمتری ارتکاب به این تالی فاسدها موقتا ممکن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اوجه الوجوه و کاملا منطقی و طبیعی است</w:t>
      </w:r>
      <w:r>
        <w:rPr>
          <w:rFonts w:eastAsia="IRNazanin" w:cs="IRNazanin"/>
          <w:color w:val="111111"/>
          <w:sz w:val="28"/>
          <w:szCs w:val="28"/>
          <w:rtl w:val="true"/>
          <w:lang w:bidi="fa-IR"/>
        </w:rPr>
        <w:t>.</w:t>
      </w:r>
    </w:p>
    <w:p>
      <w:pPr>
        <w:pStyle w:val="Heading5"/>
        <w:numPr>
          <w:ilvl w:val="4"/>
          <w:numId w:val="1"/>
        </w:numPr>
        <w:rPr/>
      </w:pPr>
      <w:bookmarkStart w:id="136" w:name="__RefHeading___Toc448996_222507752"/>
      <w:bookmarkStart w:id="137" w:name="_Toc57"/>
      <w:bookmarkEnd w:id="136"/>
      <w:r>
        <w:rPr>
          <w:rtl w:val="true"/>
        </w:rPr>
        <w:t>*</w:t>
      </w:r>
      <w:r>
        <w:rPr>
          <w:rtl w:val="true"/>
        </w:rPr>
        <w:t>حاصل اشکال مستشکل در و دعوی</w:t>
      </w:r>
      <w:r>
        <w:rPr>
          <w:rtl w:val="true"/>
        </w:rPr>
        <w:t xml:space="preserve">: </w:t>
      </w:r>
      <w:r>
        <w:rPr>
          <w:rtl w:val="true"/>
        </w:rPr>
        <w:t>الفرق بین اخفاء التکلیف الفعلی</w:t>
      </w:r>
      <w:r>
        <w:rPr>
          <w:rtl w:val="true"/>
        </w:rPr>
        <w:t xml:space="preserve">... </w:t>
      </w:r>
      <w:r>
        <w:rPr>
          <w:rtl w:val="true"/>
        </w:rPr>
        <w:t>الخ چیست؟</w:t>
      </w:r>
      <w:bookmarkEnd w:id="137"/>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مسأله مورد بحث ما به مسألۀ صدر اوّل، مع الفارق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مسلمین روزهای اوّلیّه اسلام، مطلب از قبیل اخفاء التکلیف الفعلی و ابقاء المکلف علی ما کان علیه بحکم العقل من الفعل و الترک،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مانعی ندارد که برای مصالح مهمتری فعلا بیان نشود و موجب ترک واجب و یا فعل حرامی هم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نسبت به ازمنۀ بعدی یعنی زمان حضرات ائمه علیهم السّلام تکالیف بصورت عمومات و کلیّات بیان شده است و مثلا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لکم ما فی الارض جمیعا، و براساس آن انسان خیال می‌کند که همه‌چیز حلال است و واجب یا حرامی در بین نیست و چنین چیزی موهم است و لذا این قبیح است و لکن اوّلی خیر،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8" w:name="__RefHeading___Toc448998_222507752"/>
      <w:bookmarkStart w:id="139" w:name="_Toc58"/>
      <w:bookmarkEnd w:id="138"/>
      <w:r>
        <w:rPr>
          <w:rtl w:val="true"/>
        </w:rPr>
        <w:t>*</w:t>
      </w:r>
      <w:r>
        <w:rPr>
          <w:rtl w:val="true"/>
        </w:rPr>
        <w:t>حاصل پاسخ شیخنا به اشکال فوق چیست؟</w:t>
      </w:r>
      <w:bookmarkStart w:id="140" w:name="pg12651_119701"/>
      <w:bookmarkEnd w:id="139"/>
    </w:p>
    <w:p>
      <w:pPr>
        <w:pStyle w:val="BookText"/>
        <w:rPr/>
      </w:pPr>
      <w:bookmarkEnd w:id="140"/>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فرق‌گذاری ممنوع است، چرا که ما از شما خواهیم پرسید که چرا از روز اوّل، واجبات و محرمات بیان نشد تا که مسلمین به برائت عقلیّه مراجعه نکرده و در واقع تقویت واجب و القاء در مفسده‌ای پیش نیاید؟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خواهید گفت که بخاطر مصلحت مهمّۀ تدرّج احکام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ما نیز مطلب شما را عینا در رابطۀ با ازمنۀ بعدی آورده می‌گوئیم که مانعی ندارد که اوّل بصورت عام آورده و در واقع خصوص مراد باشد و سالها بعد قرینۀ آن را ابلاغ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این بین بطور موقتی القاء در مفسده و تقویت مصلحت نیز رخ می‌دهد و لکن بخاطر مصالح مهمتری بلا اشکال بوده، قانون تزاحم هم ایجاب می‌کند که اهمّ بر مهم مقدّم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الامر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اوّلی یعنی خطاب عام، لمصلحة از قبیل عدم البیان باشد و این دوّمی یعنی قرینۀ آن از قبیل بیان العدم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نیست، بلکه از باب تنقیح مناط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هردو یعنی هم اولی و هم دوّمی از قبیل بیان العدم است منتهی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 به برکت عمومات و اطلاقات از قبیل احلّ لکم ما فی الارض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بیان العدم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اوّلی به برکت خطبۀ شریفه رسول اللّه صلّی اللّه علیه و آله در حجّة الوداع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ما من شیء یقرّبکم الی الجنّة الاّ و قد امرتکم به، و ما من شیء یباعدکم عن النار الاّ و قد نهیتکم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که همه احکام از واجب و حرام تبیین شده است و چیزی نمانده که ابلاغ نکرده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موضوعی را یافتیم که در میان آن واجبات و محرّمات نبود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فرموده است، نسبت به این موضوع بیان العدم است یعنی که اگر این نیز واجب یا حرام بود، بیان می‌شد و لکن نشده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تابه‌حال گفته شد در رابطۀ با عمومات و مطلقاتی بود که بیانگر حکم تخصیص و اباحه و غیر الزام هستند</w:t>
      </w:r>
      <w:r>
        <w:rPr>
          <w:rFonts w:eastAsia="IRNazanin" w:cs="IRNazanin"/>
          <w:color w:val="111111"/>
          <w:sz w:val="28"/>
          <w:szCs w:val="28"/>
          <w:rtl w:val="true"/>
          <w:lang w:bidi="fa-IR"/>
        </w:rPr>
        <w:t>.</w:t>
      </w:r>
    </w:p>
    <w:p>
      <w:pPr>
        <w:pStyle w:val="Heading5"/>
        <w:numPr>
          <w:ilvl w:val="4"/>
          <w:numId w:val="1"/>
        </w:numPr>
        <w:rPr/>
      </w:pPr>
      <w:bookmarkStart w:id="141" w:name="__RefHeading___Toc449000_222507752"/>
      <w:bookmarkStart w:id="142" w:name="_Toc59"/>
      <w:bookmarkEnd w:id="141"/>
      <w:r>
        <w:rPr>
          <w:rtl w:val="true"/>
        </w:rPr>
        <w:t>*</w:t>
      </w:r>
      <w:r>
        <w:rPr>
          <w:rtl w:val="true"/>
        </w:rPr>
        <w:t>پس مراد از بل یجوز ان یکون مضمون العموم و الاطلاق هو الحکم الالزامیّ</w:t>
      </w:r>
      <w:r>
        <w:rPr>
          <w:rtl w:val="true"/>
        </w:rPr>
        <w:t xml:space="preserve">... </w:t>
      </w:r>
      <w:r>
        <w:rPr>
          <w:rtl w:val="true"/>
        </w:rPr>
        <w:t>الخ چیست؟</w:t>
      </w:r>
      <w:bookmarkEnd w:id="142"/>
    </w:p>
    <w:p>
      <w:pPr>
        <w:pStyle w:val="BookText"/>
        <w:rPr/>
      </w:pPr>
      <w:r>
        <w:rPr>
          <w:rFonts w:ascii="IRNazanin" w:hAnsi="IRNazanin" w:eastAsia="IRNazanin"/>
          <w:color w:val="111111"/>
          <w:sz w:val="28"/>
          <w:sz w:val="28"/>
          <w:szCs w:val="28"/>
          <w:rtl w:val="true"/>
          <w:lang w:bidi="fa-IR"/>
        </w:rPr>
        <w:t>بیان سوّمین نکته در پاسخ مزبور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نسبت به عموماتی هم که مبیّن حکم الزامی هستند مثل مثلا اکرم العلماء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واقع خصوص از آن مراد است باز مانعی ندارد که آن بیان عام از این باب باشد که در خود امر کردن و خطاب نیز مصلحت وجود داشته است و لذا بصورت عام و کلّی فرموده است، ولو در مکلّف به و عمل مصلحتی نباشد</w:t>
      </w:r>
      <w:r>
        <w:rPr>
          <w:rFonts w:eastAsia="IRNazanin" w:cs="IRNazanin"/>
          <w:color w:val="111111"/>
          <w:sz w:val="28"/>
          <w:szCs w:val="28"/>
          <w:rtl w:val="true"/>
          <w:lang w:bidi="fa-IR"/>
        </w:rPr>
        <w:t>.</w:t>
      </w:r>
      <w:bookmarkStart w:id="143" w:name="pg12651_119702"/>
    </w:p>
    <w:p>
      <w:pPr>
        <w:pStyle w:val="Heading5"/>
        <w:numPr>
          <w:ilvl w:val="4"/>
          <w:numId w:val="1"/>
        </w:numPr>
        <w:rPr/>
      </w:pPr>
      <w:bookmarkStart w:id="144" w:name="__RefHeading___Toc449002_222507752"/>
      <w:bookmarkStart w:id="145" w:name="_Toc60"/>
      <w:bookmarkEnd w:id="143"/>
      <w:bookmarkEnd w:id="144"/>
      <w:r>
        <w:rPr>
          <w:rtl w:val="true"/>
        </w:rPr>
        <w:t>*</w:t>
      </w:r>
      <w:r>
        <w:rPr>
          <w:rtl w:val="true"/>
        </w:rPr>
        <w:t>حاصل مطلب در فالحاصل</w:t>
      </w:r>
      <w:r>
        <w:rPr>
          <w:rtl w:val="true"/>
        </w:rPr>
        <w:t xml:space="preserve">:... </w:t>
      </w:r>
      <w:r>
        <w:rPr>
          <w:rtl w:val="true"/>
        </w:rPr>
        <w:t>الخ چیست؟</w:t>
      </w:r>
      <w:bookmarkEnd w:id="145"/>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تا به اینجا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مجموعۀ عمومات و مطلقات و خطابات وارد و سیرۀ حضرات معصومین علیهم السّلام استفاده می‌شود که حضرت پیامبر صلّی اللّه علیه و آله، کلیّات و عموماتی را بیان فرموده است و تا آنجا که مصلحت بوده، جزئیّاتی را نیز بیان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باقیمانده را به دست وصیّ خود حضرت امیر علیه السّلام سپرده است تا که حضرتش تفسیرکنندۀ آن مطلقات و عمومات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حضرات امیر علیه السّلام نیز تا آنجا که زمینه فراهم بود و مصلحت ایجاب می‌کرد، بیان فرمودند و سپس این مسئولیت خطیر را به دست امامان بعدی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اوصیای بعدی هم آنچه را که مصلحت دانستند بیان فرمودند و آنچه را که صلاح نبود ابلاغ نکردند و در اختیار ولیّ اللّه الاعظم گذاشتند که پس از ظهور، بیان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بخاطر مصالح مهمتر، هیچ مانعی ندارد بلکه گاهی ضروری هم هست و بیان کردن خلاف حکمت است</w:t>
      </w:r>
      <w:r>
        <w:rPr>
          <w:rFonts w:eastAsia="IRNazanin" w:cs="IRNazanin"/>
          <w:color w:val="111111"/>
          <w:sz w:val="28"/>
          <w:szCs w:val="28"/>
          <w:rtl w:val="true"/>
          <w:lang w:bidi="fa-IR"/>
        </w:rPr>
        <w:t>.</w:t>
      </w:r>
      <w:bookmarkStart w:id="146" w:name="pg12651_119703"/>
    </w:p>
    <w:p>
      <w:pPr>
        <w:pStyle w:val="BookText"/>
        <w:rPr/>
      </w:pPr>
      <w:bookmarkEnd w:id="146"/>
      <w:r>
        <w:rPr>
          <w:rFonts w:ascii="IRNazanin" w:hAnsi="IRNazanin" w:eastAsia="IRNazanin"/>
          <w:color w:val="111111"/>
          <w:sz w:val="28"/>
          <w:sz w:val="28"/>
          <w:szCs w:val="28"/>
          <w:rtl w:val="true"/>
          <w:lang w:bidi="fa-IR"/>
        </w:rPr>
        <w:t>متن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من ذلک عدم جواز التّمسّک بأصالة عدم التّخصیص فی العمومات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اختصاص الخطاب بالمشافهین أو فرض الخطاب فی غیر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یلزم من عدم المخصّص لها فی الواقع إرادة العموم؛ لأنّ المفروض حینئذ جواز تأخیر المخصّص عن وقت العمل بالخطاب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المستند فی إثبات أصالة الحقیقة بأصالة عدم القرینة قبح الخطاب بالظّاهر المجرّد و إرادة خلافه، بضمیمة أنّ الأصل الّذی استقرّ علیه طریقة التّخاطب هو أنّ المتکلّم لا یلقی الکلام إلاّ لأجل إرادة تفهیم معناه الحقیقیّ أو المجازی، فإذا لم ینصب قرینة علی إرادة تفهیم المجاز تعیّن إرادة الحقیقة فعلا، و حینئذ فإن اطّلعنا علی التّخصیص المتأخّر کان هذا کاشفا عن مخالفة المتکلّم لهذا الأصل لنکتة، و أمّا إذا لم نطّلع علیه و نفیناه بالأصل فاللازم الحکم بإرادة تفهیم الظّاهر فعلا من المخاطبین، فیشترک الغائبون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47" w:name="__RefHeading___Toc449004_222507752"/>
      <w:bookmarkStart w:id="148" w:name="_Toc61"/>
      <w:bookmarkEnd w:id="147"/>
      <w:r>
        <w:rPr>
          <w:rtl w:val="true"/>
        </w:rPr>
        <w:t>اشکال</w:t>
      </w:r>
      <w:r>
        <w:rPr>
          <w:rtl w:val="true"/>
        </w:rPr>
        <w:t>:</w:t>
      </w:r>
      <w:bookmarkEnd w:id="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جواز تأخیر بیان از وقت حاجت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اصالت عدم تخصیص در عمومات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 مبنای میرزای قمی که معتقد است خطابات قرآن اختصاص به متشافهین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از عدم وجود مخصّص برای آن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ارادۀ عموم و شمول در واقع،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فرض ما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مخصّصی در کنار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تأخیر بیان از وقت عمل به خطاب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امکان دارد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یک مخصّص برای آن پیدا شود</w:t>
      </w:r>
      <w:r>
        <w:rPr>
          <w:rFonts w:eastAsia="IRNazanin" w:cs="IRNazanin"/>
          <w:color w:val="111111"/>
          <w:sz w:val="28"/>
          <w:szCs w:val="28"/>
          <w:rtl w:val="true"/>
          <w:lang w:bidi="fa-IR"/>
        </w:rPr>
        <w:t>).</w:t>
      </w:r>
    </w:p>
    <w:p>
      <w:pPr>
        <w:pStyle w:val="Heading4"/>
        <w:numPr>
          <w:ilvl w:val="3"/>
          <w:numId w:val="1"/>
        </w:numPr>
        <w:rPr/>
      </w:pPr>
      <w:bookmarkStart w:id="149" w:name="__RefHeading___Toc449006_222507752"/>
      <w:bookmarkStart w:id="150" w:name="_Toc62"/>
      <w:bookmarkEnd w:id="149"/>
      <w:r>
        <w:rPr>
          <w:rtl w:val="true"/>
        </w:rPr>
        <w:t>پاسخ</w:t>
      </w:r>
      <w:r>
        <w:rPr>
          <w:rtl w:val="true"/>
        </w:rPr>
        <w:t>:</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در اثبات اصالة الحقیقه، به اصالت عدم القرینه، قبح خطاب به ظاهری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مجرد از قرینه است و ارادۀ خلاف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علمای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بشود، به ضمیمۀ یک اصل عقلائی که طریقۀ تخاطب بر آن استقرار یافته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 عاقل القاء کلام نمی‌کند مگر بخاطر ارادۀ تفهیم معنای موردنظرش، چه حقیقی و چه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فعلا بر ارادۀ تفهیم معنای مجازی نصب قرینه نکند، ارادۀ معنای حقیقی تعیّن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که تعیّن لفظ بر ارادة الحقیقه شد</w:t>
      </w:r>
      <w:r>
        <w:rPr>
          <w:rFonts w:eastAsia="IRNazanin" w:cs="IRNazanin"/>
          <w:color w:val="111111"/>
          <w:sz w:val="28"/>
          <w:szCs w:val="28"/>
          <w:rtl w:val="true"/>
          <w:lang w:bidi="fa-IR"/>
        </w:rPr>
        <w:t>:</w:t>
      </w:r>
      <w:bookmarkStart w:id="151" w:name="pg12651_119704"/>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 مطلع شدیم بر یک تخصیص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کاشف است از مخالفت متکلم با این اصل، بخاطر یک مصلحت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مطلع بر تخصیص نشدیم و بوسیلۀ اصل مزبور تخصیص را نفی کردیم، لازمۀ آن حکم به ارادۀ تفهیم ظاهر است برای مخاطبین حاضر در جلسۀ 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غائبین هم که ما باشیم در ارادۀ عمومی ظاهری با آنها شریک هستیم</w:t>
      </w:r>
      <w:r>
        <w:rPr>
          <w:rFonts w:eastAsia="IRNazanin" w:cs="IRNazanin"/>
          <w:color w:val="111111"/>
          <w:sz w:val="28"/>
          <w:szCs w:val="28"/>
          <w:rtl w:val="true"/>
          <w:lang w:bidi="fa-IR"/>
        </w:rPr>
        <w:t>.</w:t>
      </w:r>
    </w:p>
    <w:p>
      <w:pPr>
        <w:pStyle w:val="Heading4"/>
        <w:numPr>
          <w:ilvl w:val="3"/>
          <w:numId w:val="1"/>
        </w:numPr>
        <w:rPr/>
      </w:pPr>
      <w:bookmarkStart w:id="152" w:name="__RefHeading___Toc449008_222507752"/>
      <w:bookmarkStart w:id="153" w:name="_Toc63"/>
      <w:bookmarkEnd w:id="152"/>
      <w:r>
        <w:rPr>
          <w:rtl w:val="true"/>
        </w:rPr>
        <w:t>تشریح المسائل</w:t>
      </w:r>
      <w:bookmarkEnd w:id="153"/>
    </w:p>
    <w:p>
      <w:pPr>
        <w:pStyle w:val="Heading5"/>
        <w:numPr>
          <w:ilvl w:val="4"/>
          <w:numId w:val="1"/>
        </w:numPr>
        <w:rPr/>
      </w:pPr>
      <w:bookmarkStart w:id="154" w:name="__RefHeading___Toc449010_222507752"/>
      <w:bookmarkStart w:id="155" w:name="_Toc64"/>
      <w:bookmarkEnd w:id="154"/>
      <w:r>
        <w:rPr>
          <w:rtl w:val="true"/>
        </w:rPr>
        <w:t>*</w:t>
      </w:r>
      <w:r>
        <w:rPr>
          <w:rtl w:val="true"/>
        </w:rPr>
        <w:t>حاصل اشکال مستشکل در اینجا چیست؟</w:t>
      </w:r>
      <w:bookmarkEnd w:id="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گفتید که تأخیر بیان از وقت حاجت بلامانع است دارای یک تالی فاسد بزرگ است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باب تمسّک به عمومات و مطلقات و کلیّۀ ظواهر مسدود شود و ما در هیچ موردی نتوانیم از اصالة العموم، اصالة الاطلاق و اصالة الظهور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به هر عامّی که دست بزنیم احتمال می‌دهیم که مخصّص و مقیّد و قرینۀ برخلافی وجود داشته باشد و لکن بنابر مصالحی بیان نشده است و لذا جای تمسّک به ظواهر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لازم، لازمی است که احدی به آن ملتزم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این لازم باطل است، فاللملزوم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جواز تأخیر بیان از وقت حاجت نیز باطل است</w:t>
      </w:r>
      <w:r>
        <w:rPr>
          <w:rFonts w:eastAsia="IRNazanin" w:cs="IRNazanin"/>
          <w:color w:val="111111"/>
          <w:sz w:val="28"/>
          <w:szCs w:val="28"/>
          <w:rtl w:val="true"/>
          <w:lang w:bidi="fa-IR"/>
        </w:rPr>
        <w:t>.</w:t>
      </w:r>
    </w:p>
    <w:p>
      <w:pPr>
        <w:pStyle w:val="Heading5"/>
        <w:numPr>
          <w:ilvl w:val="4"/>
          <w:numId w:val="1"/>
        </w:numPr>
        <w:rPr/>
      </w:pPr>
      <w:bookmarkStart w:id="156" w:name="__RefHeading___Toc449012_222507752"/>
      <w:bookmarkStart w:id="157" w:name="_Toc65"/>
      <w:bookmarkEnd w:id="156"/>
      <w:r>
        <w:rPr>
          <w:rtl w:val="true"/>
        </w:rPr>
        <w:t>*</w:t>
      </w:r>
      <w:r>
        <w:rPr>
          <w:rtl w:val="true"/>
        </w:rPr>
        <w:t>پس مراد مستشکل از بناء چیست؟</w:t>
      </w:r>
      <w:bookmarkEnd w:id="1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بیان مراد مستشکل، مقدّمة باید بگوئیم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خطابات وارده در سنّت و روایات معصومین علیهم السّلام بالاجماع از قبیل خطابات شفاهیّه است و مخاطبین این خطابات نیز همان کسانی هستند که امام علیه السّلام مستقیما با آنها گفتگو می‌کرده است و لذا از قبیل نوشته‌جات و سخنان مصنّفین و مؤلفین نیست که آیندگان هم مخاطب او باشند بلکه مضامین این خطابات از راههای دیگری برای آیندگان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نسبت به خطابات قرآن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و یا ایّها الذین آمنوا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است که کدام‌یک از این دو قسم‌اند؟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 امامیّه معتقدند که این خطابات نیز از قبیل خطابات شفاهیه است و برای معدومین یعنی آیندگان با اجماع و ضرورت دین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عامّه معتقدند که خطابات قرآن از قبیل خطابات مصنفین است که حاضرین و غائبین و یا</w:t>
      </w:r>
      <w:bookmarkStart w:id="158" w:name="pg12651_119705"/>
    </w:p>
    <w:p>
      <w:pPr>
        <w:pStyle w:val="BookText"/>
        <w:rPr/>
      </w:pPr>
      <w:bookmarkEnd w:id="158"/>
      <w:r>
        <w:rPr>
          <w:rFonts w:ascii="IRNazanin" w:hAnsi="IRNazanin" w:eastAsia="IRNazanin"/>
          <w:color w:val="111111"/>
          <w:sz w:val="28"/>
          <w:sz w:val="28"/>
          <w:szCs w:val="28"/>
          <w:rtl w:val="true"/>
          <w:lang w:bidi="fa-IR"/>
        </w:rPr>
        <w:t>به تعبیر دیگر موجودین و معدوّمین همگی مخاطب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حفظ این مقدّمه مستشکل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من بر مبنای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خطابات قرآن از قبیل خطابات شفاهی باشد، و اساسا اگر خطاب عام در سنّت وارد شده باشد، حتما شفاهی است، وارد است و لذا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مخاطبین مشافهی حق تمسّک به این عمومات را نداشته‌اند،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می‌دادند که پای مخصّص در بین باشد و لکن بیان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تأخیر بیان هم که به قول شما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آنها چنین حقی نداشته‌اند ما نیز که می‌خواهیم خود را جای آنها گذاشته و از راه اشتراک در احکام به نتیجه برسیم، حق چنین تمسّکی را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شما مستلزم سدّ باب تمسّک به ظواهر است</w:t>
      </w:r>
      <w:r>
        <w:rPr>
          <w:rFonts w:eastAsia="IRNazanin" w:cs="IRNazanin"/>
          <w:color w:val="111111"/>
          <w:sz w:val="28"/>
          <w:szCs w:val="28"/>
          <w:rtl w:val="true"/>
          <w:lang w:bidi="fa-IR"/>
        </w:rPr>
        <w:t>.</w:t>
      </w:r>
    </w:p>
    <w:p>
      <w:pPr>
        <w:pStyle w:val="Heading5"/>
        <w:numPr>
          <w:ilvl w:val="4"/>
          <w:numId w:val="1"/>
        </w:numPr>
        <w:rPr/>
      </w:pPr>
      <w:bookmarkStart w:id="159" w:name="__RefHeading___Toc449014_222507752"/>
      <w:bookmarkStart w:id="160" w:name="_Toc66"/>
      <w:bookmarkEnd w:id="159"/>
      <w:r>
        <w:rPr>
          <w:rtl w:val="true"/>
        </w:rPr>
        <w:t>*</w:t>
      </w:r>
      <w:r>
        <w:rPr>
          <w:rtl w:val="true"/>
        </w:rPr>
        <w:t>حاصل پاسخ شیخنا در المستند فی اثبات اصالة الحقیقة</w:t>
      </w:r>
      <w:r>
        <w:rPr>
          <w:rtl w:val="true"/>
        </w:rPr>
        <w:t xml:space="preserve">... </w:t>
      </w:r>
      <w:r>
        <w:rPr>
          <w:rtl w:val="true"/>
        </w:rPr>
        <w:t>الخ چیست؟</w:t>
      </w:r>
      <w:bookmarkEnd w:id="160"/>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ماجرای تمسّک به عمومات و ظواهر و اجراء اصالة الظهور و الحقیقة و العموم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 مدار جواز و عدم جواز تأخیر بیان از وقت حاجت می‌بود و ما می‌گفتیم که با عدم جواز تأخیر بیان، این تمسّک به ظواهر صحیح است و با جواز تأخیر این تمسّک باطل است، البته جای آن اشکال بود که اللازم من ذلک سدّ باب التّمسّک بالظّواهر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باید بدانید که مستند اصالة الظهور دو اصل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متکلّمی که در مقام سخن‌گفتن و افاده و استفادۀ مطلبی برمی‌آید از نظر عقلاء عالم او جادّ و قاصد دانسته می‌شود و در رابطۀ با کلام او اصالة القصد و اصالة الجدّ جاری می‌کنند، و به احتمال لاغی بودن و یا هازل بودن او اعتنائی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اینکه آیا مراد جدّی با مراد واقعی منطبق هست یا نه مطلب دیگری است و لکن هرچه که هست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ظاهر کلام را جدّا اراده کرده است، نه اینکه از روی لغویت و هرز آن را 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دیگر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و عقلا قبیح است که متکلم، در مقام افادۀ مقاصدش کلماتی را به‌کار بگیرد که ظهور در معنائی دارد و لکن وی خلاف آن ظاهر را اراده کرده و درصدد تفهیم آن برآمده باشد ولی معذلک خطایش را مجرّد و خالی از قرینه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انضمام این دو اصل به یکدیگر به این نتیجه می‌رسیم که اگر متکلّمی، کلامی را گفت و لکن قرینۀ، برخلاف ظاهر آن نیاورد، فعلا و تا زمانی که کشف خلاف نشود، ما مأمور به همین ظاهر بوده و قاطعانه می‌گوئیم که همین ظاهر مراد جدّی و استعمالی متکلّم است، و در آینده نیز اگر هیچگاه</w:t>
      </w:r>
    </w:p>
    <w:p>
      <w:pPr>
        <w:pStyle w:val="BookText"/>
        <w:rPr/>
      </w:pPr>
      <w:r>
        <w:rPr>
          <w:rFonts w:ascii="IRNazanin" w:hAnsi="IRNazanin" w:eastAsia="IRNazanin"/>
          <w:color w:val="111111"/>
          <w:sz w:val="28"/>
          <w:sz w:val="28"/>
          <w:szCs w:val="28"/>
          <w:rtl w:val="true"/>
          <w:lang w:bidi="fa-IR"/>
        </w:rPr>
        <w:t>قرینه‌ای برخلاف ظاهر اوّلی، نصب نشد قاطع می‌شویم به اینکه مراد واقعی متکلم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قرینه‌ای برخلاف آورد، کاشف از این خواهد بود که متکلم از اوّل با این ظاهر مخالفت داشته است و لکن بخاطر مصلحتی آن ظاهر را گفته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در فرض اوّل هم تا کشف خلاف نشده می‌گوئیم که مشافهین مأمور به همین ظواهر بوده‌اند، احتمال قرینه هم که قبلا منتفی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غائبین و معدوّمین هم که با آنها در تکالیف مشترک هستیم همین ظهورات در حق ما نیز حجّت‌اند تا روزگاری که کشف خلاف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بر نسخ مقدّم است</w:t>
      </w:r>
      <w:r>
        <w:rPr>
          <w:rFonts w:eastAsia="IRNazanin" w:cs="IRNazanin"/>
          <w:color w:val="111111"/>
          <w:sz w:val="28"/>
          <w:szCs w:val="28"/>
          <w:rtl w:val="true"/>
          <w:lang w:bidi="fa-IR"/>
        </w:rPr>
        <w:t>.</w:t>
      </w:r>
      <w:bookmarkStart w:id="161" w:name="pg12651_119707"/>
    </w:p>
    <w:p>
      <w:pPr>
        <w:pStyle w:val="BookText"/>
        <w:rPr/>
      </w:pPr>
      <w:bookmarkEnd w:id="161"/>
      <w:r>
        <w:rPr>
          <w:rFonts w:ascii="IRNazanin" w:hAnsi="IRNazanin" w:eastAsia="IRNazanin"/>
          <w:color w:val="111111"/>
          <w:sz w:val="28"/>
          <w:sz w:val="28"/>
          <w:szCs w:val="28"/>
          <w:rtl w:val="true"/>
          <w:lang w:bidi="fa-IR"/>
        </w:rPr>
        <w:t>متن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الإطلاق و العموم، فیتعارض تقیید المطلق و تخصیص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ترجیح التّقیید، علی ما حقّقه سلطان العلماء</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حقّقه سلطان العلماء فی حاشیته علی المعالم فی مباحث المطلق و المقیّد، انظر معالم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الحاشیة المبدوّة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حقیقة؛ لأنّ الحکم بالإطلاق من حیث عدم البیان، و العامّ بیان، فعدم البیان للتقیید جزء من مقتضی الإطلاق، و البیان للتّخصیص مانع عن اقتضاء العامّ للعموم، فإذا دفعنا المانع عن العموم بالأصل، و المفروض وجود المقتضی له، ثبت بیان التّقیید و ارتفع المقتضی للإطلاق، فالمطلق دلیل تعلیقی و العامّ دلیل تنجیزی، و العمل بالتّعلیقی موقوف علی طرح التّنجیزی؛ لتوقّف موضوعه علی عدمه، فلو کان طرح التّنجیزی متوقفا علی العمل بالتّعلیقی و مسبّبا عنه لزم الدّور، بل هو یتوقّف علی حجّة اخری راجحة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بکونه مجازا، فالمعروف فی وجه تقدیم التّقیید کونه أغلب من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نعم، لو استفید العموم الشّمولیّ من دلیل الحکمة کانت الإفادة غیر مستندة إلی الوضع، کمذهب السّلطان فی العموم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حال التّقیید مع سائر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162" w:name="__RefHeading___Toc449016_222507752"/>
      <w:bookmarkStart w:id="163" w:name="_Toc67"/>
      <w:bookmarkEnd w:id="162"/>
      <w:r>
        <w:rPr>
          <w:rtl w:val="true"/>
        </w:rPr>
        <w:t>ترجیح تقیید بر تخصیص در صورت تعارض آن دو</w:t>
      </w:r>
      <w:r>
        <w:rPr>
          <w:rtl w:val="true"/>
        </w:rPr>
        <w:t>:</w:t>
      </w:r>
      <w:bookmarkEnd w:id="163"/>
    </w:p>
    <w:p>
      <w:pPr>
        <w:pStyle w:val="Heading4"/>
        <w:numPr>
          <w:ilvl w:val="3"/>
          <w:numId w:val="1"/>
        </w:numPr>
        <w:rPr/>
      </w:pPr>
      <w:bookmarkStart w:id="164" w:name="__RefHeading___Toc449018_222507752"/>
      <w:bookmarkStart w:id="165" w:name="_Toc68"/>
      <w:bookmarkEnd w:id="164"/>
      <w:r>
        <w:rPr>
          <w:rtl w:val="true"/>
        </w:rPr>
        <w:t>اشاره</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آن اظهر و ظاهرهای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که اطلاقش اقتضای وجوب هر عالمی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تکرم الفسّاق که جمع محلاّی به ال بوده و عمومش اقتضای حرمت اکرام هر فاسقی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تقیید آن مطلق با تخصیص این عام تعارض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ترجیح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مطلق و تحفظ عموم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وجود ندارد، البته بنابر مذهب سلطان العلماء که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بشود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معنای حقیقی خودش را از دست نمی‌دهد و حال آنکه اگر عام تخصیص بخورد می‌شود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حکم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نبود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حال آنکه این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bookmarkStart w:id="166" w:name="pg12651_119708"/>
    </w:p>
    <w:p>
      <w:pPr>
        <w:pStyle w:val="BookText"/>
        <w:rPr/>
      </w:pPr>
      <w:bookmarkEnd w:id="166"/>
      <w:r>
        <w:rPr>
          <w:rFonts w:ascii="IRNazanin" w:hAnsi="IRNazanin" w:eastAsia="IRNazanin"/>
          <w:color w:val="111111"/>
          <w:sz w:val="28"/>
          <w:sz w:val="28"/>
          <w:szCs w:val="28"/>
          <w:rtl w:val="true"/>
          <w:lang w:bidi="fa-IR"/>
        </w:rPr>
        <w:t>لا تکرم الفسّاق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مقیّد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لذا نبود بیان برای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مقتضای اطلاق است، درحالی‌که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آمدن مخصّص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تخصیص عام، مانع از 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بر عمومیّت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مانع را بوسیلۀ اصل عدم مانعیّت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برداریم، در حالیکه فرض بر اینستکه مقتضی عموم برای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می‌شود یک عام بلامانع و مقید برای آن مطلق یعنی عالما و اطلاق آن را برمی‌دارد و در نتیجه تقیید 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دلیلی است تعلیقی و عام دلیلی است تنجیزی و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تعلیقی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است بر نبود دلیل تنجیزی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توقف موضوع دلیل تعلیقی بر نبود دلیل 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دلیل تنجیزی هم متوقّف بر عمل به دلیل تعلیقی و مسبب از آن باشد، دور لازم می‌آید، بلکه طرح دلیل تنجیزی متوقّف است بر یک حجیّت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مخصّص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آن مخصّص قطعی رجحان دارد بر آن تنجیزی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بنابر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که قائل‌اند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تقیید خورده هم مجاز است، معروف در وجه ترجیح تقیید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اغلب از تخصیص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تأمّل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قضیّه به‌عکس است و تخصیص در بین احکام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معارضۀ تقیید و تخصیص، تقیید رجحان دارد بر تخصیص، منتهی بنابر قول سلطان چون حقیقتش باقی و مجازی نمی‌شود، لکن بنابر مشهور هم که قائل به مجازی شدن آن هستند روی قاعدۀ اغلبیت است</w:t>
      </w:r>
      <w:r>
        <w:rPr>
          <w:rFonts w:eastAsia="IRNazanin" w:cs="IRNazanin"/>
          <w:color w:val="111111"/>
          <w:sz w:val="28"/>
          <w:szCs w:val="28"/>
          <w:rtl w:val="true"/>
          <w:lang w:bidi="fa-IR"/>
        </w:rPr>
        <w:t>)</w:t>
      </w:r>
    </w:p>
    <w:p>
      <w:pPr>
        <w:pStyle w:val="Heading4"/>
        <w:numPr>
          <w:ilvl w:val="3"/>
          <w:numId w:val="1"/>
        </w:numPr>
        <w:rPr/>
      </w:pPr>
      <w:bookmarkStart w:id="167" w:name="__RefHeading___Toc449020_222507752"/>
      <w:bookmarkStart w:id="168" w:name="_Toc69"/>
      <w:bookmarkEnd w:id="167"/>
      <w:r>
        <w:rPr>
          <w:rtl w:val="true"/>
        </w:rPr>
        <w:t>یک استثناء در مطالب فوق الذکر</w:t>
      </w:r>
      <w:r>
        <w:rPr>
          <w:rtl w:val="true"/>
        </w:rPr>
        <w:t>:</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اگر عموم شمولی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افادۀ عمومش از مقدّمات حکمت استفاده شود، این افادۀ عموم مستند به وضع نخواهد بود، مثل مذهب سلطان در عموم 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عالما که مطلق است چون قید ندارد، و بدلی است چون علی البدل دلالت بر وجوب اکرام همۀ علماء دارد</w:t>
      </w:r>
      <w:r>
        <w:rPr>
          <w:rFonts w:eastAsia="IRNazanin" w:cs="IRNazanin"/>
          <w:color w:val="111111"/>
          <w:sz w:val="28"/>
          <w:szCs w:val="28"/>
          <w:rtl w:val="true"/>
          <w:lang w:bidi="fa-IR"/>
        </w:rPr>
        <w:t>.</w:t>
      </w:r>
    </w:p>
    <w:p>
      <w:pPr>
        <w:pStyle w:val="Heading4"/>
        <w:numPr>
          <w:ilvl w:val="3"/>
          <w:numId w:val="1"/>
        </w:numPr>
        <w:rPr/>
      </w:pPr>
      <w:bookmarkStart w:id="169" w:name="__RefHeading___Toc449022_222507752"/>
      <w:bookmarkStart w:id="170" w:name="_Toc70"/>
      <w:bookmarkEnd w:id="169"/>
      <w:r>
        <w:rPr>
          <w:rtl w:val="true"/>
        </w:rPr>
        <w:t>تشریح المسائل</w:t>
      </w:r>
      <w:bookmarkEnd w:id="170"/>
    </w:p>
    <w:p>
      <w:pPr>
        <w:pStyle w:val="Heading5"/>
        <w:numPr>
          <w:ilvl w:val="4"/>
          <w:numId w:val="1"/>
        </w:numPr>
        <w:rPr/>
      </w:pPr>
      <w:bookmarkStart w:id="171" w:name="__RefHeading___Toc449024_222507752"/>
      <w:bookmarkStart w:id="172" w:name="_Toc71"/>
      <w:bookmarkEnd w:id="171"/>
      <w:r>
        <w:rPr>
          <w:rtl w:val="true"/>
        </w:rPr>
        <w:t>*</w:t>
      </w:r>
      <w:r>
        <w:rPr>
          <w:rtl w:val="true"/>
        </w:rPr>
        <w:t>موضوع بحث در این قسمت چیست؟</w:t>
      </w:r>
      <w:bookmarkEnd w:id="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مسألۀ ثانیه از مسائل مرجّحات نوعیّۀ اظهر بر ظاهر است</w:t>
      </w:r>
      <w:r>
        <w:rPr>
          <w:rFonts w:eastAsia="IRNazanin" w:cs="IRNazanin"/>
          <w:color w:val="111111"/>
          <w:sz w:val="28"/>
          <w:szCs w:val="28"/>
          <w:rtl w:val="true"/>
          <w:lang w:bidi="fa-IR"/>
        </w:rPr>
        <w:t>.</w:t>
      </w:r>
    </w:p>
    <w:p>
      <w:pPr>
        <w:pStyle w:val="Heading5"/>
        <w:numPr>
          <w:ilvl w:val="4"/>
          <w:numId w:val="1"/>
        </w:numPr>
        <w:rPr/>
      </w:pPr>
      <w:bookmarkStart w:id="173" w:name="__RefHeading___Toc449026_222507752"/>
      <w:bookmarkStart w:id="174" w:name="_Toc72"/>
      <w:bookmarkEnd w:id="173"/>
      <w:r>
        <w:rPr>
          <w:rtl w:val="true"/>
        </w:rPr>
        <w:t>*</w:t>
      </w:r>
      <w:r>
        <w:rPr>
          <w:rtl w:val="true"/>
        </w:rPr>
        <w:t>مراد از و منها</w:t>
      </w:r>
      <w:r>
        <w:rPr>
          <w:rtl w:val="true"/>
        </w:rPr>
        <w:t xml:space="preserve">: </w:t>
      </w:r>
      <w:r>
        <w:rPr>
          <w:rtl w:val="true"/>
        </w:rPr>
        <w:t>تعارض الاطلاق و العموم، فیتعارض تقیید المطلق و تخصیص العام</w:t>
      </w:r>
      <w:r>
        <w:rPr>
          <w:rtl w:val="true"/>
        </w:rPr>
        <w:t xml:space="preserve">. </w:t>
      </w:r>
      <w:r>
        <w:rPr>
          <w:rtl w:val="true"/>
        </w:rPr>
        <w:t>چیست؟</w:t>
      </w:r>
      <w:bookmarkEnd w:id="17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bookmarkStart w:id="175" w:name="pg12651_119709"/>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دار الامر بین التّخصیص و التّقیید، کدامیک اولویّت دارد؟ تخصیص عام و یا تقیید مطلق؟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عامّی با یک دلیل مطلقی تعارض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کلّ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غصب به عمومش، اکوان صلوتیّه را هم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مطلق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که امر به طبیعت صلات است و طبیعت بر هر فردی از افراد قابل صدق است و لذا به اطلاقش، شامل صلوة در دار غصبی هم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 با این مطلق در مادّۀ اجتماع یعنی صلاة در دار غصبی تعارض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سؤال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دو مقدّم است؟ آیا عام را تخصیص زده و بر مادّۀ افتراق حمل کنیم تا که اطلاق مطلق محفوظ بماند یا که مطلق را تقیید زده و بر غیر مادّۀ اجتماع حمل کنیم تا که عموم عام حفظ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پاسخ شیخنا به سؤال مذکور، لازم است چند نکته را به عنوان مقدّمات مورد لزوم بحث عنوان کنیم</w:t>
      </w:r>
      <w:r>
        <w:rPr>
          <w:rFonts w:eastAsia="IRNazanin" w:cs="IRNazanin"/>
          <w:color w:val="111111"/>
          <w:sz w:val="28"/>
          <w:szCs w:val="28"/>
          <w:rtl w:val="true"/>
          <w:lang w:bidi="fa-IR"/>
        </w:rPr>
        <w:t>:</w:t>
      </w:r>
    </w:p>
    <w:p>
      <w:pPr>
        <w:pStyle w:val="Heading5"/>
        <w:numPr>
          <w:ilvl w:val="4"/>
          <w:numId w:val="1"/>
        </w:numPr>
        <w:rPr/>
      </w:pPr>
      <w:bookmarkStart w:id="176" w:name="__RefHeading___Toc449028_222507752"/>
      <w:bookmarkStart w:id="177" w:name="_Toc73"/>
      <w:bookmarkEnd w:id="176"/>
      <w:r>
        <w:rPr>
          <w:rtl w:val="true"/>
        </w:rPr>
        <w:t>*</w:t>
      </w:r>
      <w:r>
        <w:rPr>
          <w:rtl w:val="true"/>
        </w:rPr>
        <w:t>اوّلین نکته و یا بحث مقدّماتی در اینجا چیست؟</w:t>
      </w:r>
      <w:bookmarkEnd w:id="177"/>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عام بر عمومیّت و شمول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غالبا و نوعا توسط دالّ لفظی و به ظهور وضعی است، یعنی که واضع لفظ کلّ و جمیع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جمع با الف و 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عمومیّت و شمول جمیع الافراد وضع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این دلالت به حکم عقل است، در مثل نکرۀ در سیاق نهی و یا 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این عمومیّت، از طریق قرینۀ حکمت بدست می‌آید که به‌زودی و در ذیل کلمۀ نعم از عبارت شیخ توضیح 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حالت مطلق بر اطلاق و شیوع و ارسال و قابلیّت صدق بر هر فردی از افراد طبیعت اختلاف است، که مجموعا دو نظریه در این ارتباط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متأخرین از زمان سلطان العلماء به این طرف بر آن‌اند که الفاظ مطلقه از قبیل اسماء اجناس، اسماء نکرات، اسماء معرف به الف و لام جنس وضع شده‌اند برای دلالت بر اصل طبیعت و ماهیّت به نحو لا بشرط، حتّی لا بشرط از قید لا بشرطی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اطلاق یعنی که واضع لفظ انسان را مثلا وضع کرده است برای حیوان ناطق بدون هیچ قید و پسوندی حتّی قید مطلق و مرسل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قید مطلق بودن و قابل صدق بودن بر هر فردی از افراد ماهیّت از خارج از وضع واضع و بواسطۀ مقدّمات حکمت است که در هر خطابی این مقدّمات فراهم باشد، کلام حمل بر اطلاق می‌شود و</w:t>
      </w:r>
      <w:bookmarkStart w:id="178" w:name="pg12651_119710"/>
    </w:p>
    <w:p>
      <w:pPr>
        <w:pStyle w:val="BookText"/>
        <w:rPr/>
      </w:pPr>
      <w:bookmarkEnd w:id="178"/>
      <w:r>
        <w:rPr>
          <w:rFonts w:ascii="IRNazanin" w:hAnsi="IRNazanin" w:eastAsia="IRNazanin"/>
          <w:color w:val="111111"/>
          <w:sz w:val="28"/>
          <w:sz w:val="28"/>
          <w:szCs w:val="28"/>
          <w:rtl w:val="true"/>
          <w:lang w:bidi="fa-IR"/>
        </w:rPr>
        <w:t>در هر خطابی که فراهم نباشد کلام مجمل می‌شود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دارای قدر متیقنی باشد، به حکم عقل بدان حمل می‌شود و در مازاد مشکوک، اصل برائت جاری می‌شود و الاّ بکلّی دست ما از اطلاق کوتاه شده و باید به اصول عملیّه رجوع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مبنا استعمال مطلق در مقیّد حقیقت است نه مجاز، چه وقتی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چه آنجا که می‌گوئیم اعتق رقبة مؤمنة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رقبه در معنای خودش یعنی ذات ثبت له الرّقیّه استعمال شده است، منتهی به هنگام تقیید آن خصوصیّت زائده یعنی قید ایمان مثلا از کلمۀ مؤمنه استفاده می‌شود و نه از کلمۀ رقبه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تعدّد دالّ و مدلول گویند یعنی که دو دال و لفظ داریم و دو مدلول و معنا که هر لفظی بر یکی از آن دو معنا دلالت دارد و هیچکدام در خلاف موضوع له خود استعمال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مشهور متقدّمین تا زمان سلطان العلماء رحمه اللّه برحسب ظاهر تعبیراتشان معتقد بودند که اسماء اجناس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ماهیّت مطلقه به قید اطلاق و ارسال وضع شده‌اند یعنی که قید مطلق بودن و قابل صدق بر کثیرین بودن در معنای حقیقی آنها اخذ شده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واضع، کلمۀ انسان را وضع کرده است برای حیوان ناطق، و اطلاق نیز مثل عمومیّت از راه وضع دانسته می‌شود، نه از خارج و به توسط مقدّمات حکمت،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برطبق این مبنا، استعمال مطلق در مقیّد مجاز خواهد بود چرا که قید اطلاقیّت و شیوع از آن گرفته شده است، و لذا لفظ در تمام معنای خود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مجاز است</w:t>
      </w:r>
      <w:r>
        <w:rPr>
          <w:rFonts w:eastAsia="IRNazanin" w:cs="IRNazanin"/>
          <w:color w:val="111111"/>
          <w:sz w:val="28"/>
          <w:szCs w:val="28"/>
          <w:rtl w:val="true"/>
          <w:lang w:bidi="fa-IR"/>
        </w:rPr>
        <w:t>.</w:t>
      </w:r>
    </w:p>
    <w:p>
      <w:pPr>
        <w:pStyle w:val="Heading5"/>
        <w:numPr>
          <w:ilvl w:val="4"/>
          <w:numId w:val="1"/>
        </w:numPr>
        <w:rPr/>
      </w:pPr>
      <w:bookmarkStart w:id="179" w:name="__RefHeading___Toc449030_222507752"/>
      <w:bookmarkStart w:id="180" w:name="_Toc74"/>
      <w:bookmarkEnd w:id="179"/>
      <w:r>
        <w:rPr>
          <w:rtl w:val="true"/>
        </w:rPr>
        <w:t>*</w:t>
      </w:r>
      <w:r>
        <w:rPr>
          <w:rtl w:val="true"/>
        </w:rPr>
        <w:t>دوّمین نکته و یا بحث مقدّماتی مورد نیاز در اینجا چیست؟</w:t>
      </w:r>
      <w:bookmarkEnd w:id="180"/>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برمبنای مشهور متأخرین دلیل عام یک دلیل تنجیزی است و فی حدّ نفسه مقتضی دارد که همان وضع واضع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دلیل مطلق یک دلیل تعلیقی است، یعنی که معلق است بر اینکه مقدّمات حکمت فراهم باشد و از جمله مقدّمات حکمت هم، همان نبودن قرینه و یا ما یصلح للقرینیّة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بلاشک دلیل تنجیزی مقدّم بر دلیل تعلیقی است</w:t>
      </w:r>
      <w:r>
        <w:rPr>
          <w:rFonts w:eastAsia="IRNazanin" w:cs="IRNazanin"/>
          <w:color w:val="111111"/>
          <w:sz w:val="28"/>
          <w:szCs w:val="28"/>
          <w:rtl w:val="true"/>
          <w:lang w:bidi="fa-IR"/>
        </w:rPr>
        <w:t>.</w:t>
      </w:r>
    </w:p>
    <w:p>
      <w:pPr>
        <w:pStyle w:val="Heading5"/>
        <w:numPr>
          <w:ilvl w:val="4"/>
          <w:numId w:val="1"/>
        </w:numPr>
        <w:rPr/>
      </w:pPr>
      <w:bookmarkStart w:id="181" w:name="__RefHeading___Toc449032_222507752"/>
      <w:bookmarkStart w:id="182" w:name="_Toc75"/>
      <w:bookmarkEnd w:id="181"/>
      <w:r>
        <w:rPr>
          <w:rtl w:val="true"/>
        </w:rPr>
        <w:t>*</w:t>
      </w:r>
      <w:r>
        <w:rPr>
          <w:rtl w:val="true"/>
        </w:rPr>
        <w:t>سوّمین نکته و یا بحث مقدّماتی مورد نیاز در اینجا چیست؟</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مشهور استعمال عام در ما عند الخاص مجازی است و لکن به نظر جماعتی از متأخرین، محل مورد بحث ما در اینجا همچون استعمال مطلق، یک استعمال حقیقی است و از باب تعدّد دالّ و مدلول است</w:t>
      </w:r>
      <w:r>
        <w:rPr>
          <w:rFonts w:eastAsia="IRNazanin" w:cs="IRNazanin"/>
          <w:color w:val="111111"/>
          <w:sz w:val="28"/>
          <w:szCs w:val="28"/>
          <w:rtl w:val="true"/>
          <w:lang w:bidi="fa-IR"/>
        </w:rPr>
        <w:t>.</w:t>
      </w:r>
    </w:p>
    <w:p>
      <w:pPr>
        <w:pStyle w:val="Heading5"/>
        <w:numPr>
          <w:ilvl w:val="4"/>
          <w:numId w:val="1"/>
        </w:numPr>
        <w:rPr/>
      </w:pPr>
      <w:bookmarkStart w:id="183" w:name="__RefHeading___Toc449034_222507752"/>
      <w:bookmarkStart w:id="184" w:name="_Toc76"/>
      <w:bookmarkEnd w:id="183"/>
      <w:r>
        <w:rPr>
          <w:rtl w:val="true"/>
        </w:rPr>
        <w:t>*</w:t>
      </w:r>
      <w:r>
        <w:rPr>
          <w:rtl w:val="true"/>
        </w:rPr>
        <w:t>با توجه به نکات مقدّماتی فوق پاسخ به سؤال صدر مطلب چیست؟</w:t>
      </w:r>
      <w:bookmarkEnd w:id="18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مبنای سلطان العلماء و مشهور متأخرین در تعارض عام با مطلق که اطلاق را از راه مقدّمات</w:t>
      </w:r>
    </w:p>
    <w:p>
      <w:pPr>
        <w:pStyle w:val="BookText"/>
        <w:rPr/>
      </w:pPr>
      <w:r>
        <w:rPr>
          <w:rFonts w:ascii="IRNazanin" w:hAnsi="IRNazanin" w:eastAsia="IRNazanin"/>
          <w:color w:val="111111"/>
          <w:sz w:val="28"/>
          <w:sz w:val="28"/>
          <w:szCs w:val="28"/>
          <w:rtl w:val="true"/>
          <w:lang w:bidi="fa-IR"/>
        </w:rPr>
        <w:t>حکمت می‌دانند و استعمال مطلق را در مقیّد، حقیقت می‌دانند جای شک نیست که تقیید بر تخصیص و اصالة العموم بر اصالة الاطلاق مقدّم است و باید که مطلق را مقیّد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عموم عام بالوضع است و لذا مقتضی از برای عموم موجود است، شک در مانع را با اصل عدم مانع برمی‌داریم و لذا عام می‌شود یک دلیل 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مطلق دلالتش بر اطلاق باید که از راه مقدّمات حکمت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عدم البیان بر خلاف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اینکه عام صلاحیّت بیانیّت دارد و جلو اصل اطلاق را می‌گیرد شکی وجود ندارد، پس دلیل مطلق، برخلاف عام، اصلا مقتضی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در اینکه تعارض دلیل تنجیزی با دلیل تعلیقی، دلیل تنجیزی مقدّم است و لذا باید که عموم عام را گرفت و لکن اطلاق مطلق را تقیید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گفت که اصلا اطلاقی وجود ندارد و از روی مسامحه گفته می‌شود که تقیید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گفته می‌شود، تقیید مقدّم است، بخاطر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تعلیقی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عمل به تقیید تعلیقی متوقّف است بر طرح و کنار گذاشتن تنجیزی و طرح و کنار گذاشتن تنجیزی نیز متوقّف است بر عمل به تعلیقی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عمل به تعلیقی متوقّف است بر عمل به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دور و الدور باطل و لذا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تقیید تعلیقی متوقّف است بر طرح تنجیزی و لکن عمل به تنجیزی متوقّف نیست بر طرح و کنار گذاشتن تعلیقی، بلکه متوقّف است بر یک حجّت دیگری که بر عام رجحان پیدا کند و آن دلیل خاص است و نه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نسبت به خاص تعلیقی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گذشت همه بر مبنای سلطان العلماء و متأخرین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بر مبنای مشهور قدماء که اطلاق را مثل عموم وضعی می‌دانند و معتقدند که استعمال مطلق در مقید، مجاز است، از راه تعلیقی و تنجیزی نمی‌توانیم حرکت کنیم بلکه هردو تعلیقی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در هر دو مقتضی شمول نسبت به مادّۀ اجتماع هست و هو وضع الواضع و هرکدام هم صلاحیّت دارند که قرینه برخلاف دیگری بوده و از آن ممانعت کنند، و لذا هیچکدام اولویّت به ترجیح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کار مشکل می‌شود که کدامیک باید اظهر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معذلک، مشهور قدما صرفا به دلیل اینکه تقیید، بیشتر از تخصیص است، تقیید را بر تخصیص مقدّم داشته‌اند</w:t>
      </w:r>
      <w:r>
        <w:rPr>
          <w:rFonts w:eastAsia="IRNazanin" w:cs="IRNazanin"/>
          <w:color w:val="111111"/>
          <w:sz w:val="28"/>
          <w:szCs w:val="28"/>
          <w:rtl w:val="true"/>
          <w:lang w:bidi="fa-IR"/>
        </w:rPr>
        <w:t>.</w:t>
      </w:r>
      <w:bookmarkStart w:id="185" w:name="pg12651_119712"/>
    </w:p>
    <w:p>
      <w:pPr>
        <w:pStyle w:val="Heading5"/>
        <w:numPr>
          <w:ilvl w:val="4"/>
          <w:numId w:val="1"/>
        </w:numPr>
        <w:rPr/>
      </w:pPr>
      <w:bookmarkStart w:id="186" w:name="__RefHeading___Toc449036_222507752"/>
      <w:bookmarkStart w:id="187" w:name="_Toc77"/>
      <w:bookmarkEnd w:id="185"/>
      <w:bookmarkEnd w:id="186"/>
      <w:r>
        <w:rPr>
          <w:rtl w:val="true"/>
        </w:rPr>
        <w:t>*</w:t>
      </w:r>
      <w:r>
        <w:rPr>
          <w:rtl w:val="true"/>
        </w:rPr>
        <w:t>مراد شیخنا از و امّا علی القول بکونه مجازا</w:t>
      </w:r>
      <w:r>
        <w:rPr>
          <w:rtl w:val="true"/>
        </w:rPr>
        <w:t xml:space="preserve">... </w:t>
      </w:r>
      <w:r>
        <w:rPr>
          <w:rtl w:val="true"/>
        </w:rPr>
        <w:t>الخ چیست؟</w:t>
      </w:r>
      <w:bookmarkEnd w:id="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مذکور بر مبنای مشهور قدماء را نمی‌پذیرد و معتقد است که تخصیص نیز خیلی زیاد است تا آنجا که گفته‌اند ما من عامّ الاّ و قد خصّ و لذا بر این مبنا کار دشوار می‌شود</w:t>
      </w:r>
      <w:r>
        <w:rPr>
          <w:rFonts w:eastAsia="IRNazanin" w:cs="IRNazanin"/>
          <w:color w:val="111111"/>
          <w:sz w:val="28"/>
          <w:szCs w:val="28"/>
          <w:rtl w:val="true"/>
          <w:lang w:bidi="fa-IR"/>
        </w:rPr>
        <w:t>.</w:t>
      </w:r>
    </w:p>
    <w:p>
      <w:pPr>
        <w:pStyle w:val="Heading5"/>
        <w:numPr>
          <w:ilvl w:val="4"/>
          <w:numId w:val="1"/>
        </w:numPr>
        <w:rPr/>
      </w:pPr>
      <w:bookmarkStart w:id="188" w:name="__RefHeading___Toc449038_222507752"/>
      <w:bookmarkStart w:id="189" w:name="_Toc78"/>
      <w:bookmarkEnd w:id="188"/>
      <w:r>
        <w:rPr>
          <w:rtl w:val="true"/>
        </w:rPr>
        <w:t>*</w:t>
      </w:r>
      <w:r>
        <w:rPr>
          <w:rtl w:val="true"/>
        </w:rPr>
        <w:t>پس مراد ایشان از نعم،</w:t>
      </w:r>
      <w:r>
        <w:rPr>
          <w:rtl w:val="true"/>
        </w:rPr>
        <w:t xml:space="preserve">... </w:t>
      </w:r>
      <w:r>
        <w:rPr>
          <w:rtl w:val="true"/>
        </w:rPr>
        <w:t>الخ چیست؟</w:t>
      </w:r>
      <w:bookmarkEnd w:id="189"/>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سلطان و مشهور متأخرین هم در یک فرض تقدیم عام بر مطلق مشکل می‌شود و آن در فرضی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عام نیز همچون اطلاق مطلق از راه مقدّمات حکمت درست شود 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 و حرّم الرّبوا، و 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هرکدام صلاحیت بیانیّت بر دیگری را دارد و جلو مقدّمات حکمت را در دیگری سدّ می‌کند و لذا تقدیم مشکل می‌شود</w:t>
      </w:r>
      <w:r>
        <w:rPr>
          <w:rFonts w:eastAsia="IRNazanin" w:cs="IRNazanin"/>
          <w:color w:val="111111"/>
          <w:sz w:val="28"/>
          <w:szCs w:val="28"/>
          <w:rtl w:val="true"/>
          <w:lang w:bidi="fa-IR"/>
        </w:rPr>
        <w:t>.</w:t>
      </w:r>
    </w:p>
    <w:p>
      <w:pPr>
        <w:pStyle w:val="Heading5"/>
        <w:numPr>
          <w:ilvl w:val="4"/>
          <w:numId w:val="1"/>
        </w:numPr>
        <w:rPr/>
      </w:pPr>
      <w:bookmarkStart w:id="190" w:name="__RefHeading___Toc449040_222507752"/>
      <w:bookmarkStart w:id="191" w:name="_Toc79"/>
      <w:bookmarkEnd w:id="190"/>
      <w:r>
        <w:rPr>
          <w:rtl w:val="true"/>
        </w:rPr>
        <w:t>*</w:t>
      </w:r>
      <w:r>
        <w:rPr>
          <w:rtl w:val="true"/>
        </w:rPr>
        <w:t>حاصل مطلب در و ممّا ذکرنا یظهر حال التقیید مع سائر المجازات چیست؟</w:t>
      </w:r>
      <w:bookmarkEnd w:id="191"/>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مباحثی که در رابطۀ با تخصیص و تقیید گذشت، حکم دوران بین تقیید و سایر مجازات روشن می‌شود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التّقیید مقدّم علی التّخصیص و هو مقدّم علی سائر المجازات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المقدّم علی المقدّم، مقدّم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فالتّقیید مقدّم علی سایر المجازات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لا تعتق الرّقبة الکافرة، اگر اطلاق را قید بزنیم کار تمام است و لکن در صورتی که آن را مقیّد نکنیم باید که در کلام بعدی تصرّف کرده و آن را حمل بر کراهت و امثال آن بکنیم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مجاز اوّل اولی می‌باشد چرا که اغلب و اکثر است</w:t>
      </w:r>
      <w:r>
        <w:rPr>
          <w:rFonts w:eastAsia="IRNazanin" w:cs="IRNazanin"/>
          <w:color w:val="111111"/>
          <w:sz w:val="28"/>
          <w:szCs w:val="28"/>
          <w:rtl w:val="true"/>
          <w:lang w:bidi="fa-IR"/>
        </w:rPr>
        <w:t>.</w:t>
      </w:r>
      <w:bookmarkStart w:id="192" w:name="pg12651_119713"/>
    </w:p>
    <w:p>
      <w:pPr>
        <w:pStyle w:val="BookText"/>
        <w:rPr/>
      </w:pPr>
      <w:bookmarkEnd w:id="192"/>
      <w:r>
        <w:rPr>
          <w:rFonts w:ascii="IRNazanin" w:hAnsi="IRNazanin" w:eastAsia="IRNazanin"/>
          <w:color w:val="111111"/>
          <w:sz w:val="28"/>
          <w:sz w:val="28"/>
          <w:szCs w:val="28"/>
          <w:rtl w:val="true"/>
          <w:lang w:bidi="fa-IR"/>
        </w:rPr>
        <w:t>متن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العموم مع غیر الإطلاق من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المعروف تقدیم التّخصیص لغلبته و شیوعه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یتأمّل فی بعضها، مثل ظهور الصیغة فی الوجوب؛ فإنّ استعمالها فی الاستحباب شایع أیضا، بل قیل بکونه مجازا مشهورا</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و هدایة المسترشدین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یقل ذلک فی العامّ المخصّص،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ظهور بعض ذوات المفهوم من الجمل مع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تقدیم الجملة الغائیّة علی الشّرطیّة، و الشّرطیّة علی الوصفیّة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193" w:name="__RefHeading___Toc449042_222507752"/>
      <w:bookmarkStart w:id="194" w:name="_Toc80"/>
      <w:bookmarkEnd w:id="193"/>
      <w:r>
        <w:rPr>
          <w:rtl w:val="true"/>
        </w:rPr>
        <w:t>تعارض عام با غیر مطلق از سایر ظواهر</w:t>
      </w:r>
      <w:r>
        <w:rPr>
          <w:rtl w:val="true"/>
        </w:rPr>
        <w:t>:</w:t>
      </w:r>
      <w:bookmarkEnd w:id="194"/>
    </w:p>
    <w:p>
      <w:pPr>
        <w:pStyle w:val="Heading4"/>
        <w:numPr>
          <w:ilvl w:val="3"/>
          <w:numId w:val="1"/>
        </w:numPr>
        <w:rPr/>
      </w:pPr>
      <w:bookmarkStart w:id="195" w:name="__RefHeading___Toc449044_222507752"/>
      <w:bookmarkStart w:id="196" w:name="_Toc81"/>
      <w:bookmarkEnd w:id="195"/>
      <w:r>
        <w:rPr>
          <w:rtl w:val="true"/>
        </w:rPr>
        <w:t>اشاره</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جملۀ مرجّحات نوعیّه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اظهر و ظاهرهای نوعیّه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تعارض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غیر مطلق از دیگر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که ظاهرا معروف است، مقدّم داشتن تخصیص بر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دلیل غلبۀ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التّخصیص اولی 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شیوع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هم در بعض از این ظواهر تأمّل می‌شود مثل ظهور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چرا که استعمال صیغۀ افعل در استحباب نیز شایع است، بلکه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استحباب، مجاز مشهور است، لکن کسی نگفته است که تخصیص عام مجاز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مثال دوّم نیز مثل مثال اوّل است، چونکه 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عام مخصّص هم مجاز مشهور است</w:t>
      </w:r>
      <w:r>
        <w:rPr>
          <w:rFonts w:eastAsia="IRNazanin" w:cs="IRNazanin"/>
          <w:color w:val="111111"/>
          <w:sz w:val="28"/>
          <w:szCs w:val="28"/>
          <w:rtl w:val="true"/>
          <w:lang w:bidi="fa-IR"/>
        </w:rPr>
        <w:t>.</w:t>
      </w:r>
    </w:p>
    <w:p>
      <w:pPr>
        <w:pStyle w:val="Heading4"/>
        <w:numPr>
          <w:ilvl w:val="3"/>
          <w:numId w:val="1"/>
        </w:numPr>
        <w:rPr/>
      </w:pPr>
      <w:bookmarkStart w:id="197" w:name="__RefHeading___Toc449046_222507752"/>
      <w:bookmarkStart w:id="198" w:name="_Toc82"/>
      <w:bookmarkEnd w:id="197"/>
      <w:r>
        <w:rPr>
          <w:rtl w:val="true"/>
        </w:rPr>
        <w:t>تقدیم مفهوم جملۀ غائیّه بر مفهوم جملۀ شرطیّه، و مفهوم جملۀ شرطیّه بر مفهوم</w:t>
      </w:r>
      <w:bookmarkEnd w:id="198"/>
    </w:p>
    <w:p>
      <w:pPr>
        <w:pStyle w:val="BookText"/>
        <w:rPr/>
      </w:pPr>
      <w:r>
        <w:rPr>
          <w:rFonts w:ascii="Amiri" w:hAnsi="Amiri" w:eastAsia="Amiri" w:cs="Amiri"/>
          <w:color w:val="111111"/>
          <w:sz w:val="28"/>
          <w:sz w:val="28"/>
          <w:szCs w:val="28"/>
          <w:rtl w:val="true"/>
          <w:lang w:bidi="ar-SA"/>
        </w:rPr>
        <w:t>جملۀ وصفیّه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جمله مرجّحات نوعیه، تعارض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جملات دارای مفهوم از جمل است با مفهوم بعضی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غائیه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شرعیّه، و شرطیّۀ به وصفیّه است</w:t>
      </w:r>
      <w:r>
        <w:rPr>
          <w:rFonts w:eastAsia="IRNazanin" w:cs="IRNazanin"/>
          <w:color w:val="111111"/>
          <w:sz w:val="28"/>
          <w:szCs w:val="28"/>
          <w:rtl w:val="true"/>
          <w:lang w:bidi="fa-IR"/>
        </w:rPr>
        <w:t>.</w:t>
      </w:r>
    </w:p>
    <w:p>
      <w:pPr>
        <w:pStyle w:val="Heading4"/>
        <w:numPr>
          <w:ilvl w:val="3"/>
          <w:numId w:val="1"/>
        </w:numPr>
        <w:rPr/>
      </w:pPr>
      <w:bookmarkStart w:id="199" w:name="__RefHeading___Toc449048_222507752"/>
      <w:bookmarkStart w:id="200" w:name="_Toc83"/>
      <w:bookmarkEnd w:id="199"/>
      <w:r>
        <w:rPr>
          <w:rtl w:val="true"/>
        </w:rPr>
        <w:t>تشریح المسائل</w:t>
      </w:r>
      <w:bookmarkEnd w:id="200"/>
    </w:p>
    <w:p>
      <w:pPr>
        <w:pStyle w:val="Heading5"/>
        <w:numPr>
          <w:ilvl w:val="4"/>
          <w:numId w:val="1"/>
        </w:numPr>
        <w:rPr/>
      </w:pPr>
      <w:bookmarkStart w:id="201" w:name="__RefHeading___Toc449050_222507752"/>
      <w:bookmarkStart w:id="202" w:name="_Toc84"/>
      <w:bookmarkEnd w:id="201"/>
      <w:r>
        <w:rPr>
          <w:rtl w:val="true"/>
        </w:rPr>
        <w:t>*</w:t>
      </w:r>
      <w:r>
        <w:rPr>
          <w:rtl w:val="true"/>
        </w:rPr>
        <w:t>مراد از و منها</w:t>
      </w:r>
      <w:r>
        <w:rPr>
          <w:rtl w:val="true"/>
        </w:rPr>
        <w:t xml:space="preserve">: </w:t>
      </w:r>
      <w:r>
        <w:rPr>
          <w:rtl w:val="true"/>
        </w:rPr>
        <w:t>تعارض العموم مع غیر الاطلاق من الظّواهر</w:t>
      </w:r>
      <w:r>
        <w:rPr>
          <w:rtl w:val="true"/>
        </w:rPr>
        <w:t xml:space="preserve">... </w:t>
      </w:r>
      <w:r>
        <w:rPr>
          <w:rtl w:val="true"/>
        </w:rPr>
        <w:t>الخ چیست؟</w:t>
      </w:r>
      <w:bookmarkEnd w:id="20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مسألۀ ثالثه از مسائل مرجّحات نوعیّۀ اظهر بر ظاهر است و لذا می‌فرماید</w:t>
      </w:r>
      <w:r>
        <w:rPr>
          <w:rFonts w:eastAsia="IRNazanin" w:cs="IRNazanin"/>
          <w:color w:val="111111"/>
          <w:sz w:val="28"/>
          <w:szCs w:val="28"/>
          <w:rtl w:val="true"/>
          <w:lang w:bidi="fa-IR"/>
        </w:rPr>
        <w:t>:</w:t>
      </w:r>
      <w:bookmarkStart w:id="203" w:name="pg12651_119714"/>
    </w:p>
    <w:p>
      <w:pPr>
        <w:pStyle w:val="BookText"/>
        <w:rPr/>
      </w:pPr>
      <w:bookmarkEnd w:id="2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مسأله راجع به تعارض عموم با غیر اطلاق از سایر ظواهر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عامّی داریم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اکرام الطوال، یعنی که هر انسان قدبلندی واجب الاکرام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خاصّی داریم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 زیدا الطویل، یعنی که اکرام زید قدبلند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دوران امر است بین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عموم عام صرف‌نظر کرده و ظهور خاص را حفظ نموده و در نتیجه قائل به تخصیص شویم یعنی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اکرام الطوال الاّ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که عموم عام را حفظ کرده و از ظهور یجب در وجوب صرف‌نظر نموده آن را حمل بر استحباب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هرکدام که رفع ید کنیم تنافی مرتفع می‌شود، حال سؤال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ظهور مقدّم است تا که حفظ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بر آن‌اند که ظهور یجب در وجوب را حفظ کرده از ظهور عام صرف‌نظر می‌کنیم و این همان معنای تخصیص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عام و تخصیص آن اولای از رفع ید از سایر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دلیلی که ظهورش زیاده از حدّ برخلاف حمل شده باشد موهون می‌گردد و ظهور دیگری که اصلا و یا کمتر برخلاف ظاهر حمل شده است اقوی می‌شود و دلیل عام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نوع عمومات مبتلای به تخصیص شده‌اند تا آنجا که گفته شده است ما من عام الاّ و قد 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احتمال قوی می‌دهیم که این عام نیز از آن عمومات باشد و لذا ظهورش موهون شده و از باب تقدیم قوی بر ضعیف حمل بر تخصیص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شایع و الظنّ یلحق الشیء بالاعمّ الاغلب</w:t>
      </w:r>
      <w:r>
        <w:rPr>
          <w:rFonts w:eastAsia="IRNazanin" w:cs="IRNazanin"/>
          <w:color w:val="111111"/>
          <w:sz w:val="28"/>
          <w:szCs w:val="28"/>
          <w:rtl w:val="true"/>
          <w:lang w:bidi="fa-IR"/>
        </w:rPr>
        <w:t>.</w:t>
      </w:r>
    </w:p>
    <w:p>
      <w:pPr>
        <w:pStyle w:val="Heading5"/>
        <w:numPr>
          <w:ilvl w:val="4"/>
          <w:numId w:val="1"/>
        </w:numPr>
        <w:rPr/>
      </w:pPr>
      <w:bookmarkStart w:id="204" w:name="__RefHeading___Toc449052_222507752"/>
      <w:bookmarkStart w:id="205" w:name="_Toc85"/>
      <w:bookmarkEnd w:id="204"/>
      <w:r>
        <w:rPr>
          <w:rtl w:val="true"/>
        </w:rPr>
        <w:t>*</w:t>
      </w:r>
      <w:r>
        <w:rPr>
          <w:rtl w:val="true"/>
        </w:rPr>
        <w:t>پس مراد از و قد یتأمّل فی بعضها،</w:t>
      </w:r>
      <w:r>
        <w:rPr>
          <w:rtl w:val="true"/>
        </w:rPr>
        <w:t xml:space="preserve">... </w:t>
      </w:r>
      <w:r>
        <w:rPr>
          <w:rtl w:val="true"/>
        </w:rPr>
        <w:t>الخ چیست؟</w:t>
      </w:r>
      <w:bookmarkEnd w:id="205"/>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سایر ظهورات نیز از ظهور عام بالاتر نیستند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استعمال عام در خاص و تخصیص عام شایع است، حمل آن ظهورات نیز برخلاف ظاهر، شایع و فراوان است، و دوران امر بین دو مجاز شایع می‌باشد و لذا در اینگونه موارد نیز کار مشکل می‌شود،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اکرام العلماء، و دلیل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الفقهاء که صیغۀ امر است و ظهور در وجوب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حمل عام بر خاص شیوع دارد، حمل صیغۀ افعل بر استحباب نیز شایع است و</w:t>
      </w:r>
      <w:bookmarkStart w:id="206" w:name="pg12651_119715"/>
    </w:p>
    <w:p>
      <w:pPr>
        <w:pStyle w:val="BookText"/>
        <w:rPr/>
      </w:pPr>
      <w:bookmarkEnd w:id="206"/>
      <w:r>
        <w:rPr>
          <w:rFonts w:ascii="IRNazanin" w:hAnsi="IRNazanin" w:eastAsia="IRNazanin"/>
          <w:color w:val="111111"/>
          <w:sz w:val="28"/>
          <w:sz w:val="28"/>
          <w:szCs w:val="28"/>
          <w:rtl w:val="true"/>
          <w:lang w:bidi="fa-IR"/>
        </w:rPr>
        <w:t>بلکه رتبه‌اش بالاتر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در مورد استعمال امر در استحباب گفته شده است که این از مجازات مشهوره است و حال آنکه در رابطۀ با تخصیص عام چنین ادعائی نشده است</w:t>
      </w:r>
      <w:r>
        <w:rPr>
          <w:rFonts w:eastAsia="IRNazanin" w:cs="IRNazanin"/>
          <w:color w:val="111111"/>
          <w:sz w:val="28"/>
          <w:szCs w:val="28"/>
          <w:rtl w:val="true"/>
          <w:lang w:bidi="fa-IR"/>
        </w:rPr>
        <w:t>.</w:t>
      </w:r>
    </w:p>
    <w:p>
      <w:pPr>
        <w:pStyle w:val="Heading5"/>
        <w:numPr>
          <w:ilvl w:val="4"/>
          <w:numId w:val="1"/>
        </w:numPr>
        <w:rPr/>
      </w:pPr>
      <w:bookmarkStart w:id="207" w:name="__RefHeading___Toc449054_222507752"/>
      <w:bookmarkStart w:id="208" w:name="_Toc86"/>
      <w:bookmarkEnd w:id="207"/>
      <w:r>
        <w:rPr>
          <w:rtl w:val="true"/>
        </w:rPr>
        <w:t>*</w:t>
      </w:r>
      <w:r>
        <w:rPr>
          <w:rtl w:val="true"/>
        </w:rPr>
        <w:t>مراد شیخ از فتأمّل در پایان متن چیست؟</w:t>
      </w:r>
      <w:bookmarkEnd w:id="208"/>
    </w:p>
    <w:p>
      <w:pPr>
        <w:pStyle w:val="BookText"/>
        <w:rPr/>
      </w:pPr>
      <w:r>
        <w:rPr>
          <w:rFonts w:ascii="IRNazanin" w:hAnsi="IRNazanin" w:eastAsia="IRNazanin"/>
          <w:color w:val="111111"/>
          <w:sz w:val="28"/>
          <w:sz w:val="28"/>
          <w:szCs w:val="28"/>
          <w:rtl w:val="true"/>
          <w:lang w:bidi="fa-IR"/>
        </w:rPr>
        <w:t>اشاره به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مشهوریّت دلیل عام و صیغۀ افعل فرقی ندارند بلکه هردو شایع بوده و مشهورند و از این جهت هم‌رتبه هستند و لذا ترجیح دلالی در اینجا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نمی‌دانیم که از خیر ظهور عام در عموم صرف‌نظر کرده و آن را تخصیص بزنیم تا که ظهور صیغۀ افعل حفظ شود یا که از ظهور امر در وجوب رفع ید کنیم تا که ظهور عام حفظ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عامّی داریم به عنوان لا یحرم اکرام الفسّاق و یک خاصّی داریم با عنوان لا تکرم الفساق من الجّهال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از عموم عام رفع ید کنیم و آن را تخصیص بزنیم یا که از ظهور صیغۀ لا تفعل در حرمت رفع ید کرده و آن را حمل بر کراهت بکنیم؟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هم تخصیص شایع است و هم استعمال نهی در کراهت و تنزیه در لسان اخبار بسیار است و لذا در اینگونه موارد تشخیص مشکل است</w:t>
      </w:r>
      <w:r>
        <w:rPr>
          <w:rFonts w:eastAsia="IRNazanin" w:cs="IRNazanin"/>
          <w:color w:val="111111"/>
          <w:sz w:val="28"/>
          <w:szCs w:val="28"/>
          <w:rtl w:val="true"/>
          <w:lang w:bidi="fa-IR"/>
        </w:rPr>
        <w:t>.</w:t>
      </w:r>
    </w:p>
    <w:p>
      <w:pPr>
        <w:pStyle w:val="Heading5"/>
        <w:numPr>
          <w:ilvl w:val="4"/>
          <w:numId w:val="1"/>
        </w:numPr>
        <w:rPr/>
      </w:pPr>
      <w:bookmarkStart w:id="209" w:name="__RefHeading___Toc449056_222507752"/>
      <w:bookmarkStart w:id="210" w:name="_Toc87"/>
      <w:bookmarkEnd w:id="209"/>
      <w:r>
        <w:rPr>
          <w:rtl w:val="true"/>
        </w:rPr>
        <w:t>*</w:t>
      </w:r>
      <w:r>
        <w:rPr>
          <w:rtl w:val="true"/>
        </w:rPr>
        <w:t>نظر شما در اینجا چیست؟</w:t>
      </w:r>
      <w:bookmarkEnd w:id="2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معتقد باشد که تقدیم خاص بر عام از باب قوت دلالت است در اینگونه موارد باید به سراغ مرجّحات و قواعد تعارض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کسی معتقد باشد که تقدیم خاص بر عام از باب قرینیّت است که عرفا خاص قرینۀ بر عام است، البته می‌گوید که خاص از باب تقدیم القرینة علی ذی القرینة مقدّم است، چه اقوی باشد یا نه</w:t>
      </w:r>
      <w:r>
        <w:rPr>
          <w:rFonts w:eastAsia="IRNazanin" w:cs="IRNazanin"/>
          <w:color w:val="111111"/>
          <w:sz w:val="28"/>
          <w:szCs w:val="28"/>
          <w:rtl w:val="true"/>
          <w:lang w:bidi="fa-IR"/>
        </w:rPr>
        <w:t>.</w:t>
      </w:r>
    </w:p>
    <w:p>
      <w:pPr>
        <w:pStyle w:val="Heading5"/>
        <w:numPr>
          <w:ilvl w:val="4"/>
          <w:numId w:val="1"/>
        </w:numPr>
        <w:rPr/>
      </w:pPr>
      <w:bookmarkStart w:id="211" w:name="__RefHeading___Toc449058_222507752"/>
      <w:bookmarkStart w:id="212" w:name="_Toc88"/>
      <w:bookmarkEnd w:id="211"/>
      <w:r>
        <w:rPr>
          <w:rtl w:val="true"/>
        </w:rPr>
        <w:t>*</w:t>
      </w:r>
      <w:r>
        <w:rPr>
          <w:rtl w:val="true"/>
        </w:rPr>
        <w:t>مراد از و منها</w:t>
      </w:r>
      <w:r>
        <w:rPr>
          <w:rtl w:val="true"/>
        </w:rPr>
        <w:t xml:space="preserve">: </w:t>
      </w:r>
      <w:r>
        <w:rPr>
          <w:rtl w:val="true"/>
        </w:rPr>
        <w:t>تعارض ظهور بعض ذوات المفهوم من الجمل مع بعض</w:t>
      </w:r>
      <w:r>
        <w:rPr>
          <w:rtl w:val="true"/>
        </w:rPr>
        <w:t xml:space="preserve">... </w:t>
      </w:r>
      <w:r>
        <w:rPr>
          <w:rtl w:val="true"/>
        </w:rPr>
        <w:t>چیست؟</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چهارمین مسأله از مسائل مرجّحات نوعیّۀ اظهر بر ظاهر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سلسله جملات دارای مفهوم مخالف هستند از جمله، جملۀ حصریه، غائیّه، شرطیّه، وصفیّه علی قول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برخی از این جملات ذوات المفهوم با برخی دیگر تعارض کنند کدامیک از حیث دلالت بر مفهوم، اقوی و اظهر و مقدّم بر دیگری است؟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جملۀ شرطیّه‌ای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اکرام الفسّاق ان کانوا جهّالا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جاهل نبود یعنی که عالم بود اکرامش حرام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جملۀ حصریّه‌ای هم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یجوز اکرام العالم العادل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اکرام العالم الفاسق لا یجوز یعنی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حصر با مفهوم شرط تنافی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جملۀ غائیّه‌ای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اکرام العالم مادام عادلا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فاسق شد اکرامش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این مفهوم با مفهوم آن جملۀ شرطیّه در تعارض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جملۀ وصفیّه‌ای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اکرام العالم العادل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عالم فاسق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این مفهوم با مفهوم آن جملۀ شرطیّه در تنافی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اینستکه کدامیک از این مفاهیم اقوی و اظهر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بر آن‌اند که در مرتبۀ نخست مفهوم الحصر از دیگر مفاهیم اظهر است و لذا برخی از آنها مدّعی شده‌اند که دلالت ادوات حصر بر معنای مذکور بالمنطوق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ظهور مفهوم الحصر قوی است که امر بر بعضی مشتبه شده گمان کرده‌اند که این دلالت بیش از آنکه مفهومی باشد، منطوقی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مرتبۀ دوّم گفته‌اند که مفهوم غایت اظهر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مرتبۀ سوّم گفته‌اند که مفهوم شرط اقوی و اظهر از مفهوم وصف و بر آن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ظهور الشّرط در اینکه شرط الحکم باشد و حکم شرعی دائر مدار آن باشد در این معنا اقوی از ظهور وصف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احتمال اینکه وصف قید الموضوع باشد و نه قید الحکم قویتر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نوعا برای وصف مفهوم قائل نبوده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شیء نفی ماعدا نمی‌کند</w:t>
      </w:r>
      <w:r>
        <w:rPr>
          <w:rFonts w:eastAsia="IRNazanin" w:cs="IRNazanin"/>
          <w:color w:val="111111"/>
          <w:sz w:val="28"/>
          <w:szCs w:val="28"/>
          <w:rtl w:val="true"/>
          <w:lang w:bidi="fa-IR"/>
        </w:rPr>
        <w:t>.</w:t>
      </w:r>
      <w:bookmarkStart w:id="213" w:name="pg12651_119717"/>
    </w:p>
    <w:p>
      <w:pPr>
        <w:pStyle w:val="BookText"/>
        <w:rPr/>
      </w:pPr>
      <w:bookmarkEnd w:id="213"/>
      <w:r>
        <w:rPr>
          <w:rFonts w:ascii="IRNazanin" w:hAnsi="IRNazanin" w:eastAsia="IRNazanin"/>
          <w:color w:val="111111"/>
          <w:sz w:val="28"/>
          <w:sz w:val="28"/>
          <w:szCs w:val="28"/>
          <w:rtl w:val="true"/>
          <w:lang w:bidi="fa-IR"/>
        </w:rPr>
        <w:t>متن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ظهور الکلام فی استمرار الحکم مع غیره من الظهورات، فیدور الأمر بین النّسخ و ارتکاب خلاف ظاهر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ترجیح الکلّ علی النّسخ؛ لغلبتها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علی ذلک بقوله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حلال إلی یوم القیامة، و حرامه حرام إلی یوم القیامة</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 الوسائل </w:t>
      </w:r>
      <w:r>
        <w:rPr>
          <w:rFonts w:eastAsia="IRNazanin" w:cs="IRNazanin"/>
          <w:color w:val="111111"/>
          <w:sz w:val="28"/>
          <w:szCs w:val="28"/>
          <w:lang w:bidi="fa-IR"/>
        </w:rPr>
        <w:t>124:18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الحدیث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سوقه لبیان استمرار أحکام محمد صلّی اللّه علیه و آله نوعا من قبل اللّه جلّ ذکره إلی یوم القیامة فی مقابل نسخها بدین آخر، لا لبیان استمرار أحکامه الشّخصیّة إلاّ ما خرج بالدّلیل، فالمراد أنّ حلاله صلّی اللّه علیه و آله حلال من قبل اللّه جلّ ذکره الی یوم القیامة، لا أنّ الحلال من قبله صلّی اللّه علیه و آله حلال من قبله إلی یوم القیامة، لیکون المراد استمرار 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ذلک التّمسّک باستصحاب عدم النّسخ فی المقام؛ لأنّ الکلام فی قوّة أحد الظّاهرین و ضعف الاخر، فلا وجه لملاحظة الاصول العملیّة فی هذا المقام، مع أنا إذا فرضنا عامّا متقدّما و خاصّا متأخّرا، فالشّکّ فی تکلیف المتقدّمین بالعامّ و عدم تکلیفهم، فاستصحاب الحکم السّابق لا معنی له، فیبقی ظهور الکلام فی عدم النّسخ معارضا بظهوره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التّعارض انما هو مع عدم ظهور الخاصّ فی ثبوت حکمه فی الشّریعة ابتداء، و إلاّ تعیّن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یجری فی مثل العامّ المتأخّر عن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مرجّحات نوعیه اظهر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در استمرار و ابدیت حکم دارد با غیر آن از دیگر ظهورات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امر دائر می‌شود بین نسخ و ارتکاب خلاف ظاهر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w:t>
      </w:r>
    </w:p>
    <w:p>
      <w:pPr>
        <w:pStyle w:val="Heading3"/>
        <w:numPr>
          <w:ilvl w:val="2"/>
          <w:numId w:val="1"/>
        </w:numPr>
        <w:rPr/>
      </w:pPr>
      <w:bookmarkStart w:id="214" w:name="__RefHeading___Toc449060_222507752"/>
      <w:bookmarkStart w:id="215" w:name="_Toc89"/>
      <w:bookmarkEnd w:id="214"/>
      <w:r>
        <w:rPr>
          <w:rtl w:val="true"/>
        </w:rPr>
        <w:t>ترجیح داشتن تمامی احتمالات و تصرّفات بر نسخ</w:t>
      </w:r>
      <w:r>
        <w:rPr>
          <w:rtl w:val="true"/>
        </w:rPr>
        <w:t>:</w:t>
      </w:r>
      <w:bookmarkEnd w:id="215"/>
    </w:p>
    <w:p>
      <w:pPr>
        <w:pStyle w:val="Heading4"/>
        <w:numPr>
          <w:ilvl w:val="3"/>
          <w:numId w:val="1"/>
        </w:numPr>
        <w:rPr/>
      </w:pPr>
      <w:bookmarkStart w:id="216" w:name="__RefHeading___Toc449062_222507752"/>
      <w:bookmarkStart w:id="217" w:name="_Toc90"/>
      <w:bookmarkEnd w:id="216"/>
      <w:r>
        <w:rPr>
          <w:rtl w:val="true"/>
        </w:rPr>
        <w:t>اشاره</w:t>
      </w:r>
      <w:bookmarkEnd w:id="2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معروف، ترجیح تمام تصرفات است بر نسخ، به دلیل غلبۀ تصرفات نسبت به 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هم استدلال شده است بر بطلان نصّ بوسیلۀ این قول امام صادق علیه السّلام که می‌فرماید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محمد، حلال است ابدا تا روز قیامت و حرام ایشان نیز حرام است ابدا تا روز قیامت</w:t>
      </w:r>
      <w:r>
        <w:rPr>
          <w:rFonts w:eastAsia="IRNazanin" w:cs="IRNazanin"/>
          <w:color w:val="111111"/>
          <w:sz w:val="28"/>
          <w:szCs w:val="28"/>
          <w:rtl w:val="true"/>
          <w:lang w:bidi="fa-IR"/>
        </w:rPr>
        <w:t>.</w:t>
      </w:r>
      <w:bookmarkStart w:id="218" w:name="pg12651_119718"/>
    </w:p>
    <w:p>
      <w:pPr>
        <w:pStyle w:val="Heading4"/>
        <w:numPr>
          <w:ilvl w:val="3"/>
          <w:numId w:val="1"/>
        </w:numPr>
        <w:rPr/>
      </w:pPr>
      <w:bookmarkStart w:id="219" w:name="__RefHeading___Toc449064_222507752"/>
      <w:bookmarkStart w:id="220" w:name="_Toc91"/>
      <w:bookmarkEnd w:id="218"/>
      <w:bookmarkEnd w:id="219"/>
      <w:r>
        <w:rPr>
          <w:rtl w:val="true"/>
        </w:rPr>
        <w:t>اشکال شیخ در استدلال فوق</w:t>
      </w:r>
      <w:r>
        <w:rPr>
          <w:rtl w:val="true"/>
        </w:rPr>
        <w:t>:</w:t>
      </w:r>
      <w:bookmarkEnd w:id="2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روایت امام صادق علیه السّلام بر بطلان نسخ در احکام جزئیه،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این حدیث برای بیان استمرار احکام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است که از جانب خدایتعالی آورده و الی یوم القیامه جاری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شرایع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دین دیگری نسخ نمی‌شوند، و نه برای بیان استمرار احکام جزئیه الاّ ما خرج بالدلیل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او حلال است از ناحیۀ خدایتعالی جلّ ذکره تا روز قیامت، نه اینکه حلال من قبل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خدایتعالی حلال است تا روز قیامت تا که مراد استمرار حلیّت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بیان احکام کلّی و استمرار اصل شریعت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به حدیث مزبور برای ابطال نسخ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ضعیف‌تر از آن استدلال به روایت، تمسّک به استصحاب عدم نسخ است در این مقام، چرا که بحث ما در قوّت و ضعف احد الدلیلین است، نسبت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استصحاب از اصول تعبّدیّه بوده و در طول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برای استفادۀ از اصول عملیه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ظواهر است و ما به دنبال اظهریت یا قوی‌تر بودن یکی از دو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فرض کنیم که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أحلّ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جلوتر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یحرم عصیر العنبی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بعدا آمده است،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ما در تکلیف داشتن مسلمانان صدر اوّل است، نسبت به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تکلیفشان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نمی‌دانیم خاص مزبور، مخصّص عام است یا ناسخ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بقاء حکم سابق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نسبت به خصوص عصیر العنبی، از اوّل تکلیف محرز نشده است تا که شما بخواهید بقاء آن را استصحاب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کلام در عدم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با ظهور کلام 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تعارض یا تساوی احتمالین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نسخ و احتمال تخصیص باشد در یحرم عصیر العنبی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مورد دارد که خاص قرینه نباشد بر اینکه ظاهر عام از اوّل مراد نبوده است، و الاّ اگر خاص قرینه باشد، تخصیص تعیّن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 متوجّه می‌شویم که عصیر عنبی از اوّل حرام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این تعیّن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مسألۀ تعارض دو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جایی که عام، متأخّر از تخصیص باشد، جاری نیست</w:t>
      </w:r>
      <w:r>
        <w:rPr>
          <w:rFonts w:eastAsia="IRNazanin" w:cs="IRNazanin"/>
          <w:color w:val="111111"/>
          <w:sz w:val="28"/>
          <w:szCs w:val="28"/>
          <w:rtl w:val="true"/>
          <w:lang w:bidi="fa-IR"/>
        </w:rPr>
        <w:t>.</w:t>
      </w:r>
      <w:bookmarkStart w:id="221" w:name="pg12651_119719"/>
    </w:p>
    <w:p>
      <w:pPr>
        <w:pStyle w:val="Heading4"/>
        <w:numPr>
          <w:ilvl w:val="3"/>
          <w:numId w:val="1"/>
        </w:numPr>
        <w:rPr/>
      </w:pPr>
      <w:bookmarkStart w:id="222" w:name="__RefHeading___Toc449066_222507752"/>
      <w:bookmarkStart w:id="223" w:name="_Toc92"/>
      <w:bookmarkEnd w:id="221"/>
      <w:bookmarkEnd w:id="222"/>
      <w:r>
        <w:rPr>
          <w:rtl w:val="true"/>
        </w:rPr>
        <w:t>تشریح المسائل</w:t>
      </w:r>
      <w:bookmarkEnd w:id="223"/>
    </w:p>
    <w:p>
      <w:pPr>
        <w:pStyle w:val="Heading5"/>
        <w:numPr>
          <w:ilvl w:val="4"/>
          <w:numId w:val="1"/>
        </w:numPr>
        <w:rPr/>
      </w:pPr>
      <w:bookmarkStart w:id="224" w:name="__RefHeading___Toc449068_222507752"/>
      <w:bookmarkStart w:id="225" w:name="_Toc93"/>
      <w:bookmarkEnd w:id="224"/>
      <w:r>
        <w:rPr>
          <w:rtl w:val="true"/>
        </w:rPr>
        <w:t>*</w:t>
      </w:r>
      <w:r>
        <w:rPr>
          <w:rtl w:val="true"/>
        </w:rPr>
        <w:t>مراد از و منها</w:t>
      </w:r>
      <w:r>
        <w:rPr>
          <w:rtl w:val="true"/>
        </w:rPr>
        <w:t xml:space="preserve">: </w:t>
      </w:r>
      <w:r>
        <w:rPr>
          <w:rtl w:val="true"/>
        </w:rPr>
        <w:t>تعارض ظهور الکلام فی استمرار الحکم مع غیره من ظهورات</w:t>
      </w:r>
      <w:r>
        <w:rPr>
          <w:rtl w:val="true"/>
        </w:rPr>
        <w:t xml:space="preserve">... </w:t>
      </w:r>
      <w:r>
        <w:rPr>
          <w:rtl w:val="true"/>
        </w:rPr>
        <w:t>الخ چیست؟</w:t>
      </w:r>
      <w:bookmarkEnd w:id="2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پنجمین مسأله از مسائل مرجّحات نوعیۀ اظهر و ظاهر یعنی دوران امر بین ظهور کلام در استمرار الحکم من اوّل الشریعة الی اخرها و یا ظهور در عموم ازمانی و بین سایر ظهورات از قبیل عموم افرادی، اطلاق افرادی، ظهور در وجوب، ظهور در حرمت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الفقهاء که خاص است و ظهور در وجوب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دیگری نیز بعدا وارد شده است که ما نمی‌دانیم که پیش از وقت عمل صادر شده است و یا پس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العلماء که عام بوده و ظهور در تحریم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دوران امر است بین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 قبلی را مخصّص عام بعدی قرار داده و قائل به تخصیص شویم تا که عموم افرادی از بین برود و لکن عموم ازمانی بحال خود باقی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عام بعدی را ناسخ قبلی قرار دهیم تا که ظهور خاص در استمرار از بین برود؟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گفته می‌شود که تخصیص بر نسخ مقدّم است چرا که تخصیص شایع و نسخ نادر است و الظنّ یلحق و الظنّ یلحق الشّیء بالاعمّ الاغلب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اکرام العلماء، که ظهور در عموم افرادی و ازمانی دارد و نصّ در عدم وجوب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مدّتی دلیل دیگری وارد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این نیز ظهور در عموم افرادی و ازمانی دارد و ظهور در 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دوران امر است بین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دلیل قبلی رفع ید کرده و ظهور دلیل بعدی را حفظ کنیم و این را ناسخ آن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ظهور استمراری دلیل اوّل محفوظ بماند و از ظهور امر در وجوب رفع ید کرده و آن را حمل بر مستحق مؤکد کنیم که البته با لا یجب تنافی نخواهند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صیغۀ افعل بر ندب شایع است و حمل بر نسخ نادر است و الظنّ یلحق الشیء بالاعم الاغلب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محاسبه را نسبت به لا یحرم اکرام العلماء با لا تکرم العلماء که ظهور در تحریم دارد، انجام بدهید</w:t>
      </w:r>
      <w:r>
        <w:rPr>
          <w:rFonts w:eastAsia="IRNazanin" w:cs="IRNazanin"/>
          <w:color w:val="111111"/>
          <w:sz w:val="28"/>
          <w:szCs w:val="28"/>
          <w:rtl w:val="true"/>
          <w:lang w:bidi="fa-IR"/>
        </w:rPr>
        <w:t>.</w:t>
      </w:r>
      <w:bookmarkStart w:id="226" w:name="pg12651_119720"/>
    </w:p>
    <w:p>
      <w:pPr>
        <w:pStyle w:val="BookText"/>
        <w:rPr/>
      </w:pPr>
      <w:bookmarkEnd w:id="2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در دوران بین نسخ و تقیید در مثل اکرم الفقهاء و لا تکرم العالم، که آیا ظهور مطلق را حفظ کرده آن را ناسخ دلیل قبلی قرار دهیم یا که از ظهور مطلق رفع ید کرده و آن را بر غیر فقیه حمل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این موارد حضرات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دار الامر بین النّسخ و التّخصیص و التّقیید و سایر المجازات، التخصیص اولی، التّقیید اولی، الحمل علی النّدب اولی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شایعا و النسخ نادرا</w:t>
      </w:r>
      <w:r>
        <w:rPr>
          <w:rFonts w:eastAsia="IRNazanin" w:cs="IRNazanin"/>
          <w:color w:val="111111"/>
          <w:sz w:val="28"/>
          <w:szCs w:val="28"/>
          <w:rtl w:val="true"/>
          <w:lang w:bidi="fa-IR"/>
        </w:rPr>
        <w:t>.</w:t>
      </w:r>
    </w:p>
    <w:p>
      <w:pPr>
        <w:pStyle w:val="Heading5"/>
        <w:numPr>
          <w:ilvl w:val="4"/>
          <w:numId w:val="1"/>
        </w:numPr>
        <w:rPr/>
      </w:pPr>
      <w:bookmarkStart w:id="227" w:name="__RefHeading___Toc449070_222507752"/>
      <w:bookmarkStart w:id="228" w:name="_Toc94"/>
      <w:bookmarkEnd w:id="227"/>
      <w:r>
        <w:rPr>
          <w:rtl w:val="true"/>
        </w:rPr>
        <w:t>*</w:t>
      </w:r>
      <w:r>
        <w:rPr>
          <w:rtl w:val="true"/>
        </w:rPr>
        <w:t>پس مراد از و قد یستدلّ علی ذلک بقولهم علیه السّلام</w:t>
      </w:r>
      <w:r>
        <w:rPr>
          <w:rtl w:val="true"/>
        </w:rPr>
        <w:t xml:space="preserve">... </w:t>
      </w:r>
      <w:r>
        <w:rPr>
          <w:rtl w:val="true"/>
        </w:rPr>
        <w:t>الخ چیست؟</w:t>
      </w:r>
      <w:bookmarkEnd w:id="228"/>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که در مدّعی با ما موافق‌اند و تخصیص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نسخ مقدّم می‌دارند برای ترجیح عموم ازمانی و ظهور استمراری بر سایر ظهورات استدلال کرده‌اند به یک سلسله عمومات اجتهادیه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صلّی اللّه علیه و آله حلال الی یوم القیامة و حرامه حرام الی یوم القیامة، و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محمد صلّی اللّه علیه و آله مستمرّ الی یوم القیامة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 که این عمومات خارجیّه پشتوانۀ ظهور استمراری شده</w:t>
      </w:r>
      <w:r>
        <w:rPr>
          <w:rFonts w:eastAsia="IRNazanin" w:cs="IRNazanin"/>
          <w:color w:val="111111"/>
          <w:sz w:val="28"/>
          <w:szCs w:val="28"/>
          <w:rtl w:val="true"/>
          <w:lang w:bidi="fa-IR"/>
        </w:rPr>
        <w:t>.</w:t>
      </w:r>
    </w:p>
    <w:p>
      <w:pPr>
        <w:pStyle w:val="Heading5"/>
        <w:numPr>
          <w:ilvl w:val="4"/>
          <w:numId w:val="1"/>
        </w:numPr>
        <w:rPr/>
      </w:pPr>
      <w:bookmarkStart w:id="229" w:name="__RefHeading___Toc449072_222507752"/>
      <w:bookmarkStart w:id="230" w:name="_Toc95"/>
      <w:bookmarkEnd w:id="229"/>
      <w:r>
        <w:rPr>
          <w:rtl w:val="true"/>
        </w:rPr>
        <w:t>*</w:t>
      </w:r>
      <w:r>
        <w:rPr>
          <w:rtl w:val="true"/>
        </w:rPr>
        <w:t>مراد شیخ در و فیه</w:t>
      </w:r>
      <w:r>
        <w:rPr>
          <w:rtl w:val="true"/>
        </w:rPr>
        <w:t xml:space="preserve">:... </w:t>
      </w:r>
      <w:r>
        <w:rPr>
          <w:rtl w:val="true"/>
        </w:rPr>
        <w:t>الخ چیست؟</w:t>
      </w:r>
      <w:bookmarkEnd w:id="230"/>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 از عمومات در مقام بیان این نیستند که تک‌تک حلالها و حرامهای حضرت پیامبر صلّی اللّه علیه و آله تا روز قیامت مستمر است، بلکه مواردی وجود دارد که فلان حکم خاص هم نسخ شده است، مثل امر قبله و مثل آیۀ حبس در مورد زنان که اگر مرتکب فحشائی بشوند،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اللاتی یأتین الفاحشة من نسائکم فاستشهدوا علیهنّ اربعة منکم فان شهدوا فامسکوهنّ فی البیوت حتّی یتوفیهنّ الموت او یجعل اللّه لهنّ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آیه با آیۀ حدّ، یعنی الزّانیة و الزّانی فاجلدوا کلّ واحد منهما مأة جلدة، نسخ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احادیث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و شریعت محمدی صلّی اللّه علیه و آله با سایر شرایع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سایر شرایع نوعا دارای عمر محدود پانصد و یا هزار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سپس نسخ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شریعت اسلام عمر ابدی داشته و تا دامنۀ قیامت تداوم دارد و لذا نوع واجبات و محرّماتش مستمر و ابدی است، ولو شخص الحکمی در مورد خاصّی این ویژگی را نداشته باشد و حال آنکه بحث ما در مورد شخص فلان حکم است که آیا نسخ شده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احادیث از مورد بحث ما بیگانه‌اند</w:t>
      </w:r>
      <w:r>
        <w:rPr>
          <w:rFonts w:eastAsia="IRNazanin" w:cs="IRNazanin"/>
          <w:color w:val="111111"/>
          <w:sz w:val="28"/>
          <w:szCs w:val="28"/>
          <w:rtl w:val="true"/>
          <w:lang w:bidi="fa-IR"/>
        </w:rPr>
        <w:t>.</w:t>
      </w:r>
    </w:p>
    <w:p>
      <w:pPr>
        <w:pStyle w:val="Heading5"/>
        <w:numPr>
          <w:ilvl w:val="4"/>
          <w:numId w:val="1"/>
        </w:numPr>
        <w:rPr/>
      </w:pPr>
      <w:bookmarkStart w:id="231" w:name="__RefHeading___Toc449074_222507752"/>
      <w:bookmarkStart w:id="232" w:name="_Toc96"/>
      <w:bookmarkEnd w:id="231"/>
      <w:r>
        <w:rPr>
          <w:rtl w:val="true"/>
        </w:rPr>
        <w:t>*</w:t>
      </w:r>
      <w:r>
        <w:rPr>
          <w:rtl w:val="true"/>
        </w:rPr>
        <w:t>پس مراد از و اضعف من ذلک التّمسّک باستصحاب عدم النّسخ فی المقام</w:t>
      </w:r>
      <w:r>
        <w:rPr>
          <w:rtl w:val="true"/>
        </w:rPr>
        <w:t xml:space="preserve">... </w:t>
      </w:r>
      <w:r>
        <w:rPr>
          <w:rtl w:val="true"/>
        </w:rPr>
        <w:t>الخ چیست؟</w:t>
      </w:r>
      <w:bookmarkEnd w:id="23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یک استدلالی است که از جانب برخی از تقویت‌کنندگان ظهور استمراری در اثبات مطلبشان آورده و گفته‌اند</w:t>
      </w:r>
      <w:r>
        <w:rPr>
          <w:rFonts w:eastAsia="IRNazanin" w:cs="IRNazanin"/>
          <w:color w:val="111111"/>
          <w:sz w:val="28"/>
          <w:szCs w:val="28"/>
          <w:rtl w:val="true"/>
          <w:lang w:bidi="fa-IR"/>
        </w:rPr>
        <w:t>:</w:t>
      </w:r>
      <w:bookmarkStart w:id="233" w:name="pg12651_119721"/>
    </w:p>
    <w:p>
      <w:pPr>
        <w:pStyle w:val="BookText"/>
        <w:rPr/>
      </w:pPr>
      <w:bookmarkEnd w:id="2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زمانی آن حکم اوّلی ثابت شد، اکنون که معارض پیدا کرده ما شک می‌کنیم که آیا نسخ شده است یا باقی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بقاء و عدم نسخ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به مراتب از استدلال قبلی سست‌تر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استدلال قبلی از عمومات اجتهادیّه و اصول لفظیّه عقلائیّه یعنی اصالة العموم روایات مزبور پیش آمده بود که این اصول ظهور درست‌کن هستند، و حال آنکه شما از راه استصحاب جلو آمدید که یک اصل عملی صرف است و کاری به ظواهر و اظهر درست کردن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اصلا استصحاب بقاء حکم سابق معقول نمی‌باشد و آن در موردی است که عامّی مثل اکرم العلماء جلوتر صادر شده است و خاصّی مثل لا تکرم فساقهم بعدا آمده است که نمی‌دانیم این خاص مخصّص آن عام هست تا که صدور عام از اوّل و در واقع شامل آن فسّاق نباشد، یا که ناسخ آن است تا که از اوّل شمول بوده باشد و لکن از حالا به بعد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نسبت به خصوص فسّاق، از اوّل تکلیف محرز نشده است و تا استصحاب بقاء آن را در عموم ازمانی حفظ کنیم و یا در عموم افرادی؟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خاص بعدی را مخصّص آن قرار دهیم و یا ناسخ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با استصحاب نمی‌توان جانب تخصیص را اختیار کرد چونکه اصلا جاری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با قانون شیوع تخصیص و ندرت نسخ که ما گفتیم قابل تقدیم است</w:t>
      </w:r>
      <w:r>
        <w:rPr>
          <w:rFonts w:eastAsia="IRNazanin" w:cs="IRNazanin"/>
          <w:color w:val="111111"/>
          <w:sz w:val="28"/>
          <w:szCs w:val="28"/>
          <w:rtl w:val="true"/>
          <w:lang w:bidi="fa-IR"/>
        </w:rPr>
        <w:t>.</w:t>
      </w:r>
    </w:p>
    <w:p>
      <w:pPr>
        <w:pStyle w:val="Heading5"/>
        <w:numPr>
          <w:ilvl w:val="4"/>
          <w:numId w:val="1"/>
        </w:numPr>
        <w:rPr/>
      </w:pPr>
      <w:bookmarkStart w:id="234" w:name="__RefHeading___Toc449076_222507752"/>
      <w:bookmarkStart w:id="235" w:name="_Toc97"/>
      <w:bookmarkEnd w:id="234"/>
      <w:r>
        <w:rPr>
          <w:rtl w:val="true"/>
        </w:rPr>
        <w:t>*</w:t>
      </w:r>
      <w:r>
        <w:rPr>
          <w:rtl w:val="true"/>
        </w:rPr>
        <w:t>حاصل مطلب در نعم، لا یجری فی مثل العالم</w:t>
      </w:r>
      <w:r>
        <w:rPr>
          <w:rtl w:val="true"/>
        </w:rPr>
        <w:t xml:space="preserve">... </w:t>
      </w:r>
      <w:r>
        <w:rPr>
          <w:rtl w:val="true"/>
        </w:rPr>
        <w:t>الخ چیست؟</w:t>
      </w:r>
      <w:bookmarkEnd w:id="235"/>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مسأله تعارض دو ظهور در مثل خاص متقدّم و عام متأخّر از قبیل اکرم الفقهاء و لا تکرم العلما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دوران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ناسخ قرار دادن عام برای خاص و احتمال منسوخیّت در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بین مخصّص قرار دادن خاص برای عام و احتمال تخصیص در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نسخ مال خاص است و احتمال تخصیص مال عام است و هردو احتمال مربوط به یک کلام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همۀ این موارد گفته شد که تخصیص رجحان دارد لکونه شایعا و النّسخ نادر</w:t>
      </w:r>
      <w:r>
        <w:rPr>
          <w:rFonts w:eastAsia="IRNazanin" w:cs="IRNazanin"/>
          <w:color w:val="111111"/>
          <w:sz w:val="28"/>
          <w:szCs w:val="28"/>
          <w:rtl w:val="true"/>
          <w:lang w:bidi="fa-IR"/>
        </w:rPr>
        <w:t>.</w:t>
      </w:r>
      <w:bookmarkStart w:id="236" w:name="pg12651_119722"/>
    </w:p>
    <w:p>
      <w:pPr>
        <w:pStyle w:val="BookText"/>
        <w:rPr/>
      </w:pPr>
      <w:bookmarkEnd w:id="236"/>
      <w:r>
        <w:rPr>
          <w:rFonts w:ascii="IRNazanin" w:hAnsi="IRNazanin" w:eastAsia="IRNazanin"/>
          <w:color w:val="111111"/>
          <w:sz w:val="28"/>
          <w:sz w:val="28"/>
          <w:szCs w:val="28"/>
          <w:rtl w:val="true"/>
          <w:lang w:bidi="fa-IR"/>
        </w:rPr>
        <w:t>متن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اللفظ فی المعنی الحقیقی مع ظهوره مع القرینة فی المعنی المجازی؛ و عبّروا عنه بتقدیم الحقیقة علی المجاز، و رجّحوها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أرادوا أنّه إذا دار الامر بین طرح الوضع اللفظیّ بإرادة المعنی المجازی و بین طرح مقتضی القرینة فی الظهور المجازی بإرادة المعنی الحقیقی، فلا أعرف له وجها؛ لأنّ ظهور اللفظ فی المعنی المجازی إنّ کان مستندا إلی قرینة لفظیّة فظهوره مستند إلی الوضع، و ان استند إلی حال أو قرینة منفصلة قطعیّة فلا یقصر عن الوضع، و إن کان ظنّا معتبرا فینبغی تقدیمه علی الظّهور اللفظیّ المعارض، کما یقدّم علی ظهور اللفظ المقرون به، إلاّ أن یفرض ظهوره ضعیفا یقوی علیه، ظهور الدلیل المعارض، فیدور الأمر بین ظاهرین أحدهما أقوی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به معنی آخر فلا بدّ من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بعض الکلام فی تعارض النّوعین المختلفین من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مرجّحات نوعیّۀ اظهر بر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ظهور 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ظهور همان لفظ به همراه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حالیکه بعض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تعبیر کرده‌اند به مقدّم بودن حقیقت بر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ظهور لفظ اسد بر معنایش بالوضع است، لکن ظهور یرمی در معنایش بالقرینه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ترجیح داده‌اند معنای حقیقی را بر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رأیت اسدا یرمی همان معنایی را می‌دهد که رأیت اسدا می‌دهد و لکن چون بالوضع است مقدّم می‌شود</w:t>
      </w:r>
      <w:r>
        <w:rPr>
          <w:rFonts w:eastAsia="IRNazanin" w:cs="IRNazanin"/>
          <w:color w:val="111111"/>
          <w:sz w:val="28"/>
          <w:szCs w:val="28"/>
          <w:rtl w:val="true"/>
          <w:lang w:bidi="fa-IR"/>
        </w:rPr>
        <w:t>).</w:t>
      </w:r>
    </w:p>
    <w:p>
      <w:pPr>
        <w:pStyle w:val="Heading3"/>
        <w:numPr>
          <w:ilvl w:val="2"/>
          <w:numId w:val="1"/>
        </w:numPr>
        <w:rPr/>
      </w:pPr>
      <w:bookmarkStart w:id="237" w:name="__RefHeading___Toc449078_222507752"/>
      <w:bookmarkStart w:id="238" w:name="_Toc98"/>
      <w:bookmarkEnd w:id="237"/>
      <w:r>
        <w:rPr>
          <w:rtl w:val="true"/>
        </w:rPr>
        <w:t>بالوضع بودن معنای یرمی برای تیراندازی</w:t>
      </w:r>
      <w:r>
        <w:rPr>
          <w:rtl w:val="true"/>
        </w:rPr>
        <w:t>:</w:t>
      </w:r>
      <w:bookmarkEnd w:id="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در پاسخ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مراد مشهور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دائر است بین طرح و کنار گذاشتن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 مفترس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ارادۀ معنای مجازی، و بین طرح و کنار گذاشتن مقتضای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یرمی که تیراندازی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ظهور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ارادۀ معنای حقیقی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ترجیح حقیقت بر مجاز وجهی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مستند به قرینۀ لفظیۀ متّصله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خوب ظهور آن معنای مجازی نیز مستند به وضع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مستند به قرینۀ حالیّه، یا قرینۀ منفصلۀ قطعیّۀ لفظیّه باشد،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بالوضع نیست،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از وضع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آن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رجل شجاع از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آن ظهور لفظی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در معنای حقیقی‌اش که حیوان مفترس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این معنای مجازی مقدّم می‌شود بر ظهور لفظ مقرون به آن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فرض شود که ظهور آن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و ظهور آن دلیل معارض قویتر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ظهور لفظ در معنای مجازی مستند به ظنّ معتبر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دائر می‌شود بین دو ظنّ و یا دو ظاهری که یکی قویتر از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این دوری که شما درست کردید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مراد شما مشهور از مطالب فوق، معنای دیگری باشد، که باید در صحّت و سقم آن نیز تأمل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مطالبی که در ضمن شش مسأله عنوان شد، شمّه‌ای بود از بیان مرجّحات نوعیّۀ اظهر بر ظاهر</w:t>
      </w:r>
      <w:r>
        <w:rPr>
          <w:rFonts w:eastAsia="IRNazanin" w:cs="IRNazanin"/>
          <w:color w:val="111111"/>
          <w:sz w:val="28"/>
          <w:szCs w:val="28"/>
          <w:rtl w:val="true"/>
          <w:lang w:bidi="fa-IR"/>
        </w:rPr>
        <w:t>.</w:t>
      </w:r>
      <w:bookmarkStart w:id="239" w:name="pg12651_119724"/>
    </w:p>
    <w:p>
      <w:pPr>
        <w:pStyle w:val="BookText"/>
        <w:rPr/>
      </w:pPr>
      <w:bookmarkEnd w:id="239"/>
      <w:r>
        <w:rPr>
          <w:rFonts w:ascii="IRNazanin" w:hAnsi="IRNazanin" w:eastAsia="IRNazanin"/>
          <w:color w:val="111111"/>
          <w:sz w:val="28"/>
          <w:sz w:val="28"/>
          <w:szCs w:val="28"/>
          <w:rtl w:val="true"/>
          <w:lang w:bidi="fa-IR"/>
        </w:rPr>
        <w:t xml:space="preserve">متن و أمّا الصّنفان المختلفان من نوع واحد، فالمجاز الرّاجح الشّائع مقدّم علی غیره؛ و لذا یحمل الأسد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الرجل الشّجاع دون الرّجل الأبخر، و یحمل الأمر المصروف عن الوجوب علی الاستحباب دون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تقدیم بعض أفراد التّخصیص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بقوّة عموم أحد العامّین علی الاخر، إمّا بنفسه کتقدیم الجمع المحلی باللام علی المفرد المعرّف و نحو ذلک، و إمّا بملاحظة المقام، فإنّ العامّ المسوق لبیان الضّابط أقوی من غیره،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لقرب أحد التخصیصین و بعد الاخر،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الأقلّ أفرادا مقدّم علی غیره، فإنّز العرف یقدّم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أکل کلّ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عموم النّهی عن أکل کلّ حامض؛ لأنّه أقلّ أفرادا، فیکون أشبه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إذا کان التّخصیص فی أحدهما تخصیصا لکثیر من الأفراد، بخلاف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240" w:name="__RefHeading___Toc449080_222507752"/>
      <w:bookmarkStart w:id="241" w:name="_Toc99"/>
      <w:bookmarkEnd w:id="240"/>
      <w:r>
        <w:rPr>
          <w:rtl w:val="true"/>
        </w:rPr>
        <w:t>تعارض دو صنف مختلف از یک نوع واحد</w:t>
      </w:r>
      <w:r>
        <w:rPr>
          <w:rtl w:val="true"/>
        </w:rPr>
        <w:t>:</w:t>
      </w:r>
      <w:bookmarkEnd w:id="241"/>
    </w:p>
    <w:p>
      <w:pPr>
        <w:pStyle w:val="Heading4"/>
        <w:numPr>
          <w:ilvl w:val="3"/>
          <w:numId w:val="1"/>
        </w:numPr>
        <w:rPr/>
      </w:pPr>
      <w:bookmarkStart w:id="242" w:name="__RefHeading___Toc449082_222507752"/>
      <w:bookmarkStart w:id="243" w:name="_Toc100"/>
      <w:bookmarkEnd w:id="242"/>
      <w:r>
        <w:rPr>
          <w:rtl w:val="true"/>
        </w:rPr>
        <w:t>تنظیر در مسأله</w:t>
      </w:r>
      <w:bookmarkEnd w:id="2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در برخورد با دو صنف مختلف از یک نوع واحد، آن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راجح و شایع است، مقدّم است بر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ابخریّت و محمومیّت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 اسد در رأیت اسدا یرمی، حمل می‌شود بر رجل شجاع که صفت شایع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 رجل ابخر و محموم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صفت غیر شایع برای شیراند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لفظ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قرینۀ منفصلۀ اجماع از معنای حقیقی‌اش که ظهور در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شده، حمل می‌شود بر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مجاز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مجاز غیر مشهور است</w:t>
      </w:r>
      <w:r>
        <w:rPr>
          <w:rFonts w:eastAsia="IRNazanin" w:cs="IRNazanin"/>
          <w:color w:val="111111"/>
          <w:sz w:val="28"/>
          <w:szCs w:val="28"/>
          <w:rtl w:val="true"/>
          <w:lang w:bidi="fa-IR"/>
        </w:rPr>
        <w:t>).</w:t>
      </w:r>
    </w:p>
    <w:p>
      <w:pPr>
        <w:pStyle w:val="Heading4"/>
        <w:numPr>
          <w:ilvl w:val="3"/>
          <w:numId w:val="1"/>
        </w:numPr>
        <w:rPr/>
      </w:pPr>
      <w:bookmarkStart w:id="244" w:name="__RefHeading___Toc449084_222507752"/>
      <w:bookmarkStart w:id="245" w:name="_Toc101"/>
      <w:bookmarkEnd w:id="244"/>
      <w:r>
        <w:rPr>
          <w:rtl w:val="true"/>
        </w:rPr>
        <w:t>تمثیل در مسأله</w:t>
      </w:r>
      <w:r>
        <w:rPr>
          <w:rtl w:val="true"/>
        </w:rPr>
        <w:t>:</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تقدیم بعضی از افراد تخصیص بر بعض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به سبب قوّت دلالت یکی از دو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عموم است، نسبت به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تقدیم جمع محلاّی به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مفرد محلاّی به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تکرم الشاعر، که مراد از آن شاعر غیر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نحو این محلاّی به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w:t>
      </w:r>
      <w:bookmarkStart w:id="246" w:name="pg12651_119725"/>
    </w:p>
    <w:p>
      <w:pPr>
        <w:pStyle w:val="BookText"/>
        <w:rPr/>
      </w:pPr>
      <w:bookmarkEnd w:id="246"/>
      <w:r>
        <w:rPr>
          <w:rFonts w:ascii="IRNazanin" w:hAnsi="IRNazanin" w:eastAsia="IRNazanin"/>
          <w:color w:val="111111"/>
          <w:sz w:val="28"/>
          <w:sz w:val="28"/>
          <w:szCs w:val="28"/>
          <w:rtl w:val="true"/>
          <w:lang w:bidi="fa-IR"/>
        </w:rPr>
        <w:t>عالم و لا تکرم الشاعر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به ملاحظه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لعلمهم، که عام معلّل است، و لا تکرم الفسّاق که عام غیر معلل است و مراد از آن فسّاق غیر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 بعلمهم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سیاقش برای بیان 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قوی‌تر از عام غیرمعلل است، و نحو عام ضابطه‌دار عام برای امتنان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به سبب قرب و نزدیکی فهم عرفی یکی از دو تخصیص و بعد و دوری آن دیگری از فهم عرف، چنانکه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یجوز اکل کل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لحاظ افراد اقلّ است، مقدّم است بر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کلّ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لحاظ افراد اکثر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 عموم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اکل کلّ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عموم نهی از 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بیست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دوّمی را تخصیص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کل کلّ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افراد اقل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فرد شیرین و ترش بیشتر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اکل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خوردن انار 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 به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اگر تخصیص در یکی از دو عام، مستلزم تخصیص اکثر و یا کثیر باشد باز هم اوّلی اولای به تقدیم است از دوّمی، بخلاف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آن را تخصیص بزنیم مستلزم تخصیص قلیل یا اقلّ است</w:t>
      </w:r>
      <w:r>
        <w:rPr>
          <w:rFonts w:eastAsia="IRNazanin" w:cs="IRNazanin"/>
          <w:color w:val="111111"/>
          <w:sz w:val="28"/>
          <w:szCs w:val="28"/>
          <w:rtl w:val="true"/>
          <w:lang w:bidi="fa-IR"/>
        </w:rPr>
        <w:t>).</w:t>
      </w:r>
    </w:p>
    <w:p>
      <w:pPr>
        <w:pStyle w:val="Heading4"/>
        <w:numPr>
          <w:ilvl w:val="3"/>
          <w:numId w:val="1"/>
        </w:numPr>
        <w:rPr/>
      </w:pPr>
      <w:bookmarkStart w:id="247" w:name="__RefHeading___Toc449086_222507752"/>
      <w:bookmarkStart w:id="248" w:name="_Toc102"/>
      <w:bookmarkEnd w:id="247"/>
      <w:r>
        <w:rPr>
          <w:rtl w:val="true"/>
        </w:rPr>
        <w:t>تشریح المسائل</w:t>
      </w:r>
      <w:bookmarkEnd w:id="248"/>
    </w:p>
    <w:p>
      <w:pPr>
        <w:pStyle w:val="Heading5"/>
        <w:numPr>
          <w:ilvl w:val="4"/>
          <w:numId w:val="1"/>
        </w:numPr>
        <w:rPr/>
      </w:pPr>
      <w:bookmarkStart w:id="249" w:name="__RefHeading___Toc449088_222507752"/>
      <w:bookmarkStart w:id="250" w:name="_Toc103"/>
      <w:bookmarkEnd w:id="249"/>
      <w:r>
        <w:rPr>
          <w:rtl w:val="true"/>
        </w:rPr>
        <w:t>*</w:t>
      </w:r>
      <w:r>
        <w:rPr>
          <w:rtl w:val="true"/>
        </w:rPr>
        <w:t>مراد از و منها</w:t>
      </w:r>
      <w:r>
        <w:rPr>
          <w:rtl w:val="true"/>
        </w:rPr>
        <w:t xml:space="preserve">: </w:t>
      </w:r>
      <w:r>
        <w:rPr>
          <w:rtl w:val="true"/>
        </w:rPr>
        <w:t>ظهور اللفظ فی المعنی الحقیقی مع ظهوره مع القرینة فی المعنی المجازیّ؛</w:t>
      </w:r>
      <w:r>
        <w:rPr>
          <w:rtl w:val="true"/>
        </w:rPr>
        <w:t xml:space="preserve">... </w:t>
      </w:r>
      <w:r>
        <w:rPr>
          <w:rtl w:val="true"/>
        </w:rPr>
        <w:t>الخ</w:t>
      </w:r>
      <w:bookmarkEnd w:id="250"/>
    </w:p>
    <w:p>
      <w:pPr>
        <w:pStyle w:val="BookText"/>
        <w:rPr/>
      </w:pP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رابطۀ با مسألۀ ششم از مسائل مرجّحات نوعیّۀ اظهر بر ظاهر است و آن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امر میان حقیقت و مجاز،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خطاب داریم که ظهور در معنای حقیقی دارد مثل جئنی باسد که ظاهرش حیوان مفترس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دیگری داریم که ظهور در معنای مجازی دارد مثل جئنی باسد 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خطاب متعارض‌اند یعنی ظاهر خطاب اوّلی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مولی آوردن یک حیوان مفترس است و ظاهر خطاب دوّم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او اتیان رجل شجاع است، حال سؤال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مقدّم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بطور سربسته گفته‌اند اذا دار الامر بین الحقیقة و المجاز، حقیقت مقدّم است و راجح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می‌فرماید مراد شما از ترجیح حقیقت بر مجاز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مرادتان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ما بین طرح ظهور وضعی خطاب و اخذ به ظهور مجازی آن و یا اخذ به ظهور وضعی و طرح ظهور مجازی و توجیه آن، یقدّم الظهور الوضعی علی الظهور بالقرینة، ما این مطلب را قبول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ظهور لفظ در معنای 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مستند به قرینۀ لفظیه است، مثل کلمۀ یرمی در رأیت اسدا یرمی که در این صورت همانطور که ظهور لفظ در معنای حقیقی‌اش مستند به وضع است همچنین ظهور یک لفظ و خطاب دیگر نیز در معنای مجازی مستند به وضع است و لذا هردو ظهور وضعی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سؤال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دلیل یک ظهور وضعی را فدای ظهور وضعی دیگر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وجهی برای ترجیح و تقدیم احد الظهورین الوضعیین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این ظهور مستند به قرائن حالیّه و مقامیّه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یکجا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ظهور در وجوب دارد و عند المشهور ظهورش بالوضع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در مقام بیان مستحبّات، از جمله همین اکرام علماء را بیان فرمود حال با این قرینۀ مقامیّه از خیر آن ظهور وضعی می‌گذریم و امر را حمل بر ندب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هم ترجیح و تقدیم با ظهور مجازی است، و گاهی این ظهور مستند به قرائن خارجیّه و منفصلۀ قطعیّه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یکجا مولائی به عبدش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که ظهور وضعی در وجوب دارد و لکن عبد با یک محاسبۀ عقلیّۀ قطعیّه به این نتیجه می‌رسد که مولی از زید متنفر است و قطعا اکرام او را نمی‌خواهد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حکم عقل قطعی، قرینه می‌شود بر اینکه از خیر آن ظهور گذشته و آن را حمل بر تهدید کند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ظهور مجازی در اینجا مقدّم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این ظهور مستند به یک امر ظنی معتبر مثل مثلا شهرت فتوائیّه است، فی المثل فرض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للجمعه، که ظهور در وجوب دارد و لکن از خارج شهرت فتوائیّه بر استحباب آن قائم گردید و ما نیز به حسب فرض شهرت را حجّت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برکت این قرینۀ ظنیّه معتبره از خیر آن ظهور وضعی گذشته و آن را حمل بر استحباب می‌کنیم</w:t>
      </w:r>
      <w:r>
        <w:rPr>
          <w:rFonts w:eastAsia="IRNazanin" w:cs="IRNazanin"/>
          <w:color w:val="111111"/>
          <w:sz w:val="28"/>
          <w:szCs w:val="28"/>
          <w:rtl w:val="true"/>
          <w:lang w:bidi="fa-IR"/>
        </w:rPr>
        <w:t>.</w:t>
      </w:r>
      <w:bookmarkStart w:id="251" w:name="pg12651_119727"/>
    </w:p>
    <w:p>
      <w:pPr>
        <w:pStyle w:val="BookText"/>
        <w:rPr/>
      </w:pPr>
      <w:bookmarkEnd w:id="2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ظهور مجازی در اینجا مقدّم شد، همانطور که این امر ظنّی مقدّم می‌شود بر ظهور لفظ مقرون به آن یعنی در عداد چند امر که بدان‌ها امر کرده است، از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للجمعه، و سایر امرها ندبی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این یکی امر هم که در ضمن آنهاست به قرینۀ وحدت سیاق حمل بر استحباب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گاهی هم ظهور وضعی اقوی است و ظهور مجازی اضعف، در چنین صورتی ظهور در معنای حقیقی مقدّم می‌شود،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للجمعه، که ظهور در وجوب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الجمعه، که ظهور در استحباب دارد و لکن ظهور اغتسل در وجوب از ظهور ینبغی در ندب قوی‌تر است و لذا حمل بر که مجاز باشد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فرقی نمی‌کند که ظهور حقیقی و مجازی مربوط به یک لفظ باشد یا دو 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حقیقت و مجاز بودن موضوعیّتی ندارد تا که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حقیقی بما انّه حقیقی نسبت به ظهور مجازی بما هو مجازی مقدّم است، خیر، بلکه گاهی مساوی شدند، گاهی ظهور در معنای حقیقتی قویتر شد و گاهی ظهور در معنای مجاز و هرکدام که اظهر و اقوی بود همان مقدّم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اظهریّت و ظاهریّت ملاک است و نه عنوان حقیقی بودن و مجازی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ظاهر تعبیر مشهور به ترجیح حقیقت بر مجاز فهمیدیم این بود که گفته آمد و رد شد</w:t>
      </w:r>
      <w:r>
        <w:rPr>
          <w:rFonts w:eastAsia="IRNazanin" w:cs="IRNazanin"/>
          <w:color w:val="111111"/>
          <w:sz w:val="28"/>
          <w:szCs w:val="28"/>
          <w:rtl w:val="true"/>
          <w:lang w:bidi="fa-IR"/>
        </w:rPr>
        <w:t>.</w:t>
      </w:r>
    </w:p>
    <w:p>
      <w:pPr>
        <w:pStyle w:val="Heading5"/>
        <w:numPr>
          <w:ilvl w:val="4"/>
          <w:numId w:val="1"/>
        </w:numPr>
        <w:rPr/>
      </w:pPr>
      <w:bookmarkStart w:id="252" w:name="__RefHeading___Toc449090_222507752"/>
      <w:bookmarkStart w:id="253" w:name="_Toc104"/>
      <w:bookmarkEnd w:id="252"/>
      <w:r>
        <w:rPr>
          <w:rtl w:val="true"/>
        </w:rPr>
        <w:t>*</w:t>
      </w:r>
      <w:r>
        <w:rPr>
          <w:rtl w:val="true"/>
        </w:rPr>
        <w:t>مراد شیخ از و ان ارادوا به معنی اخر فلا بدّ من التأمّل فیه چیست؟</w:t>
      </w:r>
      <w:bookmarkEnd w:id="253"/>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مطالب مذکور، مطلب دیگری مراد مشهور است باید بیان کنند تا بتوان از آن تصوّری داشته، بتوانیم تصدیق کنیم یا نه</w:t>
      </w:r>
      <w:r>
        <w:rPr>
          <w:rFonts w:eastAsia="IRNazanin" w:cs="IRNazanin"/>
          <w:color w:val="111111"/>
          <w:sz w:val="28"/>
          <w:szCs w:val="28"/>
          <w:rtl w:val="true"/>
          <w:lang w:bidi="fa-IR"/>
        </w:rPr>
        <w:t>.</w:t>
      </w:r>
    </w:p>
    <w:p>
      <w:pPr>
        <w:pStyle w:val="Heading5"/>
        <w:numPr>
          <w:ilvl w:val="4"/>
          <w:numId w:val="1"/>
        </w:numPr>
        <w:rPr/>
      </w:pPr>
      <w:bookmarkStart w:id="254" w:name="__RefHeading___Toc449092_222507752"/>
      <w:bookmarkStart w:id="255" w:name="_Toc105"/>
      <w:bookmarkEnd w:id="254"/>
      <w:r>
        <w:rPr>
          <w:rtl w:val="true"/>
        </w:rPr>
        <w:t>*</w:t>
      </w:r>
      <w:r>
        <w:rPr>
          <w:rtl w:val="true"/>
        </w:rPr>
        <w:t>مراد از هذا بعض الکلام فی تعارض النّوعین المختلفین من الظهور چیست؟</w:t>
      </w:r>
      <w:bookmarkEnd w:id="255"/>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شمّه‌ای بود از بیان مرجّحات نوعیّۀ اظهر بر ظاهر در ضمن شش مسأله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مسائل دیگری نیز وجود دارد که تحت عنوان تعارض احوال در کتب مطوّله آمده است که در اینجا به فهرست آن مطالب اشاره می‌شود و لذا کسانی که به دنبال آن مسائل هستند می‌توانند به کتاب مفاتیح الاصول مرحوم طباطبائی و بدایع الافکار مرحوم رشتی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امر بین مجاز و اشتراک لفظی کدام مقدّم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امر بین مجاز و نقل کدام مقدّم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امر بین مجازیّت و اشتراک معنوی کدام مقدّم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امر بین اشتراک لفظی و معنوی کدام مقدّم است؟</w:t>
      </w:r>
      <w:bookmarkStart w:id="256" w:name="pg12651_119728"/>
    </w:p>
    <w:p>
      <w:pPr>
        <w:pStyle w:val="BookText"/>
        <w:rPr/>
      </w:pPr>
      <w:bookmarkEnd w:id="256"/>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امر بین اشتراک لفظی و نقل کدام مقدّم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امر بین تخصیص و اضمار کدام مقدّم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بین تخصیص و اشتراک لفظی کدام مقدّم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بین تخصیص و نقل کدام مقدّم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بین اضمار و مجاز، اضمار و نقل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مقدّم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از بحث پیرامون مرجّحات نوعیّۀ اظهر بر ظاهر بود</w:t>
      </w:r>
      <w:r>
        <w:rPr>
          <w:rFonts w:eastAsia="IRNazanin" w:cs="IRNazanin"/>
          <w:color w:val="111111"/>
          <w:sz w:val="28"/>
          <w:szCs w:val="28"/>
          <w:rtl w:val="true"/>
          <w:lang w:bidi="fa-IR"/>
        </w:rPr>
        <w:t>.</w:t>
      </w:r>
    </w:p>
    <w:p>
      <w:pPr>
        <w:pStyle w:val="Heading5"/>
        <w:numPr>
          <w:ilvl w:val="4"/>
          <w:numId w:val="1"/>
        </w:numPr>
        <w:rPr/>
      </w:pPr>
      <w:bookmarkStart w:id="257" w:name="__RefHeading___Toc449094_222507752"/>
      <w:bookmarkStart w:id="258" w:name="_Toc106"/>
      <w:bookmarkEnd w:id="257"/>
      <w:r>
        <w:rPr>
          <w:rtl w:val="true"/>
        </w:rPr>
        <w:t>*</w:t>
      </w:r>
      <w:r>
        <w:rPr>
          <w:rtl w:val="true"/>
        </w:rPr>
        <w:t>مراد از و امّا الصّنفان المختلفان من نوع واحد</w:t>
      </w:r>
      <w:r>
        <w:rPr>
          <w:rtl w:val="true"/>
        </w:rPr>
        <w:t xml:space="preserve">... </w:t>
      </w:r>
      <w:r>
        <w:rPr>
          <w:rtl w:val="true"/>
        </w:rPr>
        <w:t>الخ چیست؟</w:t>
      </w:r>
      <w:bookmarkEnd w:id="258"/>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مقام دوّم در بیان مرجّحات صنفیّۀ اظهر بر ظاهر است چرا که در اصناف یک نوع خاصّی جاری می‌شود و نه در دو نوع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مرجّحات صنفیّه نیز فراوان‌اند و در کتب مفصله آمده‌اند و لکن در اینجا فقط به چند مورد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وقت فلان لفظ مثلا اسد، یقینا در معنای حقیقی خود بکار نرفته است، بلکه در یک معنای مجازی به‌کار رفته است، منتهی این لفظ دو معنای مجازی دارد که یکی از آن دو معنا، مجاز راجح و شایع بوده و استعمال لفظ در آن کثیر است و آن معنای دیگر مجاز غیرشایع است که گاهی و به‌ندرت کلام در آن بکار می‌رود،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مجازی شایع کلمۀ اسد، رجل شجاع است و در همه‌جا از رجل شجاع به اسد تعبیر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معنای مجازی غیرشایع آن رجل ابخر است، یعنی کسی که دهانش بدبوست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هردو نفر در جهت خاصّی با اسد مشابهت دارند و لکن اسد در رجل شجاع اظهر است از رجل ابخر و یقدّم الاظهر علی الظاهر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این یک مرجّح صنفی است، یعنی که صنفی از نوع مجاز را بر صنف دیگر آن ترجیح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یک‌وقت هم فلان لفظ مثلا صیغۀ افعل، یقینا در موضوع له خود استعمال نشده است، بلکه در یک معنای مجازی بکار رفته است، منتهی باز این لفظ دارای دو صنف معنای مجازی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این دو معنا مجاز قریب است، یعنی که به معنای حقیقی آن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دیگر مجاز بعید است، یعنی که در اباحه بکار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افعل یقینا در وجوب استعمال نشده است و لکن ما نمی‌دانیم که آیا در ندب که مجاز قریب است بکار رفته و یا در اباحه که مجاز بعید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تعذّرت الحقیقة، فاقرب المجازات اولی بارادة من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مجازی بر مجاز دیگر رجحان ندارد و لذا کلام در اینجا مجمل می‌شود و لکن</w:t>
      </w:r>
    </w:p>
    <w:p>
      <w:pPr>
        <w:pStyle w:val="BookText"/>
        <w:rPr/>
      </w:pPr>
      <w:r>
        <w:rPr>
          <w:rFonts w:ascii="IRNazanin" w:hAnsi="IRNazanin" w:eastAsia="IRNazanin"/>
          <w:color w:val="111111"/>
          <w:sz w:val="28"/>
          <w:sz w:val="28"/>
          <w:szCs w:val="28"/>
          <w:rtl w:val="true"/>
          <w:lang w:bidi="fa-IR"/>
        </w:rPr>
        <w:t>نوعا حمل بر استحباب اختیار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ادوات دالّۀ بر عموم نوعا فرموده‌اند عمومی که با لفظ کلّ و اخوات آن دانسته شود، اظهر و اقوای از عمومی است که با جمع محلاّی با الف و لام، دانسته می‌شود و لذا دلالت آن دسته بر عموم اجماعی است، برخلاف جمع با الف و 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تعارض جمع محلّی به الف و لام با مفرد محلاّی به الف و لام 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الفاسق، نسبت به مادّۀ اجتماعشان، جمع با الف و لام را مقدّم داشته و از خیر مطلق گذشته، آن را تقیید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جمع دلالتش نوعا بالوضع است و لکن مفرد دلالتش با مقدّمات حکمت است و هکذا نسبت به سایر ادوات 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عام، در مادّۀ اجتماع باهم تعارض کنند و لکن احد العامین من وجه، در مقام اعطاء یک ضابطۀ کلیه باشد ولی آن دیگری نه، آن عام اولی تقدّم دارد، چونکه چنین عموماتی آبی از تخصیص‌اند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اگر احد العامین من وجه، در مقام امتنان صادر شده باشد و لکن آن دیگری در غیر مقام امتنان وارد شده باشد، عام اولی تقدّم دارد چرا که چنین عامّی آبی از تخصیص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اگر احد العامّین من وجه فی حدّ ذاته قلیل الافراد باشد و عام دیگر کثیر الافراد، باز هم نسبت به مادّۀ اجتماع قلیل الافراد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هرچه افراد عام کمتر باشند دلالتش قویتر و شبیه به نص می‌شود و القویّ مقدّم علی الضعیف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اگر احد العامّین من وجه معلّل باشد و آن دیگری بلاتعلیل، عام معلّل در مادّۀ اجتماع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تعلیل به منزلۀ تنصیص به حکم عام نسبت به مادّۀ اجتماع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اگر احد العامین من وجه که هردو هم ذاتا کثیر الافراد هستند، و اکثر افرادش داخل در مادّۀ اجتماع داخل‌اند، دون الاخر، در صورتی که بخواهیم اولی را تخصیص بزنیم مستلزم تخصیص اکثر و یا کثیر است و لکن دیگری را بخواهیم تخصیص بزنیم، تخصیص قلیل و یا اقلّ می‌شود، باز هم اوّلی، اولای به تقدیم است از دوّمی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اگر احد العامین من وجه، قبل از معارضه چندین نوبت مبتلای به تخصیص شده باشد و لکن دوّمی هرگز مبتلا نشده باشد باز هم نسبت به مادّۀ اجتماع، تخصیص دوّمی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تخصیص اوّلی موجب استهجان عموم آن می‌شود و لذا به عموم آن اخذ می‌شود و هکذا</w:t>
      </w:r>
      <w:r>
        <w:rPr>
          <w:rFonts w:eastAsia="IRNazanin" w:cs="IRNazanin"/>
          <w:color w:val="111111"/>
          <w:sz w:val="28"/>
          <w:szCs w:val="28"/>
          <w:rtl w:val="true"/>
          <w:lang w:bidi="fa-IR"/>
        </w:rPr>
        <w:t>...</w:t>
      </w:r>
      <w:bookmarkStart w:id="259" w:name="pg12651_119730"/>
    </w:p>
    <w:p>
      <w:pPr>
        <w:pStyle w:val="Heading3"/>
        <w:numPr>
          <w:ilvl w:val="2"/>
          <w:numId w:val="1"/>
        </w:numPr>
        <w:rPr/>
      </w:pPr>
      <w:bookmarkStart w:id="260" w:name="__RefHeading___Toc449096_222507752"/>
      <w:bookmarkStart w:id="261" w:name="_Toc107"/>
      <w:bookmarkEnd w:id="259"/>
      <w:bookmarkEnd w:id="260"/>
      <w:r>
        <w:rPr>
          <w:rtl w:val="true"/>
        </w:rPr>
        <w:t>تلخیص المطالب</w:t>
      </w:r>
      <w:r>
        <w:rPr>
          <w:rtl w:val="true"/>
        </w:rPr>
        <w:t>:</w:t>
      </w:r>
      <w:bookmarkEnd w:id="261"/>
    </w:p>
    <w:p>
      <w:pPr>
        <w:pStyle w:val="Heading4"/>
        <w:numPr>
          <w:ilvl w:val="3"/>
          <w:numId w:val="1"/>
        </w:numPr>
        <w:rPr/>
      </w:pPr>
      <w:bookmarkStart w:id="262" w:name="__RefHeading___Toc449098_222507752"/>
      <w:bookmarkStart w:id="263" w:name="_Toc108"/>
      <w:bookmarkEnd w:id="262"/>
      <w:r>
        <w:rPr>
          <w:rtl w:val="true"/>
        </w:rPr>
        <w:t>اشاره</w:t>
      </w:r>
      <w:bookmarkEnd w:id="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ابتدای این مقام یعنی مقام چهارم از کتاب تعادل و تراجیح فرمودید که مرجّحات بر دو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مرجّحات داخلیه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خارجیّه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داخلیّه خود بر سه قسم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مرجّحات صدوری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مرجّحات جهت صدوری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مضمونی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روایتی مزیّن به ویژگی‌هایی مثل اعدلیّت، افقهیّت و اوثقیّت باشد، ترجیح صدوری دارد بر روایت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روایتی مخالف عامّه باشد ترجیح جهت صدوری دارد بر روایتی که موافق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روایتی اشهر باشد، ترجیح مضمونی دارد نسبت به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سه قسم از مرجّحات رتبة مؤخراند از مرجّحات خارجیّه یا به تعبیر دیگر مرجّحات دلالیّه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روایت به دست ما برسد در حالیکه دلالت یکی از آن دو قویتر از آن دیگری باشد باید روایتی را اخذ کنیم که دلالتش قویتر است ولو به لحاظ مرجّحات داخلیّه یعنی اعدلیّت یا اشهریت، مثل آن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در نصّ و ظاهر جای اعمال ترجیح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بفرمائید که بحث اصلی ما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اصلی ما در بیان مرجّحات دلالیه و به تعبیر دیگر خارجیّه است</w:t>
      </w:r>
      <w:r>
        <w:rPr>
          <w:rFonts w:eastAsia="IRNazanin" w:cs="IRNazanin"/>
          <w:color w:val="111111"/>
          <w:sz w:val="28"/>
          <w:szCs w:val="28"/>
          <w:rtl w:val="true"/>
          <w:lang w:bidi="fa-IR"/>
        </w:rPr>
        <w:t>.</w:t>
      </w:r>
    </w:p>
    <w:p>
      <w:pPr>
        <w:pStyle w:val="Heading4"/>
        <w:numPr>
          <w:ilvl w:val="3"/>
          <w:numId w:val="1"/>
        </w:numPr>
        <w:rPr/>
      </w:pPr>
      <w:bookmarkStart w:id="264" w:name="__RefHeading___Toc449100_222507752"/>
      <w:bookmarkStart w:id="265" w:name="_Toc109"/>
      <w:bookmarkEnd w:id="264"/>
      <w:r>
        <w:rPr>
          <w:rtl w:val="true"/>
        </w:rPr>
        <w:t>*</w:t>
      </w:r>
      <w:r>
        <w:rPr>
          <w:rtl w:val="true"/>
        </w:rPr>
        <w:t>جناب شیخ بسیار گفته آمد که اگر نص و ظاهر با یکدیگر تعارض کردند، نص رجحان دارد بر ظاهر،</w:t>
      </w:r>
      <w:bookmarkEnd w:id="265"/>
    </w:p>
    <w:p>
      <w:pPr>
        <w:pStyle w:val="BookText"/>
        <w:rPr/>
      </w:pPr>
      <w:r>
        <w:rPr>
          <w:rFonts w:ascii="IRNazanin" w:hAnsi="IRNazanin" w:eastAsia="IRNazanin"/>
          <w:color w:val="111111"/>
          <w:sz w:val="28"/>
          <w:sz w:val="28"/>
          <w:szCs w:val="28"/>
          <w:rtl w:val="true"/>
          <w:lang w:bidi="fa-IR"/>
        </w:rPr>
        <w:t>و حال آنکه نصّ و ظاهر اصلا تعارضی ندارند؟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این تعبیر یک تعبیر مسامحی است، چرا که ترجیح فرع بر تعارض است درحالی‌که ظاهر مثل مثلا اکرم العلما توان معارضه با نصّ مثل مثلا یحرم اکرام العالم الفاسق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ترجیح دلالی در ظاهر و اظهر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الجمعه، که ظهور اوّلیّه‌اش در وجوب غسل جمعه است یعنی که یجب غسل الجمعه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الجمعه، که ظهورش در استحباب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روایت باهم تعارض می‌کنند، بدینصورت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اغتسل می‌گوید به ظاهر من عمل کرده بگو غسل جمعه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شیخ صدوق می‌گوید</w:t>
      </w:r>
      <w:r>
        <w:rPr>
          <w:rFonts w:eastAsia="IRNazanin" w:cs="IRNazanin"/>
          <w:color w:val="111111"/>
          <w:sz w:val="28"/>
          <w:szCs w:val="28"/>
          <w:rtl w:val="true"/>
          <w:lang w:bidi="fa-IR"/>
        </w:rPr>
        <w:t>).</w:t>
      </w:r>
      <w:bookmarkStart w:id="266" w:name="pg12651_119731"/>
    </w:p>
    <w:p>
      <w:pPr>
        <w:pStyle w:val="BookText"/>
        <w:rPr/>
      </w:pPr>
      <w:bookmarkEnd w:id="2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من عمل کرده بگو غسل جمعه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مشهور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آنجا که ظهور و دلالت ینبغی در استحباب قویتر است از ظهور و دلالت اغتسل در وجوب، و لذا دلالت ینبغی اظهر است از دلالت اغتسل، ما راجح را بر مرجوح مقدّم می‌داریم، گرچه راوی اغتسل اعدل باشد از راوی ینبغی، و به لحاظ روایت هم اشهر باشد از روایت ینبغی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اینگونه موارد است که گفته می‌شود با بودن ترجیح دلالی نوبت به دیگر مرجّحات نمی‌رسد</w:t>
      </w:r>
      <w:r>
        <w:rPr>
          <w:rFonts w:eastAsia="IRNazanin" w:cs="IRNazanin"/>
          <w:color w:val="111111"/>
          <w:sz w:val="28"/>
          <w:szCs w:val="28"/>
          <w:rtl w:val="true"/>
          <w:lang w:bidi="fa-IR"/>
        </w:rPr>
        <w:t>.</w:t>
      </w:r>
    </w:p>
    <w:p>
      <w:pPr>
        <w:pStyle w:val="Heading4"/>
        <w:numPr>
          <w:ilvl w:val="3"/>
          <w:numId w:val="1"/>
        </w:numPr>
        <w:rPr/>
      </w:pPr>
      <w:bookmarkStart w:id="267" w:name="__RefHeading___Toc449102_222507752"/>
      <w:bookmarkStart w:id="268" w:name="_Toc110"/>
      <w:bookmarkEnd w:id="267"/>
      <w:r>
        <w:rPr>
          <w:rtl w:val="true"/>
        </w:rPr>
        <w:t>*</w:t>
      </w:r>
      <w:r>
        <w:rPr>
          <w:rtl w:val="true"/>
        </w:rPr>
        <w:t>جناب شیخ مراد از اینکه گفته می‌شود این دلیل اظهر از آن یکی دلیل است چیست؟</w:t>
      </w:r>
      <w:bookmarkEnd w:id="2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خود روایت به خودی خود، اظهریت دارد چنانکه در مثال فوق گفته شد که ینبغی اظهریت دارد از اغتسل؟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بلکه مراد از اظهریت دلیل در 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مربوط به قرائن شخصیّه است، مثل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مولایی در هفته‌های قبل به عبدش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عمومیّت دارد و اکرام همۀ علماء را چه شاعر باشند و چه غیر شاعر، بر او واجب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چند هفته به همان عبد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الشّعراء، که این نیز عمومیّت دارد بدین‌معنا که هیچ شاعری را اکرام نکن چه عالم باشد و چه غیرعالم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دو مادّۀ افتراق و یک مادّۀ اجتماع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مادّۀ افتراق عالم غیر شاعر است، که در آن نزاعی وجود ندارد، مولا می‌گوید اکرام او واجب است، عبد هم به وظیفه‌اش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مادّۀ افتراق، شاعر غیر عالم است، که در آن هم نزاعی وجود ندارد، مولا می‌گوید اکرام او حرام است، عبد هم از اکرام او خودداری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 در مادّۀ اجتماع یعنی عالم شاعر است، که عبد نمی‌داند که آیا به اکرام العلماء عمل کرده بگوید این نیز واجب الاکرام است یا که به لا تکرم الشعراء عمل کرده بگوید این محرّم الاکرام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هیچیک از این دو دلیل در اینجا نسبت به یکدیگر اظهریّت ندارند</w:t>
      </w:r>
      <w:r>
        <w:rPr>
          <w:rFonts w:eastAsia="IRNazanin" w:cs="IRNazanin"/>
          <w:color w:val="111111"/>
          <w:sz w:val="28"/>
          <w:szCs w:val="28"/>
          <w:rtl w:val="true"/>
          <w:lang w:bidi="fa-IR"/>
        </w:rPr>
        <w:t>.</w:t>
      </w:r>
    </w:p>
    <w:p>
      <w:pPr>
        <w:pStyle w:val="Heading4"/>
        <w:numPr>
          <w:ilvl w:val="3"/>
          <w:numId w:val="1"/>
        </w:numPr>
        <w:rPr/>
      </w:pPr>
      <w:bookmarkStart w:id="269" w:name="__RefHeading___Toc449104_222507752"/>
      <w:bookmarkStart w:id="270" w:name="_Toc111"/>
      <w:bookmarkEnd w:id="269"/>
      <w:r>
        <w:rPr>
          <w:rtl w:val="true"/>
        </w:rPr>
        <w:t>*</w:t>
      </w:r>
      <w:r>
        <w:rPr>
          <w:rtl w:val="true"/>
        </w:rPr>
        <w:t>این اظهریت را در اینجا چگونه باید به دست آورد؟</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قرائن شخصیّه، یعنی که عبد بخاطر مصاحبت طولانی‌اش با مولایش با مذاق او آشنا است، یعنی که می‌داند که مولایش به علماء ارادت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آشنایی با مذاق مولی قرینه می‌شود بر اینکه باید همۀ علما را اکرام کند ولو بعضا شاعر باشند، و لذا اگر به عالم شاعری برخورد کند آن تحت عموم اکرم العلماء قرار می‌دهد</w:t>
      </w:r>
      <w:r>
        <w:rPr>
          <w:rFonts w:eastAsia="IRNazanin" w:cs="IRNazanin"/>
          <w:color w:val="111111"/>
          <w:sz w:val="28"/>
          <w:szCs w:val="28"/>
          <w:rtl w:val="true"/>
          <w:lang w:bidi="fa-IR"/>
        </w:rPr>
        <w:t>.</w:t>
      </w:r>
      <w:bookmarkStart w:id="271" w:name="pg12651_119732"/>
    </w:p>
    <w:p>
      <w:pPr>
        <w:pStyle w:val="BookText"/>
        <w:rPr/>
      </w:pPr>
      <w:bookmarkEnd w:id="2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بالعکس، عبد می‌داند که مولایش با شعراء خیلی بد است و لذا اگر به یک شاعر عالم برخورد کند، او را تحت عموم لا تکرم الشعراء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مربوط به نوع دلالت مواردی است که باهم تعارض می‌کنند و ما برای سه مورد از موارد این اظهریت نوعیّه مثال می‌زنیم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اوّل در جایی است که یکی از دو دلیل متعارض ظهور در عموم و دلیل دیگر جملۀ شرطیّه‌ای است که ظهور در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الماء طهورا لا ینجّسه شیء، که ظهور در عموم دارد، بدین‌معنا که آب پاک است و با ملاقات نجس، نجس نمی‌شود ولو کرّ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الماء قدر کرّ لا ینجّسه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این دلیل 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آبی کر نباشد با ملاقات نجس، نجس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منطوق دلیل اوّل مغایر با مفهوم دلیل دوّم است، لکن دلالت مفهوم دلیل دوّم اقوی از دلالت منطوق دلیل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اوّل ظهور دارد در اینکه اگر آب کر هم نبود در اثر ملاقات با نجس، نجس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 نص است در اینکه اگر آب کرّ نبود با ملاقات نجس، نجس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که دو نوع از دلالت باهم در تعارض قرار گرفته‌اند، یا به تعبیر دیگر تعارض، تعارض نوعیه بین دو دلیل است، باید که نصّ را اخذ کرده، ظاهر را حمل بر آن نصّ کنیم</w:t>
      </w:r>
      <w:r>
        <w:rPr>
          <w:rFonts w:eastAsia="IRNazanin" w:cs="IRNazanin"/>
          <w:color w:val="111111"/>
          <w:sz w:val="28"/>
          <w:szCs w:val="28"/>
          <w:rtl w:val="true"/>
          <w:lang w:bidi="fa-IR"/>
        </w:rPr>
        <w:t>.</w:t>
      </w:r>
    </w:p>
    <w:p>
      <w:pPr>
        <w:pStyle w:val="Heading4"/>
        <w:numPr>
          <w:ilvl w:val="3"/>
          <w:numId w:val="1"/>
        </w:numPr>
        <w:rPr/>
      </w:pPr>
      <w:bookmarkStart w:id="272" w:name="__RefHeading___Toc449106_222507752"/>
      <w:bookmarkStart w:id="273" w:name="_Toc112"/>
      <w:bookmarkEnd w:id="272"/>
      <w:r>
        <w:rPr>
          <w:rtl w:val="true"/>
        </w:rPr>
        <w:t>*</w:t>
      </w:r>
      <w:r>
        <w:rPr>
          <w:rtl w:val="true"/>
        </w:rPr>
        <w:t>مگر قرار نشد که در متعارضین دیگر صحبتی از نصّ و ظاهر نشود و به دنبال اظهر و ظاهر برویم؟</w:t>
      </w:r>
      <w:bookmarkEnd w:id="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مفهومش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به قدر کرّ نباشد با ملاقات نجس، نجس می‌شود، اظهر و آن روایت دیگر را ظاهر بحساب آورد، و در نتیجه اظهر را بر ظاهر مقدّم می‌داریم</w:t>
      </w:r>
      <w:r>
        <w:rPr>
          <w:rFonts w:eastAsia="IRNazanin" w:cs="IRNazanin"/>
          <w:color w:val="111111"/>
          <w:sz w:val="28"/>
          <w:szCs w:val="28"/>
          <w:rtl w:val="true"/>
          <w:lang w:bidi="fa-IR"/>
        </w:rPr>
        <w:t>.</w:t>
      </w:r>
    </w:p>
    <w:p>
      <w:pPr>
        <w:pStyle w:val="Heading4"/>
        <w:numPr>
          <w:ilvl w:val="3"/>
          <w:numId w:val="1"/>
        </w:numPr>
        <w:rPr/>
      </w:pPr>
      <w:bookmarkStart w:id="274" w:name="__RefHeading___Toc449108_222507752"/>
      <w:bookmarkStart w:id="275" w:name="_Toc113"/>
      <w:bookmarkEnd w:id="274"/>
      <w:r>
        <w:rPr>
          <w:rtl w:val="true"/>
        </w:rPr>
        <w:t>*</w:t>
      </w:r>
      <w:r>
        <w:rPr>
          <w:rtl w:val="true"/>
        </w:rPr>
        <w:t>چه تفاوتی بین تعارض دو دلیل که در بالا ذکر شد با تعارض بین دو احتمال که ذیلا مورد بحث</w:t>
      </w:r>
      <w:bookmarkEnd w:id="275"/>
    </w:p>
    <w:p>
      <w:pPr>
        <w:pStyle w:val="BookText"/>
        <w:rPr/>
      </w:pPr>
      <w:r>
        <w:rPr>
          <w:rFonts w:ascii="IRNazanin" w:hAnsi="IRNazanin" w:eastAsia="IRNazanin"/>
          <w:color w:val="111111"/>
          <w:sz w:val="28"/>
          <w:sz w:val="28"/>
          <w:szCs w:val="28"/>
          <w:rtl w:val="true"/>
          <w:lang w:bidi="fa-IR"/>
        </w:rPr>
        <w:t>واقع می‌شود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تعارض بین الدلیلین، تعارض بین دو چیز است، لکن در تعارض بین الاحتمالین، یک چیز وجود دارد لکن امرش بین دو احتمال است</w:t>
      </w:r>
      <w:r>
        <w:rPr>
          <w:rFonts w:eastAsia="IRNazanin" w:cs="IRNazanin"/>
          <w:color w:val="111111"/>
          <w:sz w:val="28"/>
          <w:szCs w:val="28"/>
          <w:rtl w:val="true"/>
          <w:lang w:bidi="fa-IR"/>
        </w:rPr>
        <w:t>.</w:t>
      </w:r>
    </w:p>
    <w:p>
      <w:pPr>
        <w:pStyle w:val="Heading4"/>
        <w:numPr>
          <w:ilvl w:val="3"/>
          <w:numId w:val="1"/>
        </w:numPr>
        <w:rPr/>
      </w:pPr>
      <w:bookmarkStart w:id="276" w:name="__RefHeading___Toc449110_222507752"/>
      <w:bookmarkStart w:id="277" w:name="_Toc114"/>
      <w:bookmarkEnd w:id="276"/>
      <w:r>
        <w:rPr>
          <w:rtl w:val="true"/>
        </w:rPr>
        <w:t>*</w:t>
      </w:r>
      <w:r>
        <w:rPr>
          <w:rtl w:val="true"/>
        </w:rPr>
        <w:t>قبل از ورود به مطلب بعد جهت یادآوری بفرمائید چه تفاوتی بین نسخ و تخصیص وجود دارد؟</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تخصیص، محدود کردن افراد است، چنانکه لا تکرم العالم الفاسق دایرۀ افراد اکرم العلماء را به علمای عدول محدود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محدود کردن ازمان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 حتّی یوم الجمعه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تخصیص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حضور وقت عمل به عام بیاید، فی المثل</w:t>
      </w:r>
      <w:r>
        <w:rPr>
          <w:rFonts w:eastAsia="IRNazanin" w:cs="IRNazanin"/>
          <w:color w:val="111111"/>
          <w:sz w:val="28"/>
          <w:szCs w:val="28"/>
          <w:rtl w:val="true"/>
          <w:lang w:bidi="fa-IR"/>
        </w:rPr>
        <w:t>:</w:t>
      </w:r>
      <w:bookmarkStart w:id="278" w:name="pg12651_119733"/>
    </w:p>
    <w:p>
      <w:pPr>
        <w:pStyle w:val="BookText"/>
        <w:rPr/>
      </w:pPr>
      <w:bookmarkEnd w:id="2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یوم الجمعه، که زمان اکرام علماء روز جمعه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شب جمعه یعنی قبل از حضور وقت عمل به عام فوق، دلیلی بیاید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 به این دلیل مخصّص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اگر این دلیل صبح جمعه و پس از حضور و فرارسیدن زمان عمل به عام بیاید به آن ناسخ گفته می‌شود</w:t>
      </w:r>
      <w:r>
        <w:rPr>
          <w:rFonts w:eastAsia="IRNazanin" w:cs="IRNazanin"/>
          <w:color w:val="111111"/>
          <w:sz w:val="28"/>
          <w:szCs w:val="28"/>
          <w:rtl w:val="true"/>
          <w:lang w:bidi="fa-IR"/>
        </w:rPr>
        <w:t>.</w:t>
      </w:r>
    </w:p>
    <w:p>
      <w:pPr>
        <w:pStyle w:val="Heading4"/>
        <w:numPr>
          <w:ilvl w:val="3"/>
          <w:numId w:val="1"/>
        </w:numPr>
        <w:rPr/>
      </w:pPr>
      <w:bookmarkStart w:id="279" w:name="__RefHeading___Toc449112_222507752"/>
      <w:bookmarkStart w:id="280" w:name="_Toc115"/>
      <w:bookmarkEnd w:id="279"/>
      <w:r>
        <w:rPr>
          <w:rtl w:val="true"/>
        </w:rPr>
        <w:t>*</w:t>
      </w:r>
      <w:r>
        <w:rPr>
          <w:rtl w:val="true"/>
        </w:rPr>
        <w:t>انما الکلام در کجاست؟</w:t>
      </w:r>
      <w:bookmarkEnd w:id="2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بین الاحتمالین است، یعنی جایی که تاریخ آمدن دلیل خاص برای ما مجهول است، یعنی نمی‌دانیم که لا تکرم العالم الفاسق، قبل از فرارسیدن زمان عمل به عام آمده، یا پس از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واحد که دلیل خاص باشد مردّد بین دو احتمال است، یعنی ما نمی‌دانیم که این دلیل خاص را حمل بر نسخ کنیم یا حمل بر تخصیص؟</w:t>
      </w:r>
    </w:p>
    <w:p>
      <w:pPr>
        <w:pStyle w:val="Heading4"/>
        <w:numPr>
          <w:ilvl w:val="3"/>
          <w:numId w:val="1"/>
        </w:numPr>
        <w:rPr/>
      </w:pPr>
      <w:bookmarkStart w:id="281" w:name="__RefHeading___Toc449114_222507752"/>
      <w:bookmarkStart w:id="282" w:name="_Toc116"/>
      <w:bookmarkEnd w:id="281"/>
      <w:r>
        <w:rPr>
          <w:rtl w:val="true"/>
        </w:rPr>
        <w:t>*</w:t>
      </w:r>
      <w:r>
        <w:rPr>
          <w:rtl w:val="true"/>
        </w:rPr>
        <w:t>وظیفه چیست؟</w:t>
      </w:r>
      <w:bookmarkEnd w:id="2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و یا در هر جای دیگری که دوران امر بین تخصیص و نسخ باشد، باید که دلیل خاص را حمل بر تخصیص کرد و نه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نسخ موجب محدودیت زمانی می‌شود و حال آنکه احکام شرعیّه محدودیت زمانی نداشته بلکه برای همیشه استمرار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بر اینکه نسخ در سه یا چهار مورد بیشتر اتفاق نیفتاده که برای اهل فن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قضیۀ قبله است که پس از تقریبا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نزول قرآن، نماز خواندن رو به بیت المقدس نسخ و دستور بر ایستادن رو به کعبه صادر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زن متوفی زوجها است در ابتدای اسلام مطاعا الی الحول بود، یعنی که باید یک سال عدّه نگه می‌داشت، آیۀ شریفه آمد که یتربّصن اربعة اشهر، یعنی که از این به بعد باید که چهار ماه و ده روز عدّه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Heading4"/>
        <w:numPr>
          <w:ilvl w:val="3"/>
          <w:numId w:val="1"/>
        </w:numPr>
        <w:rPr/>
      </w:pPr>
      <w:bookmarkStart w:id="283" w:name="__RefHeading___Toc449116_222507752"/>
      <w:bookmarkStart w:id="284" w:name="_Toc117"/>
      <w:bookmarkEnd w:id="283"/>
      <w:r>
        <w:rPr>
          <w:rtl w:val="true"/>
        </w:rPr>
        <w:t>*</w:t>
      </w:r>
      <w:r>
        <w:rPr>
          <w:rtl w:val="true"/>
        </w:rPr>
        <w:t>جناب شیخ تعارض نوعی بین تخصیص و تقیید را با ذکر مثال تبیین کنید</w:t>
      </w:r>
      <w:r>
        <w:rPr>
          <w:rtl w:val="true"/>
        </w:rPr>
        <w:t>.</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که مطلق است و نه عام، یعنی که وضع نشده است برای اینکه افادۀ عموم کند، و لذا ما از طریق مقدّمات حکمت متوجّه می‌شویم که افادۀ عموم می‌کند و لذا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عالمی اکرامش واجب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که الفسّاق بالوضع افادۀ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اکرام هر</w:t>
      </w:r>
      <w:bookmarkStart w:id="285" w:name="pg12651_119734"/>
    </w:p>
    <w:p>
      <w:pPr>
        <w:pStyle w:val="BookText"/>
        <w:rPr/>
      </w:pPr>
      <w:bookmarkEnd w:id="285"/>
      <w:r>
        <w:rPr>
          <w:rFonts w:ascii="IRNazanin" w:hAnsi="IRNazanin" w:eastAsia="IRNazanin"/>
          <w:color w:val="111111"/>
          <w:sz w:val="28"/>
          <w:sz w:val="28"/>
          <w:szCs w:val="28"/>
          <w:rtl w:val="true"/>
          <w:lang w:bidi="fa-IR"/>
        </w:rPr>
        <w:t>فاسقی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فاسقی وجود دارد و ما نمی‌دانیم که با او چه‌کنیم، زیرا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آن‌طرف که عالم است، اطلاق اکرم عالما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آنطرف که فاسق است، عموم لا تکرم الفسّاق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عموم عام را تحفّظ و آن مطلق را قید بزنیم یا که اطلاق مطلق را تحفّظ کرده و عموم عام را تخصیص بزنیم؟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عموم اکرم عالما را به قرینۀ لا تکرم الفسّاق تقیید زده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یعنی عالم عادل که در اینصورت ما عام را مقیّد این مطلق قرار داده‌ایم و خود عام به عموم خودش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عموم عام را تخصیص زده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لا تکرم الفساق را تخصیص می‌زند و لذا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را اکرام نکن مگر فاسق عالم را، یعنی که فاسق عالم را اکرام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که عموم عام را تحفّظ نمود، یعنی عموم عام را که می‌گوید فساق را اکرام نکن حفظ کرده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هر فاسقی حرام است، چه عالم و چه جاهل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آن مطلق یعنی اکرم عالما را بوسیلۀ لا تکرم الفسّاق تقیید کرده بگوئیم مراد از آن عالم عادل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فاسق را اکرام کن، و عموم آن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اکرام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ما به لا تکرم عمل می‌کنیم، چرا که اظهر از آن اکرم عالما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الفسّاق بالوضع دلالت بر عموم دارد و لذا دلالتش بر عموم تنجیزی است یعنی که لا تکرم الفسّاق یک حکم تنجیزی بر حرمت اکرام علمای فاسق می‌کند، و حال آنکه، مطلق دلالتش تعلیقی است، یعنی در صورتی دلالت بر عموم می‌کند که بیان برخلافش نباشد، در حالیکه در اینجا لا تکرم الفسّاق بیانی است که برخلاف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تنجیزی اظهر از دلالت تعلیقی و بالنتیجه حکم تنجیزی مقدّم بر حکم تعلیقی است</w:t>
      </w:r>
      <w:r>
        <w:rPr>
          <w:rFonts w:eastAsia="IRNazanin" w:cs="IRNazanin"/>
          <w:color w:val="111111"/>
          <w:sz w:val="28"/>
          <w:szCs w:val="28"/>
          <w:rtl w:val="true"/>
          <w:lang w:bidi="fa-IR"/>
        </w:rPr>
        <w:t>.</w:t>
      </w:r>
    </w:p>
    <w:p>
      <w:pPr>
        <w:pStyle w:val="Heading4"/>
        <w:numPr>
          <w:ilvl w:val="3"/>
          <w:numId w:val="1"/>
        </w:numPr>
        <w:rPr/>
      </w:pPr>
      <w:bookmarkStart w:id="286" w:name="__RefHeading___Toc449118_222507752"/>
      <w:bookmarkStart w:id="287" w:name="_Toc118"/>
      <w:bookmarkEnd w:id="286"/>
      <w:r>
        <w:rPr>
          <w:rtl w:val="true"/>
        </w:rPr>
        <w:t>*</w:t>
      </w:r>
      <w:r>
        <w:rPr>
          <w:rtl w:val="true"/>
        </w:rPr>
        <w:t>جناب شیخ مراد از اظهریت صنفی چیست؟</w:t>
      </w:r>
      <w:bookmarkEnd w:id="2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دلیل عام‌اند لکن یکی از یک صنف و یکی از صنف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لعلمهم، این یک عام معلّل است، یعنی اکرام کن علماء را بخاطر علمشان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که عامّی غیر معلل است</w:t>
      </w:r>
      <w:r>
        <w:rPr>
          <w:rFonts w:eastAsia="IRNazanin" w:cs="IRNazanin"/>
          <w:color w:val="111111"/>
          <w:sz w:val="28"/>
          <w:szCs w:val="28"/>
          <w:rtl w:val="true"/>
          <w:lang w:bidi="fa-IR"/>
        </w:rPr>
        <w:t>.</w:t>
      </w:r>
      <w:bookmarkStart w:id="288" w:name="pg12651_119735"/>
    </w:p>
    <w:p>
      <w:pPr>
        <w:pStyle w:val="BookText"/>
        <w:rPr/>
      </w:pPr>
      <w:bookmarkEnd w:id="2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یک عالم فاسق در این میان وجود دارد و ما نمی‌دانیم که با او چه‌کنیم؟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اکرم العلماء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علمش اکرامش کن و لا تکرم الفسّاق می‌گوید بخاطر فسقش اکرامش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وظیفۀ ما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 اوّلی عمل کنیم چرا که صنفش از صنف عام معلل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معلّل اظهر دلالة است از عام غیرمعلل و لذا آن را مقدّم داشته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این عالم فاسق واجب است</w:t>
      </w:r>
      <w:r>
        <w:rPr>
          <w:rFonts w:eastAsia="IRNazanin" w:cs="IRNazanin"/>
          <w:color w:val="111111"/>
          <w:sz w:val="28"/>
          <w:szCs w:val="28"/>
          <w:rtl w:val="true"/>
          <w:lang w:bidi="fa-IR"/>
        </w:rPr>
        <w:t>.</w:t>
      </w:r>
    </w:p>
    <w:p>
      <w:pPr>
        <w:pStyle w:val="Heading4"/>
        <w:numPr>
          <w:ilvl w:val="3"/>
          <w:numId w:val="1"/>
        </w:numPr>
        <w:rPr/>
      </w:pPr>
      <w:bookmarkStart w:id="289" w:name="__RefHeading___Toc449120_222507752"/>
      <w:bookmarkStart w:id="290" w:name="_Toc119"/>
      <w:bookmarkEnd w:id="289"/>
      <w:r>
        <w:rPr>
          <w:rtl w:val="true"/>
        </w:rPr>
        <w:t>*</w:t>
      </w:r>
      <w:r>
        <w:rPr>
          <w:rtl w:val="true"/>
        </w:rPr>
        <w:t>جناب شیخ مثال قبل از صنف عام معلّل بود، مثال عام دیگری از صنف دیگری در ذیل این بحث</w:t>
      </w:r>
      <w:bookmarkEnd w:id="290"/>
    </w:p>
    <w:p>
      <w:pPr>
        <w:pStyle w:val="BookText"/>
        <w:rPr/>
      </w:pPr>
      <w:r>
        <w:rPr>
          <w:rFonts w:ascii="IRNazanin" w:hAnsi="IRNazanin" w:eastAsia="IRNazanin"/>
          <w:color w:val="111111"/>
          <w:sz w:val="28"/>
          <w:sz w:val="28"/>
          <w:szCs w:val="28"/>
          <w:rtl w:val="true"/>
          <w:lang w:bidi="fa-IR"/>
        </w:rPr>
        <w:t>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دو عام متعارض، یکی در مورد امتنان باشد و دیگری ربطی به امتنان نداشته باشد مثل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و عموم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روزه بگیرند چه حرجی باشد، چه ضرری باشد و 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یعنی که ما حکم حرجی از کسی نمی‌خواهیم نه در نماز، نه در روزه، نه در حج و نه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کسی مثل من حرجی شده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کتب علیکم الصیام مراجعه کنم، عموم آن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چه حرجی باشد چه ضرری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ما جعل علیکم فی الدّین من حرج، مراجعه کنم،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حرجی نداریم، نه در نماز، نه در روزه و نه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که حکمی از ما حرجی شود، از عهدۀ شما 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دلیل عام که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تو واجب است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روزه بر تو واجب نیست باهم در تعارض‌اند،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وظیفۀ ما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عام اولی در مورد امتنان بود، و خدا در حال منت‌گذاری است، یعنی که من بر شما منّت گذاشته و روزه‌های حرجی را از عهدۀ شما برداشتم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با برداشته‌شدن روزۀ حرجی، دیگر روزه بر مثل منی که در حرج هستم واجب نیست، چرا که اگر واجب باشد، دیگر منّت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قبل، عام معلل دارای مزیت بود و مقدّم می‌شد، در این مثال عامّی که در مورد</w:t>
      </w:r>
      <w:bookmarkStart w:id="291" w:name="pg12651_119736"/>
    </w:p>
    <w:p>
      <w:pPr>
        <w:pStyle w:val="BookText"/>
        <w:rPr/>
      </w:pPr>
      <w:bookmarkEnd w:id="291"/>
      <w:r>
        <w:rPr>
          <w:rFonts w:ascii="IRNazanin" w:hAnsi="IRNazanin" w:eastAsia="IRNazanin"/>
          <w:color w:val="111111"/>
          <w:sz w:val="28"/>
          <w:sz w:val="28"/>
          <w:szCs w:val="28"/>
          <w:rtl w:val="true"/>
          <w:lang w:bidi="fa-IR"/>
        </w:rPr>
        <w:t>امتنان است دارای مزیّت است و مقدّم می‌شود</w:t>
      </w:r>
      <w:r>
        <w:rPr>
          <w:rFonts w:eastAsia="IRNazanin" w:cs="IRNazanin"/>
          <w:color w:val="111111"/>
          <w:sz w:val="28"/>
          <w:szCs w:val="28"/>
          <w:rtl w:val="true"/>
          <w:lang w:bidi="fa-IR"/>
        </w:rPr>
        <w:t>.</w:t>
      </w:r>
    </w:p>
    <w:p>
      <w:pPr>
        <w:pStyle w:val="Heading4"/>
        <w:numPr>
          <w:ilvl w:val="3"/>
          <w:numId w:val="1"/>
        </w:numPr>
        <w:rPr/>
      </w:pPr>
      <w:bookmarkStart w:id="292" w:name="__RefHeading___Toc449122_222507752"/>
      <w:bookmarkStart w:id="293" w:name="_Toc120"/>
      <w:bookmarkEnd w:id="292"/>
      <w:r>
        <w:rPr>
          <w:rtl w:val="true"/>
        </w:rPr>
        <w:t>*</w:t>
      </w:r>
      <w:r>
        <w:rPr>
          <w:rtl w:val="true"/>
        </w:rPr>
        <w:t>جناب شیخ قبل از ورود به بحث اظهریت‌های نوعی و اظهریتهای صنفی، نکات مقدّماتی مورد نیاز</w:t>
      </w:r>
      <w:bookmarkEnd w:id="293"/>
    </w:p>
    <w:p>
      <w:pPr>
        <w:pStyle w:val="BookText"/>
        <w:rPr/>
      </w:pPr>
      <w:r>
        <w:rPr>
          <w:rFonts w:ascii="IRNazanin" w:hAnsi="IRNazanin" w:eastAsia="IRNazanin"/>
          <w:color w:val="111111"/>
          <w:sz w:val="28"/>
          <w:sz w:val="28"/>
          <w:szCs w:val="28"/>
          <w:rtl w:val="true"/>
          <w:lang w:bidi="fa-IR"/>
        </w:rPr>
        <w:t>در آن را بفرمائید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احکام شرعیّه دارای استمرار بوده و عموم ازمانی دارند، یعنی که وقتی شارع می‌گوید خمر حرام است، این حکم تا زمانی که دین اسلام هست وجود دارد،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به دست ما برسد که دارای دو ظهور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ظهور افرادی، بدین‌معنا که همۀ علماء را اکرام کن، چه عادل و چه غیر 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ظهور ازمانی، بدین‌معنا که اکرام همۀ علماء واجب است، چه امروز، چه فردا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عام، همۀ علماء، در همۀ زمانها واجب الاکرام‌اند، تعارضی هم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خاصّی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 پس از عام مذکور بیاید، خود دارای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خاص معلوم التاریخ باشد، یعنی که ورودش قبل از زمان عمل به عام باشد، باز هم تعارضی در کار نیست و خاص مزبور، مخصّص این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ورود این خاص پس از زمان عمل به عام باشد، باز هم تعارضی در کار نیست و خاص ناسخ عام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اگر این خاص مجهول التاریخ باشد، یعنی ما ندانیم که زمان ورود آن قبل از زمان عمل به عام بوده یا پس از آن، با احتمال تعارض بین نسخ و تخصیص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وظیفه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خاص را حمل بر تخصیص کرده بگوئیم این خاص، مخصّص آن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حمل آن بر تخصیص، موجب حفظ عموم ازمانی می‌شود، گرچه عموم افرادی آن به‌هم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حالیکه اگر خاص را حمل بر نسخ کنیم، عموم ازمانی به‌هم می‌خورد، در حالیکه احکام شرعیّه دارای عموم ازمانی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یوم الجمعة، و لذا روز جمعه زمان عمل به این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جمعه یعنی قبل از حضور زمان عمل به عام برسد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 و ما آن را حمل بر تخصیص کنیم، کاشف از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علماء، از همان روز اوّل، علمای عدول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علمای عدول از روز اوّل تا انقراض عالم واجب الاکرام بوده و هستند و لذا عموم ازمانی عام باقی است، گرچه عموم افرادی آن به‌هم خورده و علمای غیرعدول از آن خارج شده‌اند</w:t>
      </w:r>
      <w:r>
        <w:rPr>
          <w:rFonts w:eastAsia="IRNazanin" w:cs="IRNazanin"/>
          <w:color w:val="111111"/>
          <w:sz w:val="28"/>
          <w:szCs w:val="28"/>
          <w:rtl w:val="true"/>
          <w:lang w:bidi="fa-IR"/>
        </w:rPr>
        <w:t>.</w:t>
      </w:r>
      <w:bookmarkStart w:id="294" w:name="pg12651_119737"/>
    </w:p>
    <w:p>
      <w:pPr>
        <w:pStyle w:val="BookText"/>
        <w:rPr/>
      </w:pPr>
      <w:bookmarkEnd w:id="2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اگر این خاص صبح جمعه و پس از زمان عمل به عام به دست ما برسد و ما آن را حمل بر نسخ کرده بگوئیم ناسخ است، 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اعم از عادل و فاسق تا به امروز واجب الاکرام بودند، لکن پس از ورود این خاص، دیگر علمای فاسق قابل اکرام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عموم ازمانی وجوب اکرام نسبت به علمای فاسق از بین می‌رود</w:t>
      </w:r>
      <w:r>
        <w:rPr>
          <w:rFonts w:eastAsia="IRNazanin" w:cs="IRNazanin"/>
          <w:color w:val="111111"/>
          <w:sz w:val="28"/>
          <w:szCs w:val="28"/>
          <w:rtl w:val="true"/>
          <w:lang w:bidi="fa-IR"/>
        </w:rPr>
        <w:t>.</w:t>
      </w:r>
    </w:p>
    <w:p>
      <w:pPr>
        <w:pStyle w:val="Heading4"/>
        <w:numPr>
          <w:ilvl w:val="3"/>
          <w:numId w:val="1"/>
        </w:numPr>
        <w:rPr/>
      </w:pPr>
      <w:bookmarkStart w:id="295" w:name="__RefHeading___Toc449124_222507752"/>
      <w:bookmarkStart w:id="296" w:name="_Toc121"/>
      <w:bookmarkEnd w:id="295"/>
      <w:r>
        <w:rPr>
          <w:rtl w:val="true"/>
        </w:rPr>
        <w:t>*</w:t>
      </w:r>
      <w:r>
        <w:rPr>
          <w:rtl w:val="true"/>
        </w:rPr>
        <w:t>مقدّمة و جهت یادآوری برای هریک از عموماتی که در کلام خدا، پیامبر صلّی اللّه علیه و آله، امیر مؤمنان و ائمه</w:t>
      </w:r>
      <w:bookmarkEnd w:id="296"/>
    </w:p>
    <w:p>
      <w:pPr>
        <w:pStyle w:val="BookText"/>
        <w:rPr/>
      </w:pPr>
      <w:r>
        <w:rPr>
          <w:rFonts w:ascii="IRNazanin" w:hAnsi="IRNazanin" w:eastAsia="IRNazanin"/>
          <w:color w:val="111111"/>
          <w:sz w:val="28"/>
          <w:sz w:val="28"/>
          <w:szCs w:val="28"/>
          <w:rtl w:val="true"/>
          <w:lang w:bidi="fa-IR"/>
        </w:rPr>
        <w:t>اوّل، مثالی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کلام خدا یعنی قرآن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خمر، خنزیر، میته، دم، زنا، لواط، 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که در قرآن حرمتش به اطلاع شما رسیده، هرچه که هست برای شما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عام در کلام پیامبر، مثل اینکه در روز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یقرّبکم الی الجنّة و یبعّدکم من النّار الاّ و قد امرتکم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ما من شیء نکره در سیاق نفی است و افادۀ عموم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محرمات بود گفتیم و لذا غیر از این محرماتی که برشمردیم، هرچه که هست برای شما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عامّی که در کلام امیر بیان است،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اسکتوا امّا سکة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هرچه را که خدا فرموده حرام است، بگوئید حرام و در غیر آنها ساکت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در کلام امامان اوّلین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عموماتی است که غیر از محرّمات برشمرده شده، تمام اشیاء عالم را برای ما حلال می‌کنند</w:t>
      </w:r>
      <w:r>
        <w:rPr>
          <w:rFonts w:eastAsia="IRNazanin" w:cs="IRNazanin"/>
          <w:color w:val="111111"/>
          <w:sz w:val="28"/>
          <w:szCs w:val="28"/>
          <w:rtl w:val="true"/>
          <w:lang w:bidi="fa-IR"/>
        </w:rPr>
        <w:t>.</w:t>
      </w:r>
    </w:p>
    <w:p>
      <w:pPr>
        <w:pStyle w:val="Heading4"/>
        <w:numPr>
          <w:ilvl w:val="3"/>
          <w:numId w:val="1"/>
        </w:numPr>
        <w:rPr/>
      </w:pPr>
      <w:bookmarkStart w:id="297" w:name="__RefHeading___Toc449126_222507752"/>
      <w:bookmarkStart w:id="298" w:name="_Toc122"/>
      <w:bookmarkEnd w:id="297"/>
      <w:r>
        <w:rPr>
          <w:rtl w:val="true"/>
        </w:rPr>
        <w:t>*</w:t>
      </w:r>
      <w:r>
        <w:rPr>
          <w:rtl w:val="true"/>
        </w:rPr>
        <w:t>انما الکلام در چیست؟</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خصوصیات ائمۀ بعدی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عسکری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عصیر العنبی اذا غلا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دنبلان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خرگوش حرام است</w:t>
      </w:r>
      <w:r>
        <w:rPr>
          <w:rFonts w:eastAsia="IRNazanin" w:cs="IRNazanin"/>
          <w:color w:val="111111"/>
          <w:sz w:val="28"/>
          <w:szCs w:val="28"/>
          <w:rtl w:val="true"/>
          <w:lang w:bidi="fa-IR"/>
        </w:rPr>
        <w:t>.</w:t>
      </w:r>
    </w:p>
    <w:p>
      <w:pPr>
        <w:pStyle w:val="Heading4"/>
        <w:numPr>
          <w:ilvl w:val="3"/>
          <w:numId w:val="1"/>
        </w:numPr>
        <w:rPr/>
      </w:pPr>
      <w:bookmarkStart w:id="299" w:name="__RefHeading___Toc449128_222507752"/>
      <w:bookmarkStart w:id="300" w:name="_Toc123"/>
      <w:bookmarkEnd w:id="299"/>
      <w:r>
        <w:rPr>
          <w:rtl w:val="true"/>
        </w:rPr>
        <w:t>*</w:t>
      </w:r>
      <w:r>
        <w:rPr>
          <w:rtl w:val="true"/>
        </w:rPr>
        <w:t>حال سؤال و یا اشکال در اینستکه</w:t>
      </w:r>
      <w:r>
        <w:rPr>
          <w:rtl w:val="true"/>
        </w:rPr>
        <w:t xml:space="preserve">: </w:t>
      </w:r>
      <w:r>
        <w:rPr>
          <w:rtl w:val="true"/>
        </w:rPr>
        <w:t>با این خصوصیاتی که دهها سال پس از زمان عمل به عام وارد</w:t>
      </w:r>
      <w:bookmarkEnd w:id="300"/>
    </w:p>
    <w:p>
      <w:pPr>
        <w:pStyle w:val="BookText"/>
        <w:rPr/>
      </w:pPr>
      <w:r>
        <w:rPr>
          <w:rFonts w:ascii="IRNazanin" w:hAnsi="IRNazanin" w:eastAsia="IRNazanin"/>
          <w:color w:val="111111"/>
          <w:sz w:val="28"/>
          <w:sz w:val="28"/>
          <w:szCs w:val="28"/>
          <w:rtl w:val="true"/>
          <w:lang w:bidi="fa-IR"/>
        </w:rPr>
        <w:t>شده‌اند چه باید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خصوصیات که از ائمۀ بعدی رسیده است، ناسخ آن عمومات قبلی هستند یا نه؟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خصوصیات بعدی کاشف‌اند از اینکه یک قرینه‌ای در کنار آن عمومات بوده که مسلمانهای صدر اوّل از طریق آن قرینه می‌فهمیده‌اند که آن عمومی که می‌گوید همه‌چیز حلال است، مرادش عصیر عنبی و یا دنبلان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کاشف از آن قرینۀ متصّله نیستند، بلکه پس از آنکه خاص به دست ما رسیده ما کشف می‌کنیم که از اوّل از آن عام برای مسلمانها ارادۀ خاص شده بوده است و لکن تا مدّتی در ظاهر آنها مکلّف به عام بوده‌اند؟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سؤالات فوق بدین صورت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به معنای حقیقی‌اش که رفع حکم واقعی فعلی باشد نسبت به خدا باطل است چرا که مستلزم جهل است، و حال آنکه جهل در خدا و رسولش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بطلان نسخ نسبت به ائمه علیهم السّلام بخاطر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نسخ در زمان ائمه علیهم السّلام، منتفی است چرا که دیگر حکم جدیدی توسط امین وحی نازل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ائمه علیهم السّلام و خصوصیات صادرۀ از آنها نسبت نسخ بدهیم، مجازی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مجازی نسخ 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حلال است، به ائمه علیهم السّلام دستور داده‌اند که در فلان تاریخ، حرمت فلان شیء را اعلام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نسخ مجازی هم که غیر محال است باز با دو اشکال روبرو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اینکه تعداد این خصوصیات بسیار زیاد است و حال آنکه تعداد نسخ بسیار کم و در حد سه یا چهار مورد است که برای اهل فن معلوم‌اند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این همه خصوصیات را حمل بر نسخ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گفته شود که این یحرم عصیر العنبی اذا غلا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کلّ شیء حلال لک است، مستلزم طرح ظهور دو دلیل یعنی ابدیت اوّل و ازلیّت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ابتدا گفته شد که حکم ملغی از ناحیۀ شارع ظهور در ابدیت دارد، یعنی وقتی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یا احلّ لکم ما فی الارض جمیعا، ظهور در ابدیت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بگوئیم یحرم عصیر العنبی به عنوان خصوص بعدی آمده و آن عموم را نسخ کرده لازم می‌آید که ابدیت آن عام و ازلیت این حکم جدید منقطع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ما معتقدیم که این احکام شرعیّه کاشف از یک‌سری مصالح و مفاسد واقعی است، یعنی وقتی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عصیر العنبی اذا 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می‌کنیم که عصیر عنبی از اوّل حرام بوده است، منتهی زمان اعلامش زمان مثلا امام حسن عسکری علیه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اگر بگوئیم که این خصوص نسخ است 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عنبی از هم‌اکنون حرام شده است و لذا ازلیّت آن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نمی‌توان قائل به نسخ شد ولو به نحو مجاز</w:t>
      </w:r>
      <w:r>
        <w:rPr>
          <w:rFonts w:eastAsia="IRNazanin" w:cs="IRNazanin"/>
          <w:color w:val="111111"/>
          <w:sz w:val="28"/>
          <w:szCs w:val="28"/>
          <w:rtl w:val="true"/>
          <w:lang w:bidi="fa-IR"/>
        </w:rPr>
        <w:t>.</w:t>
      </w:r>
      <w:bookmarkStart w:id="301" w:name="pg12651_119739"/>
    </w:p>
    <w:p>
      <w:pPr>
        <w:pStyle w:val="BookText"/>
        <w:rPr/>
      </w:pPr>
      <w:bookmarkEnd w:id="3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سؤال و یا توجیه دوّم است یعنی معتقد است که باید این خصوصیات را حمل بر تخصیص کند و بگوید این مخصصات مثل یحرم 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کاشف‌اند از اینکه در کنار آن عام یعنی احلّ لکم ما فی الارض جمیعا، یک قرینۀ متصله‌ای بوده است که مسلمین صدر اوّل از طریق آن قرینه متوجّه می‌شدند که ارادۀ خلاف ظاهر از آن عام شده است، باید بداند که این توجیه هم با سه اشکال روبرو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اشکال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اینجا عدم قرینه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دیگر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قرائنی در کار می‌بود حتما به‌دست ما می‌رسید چرا که انگیزۀ اطلاع از حلال و حرام زیاد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عام البلوی بوده و در عام البلوی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دلیل علی العدم، و لذا همینقدر که مسأله عام الابتلاء بوده و لکن اکنون دلیل و یا این قرائن مورد ادعا در دست ما نیست، دلیل است بر اینکه از اوّل قرینه‌ای در کار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این حرف بعید است، بلکه ما یقین داریم که مسلمین صدر اوّل علم به چنین قرینه‌ای نداشته و عمل به چنین قرینه‌ای نمی‌کرده‌اند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 نیز با این بیان باطل است</w:t>
      </w:r>
      <w:r>
        <w:rPr>
          <w:rFonts w:eastAsia="IRNazanin" w:cs="IRNazanin"/>
          <w:color w:val="111111"/>
          <w:sz w:val="28"/>
          <w:szCs w:val="28"/>
          <w:rtl w:val="true"/>
          <w:lang w:bidi="fa-IR"/>
        </w:rPr>
        <w:t>.</w:t>
      </w:r>
    </w:p>
    <w:p>
      <w:pPr>
        <w:pStyle w:val="Heading4"/>
        <w:numPr>
          <w:ilvl w:val="3"/>
          <w:numId w:val="1"/>
        </w:numPr>
        <w:rPr/>
      </w:pPr>
      <w:bookmarkStart w:id="302" w:name="__RefHeading___Toc449130_222507752"/>
      <w:bookmarkStart w:id="303" w:name="_Toc124"/>
      <w:bookmarkEnd w:id="302"/>
      <w:r>
        <w:rPr>
          <w:rtl w:val="true"/>
        </w:rPr>
        <w:t>*</w:t>
      </w:r>
      <w:r>
        <w:rPr>
          <w:rtl w:val="true"/>
        </w:rPr>
        <w:t>جناب شیخ توجیه سوّم در این رابطه چیست و چگونه است؟</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سوّم هم تخصیص است لکن با یک بیان دیگر به این 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خصوصی که امروز از امام عسکری علیه السّلام به‌دست ما رسیده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عصیر العنبی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 برای آن عام یعنی احلّ لکم ما فی الارض جمیعا و نه کاشف از قرینۀ 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خدای تعالی درصدر 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حلال است، امروز از طریق این خاص روشن می‌شود که مراد غیر از عصیر عنبی و یا دنبلان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دیگری است که بعدا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و یا خصوصیات بعدی مبیّن عمومات صادرۀ قبلی هستند، به این معنا که ظاهر آن عمومات مراد نیست</w:t>
      </w:r>
      <w:r>
        <w:rPr>
          <w:rFonts w:eastAsia="IRNazanin" w:cs="IRNazanin"/>
          <w:color w:val="111111"/>
          <w:sz w:val="28"/>
          <w:szCs w:val="28"/>
          <w:rtl w:val="true"/>
          <w:lang w:bidi="fa-IR"/>
        </w:rPr>
        <w:t>.</w:t>
      </w:r>
    </w:p>
    <w:p>
      <w:pPr>
        <w:pStyle w:val="Heading4"/>
        <w:numPr>
          <w:ilvl w:val="3"/>
          <w:numId w:val="1"/>
        </w:numPr>
        <w:rPr/>
      </w:pPr>
      <w:bookmarkStart w:id="304" w:name="__RefHeading___Toc449132_222507752"/>
      <w:bookmarkStart w:id="305" w:name="_Toc125"/>
      <w:bookmarkEnd w:id="304"/>
      <w:r>
        <w:rPr>
          <w:rtl w:val="true"/>
        </w:rPr>
        <w:t>*</w:t>
      </w:r>
      <w:r>
        <w:rPr>
          <w:rtl w:val="true"/>
        </w:rPr>
        <w:t>جناب شیخ چه اشکالی بر این توجیه وارد شده است؟</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با تأخیر بیان از وقت حاجت روبرو است، یعنی چطور می‌شود که این خصوصیات پس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زمان نیاز مردم به آنها بوده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القاء مردم در امور حرام نیست؟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6" w:name="__RefHeading___Toc449134_222507752"/>
      <w:bookmarkStart w:id="307" w:name="_Toc126"/>
      <w:bookmarkEnd w:id="306"/>
      <w:r>
        <w:rPr>
          <w:rtl w:val="true"/>
        </w:rPr>
        <w:t>*</w:t>
      </w:r>
      <w:r>
        <w:rPr>
          <w:rtl w:val="true"/>
        </w:rPr>
        <w:t>پاسخ جنابعالی به این اشکال چیست؟</w:t>
      </w:r>
      <w:bookmarkStart w:id="308" w:name="pg12651_119740"/>
      <w:bookmarkEnd w:id="307"/>
    </w:p>
    <w:p>
      <w:pPr>
        <w:pStyle w:val="BookText"/>
        <w:rPr/>
      </w:pPr>
      <w:bookmarkEnd w:id="3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تأخیر بیان است، لکن تأخیرش به دلیل مصلحت اهمّی است که آن را اقتضاء می‌کرده است، و این رافع آن قبح تأخیر است</w:t>
      </w:r>
      <w:r>
        <w:rPr>
          <w:rFonts w:eastAsia="IRNazanin" w:cs="IRNazanin"/>
          <w:color w:val="111111"/>
          <w:sz w:val="28"/>
          <w:szCs w:val="28"/>
          <w:rtl w:val="true"/>
          <w:lang w:bidi="fa-IR"/>
        </w:rPr>
        <w:t>.</w:t>
      </w:r>
    </w:p>
    <w:p>
      <w:pPr>
        <w:pStyle w:val="Heading4"/>
        <w:numPr>
          <w:ilvl w:val="3"/>
          <w:numId w:val="1"/>
        </w:numPr>
        <w:rPr/>
      </w:pPr>
      <w:bookmarkStart w:id="309" w:name="__RefHeading___Toc449136_222507752"/>
      <w:bookmarkStart w:id="310" w:name="_Toc127"/>
      <w:bookmarkEnd w:id="309"/>
      <w:r>
        <w:rPr>
          <w:rtl w:val="true"/>
        </w:rPr>
        <w:t>*</w:t>
      </w:r>
      <w:r>
        <w:rPr>
          <w:rtl w:val="true"/>
        </w:rPr>
        <w:t>جناب شیخ مقدّمة بفرمائید که چگونه می‌شود که شیء به مقتضای اصل حلال باشد، لکن به مجرد</w:t>
      </w:r>
      <w:bookmarkEnd w:id="310"/>
    </w:p>
    <w:p>
      <w:pPr>
        <w:pStyle w:val="BookText"/>
        <w:rPr/>
      </w:pPr>
      <w:r>
        <w:rPr>
          <w:rFonts w:ascii="IRNazanin" w:hAnsi="IRNazanin" w:eastAsia="IRNazanin"/>
          <w:color w:val="111111"/>
          <w:sz w:val="28"/>
          <w:sz w:val="28"/>
          <w:szCs w:val="28"/>
          <w:rtl w:val="true"/>
          <w:lang w:bidi="fa-IR"/>
        </w:rPr>
        <w:t>ورود دلیل بر حرمتش، حلیّتش را از دست بدهد؟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 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 برائت شرعیّه که موضوعش جهل است و 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 برائت عقلیه‌ای که موضوعش عدم البیان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شرب تتن حلال است یا حرام؟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طبق کلّ شیء لک حلال حتّی تعلم أنّه بعینه حرام،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کسی که در حرمت حکم شرب تتن شک دارد، مشمول برائت شرعیّه می‌شود، چرا که موضوع این اصل، جهل و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برائت عقلیه نیز که موضوعش عدم البیان است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نمی‌دانید که مثلا شرب تتن حرام است، بیانی هم که به شما نرسیده است، پس مرتکب بشو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 قیامت معلوم شود که شرب تتن حرام شود، من نمی‌گذارم که شما را عقاب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عقاب بلابیان قبیح است، کار قبیح هم از شارع سرنمی‌زند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بیان نرسیده شرب تتن برای شما حلال است، لکن به مجرد رسیدن یک روایت، ولو ظنّی باشد، مجال از اصالة البرائة عقلی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با آمدن بیان، موضوع اصالة البرائة که عدم البیان است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ورود دلیل در اینجا کاشف از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از اوّل حرام بوده است، لکن به لحاظ مصالح مهمّه‌ای تاریخ اعلان حرمتش مدّتی بعد تعیین شده است، و لذا با ورود دلیل، آن حلیّت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ما نحن فیه نیز ما با مسأله تأخیر بیان از وقت حاجت روبرو می‌شویم لکن هرچه شما در رابطۀ با شرب تتن و استفادۀ از اصل آوردید، ما نیز در ما نحن فیه همان را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چطور براساس برائت عقلیه مرتکب تتن می‌شوی و لکن پس از رسیدن دلیل، شرب تتن را محکوم به حرمت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در اینجا براساس اصالة العموم،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العنبی در احلّ لکم ما فی الارض جمیعا حلال است، لکن به مجرد اینکه به دست ما رسید که یحرم عصیر العنبی اذا غلا، آن را محکوم به حرمت می‌کنیم</w:t>
      </w:r>
      <w:r>
        <w:rPr>
          <w:rFonts w:eastAsia="IRNazanin" w:cs="IRNazanin"/>
          <w:color w:val="111111"/>
          <w:sz w:val="28"/>
          <w:szCs w:val="28"/>
          <w:rtl w:val="true"/>
          <w:lang w:bidi="fa-IR"/>
        </w:rPr>
        <w:t>.</w:t>
      </w:r>
      <w:bookmarkStart w:id="311" w:name="pg12651_119741"/>
    </w:p>
    <w:p>
      <w:pPr>
        <w:pStyle w:val="Heading4"/>
        <w:numPr>
          <w:ilvl w:val="3"/>
          <w:numId w:val="1"/>
        </w:numPr>
        <w:rPr/>
      </w:pPr>
      <w:bookmarkStart w:id="312" w:name="__RefHeading___Toc449138_222507752"/>
      <w:bookmarkStart w:id="313" w:name="_Toc128"/>
      <w:bookmarkEnd w:id="311"/>
      <w:bookmarkEnd w:id="312"/>
      <w:r>
        <w:rPr>
          <w:rtl w:val="true"/>
        </w:rPr>
        <w:t>*</w:t>
      </w:r>
      <w:r>
        <w:rPr>
          <w:rtl w:val="true"/>
        </w:rPr>
        <w:t>قبل از طرح اشکال مستشکل، مقدّمة بفرمائید مراد از ابقاء ما کان در اصالة البرائه چیست؟ با ذکر</w:t>
      </w:r>
      <w:bookmarkEnd w:id="313"/>
    </w:p>
    <w:p>
      <w:pPr>
        <w:pStyle w:val="BookText"/>
        <w:rPr/>
      </w:pPr>
      <w:r>
        <w:rPr>
          <w:rFonts w:ascii="IRNazanin" w:hAnsi="IRNazanin" w:eastAsia="IRNazanin"/>
          <w:color w:val="111111"/>
          <w:sz w:val="28"/>
          <w:sz w:val="28"/>
          <w:szCs w:val="28"/>
          <w:rtl w:val="true"/>
          <w:lang w:bidi="fa-IR"/>
        </w:rPr>
        <w:t>مثال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می‌گوید من که تا دیروز مکلّف نبودم، حرام هم که در مورد فرد غیر مکلّف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بالغ شده‌ام، در حالیکه مطلع می‌شوم که خمر، خنزیر، میته، 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شک می‌کنم که شرب تتن هم حرام شده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می‌کنم برائت اصلیه را، یعنی برائتی که در دیروز و در حال صغر ثابت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که بالغ شدم، ابقاء می‌کنم آن برائت اصلیه را</w:t>
      </w:r>
      <w:r>
        <w:rPr>
          <w:rFonts w:eastAsia="IRNazanin" w:cs="IRNazanin"/>
          <w:color w:val="111111"/>
          <w:sz w:val="28"/>
          <w:szCs w:val="28"/>
          <w:rtl w:val="true"/>
          <w:lang w:bidi="fa-IR"/>
        </w:rPr>
        <w:t>.</w:t>
      </w:r>
    </w:p>
    <w:p>
      <w:pPr>
        <w:pStyle w:val="Heading4"/>
        <w:numPr>
          <w:ilvl w:val="3"/>
          <w:numId w:val="1"/>
        </w:numPr>
        <w:rPr/>
      </w:pPr>
      <w:bookmarkStart w:id="314" w:name="__RefHeading___Toc449140_222507752"/>
      <w:bookmarkStart w:id="315" w:name="_Toc129"/>
      <w:bookmarkEnd w:id="314"/>
      <w:r>
        <w:rPr>
          <w:rtl w:val="true"/>
        </w:rPr>
        <w:t>*</w:t>
      </w:r>
      <w:r>
        <w:rPr>
          <w:rtl w:val="true"/>
        </w:rPr>
        <w:t>جناب شیخ با توجه به مقدّمۀ فوق بفرمائید اشکال مدّعی تعیّن نسخ، به قیاس مذکور از شما</w:t>
      </w:r>
      <w:bookmarkEnd w:id="315"/>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مقیس شما که اصالت برائت عقلیه باشد، ابقاء ما کان علیه است، بدین‌معنا که دیروز شما تکلیفی نداشتی، امروز هم تکلیفی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الحرمت است و نه اثبات حلیّت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مفاد مقیس علیه که احلّ لکم فی الارض جمیعا باشد،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عنبی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مقیس، یعنی نفی الحرمة، مغایر است با مفاد مقیس علیه، که اثبات حلیّت است، و لذا نمی‌توان احدهما را به دیگری قیاس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اصالة البرائة، ابقاء ما کان است و نفی حرمت می‌کند و لذا نمی‌گوید چیزی برای شما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این یکی رخصت در فعل است و عموم اباحی دارد، یعنی که همه‌چیز مباح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دارای دو مفاد و یا دو مناط متغایر باهم دارند، و لذا باید که قائل به نسخ شد تا با اشکالات تخصیص روبرو نشویم</w:t>
      </w:r>
      <w:r>
        <w:rPr>
          <w:rFonts w:eastAsia="IRNazanin" w:cs="IRNazanin"/>
          <w:color w:val="111111"/>
          <w:sz w:val="28"/>
          <w:szCs w:val="28"/>
          <w:rtl w:val="true"/>
          <w:lang w:bidi="fa-IR"/>
        </w:rPr>
        <w:t>.</w:t>
      </w:r>
    </w:p>
    <w:p>
      <w:pPr>
        <w:pStyle w:val="Heading4"/>
        <w:numPr>
          <w:ilvl w:val="3"/>
          <w:numId w:val="1"/>
        </w:numPr>
        <w:rPr/>
      </w:pPr>
      <w:bookmarkStart w:id="316" w:name="__RefHeading___Toc449142_222507752"/>
      <w:bookmarkStart w:id="317" w:name="_Toc130"/>
      <w:bookmarkEnd w:id="316"/>
      <w:r>
        <w:rPr>
          <w:rtl w:val="true"/>
        </w:rPr>
        <w:t>*</w:t>
      </w:r>
      <w:r>
        <w:rPr>
          <w:rtl w:val="true"/>
        </w:rPr>
        <w:t>جناب شیخ پاسخ شما چیست؟</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نیز می‌دانم که وقتی می‌گوئیم این تخصیص است، معنایش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 شیء مثلا عصیر عنبی و یا دنبلان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حرام بوده است لکن شارع آن را بیان نکرده و این مستلزم القاء مردم در حرام و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گفتیم که در کنار آن یک مصلحت اهمی وجود داشته که اقتضاء می‌کرده است که شارع آن حکم حرمت را بعدها اعلام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این اشکال شما یعنی القاء مردم در مفسده، منحصر به عمومات کتابی نیست، بلکه در عمومات مربوط به پیامبر نیز این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پیامبر صلّی اللّه علیه و آله در حدیث حجة الوداع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هرآنچه که برای شما حرام بود گفتم، و حال آنکه پس از دهها سال، محرّمات دیگری از جانب ائمۀ آخرین مطرح شده است که قبلا خبری از آنها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به فرض که اشکال شما به ما تمام باشد و در صورت قول به تخصیص و اینکه این خصوصیات مخصّص آن عمومات‌اند، اشکال مذکور هم پیش می‌آید، لکن این در جائی است که عموم آن اباحی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احلّ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عام اباحی است، یعنی که همه‌چیز مباح است، و لکن خاص آن یعنی یحرم عصیر العنبی اثباتی و الزامی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اینجا ما با آن اشکال روبرو هستیم، لکن می‌توانیم مثال را به‌گونه‌ای مطرح کنیم که در صورت قول به تخصیص با اشکالات مذکور روبرو نشویم و لذا همان مثال مورد بحث را به‌عکس می‌کنیم،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را الزامی و خاص را نافی آن الزام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اکرم العلماء که عمومش اقتضاء می‌کند که علمای فاسق نیز اکرامشان واجب باشد، الزامی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یجب اکرام العالم الفاسق را که دهها سال بعد آمده نافی آن الزام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نشان می‌دهد که مراد از علماء از همان اوّل، علمای عدول بوده است ولو من فاسق را اکرام کرده باشم، در نتیجه مرتکب گناه نشده‌ام، چرا که حرمتش اعلام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ما خصوصیات صادره از ائمه بعدی را حمل بر تخصیص می‌کنیم و دیگر آن اشکال القاء در مفسده و رخصت در فصل حرام، روبرو نخواهیم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شما در پاسخ به منکر تخصیص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خصوصیات صادرۀ از ائمۀ اخرین را مخصّص می‌دانیم، تأخیر بیان از وقت حاجت نیز به دلیل مصالح مهمّه‌ای که وجود داشته، اشکالی ندارد، لکن مستشکل به شما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العموم از اصول لفظیّۀ معتبره است و ما در هر لفظی که شک کنیم که آیا معنای عمومش مراد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اصالة العموم استفاده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ظاهر یعنی معنای عمومش مراد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لازمه جواز تأخیر بیان از وقت حاجت و لازمۀ جواز ارادۀ خلاف، از کار افتادن اصالة العموم و اصالة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318" w:name="pg12651_119743"/>
    </w:p>
    <w:p>
      <w:pPr>
        <w:pStyle w:val="BookText"/>
        <w:rPr/>
      </w:pPr>
      <w:bookmarkEnd w:id="3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اینصورت ما به هر عامّی که برخورد کنیم، اعتمادی به عموم آن نخواهیم داشت چرا که احتمال می‌دهیم که از آن عموماتی باشد که دهها سال بعد تخصیص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حرف شما، از بین رفتن حجیّت اصل اصالة العموم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این اشکال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مذکور روی مبنای شما پیش می‌آید و نه روی مبنای ما،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مستند اثبات اصالة الحقیقه از نظر شما قبح تأخیر بیان از وقت حاجت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مستند اثبات اصالة الحقیقه از نظر ما قبح القاء کلام و ارادۀ خلاف ظاهر از کلام آن هم بدون نصب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و ما نمی‌دانیم که آیا معنای حقیقی اسد را که حیوان مفترس باشد اراده کرده است، منتهی قرینه‌ای که در کنار آن بوده و دلالت بر آن معنای مجازی داشته از بین رفته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قرینه است و لذا معنای حقیقی همین ظاهر مراد است چرا که نمی‌شود که متکلم اسد را بگوید و بدون نصب قرینه معنای مجازی یعنی رجل شجاع را از آن اراده کند</w:t>
      </w:r>
      <w:r>
        <w:rPr>
          <w:rFonts w:eastAsia="IRNazanin" w:cs="IRNazanin"/>
          <w:color w:val="111111"/>
          <w:sz w:val="28"/>
          <w:szCs w:val="28"/>
          <w:rtl w:val="true"/>
          <w:lang w:bidi="fa-IR"/>
        </w:rPr>
        <w:t>.</w:t>
      </w:r>
    </w:p>
    <w:p>
      <w:pPr>
        <w:pStyle w:val="Heading4"/>
        <w:numPr>
          <w:ilvl w:val="3"/>
          <w:numId w:val="1"/>
        </w:numPr>
        <w:rPr/>
      </w:pPr>
      <w:bookmarkStart w:id="319" w:name="__RefHeading___Toc449144_222507752"/>
      <w:bookmarkStart w:id="320" w:name="_Toc131"/>
      <w:bookmarkEnd w:id="319"/>
      <w:r>
        <w:rPr>
          <w:rtl w:val="true"/>
        </w:rPr>
        <w:t>*</w:t>
      </w:r>
      <w:r>
        <w:rPr>
          <w:rtl w:val="true"/>
        </w:rPr>
        <w:t>انما الکلام در چیست؟</w:t>
      </w:r>
      <w:bookmarkEnd w:id="3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مطلب از همین قرار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به دست ما رسیده است که ظهور حقیقی آن عموم و شمول است یعنی که همۀ علماء اعم از عادل و فاسق واجب الاکرام‌اند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نمی‌شود که متکلّم العلماء را بگوید و بدون نصب قرینه، ارادۀ معنای علمای عدول را از آن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چون قبیح است که کسی عامّی را بگوید و بدون نصب قرینه ارادۀ خلاف ظاهر از آن بکند ثابت می‌شود که مراد متکلم از عام مذکور معنای حقیقی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ما اشکالی رخ نمی‌دهد</w:t>
      </w:r>
      <w:r>
        <w:rPr>
          <w:rFonts w:eastAsia="IRNazanin" w:cs="IRNazanin"/>
          <w:color w:val="111111"/>
          <w:sz w:val="28"/>
          <w:szCs w:val="28"/>
          <w:rtl w:val="true"/>
          <w:lang w:bidi="fa-IR"/>
        </w:rPr>
        <w:t>.</w:t>
      </w:r>
    </w:p>
    <w:p>
      <w:pPr>
        <w:pStyle w:val="Heading4"/>
        <w:numPr>
          <w:ilvl w:val="3"/>
          <w:numId w:val="1"/>
        </w:numPr>
        <w:rPr/>
      </w:pPr>
      <w:bookmarkStart w:id="321" w:name="__RefHeading___Toc449146_222507752"/>
      <w:bookmarkStart w:id="322" w:name="_Toc132"/>
      <w:bookmarkEnd w:id="321"/>
      <w:r>
        <w:rPr>
          <w:rtl w:val="true"/>
        </w:rPr>
        <w:t>*</w:t>
      </w:r>
      <w:r>
        <w:rPr>
          <w:rtl w:val="true"/>
        </w:rPr>
        <w:t>جناب شیخ دوّمین مورد از مواردی که دارای اظهریّت نوعیّه است در کجاست؟</w:t>
      </w:r>
      <w:bookmarkEnd w:id="3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تعارض مطلق با عام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که عالما مطلق است و اطلاقش اقتضاء می‌کند که هر عالمی اکرام شود، چه عادل باشد و چه 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اگر ما باشیم و اکرم عالما، نزاعی در بین نخواهد بود چرا که بر اساس اطلاق این مطلق هر عالمی را اعمّ از اینکه عادل باشد یا فاسق اکرام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اگر پس از آن دلیل دیگری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که جمع محلای به ال بوده و</w:t>
      </w:r>
      <w:bookmarkStart w:id="323" w:name="pg12651_119744"/>
    </w:p>
    <w:p>
      <w:pPr>
        <w:pStyle w:val="BookText"/>
        <w:rPr/>
      </w:pPr>
      <w:bookmarkEnd w:id="323"/>
      <w:r>
        <w:rPr>
          <w:rFonts w:ascii="IRNazanin" w:hAnsi="IRNazanin" w:eastAsia="IRNazanin"/>
          <w:color w:val="111111"/>
          <w:sz w:val="28"/>
          <w:sz w:val="28"/>
          <w:szCs w:val="28"/>
          <w:rtl w:val="true"/>
          <w:lang w:bidi="fa-IR"/>
        </w:rPr>
        <w:t>بالوضع دلالت بر عموم دارد، 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فاسقی محرم الاکرام است، یعنی هیچ فاسقی را اکرام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بین این دو دلیل عام و خاص من وجه است و لذا دارای دو مادّۀ افتراق و یک مادّۀ اجتماع‌اند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مادّۀ افتراق نزاع و اختلافی وجود ندارد، لکن در مادّۀ اجتماع نزاع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عالم غیر فاسق وجود داشته باشد، بر طبق اکرم عالما او را اکرام کرده، کسی هم معترض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اگر یک فاسق غیر عالم وجود داشته باشد، بر طبق لا تکرم الفسّاق از اکرام او خودداری می‌کنیم کسی هم اعتراضی نمی‌کند، چونکه عالم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مادّۀ اجتماع آنها یعنی عالم فاسق، نزاع و اختلاف وجود دارد،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عالم است،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اکرامش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فاسق است، عموم لا تکرم الفسّاق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تعارض عموم و اطلاق و یا دوران امر بین دو دلیل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عموم آن عام را تحفظ کرده، آن را تخصیص نزنیم تا که محل نزاع بشود محرم الاکرام؟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اطلاق مطلق را تحفظ کرده قیدی به آن نزنیم تا که محلّ نزاع بشود واجب الاکرام؟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باید که عموم عام را حفظ کرده و آن را مقیّد آن مطلق یعنی اکرم عالما قرار بدهیم، آن وقت نتیجه این می‌شود که این عالم فاسق محرم الاکرام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مراد در اکرم عالما، عالم غیرفاسق است و نه مطلق علماء</w:t>
      </w:r>
      <w:r>
        <w:rPr>
          <w:rFonts w:eastAsia="IRNazanin" w:cs="IRNazanin"/>
          <w:color w:val="111111"/>
          <w:sz w:val="28"/>
          <w:szCs w:val="28"/>
          <w:rtl w:val="true"/>
          <w:lang w:bidi="fa-IR"/>
        </w:rPr>
        <w:t>.</w:t>
      </w:r>
    </w:p>
    <w:p>
      <w:pPr>
        <w:pStyle w:val="Heading4"/>
        <w:numPr>
          <w:ilvl w:val="3"/>
          <w:numId w:val="1"/>
        </w:numPr>
        <w:rPr/>
      </w:pPr>
      <w:bookmarkStart w:id="324" w:name="__RefHeading___Toc449148_222507752"/>
      <w:bookmarkStart w:id="325" w:name="_Toc133"/>
      <w:bookmarkEnd w:id="324"/>
      <w:r>
        <w:rPr>
          <w:rtl w:val="true"/>
        </w:rPr>
        <w:t>*</w:t>
      </w:r>
      <w:r>
        <w:rPr>
          <w:rtl w:val="true"/>
        </w:rPr>
        <w:t>نظر مرحوم آخوند خراسانی در این مسأله چیست؟</w:t>
      </w:r>
      <w:bookmarkEnd w:id="3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باید که اطلاق مطلق را تحفّظ کرده و عام را تقیید نمود که در نتیجه این عالم فاسق می‌شود واجب الاکرام</w:t>
      </w:r>
      <w:r>
        <w:rPr>
          <w:rFonts w:eastAsia="IRNazanin" w:cs="IRNazanin"/>
          <w:color w:val="111111"/>
          <w:sz w:val="28"/>
          <w:szCs w:val="28"/>
          <w:rtl w:val="true"/>
          <w:lang w:bidi="fa-IR"/>
        </w:rPr>
        <w:t>.</w:t>
      </w:r>
    </w:p>
    <w:p>
      <w:pPr>
        <w:pStyle w:val="Heading4"/>
        <w:numPr>
          <w:ilvl w:val="3"/>
          <w:numId w:val="1"/>
        </w:numPr>
        <w:rPr/>
      </w:pPr>
      <w:bookmarkStart w:id="326" w:name="__RefHeading___Toc449150_222507752"/>
      <w:bookmarkStart w:id="327" w:name="_Toc134"/>
      <w:bookmarkEnd w:id="326"/>
      <w:r>
        <w:rPr>
          <w:rtl w:val="true"/>
        </w:rPr>
        <w:t>*</w:t>
      </w:r>
      <w:r>
        <w:rPr>
          <w:rtl w:val="true"/>
        </w:rPr>
        <w:t>قبل از بررسی ادلّۀ مرحوم آخوند در این مسأله، مقدّمة بفرمائید که وجه اشتراک مطلق و عام در</w:t>
      </w:r>
      <w:bookmarkEnd w:id="327"/>
    </w:p>
    <w:p>
      <w:pPr>
        <w:pStyle w:val="BookText"/>
        <w:rPr/>
      </w:pP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توسعه و شمول حکم است، یعنی که هردو در این توسعه مشترک‌اند،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یکی مطلق و دیگری عام است، لکن هردو دلالت دارند بر اینکه عالم واجب الاکرام است، چه عادل، چه غیرعادل</w:t>
      </w:r>
      <w:r>
        <w:rPr>
          <w:rFonts w:eastAsia="IRNazanin" w:cs="IRNazanin"/>
          <w:color w:val="111111"/>
          <w:sz w:val="28"/>
          <w:szCs w:val="28"/>
          <w:rtl w:val="true"/>
          <w:lang w:bidi="fa-IR"/>
        </w:rPr>
        <w:t>.</w:t>
      </w:r>
    </w:p>
    <w:p>
      <w:pPr>
        <w:pStyle w:val="Heading4"/>
        <w:numPr>
          <w:ilvl w:val="3"/>
          <w:numId w:val="1"/>
        </w:numPr>
        <w:rPr/>
      </w:pPr>
      <w:bookmarkStart w:id="328" w:name="__RefHeading___Toc449152_222507752"/>
      <w:bookmarkStart w:id="329" w:name="_Toc135"/>
      <w:bookmarkEnd w:id="328"/>
      <w:r>
        <w:rPr>
          <w:rtl w:val="true"/>
        </w:rPr>
        <w:t>*</w:t>
      </w:r>
      <w:r>
        <w:rPr>
          <w:rtl w:val="true"/>
        </w:rPr>
        <w:t>وجوه افتراق و یا تفاوتهای مطلق و عام در چیست؟</w:t>
      </w:r>
      <w:bookmarkEnd w:id="32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عام بر شمول و توسعه، بالوضع است، و حال آنکه دلالت مطلق بر عموم و شمول به</w:t>
      </w:r>
      <w:bookmarkStart w:id="330" w:name="pg12651_119745"/>
    </w:p>
    <w:p>
      <w:pPr>
        <w:pStyle w:val="BookText"/>
        <w:rPr/>
      </w:pPr>
      <w:bookmarkEnd w:id="330"/>
      <w:r>
        <w:rPr>
          <w:rFonts w:ascii="IRNazanin" w:hAnsi="IRNazanin" w:eastAsia="IRNazanin"/>
          <w:color w:val="111111"/>
          <w:sz w:val="28"/>
          <w:sz w:val="28"/>
          <w:szCs w:val="28"/>
          <w:rtl w:val="true"/>
          <w:lang w:bidi="fa-IR"/>
        </w:rPr>
        <w:t>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معنای عالما در توسعه است، یعنی هریک از علما چه عادل، چه فاسق واجب الاکرام‌اند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دلالت بر این شمول و توسعه بواسطه وضع نیست، بلکه بواسطۀ مقدّمات حکمت است</w:t>
      </w:r>
      <w:r>
        <w:rPr>
          <w:rFonts w:eastAsia="IRNazanin" w:cs="IRNazanin"/>
          <w:color w:val="111111"/>
          <w:sz w:val="28"/>
          <w:szCs w:val="28"/>
          <w:rtl w:val="true"/>
          <w:lang w:bidi="fa-IR"/>
        </w:rPr>
        <w:t>.</w:t>
      </w:r>
    </w:p>
    <w:p>
      <w:pPr>
        <w:pStyle w:val="Heading4"/>
        <w:numPr>
          <w:ilvl w:val="3"/>
          <w:numId w:val="1"/>
        </w:numPr>
        <w:rPr/>
      </w:pPr>
      <w:bookmarkStart w:id="331" w:name="__RefHeading___Toc449154_222507752"/>
      <w:bookmarkStart w:id="332" w:name="_Toc136"/>
      <w:bookmarkEnd w:id="331"/>
      <w:r>
        <w:rPr>
          <w:rtl w:val="true"/>
        </w:rPr>
        <w:t>*</w:t>
      </w:r>
      <w:r>
        <w:rPr>
          <w:rtl w:val="true"/>
        </w:rPr>
        <w:t>مراد از مقدّمات حکمت هم اینستکه متکلّم</w:t>
      </w:r>
      <w:r>
        <w:rPr>
          <w:rtl w:val="true"/>
        </w:rPr>
        <w:t>:</w:t>
      </w:r>
      <w:bookmarkEnd w:id="3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باشد، یعنی که از روی عقل و حکمت حرف بزند و نه از روی زور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بیان باشد، یعنی که از روی مزاح و یا براساس هزل و بیهودگی سخن نگوید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مقام تخاطب هم در بین نباشد</w:t>
      </w:r>
      <w:r>
        <w:rPr>
          <w:rFonts w:eastAsia="IRNazanin" w:cs="IRNazanin"/>
          <w:color w:val="111111"/>
          <w:sz w:val="28"/>
          <w:szCs w:val="28"/>
          <w:rtl w:val="true"/>
          <w:lang w:bidi="fa-IR"/>
        </w:rPr>
        <w:t>.</w:t>
      </w:r>
    </w:p>
    <w:p>
      <w:pPr>
        <w:pStyle w:val="Heading4"/>
        <w:numPr>
          <w:ilvl w:val="3"/>
          <w:numId w:val="1"/>
        </w:numPr>
        <w:rPr/>
      </w:pPr>
      <w:bookmarkStart w:id="333" w:name="__RefHeading___Toc449156_222507752"/>
      <w:bookmarkStart w:id="334" w:name="_Toc137"/>
      <w:bookmarkEnd w:id="333"/>
      <w:r>
        <w:rPr>
          <w:rtl w:val="true"/>
        </w:rPr>
        <w:t>*</w:t>
      </w:r>
      <w:r>
        <w:rPr>
          <w:rtl w:val="true"/>
        </w:rPr>
        <w:t>مراد از اینکه قدر متیقّن در مقام تخاطب در بین نباشد چیست؟</w:t>
      </w:r>
      <w:bookmarkEnd w:id="334"/>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گویندۀ اکرم العلماء مثلا فرد حکیمی است و نه زورگو و در مقام بیان است و نه هزل و شوخی، مطلب قدر متیقّن ندارد، بدین‌معنا که ما نمی‌توانیم بگوئیم، قدر متیقّن علماء، آن علمائی است که فاسق نباشند، چرا که عالم یعنی کسی که می‌داند ولو فاسق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اگر عام را تخصیص بزنیم معنایش مجازی می‌شود، و حال آنکه تقیید مطلق معنای آن را مجازی نمی‌کند، چونکه موضوع له مطلق، طبیعت لا بشرط است، لا بشرط هم با صدها شرط قابل اجتماع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عالما را مقیّد کرده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اکرم عالما، عالم غیرفاسق است، معنایش مجازی نمی‌شود، بلکه به حقیقت خودش باقی می‌ماند و لذا مطلق را تقیید زده و حقیقت عام را تحفظ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فرق دوّم بر اساس مذهب سلطان العلماء است و الاّ مشهور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له مطلق، طبیعت و یا ماهیّت به شرط شیء است، یعنی ماهیّت به شرط خلوّ از قیود، و لذا اگر یک قید به مطلق بزنی، ماهیّت او به‌هم خورده، می‌شود 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مطلق بر عموم و شمول تعلیقی است و حال آنکه دلالت عام بر عموم و شمول تنجیزی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اکرم عالما، به عنوان یک مطلق دلالت بر شمول و توسعه دارد، لکن تا وقتی که برای آن بیان نیاید، بلکه ما باشیم و مثلا عالما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لا تکرم الفسّاق در کنار آن قرار بگیرد، احتمال دارد که بیان برای عالما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احتمال، موضوع مطلق را که عموم و شمول باشد از بین می‌برد، چرا که دلالت آن بر شمول اگری بود و به شرط عدم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لا تکرم الفسّاق در کنار عالما قرار می‌گیرد، موضوعش که عدم البیان باشد از بین رفته،</w:t>
      </w:r>
      <w:bookmarkStart w:id="335" w:name="pg12651_119746"/>
    </w:p>
    <w:p>
      <w:pPr>
        <w:pStyle w:val="BookText"/>
        <w:rPr/>
      </w:pPr>
      <w:bookmarkEnd w:id="335"/>
      <w:r>
        <w:rPr>
          <w:rFonts w:ascii="IRNazanin" w:hAnsi="IRNazanin" w:eastAsia="IRNazanin"/>
          <w:color w:val="111111"/>
          <w:sz w:val="28"/>
          <w:sz w:val="28"/>
          <w:szCs w:val="28"/>
          <w:rtl w:val="true"/>
          <w:lang w:bidi="fa-IR"/>
        </w:rPr>
        <w:t>جلوی اقتضای آن گرفته می‌شود و از اطلاق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اطلاق در مطلق یعنی عالما وجود ندارد مگر اینکه بیان برای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عام یعنی لا تکرم الفسّاق، اقتضای عموم در وجودش دارد، مگر مانعی این اقتضا را از او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آیا این اکرم عالما می‌تواند مانع از اقتضای لا تکرم الفسّاق در عموم شود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یا اقتضای عموم در لا تکرم الفسّاق بالوجدان موجود است، مانع هم بالاصل مفقود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ثبت که عموم لا تکرم الفسّاق به جای خودش محفوظ است، و لذا می‌شود مقیّد اکرم عالما، که در اینصورت عالما دیگر دلالت بر اطلاق ندارد</w:t>
      </w:r>
      <w:r>
        <w:rPr>
          <w:rFonts w:eastAsia="IRNazanin" w:cs="IRNazanin"/>
          <w:color w:val="111111"/>
          <w:sz w:val="28"/>
          <w:szCs w:val="28"/>
          <w:rtl w:val="true"/>
          <w:lang w:bidi="fa-IR"/>
        </w:rPr>
        <w:t>.</w:t>
      </w:r>
    </w:p>
    <w:p>
      <w:pPr>
        <w:pStyle w:val="Heading4"/>
        <w:numPr>
          <w:ilvl w:val="3"/>
          <w:numId w:val="1"/>
        </w:numPr>
        <w:rPr/>
      </w:pPr>
      <w:bookmarkStart w:id="336" w:name="__RefHeading___Toc449158_222507752"/>
      <w:bookmarkStart w:id="337" w:name="_Toc138"/>
      <w:bookmarkEnd w:id="336"/>
      <w:r>
        <w:rPr>
          <w:rtl w:val="true"/>
        </w:rPr>
        <w:t>*</w:t>
      </w:r>
      <w:r>
        <w:rPr>
          <w:rtl w:val="true"/>
        </w:rPr>
        <w:t>با توجه به مقدّمات فوق دلیل مرحوم آخوند بر اینکه در تعارض مطلق با عام باید اطلاق مطلق را</w:t>
      </w:r>
      <w:bookmarkEnd w:id="337"/>
    </w:p>
    <w:p>
      <w:pPr>
        <w:pStyle w:val="BookText"/>
        <w:rPr/>
      </w:pPr>
      <w:r>
        <w:rPr>
          <w:rFonts w:ascii="IRNazanin" w:hAnsi="IRNazanin" w:eastAsia="IRNazanin"/>
          <w:color w:val="111111"/>
          <w:sz w:val="28"/>
          <w:sz w:val="28"/>
          <w:szCs w:val="28"/>
          <w:rtl w:val="true"/>
          <w:lang w:bidi="fa-IR"/>
        </w:rPr>
        <w:t>تحفظ کرده و عام را تقیید نمود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را تخصیص بزنیم معنای حقیقی‌اش را از دست داده می‌شود مجاز و حال آنکه اگر مطلق را قید زده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عالما، عالم غیرفاسق است، مجاز نمی‌شود بلکه به حقیقت خودش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عام را تحفّظ کرده و مطلق را قید می‌زنیم تا هردو به حقیقت خودشان باقی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می‌شود که آن عالم فاسق در مادّۀ اجتماع می‌شود، واجب الاکرام،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مطلق، اقتضای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تعمیم و توسعه‌اش را از مقدّمات حکمت استفاده می‌کند و لذا هرچه به آن قید زده شود، مجاز نمی‌شود، برخلاف عام که توسعه و تعمیم در آن بالوضع است، و لذا در صورتی که تخصیص بخورد، موضوع له آن‌که تعمیم باشد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مطلق، اطلاق را، تعلیقی است، و لکن اقتضای عام، عموم را تنجیزی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تکرم الفسّاق منّجزا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فساق حرام است ولو عالم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اکرم عالما اگر بخواهد چنین کسی را واجب الاکرام کند، مقیّد به این است که برای آن بیان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عدم البیان جزء موضوع و یا جزء ذاتی مطلق است، که با آمدن لا تکرم الفسّاق، این عدم البیان از بین رفته و دارای بیان می‌شود و لذا موضوعش که اطلاق و تعمیم باشد از بین می‌رود</w:t>
      </w:r>
      <w:r>
        <w:rPr>
          <w:rFonts w:eastAsia="IRNazanin" w:cs="IRNazanin"/>
          <w:color w:val="111111"/>
          <w:sz w:val="28"/>
          <w:szCs w:val="28"/>
          <w:rtl w:val="true"/>
          <w:lang w:bidi="fa-IR"/>
        </w:rPr>
        <w:t>.</w:t>
      </w:r>
      <w:bookmarkStart w:id="338" w:name="pg12651_119747"/>
    </w:p>
    <w:p>
      <w:pPr>
        <w:pStyle w:val="Heading4"/>
        <w:numPr>
          <w:ilvl w:val="3"/>
          <w:numId w:val="1"/>
        </w:numPr>
        <w:rPr/>
      </w:pPr>
      <w:bookmarkStart w:id="339" w:name="__RefHeading___Toc449160_222507752"/>
      <w:bookmarkStart w:id="340" w:name="_Toc139"/>
      <w:bookmarkEnd w:id="338"/>
      <w:bookmarkEnd w:id="339"/>
      <w:r>
        <w:rPr>
          <w:rtl w:val="true"/>
        </w:rPr>
        <w:t>*</w:t>
      </w:r>
      <w:r>
        <w:rPr>
          <w:rtl w:val="true"/>
        </w:rPr>
        <w:t>جناب شیخ سوّمین مورد از موارد تعارض اظهر و ظاهر در کجاست؟</w:t>
      </w:r>
      <w:bookmarkEnd w:id="3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جمع عام با یکی دیگر از ظواهر غیر از مطلق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اکرم فعل امر است و ظهور در وجوب دارد و العلماء هم که جمع محلاّی به ال است و افادۀ عموم می‌کند، یعنی که تمام علماء واجب الاکرام‌اند چه زید عالم و چه غیرزید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اکرام زید العالم، که ینبغی ظهور در استحباب دارد، یعنی که اکرام زید عالم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در عموم عام یعنی اکرم العلماء تصرّف کرده آن را تخصیص زده و ینبغی را به حال خودش باقی گذاشته،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علماء به غیر از زید واجب است، و اکرام زید عالم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اولی من المجاز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عام را تخصیص بزن گرچه یک مجازمّایی پیش می‌آید، لکن جلوی مجاز در کلمه گرفته می‌شود، یعنی که تجوّز در معنای کلمۀ ینبغی پیش نمی‌آید، بلکه معنای ینبغی که ظهور در استحباب باشد، به حال خود باقی است</w:t>
      </w:r>
      <w:r>
        <w:rPr>
          <w:rFonts w:eastAsia="IRNazanin" w:cs="IRNazanin"/>
          <w:color w:val="111111"/>
          <w:sz w:val="28"/>
          <w:szCs w:val="28"/>
          <w:rtl w:val="true"/>
          <w:lang w:bidi="fa-IR"/>
        </w:rPr>
        <w:t>.</w:t>
      </w:r>
    </w:p>
    <w:p>
      <w:pPr>
        <w:pStyle w:val="Heading4"/>
        <w:numPr>
          <w:ilvl w:val="3"/>
          <w:numId w:val="1"/>
        </w:numPr>
        <w:rPr/>
      </w:pPr>
      <w:bookmarkStart w:id="341" w:name="__RefHeading___Toc449162_222507752"/>
      <w:bookmarkStart w:id="342" w:name="_Toc140"/>
      <w:bookmarkEnd w:id="341"/>
      <w:r>
        <w:rPr>
          <w:rtl w:val="true"/>
        </w:rPr>
        <w:t>*</w:t>
      </w:r>
      <w:r>
        <w:rPr>
          <w:rtl w:val="true"/>
        </w:rPr>
        <w:t>جناب شیخ آیا تخصیص عام در اینجا با سخن شما در مورد قبل که فرمودید عام را تخصیص</w:t>
      </w:r>
      <w:bookmarkEnd w:id="342"/>
    </w:p>
    <w:p>
      <w:pPr>
        <w:pStyle w:val="BookText"/>
        <w:rPr/>
      </w:pPr>
      <w:r>
        <w:rPr>
          <w:rFonts w:ascii="IRNazanin" w:hAnsi="IRNazanin" w:eastAsia="IRNazanin"/>
          <w:color w:val="111111"/>
          <w:sz w:val="28"/>
          <w:sz w:val="28"/>
          <w:szCs w:val="28"/>
          <w:rtl w:val="true"/>
          <w:lang w:bidi="fa-IR"/>
        </w:rPr>
        <w:t>نزنید، تنافی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چونکه آن در موردی بود که عام با مطلق جمع می‌شد، و حال آنکه در اینجا برای فرار از تجوّز در معنای ینبغی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درس قبل گفته آمد که اگر عام با مطلق اجتماع نمود، عموم عام را تحفظ کرده و آن دیگری را تخصیص نزن، در ما نحن فیه می‌فرمائید اگر عام با غیر مطلق اجتماع نمود، عام را تخصیص بزن و معنای اصلی آن دیگری یعنی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تحفظ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با غیر مطلق جمع شود، بله، در بعضی از ظواهر حکمش تحفّظ عموم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در بعضی از ظواهر که ذیلا مثالش خواهد آمد، حکمش مثل مورد قبل است که عام با مطلق جمع شده بود، یعنی که نباید عموم عام را تحفظ کرده مرتکب تجوز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اکرام العلماء که ظهورش 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علماء مستحبّ الاکرام‌اند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العدول، که اکرم ظهور در وجوب دارد، عدول هم که ظهور در عموم دارد، یعنی که هر عادلی اکرامش واجب است چه عالم باشد و چه غیرعالم</w:t>
      </w:r>
      <w:r>
        <w:rPr>
          <w:rFonts w:eastAsia="IRNazanin" w:cs="IRNazanin"/>
          <w:color w:val="111111"/>
          <w:sz w:val="28"/>
          <w:szCs w:val="28"/>
          <w:rtl w:val="true"/>
          <w:lang w:bidi="fa-IR"/>
        </w:rPr>
        <w:t>.</w:t>
      </w:r>
      <w:bookmarkStart w:id="343" w:name="pg12651_119748"/>
    </w:p>
    <w:p>
      <w:pPr>
        <w:pStyle w:val="BookText"/>
        <w:rPr/>
      </w:pPr>
      <w:bookmarkEnd w:id="343"/>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ولو عدول هم باشند، اکرامشان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اکرامشان واجب است، چه عالم، چه غیرعالم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عین مورد قبل عموم عام یعنی اکرم العلماء را تحفّظ کرده بگو همه علماء مستحب الاکرام‌اند و اکرام در اکرم العدول را حمل بر استحباب کن، یعنی که عالم عادل اکرامش مستحب است، تا که با دلیل اوّل جمع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ما عموم عام را حفظ کرده، آن را تخصیص نمی‌زنیم بلکه مرتکب تجوّز می‌شویم، چرا که اکرم را که ظهور در وجوب دارد، حمل بر استحباب می‌نمائیم</w:t>
      </w:r>
      <w:r>
        <w:rPr>
          <w:rFonts w:eastAsia="IRNazanin" w:cs="IRNazanin"/>
          <w:color w:val="111111"/>
          <w:sz w:val="28"/>
          <w:szCs w:val="28"/>
          <w:rtl w:val="true"/>
          <w:lang w:bidi="fa-IR"/>
        </w:rPr>
        <w:t>.</w:t>
      </w:r>
    </w:p>
    <w:p>
      <w:pPr>
        <w:pStyle w:val="Heading4"/>
        <w:numPr>
          <w:ilvl w:val="3"/>
          <w:numId w:val="1"/>
        </w:numPr>
        <w:rPr/>
      </w:pPr>
      <w:bookmarkStart w:id="344" w:name="__RefHeading___Toc449164_222507752"/>
      <w:bookmarkStart w:id="345" w:name="_Toc141"/>
      <w:bookmarkEnd w:id="344"/>
      <w:r>
        <w:rPr>
          <w:rtl w:val="true"/>
        </w:rPr>
        <w:t>*</w:t>
      </w:r>
      <w:r>
        <w:rPr>
          <w:rtl w:val="true"/>
        </w:rPr>
        <w:t>جناب شیخ بفرمائید که تفاوت این مورد با مورد قبل در چیست؟</w:t>
      </w:r>
      <w:bookmarkEnd w:id="3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قبل او می‌خواست که ینبغی را وجوبی معنا کند و حال آنکه ما ینبغی وجوبی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در این مورد ما مرتکب مجاز مشهور شدیم یعنی افعل را که ظهور در وجوب دارد حمل بر استحباب نمودیم که حملی بسیار شایع است</w:t>
      </w:r>
      <w:r>
        <w:rPr>
          <w:rFonts w:eastAsia="IRNazanin" w:cs="IRNazanin"/>
          <w:color w:val="111111"/>
          <w:sz w:val="28"/>
          <w:szCs w:val="28"/>
          <w:rtl w:val="true"/>
          <w:lang w:bidi="fa-IR"/>
        </w:rPr>
        <w:t>.</w:t>
      </w:r>
    </w:p>
    <w:p>
      <w:pPr>
        <w:pStyle w:val="Heading4"/>
        <w:numPr>
          <w:ilvl w:val="3"/>
          <w:numId w:val="1"/>
        </w:numPr>
        <w:rPr/>
      </w:pPr>
      <w:bookmarkStart w:id="346" w:name="__RefHeading___Toc449166_222507752"/>
      <w:bookmarkStart w:id="347" w:name="_Toc142"/>
      <w:bookmarkEnd w:id="346"/>
      <w:r>
        <w:rPr>
          <w:rtl w:val="true"/>
        </w:rPr>
        <w:t>*</w:t>
      </w:r>
      <w:r>
        <w:rPr>
          <w:rtl w:val="true"/>
        </w:rPr>
        <w:t>جناب شیخ جهت یادآوری بفرمائید چه جملاتی دارای مفهوم‌اند و مفهوم آنها معتبر است؟</w:t>
      </w:r>
      <w:bookmarkEnd w:id="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نوع از جملات دارای مفهوم‌اند که مفهوم بعضی به نظر مشهور معتبر است و به نظر برخی غیرمعتبر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این پنج مورد مفهومشان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مفهوم لقب است، دیگری مفهوم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مفهوم لقب حجّت باشد، لازمی خواهد داشت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لقب حجّت باشد، به محض اینکه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می‌شوید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رسول اللّه لقب است، حال اگر لقب مفهوم داشته باشد، وقتی گفته می‌شود عیسی رسول اللّه است، مفهومش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رسول اللّه نیست، و این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مفهوم عدد حجّت باشد، لازمه‌اش انحصار در برخی صفات است و حال آنکه چنین انحصاری وجود ندارد،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التّختّم بالیمین، و تعفیر الجبین، و زیارة الاربعین، و صلاة احدی و خمسین، و جهر ببسم اللّه الرحمن 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مفهوم عدد حجّت می‌بود، علائم ایمان منحصر می‌شد به همین پنج صفت، و حال آنکه</w:t>
      </w:r>
      <w:bookmarkStart w:id="348" w:name="pg12651_119749"/>
    </w:p>
    <w:p>
      <w:pPr>
        <w:pStyle w:val="BookText"/>
        <w:rPr/>
      </w:pPr>
      <w:bookmarkEnd w:id="348"/>
      <w:r>
        <w:rPr>
          <w:rFonts w:ascii="IRNazanin" w:hAnsi="IRNazanin" w:eastAsia="IRNazanin"/>
          <w:color w:val="111111"/>
          <w:sz w:val="28"/>
          <w:sz w:val="28"/>
          <w:szCs w:val="28"/>
          <w:rtl w:val="true"/>
          <w:lang w:bidi="fa-IR"/>
        </w:rPr>
        <w:t>علائم بسیاری برای مؤمن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حجیّت مفهوم جملۀ شرطیّه اتفاقی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جملۀ ان جاء زید فاکرمه، مفهومش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یجیء زید فلا تکرمه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مذکور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جملۀ اکرم العلماء ان کانوا عدولا، مفهومش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علماء عادل نباشند، ممنوع الاکرام‌اند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مفهوم نیز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در حجیّت مفهوم وصف و مفهوم غایت اختلاف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برای جملۀ وصفیّه مثل اینکه مولا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الجاهل الفاسق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الفاسق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این مفهوم را نیز معتبر می‌دانیم گرچه برخی آن را معتبر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برای جملۀ غائیّه مثل اینکه مولا به عبدش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تکرم الفسّاق من النّاس الی ان یکونوا عالمین، مفهومش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فساق عالم شدند اکرامشان کن</w:t>
      </w:r>
      <w:r>
        <w:rPr>
          <w:rFonts w:eastAsia="IRNazanin" w:cs="IRNazanin"/>
          <w:color w:val="111111"/>
          <w:sz w:val="28"/>
          <w:szCs w:val="28"/>
          <w:rtl w:val="true"/>
          <w:lang w:bidi="fa-IR"/>
        </w:rPr>
        <w:t>.</w:t>
      </w:r>
    </w:p>
    <w:p>
      <w:pPr>
        <w:pStyle w:val="Heading4"/>
        <w:numPr>
          <w:ilvl w:val="3"/>
          <w:numId w:val="1"/>
        </w:numPr>
        <w:rPr/>
      </w:pPr>
      <w:bookmarkStart w:id="349" w:name="__RefHeading___Toc449168_222507752"/>
      <w:bookmarkStart w:id="350" w:name="_Toc143"/>
      <w:bookmarkEnd w:id="349"/>
      <w:r>
        <w:rPr>
          <w:rtl w:val="true"/>
        </w:rPr>
        <w:t>*</w:t>
      </w:r>
      <w:r>
        <w:rPr>
          <w:rtl w:val="true"/>
        </w:rPr>
        <w:t>انما الکلام در چیست؟</w:t>
      </w:r>
      <w:bookmarkEnd w:id="3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مفهوم جملۀ شرطیّه با مفهوم جملۀ وصفیّه تعارض کنند چه باید کرد؟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اکرم العلماء ان کانوا عدولا، یک جملۀ شرطیّه است و مفهومش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علماء عادل نباشند اکرامشان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تکرم الجاهل الفاسق، یک جملۀ وصفیّه است و مفهومش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فاسق اکرامش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مفهوم باهم تعارض و تنافی دارند، چه باید کرد؟ آیا باید به مفهوم شرط عمل نمود یا که به مفهوم وصف؟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که به مفهوم شرط عمل نمود و گفت که علماء فاسق اکرام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مفهوم شرط با مفهوم وصف، باید به مفهوم شرط عمل نمود و نه به مفهوم وصف، گرچه مفهوم وصف نیز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اگر مفهوم شرط با مفهوم غایت تعارض کند وظیفۀ ما چیست؟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شرطیّه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ان کانوا عدولا، مفهومش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غیرعادل یعنی فاسق را اکرام نکن</w:t>
      </w:r>
      <w:r>
        <w:rPr>
          <w:rFonts w:eastAsia="IRNazanin" w:cs="IRNazanin"/>
          <w:color w:val="111111"/>
          <w:sz w:val="28"/>
          <w:szCs w:val="28"/>
          <w:rtl w:val="true"/>
          <w:lang w:bidi="fa-IR"/>
        </w:rPr>
        <w:t>.</w:t>
      </w:r>
      <w:bookmarkStart w:id="351" w:name="pg12651_119750"/>
    </w:p>
    <w:p>
      <w:pPr>
        <w:pStyle w:val="BookText"/>
        <w:rPr/>
      </w:pPr>
      <w:bookmarkEnd w:id="35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غائیّه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الناس الی ان یکونوا عالمین، مفهومش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فاسق را اکرم بکن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تعارض این دو مفهوم، یعنی مفهوم شرط و مفهوم غایت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که به مفهوم غایت عمل نمود، گرچه مفهوم شرط نیز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غایت مقدّم بر مفهوم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شرط هم مقدّم بر مفهوم وصف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المقدّم، مقدّم، یعنی که مفهوم غایت مقدّم بر مفهوم وصف است</w:t>
      </w:r>
      <w:r>
        <w:rPr>
          <w:rFonts w:eastAsia="IRNazanin" w:cs="IRNazanin"/>
          <w:color w:val="111111"/>
          <w:sz w:val="28"/>
          <w:szCs w:val="28"/>
          <w:rtl w:val="true"/>
          <w:lang w:bidi="fa-IR"/>
        </w:rPr>
        <w:t>.</w:t>
      </w:r>
    </w:p>
    <w:p>
      <w:pPr>
        <w:pStyle w:val="Heading4"/>
        <w:numPr>
          <w:ilvl w:val="3"/>
          <w:numId w:val="1"/>
        </w:numPr>
        <w:rPr/>
      </w:pPr>
      <w:bookmarkStart w:id="352" w:name="__RefHeading___Toc449170_222507752"/>
      <w:bookmarkStart w:id="353" w:name="_Toc144"/>
      <w:bookmarkEnd w:id="352"/>
      <w:r>
        <w:rPr>
          <w:rtl w:val="true"/>
        </w:rPr>
        <w:t>*</w:t>
      </w:r>
      <w:r>
        <w:rPr>
          <w:rtl w:val="true"/>
        </w:rPr>
        <w:t>جناب شیخ در تعارض ظاهر در عموم ازمانی با دیگر ظهورات مثل عموم افرادی و یا اطلاق</w:t>
      </w:r>
      <w:bookmarkEnd w:id="353"/>
    </w:p>
    <w:p>
      <w:pPr>
        <w:pStyle w:val="BookText"/>
        <w:rPr/>
      </w:pPr>
      <w:r>
        <w:rPr>
          <w:rFonts w:ascii="IRNazanin" w:hAnsi="IRNazanin" w:eastAsia="IRNazanin"/>
          <w:color w:val="111111"/>
          <w:sz w:val="28"/>
          <w:sz w:val="28"/>
          <w:szCs w:val="28"/>
          <w:rtl w:val="true"/>
          <w:lang w:bidi="fa-IR"/>
        </w:rPr>
        <w:t>افرادی و یا ظهور در وجوب و یا ظهور در حرمت چه باید کرد؟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الجمعه، که اغتسل فعل امر و ظهور در وجوب غسل جمعه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الجمعة، که ظهور در استحباب غسل جمعه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اینجا باید ظهور اغتسل را حفظ نمود یا که ظهور ینبغی را؟ آیا می‌توان گفت که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بلکه باید که اغتسل را حمل بر استحباب نمود تا در نتیجه با ینبغی جمع شود که قول مشهور است بدین‌معنا که غسل جمعه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بگوئید ینبغی ناسخ اغتسل است، این خلاف آن قاعده است که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ملغی من الشّارع دارای ابدیّت‌اند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ابدیت حکم شارع از دست می‌رود، بدین‌معنا که غسل جمعه تا امروز واجب بود و از امروز به بعد دیگر وجوب ندارد، و حال آنکه این احکام ابدی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نسخ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اگر داریم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خرج بالدلیل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زن متوفی زوجها بود که عدّه‌اش یک سال بوده و پس از چند وقت شد اربعة اشهر و عشرا، که آیۀ دوّم ناسخ آیۀ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هم قضیۀ صدقه دادن به فقیر است برای ملاقات با پیامبر اکرم صلّی اللّه علیه و آله، یعنی شریفۀ بین یدی نجواکم صدقة، که پس از سه روز آمد که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هم قبله بود که مسلمین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 به بیت المقدس نماز می‌گزارند و لکن پس از سه سال از استقرارشان در مدینه حکم قبله عوض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هر جا که ما شک کنیم که آیا ناسخ است یا نه؟ نباید که آن را حمل بر نسخ کنیم</w:t>
      </w:r>
      <w:r>
        <w:rPr>
          <w:rFonts w:eastAsia="IRNazanin" w:cs="IRNazanin"/>
          <w:color w:val="111111"/>
          <w:sz w:val="28"/>
          <w:szCs w:val="28"/>
          <w:rtl w:val="true"/>
          <w:lang w:bidi="fa-IR"/>
        </w:rPr>
        <w:t>.</w:t>
      </w:r>
      <w:bookmarkStart w:id="354" w:name="pg12651_119751"/>
    </w:p>
    <w:p>
      <w:pPr>
        <w:pStyle w:val="BookText"/>
        <w:rPr/>
      </w:pPr>
      <w:bookmarkEnd w:id="354"/>
      <w:r>
        <w:rPr>
          <w:rFonts w:ascii="IRNazanin" w:hAnsi="IRNazanin" w:eastAsia="IRNazanin"/>
          <w:color w:val="111111"/>
          <w:sz w:val="28"/>
          <w:sz w:val="28"/>
          <w:szCs w:val="28"/>
          <w:rtl w:val="true"/>
          <w:lang w:bidi="fa-IR"/>
        </w:rPr>
        <w:t>بلکه باید که تصرفات دیگری را در آن انجام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کسی استدلال کند بر بطلان نسخ به آن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الی یوم القیامة و حرامه ابدا حرام الی یوم القیامة لا یجیء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بدین‌معنا که این روایت یک قاعدۀ کلّی به دست ما داده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صلّی اللّه علیه و آله یک چیز معیّنی را بالخصوص تعیین کرده فرمودند حلال است، و شما شک کردی که آیا این حکم خاص نسخ شده است یا 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نسخ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استدلال بر بطلان نسخ صحیح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در این استدلال، اشکال وجود دارد چونکه حدیث مذکور مبطل نسخ مورد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ما دوگونه نسخ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وقت هست که احکام جزئیۀ شخصیّه نسخ می‌شود، مثل مواردی که قبلا ذکر شد، که روایت مورد استدلال این مستدلّ، اینگونه موارد را نسخ نمی‌کند، بلکه نسخ اصل شریعت و یا احکام کلّی را نسخ می‌کند</w:t>
      </w:r>
      <w:r>
        <w:rPr>
          <w:rFonts w:eastAsia="IRNazanin" w:cs="IRNazanin"/>
          <w:color w:val="111111"/>
          <w:sz w:val="28"/>
          <w:szCs w:val="28"/>
          <w:rtl w:val="true"/>
          <w:lang w:bidi="fa-IR"/>
        </w:rPr>
        <w:t>.</w:t>
      </w:r>
    </w:p>
    <w:p>
      <w:pPr>
        <w:pStyle w:val="Heading4"/>
        <w:numPr>
          <w:ilvl w:val="3"/>
          <w:numId w:val="1"/>
        </w:numPr>
        <w:rPr/>
      </w:pPr>
      <w:bookmarkStart w:id="355" w:name="__RefHeading___Toc449172_222507752"/>
      <w:bookmarkStart w:id="356" w:name="_Toc145"/>
      <w:bookmarkEnd w:id="355"/>
      <w:r>
        <w:rPr>
          <w:rtl w:val="true"/>
        </w:rPr>
        <w:t>*</w:t>
      </w:r>
      <w:r>
        <w:rPr>
          <w:rtl w:val="true"/>
        </w:rPr>
        <w:t>جناب شیخ جهت یادآوری بفرمائید که قضایا در رابطۀ با احکام بر چند قسم‌اند؟</w:t>
      </w:r>
      <w:bookmarkEnd w:id="3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قضایای خارجیّه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قضایای حقیقیّه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قضایای خارجیّه به قضایایی گفته می‌شود که حکم روی افراد رفته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یفلح المجرمون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المجرمین یومئذ مقرّنین فی الاصفاد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قضایای حقیقیّه به قضایایی گفته می‌شود که حکم روی کلّی و طبیعت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الانسان لفی خسر، یا إنّ الانسان لیطغی ان راه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طبیعت انسان در خسران است چه انسان دیروز باشد و چه انسان امروز و</w:t>
      </w:r>
      <w:r>
        <w:rPr>
          <w:rFonts w:eastAsia="IRNazanin" w:cs="IRNazanin"/>
          <w:color w:val="111111"/>
          <w:sz w:val="28"/>
          <w:szCs w:val="28"/>
          <w:rtl w:val="true"/>
          <w:lang w:bidi="fa-IR"/>
        </w:rPr>
        <w:t>...</w:t>
      </w:r>
    </w:p>
    <w:p>
      <w:pPr>
        <w:pStyle w:val="Heading4"/>
        <w:numPr>
          <w:ilvl w:val="3"/>
          <w:numId w:val="1"/>
        </w:numPr>
        <w:rPr/>
      </w:pPr>
      <w:bookmarkStart w:id="357" w:name="__RefHeading___Toc449174_222507752"/>
      <w:bookmarkStart w:id="358" w:name="_Toc146"/>
      <w:bookmarkEnd w:id="357"/>
      <w:r>
        <w:rPr>
          <w:rtl w:val="true"/>
        </w:rPr>
        <w:t>*</w:t>
      </w:r>
      <w:r>
        <w:rPr>
          <w:rtl w:val="true"/>
        </w:rPr>
        <w:t>با توجه به مطلب اخیر چه تفاوتی در نگاه شیخنا با مستدلّ مذکور، در احکام شرعیّه وجود دارد؟</w:t>
      </w:r>
      <w:bookmarkEnd w:id="3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مستدل احکام شرعیّه را از قبیل قضایای خارجیّه بحساب آورده، چرا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پیامبر صلّی اللّه علیه و آله حرام کرده، نسخ نمی‌شود، این یعنی که احکام جزئیه را برده است روی قضایای خارجیّه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شیخنا احکام شرعیّه را از قبیل قضایای حقیقیّه بحساب آورده است و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احکام و لذا هریک نسخ را به گونه‌ای معنا کرده‌اند</w:t>
      </w:r>
      <w:r>
        <w:rPr>
          <w:rFonts w:eastAsia="IRNazanin" w:cs="IRNazanin"/>
          <w:color w:val="111111"/>
          <w:sz w:val="28"/>
          <w:szCs w:val="28"/>
          <w:rtl w:val="true"/>
          <w:lang w:bidi="fa-IR"/>
        </w:rPr>
        <w:t>.</w:t>
      </w:r>
    </w:p>
    <w:p>
      <w:pPr>
        <w:pStyle w:val="Heading4"/>
        <w:numPr>
          <w:ilvl w:val="3"/>
          <w:numId w:val="1"/>
        </w:numPr>
        <w:rPr/>
      </w:pPr>
      <w:bookmarkStart w:id="359" w:name="__RefHeading___Toc449176_222507752"/>
      <w:bookmarkStart w:id="360" w:name="_Toc147"/>
      <w:bookmarkEnd w:id="359"/>
      <w:r>
        <w:rPr>
          <w:rtl w:val="true"/>
        </w:rPr>
        <w:t>*</w:t>
      </w:r>
      <w:r>
        <w:rPr>
          <w:rtl w:val="true"/>
        </w:rPr>
        <w:t>جناب شیخ مقدّمة بفرمائید نظر اخباریین در رابطۀ با استصحاب چیست؟</w:t>
      </w:r>
      <w:bookmarkEnd w:id="3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اخباریین، استصحاب را تنها در طهارت حدثیّه و خبثیه یعنی تنها در باب وضوء حجّت می‌دانند، آن هم بخاطر اینکه امام علیه السّلام استصحاب را در رابطۀ با وضوء مطرح کرده‌اند</w:t>
      </w:r>
      <w:r>
        <w:rPr>
          <w:rFonts w:eastAsia="IRNazanin" w:cs="IRNazanin"/>
          <w:color w:val="111111"/>
          <w:sz w:val="28"/>
          <w:szCs w:val="28"/>
          <w:rtl w:val="true"/>
          <w:lang w:bidi="fa-IR"/>
        </w:rPr>
        <w:t>.</w:t>
      </w:r>
      <w:bookmarkStart w:id="361" w:name="pg12651_119752"/>
    </w:p>
    <w:p>
      <w:pPr>
        <w:pStyle w:val="BookText"/>
        <w:rPr/>
      </w:pPr>
      <w:bookmarkEnd w:id="3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از نظر ما هر چیزی که حالت سابقه داشته باشد، در صورت شک در بقاء حالت سابقه‌اش، بنا را بر بقاء حالت سابقه می‌گذاریم که یکی از آنها وضوء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همین حضرات اخباری که مخالف استصحاب‌اند در یکی دو مورد است که نه تنها استصحاب را جاری می‌دانند بلکه آن را ضروری دین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استصحاب عدم نسخ است، بدین‌معنا که اگر فی المثل در صدر اسلام حکمی بود به نام حرمت ربا و ما اکنون شک نمودیم که آیا آن حکم حرمت هنوز به قوّت خودش باقی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استفادۀ از استصحاب عدم نسخ می‌گوئیم که بله آن حکم حرمت هنوز به حال خود باقی است</w:t>
      </w:r>
      <w:r>
        <w:rPr>
          <w:rFonts w:eastAsia="IRNazanin" w:cs="IRNazanin"/>
          <w:color w:val="111111"/>
          <w:sz w:val="28"/>
          <w:szCs w:val="28"/>
          <w:rtl w:val="true"/>
          <w:lang w:bidi="fa-IR"/>
        </w:rPr>
        <w:t>.</w:t>
      </w:r>
    </w:p>
    <w:p>
      <w:pPr>
        <w:pStyle w:val="Heading4"/>
        <w:numPr>
          <w:ilvl w:val="3"/>
          <w:numId w:val="1"/>
        </w:numPr>
        <w:rPr/>
      </w:pPr>
      <w:bookmarkStart w:id="362" w:name="__RefHeading___Toc449178_222507752"/>
      <w:bookmarkStart w:id="363" w:name="_Toc148"/>
      <w:bookmarkEnd w:id="362"/>
      <w:r>
        <w:rPr>
          <w:rtl w:val="true"/>
        </w:rPr>
        <w:t>*</w:t>
      </w:r>
      <w:r>
        <w:rPr>
          <w:rtl w:val="true"/>
        </w:rPr>
        <w:t>انما الکلام در چیست؟</w:t>
      </w:r>
      <w:bookmarkEnd w:id="3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اضعف بودن استدلال ذیل است از یک مستدلّ در ابطال نسخ، بدینصورت که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الجمعه، یعنی که روز جمعه، غسل جمعه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الجمعه، یعنی غسل روز جمعه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ما نمی‌دانیم که ینبغی ناسخ اغتسل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می‌کنیم عدم نسخ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استدلال از آن استدلال قبل ضعیف‌تر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استصحاب عدم نسخ معتبر است، لکن بحث ما در جایی است که دو دلیل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مثل اغتسل که دلالت بر وجوب دارد، یکی هم ینبغی که دلالت بر استحباب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ما در اینجا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دلالت اغتسل بر وجوب قویتر است یا دلالت ینبغی بر استحباب؟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شما نمی‌توانید که با استصحاب عدم نسخ، قوّت دلالی یکی از این دو را ثابت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استصحاب اصل است و تعبّدی و در طول ادله قرار دارد و نه در عرض ادله و حال آنکه این دو، دلیل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با استصحاب عدم النسخ بگوئید چون اغتسل نسخ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دلالتش قوی‌تر است</w:t>
      </w:r>
      <w:r>
        <w:rPr>
          <w:rFonts w:eastAsia="IRNazanin" w:cs="IRNazanin"/>
          <w:color w:val="111111"/>
          <w:sz w:val="28"/>
          <w:szCs w:val="28"/>
          <w:rtl w:val="true"/>
          <w:lang w:bidi="fa-IR"/>
        </w:rPr>
        <w:t>.</w:t>
      </w:r>
    </w:p>
    <w:p>
      <w:pPr>
        <w:pStyle w:val="Heading4"/>
        <w:numPr>
          <w:ilvl w:val="3"/>
          <w:numId w:val="1"/>
        </w:numPr>
        <w:rPr/>
      </w:pPr>
      <w:bookmarkStart w:id="364" w:name="__RefHeading___Toc449180_222507752"/>
      <w:bookmarkStart w:id="365" w:name="_Toc149"/>
      <w:bookmarkEnd w:id="364"/>
      <w:r>
        <w:rPr>
          <w:rtl w:val="true"/>
        </w:rPr>
        <w:t>*</w:t>
      </w:r>
      <w:r>
        <w:rPr>
          <w:rtl w:val="true"/>
        </w:rPr>
        <w:t>قبل از ورود به بحث بعد جهت یادآوری برای قرینۀ منفصله و قرینۀ حالیه مثال بزنید</w:t>
      </w:r>
      <w:r>
        <w:rPr>
          <w:rtl w:val="true"/>
        </w:rPr>
        <w:t>.</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برای قرینۀ منفصله مثل اینکه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جنبا، که لا تأکل فعل نهی است و ظهور در حرمت دارد، یعنی که معنای حقیقی‌اش حرمت است</w:t>
      </w:r>
      <w:r>
        <w:rPr>
          <w:rFonts w:eastAsia="IRNazanin" w:cs="IRNazanin"/>
          <w:color w:val="111111"/>
          <w:sz w:val="28"/>
          <w:szCs w:val="28"/>
          <w:rtl w:val="true"/>
          <w:lang w:bidi="fa-IR"/>
        </w:rPr>
        <w:t>.</w:t>
      </w:r>
      <w:bookmarkStart w:id="366" w:name="pg12651_119753"/>
    </w:p>
    <w:p>
      <w:pPr>
        <w:pStyle w:val="BookText"/>
        <w:rPr/>
      </w:pPr>
      <w:bookmarkEnd w:id="3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اگر ما بودیم ظاهر این عبارت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حال جنابت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از خارج اجماع وجود دارد بر اینکه غذا خوردن در حال جنابت حرام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اجماع یک قرینۀ منفصله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تأکل که ظهور اوّلی آن نهی تحریمی است، به سبب وجود این قرینه می‌شود نهی تنزیهی، یعنی آن معنای حرمت را از دست داده می‌شود 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مثال برای قرینۀ حالیّه مثل اینکه بگوئیم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لا تأکل جنبا مثلا در یک روایت و در کنار چند نهی دیگر واقع شده باشد در حالیکه نهی‌های دیگر ظهور در حرمت ندارند، این لا تأکل هم ظهور در حرمت نخواهد داشت،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فی الاناء المکسور، لا تلبس لباس الغذر، لا توفّر شعر بدنک، لا تأکل جنبا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قرینۀ حالیه‌اند بر اینکه لا تأکل جنبا هم ظهور در حرمت نداشته و معنای حقیقی آن مراد نمی‌باشد، چرا که آنها یقینا ظهور در حرمت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مثال برای قرینۀ متصلۀ لفظیه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رأیت اسدا یرمی، که یرمی قرینۀ لفظیّۀ متصله است لکن برای معنای مجازی</w:t>
      </w:r>
      <w:r>
        <w:rPr>
          <w:rFonts w:eastAsia="IRNazanin" w:cs="IRNazanin"/>
          <w:color w:val="111111"/>
          <w:sz w:val="28"/>
          <w:szCs w:val="28"/>
          <w:rtl w:val="true"/>
          <w:lang w:bidi="fa-IR"/>
        </w:rPr>
        <w:t>.</w:t>
      </w:r>
    </w:p>
    <w:p>
      <w:pPr>
        <w:pStyle w:val="Heading4"/>
        <w:numPr>
          <w:ilvl w:val="3"/>
          <w:numId w:val="1"/>
        </w:numPr>
        <w:rPr/>
      </w:pPr>
      <w:bookmarkStart w:id="367" w:name="__RefHeading___Toc449182_222507752"/>
      <w:bookmarkStart w:id="368" w:name="_Toc150"/>
      <w:bookmarkEnd w:id="367"/>
      <w:r>
        <w:rPr>
          <w:rtl w:val="true"/>
        </w:rPr>
        <w:t>*</w:t>
      </w:r>
      <w:r>
        <w:rPr>
          <w:rtl w:val="true"/>
        </w:rPr>
        <w:t>انما الکلام در چیست؟</w:t>
      </w:r>
      <w:bookmarkEnd w:id="3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در این سه مورد، دوران درست کرد، بلکه در جایی می‌توان دوران درست نمود که پای ظنّ قوی در بین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ظهور معنای مجازی هستند به ظنّ قوی باشد، در آنجا می‌توان دوران درست کرده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 چنین می‌گوید، و آن ظن چنان می‌گوید، و یکی را بر دیگری مقدّم نمود</w:t>
      </w:r>
      <w:r>
        <w:rPr>
          <w:rFonts w:eastAsia="IRNazanin" w:cs="IRNazanin"/>
          <w:color w:val="111111"/>
          <w:sz w:val="28"/>
          <w:szCs w:val="28"/>
          <w:rtl w:val="true"/>
          <w:lang w:bidi="fa-IR"/>
        </w:rPr>
        <w:t>.</w:t>
      </w:r>
    </w:p>
    <w:p>
      <w:pPr>
        <w:pStyle w:val="Heading4"/>
        <w:numPr>
          <w:ilvl w:val="3"/>
          <w:numId w:val="1"/>
        </w:numPr>
        <w:rPr/>
      </w:pPr>
      <w:bookmarkStart w:id="369" w:name="__RefHeading___Toc449184_222507752"/>
      <w:bookmarkStart w:id="370" w:name="_Toc151"/>
      <w:bookmarkEnd w:id="369"/>
      <w:r>
        <w:rPr>
          <w:rtl w:val="true"/>
        </w:rPr>
        <w:t>*</w:t>
      </w:r>
      <w:r>
        <w:rPr>
          <w:rtl w:val="true"/>
        </w:rPr>
        <w:t>جناب شیخ آخرین مورد از موارد تعارض نوعیه چیست؟</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نوع دو دلیل باهم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موضوع له حقیقی اسد حیوان مفترس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باشیم و رأیت اسدا، باید که اسد را حمل بر معنای حقیقی‌اش بکنیم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در صورتی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یرمی، مسأله دوتا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یکطرف موضوع له اسد، یعنی معنای حقیقی‌اش، حیوان مفترس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با یرمی آمده و یرمی ظهور دارد در اینکه ظاهر اسد مراد نمی‌باشد، چونکه رمی یعنی تیراندازی اختصاص به انسان دارد</w:t>
      </w:r>
      <w:r>
        <w:rPr>
          <w:rFonts w:eastAsia="IRNazanin" w:cs="IRNazanin"/>
          <w:color w:val="111111"/>
          <w:sz w:val="28"/>
          <w:szCs w:val="28"/>
          <w:rtl w:val="true"/>
          <w:lang w:bidi="fa-IR"/>
        </w:rPr>
        <w:t>.</w:t>
      </w:r>
      <w:bookmarkStart w:id="371" w:name="pg12651_119754"/>
    </w:p>
    <w:p>
      <w:pPr>
        <w:pStyle w:val="BookText"/>
        <w:rPr/>
      </w:pPr>
      <w:bookmarkEnd w:id="3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ظاهر 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اسد، معنای مجازی آن یعنی رجل شجاع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انما الکلام 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ظهور حقیقی اسد را اراده کرده بگوئیم معنای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واقعا حیوان مفترس دیده است یا که نه ظهور مجازی آن را رعایت کرده بگوئیم مراد از اسد، رجل تیرانداز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اصحاب، آن را حمل بر معنای حقیقی‌اش کرده، گفته‌اند که مراد از اسد حیوان مفترس است، رمی را هم غیرحقیقی و به معنای حمله کردن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نظر این بعض، رأیت اسدا یرمی، عین رأیت اسدا می‌باشد یعنی که معنایش حیوان مفترس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اسد بر حیوان مفترس وضعی است و حال آنکه ظهور یرمی در رجل شجاع قرینی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وضعی مقدّم است بر ظهور قرینی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است بین ظهور وضعی و ظهور قرینی یک جمله، که باید ظهور وضعی یعنی معنای حقیقی آن را مقدّم کرد بر ظهور قرینی یعنی معنای مجازی‌اش</w:t>
      </w:r>
      <w:r>
        <w:rPr>
          <w:rFonts w:eastAsia="IRNazanin" w:cs="IRNazanin"/>
          <w:color w:val="111111"/>
          <w:sz w:val="28"/>
          <w:szCs w:val="28"/>
          <w:rtl w:val="true"/>
          <w:lang w:bidi="fa-IR"/>
        </w:rPr>
        <w:t>.</w:t>
      </w:r>
    </w:p>
    <w:p>
      <w:pPr>
        <w:pStyle w:val="Heading4"/>
        <w:numPr>
          <w:ilvl w:val="3"/>
          <w:numId w:val="1"/>
        </w:numPr>
        <w:rPr/>
      </w:pPr>
      <w:bookmarkStart w:id="372" w:name="__RefHeading___Toc449186_222507752"/>
      <w:bookmarkStart w:id="373" w:name="_Toc152"/>
      <w:bookmarkEnd w:id="372"/>
      <w:r>
        <w:rPr>
          <w:rtl w:val="true"/>
        </w:rPr>
        <w:t>*</w:t>
      </w:r>
      <w:r>
        <w:rPr>
          <w:rtl w:val="true"/>
        </w:rPr>
        <w:t>جناب شیخ نظرتان در رابطۀ با کار این حضرات چیست؟</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کار درستی نیست، و برای روشن شدن مطلب از آنها می‌پرسیم اینکه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 یرمی ظهور دارد در معنای مجازی، این ظهور مجازی مستند به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مستند به قرینۀ لفظیّۀ متصله یعنی یرمی است و شما بخاطر یرمی می‌گوئید چنین ظهوری دارد، به شما می‌گوئیم خود یرمی هم ظهورش وضعی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همانطور که اسد وضع شده است برای حیوان مفترس، یرمی هم وضع شده است برای تیراندازی که اختصاص به انسان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این ظهور در معنای مجازی مستند به قرینۀ لفظیّۀ منفصله و یا مستند به قرینۀ حالیّه است، که این نیز کالوضع است، یعنی که کمتر از وضع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درست کردن در هریک از این سه صورت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یکجا دوران درست است و آن در جایی است که آن ظهور در معنای مجازی مستند به ظنّ معتبر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شما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یرمی، ظهور در معنای مجازی دارد، چنین ظهوری باید که از راه ظن معتبر درست شود، مثل اینکه یک عادلی به شما خبر دهد که مراد گوینده از این اسدا یرمی، رجل شجاع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4" w:name="__RefHeading___Toc449188_222507752"/>
      <w:bookmarkStart w:id="375" w:name="_Toc153"/>
      <w:bookmarkEnd w:id="374"/>
      <w:r>
        <w:rPr>
          <w:rtl w:val="true"/>
        </w:rPr>
        <w:t>*</w:t>
      </w:r>
      <w:r>
        <w:rPr>
          <w:rtl w:val="true"/>
        </w:rPr>
        <w:t>به نظر شما آیا اصل این مثال یعنی رأیت اسدا یرمی، در محل بحث درست است؟</w:t>
      </w:r>
      <w:bookmarkStart w:id="376" w:name="pg12651_119755"/>
      <w:bookmarkEnd w:id="375"/>
    </w:p>
    <w:p>
      <w:pPr>
        <w:pStyle w:val="BookText"/>
        <w:rPr/>
      </w:pPr>
      <w:bookmarkEnd w:id="3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این مثال را از سر ناچاری آورده‌اند، چرا که این جمله فاقد دو ظهور است و لذا بحث‌های پیرامون آن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مورد این نزاع که آیا ظهور حقیقی لفظ را باید گرفت یا ظهور مجازی آن را؟</w:t>
      </w:r>
    </w:p>
    <w:p>
      <w:pPr>
        <w:pStyle w:val="BookText"/>
        <w:rPr/>
      </w:pPr>
      <w:r>
        <w:rPr>
          <w:rFonts w:ascii="IRNazanin" w:hAnsi="IRNazanin" w:eastAsia="IRNazanin"/>
          <w:color w:val="111111"/>
          <w:sz w:val="28"/>
          <w:sz w:val="28"/>
          <w:szCs w:val="28"/>
          <w:rtl w:val="true"/>
          <w:lang w:bidi="fa-IR"/>
        </w:rPr>
        <w:t>در جایی است که کلام محفوف باشد به چیزی که صلاحیّت برای قرینیّت داشته باشد و حال آنکه یرمی مقطوع القرینه است و هرجا که بیاید حتما معنای مجازی کلام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مشهور آمده‌اند و ظهور حقیقی را بر معنای مجازی مقدّم کرده‌اند، مربوط به یک مثال دیگری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فی الحمام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احدی پیدا نمی‌شود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اسد با معنای اسدا یرمی یکی است بلکه هرکسی اسد را با توجه به یرمی حمل بر معنای مجازی یعنی رجل شجاع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در حمام دیدم، ممکن است مرادش یک رجل شجاع باشد چنانکه ممکن است که یک شیر واقعی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الحمام این صلاحیّت را دارد که اسد را رجل شجاع و یا حیوان مفترس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اینجاست 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رأیت اسدا فی الحمام را حمل بر معنای حقیقی آن یعنی حیوان مفترس نمود و حال آنکه در اسدا یرمی کسی چنین احتمالی را نمی‌دهد</w:t>
      </w:r>
      <w:r>
        <w:rPr>
          <w:rFonts w:eastAsia="IRNazanin" w:cs="IRNazanin"/>
          <w:color w:val="111111"/>
          <w:sz w:val="28"/>
          <w:szCs w:val="28"/>
          <w:rtl w:val="true"/>
          <w:lang w:bidi="fa-IR"/>
        </w:rPr>
        <w:t>.</w:t>
      </w:r>
    </w:p>
    <w:p>
      <w:pPr>
        <w:pStyle w:val="Heading4"/>
        <w:numPr>
          <w:ilvl w:val="3"/>
          <w:numId w:val="1"/>
        </w:numPr>
        <w:rPr/>
      </w:pPr>
      <w:bookmarkStart w:id="377" w:name="__RefHeading___Toc449190_222507752"/>
      <w:bookmarkStart w:id="378" w:name="_Toc154"/>
      <w:bookmarkEnd w:id="377"/>
      <w:r>
        <w:rPr>
          <w:rtl w:val="true"/>
        </w:rPr>
        <w:t>*</w:t>
      </w:r>
      <w:r>
        <w:rPr>
          <w:rtl w:val="true"/>
        </w:rPr>
        <w:t>جناب شیخ بحث بعدی در رابطۀ با چه امری است؟</w:t>
      </w:r>
      <w:bookmarkEnd w:id="378"/>
    </w:p>
    <w:p>
      <w:pPr>
        <w:pStyle w:val="BookText"/>
        <w:rPr/>
      </w:pPr>
      <w:r>
        <w:rPr>
          <w:rFonts w:ascii="IRNazanin" w:hAnsi="IRNazanin" w:eastAsia="IRNazanin"/>
          <w:color w:val="111111"/>
          <w:sz w:val="28"/>
          <w:sz w:val="28"/>
          <w:szCs w:val="28"/>
          <w:rtl w:val="true"/>
          <w:lang w:bidi="fa-IR"/>
        </w:rPr>
        <w:t>در رابطۀ با تعارض دو صنف از یک نوع واحد است و تنظیر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روایت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الماء فی اللیل قاعدا، یعنی واجب است که به هنگام شب نشسته آب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قرینۀ منفصله‌ای هم در دست داریم مبنی بر اینکه خوردن آب در شب بصورت نشسته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اشرب از معنای حقیقی خودش که ظهور در وجوب باشد منصرف می‌شود به معنای مجازی استحباب و نه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تمثیل مطلب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لعلمهم، که العلماء جمع محلای به ال است و افادۀ عموم می‌کند و لذا عموم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را اکرام کن ولو فاسق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که باز جمع است و افادۀ عموم دارد و لذا عمومش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فساق را اکرام نکن ولو عالم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بین این دو دلیل عموم و خصوص من وجه است، و لذا دو مادّۀ افتراق دارند و یک مادّۀ</w:t>
      </w:r>
    </w:p>
    <w:p>
      <w:pPr>
        <w:pStyle w:val="BookText"/>
        <w:rPr/>
      </w:pP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عالم غیرفاسق، نزاع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فاسق غیرعالم هم، نزاع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در مادّۀ اجتماع که عالم فاسق باشد نزاع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عالم است، عموم اکرم العلماء می‌گوید اکرامش واجب است ولو فاسق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فاسق است، عموم لا تکرم الفسّاق می‌گوید اکرامش حرام است ولو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صنف از یک نوع واحد باهم تعارض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عام از یک نوع‌اند، لکن یکی از دو عام معلل است و آن دیگری غیرمعلل و لذا می‌شوند دو 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عام یعنی اکرم العلماء را تحفظ کرده بگوئیم اکرام علماء واجب است ولو فاسق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اکرم العلماء کلام و یا عام ضابطه‌دار است چرا که در آن ذکر علّت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لا تکرم الفسّاق را تخصیص زده بگوئیم مراد فساق غیرعالم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عام داریم که به لحاظ عام بودن یک‌نوع‌اند، لکن به جهت ضابطه‌دار بودن یا نبودن، دو صنف‌اند، که صنف ضابطه‌دار بر آن دیگری مقدّم می‌شود</w:t>
      </w:r>
      <w:r>
        <w:rPr>
          <w:rFonts w:eastAsia="IRNazanin" w:cs="IRNazanin"/>
          <w:color w:val="111111"/>
          <w:sz w:val="28"/>
          <w:szCs w:val="28"/>
          <w:rtl w:val="true"/>
          <w:lang w:bidi="fa-IR"/>
        </w:rPr>
        <w:t>.</w:t>
      </w:r>
      <w:bookmarkStart w:id="379" w:name="pg12651_119757"/>
    </w:p>
    <w:p>
      <w:pPr>
        <w:pStyle w:val="BookText"/>
        <w:rPr/>
      </w:pPr>
      <w:bookmarkEnd w:id="379"/>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انقلاب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أنّ ما ذکرنا من حکم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النّصّ یحکّم علی الظّاهر، و الأظهر 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تحصیله فی المتعارضین، و أمّا إذا کان التّعارض بین أزید من دلیلین، فقد یصعب تحصیل ذلک؛</w:t>
      </w:r>
    </w:p>
    <w:p>
      <w:pPr>
        <w:pStyle w:val="BookText"/>
        <w:rPr/>
      </w:pPr>
      <w:r>
        <w:rPr>
          <w:rFonts w:ascii="IRNazanin" w:hAnsi="IRNazanin" w:eastAsia="IRNazanin"/>
          <w:color w:val="111111"/>
          <w:sz w:val="28"/>
          <w:sz w:val="28"/>
          <w:szCs w:val="28"/>
          <w:rtl w:val="true"/>
          <w:lang w:bidi="fa-IR"/>
        </w:rPr>
        <w:t>إذ قد یختلف حال التّعارض بین اثنین منها بملاحظة أحدهما مع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النّسبة بین الاثنین العموم و الخصوص من وجه، و ینقلب بعد تلک الملاحظة الی العموم المطلق أو بالعکس أو الی التباین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التوهّم فی بعض المقامات، فنقول توضیحا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النّسبة بین المتعارضات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کانت نسبة واحدة فحکمها حکم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النّسبة العموم من وجه وجب الرجوع إلی المرجّحات،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فیتعارض الکلّ فی مادّة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النّسبة عموما مطلقا، فإن لم یلزم محذور من تخصیص العامّ بهما خصّص بهما، مثل المثال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لزم محذور،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إکرام عدول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اللازم من تخصیص العامّ بهما بقاؤه بلا مورد، فحکم ذلک کالمتباینین، لأنّ مجموع الخاصّین مباین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380" w:name="__RefHeading___Toc449192_222507752"/>
      <w:bookmarkStart w:id="381" w:name="_Toc155"/>
      <w:bookmarkEnd w:id="380"/>
      <w:r>
        <w:rPr>
          <w:rtl w:val="true"/>
        </w:rPr>
        <w:t>بیان انقلاب نسبت</w:t>
      </w:r>
      <w:bookmarkEnd w:id="3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مقام مطلب لطیفی باقی مانده است و آن عبارتست از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ما در رابطۀ با حکم تعارض گفتیم این بود که نص حکومت می‌کند بر ظاهر، و اشکالی هم در تحصیل این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کدام نص است و کدام ظاهر و یا کدام اظهر است و کدام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متعارضین وجود ندارد</w:t>
      </w:r>
      <w:r>
        <w:rPr>
          <w:rFonts w:eastAsia="IRNazanin" w:cs="IRNazanin"/>
          <w:color w:val="111111"/>
          <w:sz w:val="28"/>
          <w:szCs w:val="28"/>
          <w:rtl w:val="true"/>
          <w:lang w:bidi="fa-IR"/>
        </w:rPr>
        <w:t>.</w:t>
      </w:r>
    </w:p>
    <w:p>
      <w:pPr>
        <w:pStyle w:val="Heading3"/>
        <w:numPr>
          <w:ilvl w:val="2"/>
          <w:numId w:val="1"/>
        </w:numPr>
        <w:rPr/>
      </w:pPr>
      <w:bookmarkStart w:id="382" w:name="__RefHeading___Toc449194_222507752"/>
      <w:bookmarkStart w:id="383" w:name="_Toc156"/>
      <w:bookmarkEnd w:id="382"/>
      <w:r>
        <w:rPr>
          <w:rtl w:val="true"/>
        </w:rPr>
        <w:t>تعارض بین بیشتر از دو دلیل</w:t>
      </w:r>
      <w:r>
        <w:rPr>
          <w:rtl w:val="true"/>
        </w:rPr>
        <w:t>:</w:t>
      </w:r>
      <w:bookmarkEnd w:id="383"/>
    </w:p>
    <w:p>
      <w:pPr>
        <w:pStyle w:val="Heading4"/>
        <w:numPr>
          <w:ilvl w:val="3"/>
          <w:numId w:val="1"/>
        </w:numPr>
        <w:rPr/>
      </w:pPr>
      <w:bookmarkStart w:id="384" w:name="__RefHeading___Toc449196_222507752"/>
      <w:bookmarkStart w:id="385" w:name="_Toc157"/>
      <w:bookmarkEnd w:id="384"/>
      <w:r>
        <w:rPr>
          <w:rtl w:val="true"/>
        </w:rPr>
        <w:t>اشاره</w:t>
      </w:r>
      <w:bookmarkEnd w:id="3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اگر تعارض بین بیشتر از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سه و یا چهار دلیل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تحصیل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کدام نص است و کدام ظاهر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بخاطر اینکه گاهی حال و نسبت تعارض میان دو دلیل از این سه دلیل به سبب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bookmarkStart w:id="386" w:name="pg12651_119758"/>
    </w:p>
    <w:p>
      <w:pPr>
        <w:pStyle w:val="BookText"/>
        <w:rPr/>
      </w:pPr>
      <w:bookmarkEnd w:id="386"/>
      <w:r>
        <w:rPr>
          <w:rFonts w:ascii="IRNazanin" w:hAnsi="IRNazanin" w:eastAsia="IRNazanin"/>
          <w:color w:val="111111"/>
          <w:sz w:val="28"/>
          <w:sz w:val="28"/>
          <w:szCs w:val="28"/>
          <w:rtl w:val="true"/>
          <w:lang w:bidi="fa-IR"/>
        </w:rPr>
        <w:t>معالجۀ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با دلیل سوّم مختلف و متفاوت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می‌مانیم که معالجه را براساس نسبت اوّلیّه انجام دهیم یا براساس نسبت حادثه یعنی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یستحبّ اکرام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خصوص من وجه می‌باشد، و لکن پس از ملاحظۀ دلیل اوّل با 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فساق النّحاة و کنار زدن فسّاق از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با حدیث دوّم منقلب می‌شود به عموم و خصوص مطلق و یا بالعکس عموم و خصوص مطلق تبدیل می‌شود به من وجه و یا به تباین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در بعضی از مقامات این توهم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کدامیک از دو نسبت اوّلیّه و ثانویّه را باید ملاک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توضیح بیشتر مطلب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نسبت بین متعارضات مذکور، یک نسبت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همه‌اش عموم و خصوص مطلق و یا عموم و خصوص من وجه و یا متباینات باشد، حکمش، همان حکم متعارضین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اگر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باشد، رجوع به مرجّحات واجب است مثل این سخن مولی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علماء واجب است، و اکرام فساق حرام است و اکرام شعراء مستحبّ است، که هر سه دلیل در مادّۀ اجتماع یعنی عالم فاسق شاعر تعارض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اکرامش واجب است، حرام است یا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مطلق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عام مطلق و دو خاص مطلق باشد، در صورتی که بخواهیم این عام مطلق را بوسیلۀ آن دوتا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تخصیص این عام بوسیلۀ آن دوتا خاص محذوری پیش نمی‌آید، عام بوسیلۀ آن دوتا خاص، تخصیص زده می‌شود مثل مثالی 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چنین تخصیصی محذوری لازم می‌آید، مثل این سخن مولی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اکرام علماء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اکرام علمای فساق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اکرام علمای عادل مکروه است، که از تخصیص عام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العلماء بوسیلۀ آن دو خاص لازم می‌آید که عام بدون مورد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آن مثل متباینین است، زیرا که مجموع دوتا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مباین با آن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387" w:name="__RefHeading___Toc449198_222507752"/>
      <w:bookmarkStart w:id="388" w:name="_Toc158"/>
      <w:bookmarkEnd w:id="387"/>
      <w:r>
        <w:rPr>
          <w:rtl w:val="true"/>
        </w:rPr>
        <w:t>تشریح المسائل</w:t>
      </w:r>
      <w:bookmarkEnd w:id="388"/>
    </w:p>
    <w:p>
      <w:pPr>
        <w:pStyle w:val="Heading5"/>
        <w:numPr>
          <w:ilvl w:val="4"/>
          <w:numId w:val="1"/>
        </w:numPr>
        <w:rPr/>
      </w:pPr>
      <w:bookmarkStart w:id="389" w:name="__RefHeading___Toc449200_222507752"/>
      <w:bookmarkStart w:id="390" w:name="_Toc159"/>
      <w:bookmarkEnd w:id="389"/>
      <w:r>
        <w:rPr>
          <w:rtl w:val="true"/>
        </w:rPr>
        <w:t>*</w:t>
      </w:r>
      <w:r>
        <w:rPr>
          <w:rtl w:val="true"/>
        </w:rPr>
        <w:t>مراد از و هو أنّ ما ذکرنا من حکم التّعارض</w:t>
      </w:r>
      <w:r>
        <w:rPr>
          <w:rtl w:val="true"/>
        </w:rPr>
        <w:t xml:space="preserve">... </w:t>
      </w:r>
      <w:r>
        <w:rPr>
          <w:rtl w:val="true"/>
        </w:rPr>
        <w:t>الخ چیست؟</w:t>
      </w:r>
      <w:bookmarkEnd w:id="39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تاکنون پیرامون معالجه و اصلاح متعارضین بود که دو دلیل با یکدیگر تعارض</w:t>
      </w:r>
      <w:bookmarkStart w:id="391" w:name="pg12651_119759"/>
    </w:p>
    <w:p>
      <w:pPr>
        <w:pStyle w:val="BookText"/>
        <w:rPr/>
      </w:pPr>
      <w:bookmarkEnd w:id="391"/>
      <w:r>
        <w:rPr>
          <w:rFonts w:ascii="IRNazanin" w:hAnsi="IRNazanin" w:eastAsia="IRNazanin"/>
          <w:color w:val="111111"/>
          <w:sz w:val="28"/>
          <w:sz w:val="28"/>
          <w:szCs w:val="28"/>
          <w:rtl w:val="true"/>
          <w:lang w:bidi="fa-IR"/>
        </w:rPr>
        <w:t>می‌کنند و لذا به ذکر معیارها پرداخته و گفتیم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احدهما نص و دیگری ظاهر باشد، نص بر ظاهر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احدهما اظهر و دیگری ظاهر باشد، باز اظهر مقدّم است و میزان در اظهریّت برحسب نوع و یا صنف چه می‌باشد را بیان کردیم و لذا مشکلی در رابطۀ با تشخیص نصّ و ظاهر و اظهر و ظاهر تعیین نسبت بینهما که عموم و خصوص مطلق است یا من وجه و یا تباین 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دو دلیل متعارض دارای نسبت ثابتی هستند و انقلابی هم در نسبت پیش نمی‌آید تا که ایجاد محذور کند</w:t>
      </w:r>
      <w:r>
        <w:rPr>
          <w:rFonts w:eastAsia="IRNazanin" w:cs="IRNazanin"/>
          <w:color w:val="111111"/>
          <w:sz w:val="28"/>
          <w:szCs w:val="28"/>
          <w:rtl w:val="true"/>
          <w:lang w:bidi="fa-IR"/>
        </w:rPr>
        <w:t>.</w:t>
      </w:r>
    </w:p>
    <w:p>
      <w:pPr>
        <w:pStyle w:val="Heading5"/>
        <w:numPr>
          <w:ilvl w:val="4"/>
          <w:numId w:val="1"/>
        </w:numPr>
        <w:rPr/>
      </w:pPr>
      <w:bookmarkStart w:id="392" w:name="__RefHeading___Toc449202_222507752"/>
      <w:bookmarkStart w:id="393" w:name="_Toc160"/>
      <w:bookmarkEnd w:id="392"/>
      <w:r>
        <w:rPr>
          <w:rtl w:val="true"/>
        </w:rPr>
        <w:t>*</w:t>
      </w:r>
      <w:r>
        <w:rPr>
          <w:rtl w:val="true"/>
        </w:rPr>
        <w:t>مراد از و امّا اذا کان التّعارض بین ازید من الدلیلین</w:t>
      </w:r>
      <w:r>
        <w:rPr>
          <w:rtl w:val="true"/>
        </w:rPr>
        <w:t xml:space="preserve">... </w:t>
      </w:r>
      <w:r>
        <w:rPr>
          <w:rtl w:val="true"/>
        </w:rPr>
        <w:t>الخ چیست؟</w:t>
      </w:r>
      <w:bookmarkEnd w:id="3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تعارض منحصر به دلیلین نیست بلکه این حداقل کار است و لذا گاهی سه دلیل و گاهی هم بیشتر از سه دلیل با یکدیگر تعارض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اینگونه موارد است که تشخیص اظهر از ظاهر و تعیین نسبت‌ها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چه‌بسا وقتی دو دلیل از آن سه دلیل را پیدا کرده و باهم نسبت‌سنجی می‌کنیم، نسبت میان آن دو از نسب اربع، عموم و خصوص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وقتی که یکی از آن‌دو مثلا اعم مطلق را با دلیل سوّم معالجه می‌کنیم و سپس برمی‌گردیم به دو دلیل قبلی می‌بینیم که نسبت‌ها فرق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چه‌بسا قبل از این مرحله نسبت آن‌دو عموم و خصوص من وجه بود و لکن اکنون عام و خاص مطلق شده است و یا بالعکس و گاهی هم متباین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که بحث دقیقی را دنبال کرده و معیارهای معالجه را در این باب نیز معین کنیم، که از آن تحت عنوان انقلاب نسبت یاد می‌کنیم</w:t>
      </w:r>
      <w:r>
        <w:rPr>
          <w:rFonts w:eastAsia="IRNazanin" w:cs="IRNazanin"/>
          <w:color w:val="111111"/>
          <w:sz w:val="28"/>
          <w:szCs w:val="28"/>
          <w:rtl w:val="true"/>
          <w:lang w:bidi="fa-IR"/>
        </w:rPr>
        <w:t>.</w:t>
      </w:r>
    </w:p>
    <w:p>
      <w:pPr>
        <w:pStyle w:val="Heading5"/>
        <w:numPr>
          <w:ilvl w:val="4"/>
          <w:numId w:val="1"/>
        </w:numPr>
        <w:rPr/>
      </w:pPr>
      <w:bookmarkStart w:id="394" w:name="__RefHeading___Toc449204_222507752"/>
      <w:bookmarkStart w:id="395" w:name="_Toc161"/>
      <w:bookmarkEnd w:id="394"/>
      <w:r>
        <w:rPr>
          <w:rtl w:val="true"/>
        </w:rPr>
        <w:t>*</w:t>
      </w:r>
      <w:r>
        <w:rPr>
          <w:rtl w:val="true"/>
        </w:rPr>
        <w:t>حصال مطلب در فنقول توضیحا لذلک</w:t>
      </w:r>
      <w:r>
        <w:rPr>
          <w:rtl w:val="true"/>
        </w:rPr>
        <w:t xml:space="preserve">:... </w:t>
      </w:r>
      <w:r>
        <w:rPr>
          <w:rtl w:val="true"/>
        </w:rPr>
        <w:t>الخ چیست؟</w:t>
      </w:r>
      <w:bookmarkEnd w:id="3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 و یا چند دلیل متعارض را با یکدیگر مقایسه می‌کنیم از دو حال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با هم دارای نسبت واحده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با دیگری نسبتی دارد متفاوت با نسبت دو دلیل دیگر</w:t>
      </w:r>
      <w:r>
        <w:rPr>
          <w:rFonts w:eastAsia="IRNazanin" w:cs="IRNazanin"/>
          <w:color w:val="111111"/>
          <w:sz w:val="28"/>
          <w:szCs w:val="28"/>
          <w:rtl w:val="true"/>
          <w:lang w:bidi="fa-IR"/>
        </w:rPr>
        <w:t>.</w:t>
      </w:r>
    </w:p>
    <w:p>
      <w:pPr>
        <w:pStyle w:val="Heading5"/>
        <w:numPr>
          <w:ilvl w:val="4"/>
          <w:numId w:val="1"/>
        </w:numPr>
        <w:rPr/>
      </w:pPr>
      <w:bookmarkStart w:id="396" w:name="__RefHeading___Toc449206_222507752"/>
      <w:bookmarkStart w:id="397" w:name="_Toc162"/>
      <w:bookmarkEnd w:id="396"/>
      <w:r>
        <w:rPr>
          <w:rtl w:val="true"/>
        </w:rPr>
        <w:t>*</w:t>
      </w:r>
      <w:r>
        <w:rPr>
          <w:rtl w:val="true"/>
        </w:rPr>
        <w:t>فعلا بحث در کدام‌یک از این دو قسم است؟</w:t>
      </w:r>
      <w:bookmarkEnd w:id="3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فعلا بحث در رابطۀ با قسم اوّل از این دو قسم است و لذا می‌گوئیم آنجا که نسبت بین سه دلیل، نسبت واحده باشد دارای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نسبت هر سه دلیل باهم تباین کلّی است، یعنی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با دوّمی متباینین هستند، هکذا دوّمی با سوّمی و هکذا اوّلی با سوّمی و خلاصه همه باهم</w:t>
      </w:r>
      <w:bookmarkStart w:id="398" w:name="pg12651_119760"/>
    </w:p>
    <w:p>
      <w:pPr>
        <w:pStyle w:val="BookText"/>
        <w:rPr/>
      </w:pPr>
      <w:bookmarkEnd w:id="398"/>
      <w:r>
        <w:rPr>
          <w:rFonts w:ascii="IRNazanin" w:hAnsi="IRNazanin" w:eastAsia="IRNazanin"/>
          <w:color w:val="111111"/>
          <w:sz w:val="28"/>
          <w:sz w:val="28"/>
          <w:szCs w:val="28"/>
          <w:rtl w:val="true"/>
          <w:lang w:bidi="fa-IR"/>
        </w:rPr>
        <w:t>تباین دارند یعنی که هیچیک با دیگری قابل تصادق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این صورت دارای دو فرض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اوّل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ادلّۀ متعارضه دارای رجحان دلالی و قوّت دلالت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گفته اکرم العلماء، دلیل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اکرام العلماء، و دلیل سوّم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اکرام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اوّلی در وجوب است و دوّمی در اباحه، و سوّمی در استحباب</w:t>
      </w:r>
      <w:r>
        <w:rPr>
          <w:rFonts w:eastAsia="IRNazanin" w:cs="IRNazanin"/>
          <w:color w:val="111111"/>
          <w:sz w:val="28"/>
          <w:szCs w:val="28"/>
          <w:rtl w:val="true"/>
          <w:lang w:bidi="fa-IR"/>
        </w:rPr>
        <w:t>.</w:t>
      </w:r>
    </w:p>
    <w:p>
      <w:pPr>
        <w:pStyle w:val="Heading5"/>
        <w:numPr>
          <w:ilvl w:val="4"/>
          <w:numId w:val="1"/>
        </w:numPr>
        <w:rPr/>
      </w:pPr>
      <w:bookmarkStart w:id="399" w:name="__RefHeading___Toc449208_222507752"/>
      <w:bookmarkStart w:id="400" w:name="_Toc163"/>
      <w:bookmarkEnd w:id="399"/>
      <w:r>
        <w:rPr>
          <w:rtl w:val="true"/>
        </w:rPr>
        <w:t>*</w:t>
      </w:r>
      <w:r>
        <w:rPr>
          <w:rtl w:val="true"/>
        </w:rPr>
        <w:t>انما الکلام در چیست؟</w:t>
      </w:r>
      <w:bookmarkEnd w:id="4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نسبت به وجوب ظاهر است، جواز نیز نسبت به اباحه ظاهر است، و لکن یستحبّ نسبت به استحباب اظهر بوده و شبه نص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فیقدّم الاظهر علی الظاهر، آن‌گاه دست به توجیه بقیّه زده، اکرم را حمل بر مستحبّ مؤکّد کرده و یجوز را حمل بر جواز بالمعنی الاعم می‌کنیم تا که با استحباب تنافی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دوّم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سه دلیل نسبت به یکدیگر اقوی دلالة نیستند، بلکه همه از حیث ظهور مساوی هستند،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 العلماء، دلیل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اکرام العلماء و دلیل سوّم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اکرام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ظهور یجب در وجوب و یستحبّ در استحباب و یحرم در حرمت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فرضی باید به سراغ قواعد تعارض رفت و چنانچه یکی از آن سه معیّنا راجح بود و بقیّه مرجوح، راجح را اخذ کرده و بقیّه را 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دوتا از ادلّه راجح و یکی مرجوح باشد، آن یکی را طرح کرده و نسبت به آن دوتای دیگر مخیر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هرسه دلیل از حیث قوّت دلالت و رجحان سندی برابر بودند، براساس اخبار علاجیّه نوبت به تخییر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نسبت هر سه دلیل باهم تباین جزئی یعنی عموم و خصوص من وجه است، یعنی که نسبت دلیل اوّل با دلیل دوّم، عموم و خصوص من وجه است، نسبت دلیل دوّم با دلیل سوّم نیز عموم و خصوص من وجه است و هکذا نسبت دلیل اوّل با سوّم هم عموم و خصوص من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قسم نیز خود دارای دو فرض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اوّل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متعارضات دارای قوّت دلالی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ظهور در وجوب اکرام جمیع علماء دارد چه عادل، چه فاسق، چه</w:t>
      </w:r>
    </w:p>
    <w:p>
      <w:pPr>
        <w:pStyle w:val="BookText"/>
        <w:rPr/>
      </w:pPr>
      <w:r>
        <w:rPr>
          <w:rFonts w:ascii="IRNazanin" w:hAnsi="IRNazanin" w:eastAsia="IRNazanin"/>
          <w:color w:val="111111"/>
          <w:sz w:val="28"/>
          <w:sz w:val="28"/>
          <w:szCs w:val="28"/>
          <w:rtl w:val="true"/>
          <w:lang w:bidi="fa-IR"/>
        </w:rPr>
        <w:t>شاعر، چه غیرشاعر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اکرام الشعراء که باز عام است، چه عالم چه جاهل، چه فاسق، چه عادل، همۀ شعرا را دربرمی‌گیرد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که ظهور در حرمت اکرام فساق دارد چه عالم چه جاهل، چه شاعر و چه غیرشاعر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مادّۀ افتراق دلیل اوّل، عالم عادل است، مادّۀ افتراق دلیل دوّم شاعر عامّی عادل است و مادّۀ افتراق دلیل سوّم، جاهل غیرشاعر فاسق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مادّۀ اجتماع هرسه دلیل باهم عالم فاسق شاعر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الاکرام است و دلیل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الاکرام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چون ظهور مادّۀ یستحبّ در استحباب اقوی و اظهر از ظهور امر در وجوب و نهی در تحریم است، یقدم الاظهر علی الظاهر، و لذا مادّۀ اجتماع را به دلیل دوّم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دوّم 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دلیل از حیث ظهور مساوی بوده و هیچیک بر دیگری رجحان نداشته باشند،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اکرام العلماء، یحرم اکرام الفسّاق و یستحبّ اکرام الشعراء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این صورت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مادّۀ اجتماع، هر سه دلیل در تعارض با یکدیگرند و لذا پای قواعد تعارض به میان می‌آید که عبارتست از اخذ به راجح و طرح مرجوح و در قدم بعدی التّخییر بین المتعارضات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که نسبت‌ها عموم و خصوص مطلق است یعنی که یکی از سه دلیل اعم مطلق و دو دلیل دیگر نسبت به اوّلی اخصّ مطلق می‌باشند و خودشان هم با یکدیگر تعارضی ندارند که این صورت نیز خود دارای دو فرض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تخصیص عام به هریک از این دو دلیل خاص هیچ محذوری لازم نمی‌آید نه تخصیص کثیر و نه اکثر، نه خروج مورد و نه استهجان عام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دلیل دوّم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 و دلیل سوّم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بکرا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هردو دلیل دوّم و سوّم را مخصّص عام قرار دهیم لطمه‌ای به قاعده‌ای نمی‌خورد و تخصیص اوّل خیلی شایع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جای جمع دلالی و تقدیم خاص بر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یکی از دو دلیل دوّم و سوّم را مخصّص عام قرار دهیم دون</w:t>
      </w:r>
    </w:p>
    <w:p>
      <w:pPr>
        <w:pStyle w:val="BookText"/>
        <w:rPr/>
      </w:pPr>
      <w:r>
        <w:rPr>
          <w:rFonts w:ascii="IRNazanin" w:hAnsi="IRNazanin" w:eastAsia="IRNazanin"/>
          <w:color w:val="111111"/>
          <w:sz w:val="28"/>
          <w:sz w:val="28"/>
          <w:szCs w:val="28"/>
          <w:rtl w:val="true"/>
          <w:lang w:bidi="fa-IR"/>
        </w:rPr>
        <w:t>الاخر، ترجیح بلامرجّح لازم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هردو را مخصّص عام قرار دهیم با محذور روبرو می‌شویم و آن اینکه یلزم بقاء العام بلامورد و بلامصداق،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دلیل خاصّی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 دلیل خاص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اکرام العدول من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با خاص اوّل فسّاق را و با خاصّ دوّم عدول را از العلماء اخراج کنیم، دیگر فردی برای عام یعنی العلماء باقی نمی‌ماند و این همان محذور چنین تخصیصی است و لذا به عقیدۀ شیخنا حکم این سه دلیل حکم دو دلیل متباین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چونکه مجموع دو دلیل خاص که باهم تعارضی ندارند یکطرف قرار می‌گیرند، و آن دلیل عام در طرف دیگر که کاملا متنافیان به تنافی کلّی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جای اخذ به راجح و طرح مرجوح و یا تخییر است</w:t>
      </w:r>
      <w:r>
        <w:rPr>
          <w:rFonts w:eastAsia="IRNazanin" w:cs="IRNazanin"/>
          <w:color w:val="111111"/>
          <w:sz w:val="28"/>
          <w:szCs w:val="28"/>
          <w:rtl w:val="true"/>
          <w:lang w:bidi="fa-IR"/>
        </w:rPr>
        <w:t>.</w:t>
      </w:r>
      <w:bookmarkStart w:id="401" w:name="pg12651_119763"/>
    </w:p>
    <w:p>
      <w:pPr>
        <w:pStyle w:val="BookText"/>
        <w:rPr/>
      </w:pPr>
      <w:bookmarkEnd w:id="401"/>
      <w:r>
        <w:rPr>
          <w:rFonts w:ascii="IRNazanin" w:hAnsi="IRNazanin" w:eastAsia="IRNazanin"/>
          <w:color w:val="111111"/>
          <w:sz w:val="28"/>
          <w:sz w:val="28"/>
          <w:szCs w:val="28"/>
          <w:rtl w:val="true"/>
          <w:lang w:bidi="fa-IR"/>
        </w:rPr>
        <w:t>متن و قد توهّم بعض من عاصرناه</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الفاضل النراقی فی مناهج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و عوائد الأیام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فلاحظ العامّ بعد تخصیصه ببعض الأفراد بإجماع و نحوه مع الخاصّ المطلق الآخر، فإذا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دلّ من الخارج دلیل علی عدم وجوب إکرام فسّاق العلماء، و 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النّسبة علی هذا بینه و بین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إخراج الفسّاق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أظنّ یلتزم بذلک فیما إذا کان الخاصّان دلیلین لفظیّین؛ إذ لا وجه لسبق ملاحظة العامّ مع أحدهما علی ملاحظته مع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یتوهّم ذلک فی العامّ المخصّص بالإجماع أو العقل؛ لزعم أنّ المخصّص المذکور یکون کالمتّصل، فکأنّ العامّ استعمل فیما عدا ذلک الفرد المخرج، و التّعارض إنّما یلاحظ بین ما استعمل فیه لفظ کلّ من الدلیلین، لا بین ما وضع له اللفظ و إن علم عدم استعماله فیه، فکأنّ المراد بالعلماء فی المثال المذکور عدولهم، و النّسبة بینه و بین النحویّین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402" w:name="__RefHeading___Toc449210_222507752"/>
      <w:bookmarkStart w:id="403" w:name="_Toc164"/>
      <w:bookmarkEnd w:id="402"/>
      <w:r>
        <w:rPr>
          <w:rtl w:val="true"/>
        </w:rPr>
        <w:t>آنچه برخی از معاصرین ما در این رابطه توهم کرده اند</w:t>
      </w:r>
      <w:bookmarkEnd w:id="403"/>
    </w:p>
    <w:p>
      <w:pPr>
        <w:pStyle w:val="Heading4"/>
        <w:numPr>
          <w:ilvl w:val="3"/>
          <w:numId w:val="1"/>
        </w:numPr>
        <w:rPr/>
      </w:pPr>
      <w:bookmarkStart w:id="404" w:name="__RefHeading___Toc449212_222507752"/>
      <w:bookmarkStart w:id="405" w:name="_Toc165"/>
      <w:bookmarkEnd w:id="404"/>
      <w:r>
        <w:rPr>
          <w:rtl w:val="true"/>
        </w:rPr>
        <w:t>اشاره</w:t>
      </w:r>
      <w:bookmarkEnd w:id="4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معاصرین ما دچار توهّم شده، در نتیجه، عام را پس از تخصیصش با یک مخصّص مثلا با اجماع و نحو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تکرم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خاص مطلق دیگری مورد ملاحظه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اکرم العلماء را با لا تکرم فسّاقهم به بهانۀ اینکه یک مخصّص لبّی است تخصیص زده و گفته این شد مثل مخصّص متّصل و لذا عام ظهور دارد در ما بقی، آن وقت نسبت آن را با یک خاص مطلق دیگر سنجیده و دیده است که نسبتشان عام و خاص من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دلیلی لبّی از خارج دلالت کند بر عدم وجوب اکرام علمای فاسق و نیز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بین خاص اخیر و عام اوّل، پس از اخراج فساق،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من 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عالم عادل با نحوی، عموم و خصوص من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در دو خاص، دلیل لفظی باشند ملتزم این معنا بشود، چونکه وجهی برای مقدّم داشتن ملاحظۀ عام با احدهما الخاصّین، بر ملاحظۀ عام با خاص دیگر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که هردو را یکباره و دفعة واحدة بر عام وارد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معنا در عامّی توهم می‌شود که با اجماع و یا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دلیل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خورده است به گمان اینکه مخصّص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مخصّص متصل است و لذا کانّ عام استعمال شده است در ما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مخصّص متصل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406" w:name="pg12651_119764"/>
    </w:p>
    <w:p>
      <w:pPr>
        <w:pStyle w:val="BookText"/>
        <w:rPr/>
      </w:pPr>
      <w:bookmarkEnd w:id="4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که تعارض بین معنایی است که لفظ هریک از دو دلیل در آن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مستعمل فیه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لفظ علماء برای آن وضع شده است، گرچه عدم استعمال آن در مجموع علماء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متوهم سپس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گویا مراد از علماء در آن مثالی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عدول آنهاست و لذا نسبت بین عدول و بین نحویّین، عموم و خصوص من وجه است</w:t>
      </w:r>
      <w:r>
        <w:rPr>
          <w:rFonts w:eastAsia="IRNazanin" w:cs="IRNazanin"/>
          <w:color w:val="111111"/>
          <w:sz w:val="28"/>
          <w:szCs w:val="28"/>
          <w:rtl w:val="true"/>
          <w:lang w:bidi="fa-IR"/>
        </w:rPr>
        <w:t>.</w:t>
      </w:r>
    </w:p>
    <w:p>
      <w:pPr>
        <w:pStyle w:val="Heading4"/>
        <w:numPr>
          <w:ilvl w:val="3"/>
          <w:numId w:val="1"/>
        </w:numPr>
        <w:rPr/>
      </w:pPr>
      <w:bookmarkStart w:id="407" w:name="__RefHeading___Toc449214_222507752"/>
      <w:bookmarkStart w:id="408" w:name="_Toc166"/>
      <w:bookmarkEnd w:id="407"/>
      <w:r>
        <w:rPr>
          <w:rtl w:val="true"/>
        </w:rPr>
        <w:t>تشریح المسائل</w:t>
      </w:r>
      <w:bookmarkEnd w:id="408"/>
    </w:p>
    <w:p>
      <w:pPr>
        <w:pStyle w:val="Heading5"/>
        <w:numPr>
          <w:ilvl w:val="4"/>
          <w:numId w:val="1"/>
        </w:numPr>
        <w:rPr/>
      </w:pPr>
      <w:bookmarkStart w:id="409" w:name="__RefHeading___Toc449216_222507752"/>
      <w:bookmarkStart w:id="410" w:name="_Toc167"/>
      <w:bookmarkEnd w:id="409"/>
      <w:r>
        <w:rPr>
          <w:rtl w:val="true"/>
        </w:rPr>
        <w:t>*</w:t>
      </w:r>
      <w:r>
        <w:rPr>
          <w:rtl w:val="true"/>
        </w:rPr>
        <w:t>حاصل توهّم مزبور چیست؟</w:t>
      </w:r>
      <w:bookmarkEnd w:id="4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مطلبی است از مرحوم فاضل نراقی در خصوص متعارضاتی که اعمّ و اخصّ مطلق هستند، که مورد قبول شیخنا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روشن شدن محل نزاع و اینکه کجاها مدّنظر مرحوم فاضل در کتاب عوائد است و کجاها مدّ نظرش نیست، باید که تمامی صور مسأله را بررسی و بیان نمود 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دو دلیل خاص، هردو مخصّص لفظی هستند،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الاّ زیدا و الاّ بکرا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فرض اصولا از محل بحث ما خارج است ولی در عین حال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تخصیص هر دو محذوری لازم نیاید چنانکه در مثال مذکور چنین است، هردو را مخصّص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از تخصیص هردو محذوری پیش آید چنانکه در اکرم العلماء الاّ الفسّاق منهم و الاّ عدولهم، چنین است در آنصورت تخصیص لغو است و یا به تعبیر دیگر عام لغو می‌شود و صدور آن از مولای حکیم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هردو دلیل، مخصّص لفظی منفصل هستند، مثل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سپس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و بار دیگر بفرماید و لا تکرم خالدا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حکم این نیست که اوّل عام را با احد الخاصین ملاحظه کنیم و سپس عام مخصّص را با خاصّ دیگر ملاحظه کرده تا ببینیم چه نسبتی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ترجیح بلامرجّح است بخاطر اینکه هردو مخصّص در عرض 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تخصیص عام به هر دو مخصّص محذوری پیش نیاید با هردو آن را تخصیص</w:t>
      </w:r>
    </w:p>
    <w:p>
      <w:pPr>
        <w:pStyle w:val="BookText"/>
        <w:rPr/>
      </w:pPr>
      <w:r>
        <w:rPr>
          <w:rFonts w:ascii="IRNazanin" w:hAnsi="IRNazanin" w:eastAsia="IRNazanin"/>
          <w:color w:val="111111"/>
          <w:sz w:val="28"/>
          <w:sz w:val="28"/>
          <w:szCs w:val="28"/>
          <w:rtl w:val="true"/>
          <w:lang w:bidi="fa-IR"/>
        </w:rPr>
        <w:t>می‌زنیم چنانکه در مثال مذکور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 اگر با محذور روبرو شویم پای قواعد متعارضین به میان می‌آید و مطلب همان است که مرحوم شیخ آن را با مثال بیان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هردو مخصّص لبی یعنی اجماع، سیره و یا حکم عقل هستند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سپس اجماع قائم شد و یا عقل حکم نمود به اینکه اکرام زید عالم واجب نیست، پس از آن دوباره یک دلیل لبّی دیگری یک فرد دیگری را از عموم عام اخراج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فرض هم، حکم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دلیل خاص، در عرض هم هستند و لذا هیچکدام اولویّت ندارد که اوّل عام را با او تخصیص بزنیم، و سپس عام مخصّص را با آن دیگری نسبت‌سنجی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این ترجیح بلامرجّح است، و لذا اگر تخصیص عام به هردو مخصّص محذوری نداشته باشد، هردو را مخصّص آن قرار می‌دهیم و الاّ قواعد تعارض را پیاده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صورت فوق الذکر، مطلب همان است که مرحوم شیخنا ذکر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یکی از دو مخصّص لبّی و دیگری لفظی متصل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الاّ زیدا، سپس اجماع قائم شد بر اخراج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به عقیدۀ مرحوم فاضل فرقی میان مخصّص لبّی و لفظی نیست چرا که لبّی را به منزلۀ لفظی متصل می‌داند، چنانکه در صورت محل بحث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اگر تخصیص به هردو محذوری نداشته باشد، تخصیص مقدّم است و الاّ الکلام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یکی از دو مخصّص لبی و آن دیگری لفظی منفصل است که محل بحث فاضل نراقی در همین‌جاست و آن اینکه ایشان مدعی شده‌اند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نسبت میان عام با مخصّص لبّی سنجیده می‌شود و سپس که عام مخصّص را با خاص منفصل می‌سنجیم، انقلاب نسبت پیدا می‌شود و ای چه‌بسا که نسبتها عامین من وجه می‌شود و پای قواعد متعارضین به میان می‌آید و نه قانون جمع،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سپس از خارج اجماع قائم شده بر اینکه اکرام فسّاق از علماء واجب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را با این خاص تخصیص می‌زنیم که پس از تخصیص معنای کلام این می‌شود که اکرام علمای عدول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یک دلیل سوّمی منفصلا می‌رسد که لا تکرم النحویّین، که نسبت آن با عام اوّلی یعنی اکرم العلماء، قبل از تخصیص به مخصّص لبّی عموم و خصوص مطلق بود و لکن پس از تخصیص و اراده کردن عالم عادل، عموم من وجه است که در اینجا</w:t>
      </w:r>
      <w:r>
        <w:rPr>
          <w:rFonts w:eastAsia="IRNazanin" w:cs="IRNazanin"/>
          <w:color w:val="111111"/>
          <w:sz w:val="28"/>
          <w:szCs w:val="28"/>
          <w:rtl w:val="true"/>
          <w:lang w:bidi="fa-IR"/>
        </w:rPr>
        <w:t>:</w:t>
      </w:r>
      <w:bookmarkStart w:id="411" w:name="pg12651_119766"/>
    </w:p>
    <w:p>
      <w:pPr>
        <w:pStyle w:val="BookText"/>
        <w:rPr/>
      </w:pPr>
      <w:bookmarkEnd w:id="4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مادّۀ افتراق عام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عادل غیرنحوی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مادّۀ افتراق لا تکرم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نحوی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مادّۀ اجتماع آنها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عادل نحوی، که عام می‌گوید واجب الاکرام است، و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الاکرام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موردی پای قواعد تعارض به‌میان می‌آید که اخذ به راجح و طرح مرجوح و یا تخییر باشد</w:t>
      </w:r>
      <w:r>
        <w:rPr>
          <w:rFonts w:eastAsia="IRNazanin" w:cs="IRNazanin"/>
          <w:color w:val="111111"/>
          <w:sz w:val="28"/>
          <w:szCs w:val="28"/>
          <w:rtl w:val="true"/>
          <w:lang w:bidi="fa-IR"/>
        </w:rPr>
        <w:t>.</w:t>
      </w:r>
    </w:p>
    <w:p>
      <w:pPr>
        <w:pStyle w:val="Heading5"/>
        <w:numPr>
          <w:ilvl w:val="4"/>
          <w:numId w:val="1"/>
        </w:numPr>
        <w:rPr/>
      </w:pPr>
      <w:bookmarkStart w:id="412" w:name="__RefHeading___Toc449218_222507752"/>
      <w:bookmarkStart w:id="413" w:name="_Toc168"/>
      <w:bookmarkEnd w:id="412"/>
      <w:r>
        <w:rPr>
          <w:rtl w:val="true"/>
        </w:rPr>
        <w:t>*</w:t>
      </w:r>
      <w:r>
        <w:rPr>
          <w:rtl w:val="true"/>
        </w:rPr>
        <w:t>دلیل مرحوم فاضل بر این مطلب چیست؟</w:t>
      </w:r>
      <w:bookmarkEnd w:id="413"/>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ایشان مخصّص لبّی به منزلۀ مخصّص متصل است و میان مخصّص متصل و منفصل تفاوت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مخصّص متصل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انعقاد اصل ظهور می‌شود گرچه یک ظهور بدوی در عموم محقق می‌شود و لکن به مجرد اتصال و الحاق خاص، این ظهور می‌رود و عام پس از تخصیص در باقی مانده ظهور ثانوی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در صورتی است که مخصّص لفظی متصل، مبیّن باشد و الاّ اگر خود مجمل باشد جلو ظهور اوّلی را گرفته، ظهور ثانوی هم پیدا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مخصّص منفصل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جلو اصل ظهور را نمی‌گیرد بلکه ظهور عام در عموم منعقد و مستقرّ می‌شود و مراد استعمال هم همان عموم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خاص می‌آید، در حقیقت با حجیّت عام و مراد واقعی بودن آن ظهور تعارض می‌کند و نه با اصل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تعارض به ملاحظۀ مستعمل فیه است و نه موضوع لهی که اصلا مراد متکلّم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مخصّص لبّی به منزلۀ مخصّص متّصل است که از اوّل جلو ظهور عام در عموم را می‌گیرد و موجب تخصیص می‌شود و عام مخصّص را با خاص بعدی که مستقلا می‌آید و با ظهور مستقر قبلی تعارض می‌کند من وجه قرار می‌دهد و نسبت‌ها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مراد و مقصود مرحوم نراقی</w:t>
      </w:r>
      <w:r>
        <w:rPr>
          <w:rFonts w:eastAsia="IRNazanin" w:cs="IRNazanin"/>
          <w:color w:val="111111"/>
          <w:sz w:val="28"/>
          <w:szCs w:val="28"/>
          <w:rtl w:val="true"/>
          <w:lang w:bidi="fa-IR"/>
        </w:rPr>
        <w:t>.</w:t>
      </w:r>
      <w:bookmarkStart w:id="414" w:name="pg12651_119767"/>
    </w:p>
    <w:p>
      <w:pPr>
        <w:pStyle w:val="BookText"/>
        <w:rPr/>
      </w:pPr>
      <w:bookmarkEnd w:id="414"/>
      <w:r>
        <w:rPr>
          <w:rFonts w:ascii="IRNazanin" w:hAnsi="IRNazanin" w:eastAsia="IRNazanin"/>
          <w:color w:val="111111"/>
          <w:sz w:val="28"/>
          <w:sz w:val="28"/>
          <w:szCs w:val="28"/>
          <w:rtl w:val="true"/>
          <w:lang w:bidi="fa-IR"/>
        </w:rPr>
        <w:t>متن 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التّنافی فی المتعارضین إنّما یکون بین ظاهری الدلیلین، و ظهور الظاهر إمّا أن یستند إلی وضعه، و إمّا أن یستند إلی قرینة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بدّ من إحرازه حین التّعارض و قبل علاجه؛ إذ العلاج راجع إلی دفع المانع، لا إلی إحراز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ملاحظة تخصیصه بذلک الدلیل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لوحظ بالنّسبة إلی وضعه للعموم مع قطع النظر عن تخصیصه بذلک الدلیل، فالدلیل المذکور و المخصّص اللفظیّ سواء فی المانعیّة عن ظهوره فی العموم، فیرفع الید عن الموضوع له بهما، و إن لوحظ بالنّسبة إلی المراد منه بعد التّخصیص بذلک الدّلیل، فلا ظهور له فی إرادة العموم باستثناء ما خرج بذلک الدلیل، إلاّ بعد إثبات کونه تمام الباقی، و هو غیر معلوم، إلاّ بعد نفی احتمال مخصّص آخر و لو بأصالة عدمه، و إلاّ فهو مجمل مردّد بین تمام الباقی و بعضه؛ لأنّ الدلیل المذکور قرینة صارفة عن العموم لا معیّنة لتمام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عدم المخصّص الاخر فی المقام غیر جاریة مع وجود المخصّص اللفظیّ، فلا ظهور له فی تمام الباقی حتّی یکون النسبة بینه و بین المخصّص اللفظی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کان قبل علاج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ما نعیّته، فلا ظهور له حتّی یلاحظ النّسبة بین ظاهرین؛ لأنّز ظهوره یتوقّف علی علاجه و رفع تخصیصه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بعد علاجه و دفعه فلا دافع له، بل هو کالدّلیل الخارجیّ المذکور دافع عن مقتضی وضع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415" w:name="__RefHeading___Toc449220_222507752"/>
      <w:bookmarkStart w:id="416" w:name="_Toc169"/>
      <w:bookmarkEnd w:id="415"/>
      <w:r>
        <w:rPr>
          <w:rtl w:val="true"/>
        </w:rPr>
        <w:t>دفع توهّم مذکور توسط شیخنا</w:t>
      </w:r>
      <w:bookmarkEnd w:id="416"/>
    </w:p>
    <w:p>
      <w:pPr>
        <w:pStyle w:val="Heading4"/>
        <w:numPr>
          <w:ilvl w:val="3"/>
          <w:numId w:val="1"/>
        </w:numPr>
        <w:rPr/>
      </w:pPr>
      <w:bookmarkStart w:id="417" w:name="__RefHeading___Toc449222_222507752"/>
      <w:bookmarkStart w:id="418" w:name="_Toc170"/>
      <w:bookmarkEnd w:id="417"/>
      <w:r>
        <w:rPr>
          <w:rtl w:val="true"/>
        </w:rPr>
        <w:t>اشاره</w:t>
      </w:r>
      <w:bookmarkEnd w:id="4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مذکور، دفع می‌شود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در دو دلیل متعارض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ظاهر، ظهورش را از دست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ظاهر دو دلیل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اکرم العلماء ظهور در عموم دارد و مخصّص لبّی به راحتّی نمی‌تواند ظهور آن را به‌هم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مستند به وضع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اسد به حسب وضع ظهور در حیوان مفترس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مستند به قرینۀ موردنظر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اسدا یرمی ظهور در رجل شجاع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تعارض و قبل از معالجۀ آن ناگزیر از احراز این ظهور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معالجه راجع است به دفع مانع و نه به احراز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عام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تخصیص خوردنش با آن 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مخص لبّی که قدر متیقّن است و عبارت بود از لا تکرم فسّاقهم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نسبت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با قطع نظر از</w:t>
      </w:r>
      <w:bookmarkStart w:id="419" w:name="pg12651_119768"/>
    </w:p>
    <w:p>
      <w:pPr>
        <w:pStyle w:val="BookText"/>
        <w:rPr/>
      </w:pPr>
      <w:bookmarkEnd w:id="419"/>
      <w:r>
        <w:rPr>
          <w:rFonts w:ascii="IRNazanin" w:hAnsi="IRNazanin" w:eastAsia="IRNazanin"/>
          <w:color w:val="111111"/>
          <w:sz w:val="28"/>
          <w:sz w:val="28"/>
          <w:szCs w:val="28"/>
          <w:rtl w:val="true"/>
          <w:lang w:bidi="fa-IR"/>
        </w:rPr>
        <w:t xml:space="preserve">تخصیص خوردنش بوسیلۀ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همان ظهور قبلی‌اش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شود، پس دلیل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مخصّص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مخصّص لفظی هر دو در مانعیّت از ظهور آن در عموم مساوی‌اند، در نتیجه رفع ید می‌شود از موضوع له اکرم العلماء با هردو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لبّی و چه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این عام ملاحظه شود نسبت به آنچه که پس از تخصیص بوسیلۀ آن دلیل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اکرم العلماء در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ظهوری برای اکرم العلماء در ارادۀ عموم به استثنای آنچه که به وسیلۀ آن دلیل لبّی وجود ندارد مگر پس از اثبات اینکه آن تمام الباقی است و این هنوز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تمام المراد همان ما بقی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پس از نفی مخصّص دیگری ولو با اجرای اصالت عدم آن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یقین داشته باشی به عدم مخصّص و نه بتوانی فعلا اصالة العدم جاری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 مجمل و مردّد می‌شود بین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المراد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باز هم تخصیص دارد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مخصّص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قرینۀ صارفۀ از عموم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 لفظ را از موضوع‌له‌اش بیرون بیاورد و دچار اجمال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قرینۀ 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لفظ را از معنای حقیقی‌اش بیرون می‌آورد و معنای ثانوی یعنی ما بقی را تعیین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با وجود یک مخصّص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نام لا تکرم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اصالت عدم یک مخصّص دیگر در این مقام جاری نیست و لذا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عام در تمام الباقی وجود ندارد تا اینکه نسبت بین این ظهور ثانوی و بین آن مخصّص لفظی، عامین من وجه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عبارت واضحتر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اخراج فسّاقشان با نحویّین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قبل از علاج دلیل نحوی‌ها و رفع مانعیّت آن باشد، پس ظهوری برای اکرم العلماء وجود ندارد تا که نسبت بین دو ظاهر مورد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چونکه ظهور عام متوقّف است بر علاج آن و رفع و برداشتن تخصیصش بوسیلۀ لا تکرم النحویین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پس از معالجۀ آن و دفع این تخصیص باشد، پس دافعی برای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دافعی ندارد و چاره‌اش تنها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مخصّص دوّم مثل همان دلیل خارجی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 و جلوگیر از مقتضای وضع عموم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چاره‌ای نیست جز اینکه آن عام را با این دو دلیل بسنجید و آنها را مخصّص عام قرار دهید</w:t>
      </w:r>
      <w:r>
        <w:rPr>
          <w:rFonts w:eastAsia="IRNazanin" w:cs="IRNazanin"/>
          <w:color w:val="111111"/>
          <w:sz w:val="28"/>
          <w:szCs w:val="28"/>
          <w:rtl w:val="true"/>
          <w:lang w:bidi="fa-IR"/>
        </w:rPr>
        <w:t>).</w:t>
      </w:r>
    </w:p>
    <w:p>
      <w:pPr>
        <w:pStyle w:val="Heading4"/>
        <w:numPr>
          <w:ilvl w:val="3"/>
          <w:numId w:val="1"/>
        </w:numPr>
        <w:rPr/>
      </w:pPr>
      <w:bookmarkStart w:id="420" w:name="__RefHeading___Toc449224_222507752"/>
      <w:bookmarkStart w:id="421" w:name="_Toc171"/>
      <w:bookmarkEnd w:id="420"/>
      <w:r>
        <w:rPr>
          <w:rtl w:val="true"/>
        </w:rPr>
        <w:t>تشریح المسائل</w:t>
      </w:r>
      <w:bookmarkEnd w:id="421"/>
    </w:p>
    <w:p>
      <w:pPr>
        <w:pStyle w:val="Heading5"/>
        <w:numPr>
          <w:ilvl w:val="4"/>
          <w:numId w:val="1"/>
        </w:numPr>
        <w:rPr/>
      </w:pPr>
      <w:bookmarkStart w:id="422" w:name="__RefHeading___Toc449226_222507752"/>
      <w:bookmarkStart w:id="423" w:name="_Toc172"/>
      <w:bookmarkEnd w:id="422"/>
      <w:r>
        <w:rPr>
          <w:rtl w:val="true"/>
        </w:rPr>
        <w:t>*</w:t>
      </w:r>
      <w:r>
        <w:rPr>
          <w:rtl w:val="true"/>
        </w:rPr>
        <w:t>مراد شیخ از و یندفع</w:t>
      </w:r>
      <w:r>
        <w:rPr>
          <w:rtl w:val="true"/>
        </w:rPr>
        <w:t xml:space="preserve">:... </w:t>
      </w:r>
      <w:r>
        <w:rPr>
          <w:rtl w:val="true"/>
        </w:rPr>
        <w:t>الخ چیست؟</w:t>
      </w:r>
      <w:bookmarkEnd w:id="4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توهّم مذکور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لبّی را با مخصّص لفظی قیاس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تنافی در متعارضین، همیشه بین دو ظهور است، چرا که بین دو نصّ قطعی تنافی وجود ندارد و یا</w:t>
      </w:r>
    </w:p>
    <w:p>
      <w:pPr>
        <w:pStyle w:val="BookText"/>
        <w:rPr/>
      </w:pPr>
      <w:r>
        <w:rPr>
          <w:rFonts w:ascii="IRNazanin" w:hAnsi="IRNazanin" w:eastAsia="IRNazanin"/>
          <w:color w:val="111111"/>
          <w:sz w:val="28"/>
          <w:sz w:val="28"/>
          <w:szCs w:val="28"/>
          <w:rtl w:val="true"/>
          <w:lang w:bidi="fa-IR"/>
        </w:rPr>
        <w:t>بین یک نص و یک ظاهر تنافی واقعی وجود ندارد و نص بر ظاهر مقدّم است و هکذا اظهر نسبت به ظاهر، و یا یک مجمل و ساکت با یک مبیّن تنافی ندارند بلکه مبین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از باب تعارض است، غالبا تنافی ظهورین است، چرا که تنافی نصّین ظنّی السّند به‌ندرت اتفاق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ظهورین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هردو مستند به وضع واضع‌اند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هردو مستند به قرینه و مجازی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احدهما وضعی و دیگری بالقرینه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تقسیم فوق نقشی در محل بحث ما ندارد، آنچه مهم است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ظهور دو دلیل متعارض احراز شود تا اینکه نوبت به معالجه و رفع تعارض برسد چونکه در حقیقت علاج و معالجه، رفع مانع کردن است و نه احراز مقتضی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نکته اخیر، در رابطۀ با ما نحن فیه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عام مخصّص به دلیلی لبّی را با قطع نظر از این تخصیص ملاحظه کرده و نسبت آن را با خاص در نظر بگیرید حق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خاص وضعشان یکسان بوده و هردو از حیث مانعیّت نسبت به ظهور عام در عموم، مساوی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محذوری در کار نیست باید که توسط هردو دلیل خاص از عام رفع ید شود که در مثال مذکور به نظر ما محذوری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محذوری در کار است، قوانین تعارض پیاده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عام را پس از تخصیص به مخصّص لبّی ملاحظه کنید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قبلی وقتی با مخصّص لبّی تخصیص خورد، البته ظهور اوّلیّه‌اش در عموم از بین رفت، حال اگر بخواهد در باقیمانده ظهور ثانوی پیدا کند و بتوان گفت که تمام الباقی مراد است، باید که از اصالة عدم المخصّص استفاده کنیم و حال آنکه ما نحن فیه جای این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فرض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مخصّص منفصلی هم داریم و لذا تا زمانی که مطمئن نشویم که هیچ مخصّص دیگری وجود ندارد از ظهور ثانوی محروم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مخصّص به دلیل لبّی مثل عام تخصیص خورده به مخصّص لفظی متّصل مجمل، از این حیث که آیا تمام الباقی مراد است یا بعض الباقی، مجمل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خاص منفصل مبیّن است، و حال آنکه بین مجمل و مبیّن، نسبت معنا ندارد بلکه حتما مبیّن مقدّم بوده و مفسّر مجمل می‌باشد</w:t>
      </w:r>
      <w:r>
        <w:rPr>
          <w:rFonts w:eastAsia="IRNazanin" w:cs="IRNazanin"/>
          <w:color w:val="111111"/>
          <w:sz w:val="28"/>
          <w:szCs w:val="28"/>
          <w:rtl w:val="true"/>
          <w:lang w:bidi="fa-IR"/>
        </w:rPr>
        <w:t>.</w:t>
      </w:r>
      <w:bookmarkStart w:id="424" w:name="pg12651_119770"/>
    </w:p>
    <w:p>
      <w:pPr>
        <w:pStyle w:val="BookText"/>
        <w:rPr/>
      </w:pPr>
      <w:bookmarkEnd w:id="424"/>
      <w:r>
        <w:rPr>
          <w:rFonts w:ascii="IRNazanin" w:hAnsi="IRNazanin" w:eastAsia="IRNazanin"/>
          <w:color w:val="111111"/>
          <w:sz w:val="28"/>
          <w:sz w:val="28"/>
          <w:szCs w:val="28"/>
          <w:rtl w:val="true"/>
          <w:lang w:bidi="fa-IR"/>
        </w:rPr>
        <w:t>متن نعم، لو کان المخصّص متصلا بالعامّ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الصفة، و الشرط، و بدل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عدولا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صحّت ملاحظة النّسبة بین هذا التّرکیب الظاهر فی تمام الباقی و بین المخصّص اللفظیّ المذکور و إن قلنا بکون العامّ المخصّص بالمتصل مجازا، إلاّ أنّه یصیر حینئذ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ورد مخصّص منفصل آخر کان مانعا لهذا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العامّ المخصّص بالمنفصل، فإنّه لا یحکم بمجرّد وجدان مخصّص منفصل بظهوره فی تمام الباقی، إلاّ بعد إحراز عدم مخصّص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فالعامّ المخصّص بالمنفصل لا ظهور له فی المراد منه، بل هو قبل احراز جمیع المخصّصات مجمل مردّد بین تمام الباقی و بعضه، و بعده یتعیّن إرادة الباقی بعد جمیع ما ورد علیه من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المخصّص بالمتّصل، فلمّا کان ظهوره مستندا إلی وضع الکلام الترکیبی علی القول بکونه حقیقة، أو وضع لفظ القرینة بناء علی کون لفظ العامّ مجازا، صحّ اتّصاف الکلام بالظهور، لاحتمال إرادة خلاف ما وضع له التّرکیب أو لفظ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425" w:name="__RefHeading___Toc449228_222507752"/>
      <w:bookmarkStart w:id="426" w:name="_Toc173"/>
      <w:bookmarkEnd w:id="425"/>
      <w:r>
        <w:rPr>
          <w:rtl w:val="true"/>
        </w:rPr>
        <w:t>ششمین صورت از صور مورد بررسی در محل نزاع با نراقی</w:t>
      </w:r>
      <w:bookmarkEnd w:id="426"/>
    </w:p>
    <w:p>
      <w:pPr>
        <w:pStyle w:val="Heading4"/>
        <w:numPr>
          <w:ilvl w:val="3"/>
          <w:numId w:val="1"/>
        </w:numPr>
        <w:rPr/>
      </w:pPr>
      <w:bookmarkStart w:id="427" w:name="__RefHeading___Toc449230_222507752"/>
      <w:bookmarkStart w:id="428" w:name="_Toc174"/>
      <w:bookmarkEnd w:id="427"/>
      <w:r>
        <w:rPr>
          <w:rtl w:val="true"/>
        </w:rPr>
        <w:t>اشاره</w:t>
      </w:r>
      <w:bookmarkEnd w:id="4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مخصّص، متصل به عام 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شرط، بدل بعض،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اکرم العلماء العدول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عدولا در ان کانوا عدولا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اکرم العلماء عدولهم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بدل بعض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است ملاحظه و سنجشی بین این ترکیبی که ظهور در تمام الباقی دارد و بین مخصّص لفظی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النّحاة که مادّۀ اجتماع در آنها نحوی عادل است و نسبتشان عموم و خصوص من وجه است چونکه دلیل اوّل می‌گوید اکرام بکن و دلیل دوّم یعنی لا تکرم النّحاة می‌گوید اکرام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ما قائل شویم به اینکه وقتی عام با مخصّص متصل تخصیص می‌خورد مجاز می‌شود، جز اینکه عام در اینصورت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مخصّص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مخصّص منفصل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تکرم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مانع از این ظهور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برخلاف عام تخصیص خوردۀ با دوتا مخصّص منفصل است، چرا که به مجرد یافتن یک مخصّص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یک‌بار تخصیص زدن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ظهور عام در تمام الباقی نمی‌شود مگر پس از احراز اینکه مخصّص دیگری وجود ندارد</w:t>
      </w:r>
      <w:r>
        <w:rPr>
          <w:rFonts w:eastAsia="IRNazanin" w:cs="IRNazanin"/>
          <w:color w:val="111111"/>
          <w:sz w:val="28"/>
          <w:szCs w:val="28"/>
          <w:rtl w:val="true"/>
          <w:lang w:bidi="fa-IR"/>
        </w:rPr>
        <w:t>.</w:t>
      </w:r>
      <w:bookmarkStart w:id="429" w:name="pg12651_119771"/>
    </w:p>
    <w:p>
      <w:pPr>
        <w:pStyle w:val="BookText"/>
        <w:rPr/>
      </w:pPr>
      <w:bookmarkEnd w:id="4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عام تخصیص خوردۀ با یک مخصّص منفصل، ظهوری در اینکه مراد از آن چیست ندارد، بلکه قبل از احراز تمام مخصصات مجمل و مردّد بین تمام الباقی و بعض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فحص از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پیدا نمودن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تمام آنچه که تخصیص بر آن وارد شده است، ارادة الباقی تعیّن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عام تخصیص خورندۀ با مخصّص متّصل از آنجا که ظهورش در تمام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مستند است به وضع کلام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قول که ظهور این عام در تمام الباقی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مستند است به وضع لفظ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بنابراینکه لفظ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متصل که 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مجاز است، 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لفظی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مجمل نیست و لذا می‌توانید آن را با مخصّص بعدی بسنجید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ظهور؟ چرا نمی‌شود گفت 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احتمال ارادۀ معنای برخلاف آنچه که این ترکیب یا لفظ قرینه برای آن وضع شده است الاّ عدولهم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اینجاست که صحیح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این سخن او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عاریه ضمان نیست مگر دینار و درهم و بین آنچه دلالت دارد بر این سخن او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العاریة ضمان الذّهب و الفضّة، عموم و خصوص من وجه است</w:t>
      </w:r>
      <w:r>
        <w:rPr>
          <w:rFonts w:eastAsia="IRNazanin" w:cs="IRNazanin"/>
          <w:color w:val="111111"/>
          <w:sz w:val="28"/>
          <w:szCs w:val="28"/>
          <w:rtl w:val="true"/>
          <w:lang w:bidi="fa-IR"/>
        </w:rPr>
        <w:t>.</w:t>
      </w:r>
    </w:p>
    <w:p>
      <w:pPr>
        <w:pStyle w:val="Heading4"/>
        <w:numPr>
          <w:ilvl w:val="3"/>
          <w:numId w:val="1"/>
        </w:numPr>
        <w:rPr/>
      </w:pPr>
      <w:bookmarkStart w:id="430" w:name="__RefHeading___Toc449232_222507752"/>
      <w:bookmarkStart w:id="431" w:name="_Toc175"/>
      <w:bookmarkEnd w:id="430"/>
      <w:r>
        <w:rPr>
          <w:rtl w:val="true"/>
        </w:rPr>
        <w:t>تشریح المسائل</w:t>
      </w:r>
      <w:bookmarkEnd w:id="431"/>
    </w:p>
    <w:p>
      <w:pPr>
        <w:pStyle w:val="Heading5"/>
        <w:numPr>
          <w:ilvl w:val="4"/>
          <w:numId w:val="1"/>
        </w:numPr>
        <w:rPr/>
      </w:pPr>
      <w:bookmarkStart w:id="432" w:name="__RefHeading___Toc449234_222507752"/>
      <w:bookmarkStart w:id="433" w:name="_Toc176"/>
      <w:bookmarkEnd w:id="432"/>
      <w:r>
        <w:rPr>
          <w:rtl w:val="true"/>
        </w:rPr>
        <w:t>*</w:t>
      </w:r>
      <w:r>
        <w:rPr>
          <w:rtl w:val="true"/>
        </w:rPr>
        <w:t>حاصل مطلب در نعم، لو کان المخصّص متصلا بالعام بالعامّ من قبیل</w:t>
      </w:r>
      <w:r>
        <w:rPr>
          <w:rtl w:val="true"/>
        </w:rPr>
        <w:t xml:space="preserve">: </w:t>
      </w:r>
      <w:r>
        <w:rPr>
          <w:rtl w:val="true"/>
        </w:rPr>
        <w:t>الصفة، و الشّرط و بدل البعض</w:t>
      </w:r>
      <w:r>
        <w:rPr>
          <w:rtl w:val="true"/>
        </w:rPr>
        <w:t>..</w:t>
      </w:r>
      <w:bookmarkEnd w:id="433"/>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ششمین صورت از صور مورد بررسی در محل نزاع با مرحوم فاضل نراقی است و لذا شیخنا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گاهی از دو مخصّص؛ یکی لفظی متصل مبین است و دیگری لفظی منفصل است و لذا فرمایش مرحوم فاضل نراقی در صورتی صحیح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عام را با خاص متصل ملاحظه کنیم که در اینصورت مخصّص از اصل جلوی ظهور عام در عموم را گرفته و عام ظهور در ما عند الخاص پیدا می‌کند یعنی که ظهور بدوی می‌رود و ظهور جدید مستقرّ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عام مخصّص با خاصّ منفصل محاسبه شود، چه‌بسا که نسبت بینهما عموم و خصوص</w:t>
      </w:r>
    </w:p>
    <w:p>
      <w:pPr>
        <w:pStyle w:val="BookText"/>
        <w:rPr/>
      </w:pPr>
      <w:r>
        <w:rPr>
          <w:rFonts w:ascii="IRNazanin" w:hAnsi="IRNazanin" w:eastAsia="IRNazanin"/>
          <w:color w:val="111111"/>
          <w:sz w:val="28"/>
          <w:sz w:val="28"/>
          <w:szCs w:val="28"/>
          <w:rtl w:val="true"/>
          <w:lang w:bidi="fa-IR"/>
        </w:rPr>
        <w:t>من وجه شده و در نتیجه قوانین تعارض اجراء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فرقی نمی‌کند که مخصّص متّصل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قبیل صفت باشد، مثل اکرم العلماء العدول با لا تکرم النحویین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از قبیل شرط باشد، مثل اکرم العلماء ان کانوا عدولا با لا تکرم النّحویین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از قبیل غایت باشد، مثل اکرم العلماء ماداموا عدولا با لا تکرم النحویّین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از قبیل بدل جزء از کل باشد، مثل اکرم العلماء عدولهم با لا تکرم النحویّین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حتّی از قبیل استثناء باشد، مثل اکرم العلماء الاّ الفسّاق منهم با لا تکرم النّحاة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فرقی نمی‌کند که عام مخصّص به مخصّص متّصل را در باقیمانده حقیقت بدانیم و برای این هیئت ترکیبیّه وضعی قائل بشویم و یا که آن را مجاز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ترکیبیّه ظهور در ما عدا الخاص دارد و لذا با ظهور خاص منفصل تنافی پیدا می‌کند و لذا پای قوانین تعارض به‌میان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فرض مدنظر مرحوم فاضل نراقی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صورتی که ایشان مورد بحث قرار داد و فرمود که مخصّص لبّی باشد، صورتی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آن صورتی که انقلاب نسبت در آن تمام است و مخصّص در آن متصل لفظی است، مدّنظر ایشان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قصد لم یقع و ما وقع لم یقصد</w:t>
      </w:r>
      <w:r>
        <w:rPr>
          <w:rFonts w:eastAsia="IRNazanin" w:cs="IRNazanin"/>
          <w:color w:val="111111"/>
          <w:sz w:val="28"/>
          <w:szCs w:val="28"/>
          <w:rtl w:val="true"/>
          <w:lang w:bidi="fa-IR"/>
        </w:rPr>
        <w:t>.</w:t>
      </w:r>
      <w:bookmarkStart w:id="434" w:name="pg12651_119773"/>
    </w:p>
    <w:p>
      <w:pPr>
        <w:pStyle w:val="BookText"/>
        <w:rPr/>
      </w:pPr>
      <w:bookmarkEnd w:id="434"/>
      <w:r>
        <w:rPr>
          <w:rFonts w:ascii="IRNazanin" w:hAnsi="IRNazanin" w:eastAsia="IRNazanin"/>
          <w:color w:val="111111"/>
          <w:sz w:val="28"/>
          <w:sz w:val="28"/>
          <w:szCs w:val="28"/>
          <w:rtl w:val="true"/>
          <w:lang w:bidi="fa-IR"/>
        </w:rPr>
        <w:t>متن و الظّاهر أنّ التّخصیص بالاستثناء من قبیل المتّصل؛ لأنّ مجموع الکلام ظاهر فی تمام الباقی؛ و لذا یفید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 إلاّ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عموم من وجه؛ لأنّ إخراج غیر العادل من النحویین مخالف لظاهر الکلام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العاریة ضمان إلاّ الدینار و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بین ما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قوّاه غیر واحد من متأخّری المتأخّرین</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المحقق السبزواری فی کفایة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فیرجّح الأوّل؛ لأنّ دلالته بالعموم و دلالة الثّانی بالإطلاق، أو یرجع إلی عمومات نفی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435" w:name="__RefHeading___Toc449236_222507752"/>
      <w:bookmarkStart w:id="436" w:name="_Toc177"/>
      <w:bookmarkEnd w:id="435"/>
      <w:r>
        <w:rPr>
          <w:rtl w:val="true"/>
        </w:rPr>
        <w:t>تخصیص به استثناء مطلقا از قبیل مخصّصات متصله است</w:t>
      </w:r>
      <w:r>
        <w:rPr>
          <w:rtl w:val="true"/>
        </w:rPr>
        <w:t>:</w:t>
      </w:r>
      <w:bookmarkEnd w:id="436"/>
    </w:p>
    <w:p>
      <w:pPr>
        <w:pStyle w:val="Heading4"/>
        <w:numPr>
          <w:ilvl w:val="3"/>
          <w:numId w:val="1"/>
        </w:numPr>
        <w:rPr/>
      </w:pPr>
      <w:bookmarkStart w:id="437" w:name="__RefHeading___Toc449238_222507752"/>
      <w:bookmarkStart w:id="438" w:name="_Toc178"/>
      <w:bookmarkEnd w:id="437"/>
      <w:r>
        <w:rPr>
          <w:rtl w:val="true"/>
        </w:rPr>
        <w:t>اشاره</w:t>
      </w:r>
      <w:bookmarkEnd w:id="4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به استثناء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قبیل وصف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که مجموع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مستثنی و 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ظهور در تمام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علمای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حصر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را اکرام نکن مگر عدول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نحوی باشد و چه غیرنحوی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نحویین را اکرام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عادل و چه غیرعادل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آن دو عموم و خصوص من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غیرعادل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مادّۀ اجتماع آن‌دو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ظاهر کلام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العلماء الاّ عدولهم، که می‌گفت علمای عدول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متصل 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بین این سخن امام علیه السّلام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العاریة ضمان الاّ الدینار و الدرهم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 مخصّص به متصل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آنچه دلالت بر این سخن امام علیه السّلام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العاریة ضمان الذّهب و الفضّة، عموم و خصوص من 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روایت اوّل مفید حصر بوده می‌گوید تنها طلا و نقره سکه‌دار ضمان دارد و لکن روایت دوّم می‌گوید طلا و نقره ضمان دارند ولو سکه‌دار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بسیاری از متأخرین، نسبت مذکور را تقویت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نسبت بین آن‌دو عموم و خصوص من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مصوغه یعنی طلای زرگری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ندارد، ترجیح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439" w:name="pg12651_119774"/>
    </w:p>
    <w:p>
      <w:pPr>
        <w:pStyle w:val="BookText"/>
        <w:rPr/>
      </w:pPr>
      <w:bookmarkEnd w:id="4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روایت اوّل بالعموم است و دلالت دوّمی بالاطلاق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عموم اوّلی را تحفظ کرده و دوّمی را تقیید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تعارضا، تساقطا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عمومات نفی ضمان رجوع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العاریة ضمان، پس این حلّی مصوغه هم ضمان ندارد</w:t>
      </w:r>
      <w:r>
        <w:rPr>
          <w:rFonts w:eastAsia="IRNazanin" w:cs="IRNazanin"/>
          <w:color w:val="111111"/>
          <w:sz w:val="28"/>
          <w:szCs w:val="28"/>
          <w:rtl w:val="true"/>
          <w:lang w:bidi="fa-IR"/>
        </w:rPr>
        <w:t>).</w:t>
      </w:r>
    </w:p>
    <w:p>
      <w:pPr>
        <w:pStyle w:val="Heading4"/>
        <w:numPr>
          <w:ilvl w:val="3"/>
          <w:numId w:val="1"/>
        </w:numPr>
        <w:rPr/>
      </w:pPr>
      <w:bookmarkStart w:id="440" w:name="__RefHeading___Toc449240_222507752"/>
      <w:bookmarkStart w:id="441" w:name="_Toc179"/>
      <w:bookmarkEnd w:id="440"/>
      <w:r>
        <w:rPr>
          <w:rtl w:val="true"/>
        </w:rPr>
        <w:t>تشریح المسائل</w:t>
      </w:r>
      <w:bookmarkEnd w:id="441"/>
    </w:p>
    <w:p>
      <w:pPr>
        <w:pStyle w:val="Heading5"/>
        <w:numPr>
          <w:ilvl w:val="4"/>
          <w:numId w:val="1"/>
        </w:numPr>
        <w:rPr/>
      </w:pPr>
      <w:bookmarkStart w:id="442" w:name="__RefHeading___Toc449242_222507752"/>
      <w:bookmarkStart w:id="443" w:name="_Toc180"/>
      <w:bookmarkEnd w:id="442"/>
      <w:r>
        <w:rPr>
          <w:rtl w:val="true"/>
        </w:rPr>
        <w:t>*</w:t>
      </w:r>
      <w:r>
        <w:rPr>
          <w:rtl w:val="true"/>
        </w:rPr>
        <w:t>جهت یادآوری بفرمائید مخصّص در تقسیم اوّلیّه بر چند قسم است؟</w:t>
      </w:r>
      <w:bookmarkEnd w:id="4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مخصّص متصل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در افاده نباشد بلکه از توابع و ملحقات کلام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دارای معنایی نمی‌باشد که یصحّ السّکوت علیها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وصف، غایت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مخصّص منفصل آن است که مستقل در افاده باشد، یعنی بدون ضمیمه شدن و الحاق به غیر دارای معنای تام باشد اعم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جدای از عام و در یک زمان دیگری با فاصله بیان شود مثل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فردا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که متصلا و بلافاصله پس از عام بگوید لا تکرم زیدا</w:t>
      </w:r>
      <w:r>
        <w:rPr>
          <w:rFonts w:eastAsia="IRNazanin" w:cs="IRNazanin"/>
          <w:color w:val="111111"/>
          <w:sz w:val="28"/>
          <w:szCs w:val="28"/>
          <w:rtl w:val="true"/>
          <w:lang w:bidi="fa-IR"/>
        </w:rPr>
        <w:t>.</w:t>
      </w:r>
    </w:p>
    <w:p>
      <w:pPr>
        <w:pStyle w:val="Heading5"/>
        <w:numPr>
          <w:ilvl w:val="4"/>
          <w:numId w:val="1"/>
        </w:numPr>
        <w:rPr/>
      </w:pPr>
      <w:bookmarkStart w:id="444" w:name="__RefHeading___Toc449244_222507752"/>
      <w:bookmarkStart w:id="445" w:name="_Toc181"/>
      <w:bookmarkEnd w:id="444"/>
      <w:r>
        <w:rPr>
          <w:rtl w:val="true"/>
        </w:rPr>
        <w:t>*</w:t>
      </w:r>
      <w:r>
        <w:rPr>
          <w:rtl w:val="true"/>
        </w:rPr>
        <w:t>انما الکلام در چیست؟</w:t>
      </w:r>
      <w:bookmarkEnd w:id="445"/>
    </w:p>
    <w:p>
      <w:pPr>
        <w:pStyle w:val="BookText"/>
        <w:rPr/>
      </w:pPr>
      <w:r>
        <w:rPr>
          <w:rFonts w:ascii="IRNazanin" w:hAnsi="IRNazanin" w:eastAsia="IRNazanin"/>
          <w:color w:val="111111"/>
          <w:sz w:val="28"/>
          <w:sz w:val="28"/>
          <w:szCs w:val="28"/>
          <w:rtl w:val="true"/>
          <w:lang w:bidi="fa-IR"/>
        </w:rPr>
        <w:t>در خصوص استثناء است در اینجا که آیا از جملۀ مخصصات متّصله است و یا از مخصّصات منفصله؟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وجه در این رابطه محتمل و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از مخصّصات متصله باشد مطلقا یعنی که چه استثناء به حرف باشد مثل الاّ، و چه به اسم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و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فعل باشد مثل حاشا، خلا، عدا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از مخصّصات منفصله باشد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میان دو قسم اوّل با قسم دوّم قائل به تفصیل شویم و</w:t>
      </w:r>
      <w:r>
        <w:rPr>
          <w:rFonts w:eastAsia="IRNazanin" w:cs="IRNazanin"/>
          <w:color w:val="111111"/>
          <w:sz w:val="28"/>
          <w:szCs w:val="28"/>
          <w:rtl w:val="true"/>
          <w:lang w:bidi="fa-IR"/>
        </w:rPr>
        <w:t>...</w:t>
      </w:r>
    </w:p>
    <w:p>
      <w:pPr>
        <w:pStyle w:val="Heading5"/>
        <w:numPr>
          <w:ilvl w:val="4"/>
          <w:numId w:val="1"/>
        </w:numPr>
        <w:rPr/>
      </w:pPr>
      <w:bookmarkStart w:id="446" w:name="__RefHeading___Toc449246_222507752"/>
      <w:bookmarkStart w:id="447" w:name="_Toc182"/>
      <w:bookmarkEnd w:id="446"/>
      <w:r>
        <w:rPr>
          <w:rtl w:val="true"/>
        </w:rPr>
        <w:t>*</w:t>
      </w:r>
      <w:r>
        <w:rPr>
          <w:rtl w:val="true"/>
        </w:rPr>
        <w:t>با توجه به مقدّمۀ فوق مراد شیخنا از و الظّاهر أنّ التّخصیص بالاستثناء من قبیل المتّصل</w:t>
      </w:r>
      <w:r>
        <w:rPr>
          <w:rtl w:val="true"/>
        </w:rPr>
        <w:t>:...</w:t>
      </w:r>
      <w:bookmarkEnd w:id="447"/>
    </w:p>
    <w:p>
      <w:pPr>
        <w:pStyle w:val="BookText"/>
        <w:rPr/>
      </w:pP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به استثناء مطلقا از قبیل مخصّصات متّصله است چه به ادات استثناء از قبیل الاّ باشد و یا به اسم و یا به 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مدعی هم ظهور و تفاهم عرفی است یعنی که عند العرف</w:t>
      </w:r>
      <w:r>
        <w:rPr>
          <w:rFonts w:eastAsia="IRNazanin" w:cs="IRNazanin"/>
          <w:color w:val="111111"/>
          <w:sz w:val="28"/>
          <w:szCs w:val="28"/>
          <w:rtl w:val="true"/>
          <w:lang w:bidi="fa-IR"/>
        </w:rPr>
        <w:t>:</w:t>
      </w:r>
      <w:bookmarkStart w:id="448" w:name="pg12651_119775"/>
    </w:p>
    <w:p>
      <w:pPr>
        <w:pStyle w:val="BookText"/>
        <w:rPr/>
      </w:pPr>
      <w:bookmarkEnd w:id="4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مجموع وصف و موصوف را یک جمله حساب کرده و یکجا معنا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موصوف به یک وصف ظهور در عموم بدون وصف ندارد بلکه ظهور در افراد موصوف به آن وصف دارد، هکذا در استثناء نیز عرف و اهل محاوره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کلام یعنی مستثنی منه و ادات استثناء و مستثنی، ظهور در تمام الباقی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اکرم العلماء الاّ زیدا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زید تمام علماء و دانشمندان واجب الاکرام‌اند</w:t>
      </w:r>
      <w:r>
        <w:rPr>
          <w:rFonts w:eastAsia="IRNazanin" w:cs="IRNazanin"/>
          <w:color w:val="111111"/>
          <w:sz w:val="28"/>
          <w:szCs w:val="28"/>
          <w:rtl w:val="true"/>
          <w:lang w:bidi="fa-IR"/>
        </w:rPr>
        <w:t>.</w:t>
      </w:r>
    </w:p>
    <w:p>
      <w:pPr>
        <w:pStyle w:val="Heading5"/>
        <w:numPr>
          <w:ilvl w:val="4"/>
          <w:numId w:val="1"/>
        </w:numPr>
        <w:rPr/>
      </w:pPr>
      <w:bookmarkStart w:id="449" w:name="__RefHeading___Toc449248_222507752"/>
      <w:bookmarkStart w:id="450" w:name="_Toc183"/>
      <w:bookmarkEnd w:id="449"/>
      <w:r>
        <w:rPr>
          <w:rtl w:val="true"/>
        </w:rPr>
        <w:t>*</w:t>
      </w:r>
      <w:r>
        <w:rPr>
          <w:rtl w:val="true"/>
        </w:rPr>
        <w:t>پس مراد از و لذا یفید الحصر</w:t>
      </w:r>
      <w:r>
        <w:rPr>
          <w:rtl w:val="true"/>
        </w:rPr>
        <w:t xml:space="preserve">... </w:t>
      </w:r>
      <w:r>
        <w:rPr>
          <w:rtl w:val="true"/>
        </w:rPr>
        <w:t>الخ چیست؟</w:t>
      </w:r>
      <w:bookmarkEnd w:id="4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 بر مدّعای فوق است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استثناء از مخصصات متّصله نبود هر آینه استثناء از کلام منفی، مفید حصر نمی‌بود،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پس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زیدا، امّا این دلالت ندارد بر اینکه منحصرا زید از این عموم خارج شده است و غیر زید کسی خارج نشده و بقیه همه واجب الاکرام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ممکن است فرد دیگر هم خارج شده باشد چونکه اثبات شیء نفی ماعدا نمی‌کند و حال آنکه از استثناء از کلام منفی،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العلماء الاّ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عاقلی حصر می‌فهمد، یعنی آن‌که منحصرا اکرامش حرام نیست، زید است</w:t>
      </w:r>
      <w:r>
        <w:rPr>
          <w:rFonts w:eastAsia="IRNazanin" w:cs="IRNazanin"/>
          <w:color w:val="111111"/>
          <w:sz w:val="28"/>
          <w:szCs w:val="28"/>
          <w:rtl w:val="true"/>
          <w:lang w:bidi="fa-IR"/>
        </w:rPr>
        <w:t>.</w:t>
      </w:r>
    </w:p>
    <w:p>
      <w:pPr>
        <w:pStyle w:val="Heading5"/>
        <w:numPr>
          <w:ilvl w:val="4"/>
          <w:numId w:val="1"/>
        </w:numPr>
        <w:rPr/>
      </w:pPr>
      <w:bookmarkStart w:id="451" w:name="__RefHeading___Toc449250_222507752"/>
      <w:bookmarkStart w:id="452" w:name="_Toc184"/>
      <w:bookmarkEnd w:id="451"/>
      <w:r>
        <w:rPr>
          <w:rtl w:val="true"/>
        </w:rPr>
        <w:t>*</w:t>
      </w:r>
      <w:r>
        <w:rPr>
          <w:rtl w:val="true"/>
        </w:rPr>
        <w:t>پس غرض از فاذا قال</w:t>
      </w:r>
      <w:r>
        <w:rPr>
          <w:rtl w:val="true"/>
        </w:rPr>
        <w:t xml:space="preserve">:... </w:t>
      </w:r>
      <w:r>
        <w:rPr>
          <w:rtl w:val="true"/>
        </w:rPr>
        <w:t>الخ چیست؟</w:t>
      </w:r>
      <w:bookmarkEnd w:id="452"/>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این مطالب که استثناء نیز از مخصّصات متّصله است و باعث می‌شود که از همان اوّل ظهور عام در عموم مستقر نشده و در باقیماندۀ بعد الاستثناء ظهور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کلام، متصلا بفرماید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العلماء الاّ العدول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کلام دیگری منفصلا بفرماید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النّحویین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بین این دو خطاب عموم و خصوص من وجه خواهد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مادّۀ افتراق دلیل اوّل، غیرعادل غیرنحوی و یا فاسقین از نحویین است که اکرامشان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مادّۀ افتراق دلیل دوّم، عادل نحوی است که لا تکرم کاری ندارد، چونکه وجوب اکرام از فاسقین را بالمطابقه نفی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مادّۀ اجتماع دو خطاب، غیرعادل نحوی می‌باشد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تکرم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اکرامش حرام است و اکرم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خطاب دوّم با ظاهر خطاب اوّل مخالف بوده و باهم تنافی و تعارض دارند و غیرقابل جمع می‌باشند، و حال آنکه اگر استثناء از مخصّصات منفصله بود، هر دو دلیل نسبت به لا تکرم العلماء اخصّ بوده و با هرکدام آن را تخصیص می‌زدیم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در رابطۀ با استثناء بیان شد و ما آن را از قبیل مخصّص متّصل بحساب آوردیم</w:t>
      </w:r>
      <w:bookmarkStart w:id="453" w:name="pg12651_119776"/>
    </w:p>
    <w:p>
      <w:pPr>
        <w:pStyle w:val="BookText"/>
        <w:rPr/>
      </w:pPr>
      <w:bookmarkEnd w:id="45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زمینه‌سازی و فراهم‌کنندۀ بستری بود برای طرح یک مسألۀ فقهیّه‌ای که مورد اختلاف آراء در میان فقهاء شده است و آن مسألۀ عاریه است</w:t>
      </w:r>
      <w:r>
        <w:rPr>
          <w:rFonts w:eastAsia="IRNazanin" w:cs="IRNazanin"/>
          <w:color w:val="111111"/>
          <w:sz w:val="28"/>
          <w:szCs w:val="28"/>
          <w:rtl w:val="true"/>
          <w:lang w:bidi="fa-IR"/>
        </w:rPr>
        <w:t>.</w:t>
      </w:r>
    </w:p>
    <w:p>
      <w:pPr>
        <w:pStyle w:val="Heading5"/>
        <w:numPr>
          <w:ilvl w:val="4"/>
          <w:numId w:val="1"/>
        </w:numPr>
        <w:rPr/>
      </w:pPr>
      <w:bookmarkStart w:id="454" w:name="__RefHeading___Toc449252_222507752"/>
      <w:bookmarkStart w:id="455" w:name="_Toc185"/>
      <w:bookmarkEnd w:id="454"/>
      <w:r>
        <w:rPr>
          <w:rtl w:val="true"/>
        </w:rPr>
        <w:t>*</w:t>
      </w:r>
      <w:r>
        <w:rPr>
          <w:rtl w:val="true"/>
        </w:rPr>
        <w:t>حاصل مطلب در و من هنا یصحّ ان یقال</w:t>
      </w:r>
      <w:r>
        <w:rPr>
          <w:rtl w:val="true"/>
        </w:rPr>
        <w:t xml:space="preserve">:... </w:t>
      </w:r>
      <w:r>
        <w:rPr>
          <w:rtl w:val="true"/>
        </w:rPr>
        <w:t>الخ چیست؟</w:t>
      </w:r>
      <w:bookmarkEnd w:id="4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عاریه در اسلام موجب ضمانت می‌شود یا خیر؟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پرداختن به نظریات مختلف و پاسخ شیخ در این زمینه باید بگوئیم که در رابطۀ با عاریۀ طلا و نقره بطور کلّی چهار دسته روایت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بصورت عموم یا اطلاق از عاریه نفی ضمان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لیس علی المستعیر شیء، المستعیر و الودعیّ مؤتمن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خصوص دینار وارد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الاّ الدینار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خصوص درهم وارد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الاّ الدّرهم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مطلق طلا و نقره وارد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الاّ الذّهب و الفضّة و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عاریة الذّهب و الفضّة ضمان</w:t>
      </w:r>
      <w:r>
        <w:rPr>
          <w:rFonts w:eastAsia="IRNazanin" w:cs="IRNazanin"/>
          <w:color w:val="111111"/>
          <w:sz w:val="28"/>
          <w:szCs w:val="28"/>
          <w:rtl w:val="true"/>
          <w:lang w:bidi="fa-IR"/>
        </w:rPr>
        <w:t>.</w:t>
      </w:r>
    </w:p>
    <w:p>
      <w:pPr>
        <w:pStyle w:val="Heading5"/>
        <w:numPr>
          <w:ilvl w:val="4"/>
          <w:numId w:val="1"/>
        </w:numPr>
        <w:rPr/>
      </w:pPr>
      <w:bookmarkStart w:id="456" w:name="__RefHeading___Toc449254_222507752"/>
      <w:bookmarkStart w:id="457" w:name="_Toc186"/>
      <w:bookmarkEnd w:id="456"/>
      <w:r>
        <w:rPr>
          <w:rtl w:val="true"/>
        </w:rPr>
        <w:t>*</w:t>
      </w:r>
      <w:r>
        <w:rPr>
          <w:rtl w:val="true"/>
        </w:rPr>
        <w:t>کدامیک از این چهار دسته روایت محل بحث ماست؟</w:t>
      </w:r>
      <w:bookmarkEnd w:id="457"/>
    </w:p>
    <w:p>
      <w:pPr>
        <w:pStyle w:val="BookText"/>
        <w:rPr/>
      </w:pPr>
      <w:r>
        <w:rPr>
          <w:rFonts w:ascii="IRNazanin" w:hAnsi="IRNazanin" w:eastAsia="IRNazanin"/>
          <w:color w:val="111111"/>
          <w:sz w:val="28"/>
          <w:sz w:val="28"/>
          <w:szCs w:val="28"/>
          <w:rtl w:val="true"/>
          <w:lang w:bidi="fa-IR"/>
        </w:rPr>
        <w:t>دستۀ دوّم و سوّم و چهارم و لذا دسته اوّل فعلا از محل بحث ما خارج است چرا که اختصاص به عاریۀ طلا و نقره ندارد بلکه مربوط به عاریۀ مطلق اشیاء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فرش، ظرف و طلا و نقره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و دسته سوّم، چنانکه تفصیلا هم بیان خواهد شد به منزلۀ یک دلیل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دستۀ دوّم و سوّم از یکطرف و دستۀ چهارم از طرف دیگر</w:t>
      </w:r>
      <w:r>
        <w:rPr>
          <w:rFonts w:eastAsia="IRNazanin" w:cs="IRNazanin"/>
          <w:color w:val="111111"/>
          <w:sz w:val="28"/>
          <w:szCs w:val="28"/>
          <w:rtl w:val="true"/>
          <w:lang w:bidi="fa-IR"/>
        </w:rPr>
        <w:t>.</w:t>
      </w:r>
    </w:p>
    <w:p>
      <w:pPr>
        <w:pStyle w:val="Heading5"/>
        <w:numPr>
          <w:ilvl w:val="4"/>
          <w:numId w:val="1"/>
        </w:numPr>
        <w:rPr/>
      </w:pPr>
      <w:bookmarkStart w:id="458" w:name="__RefHeading___Toc449256_222507752"/>
      <w:bookmarkStart w:id="459" w:name="_Toc187"/>
      <w:bookmarkEnd w:id="458"/>
      <w:r>
        <w:rPr>
          <w:rtl w:val="true"/>
        </w:rPr>
        <w:t>*</w:t>
      </w:r>
      <w:r>
        <w:rPr>
          <w:rtl w:val="true"/>
        </w:rPr>
        <w:t>انما الکلام در چیست؟</w:t>
      </w:r>
      <w:bookmarkEnd w:id="4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جمع بین این دو دسته از روایات است که اقوال مختلفی در این رابطه وجود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شیخنا، نسبت بین لا ضمان فی العاریة الاّ الدّینار و الدّرهم با حدیث فی عاریة الذّهب و الفضّة ضمان، از نسب اربع، عموم و خصوص من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مادّۀ افتراق حدیث درهم و دینار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عاریۀ سایر اشیاء غیر از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روایات از آن نفی ضمان کرده‌اند و لکن روایت ذهب و فضه موضوعا کاری با سایر اشیاء ندارد نه نفیا و نه اثباتا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مادّۀ افتراق حدیث فی عاریة الذّهب و الفضّة ضمان،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درهم و دینار که این</w:t>
      </w:r>
    </w:p>
    <w:p>
      <w:pPr>
        <w:pStyle w:val="BookText"/>
        <w:rPr/>
      </w:pPr>
      <w:r>
        <w:rPr>
          <w:rFonts w:ascii="IRNazanin" w:hAnsi="IRNazanin" w:eastAsia="IRNazanin"/>
          <w:color w:val="111111"/>
          <w:sz w:val="28"/>
          <w:sz w:val="28"/>
          <w:szCs w:val="28"/>
          <w:rtl w:val="true"/>
          <w:lang w:bidi="fa-IR"/>
        </w:rPr>
        <w:t>حدیث بالمطابقه و بالمنطوق در آن اثبات ضمان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حدیث اوّل بالمنطوق در مقام اثبات نیست بلکه نفی ضمان از غیر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مادّۀ اجتماع دو حدیث، ذهب و فضه‌ای است که غیر از نقدین‌اند کلحلّی المصوغة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اوّل به عمومش چون نکره در سیاق نفی مفید عموم است، و به حصری که دارد، دلالت دارد بر اینکه در غیر درهم و دینار ضمان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دوّم نیز با اطلاقش، در مقام اثبات ضمان است، چونکه مفرد معرف به ال و لام جنس از اسماء مطلقه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مباحث قبل گذشت که اگر عامّی با مطلقی در مادّۀ اجتماع تعارض کنند و امر دائر شود بین تخصیص عام و تقیید مطلق، از خیر اطلاق گذشته و آن را مقیّد می‌کنیم و لکن از عموم عام صرف‌نظر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ظهور عام وضعی است و ظهور مطلق به مقدّمات حکمت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اگر کسی معنای فوق را نپذیرد مدعی شود که مفرد معرف به الف و لام نیز از الفاظ عموم است چنانکه جماعتی بر آن‌اند، و یا که قبول کرد که از مطلقات است و لکن مدّعی شد که ظهور مطلق در اطلاق نیز وضعی است و لذا عام بر آن رجحان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فرد باید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دو دلیل نسبت به مادّۀ اجتماع تعارضا و تساقطا،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رجحان سندی هم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نوبت می‌رسد به مراجعۀ به عمومات اوّلیّه باب عاریه که سالم از معارض بوده و دلالت می‌کنند بر عدم ضمان در عاریه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خصوص درهم و دینار لاریب فیه است که تخصیص خورده و مطلب در آنجا اجماعی است و لکن در سایر اشیاء حکم به عدم ضمان می‌شود</w:t>
      </w:r>
      <w:r>
        <w:rPr>
          <w:rFonts w:eastAsia="IRNazanin" w:cs="IRNazanin"/>
          <w:color w:val="111111"/>
          <w:sz w:val="28"/>
          <w:szCs w:val="28"/>
          <w:rtl w:val="true"/>
          <w:lang w:bidi="fa-IR"/>
        </w:rPr>
        <w:t>.</w:t>
      </w:r>
      <w:bookmarkStart w:id="460" w:name="pg12651_119778"/>
    </w:p>
    <w:p>
      <w:pPr>
        <w:pStyle w:val="BookText"/>
        <w:rPr/>
      </w:pPr>
      <w:bookmarkEnd w:id="460"/>
      <w:r>
        <w:rPr>
          <w:rFonts w:ascii="IRNazanin" w:hAnsi="IRNazanin" w:eastAsia="IRNazanin"/>
          <w:color w:val="111111"/>
          <w:sz w:val="28"/>
          <w:sz w:val="28"/>
          <w:szCs w:val="28"/>
          <w:rtl w:val="true"/>
          <w:lang w:bidi="fa-IR"/>
        </w:rPr>
        <w:t>متن خلافا لما ذکره بعضهم</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المحقق الثانی فی جامع المقاصد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و أوضحه صاحب المسالک کما سیأتی، و تبعهما السید العاملی فی مفتاح الکرامة </w:t>
      </w:r>
      <w:r>
        <w:rPr>
          <w:rFonts w:eastAsia="IRNazanin" w:cs="IRNazanin"/>
          <w:color w:val="111111"/>
          <w:sz w:val="28"/>
          <w:szCs w:val="28"/>
          <w:lang w:bidi="fa-IR"/>
        </w:rPr>
        <w:t>70:6</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و صاحب الجواهر فی الجواهر </w:t>
      </w:r>
      <w:r>
        <w:rPr>
          <w:rFonts w:eastAsia="IRNazanin" w:cs="IRNazanin"/>
          <w:color w:val="111111"/>
          <w:sz w:val="28"/>
          <w:szCs w:val="28"/>
          <w:lang w:bidi="fa-IR"/>
        </w:rPr>
        <w:t>184:27</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تخیص العموم بالدّرهم و الدّینار لا ینافی تخصیصه أیضا بمطلق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صاحب المسالک، و أطال الکلام فی توضیح ذلک، فقال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ضمانهما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الدّراهم و الدّنانیر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و إنّما الخلاف فی غیرهما من الذّهب و الفضّة کالحلیّ المصوغة، فإنّ مقتضی الخبر الأوّل</w:t>
      </w:r>
      <w:r>
        <w:rPr>
          <w:rStyle w:val="FootnoteAnchor"/>
          <w:rtl w:val="true"/>
        </w:rPr>
        <w:footnoteReference w:id="9"/>
      </w:r>
      <w:r>
        <w:rPr>
          <w:rFonts w:ascii="IRNazanin" w:hAnsi="IRNazanin" w:eastAsia="IRNazanin"/>
          <w:color w:val="111111"/>
          <w:sz w:val="28"/>
          <w:sz w:val="28"/>
          <w:szCs w:val="28"/>
          <w:rtl w:val="true"/>
          <w:lang w:bidi="fa-IR"/>
        </w:rPr>
        <w:t>و نحوه دخولها، و مقتضی تخصیص الثّانی</w:t>
      </w:r>
      <w:r>
        <w:rPr>
          <w:rStyle w:val="FootnoteAnchor"/>
          <w:rtl w:val="true"/>
        </w:rPr>
        <w:footnoteReference w:id="10"/>
      </w:r>
      <w:r>
        <w:rPr>
          <w:rFonts w:ascii="IRNazanin" w:hAnsi="IRNazanin" w:eastAsia="IRNazanin"/>
          <w:color w:val="111111"/>
          <w:sz w:val="28"/>
          <w:sz w:val="28"/>
          <w:szCs w:val="28"/>
          <w:rtl w:val="true"/>
          <w:lang w:bidi="fa-IR"/>
        </w:rPr>
        <w:t>بالدّراهم و الدّنانیر خروجها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الأصحاب</w:t>
      </w:r>
      <w:r>
        <w:rPr>
          <w:rStyle w:val="FootnoteAnchor"/>
          <w:rtl w:val="true"/>
        </w:rPr>
        <w:footnoteReference w:id="11"/>
      </w:r>
      <w:r>
        <w:rPr>
          <w:rFonts w:ascii="IRNazanin" w:hAnsi="IRNazanin" w:eastAsia="IRNazanin"/>
          <w:color w:val="111111"/>
          <w:sz w:val="28"/>
          <w:sz w:val="28"/>
          <w:szCs w:val="28"/>
          <w:rtl w:val="true"/>
          <w:lang w:bidi="fa-IR"/>
        </w:rPr>
        <w:t>من نظر إلی أنّ الذّهب و الفضّة مخصّصان من عدم الضّمان مطلقا، و لا منافاة بینهما و بین الدّراهم و الدّنانیر؛ لأنّهما بعض أفرادهما، و یستثنی الجمیع، و یثبت الضّمان فی مطلق الجنسین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Style w:val="FootnoteAnchor"/>
          <w:rtl w:val="true"/>
        </w:rPr>
        <w:footnoteReference w:id="12"/>
      </w:r>
      <w:r>
        <w:rPr>
          <w:rFonts w:ascii="IRNazanin" w:hAnsi="IRNazanin" w:eastAsia="IRNazanin"/>
          <w:color w:val="111111"/>
          <w:sz w:val="28"/>
          <w:sz w:val="28"/>
          <w:szCs w:val="28"/>
          <w:rtl w:val="true"/>
          <w:lang w:bidi="fa-IR"/>
        </w:rPr>
        <w:t xml:space="preserve">من التفت إلی أنّ الذّهب و الفضّة مطلقان أو عامّان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إفادة الجنس المعرّف العموم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الدّراهم و الدّنانیر مقیّدان أو مخصّصان، فیجمع بین النّصوص بحمل المطلق علی المقیّد أو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461" w:name="__RefHeading___Toc449258_222507752"/>
      <w:bookmarkStart w:id="462" w:name="_Toc188"/>
      <w:bookmarkEnd w:id="461"/>
      <w:r>
        <w:rPr>
          <w:rtl w:val="true"/>
        </w:rPr>
        <w:t>بیان دوّمین نظریه در مسأله از محقق ثانی</w:t>
      </w:r>
      <w:r>
        <w:rPr>
          <w:rtl w:val="true"/>
        </w:rPr>
        <w:t>:</w:t>
      </w:r>
      <w:bookmarkEnd w:id="4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برخلاف آنچه که بعضی از علمای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محقق ثانی در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مبنی بر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تخصیص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العاریة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بوسیلۀ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درهم و دینار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با تخصیص دوبارۀ آن بوسیلۀ مطلق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طلا و نقره هم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شهید ثانی صاحب مسالک نیز ذکر کرده و در توضیح آن، کلام را به درازا کشیده</w:t>
      </w:r>
      <w:bookmarkStart w:id="463" w:name="pg12651_119779"/>
    </w:p>
    <w:p>
      <w:pPr>
        <w:pStyle w:val="BookText"/>
        <w:rPr/>
      </w:pPr>
      <w:bookmarkEnd w:id="463"/>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ما در ضمان داشتن این‌دو یعنی دراهم و دنانیر، اختلافی وجود ندارد، بلکه نزاع و اختلاف در غیر این‌دو از طلا و نقرۀ غیر مسکوک مثل حلی مصوغه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زیورآلات زرگری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مقتضای خبر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ذهب و فضه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 دخول مصوغه در روایت اوّل و داشتن ضمان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مقتضای تخصیص خبر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ضمان در درهم و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مصوغه از روایت دوّم و نداشتن ضمان است</w:t>
      </w:r>
      <w:r>
        <w:rPr>
          <w:rFonts w:eastAsia="IRNazanin" w:cs="IRNazanin"/>
          <w:color w:val="111111"/>
          <w:sz w:val="28"/>
          <w:szCs w:val="28"/>
          <w:rtl w:val="true"/>
          <w:lang w:bidi="fa-IR"/>
        </w:rPr>
        <w:t>.</w:t>
      </w:r>
    </w:p>
    <w:p>
      <w:pPr>
        <w:pStyle w:val="Heading3"/>
        <w:numPr>
          <w:ilvl w:val="2"/>
          <w:numId w:val="1"/>
        </w:numPr>
        <w:rPr/>
      </w:pPr>
      <w:bookmarkStart w:id="464" w:name="__RefHeading___Toc449260_222507752"/>
      <w:bookmarkStart w:id="465" w:name="_Toc189"/>
      <w:bookmarkEnd w:id="464"/>
      <w:r>
        <w:rPr>
          <w:rtl w:val="true"/>
        </w:rPr>
        <w:t>بیان سوّمین نظریه در مسأله از بعض اصحاب</w:t>
      </w:r>
      <w:r>
        <w:rPr>
          <w:rtl w:val="true"/>
        </w:rPr>
        <w:t>:</w:t>
      </w:r>
      <w:bookmarkEnd w:id="465"/>
    </w:p>
    <w:p>
      <w:pPr>
        <w:pStyle w:val="Heading4"/>
        <w:numPr>
          <w:ilvl w:val="3"/>
          <w:numId w:val="1"/>
        </w:numPr>
        <w:rPr/>
      </w:pPr>
      <w:bookmarkStart w:id="466" w:name="__RefHeading___Toc449262_222507752"/>
      <w:bookmarkStart w:id="467" w:name="_Toc190"/>
      <w:bookmarkEnd w:id="466"/>
      <w:r>
        <w:rPr>
          <w:rtl w:val="true"/>
        </w:rPr>
        <w:t>اشاره</w:t>
      </w:r>
      <w:bookmarkEnd w:id="4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بعض از اصحاب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کرده‌اند به اینکه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حلّی مصوغه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یا خارج‌اند از عدم ضمان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لیس فی العاریة ضمان، یعنی که عاریۀ آنها ضمان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منافاتی بین این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تخصیص آن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آن دراهم و دنانیر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دوبارۀ آن عام بوسیله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دو ضمان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که دراهم و دنانیر، بعض از افراد ذهب و فضه هستند و لذا هر دوتا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می‌گوید طلا و نقره ضمان دارد و دیگری می‌گوید درهم و دینار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 اخراج و استثناء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 بوسیلۀ آن دو 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ضمان در مطلق جنسین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طلا و نقرۀ غیر 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جملۀ این افراد، مرحوم فخر الدین است که التفات کرده به اینکه الذهب و الفضه به حسب اینکه جنس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مفرد محلاّی به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عموم و یا عدم آن یعنی اطلاق می‌کند، یا هردو مطلق‌اند یا هردو عام‌اند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روایت دراهم و دنانیر تقییدکنندۀ آن 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بگوئیم آن‌دو مطلق‌اند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تخصیص زنندۀ آن‌دو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بگوئیم که آن‌دو عام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حمل مطلق بر مقیّد و یا حمل عام بر خاص، بین نصوص جمع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عموماتی که می‌گفت عاریه ضمان ندارد با درهم و دینار تخصیص می‌خورد</w:t>
      </w:r>
      <w:r>
        <w:rPr>
          <w:rFonts w:eastAsia="IRNazanin" w:cs="IRNazanin"/>
          <w:color w:val="111111"/>
          <w:sz w:val="28"/>
          <w:szCs w:val="28"/>
          <w:rtl w:val="true"/>
          <w:lang w:bidi="fa-IR"/>
        </w:rPr>
        <w:t>).</w:t>
      </w:r>
    </w:p>
    <w:p>
      <w:pPr>
        <w:pStyle w:val="Heading4"/>
        <w:numPr>
          <w:ilvl w:val="3"/>
          <w:numId w:val="1"/>
        </w:numPr>
        <w:rPr/>
      </w:pPr>
      <w:bookmarkStart w:id="468" w:name="__RefHeading___Toc449264_222507752"/>
      <w:bookmarkStart w:id="469" w:name="_Toc191"/>
      <w:bookmarkEnd w:id="468"/>
      <w:r>
        <w:rPr>
          <w:rtl w:val="true"/>
        </w:rPr>
        <w:t>تشریح المسائل</w:t>
      </w:r>
      <w:bookmarkEnd w:id="469"/>
    </w:p>
    <w:p>
      <w:pPr>
        <w:pStyle w:val="Heading5"/>
        <w:numPr>
          <w:ilvl w:val="4"/>
          <w:numId w:val="1"/>
        </w:numPr>
        <w:rPr/>
      </w:pPr>
      <w:bookmarkStart w:id="470" w:name="__RefHeading___Toc449266_222507752"/>
      <w:bookmarkStart w:id="471" w:name="_Toc192"/>
      <w:bookmarkEnd w:id="470"/>
      <w:r>
        <w:rPr>
          <w:rtl w:val="true"/>
        </w:rPr>
        <w:t>*</w:t>
      </w:r>
      <w:r>
        <w:rPr>
          <w:rtl w:val="true"/>
        </w:rPr>
        <w:t>پس مراد از خلافا لما ذکره بعضهم</w:t>
      </w:r>
      <w:r>
        <w:rPr>
          <w:rtl w:val="true"/>
        </w:rPr>
        <w:t xml:space="preserve">:... </w:t>
      </w:r>
      <w:r>
        <w:rPr>
          <w:rtl w:val="true"/>
        </w:rPr>
        <w:t>الخ چیست؟</w:t>
      </w:r>
      <w:bookmarkEnd w:id="47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دوّمین نظریه یعنی نظر مرحوم محقق ثانی صاحب جامع المقاصد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72" w:name="pg12651_119780"/>
    </w:p>
    <w:p>
      <w:pPr>
        <w:pStyle w:val="BookText"/>
        <w:rPr/>
      </w:pPr>
      <w:bookmarkEnd w:id="472"/>
      <w:r>
        <w:rPr>
          <w:rFonts w:ascii="IRNazanin" w:hAnsi="IRNazanin" w:eastAsia="IRNazanin"/>
          <w:color w:val="111111"/>
          <w:sz w:val="28"/>
          <w:sz w:val="28"/>
          <w:szCs w:val="28"/>
          <w:rtl w:val="true"/>
          <w:lang w:bidi="fa-IR"/>
        </w:rPr>
        <w:t>اینجا سه دلیل متعارض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اعم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حدیث 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الاّ فی الدّینار و الدّرهم، و لا ضمان الاّ فی الذهب و الفضّة، اخص مطلق‌اند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قانون در اینجا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الخاصّ علی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ما آن عمومات اوّلیّه را با هردو دلیل تخصیص می‌زنیم که نتیجۀ آن این می‌شود که مطلق ذهب و فضه مستثنا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هم گذشت که تا زمانی که محذوری از قبیل تخصیص کثیر، اکثر، خروج مورد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نیاید، مانعی ندارد که عام را با هردو و یا هرچند تا دلیل خاص که وارد شده است، تخصیص بزنیم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 نحن فیه نیز از این تخصیص، محذوری پیش نمی‌آید و لذا جای تخصیص است و نه جای عامین من وجه</w:t>
      </w:r>
      <w:r>
        <w:rPr>
          <w:rFonts w:eastAsia="IRNazanin" w:cs="IRNazanin"/>
          <w:color w:val="111111"/>
          <w:sz w:val="28"/>
          <w:szCs w:val="28"/>
          <w:rtl w:val="true"/>
          <w:lang w:bidi="fa-IR"/>
        </w:rPr>
        <w:t>...</w:t>
      </w:r>
    </w:p>
    <w:p>
      <w:pPr>
        <w:pStyle w:val="Heading5"/>
        <w:numPr>
          <w:ilvl w:val="4"/>
          <w:numId w:val="1"/>
        </w:numPr>
        <w:rPr/>
      </w:pPr>
      <w:bookmarkStart w:id="473" w:name="__RefHeading___Toc449268_222507752"/>
      <w:bookmarkStart w:id="474" w:name="_Toc193"/>
      <w:bookmarkEnd w:id="473"/>
      <w:r>
        <w:rPr>
          <w:rtl w:val="true"/>
        </w:rPr>
        <w:t>*</w:t>
      </w:r>
      <w:r>
        <w:rPr>
          <w:rtl w:val="true"/>
        </w:rPr>
        <w:t>حاصل مطلب در و ذکره صاحب المسالک</w:t>
      </w:r>
      <w:r>
        <w:rPr>
          <w:rtl w:val="true"/>
        </w:rPr>
        <w:t xml:space="preserve">... </w:t>
      </w:r>
      <w:r>
        <w:rPr>
          <w:rtl w:val="true"/>
        </w:rPr>
        <w:t>الخ چیست؟</w:t>
      </w:r>
      <w:bookmarkEnd w:id="474"/>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نیز در مسالک همین سخن محقّق ثانی را آورده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دراهم و دنانیر جای بحث نیست و قدر متیقّن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لا ضمان فی العاریة به نقدین تخصیص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ضمانت غیر نقدین از همین دو جنس یعنی ذهب و فضه است، مثل طلا و نقره‌ای که جهت زینت‌آلات ریخته شده است که آیا اینها نیز از عمومات نفی ضمان، تخصیص خورده‌اند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خبر اوّل یعنی حدیث فی عاریة الذّهب و الفضّة ضمان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از عمومات خارج و در ما یضمن داخل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خبر دوّم یعنی حدیث درهم و دینار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عمومات خارج نشده و داخل در لا ضمان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حدیث درهم و دینار حضر می‌کند خارج شده را در نقدین و لا غیر و لذا این‌دو خبر با یکدیگر تنافی و تعارض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الاصحاب یعنی محقّق ثانی در این رابطه از این زاویه به این دو دسته خبر نگاه کرده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حدیث ذهب و فضّه، این دو جنس مطلقا اخراج و استثناء شده‌اند چه مسکوکین باشند یا نه، و روایات درهم و دینار هم خصوص نقدین را استثناء کرده و لکن منافاتی بین این دو تخصص و دو استثناء نمی‌باشد تا که مجبور به جمع بینهما و رفع تنافی شویم، بلکه دراهم و دنانیر هم بخشی از افراد</w:t>
      </w:r>
      <w:bookmarkStart w:id="475" w:name="pg12651_119781"/>
    </w:p>
    <w:p>
      <w:pPr>
        <w:pStyle w:val="BookText"/>
        <w:rPr/>
      </w:pPr>
      <w:bookmarkEnd w:id="475"/>
      <w:r>
        <w:rPr>
          <w:rFonts w:ascii="IRNazanin" w:hAnsi="IRNazanin" w:eastAsia="IRNazanin"/>
          <w:color w:val="111111"/>
          <w:sz w:val="28"/>
          <w:sz w:val="28"/>
          <w:szCs w:val="28"/>
          <w:rtl w:val="true"/>
          <w:lang w:bidi="fa-IR"/>
        </w:rPr>
        <w:t>ذهب و فضه هستند و لذا مانعی ندارد که ما بگوئیم تمام افراد ذهب و فضه استثنا شده و ضمانت در عاریۀ مطلق الجنسین است، چه نقدین باشند که مسکوک است و چه غیرنقدین باشند مثل حلّی</w:t>
      </w:r>
      <w:r>
        <w:rPr>
          <w:rFonts w:eastAsia="IRNazanin" w:cs="IRNazanin"/>
          <w:color w:val="111111"/>
          <w:sz w:val="28"/>
          <w:szCs w:val="28"/>
          <w:rtl w:val="true"/>
          <w:lang w:bidi="fa-IR"/>
        </w:rPr>
        <w:t>.</w:t>
      </w:r>
    </w:p>
    <w:p>
      <w:pPr>
        <w:pStyle w:val="Heading5"/>
        <w:numPr>
          <w:ilvl w:val="4"/>
          <w:numId w:val="1"/>
        </w:numPr>
        <w:rPr/>
      </w:pPr>
      <w:bookmarkStart w:id="476" w:name="__RefHeading___Toc449270_222507752"/>
      <w:bookmarkStart w:id="477" w:name="_Toc194"/>
      <w:bookmarkEnd w:id="476"/>
      <w:r>
        <w:rPr>
          <w:rtl w:val="true"/>
        </w:rPr>
        <w:t>*</w:t>
      </w:r>
      <w:r>
        <w:rPr>
          <w:rtl w:val="true"/>
        </w:rPr>
        <w:t>مراد از فمن الاصحاب من نظر</w:t>
      </w:r>
      <w:r>
        <w:rPr>
          <w:rtl w:val="true"/>
        </w:rPr>
        <w:t xml:space="preserve">... </w:t>
      </w:r>
      <w:r>
        <w:rPr>
          <w:rtl w:val="true"/>
        </w:rPr>
        <w:t>الخ چیست؟</w:t>
      </w:r>
      <w:bookmarkEnd w:id="477"/>
    </w:p>
    <w:p>
      <w:pPr>
        <w:pStyle w:val="BookText"/>
        <w:rPr/>
      </w:pPr>
      <w:r>
        <w:rPr>
          <w:rFonts w:ascii="IRNazanin" w:hAnsi="IRNazanin" w:eastAsia="IRNazanin"/>
          <w:color w:val="111111"/>
          <w:sz w:val="28"/>
          <w:sz w:val="28"/>
          <w:szCs w:val="28"/>
          <w:rtl w:val="true"/>
          <w:lang w:bidi="fa-IR"/>
        </w:rPr>
        <w:t>بیان سوّمین نظریه است و لذا مرحوم 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جمله فخر الاسلام، از این زاویه به روایات مذکور نگاه کرده‌اند که با قطع نظر از عمومات اوّلیّه خود، این دو دسته روایات که در باب طلا و نقره وارد شده‌اند نسبتشان با یکدیگر عام و خاص و یا مطلق و مقیّد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ذهب و فضّه، به قولی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محلّی به الف و لام را از مطلقات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هستند و به قولی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 به الف و لام جنس را از الفاظ عموم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مقابل روایات درهم و دینار که با مفهوم حصر دلالت دارند بر اینکه فقط درهم و دینار ضمان دارد و لا غیر نسبت به روایات دسته اوّل خاص یا مقیّد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اینجا قانون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را بر مقیّد و عام را بر خاص حمل کرده و بینهما را جمع کرده و در نتیجه بگوئیم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 عاریۀ درهم و دینار ضمان دارد و نه مطلق جنس ذهب و فضّه، و بالمال روایات ذهب و فضه از صحنه خارج شده و باقی می‌ماند آن عمومات اوّلیّه نفی الضّمان عن العاریة با این خصوصیاتی که مثبت ضمان برای درهم و دینارند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خاص آن عام را تخصیص زده و فتوی می‌دهیم به ضمانت خصوص نقدین و لا غیر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طریق با طریقۀ اوّل که شیخ بیان نمود عملا یکی است و لکن از لحاظ مقدّمات و بحثهای عملی شیخ از راه عامین من وجه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لکن فخر الدین از راه عام و خاص مطلق و</w:t>
      </w:r>
      <w:r>
        <w:rPr>
          <w:rFonts w:eastAsia="IRNazanin" w:cs="IRNazanin"/>
          <w:color w:val="111111"/>
          <w:sz w:val="28"/>
          <w:szCs w:val="28"/>
          <w:rtl w:val="true"/>
          <w:lang w:bidi="fa-IR"/>
        </w:rPr>
        <w:t>...</w:t>
      </w:r>
      <w:bookmarkStart w:id="478" w:name="pg12651_119782"/>
    </w:p>
    <w:p>
      <w:pPr>
        <w:pStyle w:val="BookText"/>
        <w:rPr/>
      </w:pPr>
      <w:bookmarkEnd w:id="478"/>
      <w:r>
        <w:rPr>
          <w:rFonts w:ascii="IRNazanin" w:hAnsi="IRNazanin" w:eastAsia="IRNazanin"/>
          <w:color w:val="111111"/>
          <w:sz w:val="28"/>
          <w:sz w:val="28"/>
          <w:szCs w:val="28"/>
          <w:rtl w:val="true"/>
          <w:lang w:bidi="fa-IR"/>
        </w:rPr>
        <w:t>متن و التّحقیق فی ذلک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نصوصا علی ثلاثة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فی عدم الضّمان من غیر تقیید، کصحیحة الحلبیّ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مستعیر عاریة ضمان، و صاحب العاریة و الودیعة مؤتمن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237:13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العاریة، 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قریب منها صحیحة محمّد بن مسلم عن الباقر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بحکمها إلاّ أنّه</w:t>
      </w:r>
    </w:p>
    <w:p>
      <w:pPr>
        <w:pStyle w:val="BookText"/>
        <w:rPr/>
      </w:pPr>
      <w:r>
        <w:rPr>
          <w:rFonts w:ascii="IRNazanin" w:hAnsi="IRNazanin" w:eastAsia="IRNazanin"/>
          <w:color w:val="111111"/>
          <w:sz w:val="28"/>
          <w:sz w:val="28"/>
          <w:szCs w:val="28"/>
          <w:rtl w:val="true"/>
          <w:lang w:bidi="fa-IR"/>
        </w:rPr>
        <w:t>استثنی مطلق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بحکمها إلاّ أنّه استثنی الدّنانیر أو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بدّ من الجمع، فإخراج الدّراهم و الدّنانیر لازم؛ لخروجهما علی الوجهین الأخیرین، فإذا خرجا من العموم بقی العموم فی ما عداهما بحاله، و قد عارضه التخصیص بمطلق الجنسین، فلا بدّ من الجمع بینهما بحمل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479" w:name="__RefHeading___Toc449272_222507752"/>
      <w:bookmarkStart w:id="480" w:name="_Toc195"/>
      <w:bookmarkEnd w:id="479"/>
      <w:r>
        <w:rPr>
          <w:rtl w:val="true"/>
        </w:rPr>
        <w:t>رأی شهید ثانی رحمه اللّه در رابطۀ با حلیّ مصوغه</w:t>
      </w:r>
      <w:r>
        <w:rPr>
          <w:rtl w:val="true"/>
        </w:rPr>
        <w:t>:</w:t>
      </w:r>
      <w:bookmarkEnd w:id="480"/>
    </w:p>
    <w:p>
      <w:pPr>
        <w:pStyle w:val="Heading4"/>
        <w:numPr>
          <w:ilvl w:val="3"/>
          <w:numId w:val="1"/>
        </w:numPr>
        <w:rPr/>
      </w:pPr>
      <w:bookmarkStart w:id="481" w:name="__RefHeading___Toc449274_222507752"/>
      <w:bookmarkStart w:id="482" w:name="_Toc196"/>
      <w:bookmarkEnd w:id="481"/>
      <w:r>
        <w:rPr>
          <w:rtl w:val="true"/>
        </w:rPr>
        <w:t>اشاره</w:t>
      </w:r>
      <w:bookmarkEnd w:id="4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 مسأله اینستکه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مسألۀ ضمانت عاریه در جنسین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روایت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دستۀ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در عدم ضمان آنها بدون هرگونه قیدی، مثل صحیحۀ حلبی از امام صادق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عاریه‌کنندۀ عاریه ضمانی نیست و گیرندۀ عاریه و ودیعه، مورد اطمینان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نزدیک به این طائفۀ از روایات، صحیحۀ محمد بن مسلم از امام باقر علیه السّلام است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المستعیر اذا کان امینا فلا غرم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دستۀ دوّم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همان طائفۀ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در ابتدا بصورت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مطلق ذهب و فضّه را استثناء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دستۀ سوّم از این روایات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همان طائفۀ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درهم و دینار را از آن استثناء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ما ناگزیر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عام و آن دوتا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بدینصورت که آن دوتا خاص را مخصّص عام قرار داده، یک‌بار بگوئیم طلا و نقره ضمان دارد، یک‌بار هم بگوئیم دراهم و دنانیر</w:t>
      </w:r>
      <w:bookmarkStart w:id="483" w:name="pg12651_119783"/>
    </w:p>
    <w:p>
      <w:pPr>
        <w:pStyle w:val="BookText"/>
        <w:rPr/>
      </w:pPr>
      <w:bookmarkEnd w:id="483"/>
      <w:r>
        <w:rPr>
          <w:rFonts w:ascii="IRNazanin" w:hAnsi="IRNazanin" w:eastAsia="IRNazanin"/>
          <w:color w:val="111111"/>
          <w:sz w:val="28"/>
          <w:sz w:val="28"/>
          <w:szCs w:val="28"/>
          <w:rtl w:val="true"/>
          <w:lang w:bidi="fa-IR"/>
        </w:rPr>
        <w:t>ضمان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دراهم و دنانیر از آن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عاریه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دلیل خروج آن دو بنابر دستۀ دوّم و سوّم از آن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 به اعتبار اینکه طلا و نقره‌اند، روایت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دارند، و به اعتبار اینکه مسکوک‌اند روایت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درهم و دینار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عموم در ماعدای درهم و دینار به حال خودش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غیر آنها ضمان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معارضه می‌کند با آن عام، تخصیص به مطلق جنسین ولو غیرمسکوک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روایت ذهب و فضّه نیز یک مخصّص دیگری برای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ناگزیریم از جمع بین آن‌دو با حمل عام بر این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عموماتی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ضمان ندارد، دو تخصیص می‌خورد، یکی با درهم و دینار که ضمان دارد، یکی هم با مطلق جنسین که ذهب و فضه باشد ولو سکه نداشته باشد، پس حلیّ مصوغه هم عین درهم و دینار ضمان ندارد</w:t>
      </w:r>
      <w:r>
        <w:rPr>
          <w:rFonts w:eastAsia="IRNazanin" w:cs="IRNazanin"/>
          <w:color w:val="111111"/>
          <w:sz w:val="28"/>
          <w:szCs w:val="28"/>
          <w:rtl w:val="true"/>
          <w:lang w:bidi="fa-IR"/>
        </w:rPr>
        <w:t>)</w:t>
      </w:r>
    </w:p>
    <w:p>
      <w:pPr>
        <w:pStyle w:val="Heading4"/>
        <w:numPr>
          <w:ilvl w:val="3"/>
          <w:numId w:val="1"/>
        </w:numPr>
        <w:rPr/>
      </w:pPr>
      <w:bookmarkStart w:id="484" w:name="__RefHeading___Toc449276_222507752"/>
      <w:bookmarkStart w:id="485" w:name="_Toc197"/>
      <w:bookmarkEnd w:id="484"/>
      <w:r>
        <w:rPr>
          <w:rtl w:val="true"/>
        </w:rPr>
        <w:t>تشریح المسائل</w:t>
      </w:r>
      <w:bookmarkEnd w:id="485"/>
    </w:p>
    <w:p>
      <w:pPr>
        <w:pStyle w:val="Heading5"/>
        <w:numPr>
          <w:ilvl w:val="4"/>
          <w:numId w:val="1"/>
        </w:numPr>
        <w:rPr/>
      </w:pPr>
      <w:bookmarkStart w:id="486" w:name="__RefHeading___Toc449278_222507752"/>
      <w:bookmarkStart w:id="487" w:name="_Toc198"/>
      <w:bookmarkEnd w:id="486"/>
      <w:r>
        <w:rPr>
          <w:rtl w:val="true"/>
        </w:rPr>
        <w:t>*</w:t>
      </w:r>
      <w:r>
        <w:rPr>
          <w:rtl w:val="true"/>
        </w:rPr>
        <w:t>مراد مرحوم شهید ثانی از و التّحقیق فی ذلک ان نقول</w:t>
      </w:r>
      <w:r>
        <w:rPr>
          <w:rtl w:val="true"/>
        </w:rPr>
        <w:t xml:space="preserve">:... </w:t>
      </w:r>
      <w:r>
        <w:rPr>
          <w:rtl w:val="true"/>
        </w:rPr>
        <w:t>الخ چیست؟</w:t>
      </w:r>
      <w:bookmarkEnd w:id="4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ضمانت عاریۀ جنسین سه دسته روایت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همان عمومات اوّلیّه عدم الضّمان فی العاریه است که مقیّد به هیچ قیدی نیستند مثل صحیحۀ حلبی و محمد بن مسلم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اوّل بصورت عام گفته لا ضمان فی العاریة و لکن ذیلا مطلق ذهب و فضّه را استثناء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باز در آغاز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و لکن ذیلا خصوص درهم و دینار را استثناء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جمع بین این سه دسته روایت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استثناء خصوص دراهم و دنانیر، لازم و حتمی است و علی جمیع الاقوال شکی درش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واقع مطلق جنس ذهب و فضّه هم استثناء شده باشد نقدین در ضمن آن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واقع خصوص درهم و دینار هم مستثنی باشد که باز واضح است تخصیص بخورد، عام</w:t>
      </w:r>
    </w:p>
    <w:p>
      <w:pPr>
        <w:pStyle w:val="BookText"/>
        <w:rPr/>
      </w:pPr>
      <w:r>
        <w:rPr>
          <w:rFonts w:ascii="IRNazanin" w:hAnsi="IRNazanin" w:eastAsia="IRNazanin"/>
          <w:color w:val="111111"/>
          <w:sz w:val="28"/>
          <w:sz w:val="28"/>
          <w:szCs w:val="28"/>
          <w:rtl w:val="true"/>
          <w:lang w:bidi="fa-IR"/>
        </w:rPr>
        <w:t>مخصّص، ظهور در تمام الباقی بعد التخصیص پیدا می‌کند ولو لا المانع حجّت هم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پس از مقدار بیشتری از فحص، به مخصّص دیگری برخوردیم که مطلق ذهب و فضه را استثناء می‌کند و این نیز با عموم عام تنافی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همان اصل تقدیم خاص بر عام، این روایات را نیز بر آن عمومات اوّلیّه مقدّم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جنسین از تحت لا ضمان فی العاریة خارج شده‌اند و این همان است که محقّق ثانی هم ذکر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پس از طرح نظریۀ خود یک سلسله اشکالاتی را طرح کرده و جواب می‌دهد</w:t>
      </w:r>
      <w:r>
        <w:rPr>
          <w:rFonts w:eastAsia="IRNazanin" w:cs="IRNazanin"/>
          <w:color w:val="111111"/>
          <w:sz w:val="28"/>
          <w:szCs w:val="28"/>
          <w:rtl w:val="true"/>
          <w:lang w:bidi="fa-IR"/>
        </w:rPr>
        <w:t>.</w:t>
      </w:r>
      <w:bookmarkStart w:id="488" w:name="pg12651_119785"/>
    </w:p>
    <w:p>
      <w:pPr>
        <w:pStyle w:val="BookText"/>
        <w:rPr/>
      </w:pPr>
      <w:bookmarkEnd w:id="488"/>
      <w:r>
        <w:rPr>
          <w:rFonts w:ascii="IRNazanin" w:hAnsi="IRNazanin" w:eastAsia="IRNazanin"/>
          <w:color w:val="111111"/>
          <w:sz w:val="28"/>
          <w:sz w:val="28"/>
          <w:szCs w:val="28"/>
          <w:rtl w:val="true"/>
          <w:lang w:bidi="fa-IR"/>
        </w:rPr>
        <w:t>متن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الدّراهم و الدّنانیر أخصّ من الذّهب و الفضّة وجب تخصیصهما بهما عملا بالقاعدة، فلا تبقی المعارضة إلاّ بین العامّ الأوّل و الخاصّ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کلا منهما مخصّص لذلک العامّ؛ لأنّ کلا منهما مستثنی، و لیس هنا إلاّ أنّ أحد المخصّصین أعمّ من الاخر مطلقا، و ذلک غیر مانع، فیخصّ العامّ الأوّل بکلّ منهما أو یقیّد مطلقه، لا أنّ أحدهما یخصّص بالاخر؛ لعدم المنافاة بین إخراج الذّهب و الفضّة فی لفظ، و الدّراهم و الدّنانیر فی لفظ، حتّی یوجب الجمع بینهما بالتّخصیص أو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العمل بالخبرین الأخصّین لا یمکن؛ لأنّ أحدهما لم یخصّ إلاّ الدّنانیر و أبقی الباقی علی حکم عدم الضّمان صریحا، و الاخر لم یستثن إلاّ الدّراهم و أبقی الباقی علی حکم عدم الضمان کذلک، فدلالتهما قاصرة، و العمل بظاهر کلّ منهما لم یقل به أحد، بخلاف الخبر المخصّص بالذهب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489" w:name="__RefHeading___Toc449280_222507752"/>
      <w:bookmarkStart w:id="490" w:name="_Toc199"/>
      <w:bookmarkEnd w:id="489"/>
      <w:r>
        <w:rPr>
          <w:rtl w:val="true"/>
        </w:rPr>
        <w:t>اشکال</w:t>
      </w:r>
      <w:r>
        <w:rPr>
          <w:rtl w:val="true"/>
        </w:rPr>
        <w:t xml:space="preserve">: </w:t>
      </w:r>
      <w:r>
        <w:rPr>
          <w:rtl w:val="true"/>
        </w:rPr>
        <w:t>از ناحیۀ فخر الدین</w:t>
      </w:r>
      <w:r>
        <w:rPr>
          <w:rtl w:val="true"/>
        </w:rPr>
        <w:t>:</w:t>
      </w:r>
      <w:bookmarkEnd w:id="4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دراهم و دنانیر اخصّ از ذهب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و فضّه اعم از آن‌دو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تخصیص ذهب و فضّه، بوسیلۀ درهم و دینار، به دلیل عمل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معارضه‌ای باقی نمی‌ماند مگر بین عام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فی العاریة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درهم و دینار و نه خاص اوّل چونکه ذهب و فضه هم به معنای درهم و دیناراند، در نتیجه حلّی مصوغه ضمان ندارد،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ما یک تخصیص می‌خورد</w:t>
      </w:r>
      <w:r>
        <w:rPr>
          <w:rFonts w:eastAsia="IRNazanin" w:cs="IRNazanin"/>
          <w:color w:val="111111"/>
          <w:sz w:val="28"/>
          <w:szCs w:val="28"/>
          <w:rtl w:val="true"/>
          <w:lang w:bidi="fa-IR"/>
        </w:rPr>
        <w:t>).</w:t>
      </w:r>
    </w:p>
    <w:p>
      <w:pPr>
        <w:pStyle w:val="Heading3"/>
        <w:numPr>
          <w:ilvl w:val="2"/>
          <w:numId w:val="1"/>
        </w:numPr>
        <w:rPr/>
      </w:pPr>
      <w:bookmarkStart w:id="491" w:name="__RefHeading___Toc449282_222507752"/>
      <w:bookmarkStart w:id="492" w:name="_Toc200"/>
      <w:bookmarkEnd w:id="491"/>
      <w:r>
        <w:rPr>
          <w:rtl w:val="true"/>
        </w:rPr>
        <w:t>پاسخ اوّل شهید ثانی به اشکال مزبور</w:t>
      </w:r>
      <w:r>
        <w:rPr>
          <w:rtl w:val="true"/>
        </w:rPr>
        <w:t>:</w:t>
      </w:r>
      <w:bookmarkEnd w:id="4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هریک از این دو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درهم و دینار و روایت ذهب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برای آن عام هستند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هریک از این دو خاص، مستثنای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عام‌اند، و از تحت عموم آن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اینجا حرفی باقی نمی‌ماند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ذهب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نسبت میان آن دو خاص مانع از کار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ادلّۀ نفی ضمان را عام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هریک از این دو خاص تخصیص زده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آن ادله را به اعتبار قسمت دوّمشان مطلق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آن بوسیلۀ این دو تقیید می‌شود، نه اینکه یکی از آن دو خاص بوسیلۀ خاص دیگر تخصیص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493" w:name="pg12651_119786"/>
    </w:p>
    <w:p>
      <w:pPr>
        <w:pStyle w:val="Heading3"/>
        <w:numPr>
          <w:ilvl w:val="2"/>
          <w:numId w:val="1"/>
        </w:numPr>
        <w:rPr/>
      </w:pPr>
      <w:bookmarkStart w:id="494" w:name="__RefHeading___Toc449284_222507752"/>
      <w:bookmarkStart w:id="495" w:name="_Toc201"/>
      <w:bookmarkEnd w:id="493"/>
      <w:bookmarkEnd w:id="494"/>
      <w:r>
        <w:rPr>
          <w:rtl w:val="true"/>
        </w:rPr>
        <w:t>چرا باید عام دوتا تخصیص بخورد؟</w:t>
      </w:r>
      <w:bookmarkEnd w:id="4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عدم منافات بین اخراج ذهب و فضه در یک روایت، و بین اخراج و استثناء درهم و دینار در یک روایت دیگر تا اینکه موجب جمع میان آن دو خاص به تخصیص یا تقیید شود</w:t>
      </w:r>
      <w:r>
        <w:rPr>
          <w:rFonts w:eastAsia="IRNazanin" w:cs="IRNazanin"/>
          <w:color w:val="111111"/>
          <w:sz w:val="28"/>
          <w:szCs w:val="28"/>
          <w:rtl w:val="true"/>
          <w:lang w:bidi="fa-IR"/>
        </w:rPr>
        <w:t>.</w:t>
      </w:r>
    </w:p>
    <w:p>
      <w:pPr>
        <w:pStyle w:val="Heading3"/>
        <w:numPr>
          <w:ilvl w:val="2"/>
          <w:numId w:val="1"/>
        </w:numPr>
        <w:rPr/>
      </w:pPr>
      <w:bookmarkStart w:id="496" w:name="__RefHeading___Toc449286_222507752"/>
      <w:bookmarkStart w:id="497" w:name="_Toc202"/>
      <w:bookmarkEnd w:id="496"/>
      <w:r>
        <w:rPr>
          <w:rtl w:val="true"/>
        </w:rPr>
        <w:t>پاسخ دوّم شهید ثانی به اشکال مزبور</w:t>
      </w:r>
      <w:r>
        <w:rPr>
          <w:rtl w:val="true"/>
        </w:rPr>
        <w:t>:</w:t>
      </w:r>
      <w:bookmarkEnd w:id="497"/>
    </w:p>
    <w:p>
      <w:pPr>
        <w:pStyle w:val="Heading4"/>
        <w:numPr>
          <w:ilvl w:val="3"/>
          <w:numId w:val="1"/>
        </w:numPr>
        <w:rPr/>
      </w:pPr>
      <w:bookmarkStart w:id="498" w:name="__RefHeading___Toc449288_222507752"/>
      <w:bookmarkStart w:id="499" w:name="_Toc203"/>
      <w:bookmarkEnd w:id="498"/>
      <w:r>
        <w:rPr>
          <w:rtl w:val="true"/>
        </w:rPr>
        <w:t>اشاره</w:t>
      </w:r>
      <w:bookmarkEnd w:id="4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عمل کردن به یکی از دو خبری که اخص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ضمان فی العاریة الاّ الدینار و لا ضمان فی العاریة الاّ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عبد اللّه سنان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دنانیر را خارج کرده است و لذا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است بر حکم عدم ضمان، و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جمیل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دراهم را استثناء کرده است، و لذا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دنانیر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بر حکم عدم ضمان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مفهوم آن یکی منطوق این را و مفهوم این منطوق آن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احدی قائل به عمل به ظاهر یکی از این دو حصر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بگوید عاریۀ دراهم ضمان دارد لکن عاریۀ دنانیر ضمان ندارد و یا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خلاف آن خبر عامّی که تخصیص زده می‌شود به یک خبر ذهب و فضّه</w:t>
      </w:r>
      <w:r>
        <w:rPr>
          <w:rFonts w:eastAsia="IRNazanin" w:cs="IRNazanin"/>
          <w:color w:val="111111"/>
          <w:sz w:val="28"/>
          <w:szCs w:val="28"/>
          <w:rtl w:val="true"/>
          <w:lang w:bidi="fa-IR"/>
        </w:rPr>
        <w:t>.</w:t>
      </w:r>
    </w:p>
    <w:p>
      <w:pPr>
        <w:pStyle w:val="Heading4"/>
        <w:numPr>
          <w:ilvl w:val="3"/>
          <w:numId w:val="1"/>
        </w:numPr>
        <w:rPr/>
      </w:pPr>
      <w:bookmarkStart w:id="500" w:name="__RefHeading___Toc449290_222507752"/>
      <w:bookmarkStart w:id="501" w:name="_Toc204"/>
      <w:bookmarkEnd w:id="500"/>
      <w:r>
        <w:rPr>
          <w:rtl w:val="true"/>
        </w:rPr>
        <w:t>تشریح المسائل</w:t>
      </w:r>
      <w:bookmarkEnd w:id="501"/>
    </w:p>
    <w:p>
      <w:pPr>
        <w:pStyle w:val="Heading5"/>
        <w:numPr>
          <w:ilvl w:val="4"/>
          <w:numId w:val="1"/>
        </w:numPr>
        <w:rPr/>
      </w:pPr>
      <w:bookmarkStart w:id="502" w:name="__RefHeading___Toc449292_222507752"/>
      <w:bookmarkStart w:id="503" w:name="_Toc205"/>
      <w:bookmarkEnd w:id="502"/>
      <w:r>
        <w:rPr>
          <w:rtl w:val="true"/>
        </w:rPr>
        <w:t>*</w:t>
      </w:r>
      <w:r>
        <w:rPr>
          <w:rtl w:val="true"/>
        </w:rPr>
        <w:t>حاصل قول قیل در اینجا چیست؟</w:t>
      </w:r>
      <w:bookmarkEnd w:id="5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همان سخنان فخر الدّین است که قبلا ذکر گردید و لذا نیازی به اعاده ندارد</w:t>
      </w:r>
      <w:r>
        <w:rPr>
          <w:rFonts w:eastAsia="IRNazanin" w:cs="IRNazanin"/>
          <w:color w:val="111111"/>
          <w:sz w:val="28"/>
          <w:szCs w:val="28"/>
          <w:rtl w:val="true"/>
          <w:lang w:bidi="fa-IR"/>
        </w:rPr>
        <w:t>.</w:t>
      </w:r>
    </w:p>
    <w:p>
      <w:pPr>
        <w:pStyle w:val="Heading5"/>
        <w:numPr>
          <w:ilvl w:val="4"/>
          <w:numId w:val="1"/>
        </w:numPr>
        <w:rPr/>
      </w:pPr>
      <w:bookmarkStart w:id="504" w:name="__RefHeading___Toc449294_222507752"/>
      <w:bookmarkStart w:id="505" w:name="_Toc206"/>
      <w:bookmarkEnd w:id="504"/>
      <w:r>
        <w:rPr>
          <w:rtl w:val="true"/>
        </w:rPr>
        <w:t>*</w:t>
      </w:r>
      <w:r>
        <w:rPr>
          <w:rtl w:val="true"/>
        </w:rPr>
        <w:t>حاصل پاسخ شهید ثانی از اشکال مزبور چیست؟</w:t>
      </w:r>
      <w:bookmarkEnd w:id="5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پاسخ از این اشکال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اوّل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قبول دارید که هرکدام از روایات نقدین و جنسین نسبت به روایات اوّلیّه و نفی ضمان، اخص هستند و هردو دسته هم با الاّ امری را از آن عمومات، استثناء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محذوری پیش نیاید می‌توانیم که هردو دلیل خاص را مخصّص عموم عام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 نحن فیه هیچ محذوری پیش نمی‌آید جز اینکه خود این دو دلیل خاص نسبتشان با یکدیگر عموم و خصوص مطلق است، یعنی که یکی اخص از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مجرد این امر، مانع نمی‌باشد، زیرا ای چه‌بسا، عامّی اصلا فاقد مخصّص باشد و ای چه‌بسا عامّی دارای یک تخصیص باشد و ای چه‌بسا عامّی دارای دو و یا چند تخصیص باشد که خود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با یکدیگر در تباین هستند مثل الاّ زیدا و الاّ بکرا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اعم و اخص مطلق هستند مثل ما نحن فیه یعنی مسألۀ مورد بحث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نقلا مانعی نیست از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عمومات نفی ضمان، هم با روایات درهم و دینار تخصیص بخورد و هم با مطلق ذهب و فضّه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فرض ما هم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نسبت به عام قبلی صلاحیّت بیانیّت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یکی بیان باشد و دیگری نباشد؟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تقریبا تفصیل همان مطلبی است که شیخ و خود شهید از محقّق ثانی نقل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دوّم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روایات درهم و دینار صلاحیّت تخصیص را نسبت به مطلقات ذهب و فضّه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استثناء نقدین فقط در یک روایت نیست، بلکه در دو حدیث بطور جداگانه است، به نحوی که مفهوم آن روایت منطوق این یکی روایت را رد می‌کند و مفهوم این روایت، منطوق آن روایت را رد می‌کند،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الاّ الدینار که مفهوم حصر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منحصرا دینار ضمان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منطوق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دینار حتّی درهم هم ضمان ندارد و این برخلاف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اجماعی است که نقدین هردو مستثنا هستند و ضمان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الاّ الدّرهم، که ضمانت را منحصر کرده است به درهم و از جمیع ما سوی از جمله از دینار هم نفی ضمان کرده است که این نیز مخالف با اجماع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دو خبر اخصّ یعنی خبر درهم و خبر دینار به لحاظ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داشته و مخالف اجماع هستند، و هیچکس به ظاهر احدهما قائل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روایات ذهب و فضّه که از این جهت قصوری نداشته و بر طبق ظاهر آنها فتوی نیز داده شده است، از جمله خود محقّق ثانی و شهید ثانی این فتوی را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قابلی برای تخصیص عمومات یا مطلقات ذهب و فضّه پیدا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ظاهر آنها نیز عمل می‌شود و می‌گوئیم که مطلق جنسین ضمان دارند منتهی در خصوص نقدین، مطلب مؤکّد است و</w:t>
      </w:r>
      <w:r>
        <w:rPr>
          <w:rFonts w:eastAsia="IRNazanin" w:cs="IRNazanin"/>
          <w:color w:val="111111"/>
          <w:sz w:val="28"/>
          <w:szCs w:val="28"/>
          <w:rtl w:val="true"/>
          <w:lang w:bidi="fa-IR"/>
        </w:rPr>
        <w:t>...</w:t>
      </w:r>
      <w:bookmarkStart w:id="506" w:name="pg12651_119788"/>
    </w:p>
    <w:p>
      <w:pPr>
        <w:pStyle w:val="BookText"/>
        <w:rPr/>
      </w:pPr>
      <w:bookmarkEnd w:id="506"/>
      <w:r>
        <w:rPr>
          <w:rFonts w:ascii="IRNazanin" w:hAnsi="IRNazanin" w:eastAsia="IRNazanin"/>
          <w:color w:val="111111"/>
          <w:sz w:val="28"/>
          <w:sz w:val="28"/>
          <w:szCs w:val="28"/>
          <w:rtl w:val="true"/>
          <w:lang w:bidi="fa-IR"/>
        </w:rPr>
        <w:t>متن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إنّما جعلناه بهما معا، لا بکلّ واحد منهما، فلا یضرّ عدم دلالة أحدهما علی الحکم المطلوب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لا یمنع قصور کلّ واحد من الدلالة؛ لأنّ کلّ واحد مع قطع النّظر عن صاحبه قاصر، و قد وقعا فی وقتین فی حالتین مختلفتین، فظهر أنّ إرادة الحصر من کلّ منهما غیر مقصودة، و إنّما المستثنی فیهما من جملة الافراد المستثناة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تقدیر الجمع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المستثنی مجموع ما استفید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یخرجان عن القصور فی الدلالة علی المطلوب؛ إذ لا یعلم منهما إلاّ أنّ الاستثناء لیس مقصورا علی ما ذکر فی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الدّراهم و الدّنانیر خاصّة ینافی إخراج جملة الذّهب و الفضّة، فلا بدّ من الجمع بینهما بحمل الذّهب و الفضّة علی الدّراهم و الدّنانیر، کما یجب الجمع بین عدم الضّمان لمطلق العاریة و الضّمان لهذین النّوعین؛ لتحقّق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المنافاة بین الأمرین؛ فإنّ استثناء الدّراهم و الدّنانیر اقتضی بقاء العموم فی حکم عدم الضّمان فی ما عداهما، و قد عارضه الاستثناء الآخر، فوجب تخصیصه به أیضا، فلا وجه لتخصیص أحد المخصّصین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حمل العامّ علی الخاصّ استعمال مجازیّ، و إبقاءه علی عمومه حقیقة، و لا یجوز العدول إلی المجاز مع إمکان الاستعمال علی وجه الحقیقة، و هو هنا ممکن فی عموم الذّهب و الفضّة فیتعیّن، و إنّما صرنا إلی التّخصیص فی الأوّل لتعیّنه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507" w:name="__RefHeading___Toc449296_222507752"/>
      <w:bookmarkStart w:id="508" w:name="_Toc207"/>
      <w:bookmarkEnd w:id="507"/>
      <w:r>
        <w:rPr>
          <w:rtl w:val="true"/>
        </w:rPr>
        <w:t>اعتراض فخر الدین به پاسخ دوّم شهید ثانی</w:t>
      </w:r>
      <w:r>
        <w:rPr>
          <w:rtl w:val="true"/>
        </w:rPr>
        <w:t>:</w:t>
      </w:r>
      <w:bookmarkEnd w:id="5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تخصیص عام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باهم و به صورت یکجا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فی العاریة الاّ الدّنانیر و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نه با هریک از آن‌دو روایت بطور علیحده، و لذا عدم دلالت هریک از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تک‌تک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بر حکم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درهم و دینار کردن ذهب و فضّه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تنها درهم و دینار ضمان‌آور است و نه ذهب و فضّه، در نتیجه حلّی مصوغه ضمان‌آور نیست</w:t>
      </w:r>
      <w:r>
        <w:rPr>
          <w:rFonts w:eastAsia="IRNazanin" w:cs="IRNazanin"/>
          <w:color w:val="111111"/>
          <w:sz w:val="28"/>
          <w:szCs w:val="28"/>
          <w:rtl w:val="true"/>
          <w:lang w:bidi="fa-IR"/>
        </w:rPr>
        <w:t>.</w:t>
      </w:r>
    </w:p>
    <w:p>
      <w:pPr>
        <w:pStyle w:val="Heading3"/>
        <w:numPr>
          <w:ilvl w:val="2"/>
          <w:numId w:val="1"/>
        </w:numPr>
        <w:rPr/>
      </w:pPr>
      <w:bookmarkStart w:id="509" w:name="__RefHeading___Toc449298_222507752"/>
      <w:bookmarkStart w:id="510" w:name="_Toc208"/>
      <w:bookmarkEnd w:id="509"/>
      <w:r>
        <w:rPr>
          <w:rtl w:val="true"/>
        </w:rPr>
        <w:t>پاسخ شهید ثانی به اعتراض فوق</w:t>
      </w:r>
      <w:r>
        <w:rPr>
          <w:rtl w:val="true"/>
        </w:rPr>
        <w:t>:</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پاسخ به ایشان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دو روایت به منزلۀ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مانع از قصور هریک از این دلالتها نمی‌شود، چرا که</w:t>
      </w:r>
      <w:r>
        <w:rPr>
          <w:rFonts w:eastAsia="IRNazanin" w:cs="IRNazanin"/>
          <w:color w:val="111111"/>
          <w:sz w:val="28"/>
          <w:szCs w:val="28"/>
          <w:rtl w:val="true"/>
          <w:lang w:bidi="fa-IR"/>
        </w:rPr>
        <w:t>:</w:t>
      </w:r>
      <w:bookmarkStart w:id="511" w:name="pg12651_119789"/>
    </w:p>
    <w:p>
      <w:pPr>
        <w:pStyle w:val="BookText"/>
        <w:rPr/>
      </w:pPr>
      <w:bookmarkEnd w:id="5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این‌دو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قطع‌نظر از آن دیگری قاصر در دلالت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 که خودشان مشکل دلالی دارند نمی‌توانند در دلالت آن عام تصرّف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در دو زمان و در دو حالت مختلف واقع شده‌اند،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می‌شود که ارادۀ حصر از هریک از این دو روایت، مورد قصد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احدی نگفته که عاریۀ دراهم ضمان دارد و نه دنانیر، یا کسی نگفته که عاریه دنانیر ضمان دارد و نه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مستثنیات است و نه تمام المستثنی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بنابر فرض جمع میان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مستثنی قرار دادن مجموع مستفاد از این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ذهب و فضّه نیز یکی از مستثنیات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آن‌دو خبر از قصور در دلالت بر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تخصیص ذهب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آنچه را که ما می‌دانیم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و اخراج عاریۀ ضمان‌دار از آن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نیست به آنچه در هریک از آن درهم و دینار ذکر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مستثنای دیگری هم دارد که ذهب و فضّه باشد</w:t>
      </w:r>
      <w:r>
        <w:rPr>
          <w:rFonts w:eastAsia="IRNazanin" w:cs="IRNazanin"/>
          <w:color w:val="111111"/>
          <w:sz w:val="28"/>
          <w:szCs w:val="28"/>
          <w:rtl w:val="true"/>
          <w:lang w:bidi="fa-IR"/>
        </w:rPr>
        <w:t>).</w:t>
      </w:r>
    </w:p>
    <w:p>
      <w:pPr>
        <w:pStyle w:val="Heading3"/>
        <w:numPr>
          <w:ilvl w:val="2"/>
          <w:numId w:val="1"/>
        </w:numPr>
        <w:rPr/>
      </w:pPr>
      <w:bookmarkStart w:id="512" w:name="__RefHeading___Toc449300_222507752"/>
      <w:bookmarkStart w:id="513" w:name="_Toc209"/>
      <w:bookmarkEnd w:id="512"/>
      <w:r>
        <w:rPr>
          <w:rtl w:val="true"/>
        </w:rPr>
        <w:t>اعتراض فخر الدین از پاسخ اوّل شهید ثانی</w:t>
      </w:r>
      <w:r>
        <w:rPr>
          <w:rtl w:val="true"/>
        </w:rPr>
        <w:t>:</w:t>
      </w:r>
      <w:bookmarkEnd w:id="5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و استثناء دراهم و دنانیر بطور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عمومات نفی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دارد با اخراج و استثناء مطلق ذهب و فضّه، پس ناگزیریم از جمع میان درهم و دینار و ذهب و فضّه، با حمل ذهب و فضّه بر دراهم و دنانیر، چنانکه جمع بین عمومات عدم ضمان مطلق عاریه و بین ضمان این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 که بین آن عمومات عدم ضمان و این درهم و دینار جمع می‌کردی، در اینجا نیز عملا به قاعده، باید که یک جمع دیگر هم بکنی، یعنی بین این‌دو خاص نیز که یکی عام است و دیگری خاص، خاص یعنی درهم و دینار را مقدّم کرده، بگوئی مراد از آن ذهب و فضّه، طلا و نقرۀ سکه‌دار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تحقق منافات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مناط تخصیص یا تصرّف در یکی از دو دلیل و تخصیص یکی از آن‌دو به دیگری که منافات دوتا دلیل به نحو عام و خاص مطلق باشد در اینجا هم محق است</w:t>
      </w:r>
      <w:r>
        <w:rPr>
          <w:rFonts w:eastAsia="IRNazanin" w:cs="IRNazanin"/>
          <w:color w:val="111111"/>
          <w:sz w:val="28"/>
          <w:szCs w:val="28"/>
          <w:rtl w:val="true"/>
          <w:lang w:bidi="fa-IR"/>
        </w:rPr>
        <w:t>).</w:t>
      </w:r>
    </w:p>
    <w:p>
      <w:pPr>
        <w:pStyle w:val="Heading3"/>
        <w:numPr>
          <w:ilvl w:val="2"/>
          <w:numId w:val="1"/>
        </w:numPr>
        <w:rPr/>
      </w:pPr>
      <w:bookmarkStart w:id="514" w:name="__RefHeading___Toc449302_222507752"/>
      <w:bookmarkStart w:id="515" w:name="_Toc210"/>
      <w:bookmarkEnd w:id="514"/>
      <w:r>
        <w:rPr>
          <w:rtl w:val="true"/>
        </w:rPr>
        <w:t>پاسخ شهید ثانی به اعتراض و اشکال فوق</w:t>
      </w:r>
      <w:r>
        <w:rPr>
          <w:rtl w:val="true"/>
        </w:rPr>
        <w:t>:</w:t>
      </w:r>
      <w:bookmarkEnd w:id="515"/>
    </w:p>
    <w:p>
      <w:pPr>
        <w:pStyle w:val="Heading4"/>
        <w:numPr>
          <w:ilvl w:val="3"/>
          <w:numId w:val="1"/>
        </w:numPr>
        <w:rPr/>
      </w:pPr>
      <w:bookmarkStart w:id="516" w:name="__RefHeading___Toc449304_222507752"/>
      <w:bookmarkStart w:id="517" w:name="_Toc211"/>
      <w:bookmarkEnd w:id="516"/>
      <w:r>
        <w:rPr>
          <w:rtl w:val="true"/>
        </w:rPr>
        <w:t>اشاره</w:t>
      </w:r>
      <w:bookmarkEnd w:id="5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بین این دو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استثناء و اخراج دراهم و دنانیر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عمومات نفی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می‌کند بقاء آن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فی العاریة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عدم ضمان ماعدای درهم و دینار یعنی ذهب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استثناء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ذهب و فضّه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عام معارضه می‌کند، پس تخصیص آن عام بوسیلۀ این استثنای دوّم نیز واجب می‌شود</w:t>
      </w:r>
      <w:r>
        <w:rPr>
          <w:rFonts w:eastAsia="IRNazanin" w:cs="IRNazanin"/>
          <w:color w:val="111111"/>
          <w:sz w:val="28"/>
          <w:szCs w:val="28"/>
          <w:rtl w:val="true"/>
          <w:lang w:bidi="fa-IR"/>
        </w:rPr>
        <w:t>.</w:t>
      </w:r>
      <w:bookmarkStart w:id="518" w:name="pg12651_119790"/>
    </w:p>
    <w:p>
      <w:pPr>
        <w:pStyle w:val="BookText"/>
        <w:rPr/>
      </w:pPr>
      <w:bookmarkEnd w:id="5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یکی از دو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ذهب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بوسیلۀ مخصّص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حمل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ذهب و فضّه که مطلق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درهم و دینار سکه‌دار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استعمالی مجازی است، درحالی‌که ابقاء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ذهب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عمومش حقیقت است، و لذا عدول از آن به معنای مجازی در صورت امکان استعمال آن بر وجه حقیقت جایز نیست، درحالی‌که باقی گذاردن ذهب و فضّه به معنای حقیقی‌اش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 طلا و نقره باشد اعم از سکّه‌دار و بدون 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حمل ذهب و فضّه بر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قطعا حرکت ما به طرف تخصیص عمومات نفی ضمان به دلیل تعیّن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بالقرینه که عاریه‌های درهم و دینار ضمان دارد</w:t>
      </w:r>
      <w:r>
        <w:rPr>
          <w:rFonts w:eastAsia="IRNazanin" w:cs="IRNazanin"/>
          <w:color w:val="111111"/>
          <w:sz w:val="28"/>
          <w:szCs w:val="28"/>
          <w:rtl w:val="true"/>
          <w:lang w:bidi="fa-IR"/>
        </w:rPr>
        <w:t>).</w:t>
      </w:r>
    </w:p>
    <w:p>
      <w:pPr>
        <w:pStyle w:val="Heading4"/>
        <w:numPr>
          <w:ilvl w:val="3"/>
          <w:numId w:val="1"/>
        </w:numPr>
        <w:rPr/>
      </w:pPr>
      <w:bookmarkStart w:id="519" w:name="__RefHeading___Toc449306_222507752"/>
      <w:bookmarkStart w:id="520" w:name="_Toc212"/>
      <w:bookmarkEnd w:id="519"/>
      <w:r>
        <w:rPr>
          <w:rtl w:val="true"/>
        </w:rPr>
        <w:t>تشریح المسائل</w:t>
      </w:r>
      <w:bookmarkEnd w:id="520"/>
    </w:p>
    <w:p>
      <w:pPr>
        <w:pStyle w:val="Heading5"/>
        <w:numPr>
          <w:ilvl w:val="4"/>
          <w:numId w:val="1"/>
        </w:numPr>
        <w:rPr/>
      </w:pPr>
      <w:bookmarkStart w:id="521" w:name="__RefHeading___Toc449308_222507752"/>
      <w:bookmarkStart w:id="522" w:name="_Toc213"/>
      <w:bookmarkEnd w:id="521"/>
      <w:r>
        <w:rPr>
          <w:rtl w:val="true"/>
        </w:rPr>
        <w:t>*</w:t>
      </w:r>
      <w:r>
        <w:rPr>
          <w:rtl w:val="true"/>
        </w:rPr>
        <w:t>حاصل دوّمین اشکال مستشکل در اینجا چیست؟</w:t>
      </w:r>
      <w:bookmarkEnd w:id="5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هریک از روایات درهم و دینار را بطور علیحده یعنی جداگانه مخصّص روایات ذهب و فضّه قرار دهیم اشکال شما وارد است که به ظاهر هریک جداگانه عمل نشده است و حصر بر خلاف اجماع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صلاحیّت مخصّص بودن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ما مجموع دو دسته روایات را روی‌هم ریخته، و هردو را باهم مخصّص قرار داده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هرکدام از این دو روایت، نصّی دارند و ظاهری، یکی می‌گوید درهم ضمان دارد و ظهور در حصر دارد، دیگری هم می‌گوید دینار ضمان دارد و ظهور در حصر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 برطبق قانون یقدّم النّصّ علی الظّاهر توسط نصوص هریک از ظهور دیگری رفع ید کرده می‌گوئیم اینها در مقام انحصار نیستند و لذا هر دو باهم مخصّص هستند و من حیث المجموع صلاحیّت تخصیص مطلقات جنسین را دارند، گرچه هریک بطور جداگانه دالّ بر مطلوب نباشند</w:t>
      </w:r>
      <w:r>
        <w:rPr>
          <w:rFonts w:eastAsia="IRNazanin" w:cs="IRNazanin"/>
          <w:color w:val="111111"/>
          <w:sz w:val="28"/>
          <w:szCs w:val="28"/>
          <w:rtl w:val="true"/>
          <w:lang w:bidi="fa-IR"/>
        </w:rPr>
        <w:t>.</w:t>
      </w:r>
    </w:p>
    <w:p>
      <w:pPr>
        <w:pStyle w:val="Heading5"/>
        <w:numPr>
          <w:ilvl w:val="4"/>
          <w:numId w:val="1"/>
        </w:numPr>
        <w:rPr/>
      </w:pPr>
      <w:bookmarkStart w:id="523" w:name="__RefHeading___Toc449310_222507752"/>
      <w:bookmarkStart w:id="524" w:name="_Toc214"/>
      <w:bookmarkEnd w:id="523"/>
      <w:r>
        <w:rPr>
          <w:rtl w:val="true"/>
        </w:rPr>
        <w:t>*</w:t>
      </w:r>
      <w:r>
        <w:rPr>
          <w:rtl w:val="true"/>
        </w:rPr>
        <w:t>حاصل پاسخ شهید ثانی رحمه اللّه در قلنا</w:t>
      </w:r>
      <w:r>
        <w:rPr>
          <w:rtl w:val="true"/>
        </w:rPr>
        <w:t xml:space="preserve">: </w:t>
      </w:r>
      <w:r>
        <w:rPr>
          <w:rtl w:val="true"/>
        </w:rPr>
        <w:t>هذا ایضا</w:t>
      </w:r>
      <w:r>
        <w:rPr>
          <w:rtl w:val="true"/>
        </w:rPr>
        <w:t xml:space="preserve">... </w:t>
      </w:r>
      <w:r>
        <w:rPr>
          <w:rtl w:val="true"/>
        </w:rPr>
        <w:t>الخ چیست؟</w:t>
      </w:r>
      <w:bookmarkEnd w:id="5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نیز از قصور دلالت آن دو حدیث 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وقتی شما از ظهور حصر هریک از دو حدیث رفع ید نمودید نتیجه‌اش این می‌شود که اخراج درهم و دینار برخی از افراد مستثنی است و اثبات شیء نفی ماعدا نمی‌کند و ظهور در حصری هم نمی‌باشد</w:t>
      </w:r>
      <w:r>
        <w:rPr>
          <w:rFonts w:eastAsia="IRNazanin" w:cs="IRNazanin"/>
          <w:color w:val="111111"/>
          <w:sz w:val="28"/>
          <w:szCs w:val="28"/>
          <w:rtl w:val="true"/>
          <w:lang w:bidi="fa-IR"/>
        </w:rPr>
        <w:t>.</w:t>
      </w:r>
      <w:bookmarkStart w:id="525" w:name="pg12651_119791"/>
    </w:p>
    <w:p>
      <w:pPr>
        <w:pStyle w:val="BookText"/>
        <w:rPr/>
      </w:pPr>
      <w:bookmarkEnd w:id="5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در خطاب دیگر تخصیص دیگری وارد شود و آن را از مطلقات جنسین استفاده کرده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حکم این اخبار مطلق ذهب و فضّه استثناء شده است و اختصاص به نقدین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راه‌حلی که مستشکل در اشکال دوّم مطرح نمود به ضرر خودش تمام شد</w:t>
      </w:r>
      <w:r>
        <w:rPr>
          <w:rFonts w:eastAsia="IRNazanin" w:cs="IRNazanin"/>
          <w:color w:val="111111"/>
          <w:sz w:val="28"/>
          <w:szCs w:val="28"/>
          <w:rtl w:val="true"/>
          <w:lang w:bidi="fa-IR"/>
        </w:rPr>
        <w:t>.</w:t>
      </w:r>
    </w:p>
    <w:p>
      <w:pPr>
        <w:pStyle w:val="Heading5"/>
        <w:numPr>
          <w:ilvl w:val="4"/>
          <w:numId w:val="1"/>
        </w:numPr>
        <w:rPr/>
      </w:pPr>
      <w:bookmarkStart w:id="526" w:name="__RefHeading___Toc449312_222507752"/>
      <w:bookmarkStart w:id="527" w:name="_Toc215"/>
      <w:bookmarkEnd w:id="526"/>
      <w:r>
        <w:rPr>
          <w:rtl w:val="true"/>
        </w:rPr>
        <w:t>*</w:t>
      </w:r>
      <w:r>
        <w:rPr>
          <w:rtl w:val="true"/>
        </w:rPr>
        <w:t>حاصل اشکال دیگر مستشکل در فان قیل</w:t>
      </w:r>
      <w:r>
        <w:rPr>
          <w:rtl w:val="true"/>
        </w:rPr>
        <w:t xml:space="preserve">: </w:t>
      </w:r>
      <w:r>
        <w:rPr>
          <w:rtl w:val="true"/>
        </w:rPr>
        <w:t>اخراج الدّراهم و الدّنانیر خاصّة ینافی اخراج جملة</w:t>
      </w:r>
      <w:bookmarkEnd w:id="527"/>
    </w:p>
    <w:p>
      <w:pPr>
        <w:pStyle w:val="BookText"/>
        <w:rPr/>
      </w:pPr>
      <w:r>
        <w:rPr>
          <w:rFonts w:ascii="IRNazanin" w:hAnsi="IRNazanin" w:eastAsia="IRNazanin"/>
          <w:color w:val="111111"/>
          <w:sz w:val="28"/>
          <w:sz w:val="28"/>
          <w:szCs w:val="28"/>
          <w:rtl w:val="true"/>
          <w:lang w:bidi="fa-IR"/>
        </w:rPr>
        <w:t>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بیان اشکال مزبور مقدّمة باید بدانیم که حصر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حصر حقیقی، که عبارت باشد از نفی الحکم از جمیع ماعدا و اثبات برای خصوص موضوع مذکور است مثل لا اله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حصر اضافی و آن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الحکم از بعض ماسوی،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الاّ رسول اللّه، در برابر اینکه برخی گمان می‌کردند که پیامبر صلّی اللّه علیه و آله دارای عمر ابدی بوده و هرگز نمی‌میرد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مقدمۀ فوق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دو روایت درهم و دینار ظهور در حصر حقیقی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هریک از این دو روایت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همان یکی مستثناست و لا غیر و لکن این ظهور برخلاف اجماع است، و لذا ناگزیر از حمل آن بر حمل اضافی هستیم، یعنی که حصر به درهم در برابر دینار نیست و حصر به دینار نیز در برابر درهم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هردو نفی ثالث می‌کنند و لذا حصر نسبت به ماعدای آن‌دو است بدین‌معنا که غیر از نقدین هیچ‌چیزی عاریه‌اش ضمان ندارد، چه جنسین و چه اشیاء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این دو روایت باهم تنافی پیدا می‌کنند با روایات اخراج الذهب و الفضّه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برای رفع تنافی مزبور جمع بینهما است، و جمع هم به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فضّه و ذهب را که مطلق یا عام‌اند بر درهم و دینار که مقیّد یا خاصّ‌اند، از باب یقدّم الخاصّ او المقیّد علی العام او المطلق حمل نمود همانطور که روایات نقدین نسبت به عمومات نفی ضمان تنافی داشتند و از باب جمع بینهما تخصیص زده و خاص را مقدّم داشته، قائل شدیم که در عاریه هیچگاه ضمانت نیست، مگر در خصوص عاریۀ نقدین</w:t>
      </w:r>
      <w:r>
        <w:rPr>
          <w:rFonts w:eastAsia="IRNazanin" w:cs="IRNazanin"/>
          <w:color w:val="111111"/>
          <w:sz w:val="28"/>
          <w:szCs w:val="28"/>
          <w:rtl w:val="true"/>
          <w:lang w:bidi="fa-IR"/>
        </w:rPr>
        <w:t>.</w:t>
      </w:r>
    </w:p>
    <w:p>
      <w:pPr>
        <w:pStyle w:val="Heading5"/>
        <w:numPr>
          <w:ilvl w:val="4"/>
          <w:numId w:val="1"/>
        </w:numPr>
        <w:rPr/>
      </w:pPr>
      <w:bookmarkStart w:id="528" w:name="__RefHeading___Toc449314_222507752"/>
      <w:bookmarkStart w:id="529" w:name="_Toc216"/>
      <w:bookmarkEnd w:id="528"/>
      <w:r>
        <w:rPr>
          <w:rtl w:val="true"/>
        </w:rPr>
        <w:t>*</w:t>
      </w:r>
      <w:r>
        <w:rPr>
          <w:rtl w:val="true"/>
        </w:rPr>
        <w:t>حاصل کلام شهید ثانی رحمه اللّه در قلنا هذا ایضا لا یمنع قصور کلّ واحد من الدّلالة</w:t>
      </w:r>
      <w:r>
        <w:rPr>
          <w:rtl w:val="true"/>
        </w:rPr>
        <w:t xml:space="preserve">... </w:t>
      </w:r>
      <w:r>
        <w:rPr>
          <w:rtl w:val="true"/>
        </w:rPr>
        <w:t>الخ چیست؟</w:t>
      </w:r>
      <w:bookmarkEnd w:id="5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پاسخ از اشکال مزبور است که پاسخ اوّلش صرف ادعا و تکرار حرفهای قبل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بین استثناء نقدین با استثناء جنسین تنافی وجود ندارد تا که ناچار از جمع بینهما باشیم، بلکه هردو نسبت به عمومات اوّلیّه اخص هستند و لذا دلیلی ندارد که ما قانون تقدیم خاص بر عام را</w:t>
      </w:r>
    </w:p>
    <w:p>
      <w:pPr>
        <w:pStyle w:val="BookText"/>
        <w:rPr/>
      </w:pPr>
      <w:r>
        <w:rPr>
          <w:rFonts w:ascii="IRNazanin" w:hAnsi="IRNazanin" w:eastAsia="IRNazanin"/>
          <w:color w:val="111111"/>
          <w:sz w:val="28"/>
          <w:sz w:val="28"/>
          <w:szCs w:val="28"/>
          <w:rtl w:val="true"/>
          <w:lang w:bidi="fa-IR"/>
        </w:rPr>
        <w:t>نسبت به یکی از دو خاص ملاحظه کرده و نسبت به خاص دیگر ملاحظه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مطلب همان است که در پاسخ اوّل از اشکال اوّل داده شد و لذا این صرف ادّعا بوده و خود اوّل الکلام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قبل از ورود به پاسخ دوّم یادآور می‌شویم که در مسأله ششم از مرجّحات نوعیّۀ اظهر بر ظاهر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میان ارادۀ معنای حقیقی از کلام و حمل لفظ بر آن یا بر معنای مجازی مشهور؟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اولی بالارادة من الکلام عن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دوّم از اشکال مزبور با توجه به مقدمۀ فوق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یک عام و یا مطلق داریم که عبارتست از ذهب و فضّه که دلالت بر طبیعت دارد و نقدین و غیرهما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امر دائر است بین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نقدین را مخصّص یا مقیّد این عمومات یا مطلقات قرار دهیم تا در نتیجه لفظ ذهب و فضّه در معنای مجازی استعمال شود و از آنها خصوص نقدین اراده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اخبار نقدین را مخصّص این عمومات یا مطلقات قرار ندهیم بلکه آنها را بر عمومشان ابقاء کرده و حمل بر معنای حقیقی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در اینکه تا زمانی که استعمال بر وجه حقیقت ممکن است نباید به سراغ مجاز رفت و الحقیقة اولی بالارادة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 نحن فیه، استعمال حقیقی ممکن است به اینکه از ذهب و فضّه مطلق جنسین را اراده کرده و آن را نیز مخصّص عمومات اوّلیّه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فتعیّن الحمل علی الحقیقة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شما بفرمائید چرا نسبت به عمومات اوّلیّه این حرف را نزده و نمی‌گوئید که آنها بر معنای حقیقی خود یعنی عموم باقی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خود پاسخ می‌دهیم به اینکه تخصیص آنها علی کلّ حال از مسلّمات است چه درواقع، نقدین مستثنی باشند و چه جنسین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آنجا جای الحقیقة اولی، نمی‌باشد</w:t>
      </w:r>
      <w:r>
        <w:rPr>
          <w:rFonts w:eastAsia="IRNazanin" w:cs="IRNazanin"/>
          <w:color w:val="111111"/>
          <w:sz w:val="28"/>
          <w:szCs w:val="28"/>
          <w:rtl w:val="true"/>
          <w:lang w:bidi="fa-IR"/>
        </w:rPr>
        <w:t>.</w:t>
      </w:r>
      <w:bookmarkStart w:id="530" w:name="pg12651_119793"/>
    </w:p>
    <w:p>
      <w:pPr>
        <w:pStyle w:val="BookText"/>
        <w:rPr/>
      </w:pPr>
      <w:bookmarkEnd w:id="530"/>
      <w:r>
        <w:rPr>
          <w:rFonts w:ascii="IRNazanin" w:hAnsi="IRNazanin" w:eastAsia="IRNazanin"/>
          <w:color w:val="111111"/>
          <w:sz w:val="28"/>
          <w:sz w:val="28"/>
          <w:szCs w:val="28"/>
          <w:rtl w:val="true"/>
          <w:lang w:bidi="fa-IR"/>
        </w:rPr>
        <w:t>متن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التّخصیص یوجب المجاز وجب تقلیله ما أمکن؛ لأنّ کلّ فرد یخرج یوجب زیادة المجاز فی الاستعمال، حیث کان حقّه أن یطلق علی جمیع الأفراد،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تعارض هنا مجازان،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تخصیص الذّهب و الفضّة بالدّنانیر و الدّراهم،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زیادة تخصیص العامّ الأوّل بمطلق الذّهب و الفضّة علی تقدیر عدم تخصیصهما بالدّنانیر و الدّراهم، فترجیح أحد المجازین علی الآخر ترجیح من غیر مرجّح، بل یمکن ترجیح تخصیص الذّهب و الفضّة؛ لأنّ فیه مراعاة قوانین التّعارض بینه و بین ما هو أخصّ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التّعارض بین الأمرین؛ لأنّ استعمال العامّ الأوّل علی وجه المجاز حاصل علی کلّ تقدیر اجماعا، و زیادة التّجوّز فی الاستعمال لا یعارض به أصل التّجوّز فی المعنی الاخر، فإنّ إبقاء الذّهب و الفضّة علی عمومهما استعمال حقیقیّ، فکیف یکافیه مجرّد تقلیل التّجوّز مع ثبوت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بطلان التّرجیح بغیر مرجّح؛ لأنّ المرجّح حاصل فی جانب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یقتضیه الحال من الکلام علی هذین الوجهین، و بقی فیه مواضع تحتاج إلی تنقیح،</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المسالک </w:t>
      </w:r>
      <w:r>
        <w:rPr>
          <w:rFonts w:eastAsia="IRNazanin" w:cs="IRNazanin"/>
          <w:color w:val="111111"/>
          <w:sz w:val="28"/>
          <w:szCs w:val="28"/>
          <w:lang w:bidi="fa-IR"/>
        </w:rPr>
        <w:t>155:5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531" w:name="__RefHeading___Toc449316_222507752"/>
      <w:bookmarkStart w:id="532" w:name="_Toc217"/>
      <w:bookmarkEnd w:id="531"/>
      <w:r>
        <w:rPr>
          <w:rtl w:val="true"/>
        </w:rPr>
        <w:t>پاسخ و یا اشکال فخر الدین به مطلب قبل</w:t>
      </w:r>
      <w:r>
        <w:rPr>
          <w:rtl w:val="true"/>
        </w:rPr>
        <w:t>:</w:t>
      </w:r>
      <w:bookmarkEnd w:id="5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فخر الدین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و فضّه به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مجاز می‌شود، تقلیل تخصیص و مجاز نیز در صورت امکان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هر فردی که از آن عمومات نفی زمان خارج می‌شود، موجب زیادت و کثرت مجاز در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بخاطر اینکه حق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روایاتی که می‌گوید هیچ عاریه‌ای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عاریه‌ای ضمان ندارد مگر درهم و دینار و حال آنکه شما یک مگر دیگر به آن اضافه کرده و یک فرد دیگر از آن کم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هردو کار مجاز است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دائر است بین دو 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این دو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تخصیص ذهب و فضّه با دنانیر و دراهم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مرتکب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زیادی تخصیص عام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عمومات نفی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مطلق ذهب و فضّه، بنابراین فرض که آن‌دو بوسیلۀ دنانیر و دراهم تخصیص نخورده‌اند،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تخصیص هم بوسیلۀ درهم و دینار به آن زده‌اید</w:t>
      </w:r>
      <w:r>
        <w:rPr>
          <w:rFonts w:eastAsia="IRNazanin" w:cs="IRNazanin"/>
          <w:color w:val="111111"/>
          <w:sz w:val="28"/>
          <w:szCs w:val="28"/>
          <w:rtl w:val="true"/>
          <w:lang w:bidi="fa-IR"/>
        </w:rPr>
        <w:t>).</w:t>
      </w:r>
      <w:bookmarkStart w:id="533" w:name="pg12651_119794"/>
    </w:p>
    <w:p>
      <w:pPr>
        <w:pStyle w:val="BookText"/>
        <w:rPr/>
      </w:pPr>
      <w:bookmarkEnd w:id="5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یکی از این دو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مجاز شما بر مجاز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مرجّح است، بلکه ترجیح تخصیص ذهب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درهم و دینار توسط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در این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قوانین تعارض میان تخصیص ذهب و فضّه و بین آنچه که اخص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534" w:name="__RefHeading___Toc449318_222507752"/>
      <w:bookmarkStart w:id="535" w:name="_Toc218"/>
      <w:bookmarkEnd w:id="534"/>
      <w:r>
        <w:rPr>
          <w:rtl w:val="true"/>
        </w:rPr>
        <w:t>پاسخ شهید ثانی رحمه اللّه به اشکال فوق</w:t>
      </w:r>
      <w:r>
        <w:rPr>
          <w:rtl w:val="true"/>
        </w:rPr>
        <w:t>:</w:t>
      </w:r>
      <w:bookmarkEnd w:id="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تعارض میان این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استعمال عام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عمومات نفی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گفتیم هیچ عاریه‌ای ضمان ندارد مگر درهم و دینار که شد مجاز و این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حاصل است بالاتفاق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وارد شدن یک مخصّص دیگر بر آن،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اصل 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احداث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معنای دیگر معارضه‌ای با زیادی تجوز در استعمال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شما ذهب و فضۀ عام را تخصیص زده و در غیر موضوع له استعمال می‌کنید و این ایجاد اصل تجوز در آن دیگری است، و حال آنکه کار ما زیاد کردن تجوّز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ابقاء ذهب و فضّه به همان معنای عامشان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استعمال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اینکه یک تخصیص دیگر به آن می‌زنیم و این زیادی تجوّز است که خلاف قاعده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طلا و نقره هم ضمان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سکه‌دار چه بدون سکّه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ثابت شدن اصل 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به‌هم خوردن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تقلیل تجوّز، معارضه نمی‌کند با اصل 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شما مرتکب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با این مطلبی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آقای فخر الدین گفتید که پای دو تجوّز یا دو مجاز در 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حرفتان که گفتید ترجیح دادن مجاز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بلامرجّح است روشن می‌شود، چونکه مرجّح در جانب حقیقت حاصل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نباید ذهب و فضه را تخصیص بزنید بلکه باید معنای حقیقی آن را رعایت کنید و حال آنکه شما در اینجا استعمال حقیقی را از بین بردید چون احداث مجاز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سپس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مطالبی که تا به اینجا گفتیم، اقتضاء می‌کند این مطالب را حال در کلام بر این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حلی مصوغه ضمان دارد یا نه؟ که ما طرف محقّق را گرفته، گفتیم ضمان دارد، یعنی ذهب و فضّه را یک مخصّص برای آن عمومات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مواضعی باقی ماند که نیاز به تنقیح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اثبات حرف آقای محقّق و ابطال حرف شما آقای فخر الدین فعلا همین مقدار کافی است</w:t>
      </w:r>
      <w:r>
        <w:rPr>
          <w:rFonts w:eastAsia="IRNazanin" w:cs="IRNazanin"/>
          <w:color w:val="111111"/>
          <w:sz w:val="28"/>
          <w:szCs w:val="28"/>
          <w:rtl w:val="true"/>
          <w:lang w:bidi="fa-IR"/>
        </w:rPr>
        <w:t>).</w:t>
      </w:r>
      <w:bookmarkStart w:id="536" w:name="pg12651_119795"/>
    </w:p>
    <w:p>
      <w:pPr>
        <w:pStyle w:val="Heading3"/>
        <w:numPr>
          <w:ilvl w:val="2"/>
          <w:numId w:val="1"/>
        </w:numPr>
        <w:rPr/>
      </w:pPr>
      <w:bookmarkStart w:id="537" w:name="__RefHeading___Toc449320_222507752"/>
      <w:bookmarkStart w:id="538" w:name="_Toc219"/>
      <w:bookmarkEnd w:id="536"/>
      <w:bookmarkEnd w:id="537"/>
      <w:r>
        <w:rPr>
          <w:rtl w:val="true"/>
        </w:rPr>
        <w:t>تشریح المسائل</w:t>
      </w:r>
      <w:bookmarkEnd w:id="538"/>
    </w:p>
    <w:p>
      <w:pPr>
        <w:pStyle w:val="Heading4"/>
        <w:numPr>
          <w:ilvl w:val="3"/>
          <w:numId w:val="1"/>
        </w:numPr>
        <w:rPr/>
      </w:pPr>
      <w:bookmarkStart w:id="539" w:name="__RefHeading___Toc449322_222507752"/>
      <w:bookmarkStart w:id="540" w:name="_Toc220"/>
      <w:bookmarkEnd w:id="539"/>
      <w:r>
        <w:rPr>
          <w:rtl w:val="true"/>
        </w:rPr>
        <w:t>اشاره</w:t>
      </w:r>
      <w:bookmarkEnd w:id="5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بیان چهارمین اشکال مقدّمة باید بدانیم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 و استعمال آن در ماعدا الخاص، عند المشهور، مجاز است و لذا قانون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مجاز کمتر بهتر یعنی که باید مجاز را کم کرد و حقیقت را شایع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اگر بنا باشد که فی المثل عامّی تنها یک‌بار تخصیص بخورد یا دو و یا چندبار، یقینا یک‌بار اولویّت دارد چونکه موجب تقلیل مجازیّت است</w:t>
      </w:r>
      <w:r>
        <w:rPr>
          <w:rFonts w:eastAsia="IRNazanin" w:cs="IRNazanin"/>
          <w:color w:val="111111"/>
          <w:sz w:val="28"/>
          <w:szCs w:val="28"/>
          <w:rtl w:val="true"/>
          <w:lang w:bidi="fa-IR"/>
        </w:rPr>
        <w:t>.</w:t>
      </w:r>
    </w:p>
    <w:p>
      <w:pPr>
        <w:pStyle w:val="Heading4"/>
        <w:numPr>
          <w:ilvl w:val="3"/>
          <w:numId w:val="1"/>
        </w:numPr>
        <w:rPr/>
      </w:pPr>
      <w:bookmarkStart w:id="541" w:name="__RefHeading___Toc449324_222507752"/>
      <w:bookmarkStart w:id="542" w:name="_Toc221"/>
      <w:bookmarkEnd w:id="541"/>
      <w:r>
        <w:rPr>
          <w:rtl w:val="true"/>
        </w:rPr>
        <w:t>*</w:t>
      </w:r>
      <w:r>
        <w:rPr>
          <w:rtl w:val="true"/>
        </w:rPr>
        <w:t>با توجه به مقدمۀ فوق حاصل اشکال مستشکل در فان قیل</w:t>
      </w:r>
      <w:r>
        <w:rPr>
          <w:rtl w:val="true"/>
        </w:rPr>
        <w:t xml:space="preserve">: </w:t>
      </w:r>
      <w:r>
        <w:rPr>
          <w:rtl w:val="true"/>
        </w:rPr>
        <w:t>اذا کان التخصیص یوجب المجاز</w:t>
      </w:r>
      <w:bookmarkEnd w:id="542"/>
    </w:p>
    <w:p>
      <w:pPr>
        <w:pStyle w:val="BookText"/>
        <w:rPr/>
      </w:pPr>
      <w:r>
        <w:rPr>
          <w:rFonts w:ascii="IRNazanin" w:hAnsi="IRNazanin" w:eastAsia="IRNazanin"/>
          <w:color w:val="111111"/>
          <w:sz w:val="28"/>
          <w:sz w:val="28"/>
          <w:szCs w:val="28"/>
          <w:rtl w:val="true"/>
          <w:lang w:bidi="fa-IR"/>
        </w:rPr>
        <w:t>وجب تقلیله 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دوران امر میان حقیقت و مجاز خالص نیست تا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اولی، بلکه دوران امر بین احد المجازین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باید در ذهب و فضّه مجازگوئی کرده و آنها را بر خصوص نقدین حمل کنیم و یا باید که در عمومات اوّلیّه مرتکب دو مجاز بشویم و حال آنکه تقلیل المجاز اولی چنانکه الحقیقة 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وقتی دوران امر میان احد المجازین شد، ترجیح احدهما بر دیگری و ارتکاب همان مجاز، ترجیح بلا مرجّح است و هو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 گفت که ترجیح مجازیت در ناحیۀ ذهب و فضّه و حمل آن‌دو بر نقدین اولویّت دارد و باید که همان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برطبق قاعده است و آن تقدیم خاص بر عام است که روایات نقدین باشد، نسبت به احادیث ذهب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این مجاز تعیّن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اخبار ذهب و فضّه نیز عمومات اوّلیّه را تخصیص زدن علی القاعده است و این موجب رجحان گردید و لکن همان سخن اوّل مستشکل که ترجیح بلامرجّح باشد وارد است</w:t>
      </w:r>
      <w:r>
        <w:rPr>
          <w:rFonts w:eastAsia="IRNazanin" w:cs="IRNazanin"/>
          <w:color w:val="111111"/>
          <w:sz w:val="28"/>
          <w:szCs w:val="28"/>
          <w:rtl w:val="true"/>
          <w:lang w:bidi="fa-IR"/>
        </w:rPr>
        <w:t>.</w:t>
      </w:r>
    </w:p>
    <w:p>
      <w:pPr>
        <w:pStyle w:val="Heading4"/>
        <w:numPr>
          <w:ilvl w:val="3"/>
          <w:numId w:val="1"/>
        </w:numPr>
        <w:rPr/>
      </w:pPr>
      <w:bookmarkStart w:id="543" w:name="__RefHeading___Toc449326_222507752"/>
      <w:bookmarkStart w:id="544" w:name="_Toc222"/>
      <w:bookmarkEnd w:id="543"/>
      <w:r>
        <w:rPr>
          <w:rtl w:val="true"/>
        </w:rPr>
        <w:t>*</w:t>
      </w:r>
      <w:r>
        <w:rPr>
          <w:rtl w:val="true"/>
        </w:rPr>
        <w:t>حاصل پاسخ شهید ثانی رحمه اللّه به این اشکال چیست؟</w:t>
      </w:r>
      <w:bookmarkEnd w:id="544"/>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دوران امر بین دو مجاز باشد و هیچیک بر دیگری رجحان نداشته باشد بلکه ارتکاب مجازیّت در ناحیۀ عمومات لا ضمان و تخصیص آنها با اخبار ذهب و فضّه و اخبار جنسین بر عموم یا اطلاقشان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نسبت به اوّلی ارتکاب مجاز از قبیل تکثیر المجاز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بخاطر اینکه قطعا عام اوّلی به باب نقدین تخصیص خورده است، اکنون اگر به باب مطلق ذهب و فضّه نیز تخصیص بخورد، صرفا باعث می‌شود که افراد بیشتری از تحت عام خارج شوند و لکن نسبت به دوّمی از قبیل احداث المجازیّه است، و لا ریب در اینکه تکثیر المجاز اولی از اصل تجوّز و احداث مجازیّت در معنای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اینطرف رجحان دارد و ترجیح بلامرجّح هم نیست</w:t>
      </w:r>
      <w:r>
        <w:rPr>
          <w:rFonts w:eastAsia="IRNazanin" w:cs="IRNazanin"/>
          <w:color w:val="111111"/>
          <w:sz w:val="28"/>
          <w:szCs w:val="28"/>
          <w:rtl w:val="true"/>
          <w:lang w:bidi="fa-IR"/>
        </w:rPr>
        <w:t>.</w:t>
      </w:r>
      <w:bookmarkStart w:id="545" w:name="pg12651_119796"/>
    </w:p>
    <w:p>
      <w:pPr>
        <w:pStyle w:val="BookText"/>
        <w:rPr/>
      </w:pPr>
      <w:bookmarkEnd w:id="545"/>
      <w:r>
        <w:rPr>
          <w:rFonts w:ascii="IRNazanin" w:hAnsi="IRNazanin" w:eastAsia="IRNazanin"/>
          <w:color w:val="111111"/>
          <w:sz w:val="28"/>
          <w:sz w:val="28"/>
          <w:szCs w:val="28"/>
          <w:rtl w:val="true"/>
          <w:lang w:bidi="fa-IR"/>
        </w:rPr>
        <w:t>متن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یقتضیه النّظر، أنّ النّسبة بین روایتی الدّراهم و الدّنانیر بعد جعلهما کروایة واحدة، و بین ما دلّ علی استثناء الذّهب و الفضّة، من قبیل العموم من وجه؛ لأنّ التّعارض بین العقد السّلبیّ من الاولی و العقد الإیجابیّ من الثّانیة، إلاّ أنّ الأوّل عامّ و الثّانی مطلق، و التّقیید أولی من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الأمر بین رفع الید عن ظاهر الحصر فی الدّرهم و الدّینار، و رفع الید عن إطلاق الذّهب و الفضّة، و تقییدهما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الحصر فی کلّ من روایتی الدّرهم و الدّینار موهون؛ من حیث اختصاصهما بأحدهما، فیجب إخراج الآخر من عمومه، فإنّ ذلک یوجب الوهن فی الحصر و إن لم یکن الأمر کذلک فی مطلق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أنّ تقیید الذّهب و الفضّة بالنّقدین مع غلبة استعارة المصوغ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النّظر فی مواضع ممّا ذکره صاحب المسالک فی تحریر وجهی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546" w:name="__RefHeading___Toc449328_222507752"/>
      <w:bookmarkStart w:id="547" w:name="_Toc223"/>
      <w:bookmarkEnd w:id="546"/>
      <w:r>
        <w:rPr>
          <w:rtl w:val="true"/>
        </w:rPr>
        <w:t>شیخنا و عدم ضمان در حلّی مصوغه بنابر اینکه نسبت میان دو خاص عموم و</w:t>
      </w:r>
      <w:bookmarkEnd w:id="547"/>
    </w:p>
    <w:p>
      <w:pPr>
        <w:pStyle w:val="BookText"/>
        <w:rPr/>
      </w:pPr>
      <w:r>
        <w:rPr>
          <w:rFonts w:ascii="IRNazanin" w:hAnsi="IRNazanin" w:eastAsia="IRNazanin"/>
          <w:color w:val="111111"/>
          <w:sz w:val="28"/>
          <w:sz w:val="28"/>
          <w:szCs w:val="28"/>
          <w:rtl w:val="true"/>
          <w:lang w:bidi="fa-IR"/>
        </w:rPr>
        <w:t>خصوص من وجه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می‌فرماید من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چیزی که دقت نظر آن را اقتضاء می‌کند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دو روایت دراهم و دنانیر، البته پس از قرار دادن آنها به عنوان یک روایت، و بین آن روایت خاص دوّم که دلالت دارد بر استثناء ذهب و فضّه، از قبیل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تعارض بین عقد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ضمان فی العاریة الاّ الدّراهم و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اوّل، و عقد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الذّهب و الفضّة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عام و خاص من وجه هم در مادّۀ اجتماع، تعارضا و تساقطا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روایت اوّل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شمولش بالوضع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دوّم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شمولش به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تقیید روایت دوّم بهتر است از تخصیص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عموم عام را حفظ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عاریه‌ای ضمان ندارد جز درهم و دینار و لذا حلیّ مصوغه هم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 دیگر دلالتش ضعیف‌تر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دائر است بین رفع ید از ظاهر حصر ضمان در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اوّل تا نتیجه‌اش این شود که حلّی مصوغه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رفع ید از اطلاق ذهب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دوّم تا نتیجه‌اش این شود که حلّی مصوغه ضمان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48" w:name="pg12651_119797"/>
    </w:p>
    <w:p>
      <w:pPr>
        <w:pStyle w:val="BookText"/>
        <w:rPr/>
      </w:pPr>
      <w:bookmarkEnd w:id="5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تقیید ذهب و فضّه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بهتر است که از ظهور ذهب و فضّه رفع ید کرده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مصوغه ضمان ندارد، چرا که روایت دیگر ضمان را منحصر کرده در درهم و دینار</w:t>
      </w:r>
      <w:r>
        <w:rPr>
          <w:rFonts w:eastAsia="IRNazanin" w:cs="IRNazanin"/>
          <w:color w:val="111111"/>
          <w:sz w:val="28"/>
          <w:szCs w:val="28"/>
          <w:rtl w:val="true"/>
          <w:lang w:bidi="fa-IR"/>
        </w:rPr>
        <w:t>.</w:t>
      </w:r>
    </w:p>
    <w:p>
      <w:pPr>
        <w:pStyle w:val="Heading3"/>
        <w:numPr>
          <w:ilvl w:val="2"/>
          <w:numId w:val="1"/>
        </w:numPr>
        <w:rPr/>
      </w:pPr>
      <w:bookmarkStart w:id="549" w:name="__RefHeading___Toc449330_222507752"/>
      <w:bookmarkStart w:id="550" w:name="_Toc224"/>
      <w:bookmarkEnd w:id="549"/>
      <w:r>
        <w:rPr>
          <w:rtl w:val="true"/>
        </w:rPr>
        <w:t>بازگشت شیخنا و اثبات حقانیّت سخن شهید ثانی رحمه اللّه</w:t>
      </w:r>
      <w:r>
        <w:rPr>
          <w:rtl w:val="true"/>
        </w:rPr>
        <w:t>:</w:t>
      </w:r>
      <w:bookmarkEnd w:id="550"/>
    </w:p>
    <w:p>
      <w:pPr>
        <w:pStyle w:val="Heading4"/>
        <w:numPr>
          <w:ilvl w:val="3"/>
          <w:numId w:val="1"/>
        </w:numPr>
        <w:rPr/>
      </w:pPr>
      <w:bookmarkStart w:id="551" w:name="__RefHeading___Toc449332_222507752"/>
      <w:bookmarkStart w:id="552" w:name="_Toc225"/>
      <w:bookmarkEnd w:id="551"/>
      <w:r>
        <w:rPr>
          <w:rtl w:val="true"/>
        </w:rPr>
        <w:t>اشاره</w:t>
      </w:r>
      <w:bookmarkEnd w:id="5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اینکه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حصر ضمان در هریک از دو روایت درهم و دینار قاصر از دلالت‌اند از آن جهت که هریک از آن‌دو به یکی از درهم و دینار اختصاص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مربوط به درهم است و دیگری مربوط به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نتیجه تنها اخراج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 ذهب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تحت آن عمومات نفی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هیچ عاریه‌ای ضمان ندارد مگر ذهب و فضّه چه سکّه‌دار و چه بدون 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حلّی مصوغه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احد الرّوایتین به احدی الدّرهم و 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وهن در حصر است، گرچه این امر در مطلق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 این سخن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حلّی مصوغه ضمان‌آور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ذهب و فضّه به درهم و دینار توسط فخر الدین جدّا بعید است، چرا که غالبا عاریه‌ها روی حلّی مصوغه است و نه درهم و دینار</w:t>
      </w:r>
      <w:r>
        <w:rPr>
          <w:rFonts w:eastAsia="IRNazanin" w:cs="IRNazanin"/>
          <w:color w:val="111111"/>
          <w:sz w:val="28"/>
          <w:szCs w:val="28"/>
          <w:rtl w:val="true"/>
          <w:lang w:bidi="fa-IR"/>
        </w:rPr>
        <w:t>.</w:t>
      </w:r>
    </w:p>
    <w:p>
      <w:pPr>
        <w:pStyle w:val="Heading4"/>
        <w:numPr>
          <w:ilvl w:val="3"/>
          <w:numId w:val="1"/>
        </w:numPr>
        <w:rPr/>
      </w:pPr>
      <w:bookmarkStart w:id="553" w:name="__RefHeading___Toc449334_222507752"/>
      <w:bookmarkStart w:id="554" w:name="_Toc226"/>
      <w:bookmarkEnd w:id="553"/>
      <w:r>
        <w:rPr>
          <w:rtl w:val="true"/>
        </w:rPr>
        <w:t>تشریح المسائل</w:t>
      </w:r>
      <w:bookmarkEnd w:id="554"/>
    </w:p>
    <w:p>
      <w:pPr>
        <w:pStyle w:val="Heading5"/>
        <w:numPr>
          <w:ilvl w:val="4"/>
          <w:numId w:val="1"/>
        </w:numPr>
        <w:rPr/>
      </w:pPr>
      <w:bookmarkStart w:id="555" w:name="__RefHeading___Toc449336_222507752"/>
      <w:bookmarkStart w:id="556" w:name="_Toc227"/>
      <w:bookmarkEnd w:id="555"/>
      <w:r>
        <w:rPr>
          <w:rtl w:val="true"/>
        </w:rPr>
        <w:t>*</w:t>
      </w:r>
      <w:r>
        <w:rPr>
          <w:rtl w:val="true"/>
        </w:rPr>
        <w:t>مقدّمة بفرمائید که نتیجۀ نهایی نقل کلمات شهید ثانی رحمه اللّه چه شد؟</w:t>
      </w:r>
      <w:bookmarkEnd w:id="5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شد که هریک از اخبار نقدین و جنسین مخصّص عمومات عدم ضمان بوده و هیچکدام مانع از تخصیص به دیگری نیست</w:t>
      </w:r>
      <w:r>
        <w:rPr>
          <w:rFonts w:eastAsia="IRNazanin" w:cs="IRNazanin"/>
          <w:color w:val="111111"/>
          <w:sz w:val="28"/>
          <w:szCs w:val="28"/>
          <w:rtl w:val="true"/>
          <w:lang w:bidi="fa-IR"/>
        </w:rPr>
        <w:t>.</w:t>
      </w:r>
    </w:p>
    <w:p>
      <w:pPr>
        <w:pStyle w:val="Heading5"/>
        <w:numPr>
          <w:ilvl w:val="4"/>
          <w:numId w:val="1"/>
        </w:numPr>
        <w:rPr/>
      </w:pPr>
      <w:bookmarkStart w:id="557" w:name="__RefHeading___Toc449338_222507752"/>
      <w:bookmarkStart w:id="558" w:name="_Toc228"/>
      <w:bookmarkEnd w:id="557"/>
      <w:r>
        <w:rPr>
          <w:rtl w:val="true"/>
        </w:rPr>
        <w:t>*</w:t>
      </w:r>
      <w:r>
        <w:rPr>
          <w:rtl w:val="true"/>
        </w:rPr>
        <w:t>حاصل مطلب شیخنا در اقول</w:t>
      </w:r>
      <w:r>
        <w:rPr>
          <w:rtl w:val="true"/>
        </w:rPr>
        <w:t xml:space="preserve">:... </w:t>
      </w:r>
      <w:r>
        <w:rPr>
          <w:rtl w:val="true"/>
        </w:rPr>
        <w:t>الخ چیست؟</w:t>
      </w:r>
      <w:bookmarkEnd w:id="5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همان نظریۀ اوّل است از سه نظری که در رابطۀ با جمع بین آن‌دو دسته روایت با دستۀ چهارم مطرح شد، منتهی در اینجا با دو بیان آن را اثبات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 با احادیث عامّۀ نفی ضمان از عاریه کاری نداریم، حرف ما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عاریۀ طلا و نقره دو دسته روایت وارد شده است که نسبت بینهما عموم و خصوص من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مادّۀ اجتماع، روایات نقدین مقدّم است، که بیان آن قبلا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یکطرف روایات نقدین ظهور در انحصار دارند و ظاهرشان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درهم و دینار، عاریۀ هیچ چیزی ضمان‌آور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ظاهر روایات ذهب و فضّه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الذّهب و الفضّة،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امر دائر است</w:t>
      </w:r>
      <w:r>
        <w:rPr>
          <w:rFonts w:eastAsia="IRNazanin" w:cs="IRNazanin"/>
          <w:color w:val="111111"/>
          <w:sz w:val="28"/>
          <w:szCs w:val="28"/>
          <w:rtl w:val="true"/>
          <w:lang w:bidi="fa-IR"/>
        </w:rPr>
        <w:t>:</w:t>
      </w:r>
      <w:bookmarkStart w:id="559" w:name="pg12651_119798"/>
    </w:p>
    <w:p>
      <w:pPr>
        <w:pStyle w:val="BookText"/>
        <w:rPr/>
      </w:pPr>
      <w:bookmarkEnd w:id="55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اینکه رفع ید از ظهور در انحصار و ابقاء ظاهر ذهب و فضّه بحال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بین اینکه رفع ید از ظهور این‌دو و ابقاء انحصار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در اینکه تقیید این مطلقا اولویّت دارد از رفع ید از ظاهر آن اخبار در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انحصار به منزلۀ نص است و اقوی از ظهور اطلاقی است و یقدّم القوی علی الضعیف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منحصرا عمومات اوّلیّه با نقدین تخصیص خورده‌اند</w:t>
      </w:r>
      <w:r>
        <w:rPr>
          <w:rFonts w:eastAsia="IRNazanin" w:cs="IRNazanin"/>
          <w:color w:val="111111"/>
          <w:sz w:val="28"/>
          <w:szCs w:val="28"/>
          <w:rtl w:val="true"/>
          <w:lang w:bidi="fa-IR"/>
        </w:rPr>
        <w:t>.</w:t>
      </w:r>
    </w:p>
    <w:p>
      <w:pPr>
        <w:pStyle w:val="Heading5"/>
        <w:numPr>
          <w:ilvl w:val="4"/>
          <w:numId w:val="1"/>
        </w:numPr>
        <w:rPr/>
      </w:pPr>
      <w:bookmarkStart w:id="560" w:name="__RefHeading___Toc449340_222507752"/>
      <w:bookmarkStart w:id="561" w:name="_Toc229"/>
      <w:bookmarkEnd w:id="560"/>
      <w:r>
        <w:rPr>
          <w:rtl w:val="true"/>
        </w:rPr>
        <w:t>*</w:t>
      </w:r>
      <w:r>
        <w:rPr>
          <w:rtl w:val="true"/>
        </w:rPr>
        <w:t>پس مراد از الاّ ان یقال</w:t>
      </w:r>
      <w:r>
        <w:rPr>
          <w:rtl w:val="true"/>
        </w:rPr>
        <w:t xml:space="preserve">:... </w:t>
      </w:r>
      <w:r>
        <w:rPr>
          <w:rtl w:val="true"/>
        </w:rPr>
        <w:t>الخ چیست؟</w:t>
      </w:r>
      <w:bookmarkEnd w:id="561"/>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ظهور در حصر دو موهن دارد که در نتیجه نمی‌توان بدان اخذ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موهن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نقدین در هر دسته مختلف بیان شده است یعنی یک دسته راجع به دینار است و دستۀ دیگر راجع به درهم و هرکدام هم ظهور در انحصار حقیقی دارد و اخذ به ظهور هر یک بطور جداگانه مخالف اجماع است و لذا به بیانی که در ضمن اشکالات و پاسخها در کلام شهید ثانی رحمه اللّه گفته آمد، ناگزیر از حمل بر حصر اضافی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موهن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خارج غالب است و غلبۀ وجودی دارد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طلا و نقرۀ غیرمسکوک را که برای زینت ریخته شده است خانمها جهت شرکت در مجالس و استفادۀ از آن عاریه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استعارۀ نقدین به منظور اظهار تموّل و تمکّن مالی نزد دیگران و یا به قصد تزیین بسیار نادر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اگر اخبار ضما را بر خصوص نقدین حمل کنیم، حمل بر فرد نادر و یا معدوّم لازم می‌آید و این از شأن معصوم به‌دور است، و انسب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معصوم حمل بر فرد غالب و شایع شود و آن مطلق الذّهب و الفضّه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دوّم نمی‌توان به مقصد رسید و لکن با بیان اوّل سخن شیخ درست و تمام است</w:t>
      </w:r>
      <w:r>
        <w:rPr>
          <w:rFonts w:eastAsia="IRNazanin" w:cs="IRNazanin"/>
          <w:color w:val="111111"/>
          <w:sz w:val="28"/>
          <w:szCs w:val="28"/>
          <w:rtl w:val="true"/>
          <w:lang w:bidi="fa-IR"/>
        </w:rPr>
        <w:t>.</w:t>
      </w:r>
    </w:p>
    <w:p>
      <w:pPr>
        <w:pStyle w:val="Heading5"/>
        <w:numPr>
          <w:ilvl w:val="4"/>
          <w:numId w:val="1"/>
        </w:numPr>
        <w:rPr/>
      </w:pPr>
      <w:bookmarkStart w:id="562" w:name="__RefHeading___Toc449342_222507752"/>
      <w:bookmarkStart w:id="563" w:name="_Toc230"/>
      <w:bookmarkEnd w:id="562"/>
      <w:r>
        <w:rPr>
          <w:rtl w:val="true"/>
        </w:rPr>
        <w:t>*</w:t>
      </w:r>
      <w:r>
        <w:rPr>
          <w:rtl w:val="true"/>
        </w:rPr>
        <w:t>پس مراد شیخ از و ممّا ذکرنا</w:t>
      </w:r>
      <w:r>
        <w:rPr>
          <w:rtl w:val="true"/>
        </w:rPr>
        <w:t xml:space="preserve">:... </w:t>
      </w:r>
      <w:r>
        <w:rPr>
          <w:rtl w:val="true"/>
        </w:rPr>
        <w:t>الخ چیست؟</w:t>
      </w:r>
      <w:bookmarkEnd w:id="5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ما روشن شد که سخن شهید ثانی، مبتلای به اشکال است و آن اشکال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گفتند و ما شنیدیم که روایات نقدین یا روایات جنسین از قبیل عام و خاص مطلق هستند، و حال آنکه بر طبق بیان ما عامین من وجه بودند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به اینجا در باب انقلاب نسبت گفته شد پیرامون قسم اوّل بود یعنی در جایی که چند دلیل متعارض دارای نسبت واحده هستند</w:t>
      </w:r>
      <w:r>
        <w:rPr>
          <w:rFonts w:eastAsia="IRNazanin" w:cs="IRNazanin"/>
          <w:color w:val="111111"/>
          <w:sz w:val="28"/>
          <w:szCs w:val="28"/>
          <w:rtl w:val="true"/>
          <w:lang w:bidi="fa-IR"/>
        </w:rPr>
        <w:t>.</w:t>
      </w:r>
      <w:bookmarkStart w:id="564" w:name="pg12651_119799"/>
    </w:p>
    <w:p>
      <w:pPr>
        <w:pStyle w:val="BookText"/>
        <w:rPr/>
      </w:pPr>
      <w:bookmarkEnd w:id="564"/>
      <w:r>
        <w:rPr>
          <w:rFonts w:ascii="IRNazanin" w:hAnsi="IRNazanin" w:eastAsia="IRNazanin"/>
          <w:color w:val="111111"/>
          <w:sz w:val="28"/>
          <w:sz w:val="28"/>
          <w:szCs w:val="28"/>
          <w:rtl w:val="true"/>
          <w:lang w:bidi="fa-IR"/>
        </w:rPr>
        <w:t>متن و إن کانت النّسبة بین المتعارضات مختلفة، فإن کان فیها ما یقدّم علی بعض آخر منها، إمّا لأجل الدّلالة کما فی النّصّ و الظّاهر أو الظّاهر و الأظهر، و إمّا لأجل مرجّح آخر، قدّم ما حقّه التّقدیم، ثمّ لوحظ النسبة مع باقی المعارضات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تنقلب النّسبة و قد یحدث التّرجیح، کما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خصّ العلماء بعدولهم یصیر أخصّ مطلقا من العدول، فیخصّص العدول بغیر علمائهم، و السرّ فی ذلک واضح؛ إذ لو لا الترتیب فی العلاج لزم إلغاء النصّ أو طرح الظاهر المنافی له رأسا، و کلاهما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تنقلب النّسبة فیحدث التّرجیح فی المتعارضات بنسبة واحدة، کما لو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فرضنا أنّ الفسّاق أکثر فردا من العلماء خصّ بغیر العلماء، فیخرج العالم الفاسق عن الحرمة، و یبقی الفرد الشّاعر من العلماء و الفسّاق مردّدا بین الوجوب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فرض أنّ الفساق بعد إخراج العلماء أقلّ فردا من الشّعراء خصّ الشّعراء به، فالفاسق الشّاعر غیر مستحبّ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فرض صیرورة الشّعراء بعد التّخصیص بالفسّاق أقلّ موردا من العلماء خصّ دلیل العلماء بدلیله، فیحکم بأنّ مادّة الاجتماع بین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العالم الشّاعر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ما ذکرنا صورة وجود المرجّح من غیر جهة الدّلالة لبعضها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إطالة الکلام فی ذلک، التّنبیه علی وجوب التأمّل فی علاج الدّلالة عند التّعارض؛ لأنّا قد عثرنا فی کتب الاستدلال علی بعض الزلات، و اللّه مقیل العثرات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565" w:name="__RefHeading___Toc449344_222507752"/>
      <w:bookmarkStart w:id="566" w:name="_Toc231"/>
      <w:bookmarkEnd w:id="565"/>
      <w:r>
        <w:rPr>
          <w:rtl w:val="true"/>
        </w:rPr>
        <w:t>موردی که دلیلهای متعارض دارای نسبتهای متفاوته هستند</w:t>
      </w:r>
      <w:bookmarkEnd w:id="5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نسبت میان چند دلیل متعارض مختلفه یا متفاوته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در بعض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دلالت و یا از حیث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باشد که آن بعض مقدّم بر بعض دیگر آنها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این تقدّم رتبی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بخاطر رجحان دلالی است، چنانکه در نص و ظاهر یا اظهر و ظاهر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 بر ظاهر مقدّم است و اظهر بر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بخاطر وجود مرجّح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مرجّح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حقش تقدّم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عام بوسیلۀ او تخصیص خورده و</w:t>
      </w:r>
      <w:bookmarkStart w:id="567" w:name="pg12651_119800"/>
    </w:p>
    <w:p>
      <w:pPr>
        <w:pStyle w:val="BookText"/>
        <w:rPr/>
      </w:pPr>
      <w:bookmarkEnd w:id="567"/>
      <w:r>
        <w:rPr>
          <w:rFonts w:ascii="IRNazanin" w:hAnsi="IRNazanin" w:eastAsia="IRNazanin"/>
          <w:color w:val="111111"/>
          <w:sz w:val="28"/>
          <w:sz w:val="28"/>
          <w:szCs w:val="28"/>
          <w:rtl w:val="true"/>
          <w:lang w:bidi="fa-IR"/>
        </w:rPr>
        <w:t>سپس نسبتش با دیگر معارضات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p>
    <w:p>
      <w:pPr>
        <w:pStyle w:val="Heading3"/>
        <w:numPr>
          <w:ilvl w:val="2"/>
          <w:numId w:val="1"/>
        </w:numPr>
        <w:rPr/>
      </w:pPr>
      <w:bookmarkStart w:id="568" w:name="__RefHeading___Toc449346_222507752"/>
      <w:bookmarkStart w:id="569" w:name="_Toc232"/>
      <w:bookmarkEnd w:id="568"/>
      <w:r>
        <w:rPr>
          <w:rtl w:val="true"/>
        </w:rPr>
        <w:t>انقلاب نسبت در نسبتهای متفاوت</w:t>
      </w:r>
      <w:r>
        <w:rPr>
          <w:rtl w:val="true"/>
        </w:rPr>
        <w:t>:</w:t>
      </w:r>
      <w:bookmarkEnd w:id="5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نسبت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 که در رابطۀ با خاص دوّم یعنی یستحبّ اکرام العدول،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شده،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یکی نسبت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پیدا می‌شود، چنانکه اگر وارد شود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 مطلق است و دلالت دارد بر اینکه همۀ علماء واجب الاکرام‌اند، چه عادل، چه 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تکرم الفسّاقهم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خاص اوّلی است و نسبتش به عام اوّل خاص مطلق است و شاهد بر این مطلب، ضمیر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العلماء است و لذا نسبتشان عام و خاص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یستحبّ اکرام العدول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خاص دوّم است و نسبتش با آن عام، عموم و خصوص من وجه است، چرا که فاقد آن ضمیر راجع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تخصیص بخورد بوسیلۀ علمای عدول، نسبت به علمای عدول می‌شود اخصّ مطلق، در نتیجه، علمای عدول تخصیص می‌خورد، و سر این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اگر این ترتیب در علاج نسبت نباشد، یا الغاء نص لازم می‌آید و یا طرح و کنار گذاشتن آن ظاهر منافی با آن، که هردو باطل است</w:t>
      </w:r>
      <w:r>
        <w:rPr>
          <w:rFonts w:eastAsia="IRNazanin" w:cs="IRNazanin"/>
          <w:color w:val="111111"/>
          <w:sz w:val="28"/>
          <w:szCs w:val="28"/>
          <w:rtl w:val="true"/>
          <w:lang w:bidi="fa-IR"/>
        </w:rPr>
        <w:t>.</w:t>
      </w:r>
    </w:p>
    <w:p>
      <w:pPr>
        <w:pStyle w:val="Heading3"/>
        <w:numPr>
          <w:ilvl w:val="2"/>
          <w:numId w:val="1"/>
        </w:numPr>
        <w:rPr/>
      </w:pPr>
      <w:bookmarkStart w:id="570" w:name="__RefHeading___Toc449348_222507752"/>
      <w:bookmarkStart w:id="571" w:name="_Toc233"/>
      <w:bookmarkEnd w:id="570"/>
      <w:r>
        <w:rPr>
          <w:rtl w:val="true"/>
        </w:rPr>
        <w:t>عدم انقلاب نسبت در نسبتهای متّحد</w:t>
      </w:r>
      <w:r>
        <w:rPr>
          <w:rtl w:val="true"/>
        </w:rPr>
        <w:t>:</w:t>
      </w:r>
      <w:bookmarkEnd w:id="57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گاهی این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نسبتها متحداند یعنی نسبت عام هم با خاص اوّل من وجه است، هم با خاص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نمی‌شود و لکن ترجیح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نسبت به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متعارضات پیدا می‌شود، چنانکه اگر وارد شود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 است و نسبتش با هردو خاص عموم و خصوص من وجه است، و 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علماء واجب الاکرام‌اند چه فاسق و چه غیرفاسق و چه شاعر و چه غیرشاعر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تکرم الفسّاق، که خاص اوّل است و نسبتش با آن عام، عموم و خصوص من وجه است یعنی که همۀ فساق محرم الاکرام‌اند چه شاعر چه غیرشاعر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یستحبّ اکرام الشّعراء که خاص دوّم است و نسبتش با عام، بازهم عموم و خصوص من وجه است، یعنی اکرام شعراء مستحب است، چه عالم چه جاهل، چه فاسق چه غیرفاسق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کنیم که فساق کثیر الافراد است، نسبت به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علماء قلیل الافراداند نسبت به فساق و لذا کالنّصّ است و باید عموم فساق حفظ شود،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فساق تخصیص می‌خورد با غیرعلماء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bookmarkStart w:id="572" w:name="pg12651_119801"/>
    </w:p>
    <w:p>
      <w:pPr>
        <w:pStyle w:val="BookText"/>
        <w:rPr/>
      </w:pPr>
      <w:bookmarkEnd w:id="572"/>
      <w:r>
        <w:rPr>
          <w:rFonts w:ascii="IRNazanin" w:hAnsi="IRNazanin" w:eastAsia="IRNazanin"/>
          <w:color w:val="111111"/>
          <w:sz w:val="28"/>
          <w:sz w:val="28"/>
          <w:szCs w:val="28"/>
          <w:rtl w:val="true"/>
          <w:lang w:bidi="fa-IR"/>
        </w:rPr>
        <w:t>فساق غیرعالم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نتیجۀ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فاسق از حرمت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3"/>
        <w:numPr>
          <w:ilvl w:val="2"/>
          <w:numId w:val="1"/>
        </w:numPr>
        <w:rPr/>
      </w:pPr>
      <w:bookmarkStart w:id="573" w:name="__RefHeading___Toc449350_222507752"/>
      <w:bookmarkStart w:id="574" w:name="_Toc234"/>
      <w:bookmarkEnd w:id="573"/>
      <w:r>
        <w:rPr>
          <w:rtl w:val="true"/>
        </w:rPr>
        <w:t>و امّا مادّۀ اجتماع</w:t>
      </w:r>
      <w:r>
        <w:rPr>
          <w:rtl w:val="true"/>
        </w:rPr>
        <w:t>:</w:t>
      </w:r>
      <w:bookmarkEnd w:id="574"/>
    </w:p>
    <w:p>
      <w:pPr>
        <w:pStyle w:val="Heading4"/>
        <w:numPr>
          <w:ilvl w:val="3"/>
          <w:numId w:val="1"/>
        </w:numPr>
        <w:rPr/>
      </w:pPr>
      <w:bookmarkStart w:id="575" w:name="__RefHeading___Toc449352_222507752"/>
      <w:bookmarkStart w:id="576" w:name="_Toc235"/>
      <w:bookmarkEnd w:id="575"/>
      <w:r>
        <w:rPr>
          <w:rtl w:val="true"/>
        </w:rPr>
        <w:t>اشاره</w:t>
      </w:r>
      <w:bookmarkEnd w:id="5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فرد شاعر عالم فاسق مردد است بین وجوب و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مقتضای جمع اوّلی و دوّمی می‌شود واجب الاکرام و به اعتبار سوّمی می‌شود مستحب الاکرام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اگر فرض شود که فساق پس از اخراج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الافراد است نسبت به 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شعراء کثیر الافراد است نسبت به 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شعرا بوسیلۀ آن تخصیص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فاسق شاعر مستحب الاکرام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محرم الاکرام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اگر فرض شود که شعراء پس از تخصیص بوسیلۀ فساق، نسبت به علماء می‌شود قلیل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علماء می‌شود کثیر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می‌خورد بوسیلۀ دلیل الشعراء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نتیجه حکم می‌شود به اینکه مادّۀ اجتماع بین کل یعنی عالم شاعر فاسق، مستحقّ الاکرام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مراد از اکرم العلماء، علمای غیرشاعر است و مراد از فساق، فساق غیرشاعر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قیاس کن با آنچه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مرجّح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صورت مرجّح غیردلالی را که یکی از آن‌دو نسبت به بعض دیگر متعارضات، ترجیح دارد و لکن ترجیحش غیردلالی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غرض از اطالۀ کلام در این انقلاب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باب متعارضات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تنبّه دادن به شما بر وجوب تأمل و تفکر در علاج دلالت است به هنگام تعارض، چرا که مطلع شدیم که در برخی از کتب استدلالی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مناهج الاحکام یک صفحه مانده به آخر و عوائد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لغزشها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مقیل العثرات</w:t>
      </w:r>
      <w:r>
        <w:rPr>
          <w:rFonts w:eastAsia="IRNazanin" w:cs="IRNazanin"/>
          <w:color w:val="111111"/>
          <w:sz w:val="28"/>
          <w:szCs w:val="28"/>
          <w:rtl w:val="true"/>
          <w:lang w:bidi="fa-IR"/>
        </w:rPr>
        <w:t>.</w:t>
      </w:r>
    </w:p>
    <w:p>
      <w:pPr>
        <w:pStyle w:val="Heading4"/>
        <w:numPr>
          <w:ilvl w:val="3"/>
          <w:numId w:val="1"/>
        </w:numPr>
        <w:rPr/>
      </w:pPr>
      <w:bookmarkStart w:id="577" w:name="__RefHeading___Toc449354_222507752"/>
      <w:bookmarkStart w:id="578" w:name="_Toc236"/>
      <w:bookmarkEnd w:id="577"/>
      <w:r>
        <w:rPr>
          <w:rtl w:val="true"/>
        </w:rPr>
        <w:t>تشریح المسائل</w:t>
      </w:r>
      <w:bookmarkEnd w:id="578"/>
    </w:p>
    <w:p>
      <w:pPr>
        <w:pStyle w:val="Heading5"/>
        <w:numPr>
          <w:ilvl w:val="4"/>
          <w:numId w:val="1"/>
        </w:numPr>
        <w:rPr/>
      </w:pPr>
      <w:bookmarkStart w:id="579" w:name="__RefHeading___Toc449356_222507752"/>
      <w:bookmarkStart w:id="580" w:name="_Toc237"/>
      <w:bookmarkEnd w:id="579"/>
      <w:r>
        <w:rPr>
          <w:rtl w:val="true"/>
        </w:rPr>
        <w:t>*</w:t>
      </w:r>
      <w:r>
        <w:rPr>
          <w:rtl w:val="true"/>
        </w:rPr>
        <w:t>بحث در این قسمت راجع به چه امری است؟</w:t>
      </w:r>
      <w:bookmarkEnd w:id="5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بخش و یا قسم دوّم از ادلّۀ متعارضه است یعنی موردیکه دلیلهای متعارض دارای نسبتهای متفاوته و مختلفه هستند، یعنی به حسب فرض اوّلی با دوّمی یک نسبت دارد، دوّمی با سوّمی یک نسبت دیگری دارد و اوّلی با سوّمی یک نسبت دیگری دارد</w:t>
      </w:r>
      <w:r>
        <w:rPr>
          <w:rFonts w:eastAsia="IRNazanin" w:cs="IRNazanin"/>
          <w:color w:val="111111"/>
          <w:sz w:val="28"/>
          <w:szCs w:val="28"/>
          <w:rtl w:val="true"/>
          <w:lang w:bidi="fa-IR"/>
        </w:rPr>
        <w:t>.</w:t>
      </w:r>
    </w:p>
    <w:p>
      <w:pPr>
        <w:pStyle w:val="Heading5"/>
        <w:numPr>
          <w:ilvl w:val="4"/>
          <w:numId w:val="1"/>
        </w:numPr>
        <w:rPr/>
      </w:pPr>
      <w:bookmarkStart w:id="581" w:name="__RefHeading___Toc449358_222507752"/>
      <w:bookmarkStart w:id="582" w:name="_Toc238"/>
      <w:bookmarkEnd w:id="581"/>
      <w:r>
        <w:rPr>
          <w:rtl w:val="true"/>
        </w:rPr>
        <w:t>*</w:t>
      </w:r>
      <w:r>
        <w:rPr>
          <w:rtl w:val="true"/>
        </w:rPr>
        <w:t>مراد شیخنا از و ان کانت النّسبة بین المتعارضات مختلفة،</w:t>
      </w:r>
      <w:r>
        <w:rPr>
          <w:rtl w:val="true"/>
        </w:rPr>
        <w:t xml:space="preserve">... </w:t>
      </w:r>
      <w:r>
        <w:rPr>
          <w:rtl w:val="true"/>
        </w:rPr>
        <w:t>الخ چیست؟</w:t>
      </w:r>
      <w:bookmarkEnd w:id="58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حکم متعارضات مختلفة النسبة است و لذا می‌فرماید</w:t>
      </w:r>
      <w:r>
        <w:rPr>
          <w:rFonts w:eastAsia="IRNazanin" w:cs="IRNazanin"/>
          <w:color w:val="111111"/>
          <w:sz w:val="28"/>
          <w:szCs w:val="28"/>
          <w:rtl w:val="true"/>
          <w:lang w:bidi="fa-IR"/>
        </w:rPr>
        <w:t>:</w:t>
      </w:r>
      <w:bookmarkStart w:id="583" w:name="pg12651_119802"/>
    </w:p>
    <w:p>
      <w:pPr>
        <w:pStyle w:val="BookText"/>
        <w:rPr/>
      </w:pPr>
      <w:bookmarkEnd w:id="5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یکی از ادلۀ متعارضه از حیث دلالت و یا سند رجحان داشته باشد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نصّ باشد، بقیّه ظاهر یا یکی اظهر باشد، بقیه ظاهر، یا یکی خاصّ باشد، بقیه عام، یا یکی دارای رجحان سندی باشد و بقیّه مساوی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این موارد حکم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یا اظهر یا خاص یا راجح مقدم بوده و حجّت فعلی است و لذا نسبت به آن بقیّه باید تدبیری اندیشید و راه علاجی پیدا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هیچیک از جهات مذکور رجحان نداشت ما بین همه باید قواعد تعارض را اجرا نمود که تخییر باشد</w:t>
      </w:r>
      <w:r>
        <w:rPr>
          <w:rFonts w:eastAsia="IRNazanin" w:cs="IRNazanin"/>
          <w:color w:val="111111"/>
          <w:sz w:val="28"/>
          <w:szCs w:val="28"/>
          <w:rtl w:val="true"/>
          <w:lang w:bidi="fa-IR"/>
        </w:rPr>
        <w:t>.</w:t>
      </w:r>
    </w:p>
    <w:p>
      <w:pPr>
        <w:pStyle w:val="Heading5"/>
        <w:numPr>
          <w:ilvl w:val="4"/>
          <w:numId w:val="1"/>
        </w:numPr>
        <w:rPr/>
      </w:pPr>
      <w:bookmarkStart w:id="584" w:name="__RefHeading___Toc449360_222507752"/>
      <w:bookmarkStart w:id="585" w:name="_Toc239"/>
      <w:bookmarkEnd w:id="584"/>
      <w:r>
        <w:rPr>
          <w:rtl w:val="true"/>
        </w:rPr>
        <w:t>*</w:t>
      </w:r>
      <w:r>
        <w:rPr>
          <w:rtl w:val="true"/>
        </w:rPr>
        <w:t>پس مراد از ثمّ لوحظ النّسبة مع باقی المعارضات</w:t>
      </w:r>
      <w:r>
        <w:rPr>
          <w:rtl w:val="true"/>
        </w:rPr>
        <w:t xml:space="preserve">... </w:t>
      </w:r>
      <w:r>
        <w:rPr>
          <w:rtl w:val="true"/>
        </w:rPr>
        <w:t>الخ چیست؟</w:t>
      </w:r>
      <w:bookmarkEnd w:id="585"/>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بقیّۀ متعارضات هم که نسبتها را مورد لحاظ قرار دهیم مسأله اجمالا چهار صورت پیدا می‌کند که هر صورتی حسابی علیحدۀ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انقلاب نسبتی حادث نمی‌شود بلکه پس از ترجیح یکی از متعارضات، بقیّه دارای نسبت واحده می‌باشند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اکرم الشعراء و لا تکرم الشّعراء و یستحبّ اکرام العدول، دو دلیل اوّل با یکدیگر متباین و هردو دلیل با دلیل سوّم عامّین من وجه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آن جهت که دلیل سوّم با مادّۀ یستحبّ تعبیر آورده، اظهر و اقوی است و نسبت به مادّۀ اجتماعشان یعنی شاعر عادل بر بقیّه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دلیل اوّل و دوّم منحصر می‌شوند به شاعر فاسق که یکی از آن دو حکم به وجوب اکرام او کرده و دلیل دیگر حکم به حرمت اکرام او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ایّحال بازهم نسبتها در اینجا تباین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انقلاب نسبت حادث می‌شود و لکن هیچیک بر دیگری ترجیح پیدا نمی‌کند،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اکرم العلماء و لا تکرم الشعراء و یستحبّ اکرام العالم غیر الشّاعر و الشّاعر غیر العالم، دلیل سوّم که اخص از دلیل اوّل و دوّم و اظهر از آنهاست درخصوص عالم غیر شاعر بر دلیل اوّل مقدّم است و در شاعر غیر عالم بر دلیل دوّم مقدّم است و حکم آن‌دو را استحباب درست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منحصر می‌شود به عالم شاعر، و لا تکرم الشّعراء نیز منحصر می‌شود به شاعر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دیده می‌شود که قبل از ترجیح دلیل سوّم دو دلیل اوّل و دوّم نسبت به‌هم عامین من وجه بودند و لکن پس از ترجیح، نسبتها عوض شده و مبتاین شده‌اند و لکن رجحان برای احدهما بر دیگری نیست و لذا باید که به سراغ قوانین متعارضین متعادلین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انقلاب نسبت حادث می‌شود، احدهما، هم بر دیگری ترجیح پیدا می‌کند لکن به نسبت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دلیل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فساق العلماء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دلیل سوّم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اکرام العدول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 در اینجا با دلیل دوّم، عام و خاص مطلق‌اند، دلیل اوّل با دلیل سوّم عامّین من 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بین دو دلیل اوّل و دوّم، قانون عام و خاص رعایت می‌شود و هو تقدیم الخاصّ علی العالم چونکه ترجیح دلالی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تقدیم خاص بر عام، عام یعنی اکرم العلماء منحصر می‌شود به عالم 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دلیل عام یعنی اکرم العلماء، قبل از ترجیح خاص بر آن، نسبتش با دلیل سوّم عامّین من وجه بود و لکن پس از ترجیح نسبتش به دلیل سوّم عام و خاص مطلق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بازهم در اینجا قانون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الخاصّ علی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فاسقین از علماء حرام، اکرام عادل از علماء واجب، و اکرام عادل از غیر علماء مستحب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انقلاب نسبت حادث می‌شود، ترجیح نیز پیدا می‌شود لکن به نسبت واحده و نه متفاوته،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الشعراء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اوّل با دلیل دوّم عامین من وجه بوده و مادّۀ اجتماعشان عالم فاسق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اوّل با دلیل سوّم باز عامین من وجه بوده و مادّۀ اجتماعشان عالم شاعر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دوّم با دلیل سوّم نیز عامین من وجه‌اند و مادّۀ اجتماعشان شاعر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هرسه دلیل نسبت به‌هم عام و خاص من وجه بوده و مادّۀ اجتماعشان عالم فاسق شاعر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در مقام معالجه و رفع تعارض فرض 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اوّل نسبت به عام دوّم، قلیل الافراد است که گفته آمد که قلیل الافراد بر کثیر الافراد رجحان دارد و لذا مادّۀ اجتماع را از دلیل دوّم گرفته به دلیل اوّل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فرض 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دوّم پس از تخصیص با اوّلی و خروج مادّۀ اجتماع از تحت آن، نسبت به دلیل سوّم، قلیل الافراد شده و مادّۀ اجتماع را از سوّمی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فرض کنید که</w:t>
      </w:r>
      <w:r>
        <w:rPr>
          <w:rFonts w:eastAsia="IRNazanin" w:cs="IRNazanin"/>
          <w:color w:val="111111"/>
          <w:sz w:val="28"/>
          <w:szCs w:val="28"/>
          <w:rtl w:val="true"/>
          <w:lang w:bidi="fa-IR"/>
        </w:rPr>
        <w:t>:</w:t>
      </w:r>
      <w:bookmarkStart w:id="586" w:name="pg12651_119804"/>
    </w:p>
    <w:p>
      <w:pPr>
        <w:pStyle w:val="BookText"/>
        <w:rPr/>
      </w:pPr>
      <w:bookmarkEnd w:id="5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 هم پس از خروج مادّۀ اجتماعشان نسبت به اوّلی قلیل الافراد شده و در مادّۀ اجتماع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مادّۀ اجتماع یعنی عالم فاسق شاعر در تحت دلیل سوّم داخل می‌شود و اکرامش مستحب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دلیل اوّل و دوّم که قبل از این معالجه، عام و خاص من وجه بودند پس از معالجه، اکنون متباینین هستند و انقلاب نسبت پیدا کرده‌اند</w:t>
      </w:r>
      <w:r>
        <w:rPr>
          <w:rFonts w:eastAsia="IRNazanin" w:cs="IRNazanin"/>
          <w:color w:val="111111"/>
          <w:sz w:val="28"/>
          <w:szCs w:val="28"/>
          <w:rtl w:val="true"/>
          <w:lang w:bidi="fa-IR"/>
        </w:rPr>
        <w:t>.</w:t>
      </w:r>
    </w:p>
    <w:p>
      <w:pPr>
        <w:pStyle w:val="Heading5"/>
        <w:numPr>
          <w:ilvl w:val="4"/>
          <w:numId w:val="1"/>
        </w:numPr>
        <w:rPr/>
      </w:pPr>
      <w:bookmarkStart w:id="587" w:name="__RefHeading___Toc449362_222507752"/>
      <w:bookmarkStart w:id="588" w:name="_Toc240"/>
      <w:bookmarkEnd w:id="587"/>
      <w:r>
        <w:rPr>
          <w:rtl w:val="true"/>
        </w:rPr>
        <w:t>*</w:t>
      </w:r>
      <w:r>
        <w:rPr>
          <w:rtl w:val="true"/>
        </w:rPr>
        <w:t>غرض شیخنا از وقس علی ما ذکرنا، صورة وجود المرجّح من غیر جهة الدّلالة لبعضها علی بعض</w:t>
      </w:r>
      <w:bookmarkEnd w:id="588"/>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تابحال گفته آمد از حیث ترتیب معالجات برحسب دلالتها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در ترجیح سند نیز قابل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 فرض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اکرم العلماء به لحاظ سندی اقوی بوده و راویانش هم اعدل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لا تکرم الفسّاق هم راویانش عادل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یستحبّ اکرام الشّعراء نیز راویانش ثقه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مقدّم بر دلیل دوّم و مخصّص آن می‌شود نسبت به مادّۀ اجتماع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 هم بر دلیل سوّم مقدّم شده و مخصّص آن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به بیان برخی از مرجّحات دلالیّۀ اظهر بر ظاهر پرداخته شد، از اینجا به بعد وارد بیان تفصیلی تقسیم‌بندی کلّی مرجّحات در مقام چهارم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در بخش مرجّحات یعنی مقام رابع در رابطۀ با مقام اوّل از سه مقام این باب یعنی مقام ترجیحات دلالی بحث شد و گفته آمد که ترجیحات دلالی بر سایر مرجّحات مقدّم بوده و با وجود مرجّحات دلالیّه نوبت به مرجّحات داخلی و خارجی و سندی و متنی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ترجیح دلالی دو باب نص و ظاهر و اظهر و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ترجیح اظهر بر ظاهر هم یک سلسله مرجّحات نوعیّه، صنفیّه و شخصیّه ذکر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پیرامون انقلاب نسبت گفتگو کرده و مثالهایی هم ذکر گردید</w:t>
      </w:r>
      <w:r>
        <w:rPr>
          <w:rFonts w:eastAsia="IRNazanin" w:cs="IRNazanin"/>
          <w:color w:val="111111"/>
          <w:sz w:val="28"/>
          <w:szCs w:val="28"/>
          <w:rtl w:val="true"/>
          <w:lang w:bidi="fa-IR"/>
        </w:rPr>
        <w:t>.</w:t>
      </w:r>
      <w:bookmarkStart w:id="589" w:name="pg12651_119805"/>
    </w:p>
    <w:p>
      <w:pPr>
        <w:pStyle w:val="Heading3"/>
        <w:numPr>
          <w:ilvl w:val="2"/>
          <w:numId w:val="1"/>
        </w:numPr>
        <w:rPr/>
      </w:pPr>
      <w:bookmarkStart w:id="590" w:name="__RefHeading___Toc449364_222507752"/>
      <w:bookmarkStart w:id="591" w:name="_Toc241"/>
      <w:bookmarkEnd w:id="589"/>
      <w:bookmarkEnd w:id="590"/>
      <w:r>
        <w:rPr>
          <w:rtl w:val="true"/>
        </w:rPr>
        <w:t>تلخیص المطالب</w:t>
      </w:r>
      <w:bookmarkEnd w:id="591"/>
    </w:p>
    <w:p>
      <w:pPr>
        <w:pStyle w:val="Heading4"/>
        <w:numPr>
          <w:ilvl w:val="3"/>
          <w:numId w:val="1"/>
        </w:numPr>
        <w:rPr/>
      </w:pPr>
      <w:bookmarkStart w:id="592" w:name="__RefHeading___Toc449366_222507752"/>
      <w:bookmarkStart w:id="593" w:name="_Toc242"/>
      <w:bookmarkEnd w:id="592"/>
      <w:r>
        <w:rPr>
          <w:rtl w:val="true"/>
        </w:rPr>
        <w:t>*</w:t>
      </w:r>
      <w:r>
        <w:rPr>
          <w:rtl w:val="true"/>
        </w:rPr>
        <w:t>جناب شیخ انقلاب نسبت چیست؟</w:t>
      </w:r>
      <w:bookmarkEnd w:id="5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نسبت دو دلیل از چند دلیل را ابتدا مورد سنجش قرار می‌دهیم می‌بینیم که فی المثل نسبت میان آن‌دو عموم و خصوص مطلق است، لکن وقتی یکی از آن‌دو مثلا اعمّ مطلق را با دلیل سوّم می‌سنجیم می‌بینیم که آن نسبت میان دلیل اوّل و دوّم تغییر کرده و شده است عموم و خصوص من وجه و یا بالعکس</w:t>
      </w:r>
      <w:r>
        <w:rPr>
          <w:rFonts w:eastAsia="IRNazanin" w:cs="IRNazanin"/>
          <w:color w:val="111111"/>
          <w:sz w:val="28"/>
          <w:szCs w:val="28"/>
          <w:rtl w:val="true"/>
          <w:lang w:bidi="fa-IR"/>
        </w:rPr>
        <w:t>.</w:t>
      </w:r>
    </w:p>
    <w:p>
      <w:pPr>
        <w:pStyle w:val="Heading4"/>
        <w:numPr>
          <w:ilvl w:val="3"/>
          <w:numId w:val="1"/>
        </w:numPr>
        <w:rPr/>
      </w:pPr>
      <w:bookmarkStart w:id="594" w:name="__RefHeading___Toc449368_222507752"/>
      <w:bookmarkStart w:id="595" w:name="_Toc243"/>
      <w:bookmarkEnd w:id="594"/>
      <w:r>
        <w:rPr>
          <w:rtl w:val="true"/>
        </w:rPr>
        <w:t>*</w:t>
      </w:r>
      <w:r>
        <w:rPr>
          <w:rtl w:val="true"/>
        </w:rPr>
        <w:t>انما الکلام در چیست؟</w:t>
      </w:r>
      <w:bookmarkEnd w:id="5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کدام نسبت باید به معالجۀ این ادلّه دست بزنیم، اوّلیّه یا ثانویّه؟ فی المثل به سه دلیل ذیل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اکرام العدول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تکرم الفسّاق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نسبت‌سنجی اوّلیّه میان این ادلّه به این نتیجه می‌رسیم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میان دلیل دوّم با سوّم یعنی یستحبّ اکرام العدول با لا تکرم فسّاق العلماء تباین است و لذا تعارضی باهم ندارند، چونکه یکی استحباب است و یکی حرمت و موضوع هم دوتاست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میان دلیل اوّل با دلیل سوّم یعنی اکرم العلماء با لا تکرم فسّاقهم، عموم و خصوص من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میان دلیل اوّل با دوّم یعنی اکرم العلماء با یستحبّ اکرام العدول عموم و خصوص من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نسبت‌سنجی اوّلیّه، مقتضای قاعده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اوّلی یعنی اکرم العلماء را با دلیل سوّمی تخصیص بزنیم چونکه عام و خاص مطلق‌اند و یخصّص العامّ بالخاصّ، یعنی که فسّاق را از علماء استثناء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رابطۀ با دلیل اوّل و دوّم که عموم و خصوص من وجه هستند دو قول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قول این بود که یتوقّف و یرجع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قول هم این بود که اینجا جای اخبار علاجیّه است یعنی که راجح را اخذ و مرجوح را طرح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عقیدۀ ما نیز در اینجا یعنی در مادّۀ اجتماع که عالم عادل باشد که یا واجب است یا مستحبّ همین است یعنی که باید راجح را اخذ و مرجوح را 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اگر دو حدیث در مادّۀ اجتماع مساوی باشند که 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حدیث اوّل یعنی اکرم العلماء را که عام است با حدیث سوّم که لا تکرم فسّاق العلماء باشد تخصیص می‌زنیم و فسّاق را از آن استثناء می‌کنیم، اکرم العلماء می‌شود اکرم عدول العلماء و یا به</w:t>
      </w:r>
      <w:bookmarkStart w:id="596" w:name="pg12651_119806"/>
    </w:p>
    <w:p>
      <w:pPr>
        <w:pStyle w:val="BookText"/>
        <w:rPr/>
      </w:pPr>
      <w:bookmarkEnd w:id="596"/>
      <w:r>
        <w:rPr>
          <w:rFonts w:ascii="IRNazanin" w:hAnsi="IRNazanin" w:eastAsia="IRNazanin"/>
          <w:color w:val="111111"/>
          <w:sz w:val="28"/>
          <w:sz w:val="28"/>
          <w:szCs w:val="28"/>
          <w:rtl w:val="true"/>
          <w:lang w:bidi="fa-IR"/>
        </w:rPr>
        <w:t>تعبیر دیگر یجب اکرام عدول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سؤال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بین یجب اکرام عدول العلماء که خاص مطلق شده با یستحبّ اکرام العدول که عام مطلق شده است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خواهید گفت که اعم و اخصّ مطلق‌اند و حال آنکه در نسبت‌سنجی اوّلی نسبتشان عموم و خصوص مطلق بود</w:t>
      </w:r>
      <w:r>
        <w:rPr>
          <w:rFonts w:eastAsia="IRNazanin" w:cs="IRNazanin"/>
          <w:color w:val="111111"/>
          <w:sz w:val="28"/>
          <w:szCs w:val="28"/>
          <w:rtl w:val="true"/>
          <w:lang w:bidi="fa-IR"/>
        </w:rPr>
        <w:t>.</w:t>
      </w:r>
    </w:p>
    <w:p>
      <w:pPr>
        <w:pStyle w:val="Heading4"/>
        <w:numPr>
          <w:ilvl w:val="3"/>
          <w:numId w:val="1"/>
        </w:numPr>
        <w:rPr/>
      </w:pPr>
      <w:bookmarkStart w:id="597" w:name="__RefHeading___Toc449370_222507752"/>
      <w:bookmarkStart w:id="598" w:name="_Toc244"/>
      <w:bookmarkEnd w:id="597"/>
      <w:r>
        <w:rPr>
          <w:rtl w:val="true"/>
        </w:rPr>
        <w:t>*</w:t>
      </w:r>
      <w:r>
        <w:rPr>
          <w:rtl w:val="true"/>
        </w:rPr>
        <w:t>انما الکلام در چیست؟</w:t>
      </w:r>
      <w:bookmarkEnd w:id="5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معالجۀ این ادلّه را بر اساس آن نسبت اوّلیّه انجام داد یا براساس این نسبت ثانویه؟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طبق نسبت ثانویه باشد خوب مطلب راحت است چرا که دلیل سوّم می‌شود مخصّص دلیل اوّل و دلیل اوّل می‌شود مخصّص دلیل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بخواهیم نسبت اوّلیّه را در نظر بگیریم متوجّه می‌شویم که آن نسبت تغییر کرده است چرا که عموم و خصوص من وجه بود و حال تبدیل شده به عام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ممکن است که این تغییر و تبدیل بالعکس هم باشد یعنی که نسبت اوّلیّه عام مطلق باشد و سپس تبدیل شود به عام من وجه، فی المثل به سه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اکرم العلماء و لا تکرم فسّاق النّحاة و لا تکرم فسّاق العلماء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بین دلیل اوّل یعنی اکرم العلماء با دلیل دوّم یعنی لا تکرم فسّاق النحاة اعم و اخصّ مطلق است چونکه اوّلی اکرام تمام علماء را واجب می‌داند و دوّمی علمای نحوی را از آن استثناء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میان دلیل اوّل یعنی اکرم العلماء با دلیل سوّم یعنی لا تکرم فسّاق العلماء نیز عموم و خصوص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اوّلی عام مطلق و لکن حدیث دوّم و سوّم هردو خاص مطلق‌اند، منتهی دوّمی نسبت به سوّمی اخصّ است که گفته می‌شود اخصّ 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اوّلی را با دوّمی تخصیص بزنیم یعنی که لا تکرم فسّاق النّحاة را مخصّص اکرام العلماء قرار دهیم، معنای اکرم العلماء تبدیل می‌شود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اکرام العلماء الاّ فساق النّحاة، یعنی که اکرام همۀ علماء واجب است بجز فاسق نحوی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نسبت یجب اکرام العلماء الاّ فسّاق النّحاة با لا تکرم فسّاقهم یعنی فساق از علماء، عموم و خصوص من وجه است و حال آنکه در ابتدا عموم و خصوص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اینکه در اوّل کار بحث از وجوب اکرام عالم بجز فاسق نحوی بود چه عادل باشند و چه</w:t>
      </w:r>
      <w:bookmarkStart w:id="599" w:name="pg12651_119807"/>
    </w:p>
    <w:p>
      <w:pPr>
        <w:pStyle w:val="BookText"/>
        <w:rPr/>
      </w:pPr>
      <w:bookmarkEnd w:id="599"/>
      <w:r>
        <w:rPr>
          <w:rFonts w:ascii="IRNazanin" w:hAnsi="IRNazanin" w:eastAsia="IRNazanin"/>
          <w:color w:val="111111"/>
          <w:sz w:val="28"/>
          <w:sz w:val="28"/>
          <w:szCs w:val="28"/>
          <w:rtl w:val="true"/>
          <w:lang w:bidi="fa-IR"/>
        </w:rPr>
        <w:t>فاسق و لذا فقط یک قسمت کمی در آنجا استثناء شد و آن فاسق نحوی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حدیث سوّم یعنی لا تکرم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العلماء مطلق است یعنی که چه نحوی باشد و چه غیرنحوی یعنی که اکرام عالم فاسق حرام است چه نحوی باشد و چه غیرنحوی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ما عموم و خصوص مطلق را تبدیل کردیم به عموم و خصوص من وجه</w:t>
      </w:r>
      <w:r>
        <w:rPr>
          <w:rFonts w:eastAsia="IRNazanin" w:cs="IRNazanin"/>
          <w:color w:val="111111"/>
          <w:sz w:val="28"/>
          <w:szCs w:val="28"/>
          <w:rtl w:val="true"/>
          <w:lang w:bidi="fa-IR"/>
        </w:rPr>
        <w:t>.</w:t>
      </w:r>
    </w:p>
    <w:p>
      <w:pPr>
        <w:pStyle w:val="Heading4"/>
        <w:numPr>
          <w:ilvl w:val="3"/>
          <w:numId w:val="1"/>
        </w:numPr>
        <w:rPr/>
      </w:pPr>
      <w:bookmarkStart w:id="600" w:name="__RefHeading___Toc449372_222507752"/>
      <w:bookmarkStart w:id="601" w:name="_Toc245"/>
      <w:bookmarkEnd w:id="600"/>
      <w:r>
        <w:rPr>
          <w:rtl w:val="true"/>
        </w:rPr>
        <w:t>*</w:t>
      </w:r>
      <w:r>
        <w:rPr>
          <w:rtl w:val="true"/>
        </w:rPr>
        <w:t>جناب شیخ در تبیین مطلب اخیر بفرمائید مادّۀ افتراق این سه حدیث چیست؟</w:t>
      </w:r>
      <w:bookmarkEnd w:id="6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مادّۀ افتراق حدیث اول، العالم العادل است که اکرامش به مقتضای دلیل اول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مادّۀ افتراق حدیث دوّم، نحوی فاسق است که تعارضی در آن نیست و قطعا باید کنار برود چه به مقتضای دلیل اوّل و چه به مقتضای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عادل از آن دلیل و یا حدیث اوّل، فاسق نحوی مال دلیل دوّم و فاسق غیرنحوی هم مادّۀ اجتماع هردو،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اکرم العلماء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اکرامهم، لا تکرم فسّاقهم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اکرامهم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حدیث اوّل با سوّم در ابتدا نسبتشان عام و خاص مطلق بود و حال آنکه اکنون عموم و خصوص من وجه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آنها را براساس نسبت اوّلیّه محاسبه کنیم که یک عام است و دوتا خاص، خوب هردو را مخصّص عام قرار داده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اکرم العلماء عام است، یک مرتبه با فاسق نحوی آن را تخصیص می‌زنیم و یک مرتبه با مطلق فاسق چه نحوی و چه غیرنحوی آن را تخصیص می‌زنیم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براساس نسبت ثانویّه آنها را محاسبه کنیم می‌شوند عامین من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عامین من وجه هم راجح را اخذ و مرجوح را طرح می‌کنیم یا که اذن فتخیّر</w:t>
      </w:r>
      <w:r>
        <w:rPr>
          <w:rFonts w:eastAsia="IRNazanin" w:cs="IRNazanin"/>
          <w:color w:val="111111"/>
          <w:sz w:val="28"/>
          <w:szCs w:val="28"/>
          <w:rtl w:val="true"/>
          <w:lang w:bidi="fa-IR"/>
        </w:rPr>
        <w:t>.</w:t>
      </w:r>
    </w:p>
    <w:p>
      <w:pPr>
        <w:pStyle w:val="Heading4"/>
        <w:numPr>
          <w:ilvl w:val="3"/>
          <w:numId w:val="1"/>
        </w:numPr>
        <w:rPr/>
      </w:pPr>
      <w:bookmarkStart w:id="602" w:name="__RefHeading___Toc449374_222507752"/>
      <w:bookmarkStart w:id="603" w:name="_Toc246"/>
      <w:bookmarkEnd w:id="602"/>
      <w:r>
        <w:rPr>
          <w:rtl w:val="true"/>
        </w:rPr>
        <w:t>*</w:t>
      </w:r>
      <w:r>
        <w:rPr>
          <w:rtl w:val="true"/>
        </w:rPr>
        <w:t>انما الکلام در کجاست؟</w:t>
      </w:r>
      <w:bookmarkEnd w:id="6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اینجاست که آیا در این معالجه باید که نسبت اوّلیّه را ملاک قرار داد یا که نسبت ثانویّه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نسبت اوّلیّه در بین چند خبر پس از معالجه تبدیل می‌شود به تباین فی المثل به سه خبر ذیل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 اوّل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الفسّاق، نه فسّاقهم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عدول العلماء،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بین حدیث اوّل یعنی اکرم العلماء با حدیث دوّم یعنی لا تکرم الفسّاق، عامین من وجه است و لذا دو حدیث در عالم فاسق باهم تعارض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حدیث اوّل یعنی اکرم العلماء با حدیث سوّم یعنی لا تکرم عدول العلماء عام و خاص مطلق</w:t>
      </w:r>
      <w:bookmarkStart w:id="604" w:name="pg12651_119808"/>
    </w:p>
    <w:p>
      <w:pPr>
        <w:pStyle w:val="BookText"/>
        <w:rPr/>
      </w:pPr>
      <w:bookmarkEnd w:id="60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همۀ علما واجب است، سوّمی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عادل اکرامش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این دو خبر عام و خاص‌اند، قاعده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الخاصّ علی العام یعنی که عام را با خاص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عام اوّل یعنی اکرم العلماء را با عام دوّم یعنی لا تکرم الفسّاق تخصیص بزنیم معنای اکرم العلماء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 عدول العلماء چونکه فسّاق از دایرۀ علما کنار زده شد، و حال آنکه خبر سوّمی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عدول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خبر اوّل با خبر سوّم می‌شود تباین و در متباینین هم یرجع بالراجح و یطرح المرجوح او 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خبر اوّل و سوّم در ابتدا عموم و خصوص مطلق بودند و سوّمی مخصّص اوّلی می‌شد</w:t>
      </w:r>
      <w:r>
        <w:rPr>
          <w:rFonts w:eastAsia="IRNazanin" w:cs="IRNazanin"/>
          <w:color w:val="111111"/>
          <w:sz w:val="28"/>
          <w:szCs w:val="28"/>
          <w:rtl w:val="true"/>
          <w:lang w:bidi="fa-IR"/>
        </w:rPr>
        <w:t>.</w:t>
      </w:r>
    </w:p>
    <w:p>
      <w:pPr>
        <w:pStyle w:val="Heading4"/>
        <w:numPr>
          <w:ilvl w:val="3"/>
          <w:numId w:val="1"/>
        </w:numPr>
        <w:rPr/>
      </w:pPr>
      <w:bookmarkStart w:id="605" w:name="__RefHeading___Toc449376_222507752"/>
      <w:bookmarkStart w:id="606" w:name="_Toc247"/>
      <w:bookmarkEnd w:id="605"/>
      <w:r>
        <w:rPr>
          <w:rtl w:val="true"/>
        </w:rPr>
        <w:t>*</w:t>
      </w:r>
      <w:r>
        <w:rPr>
          <w:rtl w:val="true"/>
        </w:rPr>
        <w:t>انما الکلام در کجاست؟</w:t>
      </w:r>
      <w:bookmarkEnd w:id="6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اینجاست که آیا برای محاسبه و علاج قضیّه باید نسبت اوّلیّه را مدّنظر قرار داد یا که نسبت ثانویه را؟</w:t>
      </w:r>
    </w:p>
    <w:p>
      <w:pPr>
        <w:pStyle w:val="Heading4"/>
        <w:numPr>
          <w:ilvl w:val="3"/>
          <w:numId w:val="1"/>
        </w:numPr>
        <w:rPr/>
      </w:pPr>
      <w:bookmarkStart w:id="607" w:name="__RefHeading___Toc449378_222507752"/>
      <w:bookmarkStart w:id="608" w:name="_Toc248"/>
      <w:bookmarkEnd w:id="607"/>
      <w:r>
        <w:rPr>
          <w:rtl w:val="true"/>
        </w:rPr>
        <w:t>*</w:t>
      </w:r>
      <w:r>
        <w:rPr>
          <w:rtl w:val="true"/>
        </w:rPr>
        <w:t>جناب شیخ نظر جنابعالی چیست؟</w:t>
      </w:r>
      <w:bookmarkEnd w:id="608"/>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سه‌تا دلیل باهم تعارض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به نسبة واحدة باهم تعارض می‌کنند، منتهی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نسبت بین هرسه تباین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هر سه دلیل ذیل علماء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اکرام العلماء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اکرام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نحو یجب، دیگری یستحبّ و سوّمی یکره است که نسبت به‌هم متباین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نسبت بین آن‌ها مساوی و به نحو عموم و خصوص من وجه است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اکرام الشّعراء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اکرام الفسّاق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میان العلماء، الشعراء و الفسّاق در این سه خبر عموم و خصوص من وجه است و لذا تعارضشان هم به نحو عموم و خصوص من وجه و همه به نسبة واحدة است، ما نیز بر طبق همین نسبة واحده آنها را معالجه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به نسبة واحدة نیستند بلکه متفاوت بوده باهم فرق دارند، مثلا نسبتشان عموم و خصوص مطلق است، خوب تعارضشان نیز به نحو عموم و خصوص مطلق است که مثالش گذشت آنجا که یک عام داشتیم و دوتا خاص که بحث در اینجا مفصّل است و لذا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عام با آن دوتا خاص چند جور متصوّراند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دفعه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دوتا خاص را مخصّص عام قرار دهیم، عام بدون مورد خواهد ماند یعنی که دیگر موردی برای آن باقی نمی‌ماند و لذا در اینجا نباید که هردو خاص را مخصّص عام قرار داد فی المثل به خبرهای سه‌گانۀ ذیل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اکرام العلماء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اکرام فسّاق العلماء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اکرام عدول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اوّل در اینجا عام مطلق خبر دوّم و سوّم هردو خاص مطلق هستند،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دو خاص را مخصّص آن عام قرار بدهیم چیزی برای عام باقی نمی‌ماند چونکه علماء، یا عدول‌اند و یا فسّاق‌اند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اکرام عدول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این دو خاص روی‌هم ریخته شوند معنایشان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اکرام العلماء و حال آنکه خبر اوّل گفته اکرم العلما، یعنی که یجب اکرام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نتیجه دو خبر دوّم و سوّم با خبر اوّل متباینین می‌شوند و هم عام بدون مورد می‌ماند و لذا باید فکر دیگری کرد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 خاص را به صورت راجح و مرجوح گرفته یکی را اخذ و دیگری را طرح نمود و آن را که اخذ می‌کنیم مخصّص عام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یکدفعه هم هست که عام به قدری افراد دارد که اگر با دوتا خاص آن را تخصیص بزنیم عیبی ندارد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یکبار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این عام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فسّاقهم، که این خاصّ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النّحاة، که این نیز خاص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 است و دوتا خاص مطلق و از این دوتا خاص منتهی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یکی از آن دو مخصّص متّصل است و یکی مخصّص منفصل، مثل اینکه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الاّ فسّاقهم، و سپس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النحاة، که الاّ فسّاقهم مخصّص متصل است و لا تکرم النّحاة، مخصّص منفصل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همه اتفاق دارند که آن مخصّص متّصل، عام را تخصیص می‌زند و عام ظهور پیدا می‌کند در ما بقی علماء یعنی عدول، یعنی اکرم العلماء العدول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عام ظهور پیدا کرد در ما بقی، لا تکرم النّحاة را به عنوان یک مخصّص دیگر بحساب می‌آوریم</w:t>
      </w:r>
      <w:r>
        <w:rPr>
          <w:rFonts w:eastAsia="IRNazanin" w:cs="IRNazanin"/>
          <w:color w:val="111111"/>
          <w:sz w:val="28"/>
          <w:szCs w:val="28"/>
          <w:rtl w:val="true"/>
          <w:lang w:bidi="fa-IR"/>
        </w:rPr>
        <w:t>.</w:t>
      </w:r>
      <w:bookmarkStart w:id="609" w:name="pg12651_119810"/>
    </w:p>
    <w:p>
      <w:pPr>
        <w:pStyle w:val="BookText"/>
        <w:rPr/>
      </w:pPr>
      <w:bookmarkEnd w:id="609"/>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اکرم العلماء العدول با لا تکرم النحاة،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عدول علماء اعم است از اینکه نحوی باشد یا نحوی نباشد، نحوی هم اعم است از اینکه عادل باشد یا عادل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قاعدۀ عام و خاص من وجه را رعایت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هردو مخصّص منفصل‌اند، منتهی یکی لبّی است و یکی لفظی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تکرم الفسّاق، لبّی یعنی اجماعی است یعنی اجماع قائم شده است که نباید فساق علماء را اکرام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لا تکرم النّحاة، یک دلیل لفظی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هردو مخصّص دلیل لفظی هستند، هم لا تکرم فسّاقهم و هم لا تکرم النّحاة</w:t>
      </w:r>
      <w:r>
        <w:rPr>
          <w:rFonts w:eastAsia="IRNazanin" w:cs="IRNazanin"/>
          <w:color w:val="111111"/>
          <w:sz w:val="28"/>
          <w:szCs w:val="28"/>
          <w:rtl w:val="true"/>
          <w:lang w:bidi="fa-IR"/>
        </w:rPr>
        <w:t>.</w:t>
      </w:r>
    </w:p>
    <w:p>
      <w:pPr>
        <w:pStyle w:val="Heading4"/>
        <w:numPr>
          <w:ilvl w:val="3"/>
          <w:numId w:val="1"/>
        </w:numPr>
        <w:rPr/>
      </w:pPr>
      <w:bookmarkStart w:id="610" w:name="__RefHeading___Toc449380_222507752"/>
      <w:bookmarkStart w:id="611" w:name="_Toc249"/>
      <w:bookmarkEnd w:id="610"/>
      <w:r>
        <w:rPr>
          <w:rtl w:val="true"/>
        </w:rPr>
        <w:t>*</w:t>
      </w:r>
      <w:r>
        <w:rPr>
          <w:rtl w:val="true"/>
        </w:rPr>
        <w:t>جناب شیخ نظر جنابعالی در این رابطه چیست؟</w:t>
      </w:r>
      <w:bookmarkEnd w:id="6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یک عام مطلق دارید که در مقابل آن دوتا خاص مطلق قرار دارد، هردو خاص را یکباره بر عام وارد کنید، یعنی هم فسّاقشان را کنار بگذارید و هم نحّاتشان را، بدون اینکه فرقی باشد بین اینکه یکی لفظی است و یکی 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فسّاق را بوسیله تخصیص از بین علماء خارج می‌کنیم و بار دیگر بوسیله تخصیص نحات را از بین علماء خارج می‌کنیم</w:t>
      </w:r>
      <w:r>
        <w:rPr>
          <w:rFonts w:eastAsia="IRNazanin" w:cs="IRNazanin"/>
          <w:color w:val="111111"/>
          <w:sz w:val="28"/>
          <w:szCs w:val="28"/>
          <w:rtl w:val="true"/>
          <w:lang w:bidi="fa-IR"/>
        </w:rPr>
        <w:t>.</w:t>
      </w:r>
    </w:p>
    <w:p>
      <w:pPr>
        <w:pStyle w:val="Heading4"/>
        <w:numPr>
          <w:ilvl w:val="3"/>
          <w:numId w:val="1"/>
        </w:numPr>
        <w:rPr/>
      </w:pPr>
      <w:bookmarkStart w:id="612" w:name="__RefHeading___Toc449382_222507752"/>
      <w:bookmarkStart w:id="613" w:name="_Toc250"/>
      <w:bookmarkEnd w:id="612"/>
      <w:r>
        <w:rPr>
          <w:rtl w:val="true"/>
        </w:rPr>
        <w:t>*</w:t>
      </w:r>
      <w:r>
        <w:rPr>
          <w:rtl w:val="true"/>
        </w:rPr>
        <w:t>انما الکلام در چیست؟</w:t>
      </w:r>
      <w:bookmarkEnd w:id="613"/>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خیال کرده‌اند که اگر هردو خاص، لفظی باشند تفاوت می‌کند با اینکه یکی لفظی و یکی لبّی باشد و لذا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هردو مخصّص لفظی باشند بله، همینطور است که شمای شیخ فرمودید یعنی هردو خاص را یکباره وارد بر آن عام مطلق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یکی لفظی باشد و یکی لبّی، مثل مخصّص متصل باید عمل کرد یعنی که اوّل اکرم العلماء را با مخصّص لبّی تخصیص می‌زنیم، در نتیجه عام ظهور پیدا می‌کند در ما بقی، سپس نسبت آن را با لا تکرم النّحاة می‌سنجیم</w:t>
      </w:r>
      <w:r>
        <w:rPr>
          <w:rFonts w:eastAsia="IRNazanin" w:cs="IRNazanin"/>
          <w:color w:val="111111"/>
          <w:sz w:val="28"/>
          <w:szCs w:val="28"/>
          <w:rtl w:val="true"/>
          <w:lang w:bidi="fa-IR"/>
        </w:rPr>
        <w:t>.</w:t>
      </w:r>
    </w:p>
    <w:p>
      <w:pPr>
        <w:pStyle w:val="Heading4"/>
        <w:numPr>
          <w:ilvl w:val="3"/>
          <w:numId w:val="1"/>
        </w:numPr>
        <w:rPr/>
      </w:pPr>
      <w:bookmarkStart w:id="614" w:name="__RefHeading___Toc449384_222507752"/>
      <w:bookmarkStart w:id="615" w:name="_Toc251"/>
      <w:bookmarkEnd w:id="614"/>
      <w:r>
        <w:rPr>
          <w:rtl w:val="true"/>
        </w:rPr>
        <w:t>*</w:t>
      </w:r>
      <w:r>
        <w:rPr>
          <w:rtl w:val="true"/>
        </w:rPr>
        <w:t>پاسخ جنابعالی به این توهّم چیست؟</w:t>
      </w:r>
      <w:bookmarkEnd w:id="615"/>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مخصّص هردو منفصل هستند، ظهور همان مخصّص اوّلی را مدّنظر گرفته و هر چندتا مخصّص که باشد به یکباره بر پیکر آن عام وارد می‌کنیم چه هردو لفظی باشند و چه یکی لفظی و یکی لبّی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مطلب اینکه</w:t>
      </w:r>
      <w:r>
        <w:rPr>
          <w:rFonts w:eastAsia="IRNazanin" w:cs="IRNazanin"/>
          <w:color w:val="111111"/>
          <w:sz w:val="28"/>
          <w:szCs w:val="28"/>
          <w:rtl w:val="true"/>
          <w:lang w:bidi="fa-IR"/>
        </w:rPr>
        <w:t>:</w:t>
      </w:r>
      <w:bookmarkStart w:id="616" w:name="pg12651_119811"/>
    </w:p>
    <w:p>
      <w:pPr>
        <w:pStyle w:val="BookText"/>
        <w:rPr/>
      </w:pPr>
      <w:bookmarkEnd w:id="6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با یک عام تنها مواجه می‌شوید، ظهور آن عام را به نام ظهور اوّلی در نظر بگیرید بدین‌معنا که در همۀ افرادش ظهور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ببینید که چند مخصّص می‌توانید برای آن پیدا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بررسی اوّل خود یک مخصّص پیدا نمودید چه لبّی باشد و چه اخص الخاصین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مخصّص این عام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وقتی عام را با این مخصّص تخصیص می‌زنید، عام در ما بقی ظهور پیدا نمی‌کند بلکه هنوز ظهور اوّلیش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بررسی دوّم خود به مخصّص دیگری دست پیدا کردید، باز هم ظهور اوّلی عام را با این مخصّص دوّم بسنجید و به دنبال انقلاب نسبت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برای بار سوّم به دنبال یافتن مخصّص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مرحلۀ سوّم از پیدا شدن مخصّص مأیوس شدید، آنگاه است که عام ظهور پیدا می‌کند در ما بقی و الاّ عام به این زودی ظهور در ما بقی پیدا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شما از مخصّص مأیوس نشده‌اید، عام ظهور ثانوی پیدا نمی‌کند بلکه بر همان ظهور اوّلیش باقی بوده و منتظر مخصّص است</w:t>
      </w:r>
      <w:r>
        <w:rPr>
          <w:rFonts w:eastAsia="IRNazanin" w:cs="IRNazanin"/>
          <w:color w:val="111111"/>
          <w:sz w:val="28"/>
          <w:szCs w:val="28"/>
          <w:rtl w:val="true"/>
          <w:lang w:bidi="fa-IR"/>
        </w:rPr>
        <w:t>.</w:t>
      </w:r>
    </w:p>
    <w:p>
      <w:pPr>
        <w:pStyle w:val="Heading4"/>
        <w:numPr>
          <w:ilvl w:val="3"/>
          <w:numId w:val="1"/>
        </w:numPr>
        <w:rPr/>
      </w:pPr>
      <w:bookmarkStart w:id="617" w:name="__RefHeading___Toc449386_222507752"/>
      <w:bookmarkStart w:id="618" w:name="_Toc252"/>
      <w:bookmarkEnd w:id="617"/>
      <w:r>
        <w:rPr>
          <w:rtl w:val="true"/>
        </w:rPr>
        <w:t>*</w:t>
      </w:r>
      <w:r>
        <w:rPr>
          <w:rtl w:val="true"/>
        </w:rPr>
        <w:t>جناب شیخ بطور خلاصه اختلاف شما با آقای نراقی در مسأله انقلاب نسبت بر سر چیست؟</w:t>
      </w:r>
      <w:bookmarkEnd w:id="6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عام داشته باشیم، و دو خاص مطلق در برابر آن قرار بگیرد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بر آن‌اند که باید دوتا خاص را مقدّم بر آن عام کرده در آن واحد دو تخصیص بر آن عام می‌زنیم همانطور که اگر یک خاص در برابر عام قرار می‌گرفت، آن خاص را مقدّم بر آن عام می‌کردیم و عام را تخصیص می‌زدیم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نراقی می‌فرماید که نه، بلکه اوّل عام را بوسیلۀ آن خاص اوّلی تخصیص می‌زنیم، بعد نسبت آن را با خاص دوّمی مورد سنجش قرار می‌دهیم، هر نسبتی که وجود داشت بر طبق آن عمل می‌کنیم</w:t>
      </w:r>
      <w:r>
        <w:rPr>
          <w:rFonts w:eastAsia="IRNazanin" w:cs="IRNazanin"/>
          <w:color w:val="111111"/>
          <w:sz w:val="28"/>
          <w:szCs w:val="28"/>
          <w:rtl w:val="true"/>
          <w:lang w:bidi="fa-IR"/>
        </w:rPr>
        <w:t>.</w:t>
      </w:r>
    </w:p>
    <w:p>
      <w:pPr>
        <w:pStyle w:val="Heading4"/>
        <w:numPr>
          <w:ilvl w:val="3"/>
          <w:numId w:val="1"/>
        </w:numPr>
        <w:rPr/>
      </w:pPr>
      <w:bookmarkStart w:id="619" w:name="__RefHeading___Toc449388_222507752"/>
      <w:bookmarkStart w:id="620" w:name="_Toc253"/>
      <w:bookmarkEnd w:id="619"/>
      <w:r>
        <w:rPr>
          <w:rtl w:val="true"/>
        </w:rPr>
        <w:t>*</w:t>
      </w:r>
      <w:r>
        <w:rPr>
          <w:rtl w:val="true"/>
        </w:rPr>
        <w:t>موارد مختلف برخورد دو خاص مطلق با یک عام در چه مواردی است؟</w:t>
      </w:r>
      <w:bookmarkEnd w:id="6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سه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جایی است که خاص اوّل، مخصّص منفصل لفظی است، و خاص دوّم هم مخصّص منفصل لفظی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جایی است که خاص اوّل، مخصّص منفصل لبّی است، و خاص دوّم هم مخصّص منفصل لفظی است</w:t>
      </w:r>
      <w:r>
        <w:rPr>
          <w:rFonts w:eastAsia="IRNazanin" w:cs="IRNazanin"/>
          <w:color w:val="111111"/>
          <w:sz w:val="28"/>
          <w:szCs w:val="28"/>
          <w:rtl w:val="true"/>
          <w:lang w:bidi="fa-IR"/>
        </w:rPr>
        <w:t>.</w:t>
      </w:r>
      <w:bookmarkStart w:id="621" w:name="pg12651_119812"/>
    </w:p>
    <w:p>
      <w:pPr>
        <w:pStyle w:val="BookText"/>
        <w:rPr/>
      </w:pPr>
      <w:bookmarkEnd w:id="62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جایی که خاص اوّل، مخصّص متصل لفظی است، و خاص دوّم هم مخصّص منفصل لفظی است</w:t>
      </w:r>
      <w:r>
        <w:rPr>
          <w:rFonts w:eastAsia="IRNazanin" w:cs="IRNazanin"/>
          <w:color w:val="111111"/>
          <w:sz w:val="28"/>
          <w:szCs w:val="28"/>
          <w:rtl w:val="true"/>
          <w:lang w:bidi="fa-IR"/>
        </w:rPr>
        <w:t>.</w:t>
      </w:r>
    </w:p>
    <w:p>
      <w:pPr>
        <w:pStyle w:val="Heading4"/>
        <w:numPr>
          <w:ilvl w:val="3"/>
          <w:numId w:val="1"/>
        </w:numPr>
        <w:rPr/>
      </w:pPr>
      <w:bookmarkStart w:id="622" w:name="__RefHeading___Toc449390_222507752"/>
      <w:bookmarkStart w:id="623" w:name="_Toc254"/>
      <w:bookmarkEnd w:id="622"/>
      <w:r>
        <w:rPr>
          <w:rtl w:val="true"/>
        </w:rPr>
        <w:t>*</w:t>
      </w:r>
      <w:r>
        <w:rPr>
          <w:rtl w:val="true"/>
        </w:rPr>
        <w:t>در کدامیک از این موارد نزاع و اختلاف وجود دارد؟</w:t>
      </w:r>
      <w:bookmarkEnd w:id="6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موردی که خاص اوّلی منفصل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موردی که هردو خاص وارده منفصل لفظی هستند، نزاعی وجود ندارد یعنی که نراقی نیز مثل مشهور هردو خاص را بطور یکجا مخصّص آن عام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موردی هم که خاص اوّل متصل لفظی است، باز نزاعی وجود ندارد، یعنی نراقی هم مثل مشهور، عام را بوسیلۀ آن خاص متصل لفظی تخصیص می‌زند، سپس تخصیص‌خوردۀ آن را با آن خاص دوّم که منفصل لفظی است مورد سنجش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آنجایی است که خاص اوّلی منفصل لبّی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عام لفظی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چندی یک دلیل خاصّ لبّی قائم شده است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علمای فاسق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یک دلیل خاص منفصل لفظی هم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النحویّین، نحویین را اکرام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مرحوم نراقی به دنبال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ملحق کند به آن موردی که مخصّص اوّلی متصل لفظی است و لذا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در آن موردی که خاص اوّلی منفصل لفظی است، همه قبول دارند که باید عام را به آن مخصّص منفصل لفظی تخصیص زد و سپس آن را با خاص دوّم مورد سنجش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مواردی هم که خاص اوّلی لبّی است، باید عام را بوسیلۀ آن تخصیص زد و سپس عام تخصیص‌خورده را با خاص دوّم مورد سنجش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در پاسخ به این سخن نراقی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این مورد هم ملحق به آن موردی است که خاص اوّلی منفصل لفظی است یعنی که باید عام را بطور یکجا با این دو خاصّی که منفصل لفظی هستند تخصیص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مشهور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است که این خاص منفصل لبّی است، لکن بفرمائید که کی آمده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خواهید گفت که پس از مدتها که برای آن عام ظهور در عمومیّت پیدا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آمدن این مخصّص لبّی هم، عام همچنان به ظهور اوّلیّه خودش باقی است در نتیجه نسبتش با این مخصّص عوض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بطور قهری نسبتش با آن محفوظ و عام و خاص مطلق است</w:t>
      </w:r>
      <w:r>
        <w:rPr>
          <w:rFonts w:eastAsia="IRNazanin" w:cs="IRNazanin"/>
          <w:color w:val="111111"/>
          <w:sz w:val="28"/>
          <w:szCs w:val="28"/>
          <w:rtl w:val="true"/>
          <w:lang w:bidi="fa-IR"/>
        </w:rPr>
        <w:t>.</w:t>
      </w:r>
      <w:bookmarkStart w:id="624" w:name="pg12651_119813"/>
    </w:p>
    <w:p>
      <w:pPr>
        <w:pStyle w:val="BookText"/>
        <w:rPr/>
      </w:pPr>
      <w:bookmarkEnd w:id="624"/>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که عام را تنها با این خاص اولی تخصیص زد، بلکه باید آن را با هردو مخصص به‌طور یکجا تخصیص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به‌فرض که عام را با این خاص منفصل لبّی تخصیص بزنید، تنها کاری که این تخصیص می‌کند آن ظهور را برمی‌دارد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تخصیصی که بوسیله این خاص لبّی وارد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العلماء، همۀ علماء نیست، بلکه مراد علمای عدول است، امّا بازهم نمی‌گوید که مراد همۀ علمای عدول است، و حال آنکه شما زمانی به مقصود خود می‌رسید که ثابت کنید مراد از علمای عدول، همۀ علمای عدول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ثابت کنید که مراد از آن عام، تمام الباقی بعد از تخصیص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که این خاص لبّی را مخصّص آن عام قرار دهید، در صورتی سخن شما درست است و نسبت عام با این مخصّص، عموم و خصوص من وجه است که مراد از آن تمام الباقی بعد از تخصیص باشد، یعنی که تمام علمای عدول واجب الاکرام باشند چه نحوی و چه غیرنحوی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شما نمی‌توانید این مطلب را ثابت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عام متّصل لفظی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الاّ الفسّاق حرف شما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در اینجا این خاص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قبیل صفت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العدول،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ان کانوا عدولا، و 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علمای عدول را اکرام کن، در مستثنای متّصل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الاّ الفسّاق نیز همانطور است یعنی که تمام علمای عدول را اکرام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شد اکرم تمام علمای عدول، نسبتش با آن لا تکرم النحویین عام و خاص من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مخصّص متّصل لفظی ما نیز با شما آقای نراقی موافقیم لکن این دخلی به مخصّص منفصل لبّی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اینجا اصلا ظهوری برای العلماء شکل نمی‌گیرد تا بعد مخصصی بیاید و آن ظهور را بردارد، بلکه از اوّل مراد اکرام علمای عدول است و لذا نسبتش با آن عوض می‌شود</w:t>
      </w:r>
      <w:r>
        <w:rPr>
          <w:rFonts w:eastAsia="IRNazanin" w:cs="IRNazanin"/>
          <w:color w:val="111111"/>
          <w:sz w:val="28"/>
          <w:szCs w:val="28"/>
          <w:rtl w:val="true"/>
          <w:lang w:bidi="fa-IR"/>
        </w:rPr>
        <w:t>.</w:t>
      </w:r>
    </w:p>
    <w:p>
      <w:pPr>
        <w:pStyle w:val="Heading4"/>
        <w:numPr>
          <w:ilvl w:val="3"/>
          <w:numId w:val="1"/>
        </w:numPr>
        <w:rPr/>
      </w:pPr>
      <w:bookmarkStart w:id="625" w:name="__RefHeading___Toc449392_222507752"/>
      <w:bookmarkStart w:id="626" w:name="_Toc255"/>
      <w:bookmarkEnd w:id="625"/>
      <w:r>
        <w:rPr>
          <w:rtl w:val="true"/>
        </w:rPr>
        <w:t>*</w:t>
      </w:r>
      <w:r>
        <w:rPr>
          <w:rtl w:val="true"/>
        </w:rPr>
        <w:t>انما الکلام در چیست؟</w:t>
      </w:r>
      <w:bookmarkEnd w:id="6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مزبور در این تمام الباقی یعنی علمای عدول بالوضع است یا بالقرینه؟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را روی دو مبنا باید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 تخصیص بخورد و چه مطلق می‌شود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موضوع‌له یا معنای حقیقی عام، عموم است، وقتی تخصیص بخورد می‌شود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موضوع‌له</w:t>
      </w:r>
      <w:bookmarkStart w:id="627" w:name="pg12651_119814"/>
    </w:p>
    <w:p>
      <w:pPr>
        <w:pStyle w:val="BookText"/>
        <w:rPr/>
      </w:pPr>
      <w:bookmarkEnd w:id="627"/>
      <w:r>
        <w:rPr>
          <w:rFonts w:ascii="IRNazanin" w:hAnsi="IRNazanin" w:eastAsia="IRNazanin"/>
          <w:color w:val="111111"/>
          <w:sz w:val="28"/>
          <w:sz w:val="28"/>
          <w:szCs w:val="28"/>
          <w:rtl w:val="true"/>
          <w:lang w:bidi="fa-IR"/>
        </w:rPr>
        <w:t>یا معنای حقیقی مطلق هم اطلاق است، وقتی تقیید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آخوند می‌فرمود که خیر، نه عام با تخصیص خوردن مجاز می‌شود و نه مطلق در اثر تقیید مجاز می‌گردد، بلکه عام را چه در عموم استعمال کنیم و چه آن را تخصیص بزنیم حقیقت در عموم است، چنانکه مطلق را نیز چه در اطلاقش استعمال کنیم و چه آن را تقیید کنیم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العلماء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را تخصیص بزنیم می‌شود مجاز لکن مطلق در اثر تقیید، مجاز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آخوند، معنای اکرم العلماء الاّ الفسّاق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العدول یعنی که این العلماء ظهور در تمام الباقی دارد که همۀ علمای عدول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ظهور در تمام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بالوضع است در صورتیکه بگوئیم عام مخصّص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بالقرینه است اگر بگوئیم، عام مخصّص مجاز است</w:t>
      </w:r>
      <w:r>
        <w:rPr>
          <w:rFonts w:eastAsia="IRNazanin" w:cs="IRNazanin"/>
          <w:color w:val="111111"/>
          <w:sz w:val="28"/>
          <w:szCs w:val="28"/>
          <w:rtl w:val="true"/>
          <w:lang w:bidi="fa-IR"/>
        </w:rPr>
        <w:t>.</w:t>
      </w:r>
    </w:p>
    <w:p>
      <w:pPr>
        <w:pStyle w:val="Heading4"/>
        <w:numPr>
          <w:ilvl w:val="3"/>
          <w:numId w:val="1"/>
        </w:numPr>
        <w:rPr/>
      </w:pPr>
      <w:bookmarkStart w:id="628" w:name="__RefHeading___Toc449394_222507752"/>
      <w:bookmarkStart w:id="629" w:name="_Toc256"/>
      <w:bookmarkEnd w:id="628"/>
      <w:r>
        <w:rPr>
          <w:rtl w:val="true"/>
        </w:rPr>
        <w:t>*</w:t>
      </w:r>
      <w:r>
        <w:rPr>
          <w:rtl w:val="true"/>
        </w:rPr>
        <w:t>جناب شیخ چگونه می‌توان از بحث‌های مذکور به یکی از فروعات فقهیه وارد شده و آن را بر اصلی</w:t>
      </w:r>
      <w:bookmarkEnd w:id="629"/>
    </w:p>
    <w:p>
      <w:pPr>
        <w:pStyle w:val="BookText"/>
        <w:rPr/>
      </w:pPr>
      <w:r>
        <w:rPr>
          <w:rFonts w:ascii="IRNazanin" w:hAnsi="IRNazanin" w:eastAsia="IRNazanin"/>
          <w:color w:val="111111"/>
          <w:sz w:val="28"/>
          <w:sz w:val="28"/>
          <w:szCs w:val="28"/>
          <w:rtl w:val="true"/>
          <w:lang w:bidi="fa-IR"/>
        </w:rPr>
        <w:t>که در اینجا آمد تطبیق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طرح این سؤال که آیا عاریه در اسلام موجب ضمان می‌شود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قبل از ورود به بحث باید گفت در اینجا چند دسته روایت در این رابطه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العاریة ضمان و یا لا ضمان فی العاریة، که بصورت عموم یا اطلاق از عاریه نفی ضمان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خصوص دینار وارد 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الاّ الدینار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خصوص درهم وارد 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الاّ الدّرهم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مطلق طلا و نقره وارد 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الاّ الذّهب و الفضّة</w:t>
      </w:r>
      <w:r>
        <w:rPr>
          <w:rFonts w:eastAsia="IRNazanin" w:cs="IRNazanin"/>
          <w:color w:val="111111"/>
          <w:sz w:val="28"/>
          <w:szCs w:val="28"/>
          <w:rtl w:val="true"/>
          <w:lang w:bidi="fa-IR"/>
        </w:rPr>
        <w:t>.</w:t>
      </w:r>
    </w:p>
    <w:p>
      <w:pPr>
        <w:pStyle w:val="Heading4"/>
        <w:numPr>
          <w:ilvl w:val="3"/>
          <w:numId w:val="1"/>
        </w:numPr>
        <w:rPr/>
      </w:pPr>
      <w:bookmarkStart w:id="630" w:name="__RefHeading___Toc449396_222507752"/>
      <w:bookmarkStart w:id="631" w:name="_Toc257"/>
      <w:bookmarkEnd w:id="630"/>
      <w:r>
        <w:rPr>
          <w:rtl w:val="true"/>
        </w:rPr>
        <w:t>*</w:t>
      </w:r>
      <w:r>
        <w:rPr>
          <w:rtl w:val="true"/>
        </w:rPr>
        <w:t>انما الکلام در چیست؟</w:t>
      </w:r>
      <w:bookmarkEnd w:id="6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جمع میان دستۀ دوّم و سوّم از یکطرف و دسته چهارم از طرف دیگر است</w:t>
      </w:r>
      <w:r>
        <w:rPr>
          <w:rFonts w:eastAsia="IRNazanin" w:cs="IRNazanin"/>
          <w:color w:val="111111"/>
          <w:sz w:val="28"/>
          <w:szCs w:val="28"/>
          <w:rtl w:val="true"/>
          <w:lang w:bidi="fa-IR"/>
        </w:rPr>
        <w:t>.</w:t>
      </w:r>
    </w:p>
    <w:p>
      <w:pPr>
        <w:pStyle w:val="Heading4"/>
        <w:numPr>
          <w:ilvl w:val="3"/>
          <w:numId w:val="1"/>
        </w:numPr>
        <w:rPr/>
      </w:pPr>
      <w:bookmarkStart w:id="632" w:name="__RefHeading___Toc449398_222507752"/>
      <w:bookmarkStart w:id="633" w:name="_Toc258"/>
      <w:bookmarkEnd w:id="632"/>
      <w:r>
        <w:rPr>
          <w:rtl w:val="true"/>
        </w:rPr>
        <w:t>*</w:t>
      </w:r>
      <w:r>
        <w:rPr>
          <w:rtl w:val="true"/>
        </w:rPr>
        <w:t>جناب شیخ نظر جنابعالی در این رابطه چیست؟</w:t>
      </w:r>
      <w:bookmarkEnd w:id="6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مستثنا متّصل مفید حصر است، درست است که بگوئیم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بین این سخن امام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العاریة ضمان الاّ الدّینار و الدّرهم و بین این سخن ایشان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عاریة الذّهب و الفضّة ضمان،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مادّۀ افتراق وجود دارد و یک مادّۀ اجتماع،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مادّۀ افتراق در میان آن دو لباس عاریه‌ای است، که در این رابطه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افادۀ حصر کرده می‌گوید در صورت تلف ضمان ندارد چون منحصرا این درهم و دینار</w:t>
      </w:r>
      <w:bookmarkStart w:id="634" w:name="pg12651_119815"/>
    </w:p>
    <w:p>
      <w:pPr>
        <w:pStyle w:val="BookText"/>
        <w:rPr/>
      </w:pPr>
      <w:bookmarkEnd w:id="634"/>
      <w:r>
        <w:rPr>
          <w:rFonts w:ascii="IRNazanin" w:hAnsi="IRNazanin" w:eastAsia="IRNazanin"/>
          <w:color w:val="111111"/>
          <w:sz w:val="28"/>
          <w:sz w:val="28"/>
          <w:szCs w:val="28"/>
          <w:rtl w:val="true"/>
          <w:lang w:bidi="fa-IR"/>
        </w:rPr>
        <w:t>است که در صورت تلف ضمان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 هم که می‌گوید فقط طلا و نقره است که ضمان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مادّۀ افتراق دیگر درهم و دینار است، چرا که روایت اوّل می‌گوید که در هیچ شیء عاریه‌ای ضمان نیست مگر درهم و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بالمنطوق در مقام اثبات ضمان برای درهم و دینار نیست بلکه نفی ضمان از غیر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روایت فی عاریة الذّهب و الفضّة بالمطابقه و بالمنطوق در آن اثبات ضمان می‌کند، چونکه درهم و دینار هم طلا و نقره‌اند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مادّۀ اجتماع آن‌دو یعنی حلی مصوغه است که در اصطلاح بازار به آن طلای زرگری شده می‌گویند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دستبند، گردنبند، گوشواره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آنجهت که طلا و نقره‌اند، دلیل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دارند، لکن از آن جهت که سکه‌دار نبوده و درهم و دینار نیستند، روایت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ندارند چونکه منحصرا سکّه‌دار ضمان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روایت اوّل که دلالتش بالعموم است ترجیح پیدا می‌کند، و لذا عموم آن را تحفظ کرده می‌گوئیم که حلّی مصوغه ضمان ندارد و لذا روایت دو را که دلالتش بر عموم بالاطلاق است تقیید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هردو روایت را کنار گذاشته به عموماتی رجوع می‌کنیم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العاریة ضمان، و حلی مصوغه را تحت آن قرار داده می‌گوئیم ضمان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و نیز مرحوم سبزواری در کفایة الاحکام و سید علی صاحب ریاض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حلی مصوغه ضمان وجود ندارد، چرا که مستعیر افراط و تفریط نکرده است</w:t>
      </w:r>
      <w:r>
        <w:rPr>
          <w:rFonts w:eastAsia="IRNazanin" w:cs="IRNazanin"/>
          <w:color w:val="111111"/>
          <w:sz w:val="28"/>
          <w:szCs w:val="28"/>
          <w:rtl w:val="true"/>
          <w:lang w:bidi="fa-IR"/>
        </w:rPr>
        <w:t>.</w:t>
      </w:r>
    </w:p>
    <w:p>
      <w:pPr>
        <w:pStyle w:val="Heading4"/>
        <w:numPr>
          <w:ilvl w:val="3"/>
          <w:numId w:val="1"/>
        </w:numPr>
        <w:rPr/>
      </w:pPr>
      <w:bookmarkStart w:id="635" w:name="__RefHeading___Toc449400_222507752"/>
      <w:bookmarkStart w:id="636" w:name="_Toc259"/>
      <w:bookmarkEnd w:id="635"/>
      <w:r>
        <w:rPr>
          <w:rtl w:val="true"/>
        </w:rPr>
        <w:t>*</w:t>
      </w:r>
      <w:r>
        <w:rPr>
          <w:rtl w:val="true"/>
        </w:rPr>
        <w:t>پس انما الکلام در چیست؟</w:t>
      </w:r>
      <w:bookmarkEnd w:id="6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در جامع المقاصد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مصوغه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خانمی گردنبندی را عاریه کرد ولو بدون تفریط در دست او تلف شود، ضامن قیمت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در مسالک، صاحب مفتاح الکرامه در عناوین، صاحب جواهر در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از این نظر مرحوم محقّق تبعیّت کرده‌اند</w:t>
      </w:r>
      <w:r>
        <w:rPr>
          <w:rFonts w:eastAsia="IRNazanin" w:cs="IRNazanin"/>
          <w:color w:val="111111"/>
          <w:sz w:val="28"/>
          <w:szCs w:val="28"/>
          <w:rtl w:val="true"/>
          <w:lang w:bidi="fa-IR"/>
        </w:rPr>
        <w:t>.</w:t>
      </w:r>
    </w:p>
    <w:p>
      <w:pPr>
        <w:pStyle w:val="Heading4"/>
        <w:numPr>
          <w:ilvl w:val="3"/>
          <w:numId w:val="1"/>
        </w:numPr>
        <w:rPr/>
      </w:pPr>
      <w:bookmarkStart w:id="637" w:name="__RefHeading___Toc449402_222507752"/>
      <w:bookmarkStart w:id="638" w:name="_Toc260"/>
      <w:bookmarkEnd w:id="637"/>
      <w:r>
        <w:rPr>
          <w:rtl w:val="true"/>
        </w:rPr>
        <w:t>*</w:t>
      </w:r>
      <w:r>
        <w:rPr>
          <w:rtl w:val="true"/>
        </w:rPr>
        <w:t>اختلاف در کجاست؟</w:t>
      </w:r>
      <w:bookmarkEnd w:id="63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آنجاست که محقّق ثانی برخلاف نظر متأخرین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عمومات نفی ضمان را که می‌گویند در عاریه ضمان نیست، دوبار باید تخصیص زد بدینصورت که</w:t>
      </w:r>
      <w:r>
        <w:rPr>
          <w:rFonts w:eastAsia="IRNazanin" w:cs="IRNazanin"/>
          <w:color w:val="111111"/>
          <w:sz w:val="28"/>
          <w:szCs w:val="28"/>
          <w:rtl w:val="true"/>
          <w:lang w:bidi="fa-IR"/>
        </w:rPr>
        <w:t>:</w:t>
      </w:r>
      <w:bookmarkStart w:id="639" w:name="pg12651_119816"/>
    </w:p>
    <w:p>
      <w:pPr>
        <w:pStyle w:val="BookText"/>
        <w:rPr/>
      </w:pPr>
      <w:bookmarkEnd w:id="6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فی العاریة ضمان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عاریه ضمان نیست مگر در درهم و دینار، و مگر در طلا و نقره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مخصّص متّصل و مخصّص منفصل را هم عرض مقدّم بر عام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یکی از دو خاص یعنی الاّ الدنانیر و الدراهم متّصل است، هردو را بر عام مقدّم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الجمیع، یعنی که هم درهم و دینار و هم طلا و نقره همه استثناء شده و دارای ضمان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شهید ثانی این مطلب را در مسالک ذکر کرده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ما اختلافی در ضمان‌دار بودن درهم و دینار وجود ندارد، بلکه اختلاف در غیر درهم و دینار، یعنی در حلی مصوغه از طلا و نقره است چونکه دو مذهب در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مذهب، از محقّق ثانی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مصوغه ضمان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مذهب، از فخر الدین شاگرد علامه در ایضاح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مصوغه ضمان ندارد</w:t>
      </w:r>
      <w:r>
        <w:rPr>
          <w:rFonts w:eastAsia="IRNazanin" w:cs="IRNazanin"/>
          <w:color w:val="111111"/>
          <w:sz w:val="28"/>
          <w:szCs w:val="28"/>
          <w:rtl w:val="true"/>
          <w:lang w:bidi="fa-IR"/>
        </w:rPr>
        <w:t>.</w:t>
      </w:r>
    </w:p>
    <w:p>
      <w:pPr>
        <w:pStyle w:val="Heading4"/>
        <w:numPr>
          <w:ilvl w:val="3"/>
          <w:numId w:val="1"/>
        </w:numPr>
        <w:rPr/>
      </w:pPr>
      <w:bookmarkStart w:id="640" w:name="__RefHeading___Toc449404_222507752"/>
      <w:bookmarkStart w:id="641" w:name="_Toc261"/>
      <w:bookmarkEnd w:id="640"/>
      <w:r>
        <w:rPr>
          <w:rtl w:val="true"/>
        </w:rPr>
        <w:t>*</w:t>
      </w:r>
      <w:r>
        <w:rPr>
          <w:rtl w:val="true"/>
        </w:rPr>
        <w:t>تحقیق شهید ثانی در این مسأله چیست؟</w:t>
      </w:r>
      <w:bookmarkEnd w:id="6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سه طایفۀ از روایات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دسته، عموماتی هستند که بطور کلّی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عاریه ضمان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دسته دیگر هم می‌گویند، عاریه ضمان ندارد، مگر درهم و دینار، مگر طلا و نقره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این دو دسته روایات را مخصّص آن عمومات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اذهب و فضّه ولو سکه‌دار هم نباشند، ضمان دارند، پس حلی مصوغه نیز ضمان دارد</w:t>
      </w:r>
      <w:r>
        <w:rPr>
          <w:rFonts w:eastAsia="IRNazanin" w:cs="IRNazanin"/>
          <w:color w:val="111111"/>
          <w:sz w:val="28"/>
          <w:szCs w:val="28"/>
          <w:rtl w:val="true"/>
          <w:lang w:bidi="fa-IR"/>
        </w:rPr>
        <w:t>.</w:t>
      </w:r>
    </w:p>
    <w:p>
      <w:pPr>
        <w:pStyle w:val="Heading4"/>
        <w:numPr>
          <w:ilvl w:val="3"/>
          <w:numId w:val="1"/>
        </w:numPr>
        <w:rPr/>
      </w:pPr>
      <w:bookmarkStart w:id="642" w:name="__RefHeading___Toc449406_222507752"/>
      <w:bookmarkStart w:id="643" w:name="_Toc262"/>
      <w:bookmarkEnd w:id="642"/>
      <w:r>
        <w:rPr>
          <w:rtl w:val="true"/>
        </w:rPr>
        <w:t>*</w:t>
      </w:r>
      <w:r>
        <w:rPr>
          <w:rtl w:val="true"/>
        </w:rPr>
        <w:t>جناب شیخ اگر توسط فخر الدین اشکال شود به اینکه</w:t>
      </w:r>
      <w:r>
        <w:rPr>
          <w:rtl w:val="true"/>
        </w:rPr>
        <w:t>:</w:t>
      </w:r>
      <w:bookmarkEnd w:id="6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قاعدۀ عام و خاص مطلق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را بر عام مقدّم کرده، در عام تصرّف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عین همین مطلب در میان دوتا خاص وجود دارد،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ذهب و فضّه نسبت به عمومات نفی ضمان، خاص است، نسبت به درهم و دینار عام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عمومات نفی ضمان را با این روایت درهم و دینار تخصیص زده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ضمان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ذهب و فضّه با این درهم و دینار، عام و خاص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 فضّه، ضمان دارد، یک خاص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ضمان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ذهب و فضّه که نسبت به عمومات نفی ضمان خاص است، نسبت به درهم و دینار عام است</w:t>
      </w:r>
      <w:r>
        <w:rPr>
          <w:rFonts w:eastAsia="IRNazanin" w:cs="IRNazanin"/>
          <w:color w:val="111111"/>
          <w:sz w:val="28"/>
          <w:szCs w:val="28"/>
          <w:rtl w:val="true"/>
          <w:lang w:bidi="fa-IR"/>
        </w:rPr>
        <w:t>.</w:t>
      </w:r>
      <w:bookmarkStart w:id="644" w:name="pg12651_119817"/>
    </w:p>
    <w:p>
      <w:pPr>
        <w:pStyle w:val="BookText"/>
        <w:rPr/>
      </w:pPr>
      <w:bookmarkEnd w:id="6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برطبق قاعدۀ عام و خاص در آن تصرّف کرده حملش کنیم بر درهم و دینار و بگوئیم که این ذهب و فضّه به معنای درهم و دینار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نتیجۀ استثنای از آن عمومات نفی ضمان یک چیز است و آن درهم و دینار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یعنی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العاریة ضمان، یک تخصیص می‌خورد و آن درهم و دینار است، یعنی تنها درهم و دینار است که ضمان دارد و لکن غیر از درهم و دینار، یعنی طلاهای زرگری‌شده و یا به تعبیر دیگر حلی مصوغه ضمان ندارد</w:t>
      </w:r>
      <w:r>
        <w:rPr>
          <w:rFonts w:eastAsia="IRNazanin" w:cs="IRNazanin"/>
          <w:color w:val="111111"/>
          <w:sz w:val="28"/>
          <w:szCs w:val="28"/>
          <w:rtl w:val="true"/>
          <w:lang w:bidi="fa-IR"/>
        </w:rPr>
        <w:t>.</w:t>
      </w:r>
    </w:p>
    <w:p>
      <w:pPr>
        <w:pStyle w:val="Heading4"/>
        <w:numPr>
          <w:ilvl w:val="3"/>
          <w:numId w:val="1"/>
        </w:numPr>
        <w:rPr/>
      </w:pPr>
      <w:bookmarkStart w:id="645" w:name="__RefHeading___Toc449408_222507752"/>
      <w:bookmarkStart w:id="646" w:name="_Toc263"/>
      <w:bookmarkEnd w:id="645"/>
      <w:r>
        <w:rPr>
          <w:rtl w:val="true"/>
        </w:rPr>
        <w:t>*</w:t>
      </w:r>
      <w:r>
        <w:rPr>
          <w:rtl w:val="true"/>
        </w:rPr>
        <w:t>شهید ثانی چه پاسخ می‌دهد؟</w:t>
      </w:r>
      <w:bookmarkEnd w:id="6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اوّل ایشان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بالا ذکر شد منافاتی با گفته‌های ما ندارد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ما در اینجا یک عام داریم و دو خاص، و باید که این دو خاص را مخصّص آن عام قرار دهیم، منتهی ما دیگر کاری به این نداریم که نسبت میان خود این دو خاص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العاریة ضمان، باید دو تخصیص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با روایت درهم و دینار، یکی هم با روایت ذهب و فضّه، چونکه منافاتی بین اخراج ذهب و فضّه در یک روایت و بین اخراج درهم و دینار در یک روایت دیگر وجود ندارد تا اینکه موجب جمع میان آن دو خاص به تخصیص یا تقیید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دوّم ایشان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یکی از دو خبری که اخص می‌باشند یعنی لا ضمان فی العاریة الاّ الدّینار، و لا ضمان فی العاریة الاّ الدّراهم،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استثناء نقدین در یک روایت نیست، بلکه در دو حدیث علیحده است، به نحوی که مفهوم یکی منطوق دیگری را رد می‌کند و مفهوم آن دیگری منطوق این یکی را رد می‌کند، صلاحیّت تخصیص را نسبت به مطلقات ذهب و فضّه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احدی به ظاهر یکی از این دو قائل نشده است، برخلاف روایات ذهب و فضّه که از این جهت قصوری نداشته و بر طبق ظاهر آنها فتوی هم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قابلی برای تخصیص عمومات یا مطلقات ذهب و فضّه پیدا نشد و لذا به ظاهر آنها نیز عمل کرده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جنسین ضمان دارند، لکن در خصوص درهم و دینار، مطلب مؤکّد است</w:t>
      </w:r>
      <w:r>
        <w:rPr>
          <w:rFonts w:eastAsia="IRNazanin" w:cs="IRNazanin"/>
          <w:color w:val="111111"/>
          <w:sz w:val="28"/>
          <w:szCs w:val="28"/>
          <w:rtl w:val="true"/>
          <w:lang w:bidi="fa-IR"/>
        </w:rPr>
        <w:t>.</w:t>
      </w:r>
    </w:p>
    <w:p>
      <w:pPr>
        <w:pStyle w:val="Heading4"/>
        <w:numPr>
          <w:ilvl w:val="3"/>
          <w:numId w:val="1"/>
        </w:numPr>
        <w:rPr/>
      </w:pPr>
      <w:bookmarkStart w:id="647" w:name="__RefHeading___Toc449410_222507752"/>
      <w:bookmarkStart w:id="648" w:name="_Toc264"/>
      <w:bookmarkEnd w:id="647"/>
      <w:r>
        <w:rPr>
          <w:rtl w:val="true"/>
        </w:rPr>
        <w:t>*</w:t>
      </w:r>
      <w:r>
        <w:rPr>
          <w:rtl w:val="true"/>
        </w:rPr>
        <w:t>اعتراض فخر الدین به پاسخ دوّم شهید ثانی چیست؟</w:t>
      </w:r>
      <w:bookmarkEnd w:id="64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چنانکه شما گفتید این دوتا روایت است و مفهوم یکی منطوق دیگری را رد می‌کند، لکن ما مفهوم هردو را که مشکل درست کرده کنار گذاشته و دو روایت را یکی کرده، منطوق و یا به تعبیر</w:t>
      </w:r>
      <w:bookmarkStart w:id="649" w:name="pg12651_119818"/>
    </w:p>
    <w:p>
      <w:pPr>
        <w:pStyle w:val="BookText"/>
        <w:rPr/>
      </w:pPr>
      <w:bookmarkEnd w:id="649"/>
      <w:r>
        <w:rPr>
          <w:rFonts w:ascii="IRNazanin" w:hAnsi="IRNazanin" w:eastAsia="IRNazanin"/>
          <w:color w:val="111111"/>
          <w:sz w:val="28"/>
          <w:sz w:val="28"/>
          <w:szCs w:val="28"/>
          <w:rtl w:val="true"/>
          <w:lang w:bidi="fa-IR"/>
        </w:rPr>
        <w:t>دیگر دلالت اصلی آن‌دو را می‌گیریم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عاریة الاّ الدّنانیر و الدّراهم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این دو روایت به منزلۀ یک روایت‌اند، وقتی به منزله یک روایت شدند، صلاحیّت دارد که بیاید و آن عام را تخصیص بزند، یعنی که ذهب و فضّه را بکند درهم و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شد درهم و دینار دیگر حلی مصوغه ضمان ندارد</w:t>
      </w:r>
      <w:r>
        <w:rPr>
          <w:rFonts w:eastAsia="IRNazanin" w:cs="IRNazanin"/>
          <w:color w:val="111111"/>
          <w:sz w:val="28"/>
          <w:szCs w:val="28"/>
          <w:rtl w:val="true"/>
          <w:lang w:bidi="fa-IR"/>
        </w:rPr>
        <w:t>.</w:t>
      </w:r>
    </w:p>
    <w:p>
      <w:pPr>
        <w:pStyle w:val="Heading4"/>
        <w:numPr>
          <w:ilvl w:val="3"/>
          <w:numId w:val="1"/>
        </w:numPr>
        <w:rPr/>
      </w:pPr>
      <w:bookmarkStart w:id="650" w:name="__RefHeading___Toc449412_222507752"/>
      <w:bookmarkStart w:id="651" w:name="_Toc265"/>
      <w:bookmarkEnd w:id="650"/>
      <w:r>
        <w:rPr>
          <w:rtl w:val="true"/>
        </w:rPr>
        <w:t>*</w:t>
      </w:r>
      <w:r>
        <w:rPr>
          <w:rtl w:val="true"/>
        </w:rPr>
        <w:t>پاسخ جناب محقّق به این اعتراض فخر چیست؟</w:t>
      </w:r>
      <w:bookmarkEnd w:id="651"/>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 روایت در یک روایت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در دو تاریخ صادر شده‌اند، یعنی یک روزی عبد اللّه بن سنان از امام صادق علیه السّلام پرسید که آیا عاریه ضمان دارد یا 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 ضمان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سالها بعد جمیل بن صالح آمده و همین مسأله را از امام علیه السّلام پرسیده است؟</w:t>
      </w:r>
    </w:p>
    <w:p>
      <w:pPr>
        <w:pStyle w:val="BookText"/>
        <w:rPr/>
      </w:pPr>
      <w:r>
        <w:rPr>
          <w:rFonts w:ascii="IRNazanin" w:hAnsi="IRNazanin" w:eastAsia="IRNazanin"/>
          <w:color w:val="111111"/>
          <w:sz w:val="28"/>
          <w:sz w:val="28"/>
          <w:szCs w:val="28"/>
          <w:rtl w:val="true"/>
          <w:lang w:bidi="fa-IR"/>
        </w:rPr>
        <w:t>حضرت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عاریه‌ای که درهم باشد ضمان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فاصلۀ زمانی زیاد است، یعنی که سالها مفهوم این روایت با منطوق آن روایت و مفهوم آن روایت با منطوق این یکی معارضه 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مرحوم فخر الدین در اعتراض به پاسخ شهید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می‌گوئید هیچ عاریه‌ای ضمان ندارد مگر درهم و دینار، عام تخصیص می‌خورد، و وقتی عام تخصیص خورد دیگر مجالی نمی‌ماند تا که شما یک تخصیص دیگر بزنید و ذهب و فضّه را نیز مخصّص دیگری برای آن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دوتا دلیل به نحو عام و خاص مطلق باهم تنافی داشته باشند قاعده اقتضاء می‌کند که در آنجا تصرّف کرده خاص را بر عام مقدّم کرده، آن تنافی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همین مناط در ما نحن فیه 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مناط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عامّی داریم که نفی ضمان می‌کند که آن را با درهم و دینار جمع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تنافی هم بین درهم و دینار و فضّه و ذهب وجود دارد، چرا که ذهب و فضّه نسبت به درهم و دینار عام است، گرچه نسبت به عمومات نفی ضمان خاص است و لذا بر طبق قاعدۀ او عمل به آن باید که ذهب و فضّه را نیز بوسیلۀ درهم و دینار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چه پاسخ می‌دهند؟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که خیر</w:t>
      </w:r>
      <w:r>
        <w:rPr>
          <w:rFonts w:eastAsia="IRNazanin" w:cs="IRNazanin"/>
          <w:color w:val="111111"/>
          <w:sz w:val="28"/>
          <w:szCs w:val="28"/>
          <w:rtl w:val="true"/>
          <w:lang w:bidi="fa-IR"/>
        </w:rPr>
        <w:t>:</w:t>
      </w:r>
      <w:bookmarkStart w:id="652" w:name="pg12651_119819"/>
    </w:p>
    <w:p>
      <w:pPr>
        <w:pStyle w:val="BookText"/>
        <w:rPr/>
      </w:pPr>
      <w:bookmarkEnd w:id="6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منافاتی میان این‌دو یعنی درهم و دینار و ذهب و فضّه وجود ندارد، چرا که هریک از دو روایت نقدین و جنسین نسبت به عمومات نفی ضمان اخص مطلق‌اند و هردو هم با الاّ، نقدین و یا جنسین را از تحت آن عمومات جدا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نسبت میان خود این دو دلیل عموم و خصوص است، لکن صرف این امر مانعی از دوبار تخصیص خوردن عام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ما هم در تخصیص اوّل محفوظ است، هم در تخصیص دوّم چرا که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عاریه‌ای ضمان ندارد مگر درهم و دینار، و هیچ عاریه‌ای غیر از درهم و دینار ضمان ندارد مگر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منافاتی ندارد که ما اوّل این عمومات را بوسیلۀ درهم و دینار تخصیص بزنیم و سپس یک بار دیگر آنها را بوسیلۀ ذهب و فضّه تخصیص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شما تجوّز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معنای موضوع‌له عام، عموم است و حال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لفظ در غیر معنای موضوع‌له، آن را مجاز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بدون جهت ذهب و فضّه‌ای را که عام است و معنای موضوع‌له آن مطلق ذهب و فضّه است اعم از سکه‌دار و بدون سکه می‌گوئید طلا و نقرۀ سکه‌دار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به‌هم‌زدن معنای موضوع‌له عام و تخصیص آن به سکه‌دار، مستلزم تجوّز است، و تجوّز از معنای موضوع‌له در اینجا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عموم عام را که ذهب و فضّه باشد تحفظ کرده بگوئید طلا و نقره ضمان‌آور است، در نتیجه حلی مصوغه نیز ضمان‌آور است</w:t>
      </w:r>
      <w:r>
        <w:rPr>
          <w:rFonts w:eastAsia="IRNazanin" w:cs="IRNazanin"/>
          <w:color w:val="111111"/>
          <w:sz w:val="28"/>
          <w:szCs w:val="28"/>
          <w:rtl w:val="true"/>
          <w:lang w:bidi="fa-IR"/>
        </w:rPr>
        <w:t>.</w:t>
      </w:r>
    </w:p>
    <w:p>
      <w:pPr>
        <w:pStyle w:val="Heading4"/>
        <w:numPr>
          <w:ilvl w:val="3"/>
          <w:numId w:val="1"/>
        </w:numPr>
        <w:rPr/>
      </w:pPr>
      <w:bookmarkStart w:id="653" w:name="__RefHeading___Toc449414_222507752"/>
      <w:bookmarkStart w:id="654" w:name="_Toc266"/>
      <w:bookmarkEnd w:id="653"/>
      <w:r>
        <w:rPr>
          <w:rtl w:val="true"/>
        </w:rPr>
        <w:t>*</w:t>
      </w:r>
      <w:r>
        <w:rPr>
          <w:rtl w:val="true"/>
        </w:rPr>
        <w:t>پاسخ فخر الدین به این پاسخ مرحوم شهید چیست؟</w:t>
      </w:r>
      <w:bookmarkEnd w:id="6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مرتکب مجاز می‌شویم، شما نیز مرتکب مجاز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تخصیص خلاف قاعده است چون عموم عام را به‌هم زده آن را مجاز می‌کنید، لذا اگر قرار است که از تخصیص پرهیز کنیم، از زیادی تخصیص هم باید پرهیز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من کردم تخصیص است، لکن کاری که شما می‌کنید زیادی تخصیص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عمومات نفی ضمان را یکبار تخصیص زدم چون ذهب و فضّه را نیز درهم و دینار معنا کردم، و حال آنکه شما عمومات نفی ضمان را دوبار تخصیص زدید</w:t>
      </w:r>
      <w:r>
        <w:rPr>
          <w:rFonts w:eastAsia="IRNazanin" w:cs="IRNazanin"/>
          <w:color w:val="111111"/>
          <w:sz w:val="28"/>
          <w:szCs w:val="28"/>
          <w:rtl w:val="true"/>
          <w:lang w:bidi="fa-IR"/>
        </w:rPr>
        <w:t>.</w:t>
      </w:r>
      <w:bookmarkStart w:id="655" w:name="pg12651_119820"/>
    </w:p>
    <w:p>
      <w:pPr>
        <w:pStyle w:val="BookText"/>
        <w:rPr/>
      </w:pPr>
      <w:bookmarkEnd w:id="6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دو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باید این ذهب و فضّه را به حال خود باقی گذاشت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حال خودش باقی بگذاریم می‌شود مخصّص دوّم برای عمومات نفی ضمان و این تخصیص زائد است و تخصیص زائد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را به حال خودش باقی نگذاشته و به درهم و دینار معنایش کنیم می‌شود 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امر دائر است بین دو مجاز، مجازی که من مرتکب شدم و مجازی که شما مرتکب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حق با من است و مجاز من درست است چرا که عملا بالقاعده این کار را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قاعده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 و خاصّی ولو اینکه دوتا خاص باشند که نسبتشان عموم و خصوص مطلق است، اقتضاء می‌کند که ما در یکی از آن‌دو تصرّف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ذهب و فضّه تصرّف کردم و آن را به درهم و دینار تخصیص زدم، گرچه مجاز است و لکن دارای مرجّح است و آن قاعدۀ مذکور در رابطۀ با عام و خاص است</w:t>
      </w:r>
      <w:r>
        <w:rPr>
          <w:rFonts w:eastAsia="IRNazanin" w:cs="IRNazanin"/>
          <w:color w:val="111111"/>
          <w:sz w:val="28"/>
          <w:szCs w:val="28"/>
          <w:rtl w:val="true"/>
          <w:lang w:bidi="fa-IR"/>
        </w:rPr>
        <w:t>.</w:t>
      </w:r>
    </w:p>
    <w:p>
      <w:pPr>
        <w:pStyle w:val="Heading4"/>
        <w:numPr>
          <w:ilvl w:val="3"/>
          <w:numId w:val="1"/>
        </w:numPr>
        <w:rPr/>
      </w:pPr>
      <w:bookmarkStart w:id="656" w:name="__RefHeading___Toc449416_222507752"/>
      <w:bookmarkStart w:id="657" w:name="_Toc267"/>
      <w:bookmarkEnd w:id="656"/>
      <w:r>
        <w:rPr>
          <w:rtl w:val="true"/>
        </w:rPr>
        <w:t>*</w:t>
      </w:r>
      <w:r>
        <w:rPr>
          <w:rtl w:val="true"/>
        </w:rPr>
        <w:t>پاسخ مرحوم شهید ثانی به این سخن فخر الدین چیست؟</w:t>
      </w:r>
      <w:bookmarkEnd w:id="657"/>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فخر الدین قبول داریم که عام با آن تخصیص اوّلی که می‌زنیم می‌شود مجاز، یک تخصیص دیگر هم بعد به آن اضافه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کار ما ابقاء مجاز است و حال آنکه کار شما احداث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شما در ذهب و فضّه‌ای که مطلق طلا و نقره است اعم از سکّه‌دار و بی‌سکّه احداث مجاز نمودید، چرا که ذهب و فضّه عام را خاص معنا نمودید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احداث مجاز می‌کنید و ما ابقاء مجاز، چرا که ما آن عمومات نفی ضمان را با درهم و دینار تخصیص می‌زنیم و سپس یک تخصیص دیگر به آن عام تخصیص خورده وارد می‌کنیم، که این تخصیص جدید و یا احداث مجاز جدید نیست</w:t>
      </w:r>
      <w:r>
        <w:rPr>
          <w:rFonts w:eastAsia="IRNazanin" w:cs="IRNazanin"/>
          <w:color w:val="111111"/>
          <w:sz w:val="28"/>
          <w:szCs w:val="28"/>
          <w:rtl w:val="true"/>
          <w:lang w:bidi="fa-IR"/>
        </w:rPr>
        <w:t>.</w:t>
      </w:r>
    </w:p>
    <w:p>
      <w:pPr>
        <w:pStyle w:val="Heading4"/>
        <w:numPr>
          <w:ilvl w:val="3"/>
          <w:numId w:val="1"/>
        </w:numPr>
        <w:rPr/>
      </w:pPr>
      <w:bookmarkStart w:id="658" w:name="__RefHeading___Toc449418_222507752"/>
      <w:bookmarkStart w:id="659" w:name="_Toc268"/>
      <w:bookmarkEnd w:id="658"/>
      <w:r>
        <w:rPr>
          <w:rtl w:val="true"/>
        </w:rPr>
        <w:t>*</w:t>
      </w:r>
      <w:r>
        <w:rPr>
          <w:rtl w:val="true"/>
        </w:rPr>
        <w:t>جناب شیخنا به نظر شما حق با کدامیک از این دو بزرگوار است؟</w:t>
      </w:r>
      <w:bookmarkEnd w:id="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یک‌سری اشکالات در سخنان مرحوم شهید رحمه اللّه وجود دارد باید گفت حق با مرحوم فخر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همانطور که تخصیص خلاف قاعده است، زیادی تخصیص هم خودش مجاز بوده و خلاف قاعده است</w:t>
      </w:r>
      <w:r>
        <w:rPr>
          <w:rFonts w:eastAsia="IRNazanin" w:cs="IRNazanin"/>
          <w:color w:val="111111"/>
          <w:sz w:val="28"/>
          <w:szCs w:val="28"/>
          <w:rtl w:val="true"/>
          <w:lang w:bidi="fa-IR"/>
        </w:rPr>
        <w:t>.</w:t>
      </w:r>
    </w:p>
    <w:p>
      <w:pPr>
        <w:pStyle w:val="Heading4"/>
        <w:numPr>
          <w:ilvl w:val="3"/>
          <w:numId w:val="1"/>
        </w:numPr>
        <w:rPr/>
      </w:pPr>
      <w:bookmarkStart w:id="660" w:name="__RefHeading___Toc449420_222507752"/>
      <w:bookmarkStart w:id="661" w:name="_Toc269"/>
      <w:bookmarkEnd w:id="660"/>
      <w:r>
        <w:rPr>
          <w:rtl w:val="true"/>
        </w:rPr>
        <w:t>*</w:t>
      </w:r>
      <w:r>
        <w:rPr>
          <w:rtl w:val="true"/>
        </w:rPr>
        <w:t>جناب شیخ سه نظریه در رابطۀ با جمع میان آن دو دسته روایت با دستۀ چهارم مطرح شد</w:t>
      </w:r>
      <w:bookmarkEnd w:id="661"/>
    </w:p>
    <w:p>
      <w:pPr>
        <w:pStyle w:val="BookText"/>
        <w:rPr/>
      </w:pPr>
      <w:r>
        <w:rPr>
          <w:rFonts w:ascii="IRNazanin" w:hAnsi="IRNazanin" w:eastAsia="IRNazanin"/>
          <w:color w:val="111111"/>
          <w:sz w:val="28"/>
          <w:sz w:val="28"/>
          <w:szCs w:val="28"/>
          <w:rtl w:val="true"/>
          <w:lang w:bidi="fa-IR"/>
        </w:rPr>
        <w:t>بفرمائید کدامیک از این سه نظر مورد قبول شما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ما همان رأی و نظر اوّل است، و لذا دوباره با ذکر مثال به اثبات آن پرداخته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w:t>
      </w:r>
      <w:bookmarkStart w:id="662" w:name="pg12651_119821"/>
    </w:p>
    <w:p>
      <w:pPr>
        <w:pStyle w:val="BookText"/>
        <w:rPr/>
      </w:pPr>
      <w:bookmarkEnd w:id="662"/>
      <w:r>
        <w:rPr>
          <w:rFonts w:ascii="IRNazanin" w:hAnsi="IRNazanin" w:eastAsia="IRNazanin"/>
          <w:color w:val="111111"/>
          <w:sz w:val="28"/>
          <w:sz w:val="28"/>
          <w:szCs w:val="28"/>
          <w:rtl w:val="true"/>
          <w:lang w:bidi="fa-IR"/>
        </w:rPr>
        <w:t>داریم که دو خاص پس از آن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هردو خاص منفصل باشند، هردو را مخصّص آن عام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خاص اوّلی متّصل باشد، عام خودبه‌خود بوسیلۀ این خاص متّصل تخصیص می‌خورد و لذا ظهوری برای آن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ظهوری در عموم برایش باقی نماند، نسبتش با آن خاص دیگر 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تنظیر مسأله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اکرم العلماء الاّ الفسّاق، که العلماء عام و الاّ الفسّاق خاص متّصل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تکرم النحویین، که این خاص منفصل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 داریم و دو خاص، منتهی خاص اوّلی متّصل لفظی است و خاص دوّم منفصل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معنای متّصل لفظی، ظهور عام در تمام الباقی، یعنی علمای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اکرم العلماء الاّ الفسّاق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العلماء الاّ العدول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خاص منفصل دوّم یعنی لا تکرم النحویین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نحویین را اکرام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عادل و چه غیرعادل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نسبت بین این‌دو می‌شود عام و خاص من وجه</w:t>
      </w:r>
      <w:r>
        <w:rPr>
          <w:rFonts w:eastAsia="IRNazanin" w:cs="IRNazanin"/>
          <w:color w:val="111111"/>
          <w:sz w:val="28"/>
          <w:szCs w:val="28"/>
          <w:rtl w:val="true"/>
          <w:lang w:bidi="fa-IR"/>
        </w:rPr>
        <w:t>.</w:t>
      </w:r>
    </w:p>
    <w:p>
      <w:pPr>
        <w:pStyle w:val="Heading4"/>
        <w:numPr>
          <w:ilvl w:val="3"/>
          <w:numId w:val="1"/>
        </w:numPr>
        <w:rPr/>
      </w:pPr>
      <w:bookmarkStart w:id="663" w:name="__RefHeading___Toc449422_222507752"/>
      <w:bookmarkStart w:id="664" w:name="_Toc270"/>
      <w:bookmarkEnd w:id="663"/>
      <w:r>
        <w:rPr>
          <w:rtl w:val="true"/>
        </w:rPr>
        <w:t>*</w:t>
      </w:r>
      <w:r>
        <w:rPr>
          <w:rtl w:val="true"/>
        </w:rPr>
        <w:t>انما الکلام در چیست؟</w:t>
      </w:r>
      <w:bookmarkEnd w:id="6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مطلب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العاریة ضمان الاّ الدّراهم و الدّنانیر، با محصل متّصل تخصیص خورده است، بدین‌معنا که هیچ عاریه‌ای ضمان ندارد مگر درهم و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ظهور دارد در تمام الباقی، بدین‌معنا که هیچ عاریه‌ای ضمان ندارد غیر از درهم و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الباقی می‌شود، هرآنچه غیر از درهم و دینار است، یعنی غیر از درهم و دینار هیچ عاریه‌ای ضمان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مصوغه نیز داخل در این تمام الباقی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مصوغه نیز ضمان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 الفضّة فیه ضمان، یعنی که حلی مصوغه ضمان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حلی مصوغه مادّۀ اجتماع این دو روایت و محل نزاع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مادّۀ اجتماع 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 و تساقطا، مگر مرجحی برای یکی از دو دلیل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مرجّح وجود داشته باشد، مادّۀ اجتماع را داخل در آن می‌کنیم که در ما نحن فیه این مرجّح وجود دارد و آن عموم عام است چرا که دلالتش بالوضع است و لذا اگرچه اطلاق مطلق نیز اقتضای شمول دارد لکن عموم عام می‌گوید این ضمان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قبل از ورود به انقلاب نسبت بحث ما در متعارضین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الفسّاق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اظهر و ظاهر در متعارضین راحت بود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را بر اکرم العلماء مقدّم کرده و در علما تصرّف نموده، می‌گفتیم مراد از علماء علمای عدول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پس از آن وارد انقلاب نسبت شدیم، یعنی انقلاب نسبت در متعارضات، جایی که یک عام وجود دارد با دو یا سه‌تا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که نسبت بین متعارضات بر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یک‌وقت نسبت این متعارضات متحده است، بدین‌معنا که یک عام داریم که دو خاص منفصل پس از آن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تکرم الفسّاق من العلماء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تکرم النحویین من العلماء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عام یعنی اکرم العلماء، هم با خاص اوّل عموم و خصوص مطلق است و هم با خاص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اکرم العلماء با هریک از این دو خاص، عموم و خصوص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که نسبت عام با آن دو خاص، نسبت واحده است، باید که هردو خاص را بر عام مقدّم نمود، بدین‌معنا که عام را دوتا تخصیص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اکرم العلماء، یعنی علمای عدول غیرنحوی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در متعارضات با نسبت واحده، باید که هردو خاص را مخصّص عام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مرحوم نراقی ابتداء عام را با خاص اوّلی تخصیص می‌زد، بعد عام را با خاص دوّم می‌سنجید و لذا نسبت عوض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مرحوم نراقی فرمودید که کار شما درست نیست و وجهی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تا به اینجا بحث در متعارضاتی بود که عام با هریک از دو خاص یک نسبت داشت، بفرمائید که اکنون بحث ما در کجاست؟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اکنون نیز در متعارضات است لکن نسبت عام با خاص اوّل یک نسبت است و با خاص دوّم نسبت دیگر است</w:t>
      </w:r>
      <w:r>
        <w:rPr>
          <w:rFonts w:eastAsia="IRNazanin" w:cs="IRNazanin"/>
          <w:color w:val="111111"/>
          <w:sz w:val="28"/>
          <w:szCs w:val="28"/>
          <w:rtl w:val="true"/>
          <w:lang w:bidi="fa-IR"/>
        </w:rPr>
        <w:t>.</w:t>
      </w:r>
      <w:bookmarkStart w:id="665" w:name="pg12651_119823"/>
    </w:p>
    <w:p>
      <w:pPr>
        <w:pStyle w:val="BookText"/>
        <w:rPr/>
      </w:pPr>
      <w:bookmarkEnd w:id="6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عام با خاص اوّلی، عموم و خصوص مطلق است و با خاص دوّمی،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یک عام داشته باشیم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با دو خاص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منهم، که خاص مطلق است،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اکرام العدول لکن از میان این دو خاص یکی رتبة مقدّم بر دیگری بوده و بر آن رجحان داشته باشد، اعم از اینکه ارجح دلالی باشد مثل اظهر و ظاهر یا نص و ظاهر یا ارجح صدوری مثل اعدل بودن راوی یکی از دو خاص یا اشهر بودن یکی از آن دو روایت، باید که عام را با آن ارجح تخصیص بزنیم و بعد نسبتش را با آن یکی خاص مورد سنجش قرار دهیم</w:t>
      </w:r>
      <w:r>
        <w:rPr>
          <w:rFonts w:eastAsia="IRNazanin" w:cs="IRNazanin"/>
          <w:color w:val="111111"/>
          <w:sz w:val="28"/>
          <w:szCs w:val="28"/>
          <w:rtl w:val="true"/>
          <w:lang w:bidi="fa-IR"/>
        </w:rPr>
        <w:t>.</w:t>
      </w:r>
    </w:p>
    <w:p>
      <w:pPr>
        <w:pStyle w:val="Heading4"/>
        <w:numPr>
          <w:ilvl w:val="3"/>
          <w:numId w:val="1"/>
        </w:numPr>
        <w:rPr/>
      </w:pPr>
      <w:bookmarkStart w:id="666" w:name="__RefHeading___Toc449424_222507752"/>
      <w:bookmarkStart w:id="667" w:name="_Toc271"/>
      <w:bookmarkEnd w:id="666"/>
      <w:r>
        <w:rPr>
          <w:rtl w:val="true"/>
        </w:rPr>
        <w:t>*</w:t>
      </w:r>
      <w:r>
        <w:rPr>
          <w:rtl w:val="true"/>
        </w:rPr>
        <w:t>جناب شیخ در اینجا که عام را با خاص اوّلی تخصیص زده و بعد نسبتش را با خاص دوّم</w:t>
      </w:r>
      <w:bookmarkEnd w:id="667"/>
    </w:p>
    <w:p>
      <w:pPr>
        <w:pStyle w:val="BookText"/>
        <w:rPr/>
      </w:pPr>
      <w:r>
        <w:rPr>
          <w:rFonts w:ascii="IRNazanin" w:hAnsi="IRNazanin" w:eastAsia="IRNazanin"/>
          <w:color w:val="111111"/>
          <w:sz w:val="28"/>
          <w:sz w:val="28"/>
          <w:szCs w:val="28"/>
          <w:rtl w:val="true"/>
          <w:lang w:bidi="fa-IR"/>
        </w:rPr>
        <w:t>می‌سنجیم چند صورت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یک‌وقت پس از تخصیص عام با خاص اوّلی، نسبت عام به آن خاص دوّمی منقلب شده، علاوه بر انقلاب نسبت، ترجیح نیز حادث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گاهی پس از تخصیص عام با خاص اوّلی، نه انقلاب در نسبت پیدا می‌شود و نه ترجیح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پس از تخصیص عام با خاص اوّلی، انقلاب نسبت پیدا نمی‌شود لکن ترجیح حادث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پس از تخصیص عام با خاص اوّلی، انقلاب نسبت پیدا می‌شود، لکن ترجیح حادث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در رابطۀ با صورت اوّل که نسبت عام با خاص اوّلی، عموم و خصوص مطلق است و با خاص دوّم، عموم و خصوص من وجه است، ما حرف آقای نراقی را که در بحث قبل نپذیرفتیم، قبول کرده، عام را با خاص اوّلی تخصیص زده و سپس نسبت آن را با خاص دوّم می‌سنجیم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خاص اوّلی، خاص مطلق است و خاص مطلق ارجح دلالة است و لذا نسبت به خاص دیگر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تخصیص عام با خاص مطلق، آن را با خاص دوّم یعنی یستحبّ اکرام العدول مورد سنجش قرار می‌دهیم، که در اینصورت نسبت عام با این خاص دوّم عوض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عام قبل از تخصیص با خاص اوّلی، نسبت به خاص دوّم، عموم و خصوص من وجه بود، لکن پس از تخصیص با خاص اوّلی، نسبتش با خاص دوّمی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w:t>
      </w:r>
      <w:bookmarkStart w:id="668" w:name="pg12651_119824"/>
    </w:p>
    <w:p>
      <w:pPr>
        <w:pStyle w:val="BookText"/>
        <w:rPr/>
      </w:pPr>
      <w:bookmarkEnd w:id="668"/>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را با خاص اوّلی یعنی لا تکرم الفسّاق منهم، تخصیص زدیم،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اکرم العلماء العدول، نسبت به آن یستحبّ اکرام العدول که خود عام مطلق است می‌شود خاص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 عامّی که قبل از تخصیص، نسبتش با خاص دوّم، عام و خاص من وجه بود، پس از تخصیص نسبتش با آن می‌شود عام و خاص مطلق</w:t>
      </w:r>
      <w:r>
        <w:rPr>
          <w:rFonts w:eastAsia="IRNazanin" w:cs="IRNazanin"/>
          <w:color w:val="111111"/>
          <w:sz w:val="28"/>
          <w:szCs w:val="28"/>
          <w:rtl w:val="true"/>
          <w:lang w:bidi="fa-IR"/>
        </w:rPr>
        <w:t>.</w:t>
      </w:r>
    </w:p>
    <w:p>
      <w:pPr>
        <w:pStyle w:val="Heading4"/>
        <w:numPr>
          <w:ilvl w:val="3"/>
          <w:numId w:val="1"/>
        </w:numPr>
        <w:rPr/>
      </w:pPr>
      <w:bookmarkStart w:id="669" w:name="__RefHeading___Toc449426_222507752"/>
      <w:bookmarkStart w:id="670" w:name="_Toc272"/>
      <w:bookmarkEnd w:id="669"/>
      <w:r>
        <w:rPr>
          <w:rtl w:val="true"/>
        </w:rPr>
        <w:t>*</w:t>
      </w:r>
      <w:r>
        <w:rPr>
          <w:rtl w:val="true"/>
        </w:rPr>
        <w:t>در کجا این نسبت منقلب نمی‌شود؟</w:t>
      </w:r>
      <w:bookmarkEnd w:id="6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که نسبت میان عام با خاص اوّلی و با خاص دوّمی واحده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عام را با خاص اوّلی تخصیص بزنیم، نسبت عام با خاص دوّم عوض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اکرم العلماء، که عام است و 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علماء واجب الاکرام‌اند، چه عادل چه فاسق، چه شاعر و چه غیر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تکرم الفسّاق، که خاص اوّل است و نسبتش با عام، عموم و خصوص من وجه است به این معنا که فساق را اکرام نکن، چه شاعر و چه غیرشاعر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اکرام الشّعراء، که خاص دوّم است و باز نسبتش با عام،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اکرام شعراء مستحب است چه عالم چه جاهل چه فاسق و چه غیرفاسق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عام به هریک این دو خاص، عموم و خصوص من وجه، یعنی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عام قلیل الافراد، اشبه به نصّ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ما یعنی العلماء قلیل الافراد و خاص ما یعنی فساق که خود عام است، کثیر الافراد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رابطۀ با اکرم العلماء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عالمی باشد که نه شاعر باشد، نه فاسق باشد روشن است که اکرامش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رابطۀ با لا تکرم الفسّاق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عالم فاسق وجود داشته باشد باز اکرامش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غیرفاسق که تکلیفش روشن است، چون براساس اکرم العلماء اکرامش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مراد در لا تکرم الفسّاق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فسّاق حرام است، فسّاق غیرعالم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bookmarkStart w:id="671" w:name="pg12651_119825"/>
    </w:p>
    <w:p>
      <w:pPr>
        <w:pStyle w:val="BookText"/>
        <w:rPr/>
      </w:pPr>
      <w:bookmarkEnd w:id="6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عبارت عام‌اند، لکن ما در عام دوّم تصرّف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العلماء عام قلیل الافراد است و لذا اشبه به نص است و حال آنکه دیگری کالظّاهر است، و نص ترجیح دلالی دارد بر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را مقدّم داشته، در لا تکرم الفسّاق تصرّف کرده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واجب الاکرام‌اند چه فساقشان و چه غیرفسّاقشان</w:t>
      </w:r>
      <w:r>
        <w:rPr>
          <w:rFonts w:eastAsia="IRNazanin" w:cs="IRNazanin"/>
          <w:color w:val="111111"/>
          <w:sz w:val="28"/>
          <w:szCs w:val="28"/>
          <w:rtl w:val="true"/>
          <w:lang w:bidi="fa-IR"/>
        </w:rPr>
        <w:t>.</w:t>
      </w:r>
    </w:p>
    <w:p>
      <w:pPr>
        <w:pStyle w:val="Heading4"/>
        <w:numPr>
          <w:ilvl w:val="3"/>
          <w:numId w:val="1"/>
        </w:numPr>
        <w:rPr/>
      </w:pPr>
      <w:bookmarkStart w:id="672" w:name="__RefHeading___Toc449428_222507752"/>
      <w:bookmarkStart w:id="673" w:name="_Toc273"/>
      <w:bookmarkEnd w:id="672"/>
      <w:r>
        <w:rPr>
          <w:rtl w:val="true"/>
        </w:rPr>
        <w:t>*</w:t>
      </w:r>
      <w:r>
        <w:rPr>
          <w:rtl w:val="true"/>
        </w:rPr>
        <w:t>پس</w:t>
      </w:r>
      <w:r>
        <w:rPr>
          <w:rtl w:val="true"/>
        </w:rPr>
        <w:t xml:space="preserve">: </w:t>
      </w:r>
      <w:r>
        <w:rPr>
          <w:rtl w:val="true"/>
        </w:rPr>
        <w:t>انما الکلام در چیست؟</w:t>
      </w:r>
      <w:bookmarkEnd w:id="673"/>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باشد که هم عالم باشد، هم فاسق و هم شاعر، به مقتضای جمع میان اوّل و دوّم واجب الاکرام است و به مقتضای سوّمی مستحبّ الاکرام است</w:t>
      </w:r>
      <w:r>
        <w:rPr>
          <w:rFonts w:eastAsia="IRNazanin" w:cs="IRNazanin"/>
          <w:color w:val="111111"/>
          <w:sz w:val="28"/>
          <w:szCs w:val="28"/>
          <w:rtl w:val="true"/>
          <w:lang w:bidi="fa-IR"/>
        </w:rPr>
        <w:t>.</w:t>
      </w:r>
    </w:p>
    <w:p>
      <w:pPr>
        <w:pStyle w:val="Heading4"/>
        <w:numPr>
          <w:ilvl w:val="3"/>
          <w:numId w:val="1"/>
        </w:numPr>
        <w:rPr/>
      </w:pPr>
      <w:bookmarkStart w:id="674" w:name="__RefHeading___Toc449430_222507752"/>
      <w:bookmarkStart w:id="675" w:name="_Toc274"/>
      <w:bookmarkEnd w:id="674"/>
      <w:r>
        <w:rPr>
          <w:rtl w:val="true"/>
        </w:rPr>
        <w:t>*</w:t>
      </w:r>
      <w:r>
        <w:rPr>
          <w:rtl w:val="true"/>
        </w:rPr>
        <w:t>حاصل نظر شیخ انصاری در رابطۀ با اصول و امارات</w:t>
      </w:r>
      <w:r>
        <w:rPr>
          <w:rtl w:val="true"/>
        </w:rPr>
        <w:t>:</w:t>
      </w:r>
      <w:bookmarkEnd w:id="6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و اماره را دو نوع از استدلال دانسته، آنها را کاملا از یکدیگر جدا کرده و از نسبت میان آنها نیز صحبت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اماره ادلۀ اجتهادی و اصول را ادلّۀ فقاهتی نامید و این دو اصطلاح را از اصطلاحات مرحوم وحید بهبهانی شمرده است که به مناسبت تعریف فقه و اجتهاد در عبارت ذیل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المجتهد و الفقیه و المفتی و القاضی و حاکم الشّرع المنصوب عبارة الان عن شخص واحد، لأنّه بالقیاس الی الاحکام الشّرعیة الواقعیّة یسمّی مجتهدا؛ لما عرفت من انسداد باب العلم؛ و بالقیاس الی الاحکام الظاهریّة یسمّی فقیها، عرفت من کونه عالما بها علی سبیل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لحاظ اصولی، به ادلّه‌ای که ایجاد ظن به واقع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می‌شود، چرا که علامت برای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اماره، افادۀ قطع و یقین به تحصیل واقع نمی‌کند، در تمسّک به اماره برای تحصیل احکام شرعی، نیاز به مجوّز شرعی دارد و لذا شیخ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دارد ظنّ در متعلق خودش معتبر باشد؛ چونکه ظن، کشف ظنّی و آینۀ متعلّق خودش می‌باشد، لکن عمل به آن و اعتماد بر آن در امور شرع بستگی به وقوع تعبّد به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مرجع تعیین وظیفه در زمان شک به واقع است، چرا که شک اصلا کشف از متعلّق خودش نمی‌کند و معقول نیست که در متعلّق خودش معتبر شمرده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شک، حکم شرعی وارد شده باشد، مثل اینکه شارع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واقعۀ مشکوک، حکمش چنین است، آن حکم، ظاهری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 حکم در برابر حکم واقعی است که فرضا مورد شک مکلّف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حکم مذکور،</w:t>
      </w:r>
    </w:p>
    <w:p>
      <w:pPr>
        <w:pStyle w:val="BookText"/>
        <w:rPr/>
      </w:pPr>
      <w:r>
        <w:rPr>
          <w:rFonts w:ascii="IRNazanin" w:hAnsi="IRNazanin" w:eastAsia="IRNazanin"/>
          <w:color w:val="111111"/>
          <w:sz w:val="28"/>
          <w:sz w:val="28"/>
          <w:szCs w:val="28"/>
          <w:rtl w:val="true"/>
          <w:lang w:bidi="fa-IR"/>
        </w:rPr>
        <w:t>حکم واقعی ثانوی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حکم واقعی، واقعه‌ای است که حکمش مورد شک قرار گرفته است و نسبت به آن حکمی که در واقع وجود دارد و مشکوک است،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موضوع حکم ظاهری، که همان واقعۀ مشکوک الحکم می‌باشد، جز بعد از تصوّر حکم خود واقعه و شک در آن، تحقق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سیگار کشیدن به‌خودی‌خود، حکمی دارد، ما در بحث خود فرض نمودیم که مکلّف در آن حکم شک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فرض کردیم که برای این فعل مشکوک الحکم، حکم شرعی وارد شده است، این حکم شرعی طبعا متأخّر از آن حکم مشکوک است، بنابراین آن حکم مشکوک، حکم واقعی است و وقتی که بصورت مطلق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همان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حکمی که در این واقعه وارد شده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ظاهر به این حکم عمل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واقعی ثانوی است، چونکه متأخّر از آن حکم واقعی است، چرا که موضوع این حکم، از حکم واقعی در رتبۀ متأخّر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دلالت بر این حکم ظاهری می‌کند اصل 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آنچه بر حکم اوّل دلالت دارد، چه با دلالت علمی و قطعی، یا به دلالت ظنی که مراد ظن معتبر است، دلیل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مقیّد به اجتهاد کرده می‌گویند دلیل اجتهادی، چنانکه اوّلی را نیز گاهی دلیل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آن را مقیّد به فقاهتی کرده، می‌گویند دلیل فقاهتی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اماره به ادلّۀ اجتهادی و اصول به ادلّۀ فقاهتی، به ماهیّت و تعریف اجتهاد و فقه برمی‌گردد،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اجتهاد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وسع در تحصیل فقط ظن به حکم شرعی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احکام شرعی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 اماره را دلیل اجتهادی و اصول را دلیل فقاهتی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از اجتهاد، توقع علم و قطع به احکام ندارند و در اصول عملیّه، فقیه علم به احکام ظاهر دارد؛ پس اصول، دلیل فقاهتی است</w:t>
      </w:r>
      <w:r>
        <w:rPr>
          <w:rFonts w:eastAsia="IRNazanin" w:cs="IRNazanin"/>
          <w:color w:val="111111"/>
          <w:sz w:val="28"/>
          <w:szCs w:val="28"/>
          <w:rtl w:val="true"/>
          <w:lang w:bidi="fa-IR"/>
        </w:rPr>
        <w:t>.</w:t>
      </w:r>
      <w:bookmarkStart w:id="676" w:name="pg12651_119827"/>
    </w:p>
    <w:p>
      <w:pPr>
        <w:pStyle w:val="Heading3"/>
        <w:numPr>
          <w:ilvl w:val="2"/>
          <w:numId w:val="1"/>
        </w:numPr>
        <w:rPr/>
      </w:pPr>
      <w:bookmarkStart w:id="677" w:name="__RefHeading___Toc449432_222507752"/>
      <w:bookmarkStart w:id="678" w:name="_Toc275"/>
      <w:bookmarkEnd w:id="676"/>
      <w:bookmarkEnd w:id="677"/>
      <w:r>
        <w:rPr>
          <w:rtl w:val="true"/>
        </w:rPr>
        <w:t>تازه ها</w:t>
      </w:r>
      <w:bookmarkEnd w:id="678"/>
    </w:p>
    <w:p>
      <w:pPr>
        <w:pStyle w:val="Heading4"/>
        <w:numPr>
          <w:ilvl w:val="3"/>
          <w:numId w:val="1"/>
        </w:numPr>
        <w:rPr/>
      </w:pPr>
      <w:bookmarkStart w:id="679" w:name="__RefHeading___Toc449434_222507752"/>
      <w:bookmarkStart w:id="680" w:name="_Toc276"/>
      <w:bookmarkEnd w:id="679"/>
      <w:r>
        <w:rPr>
          <w:rtl w:val="true"/>
        </w:rPr>
        <w:t>دیدگاه امام خمینی رحمه اللّه در رابطۀ با حکم واقعی و حکم ظاهری</w:t>
      </w:r>
      <w:bookmarkEnd w:id="680"/>
    </w:p>
    <w:p>
      <w:pPr>
        <w:pStyle w:val="BookText"/>
        <w:rPr/>
      </w:pPr>
      <w:r>
        <w:rPr>
          <w:rFonts w:ascii="IRNazanin" w:hAnsi="IRNazanin" w:eastAsia="IRNazanin"/>
          <w:color w:val="111111"/>
          <w:sz w:val="28"/>
          <w:sz w:val="28"/>
          <w:szCs w:val="28"/>
          <w:rtl w:val="true"/>
          <w:lang w:bidi="fa-IR"/>
        </w:rPr>
        <w:t>امام خمینی رحمه اللّه نسبت به مفهوم اماره و اصل اختلافی با نظر شیخ انصاری نداشته و همچون شیخ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طریقیّت به واقع بوده و در آن جهت کاشفیّت وجود دارد، لکن در اصول کاشفیت وجود ندارد</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الهدایة،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معتقدند که نداشتن جنبۀ کاشفیّت، ذاتی شک است؛ لذا امکان ندارد جهت طریقیّت و کاشفیّت به شک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رابطۀ با امکان حکم واقعی و ظاهری و اینکه چگونه ممکن است نسبت به یک واقعه، دو حکمی که از حیث رتبه مختلف هستند، جعل و انشاء شود؛ که یک نفر هم مکلّف به حکم واقعی باشد و هم مکلّف به حکم ظاهری؟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این امکان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خطاب‌هایی که متوجّه مکلفین می‌شود، به انگیزۀ برانگیختن آنها به سمت مأمور به و تحریک آن‌ها به انجام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نفس خطاب موجب تحریک نمی‌شود؛ بلکه خطاب موجب علم به تکلیف می‌شود، و علم است که سبب برانگیخته‌شدن و تحریک بابت انجام تکلیف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جاهل به تکلیف، محال است، و لذا اراده شامل جاهل نمی‌شود، و خطابها در حق او انشائی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فعلیّت تکلیف دو مرحله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فعلیّت در مقام جعل، که تمام جهات در مقام وضع کامل شده، و نقص از طرف مکلّف است که اگر جهل او برطرف شود، فعلیّت آن تمام می‌شود و تکلیف منجّز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فعلیّت در مرحلۀ دوّم، فعلیّت پس از علم مکلّف است که تکلیف منجّز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فعلیّت نخستین، عمومیّت دارد و شامل تمام مکلّفین، اعم از جاهل به تکلیف، و عالم به آن می‌شود، لکن مولی از برانگیختن جاهل، قاصر است، بدین‌خاطر منعی از صدور رخصت برخلاف آن تکلیف، وجود ندارد و اجتماع ضدّین، نقیضین، مثلین و امثال آن لازم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ایجاب تکلیف دیگر یا صدور رخصت با همان دلیلی که دلالت بر حکم واقعی می‌کند، ممکن نیست، با دلیل مستقلّ، احتیاط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احتیاط مستلزم محذور سخت‌تر از رخصت است، یعنی مستلزم حرج و اختلال نظام می‌باشد، حکم به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عدم انجام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جمع میان احکام واقعی و ظاهری محذوری از حیث ملاک و خطاب ندارد</w:t>
      </w:r>
      <w:r>
        <w:rPr>
          <w:rFonts w:eastAsia="IRNazanin" w:cs="IRNazanin"/>
          <w:color w:val="111111"/>
          <w:sz w:val="28"/>
          <w:szCs w:val="28"/>
          <w:rtl w:val="true"/>
          <w:lang w:bidi="fa-IR"/>
        </w:rPr>
        <w:t>.</w:t>
      </w:r>
      <w:bookmarkStart w:id="681" w:name="pg12651_119828"/>
    </w:p>
    <w:p>
      <w:pPr>
        <w:pStyle w:val="BookText"/>
        <w:rPr/>
      </w:pPr>
      <w:bookmarkEnd w:id="6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معقول نیست، حکم به ترخیص و حکم به امر و نهی فعلی است؛</w:t>
      </w:r>
    </w:p>
    <w:p>
      <w:pPr>
        <w:pStyle w:val="BookText"/>
        <w:rPr/>
      </w:pPr>
      <w:r>
        <w:rPr>
          <w:rFonts w:ascii="IRNazanin" w:hAnsi="IRNazanin" w:eastAsia="IRNazanin"/>
          <w:color w:val="111111"/>
          <w:sz w:val="28"/>
          <w:sz w:val="28"/>
          <w:szCs w:val="28"/>
          <w:rtl w:val="true"/>
          <w:lang w:bidi="fa-IR"/>
        </w:rPr>
        <w:t>یعنی هردو نوع حکم فعلیّت داشته باشد؛ لکن اگر یکی فعلیّت در عالم انشاء داشته باشد، و یکی در مقام انجام وظیفه، اصلا امتناع ندارد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الهدایه،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بیان روشن می‌شود که امام خمینی رحمه اللّه، نه‌تنها با پدیدۀ جدیدی که در اصطلاح، حکم ظاهری نامیده می‌شود مخالفت نکرده، بلکه توجه دو حکم احتمالا مخالف یکدیگر به شخص واحد را هم توجیه برهانی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توجیه در اندیشۀ اصولی‌های پیشین سابقه نداشته است گرچه آن بزرگان نیز توجیهات دیگری داشته‌اند</w:t>
      </w:r>
      <w:r>
        <w:rPr>
          <w:rFonts w:eastAsia="IRNazanin" w:cs="IRNazanin"/>
          <w:color w:val="111111"/>
          <w:sz w:val="28"/>
          <w:szCs w:val="28"/>
          <w:rtl w:val="true"/>
          <w:lang w:bidi="fa-IR"/>
        </w:rPr>
        <w:t>.</w:t>
      </w:r>
    </w:p>
    <w:p>
      <w:pPr>
        <w:pStyle w:val="Heading4"/>
        <w:numPr>
          <w:ilvl w:val="3"/>
          <w:numId w:val="1"/>
        </w:numPr>
        <w:rPr/>
      </w:pPr>
      <w:bookmarkStart w:id="682" w:name="__RefHeading___Toc449436_222507752"/>
      <w:bookmarkStart w:id="683" w:name="_Toc277"/>
      <w:bookmarkEnd w:id="682"/>
      <w:r>
        <w:rPr>
          <w:rtl w:val="true"/>
        </w:rPr>
        <w:t>*</w:t>
      </w:r>
      <w:r>
        <w:rPr>
          <w:rtl w:val="true"/>
        </w:rPr>
        <w:t>و امّا نسبت میان اماره و اصول</w:t>
      </w:r>
      <w:r>
        <w:rPr>
          <w:rtl w:val="true"/>
        </w:rPr>
        <w:t>:</w:t>
      </w:r>
      <w:bookmarkEnd w:id="6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به‌نظر شیخ انصاری، تعارضی از نوع تضاد یا تناقض میان اماره و اصول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شرط تعارض، اتحاد موضوع است و حال آنکه بین این‌دو، اتحاد موضوع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 شیء با صفت مجهول الحکم بودن است، و موضوع اماره، شیء با صفت معلوم الحکم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بنابر اختلاف موضوع اماره و اصل، که با علم و جهل از یکدیگر تمییز داده می‌شوند، تحقق آنها در یک رتبه ممکن نیست، چرا که علم و جهل در یک رتبه نیستند، و لذا اماره و اصل نمی‌توانند که در عرض هم باشند و لذا ناچارا در طول یکدیگر و رتبۀ اماره مقدّم بر رتبۀ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وجه تقدّم اماره بر اصل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وارد بر اصل است یعنی که موضوع اصل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اماره، دیگر نسبت به واقعه از حیث حکم، شک و تردیدی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با وجود دلیل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تعارض میان اماره و اصل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در زمانی به‌وجود می‌آید که وجود اماره منتفی باشد،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کشیدنی که حکمش مشکوک است و براساس اصل، حکمش اباحه است، در صورتیکه در واقع و قطع‌نظر از شک، حکمش حرمت باشد، میان آنها تعارض بوجود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با علم به حرمت، دیگر مشکوک الحکم نیست، و وقتی هم که مشکوک الحکم باشد که علم به حرمت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موضوع یک دلیل، با دلیل علمی دیگر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دلیل علمی نباشد نمی‌تواند که</w:t>
      </w:r>
      <w:bookmarkStart w:id="684" w:name="pg12651_119829"/>
    </w:p>
    <w:p>
      <w:pPr>
        <w:pStyle w:val="BookText"/>
        <w:rPr/>
      </w:pPr>
      <w:bookmarkEnd w:id="684"/>
      <w:r>
        <w:rPr>
          <w:rFonts w:ascii="IRNazanin" w:hAnsi="IRNazanin" w:eastAsia="IRNazanin"/>
          <w:color w:val="111111"/>
          <w:sz w:val="28"/>
          <w:sz w:val="28"/>
          <w:szCs w:val="28"/>
          <w:rtl w:val="true"/>
          <w:lang w:bidi="fa-IR"/>
        </w:rPr>
        <w:t>رافع موضوع دلیل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دلیل غیرعلمی افادۀ حکم ظاهری می‌کند، جز اینکه اماره در شرع به منزلۀ علم شناخته شده و به منزلۀ رافع و حاکم بر اصل می‌باشد</w:t>
      </w:r>
      <w:r>
        <w:rPr>
          <w:rFonts w:eastAsia="IRNazanin" w:cs="IRNazanin"/>
          <w:color w:val="111111"/>
          <w:sz w:val="28"/>
          <w:szCs w:val="28"/>
          <w:rtl w:val="true"/>
          <w:lang w:bidi="fa-IR"/>
        </w:rPr>
        <w:t>.</w:t>
      </w:r>
    </w:p>
    <w:p>
      <w:pPr>
        <w:pStyle w:val="Heading4"/>
        <w:numPr>
          <w:ilvl w:val="3"/>
          <w:numId w:val="1"/>
        </w:numPr>
        <w:rPr/>
      </w:pPr>
      <w:bookmarkStart w:id="685" w:name="__RefHeading___Toc449438_222507752"/>
      <w:bookmarkStart w:id="686" w:name="_Toc278"/>
      <w:bookmarkEnd w:id="685"/>
      <w:r>
        <w:rPr>
          <w:rtl w:val="true"/>
        </w:rPr>
        <w:t>*</w:t>
      </w:r>
      <w:r>
        <w:rPr>
          <w:rtl w:val="true"/>
        </w:rPr>
        <w:t>دیدگاه امام خمینی رحمه اللّه در رابطۀ با این مسأله</w:t>
      </w:r>
      <w:r>
        <w:rPr>
          <w:rtl w:val="true"/>
        </w:rPr>
        <w:t>:</w:t>
      </w:r>
      <w:bookmarkEnd w:id="6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نیز مثل شیخ انصاری رحمه اللّه اماره را بر اصل مقدّم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نظر امام خمینی رحمه اللّه مورد بحث است وجه تقدّم اماره بر اصل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وجه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از باب ترجیح یکی از متعارضین باشد چرا که هم اماره و هم اصل افادۀ حکم ظاهری می‌کنند، لکن اماره از حیث کاشفیّتی که دارد بر اصل ترجیح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از باب ورود باشد به این معنا که اماره حقیقتا، موضوع اصل را رفع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از باب حکومت باشد که با بقای موضوع اصل، حکم آن رفع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برخلاف نائینی و موافق با عراقی معتقدند که شیخ انصاری وجه تقدّم اماره بر اصول را از باب حکومت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حکومت میان اماره و اصول نمی‌باشد، بلکه میان ادلّۀ طرق و امارات، و ادلّۀ اصول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شارع مقدّس احتمال مخالف ادلّۀ امارات را قابل اعتنا ندانسته است؛ چنانکه شیخ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حلال بودن و حرام بودن وجود دارد، شارع مقدّس حکم شرعی حلال بودن را انشاء فرمود؛ آنگاه حکم نمود که فلان اماره، مثلا خبر عادل، دلالت دارد بر حرمت، مثلا آب انگور، و آن اماره حجّت است، به این معنا که احتمال مخالف آن اماره، که دلالت بر واقع دارد، قابل اعتنا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احتمال حلال بودن آب انگور که مخالف با دلالت اماره است، به منزلۀ نبود احتمال است، که حکم شرعی، یعنی حلال بودن آب انگور، بر آن احتمال مترتب می‌شود، مثل اینکه اگر این اماره، یعنی خبر عادل، نمی‌بود، آن حکم شرعی، یعنی حلال بودن آب انگور، بر آن احتمال مترتّب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حکم شرعی، همان چیزی است که ما آن را حکم به حلال بودن ظاهری دانستیم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مؤدّای امارات براساس حکم شارع، مثل معلوم است که حکم شرعیّه جعل شده برای مجهولات بر آن مؤدّای اماره‌ها مترتب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امام خمینی رحمه اللّه نیز وجه تقدّم امارات بر اصول را حکومت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حکومت میان خود امارات و اصول نیست، بلکه میان دلیل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لسان ادلّۀ طرق و امارات، لسان ازالۀ تعبّدی شک است؛ با این مفاد، اماره بر اصل، که در</w:t>
      </w:r>
    </w:p>
    <w:p>
      <w:pPr>
        <w:pStyle w:val="BookText"/>
        <w:rPr/>
      </w:pPr>
      <w:r>
        <w:rPr>
          <w:rFonts w:ascii="IRNazanin" w:hAnsi="IRNazanin" w:eastAsia="IRNazanin"/>
          <w:color w:val="111111"/>
          <w:sz w:val="28"/>
          <w:sz w:val="28"/>
          <w:szCs w:val="28"/>
          <w:rtl w:val="true"/>
          <w:lang w:bidi="fa-IR"/>
        </w:rPr>
        <w:t>موضوعش وجود شک اخذ شده است، مقدّم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الهدایه،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اینکه مفاد ادلّۀ اعتبار امارات و اصول متباین و متفاوت باشد، چون که مفاد ادلّۀ اعتبار امارات و اصول به صورت مطلق، همان ترتیب آثار و بنای تعبّدی بر عمل طبق مفاد آن است، چنانکه مفاد دو اصل طهارت و حلیّت، همان عمل تعبّدی به طهارت و حلیّت است؛ یعنی عملا آثار طهارت و حلیّت بر چیزی که از حیث حکم مشکوک است بار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مفاد ادلّۀ فراغ و تجاوز، همان تعبّد به ترتیب آثار انجام یافتن چیزی که از حیث انجام جزء یا شرط، مورد شک واقع شده باشد؛ یا تعبّد به ترتیب آثار بوجود نیامدن مانع، بر چیزی که از حیث پیدایش مانع صحّت، مورد شک قرار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ادلّۀ برائت شرعی نیز همان ترتیب آثار عدم جزئیّت، شرطیّت و مانعیّت، هنگام شک در جزئیّت، شرطیّت و مانعیّت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مفاد ادلّۀ اعتبار طرق و امارات، همان تعبّد عملی به ترتیب آثار واقع است؛ وقتی که خبر ثقه بر عدم جزئیّت، شرطیّت و مانعیّت اقامه شد، معنای تصدیق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عدم جزئیّت، شرطیّت و مانعیّت بر آن بارگردد؛ وقتی‌که بیّنه بر طهارت چیزی یا حلال بودن چیزی اقامه شود یا بر انجام دادن جزء هنگام شک در انجام آن جزء اقامه شود، وجوب تصدیق آن عبارت است از ترتیب آثار انجام دادن آن در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ادلّۀ اعتبار اماره‌ها و اصول، بدون آنکه اصلا میان آنها از این حیثیّت تفاوتی باشد، بر آن قیاس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اماره‌ها به‌خودی‌خود، دارای جهت کاشفیّت و طریقیّت هستند؛ و اصول جنبۀ کاشفیّت و طریقیّت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حکومت دلیلی بر دلیلی به اعتبار زبان ادلّۀ اعتبار است، نه به اعتبار داشتن جنبۀ کاشفیّت و یا نداشتن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داشتن یا نداشتن جنبۀ کاشفیّت، امری تکوینی است که حکومت و امثال آن نقشی در آن ندارد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حکومت منحصرا به چگونگی دلالت و زبان دلیل، قوام دارد، و منحصر در ادلّۀ عقلی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گاهی یکی از دو دلیل عقلی وارد بر دلیل عقلی دیگر است؛ دلیل حاکم باید دلیل لفظی باشد، به گونه‌ای در دلیل محکوم تصرّف نماید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که حکومت میان ادلّه و امارات و اصول است، ناچار باید ادلّه و چگونگی دلالت و زبان ادلّه مورد ملاحظه قرار گیرد، چه‌بسا به حسب دلیلی حکومت نباشد و به حسب دلیلی حکومت باشد و چه‌بسا دلیل اصل، حاکم بر دلیل اماره باشد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الهدایه،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نسبت میان اماره و اصل، حکم کلّی مطلق داده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ادلّۀ اعتبار امارات مختلف است؛ گاهی ادلّۀ اعتبار آن بنای عقلائی یا اجماع است، مثل اصالة الصّحة در فعل دیگران، بنابر اماره بودن آن اصل که دلیل آن سیرۀ عقلاء یا اجماع است، نه دلیل لفظی، تقدیم اصل صحّت بر استصحاب به صورت حکومت نمی‌باشد بلکه یا بصورت ورود است یا به صورت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مثلا ادلّۀ حجیّت خبر ثقه، دارای وحدت سیاق نیستند و مختلف می‌باشند؛ اگر مستند آن مفهوم آیۀ نباء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آیه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بعید نیست تقدّم آن به صورت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مفهوم آیه بیان می‌کند که لازم است خبر فاسق مورد تبیین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آیه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بیان شده است، و اقدام کردن بر طبق خبر عادل، اقدام از روی جهالت نیست؛ پس خبر ثقه بر ادلۀ اصولی که موضوع آن نداشتن علم و جهالت است،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مستند حجیّت خبر ثقه، اخبار باشد، زبان بعضی‌ها به صورت حکومت است، گرچه زبان غالب آنها به این مثابه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مستند آن بنای عقلا باشد، بعید نیست تقدیم آن بر اصول به صورت ورود باشد</w:t>
      </w:r>
      <w:r>
        <w:rPr>
          <w:rFonts w:eastAsia="IRNazanin" w:cs="IRNazanin"/>
          <w:color w:val="111111"/>
          <w:sz w:val="28"/>
          <w:szCs w:val="28"/>
          <w:rtl w:val="true"/>
          <w:lang w:bidi="fa-IR"/>
        </w:rPr>
        <w:t>.</w:t>
      </w:r>
      <w:r>
        <w:rPr>
          <w:rStyle w:val="FootnoteAnchor"/>
          <w:rtl w:val="true"/>
        </w:rPr>
        <w:footnoteReference w:id="21"/>
      </w:r>
      <w:bookmarkStart w:id="687" w:name="pg12651_119832"/>
    </w:p>
    <w:p>
      <w:pPr>
        <w:pStyle w:val="BookText"/>
        <w:rPr/>
      </w:pPr>
      <w:bookmarkEnd w:id="687"/>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المرجّحات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فرغنا عن بعض الکلام فی المرجّحات من حیث الدّلالة التی هی مقدّمة علی غیرها، فلنشرع فی مرجّحات الرّوایة من الجهات الاخر، فنقول و من اللّه التوفیق للاهتداء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الصّدور؛ بمعنی جعل صدور أحد الخبرین أقرب من صدور غیره، بحیث لو دار الأمر بین الحکم بصدوره و صدور غیره لحکمنا بصدوره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هذ المرجّح قد یکون فی السّند کأعدلیّة الرّاوی، و قد یکون فی المتن ککونه أفصح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من حیث جهة الصّدور، فإنّ صدور الرّوایة قد یکون لجهة بیان الحکم الواقعی، و قد یکون لبیان خلافه؛ لتقیّة أو غیرها من مصالح إظهار خلاف الواقع، فیکون أحدهما بحسب المرجّح أقرب إلی الصّدور لأجل بیان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یکون من حیث المضمون، بأن یکون مضمون أحدهما أقرب فی النّظر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تقسیم الاصولیّین المرجّحات إلی السّندیّة و المتنیّة، فهو باعتبار مورد المرجّح، لا باعتبار مورد الرّجحان، و لذا یذکرون فی المرجّحات المتنیّة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الفصیح و الأفصح، و النقل باللفظ و المعنی، بل یذکرون المنطوق و المفهوم، و الخصوص و العموم، و أشباه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إن شاء اللّه تعالی نبذا من القسمین؛ لأنّ استیفاء الجمیع تطویل لا حاجة إلیه بعد معرفة أنّ المناط کون أحدهما أقرب من حیث الصّدور عن الإمام علیه السّلام لبیان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688" w:name="__RefHeading___Toc449440_222507752"/>
      <w:bookmarkStart w:id="689" w:name="_Toc279"/>
      <w:bookmarkEnd w:id="688"/>
      <w:r>
        <w:rPr>
          <w:rtl w:val="true"/>
        </w:rPr>
        <w:t>مرجّحات غیر دلالیّه</w:t>
      </w:r>
      <w:bookmarkEnd w:id="689"/>
    </w:p>
    <w:p>
      <w:pPr>
        <w:pStyle w:val="Heading4"/>
        <w:numPr>
          <w:ilvl w:val="3"/>
          <w:numId w:val="1"/>
        </w:numPr>
        <w:rPr/>
      </w:pPr>
      <w:bookmarkStart w:id="690" w:name="__RefHeading___Toc449442_222507752"/>
      <w:bookmarkStart w:id="691" w:name="_Toc280"/>
      <w:bookmarkEnd w:id="690"/>
      <w:r>
        <w:rPr>
          <w:rtl w:val="true"/>
        </w:rPr>
        <w:t>اشاره</w:t>
      </w:r>
      <w:bookmarkEnd w:id="6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از برخی از کلام در رابطۀ با مرجّحاتی که رتبة و از حیث دلالت بر دیگر مرجّحات مقدّم‌اند فارغ شدیم، جا دارد که کلام را در مرجّحات روایت و از جهات دیگر شروع کنیم و لذا از خدای متعال برای هدایت خود طلب توفیق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تحقیق دانستید که ترجیح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از جهت صدور است، به این معنا که جعل و صدور یکی از دو خبر متعارض اقرب است از صدور آن دیگری، به نحوی که اگر امر دائر شود بین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صدور این یکی و یا صدور آن دیگری، حکم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تخمین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صدور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مرجّح صدوری، گاهی در سند می‌باشد مثل اعدلیّت راوی، و گاهی در متن می‌باشد مثل افصح بودن متن احد الخبرین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از حیث جهت صدور می‌باشد، چرا که؛ گاهی صدور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جهت</w:t>
      </w:r>
      <w:bookmarkStart w:id="692" w:name="pg12651_119833"/>
    </w:p>
    <w:p>
      <w:pPr>
        <w:pStyle w:val="BookText"/>
        <w:rPr/>
      </w:pPr>
      <w:bookmarkEnd w:id="692"/>
      <w:r>
        <w:rPr>
          <w:rFonts w:ascii="IRNazanin" w:hAnsi="IRNazanin" w:eastAsia="IRNazanin"/>
          <w:color w:val="111111"/>
          <w:sz w:val="28"/>
          <w:sz w:val="28"/>
          <w:szCs w:val="28"/>
          <w:rtl w:val="true"/>
          <w:lang w:bidi="fa-IR"/>
        </w:rPr>
        <w:t>بیان حکم واقعی می‌باشد، و گاهی به منظور تقیّه یا غیر آن از مصالح اظهار خلاف واقع، برای بیان خلاف واقع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خبر به حسب آن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مخالفت با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اقرب به صدور است به جهت بیان 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از حیث مضمون می‌باشد، به اینکه مضمون یکی از دو خبر، در نظر، اقرب به‌واقع است</w:t>
      </w:r>
      <w:r>
        <w:rPr>
          <w:rFonts w:eastAsia="IRNazanin" w:cs="IRNazanin"/>
          <w:color w:val="111111"/>
          <w:sz w:val="28"/>
          <w:szCs w:val="28"/>
          <w:rtl w:val="true"/>
          <w:lang w:bidi="fa-IR"/>
        </w:rPr>
        <w:t>.</w:t>
      </w:r>
    </w:p>
    <w:p>
      <w:pPr>
        <w:pStyle w:val="Heading4"/>
        <w:numPr>
          <w:ilvl w:val="3"/>
          <w:numId w:val="1"/>
        </w:numPr>
        <w:rPr/>
      </w:pPr>
      <w:bookmarkStart w:id="693" w:name="__RefHeading___Toc449444_222507752"/>
      <w:bookmarkStart w:id="694" w:name="_Toc281"/>
      <w:bookmarkEnd w:id="693"/>
      <w:r>
        <w:rPr>
          <w:rtl w:val="true"/>
        </w:rPr>
        <w:t>بیان تقسیم‌بندی مرجّحات توسط مشهور تا قبل از زمان شیخ</w:t>
      </w:r>
      <w:bookmarkEnd w:id="6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تقسیم مرجّحات توسط اصولیین به سندیّه و متنیّه و خارجیّه نیز به اعتبار مورد مرجّح است و نه به اعتبار مورد رجحان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تقسیم نمودیم و فرقی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در مرجّحات متنیّه، مثل فصیح بودن و افصح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حدیث است و لکن مورد رجحانش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باللفظ و نقل بالمعنی را ذکر می‌کنند،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و عموم و امثال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ردیف مرجّحات متنیه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اینها مرجّحات دلالیه هستند یعنی مورد رجحانشان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انشاء اللّه مقداری از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سندیّه و متنیه که هر دو دسته هم صدوری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نبذ؟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استیفاء تمام این مرجّحات طولانی کردن بحث است، و حال آن‌که نیازی به آن نیست، پس از آنی که ملاک ترجیح احد الخبرین اقرب بودن یکی از خبرین از جهت صدور از ناحیۀ امام علیه السّلام برای بیان حکم واقعی است</w:t>
      </w:r>
      <w:r>
        <w:rPr>
          <w:rFonts w:eastAsia="IRNazanin" w:cs="IRNazanin"/>
          <w:color w:val="111111"/>
          <w:sz w:val="28"/>
          <w:szCs w:val="28"/>
          <w:rtl w:val="true"/>
          <w:lang w:bidi="fa-IR"/>
        </w:rPr>
        <w:t>.</w:t>
      </w:r>
    </w:p>
    <w:p>
      <w:pPr>
        <w:pStyle w:val="Heading4"/>
        <w:numPr>
          <w:ilvl w:val="3"/>
          <w:numId w:val="1"/>
        </w:numPr>
        <w:rPr/>
      </w:pPr>
      <w:bookmarkStart w:id="695" w:name="__RefHeading___Toc449446_222507752"/>
      <w:bookmarkStart w:id="696" w:name="_Toc282"/>
      <w:bookmarkEnd w:id="695"/>
      <w:r>
        <w:rPr>
          <w:rtl w:val="true"/>
        </w:rPr>
        <w:t>تشریح المسائل</w:t>
      </w:r>
      <w:bookmarkEnd w:id="696"/>
    </w:p>
    <w:p>
      <w:pPr>
        <w:pStyle w:val="Heading5"/>
        <w:numPr>
          <w:ilvl w:val="4"/>
          <w:numId w:val="1"/>
        </w:numPr>
        <w:rPr/>
      </w:pPr>
      <w:bookmarkStart w:id="697" w:name="__RefHeading___Toc449448_222507752"/>
      <w:bookmarkStart w:id="698" w:name="_Toc283"/>
      <w:bookmarkEnd w:id="697"/>
      <w:r>
        <w:rPr>
          <w:rtl w:val="true"/>
        </w:rPr>
        <w:t>*</w:t>
      </w:r>
      <w:r>
        <w:rPr>
          <w:rtl w:val="true"/>
        </w:rPr>
        <w:t>مقدمة بفرمائید مرجّحات بطور کلّی بر چند قسم‌اند؟</w:t>
      </w:r>
      <w:bookmarkEnd w:id="6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تقسیم‌بندی بر سه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دلالیه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عواملی که سبب قوّت دلالت یک حدیث بر حدیث دیگر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داخلیّه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عواملی که داخل در سند و یا متن حدیث بوده و موجب اقربیّت احد الخبرین الی الواقع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عواملی که خارج از سند و متن حدیث بوده و بطور مستقّل در خارج موجود می‌باشند و ضمنا سبب ترجیح و اقربیّت الی الصّدور و الصّدق و الواقع نیز می‌شوند</w:t>
      </w:r>
      <w:r>
        <w:rPr>
          <w:rFonts w:eastAsia="IRNazanin" w:cs="IRNazanin"/>
          <w:color w:val="111111"/>
          <w:sz w:val="28"/>
          <w:szCs w:val="28"/>
          <w:rtl w:val="true"/>
          <w:lang w:bidi="fa-IR"/>
        </w:rPr>
        <w:t>.</w:t>
      </w:r>
    </w:p>
    <w:p>
      <w:pPr>
        <w:pStyle w:val="Heading5"/>
        <w:numPr>
          <w:ilvl w:val="4"/>
          <w:numId w:val="1"/>
        </w:numPr>
        <w:rPr/>
      </w:pPr>
      <w:bookmarkStart w:id="699" w:name="__RefHeading___Toc449450_222507752"/>
      <w:bookmarkStart w:id="700" w:name="_Toc284"/>
      <w:bookmarkEnd w:id="699"/>
      <w:r>
        <w:rPr>
          <w:rtl w:val="true"/>
        </w:rPr>
        <w:t>*</w:t>
      </w:r>
      <w:r>
        <w:rPr>
          <w:rtl w:val="true"/>
        </w:rPr>
        <w:t>با توجّه به مقدّمۀ فوق مراد شیخ از فلنشرع فی مرجّحات الرّوایة من الجهات الاخر</w:t>
      </w:r>
      <w:r>
        <w:rPr>
          <w:rtl w:val="true"/>
        </w:rPr>
        <w:t xml:space="preserve">... </w:t>
      </w:r>
      <w:r>
        <w:rPr>
          <w:rtl w:val="true"/>
        </w:rPr>
        <w:t>الخ</w:t>
      </w:r>
      <w:bookmarkEnd w:id="70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مقام ثانی یعنی بخش مرجّحات داخلیّه است، گرچه شامل مرجّحات خارجیّه نیز می‌شود چونکه همۀ آنها مربوط به مرجّح مضمونی می‌شوند ولی خوب بخش مزبور نیز طی مقام ثالث خواهد آمد، و لذا شیخ در این بخش دوّم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 مقام رابع گفتیم که مرجّحات احد الخبرین علی الاخر در یک تقسیم بر سه قسم‌اند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مرجّحات صدوریه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مرجّحات جهتیّه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مرجّحات مضمونیّه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صدوریه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اصل صدور یکی از دو حدیث را از جانب امام علیه السّلام تقویت کرده و سبب می‌شوند که صدور احد الخبرین که دارای مزیّت است، از صدور خبر دیگر که فاقد مزیّت است، اقرب باشد به نحوی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فرض مثال علم اجمالی داشته باشیم به صدق یکی از دو خبر و کذب دیگری و امر دائر باشد میان اخذ به یکی و طرح آن دیگری و حکم به صدور احدهما و طرح دیگری، حتما و بطور قاطع حکم می‌کردیم که این خبر دارای امتیاز صادر شده است و آن دیگری صادر نشده است که البته توضیح این قسمت بزودی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مرجّح صدوری نیز در یک تقسیم به دو شعبه منقسم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سندیّه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عواملی که موجب می‌شوند یکی از دو خبر به لحاظ سندی اقرب الی الصّدور و الصّدق بشود مثل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یکی از دو خبر، اعدل، اصدق و اوثق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راویان حدیث دیگر به این درجۀ از عدالت و وثاقت نیستند، خوب البته حدیث اوّل اقرب الی الصدور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متنیه؛ یعنی عواملی که سبب تقویت متن حدیث بوده و باعث می‌شوند که یکی از دو حدیث از حیث متن اقرب الی الصدور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فصیح است و حدیث دیگر افصح، خوب آنکه افصح و شیواتر است اقرب الی الصدور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جهتیّه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عواملی که جهت صدور یک حدیث را تقویت کرده و آن را به حق نزدیک‌تر و از باطل دورتر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صادرۀ از معصوم علیه السّلام پس از فرض مسلمیّت اصل صدور دارای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دارد که در مقام و جهت بیان حکم واقعی صادر شده باشد و آنچه را که حدیث متضمّن آن است همان حکم واقعی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محتمل است که در جهت اظهار خلاف واقع باشد بخاطر مصلحتی مثل تقیّه که خوف بر جان شیعیان باشد و مثل خوف که نسبت به جان خود امام باشد و مثل مصلحت تدرّج احکام و</w:t>
      </w:r>
      <w:r>
        <w:rPr>
          <w:rFonts w:eastAsia="IRNazanin" w:cs="IRNazanin"/>
          <w:color w:val="111111"/>
          <w:sz w:val="28"/>
          <w:szCs w:val="28"/>
          <w:rtl w:val="true"/>
          <w:lang w:bidi="fa-IR"/>
        </w:rPr>
        <w:t>...</w:t>
      </w:r>
      <w:bookmarkStart w:id="701" w:name="pg12651_119835"/>
    </w:p>
    <w:p>
      <w:pPr>
        <w:pStyle w:val="BookText"/>
        <w:rPr/>
      </w:pPr>
      <w:bookmarkEnd w:id="7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از حیث بیان حکم واقعی اقوی باشد آن حدیث مقدم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حدیث تعارض کرده‌اند که احدهما موافق عامّه است و دیگری مخالف عامه، در اینجا حدیث مخالف از جهت صدور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موافق عامه احتمال تقیّه، قویّا موجود است و لکن در مخالف عامه این احتمال برابر با صفر است و لذا جهت بیان واقع قوّت می‌گیرد که تعدّم القوی علی الضعیف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صدوری منحصر به اخبار آحاد می‌باشد چه نبوی باشد و چه امامی، و لکن مرجّح جهتی منحصر به اخبار معصومین است و در خبرهای نبوی نیست چونکه پیامبر از کسی تقیّه نداشت لکن اختصاص به خبر واحد هم ندارد چرا که این مطلب خبرهای متواترۀ صادره از معصومین علیه السّلام را نیز دربرمی‌گیرد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مرجّحات مضمونیه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سبب رجحان مضمون یک حدیث بر حدیث دیگر می‌شوند یعنی که یک حدیث را از حیث مضمون در نظر مجتهد اقرب الی الواقع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حدیث تعارض کرده‌اند درحالی که یکی از آن‌دو منقول به لفظ و دیگری منقول به معنا است، که البته در منقول به معنا احتمالاتی وجود دارد که در منقول به لفظ چنین احتمالاتی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شاید که ناقل به معنا و به اصطلاح مترجم نتوانسته باشد که به درستی مراد و مقصود گوینده را برساند و قصور یا تقصیری صورت پذیرفته باشد و لکن در نقل به لفظ این مسائل نیست و لذا اقرب الی الواقع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مذکور از مرحوم شیخ بود، در قسمت بعد به دنبال این هستیم که ببینیم تقسیم‌بندی مشهور تا زمان شیخ چیست؟</w:t>
      </w:r>
    </w:p>
    <w:p>
      <w:pPr>
        <w:pStyle w:val="Heading5"/>
        <w:numPr>
          <w:ilvl w:val="4"/>
          <w:numId w:val="1"/>
        </w:numPr>
        <w:rPr/>
      </w:pPr>
      <w:bookmarkStart w:id="702" w:name="__RefHeading___Toc449452_222507752"/>
      <w:bookmarkStart w:id="703" w:name="_Toc285"/>
      <w:bookmarkEnd w:id="702"/>
      <w:r>
        <w:rPr>
          <w:rtl w:val="true"/>
        </w:rPr>
        <w:t>*</w:t>
      </w:r>
      <w:r>
        <w:rPr>
          <w:rtl w:val="true"/>
        </w:rPr>
        <w:t>با توجّه به نکتۀ اخیر مراد شیخ از و امّا تقسیم الاصولیین المرجّحات</w:t>
      </w:r>
      <w:r>
        <w:rPr>
          <w:rtl w:val="true"/>
        </w:rPr>
        <w:t xml:space="preserve">... </w:t>
      </w:r>
      <w:r>
        <w:rPr>
          <w:rtl w:val="true"/>
        </w:rPr>
        <w:t>الخ چیست؟</w:t>
      </w:r>
      <w:bookmarkEnd w:id="703"/>
    </w:p>
    <w:p>
      <w:pPr>
        <w:pStyle w:val="BookText"/>
        <w:rPr/>
      </w:pPr>
      <w:r>
        <w:rPr>
          <w:rFonts w:ascii="IRNazanin" w:hAnsi="IRNazanin" w:eastAsia="IRNazanin"/>
          <w:color w:val="111111"/>
          <w:sz w:val="28"/>
          <w:sz w:val="28"/>
          <w:szCs w:val="28"/>
          <w:rtl w:val="true"/>
          <w:lang w:bidi="fa-IR"/>
        </w:rPr>
        <w:t>بیان تقسیم‌بندی مشهور است، تا قبل از زمان خود شیخ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مرجّحات را بطور کلّی بر دو قسم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سندیّه که موجب رجحان سند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متنیّه که موجب رجحان متن یک حدیث بر دیگری</w:t>
      </w:r>
      <w:r>
        <w:rPr>
          <w:rFonts w:eastAsia="IRNazanin" w:cs="IRNazanin"/>
          <w:color w:val="111111"/>
          <w:sz w:val="28"/>
          <w:szCs w:val="28"/>
          <w:rtl w:val="true"/>
          <w:lang w:bidi="fa-IR"/>
        </w:rPr>
        <w:t>.</w:t>
      </w:r>
    </w:p>
    <w:p>
      <w:pPr>
        <w:pStyle w:val="Heading5"/>
        <w:numPr>
          <w:ilvl w:val="4"/>
          <w:numId w:val="1"/>
        </w:numPr>
        <w:rPr/>
      </w:pPr>
      <w:bookmarkStart w:id="704" w:name="__RefHeading___Toc449454_222507752"/>
      <w:bookmarkStart w:id="705" w:name="_Toc286"/>
      <w:bookmarkEnd w:id="704"/>
      <w:r>
        <w:rPr>
          <w:rtl w:val="true"/>
        </w:rPr>
        <w:t>*</w:t>
      </w:r>
      <w:r>
        <w:rPr>
          <w:rtl w:val="true"/>
        </w:rPr>
        <w:t>نظر شیخ در این رابطه چیست؟</w:t>
      </w:r>
      <w:bookmarkEnd w:id="705"/>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تقسیم‌بندی مشهور به لحاظ مورد و محلّ مرجّح است که یا سند است و یا 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تقسیم‌بندی ما به لحاظ و اعتبار مورد و محلّ رجحان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6" w:name="__RefHeading___Toc449456_222507752"/>
      <w:bookmarkStart w:id="707" w:name="_Toc287"/>
      <w:bookmarkEnd w:id="706"/>
      <w:r>
        <w:rPr>
          <w:rtl w:val="true"/>
        </w:rPr>
        <w:t>*</w:t>
      </w:r>
      <w:r>
        <w:rPr>
          <w:rtl w:val="true"/>
        </w:rPr>
        <w:t>مراد شیخ از بل یذکرون المنطوق و المفهوم</w:t>
      </w:r>
      <w:r>
        <w:rPr>
          <w:rtl w:val="true"/>
        </w:rPr>
        <w:t xml:space="preserve">... </w:t>
      </w:r>
      <w:r>
        <w:rPr>
          <w:rtl w:val="true"/>
        </w:rPr>
        <w:t>الخ چیست؟</w:t>
      </w:r>
      <w:bookmarkStart w:id="708" w:name="pg12651_119836"/>
      <w:bookmarkEnd w:id="707"/>
    </w:p>
    <w:p>
      <w:pPr>
        <w:pStyle w:val="BookText"/>
        <w:rPr/>
      </w:pPr>
      <w:bookmarkEnd w:id="708"/>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مشهور اصولیین در باب مرجّحات، حتی منطوق و مفهوم و خاص و عام و مطلق و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آورده‌اند که منطوق و خاص و مقیّد، اقوی است و یقدّم القوی علی الضعیف با اینکه اینها از مرجّحات دلالیّه هستند و اصولا از محلّ بحث ما خارج و داخل در جمع دلالی هستند</w:t>
      </w:r>
      <w:r>
        <w:rPr>
          <w:rFonts w:eastAsia="IRNazanin" w:cs="IRNazanin"/>
          <w:color w:val="111111"/>
          <w:sz w:val="28"/>
          <w:szCs w:val="28"/>
          <w:rtl w:val="true"/>
          <w:lang w:bidi="fa-IR"/>
        </w:rPr>
        <w:t>.</w:t>
      </w:r>
    </w:p>
    <w:p>
      <w:pPr>
        <w:pStyle w:val="Heading5"/>
        <w:numPr>
          <w:ilvl w:val="4"/>
          <w:numId w:val="1"/>
        </w:numPr>
        <w:rPr/>
      </w:pPr>
      <w:bookmarkStart w:id="709" w:name="__RefHeading___Toc449458_222507752"/>
      <w:bookmarkStart w:id="710" w:name="_Toc288"/>
      <w:bookmarkEnd w:id="709"/>
      <w:r>
        <w:rPr>
          <w:rtl w:val="true"/>
        </w:rPr>
        <w:t>*</w:t>
      </w:r>
      <w:r>
        <w:rPr>
          <w:rtl w:val="true"/>
        </w:rPr>
        <w:t>وجه عدول شیخنا از تقسیم مشهور تا زمان خودش چیست؟</w:t>
      </w:r>
      <w:bookmarkEnd w:id="7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مشهور ناقص بوده است چونکه شامل مرجّحات خارجیّه مثل شهرت فتوائی، موافقت کتاب، موافقت سنّت، موافقت اصل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چون این امور نه محلّشان سند روایت است و نه متن و مربوط به هیچیک از این‌دو نمی‌باشند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تقسیم مشهور جامع نمی‌باشد، لکن تقسیم شیخ جامع است بخاطر اینکه شامل مرجّح مضمونی همۀ امور مذکور می‌باشد چنانکه در اوّل مقام چهارم گذشت</w:t>
      </w:r>
      <w:r>
        <w:rPr>
          <w:rFonts w:eastAsia="IRNazanin" w:cs="IRNazanin"/>
          <w:color w:val="111111"/>
          <w:sz w:val="28"/>
          <w:szCs w:val="28"/>
          <w:rtl w:val="true"/>
          <w:lang w:bidi="fa-IR"/>
        </w:rPr>
        <w:t>.</w:t>
      </w:r>
    </w:p>
    <w:p>
      <w:pPr>
        <w:pStyle w:val="Heading5"/>
        <w:numPr>
          <w:ilvl w:val="4"/>
          <w:numId w:val="1"/>
        </w:numPr>
        <w:rPr/>
      </w:pPr>
      <w:bookmarkStart w:id="711" w:name="__RefHeading___Toc449460_222507752"/>
      <w:bookmarkStart w:id="712" w:name="_Toc289"/>
      <w:bookmarkEnd w:id="711"/>
      <w:r>
        <w:rPr>
          <w:rtl w:val="true"/>
        </w:rPr>
        <w:t>*</w:t>
      </w:r>
      <w:r>
        <w:rPr>
          <w:rtl w:val="true"/>
        </w:rPr>
        <w:t>حاصل سخن شیخنا از و نحن نذکر إن شاء اللّه تعالی نبذا من القسمین</w:t>
      </w:r>
      <w:r>
        <w:rPr>
          <w:rtl w:val="true"/>
        </w:rPr>
        <w:t xml:space="preserve">... </w:t>
      </w:r>
      <w:r>
        <w:rPr>
          <w:rtl w:val="true"/>
        </w:rPr>
        <w:t>الخ چیست؟</w:t>
      </w:r>
      <w:bookmarkEnd w:id="712"/>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متعرّض برخی از مرجّحات سندیّه و متنیّه‌ای می‌شویم که مشهور متعرّض آنها شده، و آنها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به دنبال ذکر یک‌یک مرجّحات سندی و متنی که مشهور آورده‌اند نیستیم بلکه درصدد استقصاء و به نهایت رساندن بحث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قبل از ورود به بحث مرجّحات مزبور به ذکر یک میزان و ضابطۀ کلّی می‌پردازیم که تمام موارد مذکور و غیرمذکور را دربربگیرد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عاملی که سبب اقربیّت احد الحدیثین الی الواقع و الصدق باشد، مرجّح است، چه منصوصه باشد و چه غیر منصوصه و چه از مواردی باشد که در کتب مفصّله ذکر شده باشد یا نه</w:t>
      </w:r>
      <w:r>
        <w:rPr>
          <w:rFonts w:eastAsia="IRNazanin" w:cs="IRNazanin"/>
          <w:color w:val="111111"/>
          <w:sz w:val="28"/>
          <w:szCs w:val="28"/>
          <w:rtl w:val="true"/>
          <w:lang w:bidi="fa-IR"/>
        </w:rPr>
        <w:t>.</w:t>
      </w:r>
      <w:bookmarkStart w:id="713" w:name="pg12651_119837"/>
    </w:p>
    <w:p>
      <w:pPr>
        <w:pStyle w:val="BookText"/>
        <w:rPr/>
      </w:pPr>
      <w:bookmarkEnd w:id="713"/>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المرجّحات السندیّة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التّرجیح بالسّند، فبامور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 الرّاویین عدلا و الآخر غیر عدل مع کونه مقبول الرّوایة من حیث کونه متحرّزا عن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تعرف الأعدلیّه إمّا بالنّصّ علیها، و إمّا بذکر فضائل فیه لم تذکر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أصدق مع عدالة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 ذلک کونه أضبط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التّرجیح بهذه الامور، أن یکون طریق ثبوت مناط القبول فی أحدهما أوضح من الآخر و أقرب إلی الواقع؛ من جهة تعدّد المزکّی أو رجحان أحد المزکّیین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بذلک التباس اسم المزکّی بغیره من المجروحین، و ضعف ما یمیّز المشترک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الإسناد؛ لأنّه کلّما قلّت الواسطة کان احتمال الکذب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العلاّمة فی نهایة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یعارض فی بعض الموارد بندرة ذلک، و استبعاد الإسناد لتباعد أزمنة الرّواة، فیکون مظنّة 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الحوالة علی نظر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714" w:name="__RefHeading___Toc449462_222507752"/>
      <w:bookmarkStart w:id="715" w:name="_Toc290"/>
      <w:bookmarkEnd w:id="714"/>
      <w:r>
        <w:rPr>
          <w:rtl w:val="true"/>
        </w:rPr>
        <w:t>مرجّحات سندیّه</w:t>
      </w:r>
      <w:bookmarkEnd w:id="715"/>
    </w:p>
    <w:p>
      <w:pPr>
        <w:pStyle w:val="Heading4"/>
        <w:numPr>
          <w:ilvl w:val="3"/>
          <w:numId w:val="1"/>
        </w:numPr>
        <w:rPr/>
      </w:pPr>
      <w:bookmarkStart w:id="716" w:name="__RefHeading___Toc449464_222507752"/>
      <w:bookmarkStart w:id="717" w:name="_Toc291"/>
      <w:bookmarkEnd w:id="716"/>
      <w:r>
        <w:rPr>
          <w:rtl w:val="true"/>
        </w:rPr>
        <w:t>اشاره</w:t>
      </w:r>
      <w:bookmarkEnd w:id="7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ترجیح بوسیلۀ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مقوّی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چند امر است</w:t>
      </w:r>
      <w:r>
        <w:rPr>
          <w:rFonts w:eastAsia="IRNazanin" w:cs="IRNazanin"/>
          <w:color w:val="111111"/>
          <w:sz w:val="28"/>
          <w:szCs w:val="28"/>
          <w:rtl w:val="true"/>
          <w:lang w:bidi="fa-IR"/>
        </w:rPr>
        <w:t>:</w:t>
      </w:r>
    </w:p>
    <w:p>
      <w:pPr>
        <w:pStyle w:val="Heading4"/>
        <w:numPr>
          <w:ilvl w:val="3"/>
          <w:numId w:val="1"/>
        </w:numPr>
        <w:rPr/>
      </w:pPr>
      <w:bookmarkStart w:id="718" w:name="__RefHeading___Toc449466_222507752"/>
      <w:bookmarkStart w:id="719" w:name="_Toc292"/>
      <w:bookmarkEnd w:id="718"/>
      <w:r>
        <w:rPr/>
        <w:t>1</w:t>
      </w:r>
      <w:r>
        <w:rPr>
          <w:rtl w:val="true"/>
        </w:rPr>
        <w:t xml:space="preserve"> - </w:t>
      </w:r>
      <w:r>
        <w:rPr>
          <w:rtl w:val="true"/>
        </w:rPr>
        <w:t>عدالت</w:t>
      </w:r>
      <w:r>
        <w:rPr>
          <w:rtl w:val="true"/>
        </w:rPr>
        <w:t>:</w:t>
      </w:r>
      <w:bookmarkEnd w:id="7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جملۀ این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بودن یکی از دو راوی و غیرعادل بودن راوی روایت دیگر است، و لکن از حیث اینکه ثقه و متحرّز از دروغ بوده، روایتش مورد قبول اصحاب است</w:t>
      </w:r>
      <w:r>
        <w:rPr>
          <w:rFonts w:eastAsia="IRNazanin" w:cs="IRNazanin"/>
          <w:color w:val="111111"/>
          <w:sz w:val="28"/>
          <w:szCs w:val="28"/>
          <w:rtl w:val="true"/>
          <w:lang w:bidi="fa-IR"/>
        </w:rPr>
        <w:t>.</w:t>
      </w:r>
    </w:p>
    <w:p>
      <w:pPr>
        <w:pStyle w:val="Heading4"/>
        <w:numPr>
          <w:ilvl w:val="3"/>
          <w:numId w:val="1"/>
        </w:numPr>
        <w:rPr/>
      </w:pPr>
      <w:bookmarkStart w:id="720" w:name="__RefHeading___Toc449468_222507752"/>
      <w:bookmarkStart w:id="721" w:name="_Toc293"/>
      <w:bookmarkEnd w:id="720"/>
      <w:r>
        <w:rPr/>
        <w:t>2</w:t>
      </w:r>
      <w:r>
        <w:rPr>
          <w:rtl w:val="true"/>
        </w:rPr>
        <w:t xml:space="preserve"> - </w:t>
      </w:r>
      <w:r>
        <w:rPr>
          <w:rtl w:val="true"/>
        </w:rPr>
        <w:t>اعدلیّت</w:t>
      </w:r>
      <w:r>
        <w:rPr>
          <w:rtl w:val="true"/>
        </w:rPr>
        <w:t>:</w:t>
      </w:r>
      <w:bookmarkEnd w:id="7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این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یکی از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سبب ورود نصّ علمای رجال بر آن شناخته می‌شود و یا به سبب ذکر فضائلی است که در او بوده است و لکن در رابطۀ با آن دیگری ذکر نشده است</w:t>
      </w:r>
      <w:r>
        <w:rPr>
          <w:rFonts w:eastAsia="IRNazanin" w:cs="IRNazanin"/>
          <w:color w:val="111111"/>
          <w:sz w:val="28"/>
          <w:szCs w:val="28"/>
          <w:rtl w:val="true"/>
          <w:lang w:bidi="fa-IR"/>
        </w:rPr>
        <w:t>.</w:t>
      </w:r>
    </w:p>
    <w:p>
      <w:pPr>
        <w:pStyle w:val="Heading4"/>
        <w:numPr>
          <w:ilvl w:val="3"/>
          <w:numId w:val="1"/>
        </w:numPr>
        <w:rPr/>
      </w:pPr>
      <w:bookmarkStart w:id="722" w:name="__RefHeading___Toc449470_222507752"/>
      <w:bookmarkStart w:id="723" w:name="_Toc294"/>
      <w:bookmarkEnd w:id="722"/>
      <w:r>
        <w:rPr/>
        <w:t>3</w:t>
      </w:r>
      <w:r>
        <w:rPr>
          <w:rtl w:val="true"/>
        </w:rPr>
        <w:t xml:space="preserve"> - </w:t>
      </w:r>
      <w:r>
        <w:rPr>
          <w:rtl w:val="true"/>
        </w:rPr>
        <w:t>اصدقیّت</w:t>
      </w:r>
      <w:r>
        <w:rPr>
          <w:rtl w:val="true"/>
        </w:rPr>
        <w:t>:</w:t>
      </w:r>
      <w:bookmarkEnd w:id="7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جملۀ این مرجّحات، اصدق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است در صورتی که هردو عادل هستند، و این مطلب، داخل است در محدودۀ اضبط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قویّ الحافظه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حکم ترجیح به این امور است، اینکه طریق ثبوت مناط قبول در یکی از آن‌دو، واضح‌تر از آن</w:t>
      </w:r>
      <w:bookmarkStart w:id="724" w:name="pg12651_119838"/>
    </w:p>
    <w:p>
      <w:pPr>
        <w:pStyle w:val="BookText"/>
        <w:rPr/>
      </w:pPr>
      <w:bookmarkEnd w:id="724"/>
      <w:r>
        <w:rPr>
          <w:rFonts w:ascii="IRNazanin" w:hAnsi="IRNazanin" w:eastAsia="IRNazanin"/>
          <w:color w:val="111111"/>
          <w:sz w:val="28"/>
          <w:sz w:val="28"/>
          <w:szCs w:val="28"/>
          <w:rtl w:val="true"/>
          <w:lang w:bidi="fa-IR"/>
        </w:rPr>
        <w:t>دیگری و اقرب الی الواقع باشد، یا از جهت متعدّد بودن تزکیه‌کنندگان یا از جهت رجحان یکی از دو تزکیه‌کننده بر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همان قسمت ملحق می‌شود اشتباه شدن اسم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غیرمزکّی از مجروحین و ضعف آن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مشترک بوسیلۀ آن تمییز داده می‌شود</w:t>
      </w:r>
      <w:r>
        <w:rPr>
          <w:rFonts w:eastAsia="IRNazanin" w:cs="IRNazanin"/>
          <w:color w:val="111111"/>
          <w:sz w:val="28"/>
          <w:szCs w:val="28"/>
          <w:rtl w:val="true"/>
          <w:lang w:bidi="fa-IR"/>
        </w:rPr>
        <w:t>.</w:t>
      </w:r>
    </w:p>
    <w:p>
      <w:pPr>
        <w:pStyle w:val="Heading4"/>
        <w:numPr>
          <w:ilvl w:val="3"/>
          <w:numId w:val="1"/>
        </w:numPr>
        <w:rPr/>
      </w:pPr>
      <w:bookmarkStart w:id="725" w:name="__RefHeading___Toc449472_222507752"/>
      <w:bookmarkStart w:id="726" w:name="_Toc295"/>
      <w:bookmarkEnd w:id="725"/>
      <w:r>
        <w:rPr/>
        <w:t>4</w:t>
      </w:r>
      <w:r>
        <w:rPr>
          <w:rtl w:val="true"/>
        </w:rPr>
        <w:t xml:space="preserve"> - </w:t>
      </w:r>
      <w:r>
        <w:rPr>
          <w:rtl w:val="true"/>
        </w:rPr>
        <w:t>عالی بودن سند</w:t>
      </w:r>
      <w:r>
        <w:rPr>
          <w:rtl w:val="true"/>
        </w:rPr>
        <w:t>:</w:t>
      </w:r>
      <w:bookmarkEnd w:id="726"/>
    </w:p>
    <w:p>
      <w:pPr>
        <w:pStyle w:val="Heading5"/>
        <w:numPr>
          <w:ilvl w:val="4"/>
          <w:numId w:val="1"/>
        </w:numPr>
        <w:rPr/>
      </w:pPr>
      <w:bookmarkStart w:id="727" w:name="__RefHeading___Toc449474_222507752"/>
      <w:bookmarkStart w:id="728" w:name="_Toc296"/>
      <w:bookmarkEnd w:id="727"/>
      <w:r>
        <w:rPr>
          <w:rtl w:val="true"/>
        </w:rPr>
        <w:t>اشاره</w:t>
      </w:r>
      <w:bookmarkEnd w:id="7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جملۀ این مرجّحات، عالی بودن اسناد است، چرا که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الواسطه باشد احتمال کذب در آن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در بعضی از موارد این رجحان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عالی السّند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تعارض واقع می‌شود که البته نادر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بعید بودن اینگونه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المثل حدیث با دو واسطه از امام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دوری و فاصلۀ زمانی زیاد بین روات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گمان بر ارسال و حذف مسائلی می‌رود، که دیگر بستگی به نظر مجتهد دارد</w:t>
      </w:r>
      <w:r>
        <w:rPr>
          <w:rFonts w:eastAsia="IRNazanin" w:cs="IRNazanin"/>
          <w:color w:val="111111"/>
          <w:sz w:val="28"/>
          <w:szCs w:val="28"/>
          <w:rtl w:val="true"/>
          <w:lang w:bidi="fa-IR"/>
        </w:rPr>
        <w:t>.</w:t>
      </w:r>
    </w:p>
    <w:p>
      <w:pPr>
        <w:pStyle w:val="Heading5"/>
        <w:numPr>
          <w:ilvl w:val="4"/>
          <w:numId w:val="1"/>
        </w:numPr>
        <w:rPr/>
      </w:pPr>
      <w:bookmarkStart w:id="729" w:name="__RefHeading___Toc449476_222507752"/>
      <w:bookmarkStart w:id="730" w:name="_Toc297"/>
      <w:bookmarkEnd w:id="729"/>
      <w:r>
        <w:rPr>
          <w:rtl w:val="true"/>
        </w:rPr>
        <w:t>تشریح المسائل</w:t>
      </w:r>
      <w:bookmarkEnd w:id="730"/>
    </w:p>
    <w:p>
      <w:pPr>
        <w:pStyle w:val="Heading6"/>
        <w:numPr>
          <w:ilvl w:val="5"/>
          <w:numId w:val="1"/>
        </w:numPr>
        <w:rPr/>
      </w:pPr>
      <w:bookmarkStart w:id="731" w:name="__RefHeading___Toc449478_222507752"/>
      <w:bookmarkStart w:id="732" w:name="_Toc298"/>
      <w:bookmarkEnd w:id="731"/>
      <w:r>
        <w:rPr>
          <w:rtl w:val="true"/>
        </w:rPr>
        <w:t>*</w:t>
      </w:r>
      <w:r>
        <w:rPr>
          <w:rtl w:val="true"/>
        </w:rPr>
        <w:t>حاصل مطلب در امّا التّرجیح بالسّند فبامور</w:t>
      </w:r>
      <w:r>
        <w:rPr>
          <w:rtl w:val="true"/>
        </w:rPr>
        <w:t xml:space="preserve">... </w:t>
      </w:r>
      <w:r>
        <w:rPr>
          <w:rtl w:val="true"/>
        </w:rPr>
        <w:t>الخ چیست؟</w:t>
      </w:r>
      <w:bookmarkEnd w:id="7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سند به سبب اموری صورت می‌پذیرد که ما به هفت مورد از این موارد که اهمّ هستند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جملۀ این موارد، موردی است که دو حدیث تعارض می‌کنند در حالیکه راوی یکی از آن‌دو علاوه بر وثاقت دارای عدالت نیز هست، لکن در حدیث مقابل دو صورت محتمل است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راوی آن نه عادل باشد و نه ثقه، آن خبر حجّت نمی‌باشد و می‌دانیم که حجّت هرگز با لاحجّت تعارض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راوی آن ثقه یعنی متحرّز عن الکذب باشد و لکن عادل هم نباشد، خبر ثقه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اینصورت دو حجّت باهم تعارض می‌کنند و لکن خبر عادل بر ثقه مقدّم می‌شود چرا که موجب اقربیّت الی الصّدور و الصّدق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جملۀ این موارد، موردی است که دو حدیث تعارض می‌کنند در حالیکه راوی هردو حدیث عادل‌اند، منتهی یکی از آن‌دو اعدل و دیگری عادل است باز هم خبر اعدل ارجح از خبر عادل بوده و به مناط مذکور در مورد اوّل مقدّم بر آن می‌شود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33" w:name="__RefHeading___Toc449480_222507752"/>
      <w:bookmarkStart w:id="734" w:name="_Toc299"/>
      <w:bookmarkEnd w:id="733"/>
      <w:r>
        <w:rPr>
          <w:rtl w:val="true"/>
        </w:rPr>
        <w:t>*</w:t>
      </w:r>
      <w:r>
        <w:rPr>
          <w:rtl w:val="true"/>
        </w:rPr>
        <w:t>اعدلیّت راوی چگونه دانسته می‌شود، یعنی از کجا بفهمیم فلان راوی عادل و دیگری اعدل است؟</w:t>
      </w:r>
      <w:bookmarkStart w:id="735" w:name="pg12651_119839"/>
      <w:bookmarkEnd w:id="734"/>
    </w:p>
    <w:p>
      <w:pPr>
        <w:pStyle w:val="BookText"/>
        <w:rPr/>
      </w:pPr>
      <w:bookmarkEnd w:id="7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 معاشرت به نحوی که ما با هردو راوی حشرونشر داشته و از لابلای امور به‌دست آوریم که فلانی مثلا اعدل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راه نصّ اهل رجال، یعنی علماء رجال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نجاشی، شیخ، علاّمه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خبرگان این فن هستند، در کتب رجالیّۀ خود بطور صریح نوشته و شهادت داده باشند به اینکه فلانی اعدل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احدهما صفات و کمالات و فضائلی را آورده باشند که در حق آن دیگری نیاورده‌اند، مثل اینکه گفته باشند که فلانی حتی یک‌بار هم مرتکب صغیره نشده است و یا فلانی از شبهات نیز اجتناب دارد یا که فلانی تالی تلو معصوم است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جملۀ این موارد، موردی است که هردو راوی عادل و بلکه اعدل هستند و لکن احدهما از دیگری اصدق و دقیق‌تر است که باز خبر فرد اصدق به همان مناطی که در مورد دوّم گفته شد،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معرفة الاصدقیّة کمعرفة الاعدلیّة امّا بالنّصّ او بذکرهم فیه فضائل لم یذکروها فی الاخر</w:t>
      </w:r>
      <w:r>
        <w:rPr>
          <w:rFonts w:eastAsia="IRNazanin" w:cs="IRNazanin"/>
          <w:color w:val="111111"/>
          <w:sz w:val="28"/>
          <w:szCs w:val="28"/>
          <w:rtl w:val="true"/>
          <w:lang w:bidi="fa-IR"/>
        </w:rPr>
        <w:t>....</w:t>
      </w:r>
    </w:p>
    <w:p>
      <w:pPr>
        <w:pStyle w:val="Heading6"/>
        <w:numPr>
          <w:ilvl w:val="5"/>
          <w:numId w:val="1"/>
        </w:numPr>
        <w:rPr/>
      </w:pPr>
      <w:bookmarkStart w:id="736" w:name="__RefHeading___Toc449482_222507752"/>
      <w:bookmarkStart w:id="737" w:name="_Toc300"/>
      <w:bookmarkEnd w:id="736"/>
      <w:r>
        <w:rPr>
          <w:rtl w:val="true"/>
        </w:rPr>
        <w:t>*</w:t>
      </w:r>
      <w:r>
        <w:rPr>
          <w:rtl w:val="true"/>
        </w:rPr>
        <w:t>پس مراد از و یلحق بذلک</w:t>
      </w:r>
      <w:r>
        <w:rPr>
          <w:rtl w:val="true"/>
        </w:rPr>
        <w:t xml:space="preserve">... </w:t>
      </w:r>
      <w:r>
        <w:rPr>
          <w:rtl w:val="true"/>
        </w:rPr>
        <w:t>الخ چیست؟</w:t>
      </w:r>
      <w:bookmarkEnd w:id="737"/>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امر است که یا داخل در موارد سه‌گانۀ مذکوراند و یا حکما ملحق به آنها می‌باشند،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دو روایت باهم تعارض کرده‌اند در حالیکه راوی یکی از آن‌دو ضابط یعنی کثیر الحفظ و قلیل النّسیان است و دیگر اضبط یعنی اکثری الحفظ و اقلیّ النّسیان است که باز خبر اضبط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مناط قبولی در متعارضین مثل مناط قبولی در اصل حجّیّت است که گاهی علم به صدق و حجّیت خبر داریم و گاهی ظنّ معتبر بر حجّیت فلان امر قائم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در متعارضین نیز گاهی طریق ثبوت مناط و معیار قبولی در احدهما از دیگری اوضح است و سبب می‌شود که احدهما اقرب الی الواقع و الصّدق شود،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روایت باهم تعارض کرده در حالیکه راوی یکی از آن دو حدیث را یک‌نفر رجالی مثل علاّمه تعدیل و تزکیه نموده و او را عادل خوانده است و راوی دیگر را دو یا سه نفر تعدیل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یکی از دو راوی را یک رجالی عادل و راوی دیگر را یک رجالی اعدل تزکیه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روشن است که تعدّد تزکیه‌کنندگان و یا رجحان یکی از دو تعدیل‌کننده بر دیگری موجب اقربیّت حدیث الی الواقع شده، همان راجح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موردی که دو حدیث باهم تعارض کرده در حالیکه راوی هردو تعدیل شده است و لکن یکی از دو راوی مشترک بین دو یا چند نفر نمی‌باشد و یا اگر مشترک است یک مشخصّه‌ای برای او ذکر شده است که منحصر به فرد اوست و لکن راوی دیگر نامش مشترک میان دو یا چند نفر است مثل محمد بن قیس که هم فرد مجهول الحال دارد، هم فرد ثقه دارد، هم فرد ثقۀ تقه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نمی‌دانیم که این محمد بن قیس که در سلسلۀ سند آمده کدام محمّد است، آیا محمد مجهول است؟ یا محمد ثقة؟ و یا عدل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ما مشتبه می‌شود و در نتیجه، نتیجه تابع اخسّ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حدیث دیگر رجحان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جملۀ این موارد، موردی است که دو حدیث تعارض کرده در حالیکه احدهما عالی السّند یا اعلی سندا می‌باشد یعنی که بسیار قلیل الواسطه است و از واسطه‌ای که به ما نقل کرده تا امام علیه السّلام دو نفر بیشتر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حدیث دیگر غیرعالی السّند یعنی کثیر الواسطه می‌باشد و تا امام علیه السّلام مثلا ده نفر واسطه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حدیث قلیل الواسطه رجحان دارد چرا که احتمال خطاء و کذب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بسیار کمتر است از کثیر الواسطه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السّند بودن گرچه یک ارزش است و لکن مبتلای به دو اشکال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ندرت عالی السّند است، چرا که نوع احادیث ما کثیر الواسطه بوده و قلیل الواسطه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هم استبعاد مسند بودن است، چون نوعا روّاتی که در سلسلۀ سند هستند از حیث تاریخ از یکدیگر فاصله داشته‌اند به‌طوری که گاهی این فاصله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می‌رسد و بعید است که این همه عمر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عوامل در نظر مجتهد، مرسل بودن را قوّت می‌بخشد و لذا نمی‌توان به علوّ اسناد تکیه نمود</w:t>
      </w:r>
      <w:r>
        <w:rPr>
          <w:rFonts w:eastAsia="IRNazanin" w:cs="IRNazanin"/>
          <w:color w:val="111111"/>
          <w:sz w:val="28"/>
          <w:szCs w:val="28"/>
          <w:rtl w:val="true"/>
          <w:lang w:bidi="fa-IR"/>
        </w:rPr>
        <w:t>.</w:t>
      </w:r>
      <w:bookmarkStart w:id="738" w:name="pg12651_119841"/>
    </w:p>
    <w:p>
      <w:pPr>
        <w:pStyle w:val="BookText"/>
        <w:rPr/>
      </w:pPr>
      <w:bookmarkEnd w:id="738"/>
      <w:r>
        <w:rPr>
          <w:rFonts w:ascii="IRNazanin" w:hAnsi="IRNazanin" w:eastAsia="IRNazanin"/>
          <w:color w:val="111111"/>
          <w:sz w:val="28"/>
          <w:sz w:val="28"/>
          <w:szCs w:val="28"/>
          <w:rtl w:val="true"/>
          <w:lang w:bidi="fa-IR"/>
        </w:rPr>
        <w:t>متن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یرسل أحد الراویین فیحذف الواسطة و یسند الآخر روایته؛ فإنّ المحذوف یحتمل أن یکون توثیق المرسل له معارضا بجرح جارح، و هذا الاحتمال منفیّ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إذا کان المرسل ممّن تقبل مراسیله، و إلاّ فلا یعارض المسنّد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الشّیخ فی العدّة تکافؤ المرسل المقبول و المسند</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lang w:bidi="fa-IR"/>
        </w:rPr>
        <w:t>154:1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یعلم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الرّاوی لإحدی الرّوایتین متعدّدا و راوی الاخری واحدا، أو یکون رواة إحداهما أکثر فانّ المتعدّد یرجّح علی الواحد و الأکثر علی الأقلّ،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بعض العامّة</w:t>
      </w:r>
      <w:r>
        <w:rPr>
          <w:rStyle w:val="FootnoteAnchor"/>
          <w:rtl w:val="true"/>
        </w:rPr>
        <w:footnoteReference w:id="24"/>
      </w:r>
      <w:r>
        <w:rPr>
          <w:rFonts w:ascii="IRNazanin" w:hAnsi="IRNazanin" w:eastAsia="IRNazanin"/>
          <w:color w:val="111111"/>
          <w:sz w:val="28"/>
          <w:sz w:val="28"/>
          <w:szCs w:val="28"/>
          <w:rtl w:val="true"/>
          <w:lang w:bidi="fa-IR"/>
        </w:rPr>
        <w:t>عدم التّرجیح قیاسا علی الشّهادة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هذا القول عدم التّرجیح بسائر المرجّحات أیضا،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طریق تحمّل أحد الرّاویین أعلی من طریق تحمّل الآخر، کأن یکون أحدهما بقراءته علی الشیخ و الآخر بقراءة الشیخ علیه، و هکذا غیرهما من أنحاء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739" w:name="__RefHeading___Toc449484_222507752"/>
      <w:bookmarkStart w:id="740" w:name="_Toc301"/>
      <w:bookmarkEnd w:id="739"/>
      <w:r>
        <w:rPr/>
        <w:t>5</w:t>
      </w:r>
      <w:r>
        <w:rPr>
          <w:rtl w:val="true"/>
        </w:rPr>
        <w:t xml:space="preserve"> - </w:t>
      </w:r>
      <w:r>
        <w:rPr>
          <w:rtl w:val="true"/>
        </w:rPr>
        <w:t>مسندیّت</w:t>
      </w:r>
      <w:r>
        <w:rPr>
          <w:rtl w:val="true"/>
        </w:rPr>
        <w:t>:</w:t>
      </w:r>
      <w:bookmarkEnd w:id="7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این مرجّحات سندیه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 راوی، حدیث را ارسال کرده است، که در نتیجه واسطه حذف شده است و دیگری آن را مسندا و نه مرسلا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حذف شدۀ از سلسله ممکن است مورد وثوق مرسل باشد و لکن احتمال دارد که این توثیق او معارض با جرح جارحی بشود و حال آنکه این احتمال در آن دیگری که مسند است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 اسناد در مقابل ارسال از مرجّحات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است که مرسل از کسانی باشد که مراسیلش مورد 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مراسیل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مرسل چنین کسی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مسند تعارض نمی‌کند چونکه مرسل در مقابل مسند، حجّیت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کلمات شیخ طوسی در عدّه نیز، متکافؤ بودن مرسل مقبول و مسند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هیچکدام راجح و مرجوح نیستند، و لکن وجه کلام جناب طوسی برای ما معلوم نیست</w:t>
      </w:r>
      <w:r>
        <w:rPr>
          <w:rFonts w:eastAsia="IRNazanin" w:cs="IRNazanin"/>
          <w:color w:val="111111"/>
          <w:sz w:val="28"/>
          <w:szCs w:val="28"/>
          <w:rtl w:val="true"/>
          <w:lang w:bidi="fa-IR"/>
        </w:rPr>
        <w:t>.</w:t>
      </w:r>
    </w:p>
    <w:p>
      <w:pPr>
        <w:pStyle w:val="Heading4"/>
        <w:numPr>
          <w:ilvl w:val="3"/>
          <w:numId w:val="1"/>
        </w:numPr>
        <w:rPr/>
      </w:pPr>
      <w:bookmarkStart w:id="741" w:name="__RefHeading___Toc449486_222507752"/>
      <w:bookmarkStart w:id="742" w:name="_Toc302"/>
      <w:bookmarkEnd w:id="741"/>
      <w:r>
        <w:rPr/>
        <w:t>6</w:t>
      </w:r>
      <w:r>
        <w:rPr>
          <w:rtl w:val="true"/>
        </w:rPr>
        <w:t xml:space="preserve"> - </w:t>
      </w:r>
      <w:r>
        <w:rPr>
          <w:rtl w:val="true"/>
        </w:rPr>
        <w:t>تعدّد راوی</w:t>
      </w:r>
      <w:r>
        <w:rPr>
          <w:rtl w:val="true"/>
        </w:rPr>
        <w:t>:</w:t>
      </w:r>
      <w:bookmarkEnd w:id="74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این مرجّحات سندیّه اینستکه</w:t>
      </w:r>
      <w:r>
        <w:rPr>
          <w:rFonts w:eastAsia="IRNazanin" w:cs="IRNazanin"/>
          <w:color w:val="111111"/>
          <w:sz w:val="28"/>
          <w:szCs w:val="28"/>
          <w:rtl w:val="true"/>
          <w:lang w:bidi="fa-IR"/>
        </w:rPr>
        <w:t>:</w:t>
      </w:r>
      <w:bookmarkStart w:id="743" w:name="pg12651_119842"/>
    </w:p>
    <w:p>
      <w:pPr>
        <w:pStyle w:val="BookText"/>
        <w:rPr/>
      </w:pPr>
      <w:bookmarkEnd w:id="7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یکی از این دو روایت متعدّد و راوی روایت دیگر واحد است، یا که روات هردو روایت متعدّد است و لکن روات یکی از آن‌دو بیشتر می‌باشد که در اینصورت متعدّد ترجیح داده می‌شود بر واحد و اکثر بر اقلّ چنانکه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برخی از علمای عامّه یعنی کرخی نقل شده است که کثرت نقل‌کننده‌گان نسبت به قلّت آنها ترجیح و یا به تعبیر دیگر مرجّح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در قیاس با باب شهادت و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بله، کسی شهادت چهار نفر را بر دو نفر ترجیح نداده است و یا کسی نگفته فتوایی که دو مفتی دارد ترجیح دارد بر آن فتوایی که یک مفتی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لازمۀ این قول، عدم ترجیح به دیگر مرجّحات است، و این قولی ضعیف است</w:t>
      </w:r>
      <w:r>
        <w:rPr>
          <w:rFonts w:eastAsia="IRNazanin" w:cs="IRNazanin"/>
          <w:color w:val="111111"/>
          <w:sz w:val="28"/>
          <w:szCs w:val="28"/>
          <w:rtl w:val="true"/>
          <w:lang w:bidi="fa-IR"/>
        </w:rPr>
        <w:t>.</w:t>
      </w:r>
    </w:p>
    <w:p>
      <w:pPr>
        <w:pStyle w:val="Heading4"/>
        <w:numPr>
          <w:ilvl w:val="3"/>
          <w:numId w:val="1"/>
        </w:numPr>
        <w:rPr/>
      </w:pPr>
      <w:bookmarkStart w:id="744" w:name="__RefHeading___Toc449488_222507752"/>
      <w:bookmarkStart w:id="745" w:name="_Toc303"/>
      <w:bookmarkEnd w:id="744"/>
      <w:r>
        <w:rPr/>
        <w:t>7</w:t>
      </w:r>
      <w:r>
        <w:rPr>
          <w:rtl w:val="true"/>
        </w:rPr>
        <w:t xml:space="preserve"> - </w:t>
      </w:r>
      <w:r>
        <w:rPr>
          <w:rtl w:val="true"/>
        </w:rPr>
        <w:t>اعلا نبودن طریق تحمّل</w:t>
      </w:r>
      <w:r>
        <w:rPr>
          <w:rtl w:val="true"/>
        </w:rPr>
        <w:t>:</w:t>
      </w:r>
      <w:bookmarkEnd w:id="745"/>
    </w:p>
    <w:p>
      <w:pPr>
        <w:pStyle w:val="Heading5"/>
        <w:numPr>
          <w:ilvl w:val="4"/>
          <w:numId w:val="1"/>
        </w:numPr>
        <w:rPr/>
      </w:pPr>
      <w:bookmarkStart w:id="746" w:name="__RefHeading___Toc449490_222507752"/>
      <w:bookmarkStart w:id="747" w:name="_Toc304"/>
      <w:bookmarkEnd w:id="746"/>
      <w:r>
        <w:rPr>
          <w:rtl w:val="true"/>
        </w:rPr>
        <w:t>اشاره</w:t>
      </w:r>
      <w:bookmarkEnd w:id="7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این مرجّحات سندیه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تحمّل یکی از دو راوی، اعلای از طریق تحمّل راوی دیگر باشد، 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این دو روایت به قرائت و خواندن راوی است در برابر شیخ و روایت دیگر قرائت و خواندن شیخ است بر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عالی‌تر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غیر این‌دو از نحوه‌های دیگر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یکی در حال تحمّل صغیر السّن بوده و آن یکی در حین تحمّل کبیر السّن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اعتبار کبیر السّن بیشتر است</w:t>
      </w:r>
      <w:r>
        <w:rPr>
          <w:rFonts w:eastAsia="IRNazanin" w:cs="IRNazanin"/>
          <w:color w:val="111111"/>
          <w:sz w:val="28"/>
          <w:szCs w:val="28"/>
          <w:rtl w:val="true"/>
          <w:lang w:bidi="fa-IR"/>
        </w:rPr>
        <w:t>.</w:t>
      </w:r>
    </w:p>
    <w:p>
      <w:pPr>
        <w:pStyle w:val="Heading5"/>
        <w:numPr>
          <w:ilvl w:val="4"/>
          <w:numId w:val="1"/>
        </w:numPr>
        <w:rPr/>
      </w:pPr>
      <w:bookmarkStart w:id="748" w:name="__RefHeading___Toc449492_222507752"/>
      <w:bookmarkStart w:id="749" w:name="_Toc305"/>
      <w:bookmarkEnd w:id="748"/>
      <w:r>
        <w:rPr>
          <w:rtl w:val="true"/>
        </w:rPr>
        <w:t>تشریح المسائل</w:t>
      </w:r>
      <w:bookmarkEnd w:id="749"/>
    </w:p>
    <w:p>
      <w:pPr>
        <w:pStyle w:val="Heading6"/>
        <w:numPr>
          <w:ilvl w:val="5"/>
          <w:numId w:val="1"/>
        </w:numPr>
        <w:rPr/>
      </w:pPr>
      <w:bookmarkStart w:id="750" w:name="__RefHeading___Toc449494_222507752"/>
      <w:bookmarkStart w:id="751" w:name="_Toc306"/>
      <w:bookmarkEnd w:id="750"/>
      <w:r>
        <w:rPr>
          <w:rtl w:val="true"/>
        </w:rPr>
        <w:t>اشاره</w:t>
      </w:r>
      <w:bookmarkEnd w:id="75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جملۀ این موارد، موردی است که دو حدیث باهم تعارض کرده درحالیکه احدهما مسند است، یعنی که راوی آن تمامی سلسلۀ سند را تا امام علیه السّلام ذکر کرده و ما آنها را می‌شناسیم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آن دیگری مرسل است یعنی که راوی، بخشی از سلسلۀ سند را حذف کرده است، منتهی این خود بر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مرسله از مرسله‌هائی باشد که مرسل آنها مورد اعتماد نمی‌باشد و علماء مراسیل مثل ابن ابی جمهور احسائی که مرفوعۀ زراره را نقل می‌نمود آن را قبول ندارند که هیچ یعنی که فقط مسند، حجّت و مرسله لاحجّت بوده و تعارضی هم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مرسل او مورد قبول باشد، مثل محمد بن ابی عمیر که گفته‌اند مراسیل او مثل مسانید دیگر است و مثل علی بن بابویه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مرسله‌هایشان مثل مسنده است چرا که اینها لایرسلون الاّ عن الثّقات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اینصورت شرائط حجّیّت جمع است و لذا تعارض رخ می‌دهد لکن معذلک حدیث مسنده رجحان</w:t>
      </w:r>
      <w:bookmarkStart w:id="752" w:name="pg12651_119843"/>
    </w:p>
    <w:p>
      <w:pPr>
        <w:pStyle w:val="BookText"/>
        <w:rPr/>
      </w:pPr>
      <w:bookmarkEnd w:id="752"/>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در مرسلۀ مقبول احتمالی وجود دارد که در مسنده وجود ندارد و آن احتمال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فردی را که مرسل حذف کرده و به عقیدۀ او ثقه یا عدل بوده، در واقع تعدیل و توثیق او مبتلا و معارض باشد با جرح و قدح و تفسیق دیگران که آن برای ما ارزش دارد، و لذا با این احتمال نمی‌توان به مرسله اعتماد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عدّة الاصول فرموده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مرسله‌های مقبوله اگر با مسنده تعارض کنند، رجحانی در کار نیست بلکه متکافئین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مرحوم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وجهی برای این سخن مرحوم شیخ طوسی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وجود احتمالی که دادیم اینجا جای تکافؤ نیست مگر مراد شیخ از مقبوله مرسله آن مرسله‌ای باشد که مرسل آن لا یرسل الاّ عمّن هو مسلّم الوثاقة عند الکل که در اینصورت هم از محلّ بحث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جملۀ این موارد، موردی است که دو حدیث تعارض کرده‌اند در حالیکه یکی از آن‌دو از طرف متعدّد و مختلف برای ما نقل شده است فی المثل چهار نفر راوی معتبر آن را از امام علیه السّلام نقل می‌کنند که همه آن را از امام علیه السّلام شنیده‌اند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حدیث دیگر از طریق واحد برای ما نقل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ممکن است که هر دو حدیث متعدّد الطرق باشند و لکن یکی اکثر و دیگری اقلّ طریقا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باز آنکه از طرق متعدّد یا اکثر نقل شده است به همان مناط صدر بحث رجحان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لقوّة الظّنّ فی طرف الزّیادة</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449496_222507752"/>
      <w:bookmarkStart w:id="754" w:name="_Toc307"/>
      <w:bookmarkEnd w:id="753"/>
      <w:r>
        <w:rPr>
          <w:rtl w:val="true"/>
        </w:rPr>
        <w:t>*</w:t>
      </w:r>
      <w:r>
        <w:rPr>
          <w:rtl w:val="true"/>
        </w:rPr>
        <w:t>حاصل مطلب در و حکی عن بعض العامّة عدم التّرجیح قیاسا علی الشّهادة و الفتوی</w:t>
      </w:r>
      <w:r>
        <w:rPr>
          <w:rtl w:val="true"/>
        </w:rPr>
        <w:t xml:space="preserve">... </w:t>
      </w:r>
      <w:r>
        <w:rPr>
          <w:rtl w:val="true"/>
        </w:rPr>
        <w:t>الخ</w:t>
      </w:r>
      <w:bookmarkEnd w:id="754"/>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حنفی‌ها عامل مذکور را قبول نکرده و گفته‌اند که تعدّد یا تکثّر طرق سبب ترجیح نمی‌باشد</w:t>
      </w:r>
      <w:r>
        <w:rPr>
          <w:rFonts w:eastAsia="IRNazanin" w:cs="IRNazanin"/>
          <w:color w:val="111111"/>
          <w:sz w:val="28"/>
          <w:szCs w:val="28"/>
          <w:rtl w:val="true"/>
          <w:lang w:bidi="fa-IR"/>
        </w:rPr>
        <w:t>.</w:t>
      </w:r>
    </w:p>
    <w:p>
      <w:pPr>
        <w:pStyle w:val="Heading6"/>
        <w:numPr>
          <w:ilvl w:val="5"/>
          <w:numId w:val="1"/>
        </w:numPr>
        <w:rPr/>
      </w:pPr>
      <w:bookmarkStart w:id="755" w:name="__RefHeading___Toc449498_222507752"/>
      <w:bookmarkStart w:id="756" w:name="_Toc308"/>
      <w:bookmarkEnd w:id="755"/>
      <w:r>
        <w:rPr>
          <w:rtl w:val="true"/>
        </w:rPr>
        <w:t>*</w:t>
      </w:r>
      <w:r>
        <w:rPr>
          <w:rtl w:val="true"/>
        </w:rPr>
        <w:t>دلیلشان بر این مطلب چیست؟</w:t>
      </w:r>
      <w:bookmarkEnd w:id="7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ما نحن فیه است به باب شهادت و فتوی، چنانکه در آن باب هم گذشت که شهادت چهار نفر بر دو نفر مقدّم نیست و نیز فتوای دو مفتی بر یک مفتی مقدّم نیست و هکذا در ما نحن فیه</w:t>
      </w:r>
      <w:r>
        <w:rPr>
          <w:rFonts w:eastAsia="IRNazanin" w:cs="IRNazanin"/>
          <w:color w:val="111111"/>
          <w:sz w:val="28"/>
          <w:szCs w:val="28"/>
          <w:rtl w:val="true"/>
          <w:lang w:bidi="fa-IR"/>
        </w:rPr>
        <w:t>.</w:t>
      </w:r>
    </w:p>
    <w:p>
      <w:pPr>
        <w:pStyle w:val="Heading6"/>
        <w:numPr>
          <w:ilvl w:val="5"/>
          <w:numId w:val="1"/>
        </w:numPr>
        <w:rPr/>
      </w:pPr>
      <w:bookmarkStart w:id="757" w:name="__RefHeading___Toc449500_222507752"/>
      <w:bookmarkStart w:id="758" w:name="_Toc309"/>
      <w:bookmarkEnd w:id="757"/>
      <w:r>
        <w:rPr>
          <w:rtl w:val="true"/>
        </w:rPr>
        <w:t>*</w:t>
      </w:r>
      <w:r>
        <w:rPr>
          <w:rtl w:val="true"/>
        </w:rPr>
        <w:t>مراد شیخنا از و لازم هذا القول عدم الترجیح بسائر المرجّحات ایضا</w:t>
      </w:r>
      <w:r>
        <w:rPr>
          <w:rtl w:val="true"/>
        </w:rPr>
        <w:t xml:space="preserve">... </w:t>
      </w:r>
      <w:r>
        <w:rPr>
          <w:rtl w:val="true"/>
        </w:rPr>
        <w:t>الخ چیست؟</w:t>
      </w:r>
      <w:bookmarkEnd w:id="75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مزبور لازم می‌دارد که خود مستدل هم بدان ملتزم نمی‌باشد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عدم ترجیح بر سایر مرجّحات می‌شود،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همان مناط ترجیح که در سایر موارد قبل بود در اینجا نیز هست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مناط دارای ارزش است پس در این صورت هم باید که مرجح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این مناط ارزش ندارد، پس در صورت قبل هم نباید که مرجّح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جملۀ این موارد، موردی است که دو حدیث تعارض می‌کنند در حالیکه طریق تحمّل و تلقی احدهما نسبت به حدیث اعلی از طریق راوی بوده است مثلا یکی از آن‌دو به قرائت تلمیذ بر استاد و شیخ بوده است و دیگری به قرائت استاد بر شاگرد که این دوّمی 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هذه نبذة من المرجّحات السندیّة التی توجب القوّة من حیث الصّدور، و عرفت أنّ معنی القوّة کون أحدهما أقرب إلی الواقع من حیث اشتماله علی مزیّة غیر موجودة فی الآخر، بحیث لو فرضنا العلم بکذب أحدهما و مخالفته للواقع کان احتمال مطابقة ذی المزیّة للواقع أرجح و أقوی من مطابقة الآخر، و إلاّ فقد لا یوجب المرجّح الظنّ بکذب الخبر المرجوح؛ من جهة احتمال صدق کلا الخبرین، فإنّ الخبرین المتعارضین لا یعلم غالبا کذب أحدهما، و إنّما التجأنا إلی طرح أحدهما، بناء علی تنافی ظاهریهما و عدم إمکان الجمع بینهما لعدم الشاهد، فیصیران فی حکمّ مّا لو وجب طرح أحدهما لکونه کاذبا فیؤخذ بما هو أقرب إلی الصّدق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إطالة الکلام هنا أنّ بعضهم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المرجّحات المذکورة فی کلماتهم للخبر من حیث السّند أو المتن، بعضها یفید الظنّ القویّ، و بعضها یفید الظنّ الضّعیف، و بعضها لا یفید الظنّ أصلا، فحکم بحجّیّة الأوّلین و الستشکل فی الثالث؛ من حیث إنّ الأحوط الأخذ بما فیه المرجّح، و من إطلاق أدلّة التّخییر، و قوّی ذلک بناء علی أنّه لا دلیل علی الترجیح بالامور التعبّدیة فی مقابل إطلاقات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جمیع المرجّحات المذکورة مفیدة للظنّ الشأنیّ بالمعنی الذی ذکرنا،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القطع بکذب أحد الخبرین کان احتمال کذب المرجوح أرجح من صدقه، و إذا لم یفرض العلم بکذب أحد الخبرین فلیس فی المرجّحات المذکورة ما یوجب الظنّ بکذب الآخر، و لو فرض أنّ شیئا منها کان فی نفسه موجبا للظنّ بکذب الخبر کان مسقطا للخبر عن درجة الحجیّة، مخرجا للمسألة عن التعارض، فیعدّ ذلک الشیء موهنا لا مرجّحا؛ إذ فرق واضح عند التأمّل بین ما یوجب فی نفسه مرجوحیّة الخبر، و بین ما یوجب مرجوحیّته بملاحظة التّعارض و فرض عدم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شد، مقداری از مرجّحات سندیّه است که موجب قوّت حدیث از جهت صدور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مباحث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معنای قوّت نزدیک‌تر بودن یکی از دو حدیث به‌واقع است، بخاطر اشتمالش بر مزیّتی که آن مزیّت در دیگری موجود نیست، به نحوی اقرب الی الواقع است که اگر فی المثل فرض کنیم که علم به کذب یکی از این‌دو و مخالفتش با واقع می‌داشتیم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فرض از ما تخمین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مطابقت ذی المزیّه با واقع ارجح و اقوی است بر مطابقت آن دیگری که ذی المزیّة نیست،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اقرب الی الصدور اینگونه معنا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می‌افتد که مرجّح موجب ظنّ به کذب خبر مرجوح نمی‌شود چرا که انسان نوعا احتمال می‌دهد صدق هردو خبر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خبرین متعارضین غالبا کذب یکی از دو خبر معلوم نیست و ما بنابر ناسازگاری ظاهر دو</w:t>
      </w:r>
      <w:bookmarkStart w:id="759" w:name="pg12651_119846"/>
    </w:p>
    <w:p>
      <w:pPr>
        <w:pStyle w:val="BookText"/>
        <w:rPr/>
      </w:pPr>
      <w:bookmarkEnd w:id="759"/>
      <w:r>
        <w:rPr>
          <w:rFonts w:ascii="IRNazanin" w:hAnsi="IRNazanin" w:eastAsia="IRNazanin"/>
          <w:color w:val="111111"/>
          <w:sz w:val="28"/>
          <w:sz w:val="28"/>
          <w:szCs w:val="28"/>
          <w:rtl w:val="true"/>
          <w:lang w:bidi="fa-IR"/>
        </w:rPr>
        <w:t xml:space="preserve">حدیث و عدم امکان جمع بینهما به دلیل نبود گواه، به ناچار پناه بردیم به طرح یکی از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نصّ و یا اظهر و ظاهر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خبرین متعارضین، نازل به منزلۀ خبرینی هستند که طرح یکی از آنها بخاطر کاذب بودنش واجب است، در نتیجه آن خبری اخذ می‌شود که نسبت به دیگری اقرب الی الصّدق است</w:t>
      </w:r>
      <w:r>
        <w:rPr>
          <w:rFonts w:eastAsia="IRNazanin" w:cs="IRNazanin"/>
          <w:color w:val="111111"/>
          <w:sz w:val="28"/>
          <w:szCs w:val="28"/>
          <w:rtl w:val="true"/>
          <w:lang w:bidi="fa-IR"/>
        </w:rPr>
        <w:t>.</w:t>
      </w:r>
    </w:p>
    <w:p>
      <w:pPr>
        <w:pStyle w:val="Heading4"/>
        <w:numPr>
          <w:ilvl w:val="3"/>
          <w:numId w:val="1"/>
        </w:numPr>
        <w:rPr/>
      </w:pPr>
      <w:bookmarkStart w:id="760" w:name="__RefHeading___Toc449502_222507752"/>
      <w:bookmarkStart w:id="761" w:name="_Toc310"/>
      <w:bookmarkEnd w:id="760"/>
      <w:r>
        <w:rPr>
          <w:rtl w:val="true"/>
        </w:rPr>
        <w:t>مراد از تطویل کلام پاسخ به یک شبهه است</w:t>
      </w:r>
      <w:bookmarkEnd w:id="7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غرض از اطالۀ کلام در اینجا اینستکه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کرده‌اند که مرجّحاتی که از حیث سند و یا متن در کلمات علماء برای خبر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بعضی‌شان مفید ظنّ قوی به صدق حدیث‌اند، و بعضی‌شان مفید ظنّ ضعیف به صدق حدیث‌اند، و بعضی از آنها اصلا مفید ظنّ به صدق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حکم کرده است به حجیّت مرجّح اوّل و دوّم و در مرجّح بودن سوّمی اشکال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حیث اینکه احوط، اخذ به خبری است که در آن مرجّح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هم از حیث مطلق بودن ادلّۀ تخییر، و تخییر را تقویت کرده است بنابراینکه دلیلی بر مرجّح بودن امور تعبّدیّه در مقابل اطلاقات تخییر وجود ندارد</w:t>
      </w:r>
      <w:r>
        <w:rPr>
          <w:rFonts w:eastAsia="IRNazanin" w:cs="IRNazanin"/>
          <w:color w:val="111111"/>
          <w:sz w:val="28"/>
          <w:szCs w:val="28"/>
          <w:rtl w:val="true"/>
          <w:lang w:bidi="fa-IR"/>
        </w:rPr>
        <w:t>.</w:t>
      </w:r>
    </w:p>
    <w:p>
      <w:pPr>
        <w:pStyle w:val="Heading4"/>
        <w:numPr>
          <w:ilvl w:val="3"/>
          <w:numId w:val="1"/>
        </w:numPr>
        <w:rPr/>
      </w:pPr>
      <w:bookmarkStart w:id="762" w:name="__RefHeading___Toc449504_222507752"/>
      <w:bookmarkStart w:id="763" w:name="_Toc311"/>
      <w:bookmarkEnd w:id="762"/>
      <w:r>
        <w:rPr>
          <w:rtl w:val="true"/>
        </w:rPr>
        <w:t>دفع تخیّل مذکور</w:t>
      </w:r>
      <w:r>
        <w:rPr>
          <w:rtl w:val="true"/>
        </w:rPr>
        <w:t>:</w:t>
      </w:r>
      <w:bookmarkEnd w:id="763"/>
    </w:p>
    <w:p>
      <w:pPr>
        <w:pStyle w:val="Heading5"/>
        <w:numPr>
          <w:ilvl w:val="4"/>
          <w:numId w:val="1"/>
        </w:numPr>
        <w:rPr/>
      </w:pPr>
      <w:bookmarkStart w:id="764" w:name="__RefHeading___Toc449506_222507752"/>
      <w:bookmarkStart w:id="765" w:name="_Toc312"/>
      <w:bookmarkEnd w:id="764"/>
      <w:r>
        <w:rPr>
          <w:rtl w:val="true"/>
        </w:rPr>
        <w:t>اشاره</w:t>
      </w:r>
      <w:bookmarkEnd w:id="7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دانائی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مرجّحاتی که ذکر شد مفید ظنّ شأنی هستند به آن معنائی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نمودیم و آن عبارت بود از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فرض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به کذب یکی از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کذب خبر مرجوح ارجح از صدق آن می‌شد و اگر علم به کذب یکی از دو خبر فرض نشود، چیزی که موجب ظنّ به کذب دیگری بشود در مرجّحات مذکوره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فرض شود که شیئی از این مرجّحات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قطع‌نظر از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ظنّ به کذب خبر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مرسل بودن یکی در مقابل مسند بودن دیگری که به فرض هم متعارض نبودند مرسل موهن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ساقطکنندۀ خبر از درجۀ حجیّت و خارج‌کنندۀ مسأله از باب تعارض می‌شود، در نتیجه آن شیء موهن نامیده می‌شود، و نه مرجّح، 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در صورت تأمّل تفاوتی روشن میان آن ارسالی که فی حدّ نفسه موجب مرجوحیّت خبر می‌شود و بین آن اموری که به ملاحظۀ تعارض و فرض عدم امکان جمع، موجب مرجوحیّت خبر می‌شوند</w:t>
      </w:r>
      <w:r>
        <w:rPr>
          <w:rFonts w:eastAsia="IRNazanin" w:cs="IRNazanin"/>
          <w:color w:val="111111"/>
          <w:sz w:val="28"/>
          <w:szCs w:val="28"/>
          <w:rtl w:val="true"/>
          <w:lang w:bidi="fa-IR"/>
        </w:rPr>
        <w:t>.</w:t>
      </w:r>
      <w:bookmarkStart w:id="766" w:name="pg12651_119847"/>
    </w:p>
    <w:p>
      <w:pPr>
        <w:pStyle w:val="Heading5"/>
        <w:numPr>
          <w:ilvl w:val="4"/>
          <w:numId w:val="1"/>
        </w:numPr>
        <w:rPr/>
      </w:pPr>
      <w:bookmarkStart w:id="767" w:name="__RefHeading___Toc449508_222507752"/>
      <w:bookmarkStart w:id="768" w:name="_Toc313"/>
      <w:bookmarkEnd w:id="766"/>
      <w:bookmarkEnd w:id="767"/>
      <w:r>
        <w:rPr>
          <w:rtl w:val="true"/>
        </w:rPr>
        <w:t>تشریح المسائل</w:t>
      </w:r>
      <w:bookmarkEnd w:id="768"/>
    </w:p>
    <w:p>
      <w:pPr>
        <w:pStyle w:val="Heading6"/>
        <w:numPr>
          <w:ilvl w:val="5"/>
          <w:numId w:val="1"/>
        </w:numPr>
        <w:rPr/>
      </w:pPr>
      <w:bookmarkStart w:id="769" w:name="__RefHeading___Toc449510_222507752"/>
      <w:bookmarkStart w:id="770" w:name="_Toc314"/>
      <w:bookmarkEnd w:id="769"/>
      <w:r>
        <w:rPr>
          <w:rtl w:val="true"/>
        </w:rPr>
        <w:t>*</w:t>
      </w:r>
      <w:r>
        <w:rPr>
          <w:rtl w:val="true"/>
        </w:rPr>
        <w:t>حاصل مطلب در هذه نبذة من المرجّحات السندیّة</w:t>
      </w:r>
      <w:r>
        <w:rPr>
          <w:rtl w:val="true"/>
        </w:rPr>
        <w:t xml:space="preserve">... </w:t>
      </w:r>
      <w:r>
        <w:rPr>
          <w:rtl w:val="true"/>
        </w:rPr>
        <w:t>الخ چیست؟</w:t>
      </w:r>
      <w:bookmarkEnd w:id="770"/>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بعضی از مرجّحات سندیّه را آوردیم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این مرجّحات عبارتست از سند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رجحان آنها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سوال شود که شما با این مرجّحات سندیّه چه‌چیز را ترجیح می‌دهید؟ در پاسخ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الحدیث را</w:t>
      </w:r>
      <w:r>
        <w:rPr>
          <w:rFonts w:eastAsia="IRNazanin" w:cs="IRNazanin"/>
          <w:color w:val="111111"/>
          <w:sz w:val="28"/>
          <w:szCs w:val="28"/>
          <w:rtl w:val="true"/>
          <w:lang w:bidi="fa-IR"/>
        </w:rPr>
        <w:t>.</w:t>
      </w:r>
    </w:p>
    <w:p>
      <w:pPr>
        <w:pStyle w:val="Heading6"/>
        <w:numPr>
          <w:ilvl w:val="5"/>
          <w:numId w:val="1"/>
        </w:numPr>
        <w:rPr/>
      </w:pPr>
      <w:bookmarkStart w:id="771" w:name="__RefHeading___Toc449512_222507752"/>
      <w:bookmarkStart w:id="772" w:name="_Toc315"/>
      <w:bookmarkEnd w:id="771"/>
      <w:r>
        <w:rPr>
          <w:rtl w:val="true"/>
        </w:rPr>
        <w:t>*</w:t>
      </w:r>
      <w:r>
        <w:rPr>
          <w:rtl w:val="true"/>
        </w:rPr>
        <w:t>معنای ترجیح صدور حدیث چیست؟</w:t>
      </w:r>
      <w:bookmarkEnd w:id="7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عبارتست از تقویت صدور حدیث ذی المزیّة است نسبت به حدیث مرجوح و فاقد مزیّت</w:t>
      </w:r>
      <w:r>
        <w:rPr>
          <w:rFonts w:eastAsia="IRNazanin" w:cs="IRNazanin"/>
          <w:color w:val="111111"/>
          <w:sz w:val="28"/>
          <w:szCs w:val="28"/>
          <w:rtl w:val="true"/>
          <w:lang w:bidi="fa-IR"/>
        </w:rPr>
        <w:t>.</w:t>
      </w:r>
    </w:p>
    <w:p>
      <w:pPr>
        <w:pStyle w:val="Heading6"/>
        <w:numPr>
          <w:ilvl w:val="5"/>
          <w:numId w:val="1"/>
        </w:numPr>
        <w:rPr/>
      </w:pPr>
      <w:bookmarkStart w:id="773" w:name="__RefHeading___Toc449514_222507752"/>
      <w:bookmarkStart w:id="774" w:name="_Toc316"/>
      <w:bookmarkEnd w:id="773"/>
      <w:r>
        <w:rPr>
          <w:rtl w:val="true"/>
        </w:rPr>
        <w:t>*</w:t>
      </w:r>
      <w:r>
        <w:rPr>
          <w:rtl w:val="true"/>
        </w:rPr>
        <w:t>قوّت صدور به چه معناست؟</w:t>
      </w:r>
      <w:bookmarkEnd w:id="7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عبارتست از اینکه احد الحدیثین یعنی حدیث ذی المزّیّة در اثر اشتمال بر مزیت اقرب به سوی واقع است نسبت به حدیث فاقد ذی المزیّة</w:t>
      </w:r>
      <w:r>
        <w:rPr>
          <w:rFonts w:eastAsia="IRNazanin" w:cs="IRNazanin"/>
          <w:color w:val="111111"/>
          <w:sz w:val="28"/>
          <w:szCs w:val="28"/>
          <w:rtl w:val="true"/>
          <w:lang w:bidi="fa-IR"/>
        </w:rPr>
        <w:t>.</w:t>
      </w:r>
    </w:p>
    <w:p>
      <w:pPr>
        <w:pStyle w:val="Heading6"/>
        <w:numPr>
          <w:ilvl w:val="5"/>
          <w:numId w:val="1"/>
        </w:numPr>
        <w:rPr/>
      </w:pPr>
      <w:bookmarkStart w:id="775" w:name="__RefHeading___Toc449516_222507752"/>
      <w:bookmarkStart w:id="776" w:name="_Toc317"/>
      <w:bookmarkEnd w:id="775"/>
      <w:r>
        <w:rPr>
          <w:rtl w:val="true"/>
        </w:rPr>
        <w:t>*</w:t>
      </w:r>
      <w:r>
        <w:rPr>
          <w:rtl w:val="true"/>
        </w:rPr>
        <w:t>انّما الکلام در چیست؟</w:t>
      </w:r>
      <w:bookmarkEnd w:id="7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اقربیّت الی الصدور و الصّدق و الواقع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زیر سایۀ این مرجّح و مزیت، بالفعل ظنّ به صدق و مطابق با واقع بودن حدیث ذی المزیّه و ظنّ به کذب و خلاف واقع بودن حدیث فاقد المزیّه، برای مجتهد حاصل می‌آید یا نه؟ آیا ظنّ فعلی ملاک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برخی این معنا را گرفته‌اند و لکن شیخنا این معنا را قبول ندارد</w:t>
      </w:r>
      <w:r>
        <w:rPr>
          <w:rFonts w:eastAsia="IRNazanin" w:cs="IRNazanin"/>
          <w:color w:val="111111"/>
          <w:sz w:val="28"/>
          <w:szCs w:val="28"/>
          <w:rtl w:val="true"/>
          <w:lang w:bidi="fa-IR"/>
        </w:rPr>
        <w:t>.</w:t>
      </w:r>
    </w:p>
    <w:p>
      <w:pPr>
        <w:pStyle w:val="Heading6"/>
        <w:numPr>
          <w:ilvl w:val="5"/>
          <w:numId w:val="1"/>
        </w:numPr>
        <w:rPr/>
      </w:pPr>
      <w:bookmarkStart w:id="777" w:name="__RefHeading___Toc449518_222507752"/>
      <w:bookmarkStart w:id="778" w:name="_Toc318"/>
      <w:bookmarkEnd w:id="777"/>
      <w:r>
        <w:rPr>
          <w:rtl w:val="true"/>
        </w:rPr>
        <w:t>*</w:t>
      </w:r>
      <w:r>
        <w:rPr>
          <w:rtl w:val="true"/>
        </w:rPr>
        <w:t>برای تقریب مطلب به ذهن، آن را با ذکر مثال تبیین کنید</w:t>
      </w:r>
      <w:r>
        <w:rPr>
          <w:rtl w:val="true"/>
        </w:rPr>
        <w:t>.</w:t>
      </w:r>
      <w:bookmarkEnd w:id="7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کنید دو حدیث که یقینا احدهما صدق و دیگری کذب است اکنون به یکدیگر مشتبه شده‌اند، و علم ما به آن اجمالی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مورد را از قبیل تعارض حجّتین نمی‌دانند بلکه از باب اشتباه حجّت به لاحجّت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چنین موردی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دو خبر اجمالا کذبش معلوم و دیگری صدق باشد و این صدق دارای مزیّتی باشد که به سبب آن احتمال صدق و حقّانیت آن خبر، از احتمال مطابقت دیگری با واقع عند العقل قوی‌تر بشود، روشن است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را بگیر و مرجوح را کنار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صدق راجح است از احتمال صدق دیگری و بالعکس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کذب مرجوح، ارجح از احتمال کذب راجح است</w:t>
      </w:r>
      <w:r>
        <w:rPr>
          <w:rFonts w:eastAsia="IRNazanin" w:cs="IRNazanin"/>
          <w:color w:val="111111"/>
          <w:sz w:val="28"/>
          <w:szCs w:val="28"/>
          <w:rtl w:val="true"/>
          <w:lang w:bidi="fa-IR"/>
        </w:rPr>
        <w:t>.</w:t>
      </w:r>
      <w:bookmarkStart w:id="779" w:name="pg12651_119848"/>
    </w:p>
    <w:p>
      <w:pPr>
        <w:pStyle w:val="BookText"/>
        <w:rPr/>
      </w:pPr>
      <w:bookmarkEnd w:id="7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مربوط بود به باب علم اجمالی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مانحن فیه که حجّتین در تعارض‌اند درحالی که هردو جامع شرائط هستند، معنای اقربیّت الی الواقع عبارتست از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فرض محال فرض کنیم که در واقع علم اجمالی داشته باشیم به صدق احدهما و کذب دیگری، گرچه بالفعل از این حرفها خبری نیست، هر آینه احتمال صدق و حقّانیّت صاحب المزیّة اقوی از دیگری بود</w:t>
      </w:r>
      <w:r>
        <w:rPr>
          <w:rFonts w:eastAsia="IRNazanin" w:cs="IRNazanin"/>
          <w:color w:val="111111"/>
          <w:sz w:val="28"/>
          <w:szCs w:val="28"/>
          <w:rtl w:val="true"/>
          <w:lang w:bidi="fa-IR"/>
        </w:rPr>
        <w:t>.</w:t>
      </w:r>
    </w:p>
    <w:p>
      <w:pPr>
        <w:pStyle w:val="Heading6"/>
        <w:numPr>
          <w:ilvl w:val="5"/>
          <w:numId w:val="1"/>
        </w:numPr>
        <w:rPr/>
      </w:pPr>
      <w:bookmarkStart w:id="780" w:name="__RefHeading___Toc449520_222507752"/>
      <w:bookmarkStart w:id="781" w:name="_Toc319"/>
      <w:bookmarkEnd w:id="780"/>
      <w:r>
        <w:rPr>
          <w:rtl w:val="true"/>
        </w:rPr>
        <w:t>*</w:t>
      </w:r>
      <w:r>
        <w:rPr>
          <w:rtl w:val="true"/>
        </w:rPr>
        <w:t>پس مراد از و الاّ فقد لا یوجب المرجّح الظّنّ بکذب الخبر المرجوح من جهة احتمال صدق کلا</w:t>
      </w:r>
      <w:bookmarkEnd w:id="781"/>
    </w:p>
    <w:p>
      <w:pPr>
        <w:pStyle w:val="BookText"/>
        <w:rPr/>
      </w:pPr>
      <w:r>
        <w:rPr>
          <w:rFonts w:ascii="IRNazanin" w:hAnsi="IRNazanin" w:eastAsia="IRNazanin"/>
          <w:color w:val="111111"/>
          <w:sz w:val="28"/>
          <w:sz w:val="28"/>
          <w:szCs w:val="28"/>
          <w:rtl w:val="true"/>
          <w:lang w:bidi="fa-IR"/>
        </w:rPr>
        <w:t>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دو سوال مقدّر است که تقدیر سوال اوّل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اقربیّت الی الواقع را اینگونه معنا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اگر اینگونه معنا نکنیم و مثل برخی از علما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فعلی به صدق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در مطلب قبل بدان اشاره شد و ذیلا هم خواهد آمد، تالی فاسد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در متعارضین که ما همیشه ظنّ فعلی به صدق و اقوای بودن راجح و کذب مرجوح داشته باشیم، بلکه‌ای چه‌بسا ظنّ فعلی به کذب هردو باشد وای چه‌بسا ظنّ فعلی به صدق راجح و کذب مرجوح باشد وای چه‌بسا بالعکس باشد، وای چه‌بسا به هیچ‌طرف حاصل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در خبرین متعارضین علم یا ظنّ به صدق راجح و کذب مرجوح بالفعل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ظنّ فعلی نیست بلکه همان ظنّ شأنی غیرمصطلح ملاک است که گفته شد لو فرضنا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تقدیر سوال دوّم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متعارضین چنین امکانی وجود دارد و یا به تعبیر دیگر چنین احتمالی هست که هردو صادق باشند، چرا احدهما را اخذ و دیگری را که مرجوح است، طرح می‌کنیم؟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جهت که ظاهر دو حدیث با یکدیگر متنافیان بوده و به دلیل عدم وجود قرینه‌ای امکان جمع عرفی هم وجود ندارد و لذا باید که احدهما را طرح و آن دیگری را خذ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دارای مزیّت است اخذ کن چرا که حتما جایز العمل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اینصورت است که خبرین متعارضین همچون موارد علم اجمالی و اشتباه حجّت با لا حجّت می‌شود که طرح احد واجب و اخذ دیگری نیز واجب می‌شود و به حکم عقل آن را که اقرب الی الصّدق و ابعد عن الکذب است باید گرفت و آن ذو المزیّة است</w:t>
      </w:r>
      <w:r>
        <w:rPr>
          <w:rFonts w:eastAsia="IRNazanin" w:cs="IRNazanin"/>
          <w:color w:val="111111"/>
          <w:sz w:val="28"/>
          <w:szCs w:val="28"/>
          <w:rtl w:val="true"/>
          <w:lang w:bidi="fa-IR"/>
        </w:rPr>
        <w:t>.</w:t>
      </w:r>
      <w:bookmarkStart w:id="782" w:name="pg12651_119849"/>
    </w:p>
    <w:p>
      <w:pPr>
        <w:pStyle w:val="Heading6"/>
        <w:numPr>
          <w:ilvl w:val="5"/>
          <w:numId w:val="1"/>
        </w:numPr>
        <w:rPr/>
      </w:pPr>
      <w:bookmarkStart w:id="783" w:name="__RefHeading___Toc449522_222507752"/>
      <w:bookmarkStart w:id="784" w:name="_Toc320"/>
      <w:bookmarkEnd w:id="782"/>
      <w:bookmarkEnd w:id="783"/>
      <w:r>
        <w:rPr>
          <w:rtl w:val="true"/>
        </w:rPr>
        <w:t>*</w:t>
      </w:r>
      <w:r>
        <w:rPr>
          <w:rtl w:val="true"/>
        </w:rPr>
        <w:t>حاصل مطلب در و الغرض من اطالة الکلام هنا انّ بعضهم تخیّل</w:t>
      </w:r>
      <w:r>
        <w:rPr>
          <w:rtl w:val="true"/>
        </w:rPr>
        <w:t xml:space="preserve">:... </w:t>
      </w:r>
      <w:r>
        <w:rPr>
          <w:rtl w:val="true"/>
        </w:rPr>
        <w:t>الخ چیست؟</w:t>
      </w:r>
      <w:bookmarkEnd w:id="7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از مرحوم شیخ می‌پرسد جناب شیخ معنای مرجح سندی و صدوری را دانستیم لکن بفرمائید این همه طول و تفصیل دادن و بردن مطلب به باب علم اجمالی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برملا ساختن اشتباه برخی از جمله سیّد محمّد مجاهد صاحب مفاتیح الاصول است که در رابطۀ با مرجّحات سندیّه و متنیّه‌ای که در کلام مشهور آمده است نظریّۀ بخصوصی دارد و آن اینستکه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این مرجّحات که خیلی قوی هستند سبب ظنّ غالب و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 و صدور حدیث راجح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ظنّ مراتبی دارد و امارات ظنیّه نیز مراتبی دارند و همه بطور یکسان مفید ظنّ نیستند، بلکه بعضی اطمینان آورند و ظنّ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می‌آورند و برخی متوسطاند یعنی که ظن مثلا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برخی ضعیف یعنی ظنّ مثلا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مرجّحی حجّت بوده، ارزشمند است و مرجّحیّت دارد و باید راجح را اخذ و مرجوح را طرح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آنها هم حداکثر مفید ظنّ ضعیف هستند و باز هم مناط قوّت را دارند و حجّت هستند و حدیثی که با این اماره رجحان یافته بر دیگری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برخی از این مرجّحات سندی و یا متنی بالفعل مفید ظن به صدق نمی‌باشند در چنین مواردی اگر بخواهیم ترجیح دهیم، ترجیح به یک امر تعبّدی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امری که مفید ظنّ نیست و چنین ترجیحی محلّ اشکال و ذات الوجهین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از باب احتیاط لازم است، چونکه اخذ به راجح علی کلّ حال جایز و اخذ به مرجوح مشکوک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وقتی امر در طریقیّت دائر شد بین تعیین و تخییر، احتیاطا باید جانب تعیین را گرفت چنانکه مکرّرا گفته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 دیگر اخبار التّخییر اطلاق دارند و بقول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اطلاقات خرج ما خرج یعنی موارد مرجّحات منصوصه، چه ظنّ فعلی بیاورند چه نیاورند و نیز مواردی که مرجّحات سندی و متنی غیرمنصوص‌اند و لکن ظنّ فعلی به صدق می‌آورند و بقی ما بقی یعنی مواردی که اصلا رجحانی در کار نیست یا که مرجّحی هست و لکن ظنّ فعلی به صدق نمی‌آورد، به حکم اطلاقات باید که در اینجا حکم به تخییر کرد و جای ترجیح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و وجهی که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سید وجه ثانی یعنی اطلاق ادلّۀ تخییر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785" w:name="pg12651_119850"/>
    </w:p>
    <w:p>
      <w:pPr>
        <w:pStyle w:val="BookText"/>
        <w:rPr/>
      </w:pPr>
      <w:bookmarkEnd w:id="7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خاطر که ترجیح به امور مفید ظن در مقابل اطلاقات تخییر، ترجیح مع الدلیل است و لکن ترجیح به اموری که فعلا مفید ظنّ نباشد، ترجیح بلا دلیل است که جایز نیست</w:t>
      </w:r>
      <w:r>
        <w:rPr>
          <w:rFonts w:eastAsia="IRNazanin" w:cs="IRNazanin"/>
          <w:color w:val="111111"/>
          <w:sz w:val="28"/>
          <w:szCs w:val="28"/>
          <w:rtl w:val="true"/>
          <w:lang w:bidi="fa-IR"/>
        </w:rPr>
        <w:t>.</w:t>
      </w:r>
    </w:p>
    <w:p>
      <w:pPr>
        <w:pStyle w:val="Heading6"/>
        <w:numPr>
          <w:ilvl w:val="5"/>
          <w:numId w:val="1"/>
        </w:numPr>
        <w:rPr/>
      </w:pPr>
      <w:bookmarkStart w:id="786" w:name="__RefHeading___Toc449524_222507752"/>
      <w:bookmarkStart w:id="787" w:name="_Toc321"/>
      <w:bookmarkEnd w:id="786"/>
      <w:r>
        <w:rPr>
          <w:rtl w:val="true"/>
        </w:rPr>
        <w:t>*</w:t>
      </w:r>
      <w:r>
        <w:rPr>
          <w:rtl w:val="true"/>
        </w:rPr>
        <w:t>مراد شیخ از و انت خبیر</w:t>
      </w:r>
      <w:r>
        <w:rPr>
          <w:rtl w:val="true"/>
        </w:rPr>
        <w:t xml:space="preserve">:... </w:t>
      </w:r>
      <w:r>
        <w:rPr>
          <w:rtl w:val="true"/>
        </w:rPr>
        <w:t>الخ چیست؟</w:t>
      </w:r>
      <w:bookmarkEnd w:id="787"/>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مناط، ظنّ فعلی باشد، بله این تقسیم‌بندی شما صحیح است و لکن مناط ترجیح، افادۀ ظنّ شأنی به معنائی که ذکر شد می‌باشد و آن معنا این بود که لو فرض القطع بکذب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فرض چنین قطعی و چنین علم اجمالی‌ای به صدق احدهما و کذب دیگری پیدا می‌شد، البته احتمال کذب مرجوح اقوی و ارجح بود از احتمال صدق آن‌که البته با وجود این علم نیز، مطلب از تعارض الحدیثین خارج و در اشتباه حجّت و لا حجّت داخل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چنین علم به کذبی نیامد که غالبا هم در متعارضین علم و یا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کذب احدهما مطرح نیست، دیگر در میان مرجّحات، مرجّحی نخواهیم یافت که موجب ظنّ فعلی به کذب احدهما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شأنی ملاک است و نه ظنّ فعلی</w:t>
      </w:r>
      <w:r>
        <w:rPr>
          <w:rFonts w:eastAsia="IRNazanin" w:cs="IRNazanin"/>
          <w:color w:val="111111"/>
          <w:sz w:val="28"/>
          <w:szCs w:val="28"/>
          <w:rtl w:val="true"/>
          <w:lang w:bidi="fa-IR"/>
        </w:rPr>
        <w:t>.</w:t>
      </w:r>
    </w:p>
    <w:p>
      <w:pPr>
        <w:pStyle w:val="Heading6"/>
        <w:numPr>
          <w:ilvl w:val="5"/>
          <w:numId w:val="1"/>
        </w:numPr>
        <w:rPr/>
      </w:pPr>
      <w:bookmarkStart w:id="788" w:name="__RefHeading___Toc449526_222507752"/>
      <w:bookmarkStart w:id="789" w:name="_Toc322"/>
      <w:bookmarkEnd w:id="788"/>
      <w:r>
        <w:rPr>
          <w:rtl w:val="true"/>
        </w:rPr>
        <w:t>*</w:t>
      </w:r>
      <w:r>
        <w:rPr>
          <w:rtl w:val="true"/>
        </w:rPr>
        <w:t>مراد از و لو فرض ان شیئا منها کان فی نفسه موجبا للظّنّ بکذب الاخر</w:t>
      </w:r>
      <w:r>
        <w:rPr>
          <w:rtl w:val="true"/>
        </w:rPr>
        <w:t xml:space="preserve">... </w:t>
      </w:r>
      <w:r>
        <w:rPr>
          <w:rtl w:val="true"/>
        </w:rPr>
        <w:t>چیست؟</w:t>
      </w:r>
      <w:bookmarkEnd w:id="7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مرجّحات مذکور فی حدّ نفسه و با قطع‌نظر از معارضه، سبب ظنّ به کذب خبر دیگر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با در نظر گرفتن تعارض و فرض عدم امکان اجتماع بینهما این معنا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برخی از مرجّحات اموری هستند که فی نفسها موجب ظنّ به کذب خبر مقابل و موهون بودن آن می‌باشند، مثل شهرت عملیّه که اگر مشهور فقهاء از حدیثی اعراض کنند از ارزش می‌افتد و چنانچه به حدیثی روی آورند ارزشمند می‌شود،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ازداد صحّة ازداد وهنا و کلّما ازداد وهنا ازداد صحّة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چنین عاملی باعث می‌شود که حدیث مشهور عملا حجّت و حدیث معرض عنه لا حجّت شود که باز هم از محلّ بحث ما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میان عواملی که موجب تمیز حجّت از لا حجّت می‌شود با عواملی که سبب رجحان احد الحجّتین علی الاخری می‌شوند فرق گذاشت و در بخش مرجّحات ظنّ فعلی ملاک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المرجّحات المتنیّة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یرجع إلی المتن، فهی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الفصاحة، فیقدّم الفصیح علی غیره؛ لأنّ الرکیک أبعد من کلام المعصوم علیه السّلام، إلاّ أن یکون منقولا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الأفصحیّة، ذکره جماعة</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السید العمیدی فی منیة اللبیب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و المحقّق القمی فی القوانین </w:t>
      </w:r>
      <w:r>
        <w:rPr>
          <w:rFonts w:eastAsia="IRNazanin" w:cs="IRNazanin"/>
          <w:color w:val="111111"/>
          <w:sz w:val="28"/>
          <w:szCs w:val="28"/>
          <w:lang w:bidi="fa-IR"/>
        </w:rPr>
        <w:t>285:2</w:t>
      </w:r>
      <w:r>
        <w:rPr>
          <w:rFonts w:ascii="IRNazanin" w:hAnsi="IRNazanin" w:eastAsia="IRNazanin"/>
          <w:color w:val="111111"/>
          <w:sz w:val="28"/>
          <w:sz w:val="28"/>
          <w:szCs w:val="28"/>
          <w:rtl w:val="true"/>
          <w:lang w:bidi="fa-IR"/>
        </w:rPr>
        <w:t>، و السید المجاهد فی المفاتیح</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لآخرین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لعدم کون الفصیح بعیدا عن کلام الإمام، و لا الأفصح أقرب إلیه فی مقام بیان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المتن، کما فی بعض روایات عمّار</w:t>
      </w:r>
    </w:p>
    <w:p>
      <w:pPr>
        <w:pStyle w:val="BookText"/>
        <w:rPr/>
      </w:pPr>
      <w:r>
        <w:rPr>
          <w:rFonts w:ascii="IRNazanin" w:hAnsi="IRNazanin" w:eastAsia="IRNazanin"/>
          <w:color w:val="111111"/>
          <w:sz w:val="28"/>
          <w:sz w:val="28"/>
          <w:szCs w:val="28"/>
          <w:rtl w:val="true"/>
          <w:lang w:bidi="fa-IR"/>
        </w:rPr>
        <w:t>و مرجع المتّرجیح بهذه إلی کون متن أحد الخبرین أقرب صدورا من متن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بعض المعاصرین</w:t>
      </w:r>
      <w:r>
        <w:rPr>
          <w:rStyle w:val="FootnoteAnchor"/>
          <w:rtl w:val="true"/>
        </w:rPr>
        <w:footnoteReference w:id="26"/>
      </w:r>
      <w:r>
        <w:rPr>
          <w:rFonts w:ascii="IRNazanin" w:hAnsi="IRNazanin" w:eastAsia="IRNazanin"/>
          <w:color w:val="111111"/>
          <w:sz w:val="28"/>
          <w:sz w:val="28"/>
          <w:szCs w:val="28"/>
          <w:rtl w:val="true"/>
          <w:lang w:bidi="fa-IR"/>
        </w:rPr>
        <w:t xml:space="preserve">الترجیح بمرجّحات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عدّ هذه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ذلک إلی الظنّ بالدّلالة، هو ممّا لم یختلف فیه علماء الإسلام، و لیس مبنیّا علی حجّیّة مطلق الظنّ المختلفف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مرجّحات المتن النقل باللفظ، و الفصاحة، و الرکاکة، و المسموع من الشیخ بالنسبة إلی المقروء علیه، و الجزم بالسّماع من المعصوم علیه السّلام علی غیره، و کثیرا من أقسام مرجّحات الدلالة، کالمنطوق و المفهوم و الخصوص و العموم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التّرجیح بالفصاحة و النّقل باللفظ إلی رجحان صدور أحد المتنین بالنّسبة إلی الآخر، فالدّلیل علیه هو الدلیل علی اعتبار رجحان الصدور، و لیس راجعا إلی الظنّ فی الدلالة المتّفق علیه بین علماء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مرجّحات الدلالة، فهی من هذا الظّنّ المتّفق علیه، و قد عدّها من مرجّحات المتن جماعة کصاحب الزّبدة</w:t>
      </w:r>
      <w:r>
        <w:rPr>
          <w:rStyle w:val="FootnoteAnchor"/>
          <w:rtl w:val="true"/>
        </w:rPr>
        <w:footnoteReference w:id="27"/>
      </w:r>
      <w:r>
        <w:rPr>
          <w:rFonts w:ascii="IRNazanin" w:hAnsi="IRNazanin" w:eastAsia="IRNazanin"/>
          <w:color w:val="111111"/>
          <w:sz w:val="28"/>
          <w:sz w:val="28"/>
          <w:szCs w:val="28"/>
          <w:rtl w:val="true"/>
          <w:lang w:bidi="fa-IR"/>
        </w:rPr>
        <w:t>و غیره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من قبیل النّصّ و الظّاهر، و الأظهر و الظّاهر، و لا تعارض بینهما، و لا ترجیح فی الحقیقة، بل هی من موارد الجمع المقبول، فراجع</w:t>
      </w:r>
      <w:r>
        <w:rPr>
          <w:rFonts w:eastAsia="IRNazanin" w:cs="IRNazanin"/>
          <w:color w:val="111111"/>
          <w:sz w:val="28"/>
          <w:szCs w:val="28"/>
          <w:rtl w:val="true"/>
          <w:lang w:bidi="fa-IR"/>
        </w:rPr>
        <w:t>.</w:t>
      </w:r>
      <w:bookmarkStart w:id="790" w:name="pg12651_119852"/>
    </w:p>
    <w:p>
      <w:pPr>
        <w:pStyle w:val="BookText"/>
        <w:rPr/>
      </w:pPr>
      <w:bookmarkEnd w:id="790"/>
      <w:r>
        <w:rPr>
          <w:rFonts w:ascii="IRNazanin" w:hAnsi="IRNazanin" w:eastAsia="IRNazanin"/>
          <w:color w:val="111111"/>
          <w:sz w:val="28"/>
          <w:sz w:val="28"/>
          <w:szCs w:val="28"/>
          <w:rtl w:val="true"/>
          <w:lang w:bidi="fa-IR"/>
        </w:rPr>
        <w:t>ترجمه</w:t>
      </w:r>
    </w:p>
    <w:p>
      <w:pPr>
        <w:pStyle w:val="Heading3"/>
        <w:numPr>
          <w:ilvl w:val="2"/>
          <w:numId w:val="1"/>
        </w:numPr>
        <w:rPr/>
      </w:pPr>
      <w:bookmarkStart w:id="791" w:name="__RefHeading___Toc449528_222507752"/>
      <w:bookmarkStart w:id="792" w:name="_Toc323"/>
      <w:bookmarkEnd w:id="791"/>
      <w:r>
        <w:rPr>
          <w:rtl w:val="true"/>
        </w:rPr>
        <w:t>مرجّحات متنیّه</w:t>
      </w:r>
      <w:bookmarkEnd w:id="792"/>
    </w:p>
    <w:p>
      <w:pPr>
        <w:pStyle w:val="Heading4"/>
        <w:numPr>
          <w:ilvl w:val="3"/>
          <w:numId w:val="1"/>
        </w:numPr>
        <w:rPr/>
      </w:pPr>
      <w:bookmarkStart w:id="793" w:name="__RefHeading___Toc449530_222507752"/>
      <w:bookmarkStart w:id="794" w:name="_Toc324"/>
      <w:bookmarkEnd w:id="793"/>
      <w:r>
        <w:rPr/>
        <w:t>1</w:t>
      </w:r>
      <w:r>
        <w:rPr>
          <w:rtl w:val="true"/>
        </w:rPr>
        <w:t xml:space="preserve"> - </w:t>
      </w:r>
      <w:r>
        <w:rPr>
          <w:rtl w:val="true"/>
        </w:rPr>
        <w:t>فصاحت</w:t>
      </w:r>
      <w:r>
        <w:rPr>
          <w:rtl w:val="true"/>
        </w:rPr>
        <w:t>:</w:t>
      </w:r>
      <w:bookmarkEnd w:id="7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مرجّحاتی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راجع به متن هستند، چند امرند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است، پس فصیح بر غیر فصیح مقدّم می‌شود، زیرا که کلام رکیک ابعد از کلام معصوم علیه السّلام است، مگر آنکه کلام رکیک منقول به معنی باشد و آنکه فصیح است منقول به لفظ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منقول به لفظ را بخاطر منقول به لفظ بودنش و نه بخاطر فصیح بودنش مقدّم می‌داریم که مرجّح مضمونی است</w:t>
      </w:r>
      <w:r>
        <w:rPr>
          <w:rFonts w:eastAsia="IRNazanin" w:cs="IRNazanin"/>
          <w:color w:val="111111"/>
          <w:sz w:val="28"/>
          <w:szCs w:val="28"/>
          <w:rtl w:val="true"/>
          <w:lang w:bidi="fa-IR"/>
        </w:rPr>
        <w:t>.).</w:t>
      </w:r>
    </w:p>
    <w:p>
      <w:pPr>
        <w:pStyle w:val="Heading4"/>
        <w:numPr>
          <w:ilvl w:val="3"/>
          <w:numId w:val="1"/>
        </w:numPr>
        <w:rPr/>
      </w:pPr>
      <w:bookmarkStart w:id="795" w:name="__RefHeading___Toc449532_222507752"/>
      <w:bookmarkStart w:id="796" w:name="_Toc325"/>
      <w:bookmarkEnd w:id="795"/>
      <w:r>
        <w:rPr/>
        <w:t>2</w:t>
      </w:r>
      <w:r>
        <w:rPr>
          <w:rtl w:val="true"/>
        </w:rPr>
        <w:t xml:space="preserve"> - </w:t>
      </w:r>
      <w:r>
        <w:rPr>
          <w:rtl w:val="true"/>
        </w:rPr>
        <w:t>افصحیّت</w:t>
      </w:r>
      <w:r>
        <w:rPr>
          <w:rtl w:val="true"/>
        </w:rPr>
        <w:t>:</w:t>
      </w:r>
      <w:bookmarkEnd w:id="7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این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افصحیّت است که جماعتی آن را برخلاف دیگران از مرجّحات ذکر کرده‌اند و باید که در آن تأمّل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در مقام بیان احکام معلوم نیست که افصح قرین‌تر از فصیح باشد</w:t>
      </w:r>
      <w:r>
        <w:rPr>
          <w:rFonts w:eastAsia="IRNazanin" w:cs="IRNazanin"/>
          <w:color w:val="111111"/>
          <w:sz w:val="28"/>
          <w:szCs w:val="28"/>
          <w:rtl w:val="true"/>
          <w:lang w:bidi="fa-IR"/>
        </w:rPr>
        <w:t>.</w:t>
      </w:r>
    </w:p>
    <w:p>
      <w:pPr>
        <w:pStyle w:val="Heading4"/>
        <w:numPr>
          <w:ilvl w:val="3"/>
          <w:numId w:val="1"/>
        </w:numPr>
        <w:rPr/>
      </w:pPr>
      <w:bookmarkStart w:id="797" w:name="__RefHeading___Toc449534_222507752"/>
      <w:bookmarkStart w:id="798" w:name="_Toc326"/>
      <w:bookmarkEnd w:id="797"/>
      <w:r>
        <w:rPr/>
        <w:t>3</w:t>
      </w:r>
      <w:r>
        <w:rPr>
          <w:rtl w:val="true"/>
        </w:rPr>
        <w:t xml:space="preserve"> - </w:t>
      </w:r>
      <w:r>
        <w:rPr>
          <w:rtl w:val="true"/>
        </w:rPr>
        <w:t>اضطراب متن</w:t>
      </w:r>
      <w:r>
        <w:rPr>
          <w:rtl w:val="true"/>
        </w:rPr>
        <w:t>:</w:t>
      </w:r>
      <w:bookmarkEnd w:id="798"/>
    </w:p>
    <w:p>
      <w:pPr>
        <w:pStyle w:val="Heading5"/>
        <w:numPr>
          <w:ilvl w:val="4"/>
          <w:numId w:val="1"/>
        </w:numPr>
        <w:rPr/>
      </w:pPr>
      <w:bookmarkStart w:id="799" w:name="__RefHeading___Toc449536_222507752"/>
      <w:bookmarkStart w:id="800" w:name="_Toc327"/>
      <w:bookmarkEnd w:id="799"/>
      <w:r>
        <w:rPr>
          <w:rtl w:val="true"/>
        </w:rPr>
        <w:t>اشاره</w:t>
      </w:r>
      <w:bookmarkEnd w:id="8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این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مشوّش بودن متن حدیث است چنانکه در بعضی از روایات عمّار مطلب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برگشت ترجیح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متنیّه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اینستکه متن یکی از دو خبر اقرب الی الصدور است از متن خبر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برخی از 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اینکه فصیح بودن و افصح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مرجّحات متنیّه برشمرده است التّرجیح به مرجّحات متن را، علّت آورده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تمام مرجّحات متنیّه به ظنّ به قوّت دلالت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همۀ مرجّحات متنیّه دلالت را قوّت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قوّت دلالت از جمله اموری است که احدی از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ترجیح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ندارند و حجیّت مرجّح دلالی مبتنی بر حجیّت مطلق المرجّحات و یا مطلق الظّنّ که اقوال در آن مختلف است،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مرجّحات متنیّه مثالهائی ذکر کرده است، من جمله منقول به لفظ بودن، فصاحت داشتن و رکاکت و آن‌چه که مسموع از شیخ است نسبت به آنچه برای او قرائت شده است و جزم به شنیدن از معصوم علیه السّلام نسبت به غیر آن و تعداد زیادی از اقسام مرجّحات دلالی مثل منطوق و مفهوم و خصوص و عموم و امثال ذلک</w:t>
      </w:r>
      <w:r>
        <w:rPr>
          <w:rFonts w:eastAsia="IRNazanin" w:cs="IRNazanin"/>
          <w:color w:val="111111"/>
          <w:sz w:val="28"/>
          <w:szCs w:val="28"/>
          <w:rtl w:val="true"/>
          <w:lang w:bidi="fa-IR"/>
        </w:rPr>
        <w:t>.</w:t>
      </w:r>
    </w:p>
    <w:p>
      <w:pPr>
        <w:pStyle w:val="Heading5"/>
        <w:numPr>
          <w:ilvl w:val="4"/>
          <w:numId w:val="1"/>
        </w:numPr>
        <w:rPr/>
      </w:pPr>
      <w:bookmarkStart w:id="801" w:name="__RefHeading___Toc449538_222507752"/>
      <w:bookmarkStart w:id="802" w:name="_Toc328"/>
      <w:bookmarkEnd w:id="801"/>
      <w:r>
        <w:rPr>
          <w:rtl w:val="true"/>
        </w:rPr>
        <w:t>پاسخ شیخنا به این خلط مبحث</w:t>
      </w:r>
      <w:bookmarkEnd w:id="80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تو دانائی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ترجیح به فصاحت و برگشت نقل به لفظ، به</w:t>
      </w:r>
      <w:bookmarkStart w:id="803" w:name="pg12651_119853"/>
    </w:p>
    <w:p>
      <w:pPr>
        <w:pStyle w:val="BookText"/>
        <w:rPr/>
      </w:pPr>
      <w:bookmarkEnd w:id="803"/>
      <w:r>
        <w:rPr>
          <w:rFonts w:ascii="IRNazanin" w:hAnsi="IRNazanin" w:eastAsia="IRNazanin"/>
          <w:color w:val="111111"/>
          <w:sz w:val="28"/>
          <w:sz w:val="28"/>
          <w:szCs w:val="28"/>
          <w:rtl w:val="true"/>
          <w:lang w:bidi="fa-IR"/>
        </w:rPr>
        <w:t xml:space="preserve">رجحان صدور یکی از دو متن است نسبت به دیگری، و دلیل بر حجیّت اینگونه مرجّحات، همان دلیلی است که بر اعتبار و حجّیت سایر مرجّحات بر صدور است و لذا اینگونه مرجّحات متنیّه برگشت‌کنندۀ به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دلالی که بین علماء اسلام متفق علیه‌اند، نمی‌باشند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مرجّحات دلالت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مرجّحات الدّلالة، از ظنون خاصّه هستند و جماعتی مثل شیخ بهائی رحمه اللّه صاحب زبده و شیخ محمد اصفهانی در الفصول، آنها را از مرجّحات متنیّه برشمرده و بر آن ادعای اجماع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اولی همان چیزی است که دانستی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از مرجّحات مثل نصّ و ظاهر و اظهر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سایر موارد عرفی بوده و در صورت بودن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حاکم و محکوم و وارد و مورود، از محل بحث خارج‌اند، چرا که در حقیقت تعارضی در بین آن‌ها وجود ندارد تا نوبت به ترجیح برسد، بلکه در اینگونه موارد جمع عرفی ممکن و میسور است</w:t>
      </w:r>
      <w:r>
        <w:rPr>
          <w:rFonts w:eastAsia="IRNazanin" w:cs="IRNazanin"/>
          <w:color w:val="111111"/>
          <w:sz w:val="28"/>
          <w:szCs w:val="28"/>
          <w:rtl w:val="true"/>
          <w:lang w:bidi="fa-IR"/>
        </w:rPr>
        <w:t>.</w:t>
      </w:r>
    </w:p>
    <w:p>
      <w:pPr>
        <w:pStyle w:val="Heading4"/>
        <w:numPr>
          <w:ilvl w:val="3"/>
          <w:numId w:val="1"/>
        </w:numPr>
        <w:rPr/>
      </w:pPr>
      <w:bookmarkStart w:id="804" w:name="__RefHeading___Toc449540_222507752"/>
      <w:bookmarkStart w:id="805" w:name="_Toc329"/>
      <w:bookmarkEnd w:id="804"/>
      <w:r>
        <w:rPr>
          <w:rtl w:val="true"/>
        </w:rPr>
        <w:t>تشریح المسائل</w:t>
      </w:r>
      <w:bookmarkEnd w:id="805"/>
    </w:p>
    <w:p>
      <w:pPr>
        <w:pStyle w:val="Heading5"/>
        <w:numPr>
          <w:ilvl w:val="4"/>
          <w:numId w:val="1"/>
        </w:numPr>
        <w:rPr/>
      </w:pPr>
      <w:bookmarkStart w:id="806" w:name="__RefHeading___Toc449542_222507752"/>
      <w:bookmarkStart w:id="807" w:name="_Toc330"/>
      <w:bookmarkEnd w:id="806"/>
      <w:r>
        <w:rPr>
          <w:rtl w:val="true"/>
        </w:rPr>
        <w:t>*</w:t>
      </w:r>
      <w:r>
        <w:rPr>
          <w:rtl w:val="true"/>
        </w:rPr>
        <w:t>حاصل مطلب در و امّا ما یرجع الی المتن، فهی امور</w:t>
      </w:r>
      <w:r>
        <w:rPr>
          <w:rtl w:val="true"/>
        </w:rPr>
        <w:t xml:space="preserve">:... </w:t>
      </w:r>
      <w:r>
        <w:rPr>
          <w:rtl w:val="true"/>
        </w:rPr>
        <w:t>چیست؟</w:t>
      </w:r>
      <w:bookmarkEnd w:id="807"/>
    </w:p>
    <w:p>
      <w:pPr>
        <w:pStyle w:val="BookText"/>
        <w:rPr/>
      </w:pPr>
      <w:r>
        <w:rPr>
          <w:rFonts w:ascii="IRNazanin" w:hAnsi="IRNazanin" w:eastAsia="IRNazanin"/>
          <w:color w:val="111111"/>
          <w:sz w:val="28"/>
          <w:sz w:val="28"/>
          <w:szCs w:val="28"/>
          <w:rtl w:val="true"/>
          <w:lang w:bidi="fa-IR"/>
        </w:rPr>
        <w:t>سخن در رابطۀ با مرجّحات متنیّه و یا عواملی است که موجب ترجیح یکی از دو متن بر متن دیگر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مرجّح متنی هم فراوان است که ایشان چند مورد آن را ذکر می‌نماید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فصاحت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افصحیّة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اضطراب المتن</w:t>
      </w:r>
    </w:p>
    <w:p>
      <w:pPr>
        <w:pStyle w:val="Heading5"/>
        <w:numPr>
          <w:ilvl w:val="4"/>
          <w:numId w:val="1"/>
        </w:numPr>
        <w:rPr/>
      </w:pPr>
      <w:bookmarkStart w:id="808" w:name="__RefHeading___Toc449544_222507752"/>
      <w:bookmarkStart w:id="809" w:name="_Toc331"/>
      <w:bookmarkEnd w:id="808"/>
      <w:r>
        <w:rPr>
          <w:rtl w:val="true"/>
        </w:rPr>
        <w:t>*</w:t>
      </w:r>
      <w:r>
        <w:rPr>
          <w:rtl w:val="true"/>
        </w:rPr>
        <w:t>مراد از منها</w:t>
      </w:r>
      <w:r>
        <w:rPr>
          <w:rtl w:val="true"/>
        </w:rPr>
        <w:t xml:space="preserve">: </w:t>
      </w:r>
      <w:r>
        <w:rPr>
          <w:rtl w:val="true"/>
        </w:rPr>
        <w:t>الفصاحة،</w:t>
      </w:r>
      <w:r>
        <w:rPr>
          <w:rtl w:val="true"/>
        </w:rPr>
        <w:t xml:space="preserve">... </w:t>
      </w:r>
      <w:r>
        <w:rPr>
          <w:rtl w:val="true"/>
        </w:rPr>
        <w:t>الخ چیست؟</w:t>
      </w:r>
      <w:bookmarkEnd w:id="8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فصاحت حدیث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با یکدیگر تعارض کنند در حالیکه احدهما فصیح یعنی شیوا و دلپذیر است و دیگری رکیک و ناهنجار، گفته‌اند که حدیث فصیح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فصیح به کلام امام علیه السّلام نزدیک‌تر و رکیک از کلام آنان دورتر است و لذا جانب صدور در فصیح تقویت می‌شود، البته مشروط به اینکه رکیک منقول به معنا نباشد که اصلش یعنی کلام صادره از امام فصیح بوده است، لکن مترجم و ناقل به معنا به اندازۀ فهم خودش و یا روی اغراض کلمات رکیک به کار برده است که در آن صورت حدیث فصیح از حیث فصاحت مقدّم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هردو بالاصاله فصیح بوده‌اند و لکن از حیث منقول به لفظ بودن بر منقول به معنا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در حقیقت دوتا از مرجّحات متنیه توسط شیخ بیان گردید</w:t>
      </w:r>
      <w:r>
        <w:rPr>
          <w:rFonts w:eastAsia="IRNazanin" w:cs="IRNazanin"/>
          <w:color w:val="111111"/>
          <w:sz w:val="28"/>
          <w:szCs w:val="28"/>
          <w:rtl w:val="true"/>
          <w:lang w:bidi="fa-IR"/>
        </w:rPr>
        <w:t>.</w:t>
      </w:r>
      <w:bookmarkStart w:id="810" w:name="pg12651_119854"/>
    </w:p>
    <w:p>
      <w:pPr>
        <w:pStyle w:val="Heading5"/>
        <w:numPr>
          <w:ilvl w:val="4"/>
          <w:numId w:val="1"/>
        </w:numPr>
        <w:rPr/>
      </w:pPr>
      <w:bookmarkStart w:id="811" w:name="__RefHeading___Toc449546_222507752"/>
      <w:bookmarkStart w:id="812" w:name="_Toc332"/>
      <w:bookmarkEnd w:id="810"/>
      <w:bookmarkEnd w:id="811"/>
      <w:r>
        <w:rPr>
          <w:rtl w:val="true"/>
        </w:rPr>
        <w:t>*</w:t>
      </w:r>
      <w:r>
        <w:rPr>
          <w:rtl w:val="true"/>
        </w:rPr>
        <w:t>مراد از و منها</w:t>
      </w:r>
      <w:r>
        <w:rPr>
          <w:rtl w:val="true"/>
        </w:rPr>
        <w:t xml:space="preserve">: </w:t>
      </w:r>
      <w:r>
        <w:rPr>
          <w:rtl w:val="true"/>
        </w:rPr>
        <w:t>الافصحیّة،</w:t>
      </w:r>
      <w:r>
        <w:rPr>
          <w:rtl w:val="true"/>
        </w:rPr>
        <w:t xml:space="preserve">... </w:t>
      </w:r>
      <w:r>
        <w:rPr>
          <w:rtl w:val="true"/>
        </w:rPr>
        <w:t>الخ چیست؟</w:t>
      </w:r>
      <w:bookmarkEnd w:id="8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افصحیّت احد الحدیثین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با یکدیگر تعارض کنند در حالیکه احدهما فصیح و دیگری افصح باشد، برخی گفته‌اند که افصحیّت سبب رجحان است و لکن عدّه‌ای با این نظر مخالفت کرده‌اند، چنانکه مرحوم شیخ نیز این مرجّح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مقام بیان احکام شرعیّه، آنچه لازم است اینستکه امام علیه السّلام حکم را به بیان فصیح بیان کند، لکن اینکه حتما أفصح هم باشد دلیلی بر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بعض از مقامات مثل مقام اعجاز و اظهار قدرت و توانمندی در فن خطابه و سخن گفتن، افصح سخن می‌گفته‌اند که خطب نهج البلاغه گواه بر این مطلب است، لکن در بیان حکم، نه فصیح بودن ابعد از کلام امام علیه السّلام است و نه افصح بودن اقرب است</w:t>
      </w:r>
      <w:r>
        <w:rPr>
          <w:rFonts w:eastAsia="IRNazanin" w:cs="IRNazanin"/>
          <w:color w:val="111111"/>
          <w:sz w:val="28"/>
          <w:szCs w:val="28"/>
          <w:rtl w:val="true"/>
          <w:lang w:bidi="fa-IR"/>
        </w:rPr>
        <w:t>.</w:t>
      </w:r>
    </w:p>
    <w:p>
      <w:pPr>
        <w:pStyle w:val="Heading5"/>
        <w:numPr>
          <w:ilvl w:val="4"/>
          <w:numId w:val="1"/>
        </w:numPr>
        <w:rPr/>
      </w:pPr>
      <w:bookmarkStart w:id="813" w:name="__RefHeading___Toc449548_222507752"/>
      <w:bookmarkStart w:id="814" w:name="_Toc333"/>
      <w:bookmarkEnd w:id="813"/>
      <w:r>
        <w:rPr>
          <w:rtl w:val="true"/>
        </w:rPr>
        <w:t>*</w:t>
      </w:r>
      <w:r>
        <w:rPr>
          <w:rtl w:val="true"/>
        </w:rPr>
        <w:t>مقدّمة بفرمائید به چه حدیثی مضطرب گفته می‌شود؟</w:t>
      </w:r>
      <w:bookmarkEnd w:id="8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حدیثی که از لحاظ متن و یا سند، مختلف نقل شده باشد، منتهی اگر این اختلاف در معنا یا وثاقت سلسلۀ سند، خدشه وارد کند، از درجۀ صحت ساقط، و الاّ مورد عمل است</w:t>
      </w:r>
      <w:r>
        <w:rPr>
          <w:rFonts w:eastAsia="IRNazanin" w:cs="IRNazanin"/>
          <w:color w:val="111111"/>
          <w:sz w:val="28"/>
          <w:szCs w:val="28"/>
          <w:rtl w:val="true"/>
          <w:lang w:bidi="fa-IR"/>
        </w:rPr>
        <w:t>.</w:t>
      </w:r>
    </w:p>
    <w:p>
      <w:pPr>
        <w:pStyle w:val="Heading5"/>
        <w:numPr>
          <w:ilvl w:val="4"/>
          <w:numId w:val="1"/>
        </w:numPr>
        <w:rPr/>
      </w:pPr>
      <w:bookmarkStart w:id="815" w:name="__RefHeading___Toc449550_222507752"/>
      <w:bookmarkStart w:id="816" w:name="_Toc334"/>
      <w:bookmarkEnd w:id="815"/>
      <w:r>
        <w:rPr>
          <w:rtl w:val="true"/>
        </w:rPr>
        <w:t>*</w:t>
      </w:r>
      <w:r>
        <w:rPr>
          <w:rtl w:val="true"/>
        </w:rPr>
        <w:t>با توجّه به مقدّمۀ فوق مراد از و منها</w:t>
      </w:r>
      <w:r>
        <w:rPr>
          <w:rtl w:val="true"/>
        </w:rPr>
        <w:t xml:space="preserve">: </w:t>
      </w:r>
      <w:r>
        <w:rPr>
          <w:rtl w:val="true"/>
        </w:rPr>
        <w:t>اضطراب المتن،</w:t>
      </w:r>
      <w:r>
        <w:rPr>
          <w:rtl w:val="true"/>
        </w:rPr>
        <w:t xml:space="preserve">... </w:t>
      </w:r>
      <w:r>
        <w:rPr>
          <w:rtl w:val="true"/>
        </w:rPr>
        <w:t>الخ چیست؟</w:t>
      </w:r>
      <w:bookmarkEnd w:id="8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یک حدیث مختلف است یعنی که مثلا در کافی به‌گونه‌ای و در تهذیب به‌گونۀ دیگری آمده است و یا در بعض نسخ به نحوی و در بعض دیگر به نحو دیگری نقل شده است و موجب اضطراب یعنی درهم و برهم‌شدن حدیث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روایاتی که از عمّار نقل شده است من جمله در رابطۀ با مشتبه شدن خون حیض به دم القروح و الجروح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یک روایت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 جانب راست بدن خارج می‌شود زن باید که آن را حیض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طبق روایت دیگر جانب چپ را بیان کرده که امر بر انسان مشتبه می‌شود</w:t>
      </w:r>
      <w:r>
        <w:rPr>
          <w:rFonts w:eastAsia="IRNazanin" w:cs="IRNazanin"/>
          <w:color w:val="111111"/>
          <w:sz w:val="28"/>
          <w:szCs w:val="28"/>
          <w:rtl w:val="true"/>
          <w:lang w:bidi="fa-IR"/>
        </w:rPr>
        <w:t>.</w:t>
      </w:r>
    </w:p>
    <w:p>
      <w:pPr>
        <w:pStyle w:val="Heading5"/>
        <w:numPr>
          <w:ilvl w:val="4"/>
          <w:numId w:val="1"/>
        </w:numPr>
        <w:rPr/>
      </w:pPr>
      <w:bookmarkStart w:id="817" w:name="__RefHeading___Toc449552_222507752"/>
      <w:bookmarkStart w:id="818" w:name="_Toc335"/>
      <w:bookmarkEnd w:id="817"/>
      <w:r>
        <w:rPr>
          <w:rtl w:val="true"/>
        </w:rPr>
        <w:t>*</w:t>
      </w:r>
      <w:r>
        <w:rPr>
          <w:rtl w:val="true"/>
        </w:rPr>
        <w:t>انما الکلام در چیست؟</w:t>
      </w:r>
      <w:bookmarkEnd w:id="8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حدیث با یکدیگر تعارض کنند که یکی از آن‌دو مضطرب المتن باشد و دیگری مستقیم المتن، گفته‌اند که دوّمی یعنی مستقیم المتن بر اوّلی ترجیح دارد و لذا حکم به صدور این متن می‌شود</w:t>
      </w:r>
      <w:r>
        <w:rPr>
          <w:rFonts w:eastAsia="IRNazanin" w:cs="IRNazanin"/>
          <w:color w:val="111111"/>
          <w:sz w:val="28"/>
          <w:szCs w:val="28"/>
          <w:rtl w:val="true"/>
          <w:lang w:bidi="fa-IR"/>
        </w:rPr>
        <w:t>.</w:t>
      </w:r>
    </w:p>
    <w:p>
      <w:pPr>
        <w:pStyle w:val="Heading5"/>
        <w:numPr>
          <w:ilvl w:val="4"/>
          <w:numId w:val="1"/>
        </w:numPr>
        <w:rPr/>
      </w:pPr>
      <w:bookmarkStart w:id="819" w:name="__RefHeading___Toc449554_222507752"/>
      <w:bookmarkStart w:id="820" w:name="_Toc336"/>
      <w:bookmarkEnd w:id="819"/>
      <w:r>
        <w:rPr>
          <w:rtl w:val="true"/>
        </w:rPr>
        <w:t>*</w:t>
      </w:r>
      <w:r>
        <w:rPr>
          <w:rtl w:val="true"/>
        </w:rPr>
        <w:t>غرض از و مرجع التّرجیح بهذه</w:t>
      </w:r>
      <w:r>
        <w:rPr>
          <w:rtl w:val="true"/>
        </w:rPr>
        <w:t xml:space="preserve">... </w:t>
      </w:r>
      <w:r>
        <w:rPr>
          <w:rtl w:val="true"/>
        </w:rPr>
        <w:t>الخ چیست؟</w:t>
      </w:r>
      <w:bookmarkEnd w:id="82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یک نکته است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مذکور، مورد مرجّحات بود که متن باشد و لکن مورد</w:t>
      </w:r>
      <w:bookmarkStart w:id="821" w:name="pg12651_119855"/>
    </w:p>
    <w:p>
      <w:pPr>
        <w:pStyle w:val="BookText"/>
        <w:rPr/>
      </w:pPr>
      <w:bookmarkEnd w:id="821"/>
      <w:r>
        <w:rPr>
          <w:rFonts w:ascii="IRNazanin" w:hAnsi="IRNazanin" w:eastAsia="IRNazanin"/>
          <w:color w:val="111111"/>
          <w:sz w:val="28"/>
          <w:sz w:val="28"/>
          <w:szCs w:val="28"/>
          <w:rtl w:val="true"/>
          <w:lang w:bidi="fa-IR"/>
        </w:rPr>
        <w:t>رجحان در آنها و امثال آنها که ذیلا هم خواهد آمد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این عوامل موجب رجحان صدوری است، مثل فصاحت و افصحیّت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موجب رجحان مضمون است مثل نقل به لفظ نسبت به نقل به 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موجب رجحان جهت صدوراند که پس از ذکر دو نکته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هم موجب رجحان دلالت است که با مرجّحات متنیّه خلط شده است</w:t>
      </w:r>
      <w:r>
        <w:rPr>
          <w:rFonts w:eastAsia="IRNazanin" w:cs="IRNazanin"/>
          <w:color w:val="111111"/>
          <w:sz w:val="28"/>
          <w:szCs w:val="28"/>
          <w:rtl w:val="true"/>
          <w:lang w:bidi="fa-IR"/>
        </w:rPr>
        <w:t>.</w:t>
      </w:r>
    </w:p>
    <w:p>
      <w:pPr>
        <w:pStyle w:val="Heading5"/>
        <w:numPr>
          <w:ilvl w:val="4"/>
          <w:numId w:val="1"/>
        </w:numPr>
        <w:rPr/>
      </w:pPr>
      <w:bookmarkStart w:id="822" w:name="__RefHeading___Toc449556_222507752"/>
      <w:bookmarkStart w:id="823" w:name="_Toc337"/>
      <w:bookmarkEnd w:id="822"/>
      <w:r>
        <w:rPr>
          <w:rtl w:val="true"/>
        </w:rPr>
        <w:t>*</w:t>
      </w:r>
      <w:r>
        <w:rPr>
          <w:rtl w:val="true"/>
        </w:rPr>
        <w:t>مراد از و عللّل بعض المعاصرین، التّرجیح بمرجّحات المتن</w:t>
      </w:r>
      <w:r>
        <w:rPr>
          <w:rtl w:val="true"/>
        </w:rPr>
        <w:t xml:space="preserve">... </w:t>
      </w:r>
      <w:r>
        <w:rPr>
          <w:rtl w:val="true"/>
        </w:rPr>
        <w:t>الخ چیست؟</w:t>
      </w:r>
      <w:bookmarkEnd w:id="8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دوّمین نکته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اصولیین از قبیل شیخ بهائی رحمه اللّه در زبدة و شیخ محمّد اصفهانی در الفصول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مرجّحات متنیّه، امور مذکور و اموری از قبیل منطوق و مفهوم، عموم و خصوص، مطلق و مقیّد، اظهر و ظاهر، نصّ و ظاهر را هم اضافه کرده و سپس ادّعای اجماع کرده‌اند به اینکه تمامی مرجّحات متنیّه از ظنون خاصّه هستند که دارای پشتوانه بوده و ترجیح بواسطۀ اینها حتمی است، و تمامی اینها موجب ظنّ به دلالت و قوّت دلالی می‌شوند</w:t>
      </w:r>
      <w:r>
        <w:rPr>
          <w:rFonts w:eastAsia="IRNazanin" w:cs="IRNazanin"/>
          <w:color w:val="111111"/>
          <w:sz w:val="28"/>
          <w:szCs w:val="28"/>
          <w:rtl w:val="true"/>
          <w:lang w:bidi="fa-IR"/>
        </w:rPr>
        <w:t>.</w:t>
      </w:r>
    </w:p>
    <w:p>
      <w:pPr>
        <w:pStyle w:val="Heading5"/>
        <w:numPr>
          <w:ilvl w:val="4"/>
          <w:numId w:val="1"/>
        </w:numPr>
        <w:rPr/>
      </w:pPr>
      <w:bookmarkStart w:id="824" w:name="__RefHeading___Toc449558_222507752"/>
      <w:bookmarkStart w:id="825" w:name="_Toc338"/>
      <w:bookmarkEnd w:id="824"/>
      <w:r>
        <w:rPr>
          <w:rtl w:val="true"/>
        </w:rPr>
        <w:t>*</w:t>
      </w:r>
      <w:r>
        <w:rPr>
          <w:rtl w:val="true"/>
        </w:rPr>
        <w:t>نظر شیخنا در این رابطه چیست؟</w:t>
      </w:r>
      <w:bookmarkEnd w:id="8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خلط مبحث است، چرا که مرجّحات متنیۀ موردنظر، مختلف‌فیه است مثل مرجّحات سندیّه بدین‌معنا که آیا تنها منصوصه دارای ارزش است یا مطلقا؟ آیا ملاک ظنّ فعلی به صدق است یا ظنّ شأنی؟ که ذکر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مواردی از قبیل عام و خاص، اظهر و ظاهر، نصّ و ظاهر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موارد جمع عرفی و مع القرینه مثل حاکم و محکوم و وارد و مورود، اصولا از محلّ بحث ما خارج‌اند، چرا که در آنجاها، در حقیقت تعارضی وجود ندارد تا نوبت به ترجیح برسد، بلکه در آنجاها جمع عرفی ممکن و میسور است و الجمع مهما امکن، اولی من الطّرح، و تنها این بخش از ترجیح متنی متّفق علیه بین المسلمین است که از محلّ بحث خارج است و اصولا نباید نام آن را ترجیح نهاد چون‌که ترجیح و تخییر، فرع بر تعارض است، و در اینگونه موارد، در واقع تعارضی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به تعبیر شیخ بخشی از مرجّحات صدوری و مضمونی و به تعبیر مشهور سندی و متنی بیان گردید</w:t>
      </w:r>
      <w:r>
        <w:rPr>
          <w:rFonts w:eastAsia="IRNazanin" w:cs="IRNazanin"/>
          <w:color w:val="111111"/>
          <w:sz w:val="28"/>
          <w:szCs w:val="28"/>
          <w:rtl w:val="true"/>
          <w:lang w:bidi="fa-IR"/>
        </w:rPr>
        <w:t>.</w:t>
      </w:r>
      <w:bookmarkStart w:id="826" w:name="pg12651_119856"/>
    </w:p>
    <w:p>
      <w:pPr>
        <w:pStyle w:val="BookText"/>
        <w:rPr/>
      </w:pPr>
      <w:bookmarkEnd w:id="826"/>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المرجّحات الجهتیّة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التّرجیح من حیث وجه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فبأن یکون أحد الخبرین بشیء یحتمل من أجله یکون الخبر صادرا علی وجه المصلحة المقتضیة لبیان خلاف حکم اللّه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تقیّة أو نحوها من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إن کانت غیر محصورة فی الواقع إلاّ إنّ الّذی بأیدینا أمارة التّقیّة،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ظاهر الخبر لمذهب أهل الخلاف، فیحتمل صدور الخبر تقیّة عنهم علیه السّلام احتمالا غیر موجود فی الخبر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رواة الخبرین متساویین فی العدد عمل بأبعدهما من قول العامّة و ترک العمل بما یوافقه</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lang w:bidi="fa-IR"/>
        </w:rPr>
        <w:t>147:1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فی المعارج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العبارة المتقدّمة عن الشّیخ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إنّ احتجاجه فی ذلک بروایة رویت عن الصّادق علیه السّلام</w:t>
      </w:r>
      <w:r>
        <w:rPr>
          <w:rStyle w:val="FootnoteAnchor"/>
          <w:rtl w:val="true"/>
        </w:rPr>
        <w:footnoteReference w:id="30"/>
      </w:r>
      <w:r>
        <w:rPr>
          <w:rFonts w:ascii="IRNazanin" w:hAnsi="IRNazanin" w:eastAsia="IRNazanin"/>
          <w:color w:val="111111"/>
          <w:sz w:val="28"/>
          <w:sz w:val="28"/>
          <w:szCs w:val="28"/>
          <w:rtl w:val="true"/>
          <w:lang w:bidi="fa-IR"/>
        </w:rPr>
        <w:t>، و هو إثبات مسألة علمیّة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علیک ما فیه، مع أنّه قد طعن فیه فضلاء من الشّیعة کالمفید و غیره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احتجّ بأنّ الأبعد لا یحتمل إلاّ الفتوی، و الموافق للعامّة یحتمل التقیّة، فوجب الرّجوع إلی ما لا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أنّه لا یحتمل إلاّ الفتوی؛ لأنّه کما جاز الفتوی لمصلحة یراها الإمام علیه السّلام، و إن کنّا لا نعلم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یسدّ باب العمل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تصیر إلی ذلک علی تقدیر التّعارض و حصول مانع یمنع من العمل</w:t>
      </w:r>
      <w:r>
        <w:rPr>
          <w:rStyle w:val="FootnoteAnchor"/>
          <w:rtl w:val="true"/>
        </w:rPr>
        <w:footnoteReference w:id="32"/>
      </w:r>
      <w:r>
        <w:rPr>
          <w:rFonts w:ascii="IRNazanin" w:hAnsi="IRNazanin" w:eastAsia="IRNazanin"/>
          <w:color w:val="111111"/>
          <w:sz w:val="28"/>
          <w:sz w:val="28"/>
          <w:szCs w:val="28"/>
          <w:rtl w:val="true"/>
          <w:lang w:bidi="fa-IR"/>
        </w:rPr>
        <w:t>لا مطلقا، فلا یلزم سدّ باب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827" w:name="__RefHeading___Toc449560_222507752"/>
      <w:bookmarkStart w:id="828" w:name="_Toc339"/>
      <w:bookmarkEnd w:id="827"/>
      <w:r>
        <w:rPr>
          <w:rtl w:val="true"/>
        </w:rPr>
        <w:t>مرجّحات جهتیّه</w:t>
      </w:r>
      <w:bookmarkEnd w:id="828"/>
    </w:p>
    <w:p>
      <w:pPr>
        <w:pStyle w:val="Heading4"/>
        <w:numPr>
          <w:ilvl w:val="3"/>
          <w:numId w:val="1"/>
        </w:numPr>
        <w:rPr/>
      </w:pPr>
      <w:bookmarkStart w:id="829" w:name="__RefHeading___Toc449562_222507752"/>
      <w:bookmarkStart w:id="830" w:name="_Toc340"/>
      <w:bookmarkEnd w:id="829"/>
      <w:r>
        <w:rPr>
          <w:rtl w:val="true"/>
        </w:rPr>
        <w:t>اشاره</w:t>
      </w:r>
      <w:bookmarkEnd w:id="8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ترجیح حدیث از جهت صدور آن</w:t>
      </w:r>
      <w:r>
        <w:rPr>
          <w:rFonts w:eastAsia="IRNazanin" w:cs="IRNazanin"/>
          <w:color w:val="111111"/>
          <w:sz w:val="28"/>
          <w:szCs w:val="28"/>
          <w:rtl w:val="true"/>
          <w:lang w:bidi="fa-IR"/>
        </w:rPr>
        <w:t>:</w:t>
      </w:r>
    </w:p>
    <w:p>
      <w:pPr>
        <w:pStyle w:val="Heading4"/>
        <w:numPr>
          <w:ilvl w:val="3"/>
          <w:numId w:val="1"/>
        </w:numPr>
        <w:rPr/>
      </w:pPr>
      <w:bookmarkStart w:id="831" w:name="__RefHeading___Toc449564_222507752"/>
      <w:bookmarkStart w:id="832" w:name="_Toc341"/>
      <w:bookmarkEnd w:id="831"/>
      <w:r>
        <w:rPr>
          <w:rtl w:val="true"/>
        </w:rPr>
        <w:t>تقیّه و غیر آن از مصالح مختلفه</w:t>
      </w:r>
      <w:r>
        <w:rPr>
          <w:rtl w:val="true"/>
        </w:rPr>
        <w:t>:</w:t>
      </w:r>
      <w:bookmarkEnd w:id="83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اینکه یکی از دو خبر، مقرون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موافقت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بخاطر همین موافقت، احتمال داده می‌شود که آن خبر به جهت مصلحتی صادر شده باشد، مصلحتی که مقتضی برای دادن فتوی برخلاف حکم واقعی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بیان است از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نفسه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نحو آن از</w:t>
      </w:r>
      <w:bookmarkStart w:id="833" w:name="pg12651_119857"/>
    </w:p>
    <w:p>
      <w:pPr>
        <w:pStyle w:val="BookText"/>
        <w:rPr/>
      </w:pPr>
      <w:bookmarkEnd w:id="833"/>
      <w:r>
        <w:rPr>
          <w:rFonts w:ascii="IRNazanin" w:hAnsi="IRNazanin" w:eastAsia="IRNazanin"/>
          <w:color w:val="111111"/>
          <w:sz w:val="28"/>
          <w:sz w:val="28"/>
          <w:szCs w:val="28"/>
          <w:rtl w:val="true"/>
          <w:lang w:bidi="fa-IR"/>
        </w:rPr>
        <w:t xml:space="preserve">مصالح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نفوس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مصالح مقتضیه، گرچه در واقع غیرمحصوره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زیاداند، لکن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ید قدرت ما است،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امارۀ تقیّه هم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ظاهر خبر با مذهب اهل خلاف، و لذا احتمال قوی داده می‌شود که صدور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تقیّۀ از آنها باشد، احتمالی که در خبر مخالف عامه وجود ندارد</w:t>
      </w:r>
      <w:r>
        <w:rPr>
          <w:rFonts w:eastAsia="IRNazanin" w:cs="IRNazanin"/>
          <w:color w:val="111111"/>
          <w:sz w:val="28"/>
          <w:szCs w:val="28"/>
          <w:rtl w:val="true"/>
          <w:lang w:bidi="fa-IR"/>
        </w:rPr>
        <w:t>.</w:t>
      </w:r>
    </w:p>
    <w:p>
      <w:pPr>
        <w:pStyle w:val="Heading4"/>
        <w:numPr>
          <w:ilvl w:val="3"/>
          <w:numId w:val="1"/>
        </w:numPr>
        <w:rPr/>
      </w:pPr>
      <w:bookmarkStart w:id="834" w:name="__RefHeading___Toc449566_222507752"/>
      <w:bookmarkStart w:id="835" w:name="_Toc342"/>
      <w:bookmarkEnd w:id="834"/>
      <w:r>
        <w:rPr>
          <w:rtl w:val="true"/>
        </w:rPr>
        <w:t>به نظر شیخ طوسی، مخالفت با عامّه یک مرجح است</w:t>
      </w:r>
      <w:r>
        <w:rPr>
          <w:rtl w:val="true"/>
        </w:rPr>
        <w:t>:</w:t>
      </w:r>
      <w:bookmarkEnd w:id="8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عدّه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روات دو خبر در عدد و عدالت متساوی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در جهت صدور یکی ابعد از قول عامه و دیگری مطابق با قول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آن‌که ابعد از قول عامّه است، عمل می‌شود و عمل به آن دیگری که موافق با عامّه است ترک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ایشان با استناد به یک روایت دست به اثبات یک مسألۀ اصولیه زده است و آن حجّیت خبر مخالف با عامّه است که همان ابعد بودن باشد</w:t>
      </w:r>
      <w:r>
        <w:rPr>
          <w:rFonts w:eastAsia="IRNazanin" w:cs="IRNazanin"/>
          <w:color w:val="111111"/>
          <w:sz w:val="28"/>
          <w:szCs w:val="28"/>
          <w:rtl w:val="true"/>
          <w:lang w:bidi="fa-IR"/>
        </w:rPr>
        <w:t>).</w:t>
      </w:r>
    </w:p>
    <w:p>
      <w:pPr>
        <w:pStyle w:val="Heading4"/>
        <w:numPr>
          <w:ilvl w:val="3"/>
          <w:numId w:val="1"/>
        </w:numPr>
        <w:rPr/>
      </w:pPr>
      <w:bookmarkStart w:id="836" w:name="__RefHeading___Toc449568_222507752"/>
      <w:bookmarkStart w:id="837" w:name="_Toc343"/>
      <w:bookmarkEnd w:id="836"/>
      <w:r>
        <w:rPr>
          <w:rtl w:val="true"/>
        </w:rPr>
        <w:t>اشکال مرحوم محقّق به این کار شیخ طوسی</w:t>
      </w:r>
      <w:r>
        <w:rPr>
          <w:rtl w:val="true"/>
        </w:rPr>
        <w:t>:</w:t>
      </w:r>
      <w:bookmarkEnd w:id="8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محقق در کتاب معارج، پس از نقل عبارت قبلی شیخ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شیخ طوسی در وجوب عمل به ابعد، به یک روایتی است که از امام صادق علیه السّلام نقل شده است و این احتجاج و استدلال، اثبات یک مسأله اصولیّه است با استناد به یک خبر واحد، و حال آنکه اشکالی در این کار وجود دارد که بر شما پوشیده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بر اینکه فضلاء و بزرگان شیعه از جمله شیخ مفید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را رد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باب فروع، چه رسد به باب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شیخ طوسی استدلال کند به اینکه ابعد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مخالف عامّه است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احتمالی نمی‌رود مگر از روی فتوای امام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هر خبر مخالف با عامه‌ای مطابق با فتوای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خبر موافق با عامه احتمال تقیّه وجود دارد، در نتیجه رجوع به آن خبری که احتمال تقیّه در آن نمی‌رود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ایشان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نداریم که در هر ابعدی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مخالف عامّه‌ای احتمال تقیّه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مطابق با فتوی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همانطور که دادن فتوی به دلیل مصلحتی که امام علیه السّلام خودش می‌داند، جایز است، همانطور هم جایز است دادن فتوی به چیزی که احتمال تأویل دارد بخاطر مصلحتی که امام خودش می‌داند، گرچه ما ندانیم که آن مصلحت چیست</w:t>
      </w:r>
      <w:r>
        <w:rPr>
          <w:rFonts w:eastAsia="IRNazanin" w:cs="IRNazanin"/>
          <w:color w:val="111111"/>
          <w:sz w:val="28"/>
          <w:szCs w:val="28"/>
          <w:rtl w:val="true"/>
          <w:lang w:bidi="fa-IR"/>
        </w:rPr>
        <w:t>.</w:t>
      </w:r>
      <w:bookmarkStart w:id="838" w:name="pg12651_119858"/>
    </w:p>
    <w:p>
      <w:pPr>
        <w:pStyle w:val="BookText"/>
        <w:rPr/>
      </w:pPr>
      <w:bookmarkEnd w:id="8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شیخ طوسی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احتمال تأویل، باب عمل به خبر واحد را می‌بندد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ایشان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ما نیز به طرف این تأویل می‌رویم لکن در فرض تعارض دو خبر و حصول مانعی که مانع از عمل به ظاهر خبر می‌شود و نه در مطلق هر خبری که از امام صادر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باب عمل به خبر واحد لازم نمی‌آید</w:t>
      </w:r>
      <w:r>
        <w:rPr>
          <w:rFonts w:eastAsia="IRNazanin" w:cs="IRNazanin"/>
          <w:color w:val="111111"/>
          <w:sz w:val="28"/>
          <w:szCs w:val="28"/>
          <w:rtl w:val="true"/>
          <w:lang w:bidi="fa-IR"/>
        </w:rPr>
        <w:t>.</w:t>
      </w:r>
    </w:p>
    <w:p>
      <w:pPr>
        <w:pStyle w:val="Heading4"/>
        <w:numPr>
          <w:ilvl w:val="3"/>
          <w:numId w:val="1"/>
        </w:numPr>
        <w:rPr/>
      </w:pPr>
      <w:bookmarkStart w:id="839" w:name="__RefHeading___Toc449570_222507752"/>
      <w:bookmarkStart w:id="840" w:name="_Toc344"/>
      <w:bookmarkEnd w:id="839"/>
      <w:r>
        <w:rPr>
          <w:rtl w:val="true"/>
        </w:rPr>
        <w:t>تشریح المسائل</w:t>
      </w:r>
      <w:bookmarkEnd w:id="840"/>
    </w:p>
    <w:p>
      <w:pPr>
        <w:pStyle w:val="Heading5"/>
        <w:numPr>
          <w:ilvl w:val="4"/>
          <w:numId w:val="1"/>
        </w:numPr>
        <w:rPr/>
      </w:pPr>
      <w:bookmarkStart w:id="841" w:name="__RefHeading___Toc449572_222507752"/>
      <w:bookmarkStart w:id="842" w:name="_Toc345"/>
      <w:bookmarkEnd w:id="841"/>
      <w:r>
        <w:rPr>
          <w:rtl w:val="true"/>
        </w:rPr>
        <w:t>*</w:t>
      </w:r>
      <w:r>
        <w:rPr>
          <w:rtl w:val="true"/>
        </w:rPr>
        <w:t>موضوع سخن در اینجا پیرامون چه امری است؟</w:t>
      </w:r>
      <w:bookmarkEnd w:id="8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جهتیّه است، یعنی سخن در رابطۀ با عواملی است که جهت صدور حدیث را تقویت می‌کنند، فی المثل مخالفت عامّه سبب می‌شود که صدور حدیث در مقام فتوی و در جهت بیان حکم واقعی قوّت پیدا کند، و حال آنکه در موافق عامه احتمال قوی می‌رود که حمل بر تقیّه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اینجا محور بحث واقع می‌شود همین عامل مذکور است</w:t>
      </w:r>
      <w:r>
        <w:rPr>
          <w:rFonts w:eastAsia="IRNazanin" w:cs="IRNazanin"/>
          <w:color w:val="111111"/>
          <w:sz w:val="28"/>
          <w:szCs w:val="28"/>
          <w:rtl w:val="true"/>
          <w:lang w:bidi="fa-IR"/>
        </w:rPr>
        <w:t>.</w:t>
      </w:r>
    </w:p>
    <w:p>
      <w:pPr>
        <w:pStyle w:val="Heading5"/>
        <w:numPr>
          <w:ilvl w:val="4"/>
          <w:numId w:val="1"/>
        </w:numPr>
        <w:rPr/>
      </w:pPr>
      <w:bookmarkStart w:id="843" w:name="__RefHeading___Toc449574_222507752"/>
      <w:bookmarkStart w:id="844" w:name="_Toc346"/>
      <w:bookmarkEnd w:id="843"/>
      <w:r>
        <w:rPr>
          <w:rtl w:val="true"/>
        </w:rPr>
        <w:t>*</w:t>
      </w:r>
      <w:r>
        <w:rPr>
          <w:rtl w:val="true"/>
        </w:rPr>
        <w:t>با توجه به مطلب فوق مراد از فبأن یکون احد الخبرین</w:t>
      </w:r>
      <w:r>
        <w:rPr>
          <w:rtl w:val="true"/>
        </w:rPr>
        <w:t xml:space="preserve">... </w:t>
      </w:r>
      <w:r>
        <w:rPr>
          <w:rtl w:val="true"/>
        </w:rPr>
        <w:t>الخ چیست؟</w:t>
      </w:r>
      <w:bookmarkEnd w:id="844"/>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ائمّه علیه السّلام بخاطر مصالح مهمّه‌ای، مطلبی را که خلاف واقع بود بر زبان جاری کرده و اظهار خلاف حق می‌نمودند</w:t>
      </w:r>
      <w:r>
        <w:rPr>
          <w:rFonts w:eastAsia="IRNazanin" w:cs="IRNazanin"/>
          <w:color w:val="111111"/>
          <w:sz w:val="28"/>
          <w:szCs w:val="28"/>
          <w:rtl w:val="true"/>
          <w:lang w:bidi="fa-IR"/>
        </w:rPr>
        <w:t>.</w:t>
      </w:r>
    </w:p>
    <w:p>
      <w:pPr>
        <w:pStyle w:val="Heading5"/>
        <w:numPr>
          <w:ilvl w:val="4"/>
          <w:numId w:val="1"/>
        </w:numPr>
        <w:rPr/>
      </w:pPr>
      <w:bookmarkStart w:id="845" w:name="__RefHeading___Toc449576_222507752"/>
      <w:bookmarkStart w:id="846" w:name="_Toc347"/>
      <w:bookmarkEnd w:id="845"/>
      <w:r>
        <w:rPr>
          <w:rtl w:val="true"/>
        </w:rPr>
        <w:t>*</w:t>
      </w:r>
      <w:r>
        <w:rPr>
          <w:rtl w:val="true"/>
        </w:rPr>
        <w:t>انّما الکلام در چیست؟</w:t>
      </w:r>
      <w:bookmarkEnd w:id="8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مصالح واقعیّه کدام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و حصری ندارد بلکه در واقع می‌تواند عوامل زیادی داشته باشد، از قبیل مصلحت خوف بر نفس خود امام علیه السّلام و یا مصلحت تقیّه و خوف بر جان شیعیان و یا مصلحت القاء خلاف میان اصحاب تا که شیعیان شناخته نشده و مورد اذیّت و آزار مخالفین قرار نگیرند، به نحوی که گاهی با اینکه خبری از روی تقیّه نبود و مجلس خالی از اغیار بود و عیون حکومت نیز از آن اطلاعی نداشتند، بلکه تنها امام علیه السّلام بوده و یاران مخلص و وفادار به حضرت، معذلک امام علیه السّلام حقّ و حکم واقعی را بیان نمی‌کردند و خلاف آن را می‌فرمودند تا که شیعیان یکپارچه نباشند و شناخته نشوند و الا آنها را قلع و قمع می‌کردند و یا به خاطر مصالح دیگری که از میان همۀ آنها مصلحت تقیّه برای ما قابل شناختن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شناخت سایر مصالح که حتما امام در فلان مورد، فلان کلام را برای فلان مصلحت به زبان جاری ساخت کار آسانی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اماره تقیّه قابل شناخت است به این صورت که وقتی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حدیث تعارض کرده که یکی از آن دو موافق عامّه بوده و احتمال تقیّه در آن قوّت دارد و آن</w:t>
      </w:r>
      <w:bookmarkStart w:id="847" w:name="pg12651_119859"/>
    </w:p>
    <w:p>
      <w:pPr>
        <w:pStyle w:val="BookText"/>
        <w:rPr/>
      </w:pPr>
      <w:bookmarkEnd w:id="847"/>
      <w:r>
        <w:rPr>
          <w:rFonts w:ascii="IRNazanin" w:hAnsi="IRNazanin" w:eastAsia="IRNazanin"/>
          <w:color w:val="111111"/>
          <w:sz w:val="28"/>
          <w:sz w:val="28"/>
          <w:szCs w:val="28"/>
          <w:rtl w:val="true"/>
          <w:lang w:bidi="fa-IR"/>
        </w:rPr>
        <w:t>دیگری مخالف عامّه است و احتمال فتوی در آن قوی است و احتمال تقیّه در آن نیست، کدام مقدّم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مخالف عامّه بودن نیز از جمله مرجّحات احد المتعارضین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دو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اصولیین شیعه از شیخ طوسی تا صاحب معالم و تا شیخ انصاری و از متأخرین زمان شیخ تا به امروز معتقد به وجوب التّرجیح به مخالفت عامّه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کلمات محقّق اوّل در کتاب معارج و بعض دیگر استفاده می‌شود که مخالف عامّه بودن سبب رجحان نمی‌باشد</w:t>
      </w:r>
      <w:r>
        <w:rPr>
          <w:rFonts w:eastAsia="IRNazanin" w:cs="IRNazanin"/>
          <w:color w:val="111111"/>
          <w:sz w:val="28"/>
          <w:szCs w:val="28"/>
          <w:rtl w:val="true"/>
          <w:lang w:bidi="fa-IR"/>
        </w:rPr>
        <w:t>.</w:t>
      </w:r>
    </w:p>
    <w:p>
      <w:pPr>
        <w:pStyle w:val="Heading5"/>
        <w:numPr>
          <w:ilvl w:val="4"/>
          <w:numId w:val="1"/>
        </w:numPr>
        <w:rPr/>
      </w:pPr>
      <w:bookmarkStart w:id="848" w:name="__RefHeading___Toc449578_222507752"/>
      <w:bookmarkStart w:id="849" w:name="_Toc348"/>
      <w:bookmarkEnd w:id="848"/>
      <w:r>
        <w:rPr>
          <w:rtl w:val="true"/>
        </w:rPr>
        <w:t>*</w:t>
      </w:r>
      <w:r>
        <w:rPr>
          <w:rtl w:val="true"/>
        </w:rPr>
        <w:t>مراد شیخنا از قال فی العدّه</w:t>
      </w:r>
      <w:r>
        <w:rPr>
          <w:rtl w:val="true"/>
        </w:rPr>
        <w:t xml:space="preserve">:... </w:t>
      </w:r>
      <w:r>
        <w:rPr>
          <w:rtl w:val="true"/>
        </w:rPr>
        <w:t>الخ چیست؟</w:t>
      </w:r>
      <w:bookmarkEnd w:id="8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عدّة الاصول فرموده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با یکدیگر تعارض کنند در حالیکه راویان هردو خبر از حیث عدد و صفات راوی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مساوی هستند و از هیچ جهتی یکی بر دیگری رجحان و برتری نداشته باشد به آن حدیثی عمل می‌شود که از قول و رأی و فتوای عامّه دورتر و در یک کلمه مخالف عامه باشد و آن‌که موافق عامّه است رها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عبارت مزبور استفاده می‌شود که به نظر شیخ طوسی، مخالفت عامّه یکی از مرجّحات است</w:t>
      </w:r>
      <w:r>
        <w:rPr>
          <w:rFonts w:eastAsia="IRNazanin" w:cs="IRNazanin"/>
          <w:color w:val="111111"/>
          <w:sz w:val="28"/>
          <w:szCs w:val="28"/>
          <w:rtl w:val="true"/>
          <w:lang w:bidi="fa-IR"/>
        </w:rPr>
        <w:t>.</w:t>
      </w:r>
    </w:p>
    <w:p>
      <w:pPr>
        <w:pStyle w:val="Heading5"/>
        <w:numPr>
          <w:ilvl w:val="4"/>
          <w:numId w:val="1"/>
        </w:numPr>
        <w:rPr/>
      </w:pPr>
      <w:bookmarkStart w:id="850" w:name="__RefHeading___Toc449580_222507752"/>
      <w:bookmarkStart w:id="851" w:name="_Toc349"/>
      <w:bookmarkEnd w:id="850"/>
      <w:r>
        <w:rPr>
          <w:rtl w:val="true"/>
        </w:rPr>
        <w:t>*</w:t>
      </w:r>
      <w:r>
        <w:rPr>
          <w:rtl w:val="true"/>
        </w:rPr>
        <w:t>نظر جناب محقّق در این رابطه چیست؟</w:t>
      </w:r>
      <w:bookmarkEnd w:id="8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نیز عبارت شیخ طوسی را در معارج الاصول آورده و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به‌نظر می‌آید که مستند و مدرک شیخ طوسی بر عمل به ابعد از عامّه عبارت باشد از حدیثی که از امام صادق علیه السّلام روایت شده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بابعد هما عن العامّه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نیز متعبّدا به این حدیث آن فتوی را داده است و نه به مناط اینکه مخالف عامه اقرب الی الواقع است و یا در موافق عامه احتمال تقیّه وجود دارد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تعبّدا و به استناد خبر مذکور فتوای مزبور را داده باشد به او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واحد یک مسألۀ اصلیّه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از اصول دین باشد و یا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نیست، چرا که مسألۀ اصلیّه نیاز به پشتوانۀ علمی دارد و ما نحن فیه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مسألۀ حجّیت مخالفت عامّه یک مسألۀ اصولیّه است و خبر واحد در آنجا کارایی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خبر واحد مورد طعن بعضی از بزرگان شیعه مثل شیخ مفید رحمه اللّه واقع شده است و بر سند آن خدشه وارد کرده‌اند و لذا ارزش مستند بودن را ندارد</w:t>
      </w:r>
      <w:r>
        <w:rPr>
          <w:rFonts w:eastAsia="IRNazanin" w:cs="IRNazanin"/>
          <w:color w:val="111111"/>
          <w:sz w:val="28"/>
          <w:szCs w:val="28"/>
          <w:rtl w:val="true"/>
          <w:lang w:bidi="fa-IR"/>
        </w:rPr>
        <w:t>.</w:t>
      </w:r>
      <w:bookmarkStart w:id="852" w:name="pg12651_119860"/>
    </w:p>
    <w:p>
      <w:pPr>
        <w:pStyle w:val="Heading5"/>
        <w:numPr>
          <w:ilvl w:val="4"/>
          <w:numId w:val="1"/>
        </w:numPr>
        <w:rPr/>
      </w:pPr>
      <w:bookmarkStart w:id="853" w:name="__RefHeading___Toc449582_222507752"/>
      <w:bookmarkStart w:id="854" w:name="_Toc350"/>
      <w:bookmarkEnd w:id="852"/>
      <w:bookmarkEnd w:id="853"/>
      <w:r>
        <w:rPr>
          <w:rtl w:val="true"/>
        </w:rPr>
        <w:t>*</w:t>
      </w:r>
      <w:r>
        <w:rPr>
          <w:rtl w:val="true"/>
        </w:rPr>
        <w:t>مراد مرحوم محقّق در فان احتجّ بانّ الابعد لا یحتمل إلاّ الفتوی</w:t>
      </w:r>
      <w:r>
        <w:rPr>
          <w:rtl w:val="true"/>
        </w:rPr>
        <w:t xml:space="preserve">... </w:t>
      </w:r>
      <w:r>
        <w:rPr>
          <w:rtl w:val="true"/>
        </w:rPr>
        <w:t>الخ چیست؟</w:t>
      </w:r>
      <w:bookmarkEnd w:id="8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مستند شیخ طوسی برای اثبات ترجیح به مخالفت عامّه تعبّد نباشد بلکه این باشد که در حدیث عامه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بیان واقع باشد یعنی که حکم واقعی مطابق عامّه بوده و امام نیز همان را بیان کرده باشد نه اینکه از روی تقیّه فرموده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بیان خلاف واقع و از روی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در موافق عامّه قوی است و لکن در حدیث مخالف با عامّه تنها یک احتمال هست و آن احتمال فتوا و بیان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مخالف عامّه اقرب الی الواقع است و موافق با آنها ابعد از حق است و لذا مخالف را مقدّم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جناب محقق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خبر موافق دارای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واقع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در خبر مخالف نیز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بیان فتوی و حکم واقعی باشد یعنی همین حکمی که از ظاهر حدیث مخالف مستناد است مثلا وجوب از ظاهر فعل امر، حکم واقعی است و مراد امام علیه السّلام نیز ظاهرا و باطنا بیان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احتمال هم دارد که این ظاهر حدیث مخالف مراد نباشد بلکه خلاف ظاهر مثلا استحباب مراد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اینکه در ظاهر آن را بصورت افعل آورده در حالیکه باطنا مراد استحباب بوده و کلام مأوّل است، بخاطر مصلحتی است که در واقع وجود دارد و امام از آن با خبر است گرچه ما از آن آگاهی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احتمال دارد که ظاهر حدیث مخالف حکم واقعی باشد و حدیث موافق حمل بر تقیّه شود و احتمال دارد که ظاهر حدیث مخالف مراد نباشد بلکه باطنا و تأویلا معنای دیگری از آن مراد است که مطابق با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موافق، در مقام تقیّه نبوده است و حمل بر بیان حکم واقعی می‌شود و بالاخره ما دو اصل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اصالة الظهور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اصالة بیان الحکم الواقعی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از خیر احدهما بگذریم در حالیکه هیچیک از آن دو بر دیگری رجحان ندارد و لذا اینجا جای ترجیح نمی‌باشد و نوبت تغییر یا جمع است</w:t>
      </w:r>
      <w:r>
        <w:rPr>
          <w:rFonts w:eastAsia="IRNazanin" w:cs="IRNazanin"/>
          <w:color w:val="111111"/>
          <w:sz w:val="28"/>
          <w:szCs w:val="28"/>
          <w:rtl w:val="true"/>
          <w:lang w:bidi="fa-IR"/>
        </w:rPr>
        <w:t>.</w:t>
      </w:r>
    </w:p>
    <w:p>
      <w:pPr>
        <w:pStyle w:val="Heading5"/>
        <w:numPr>
          <w:ilvl w:val="4"/>
          <w:numId w:val="1"/>
        </w:numPr>
        <w:rPr/>
      </w:pPr>
      <w:bookmarkStart w:id="855" w:name="__RefHeading___Toc449584_222507752"/>
      <w:bookmarkStart w:id="856" w:name="_Toc351"/>
      <w:bookmarkEnd w:id="855"/>
      <w:r>
        <w:rPr>
          <w:rtl w:val="true"/>
        </w:rPr>
        <w:t>*</w:t>
      </w:r>
      <w:r>
        <w:rPr>
          <w:rtl w:val="true"/>
        </w:rPr>
        <w:t>پس مراد جناب محقق در فان قال</w:t>
      </w:r>
      <w:r>
        <w:rPr>
          <w:rtl w:val="true"/>
        </w:rPr>
        <w:t xml:space="preserve">: </w:t>
      </w:r>
      <w:r>
        <w:rPr>
          <w:rtl w:val="true"/>
        </w:rPr>
        <w:t>إنّ ذلک سدّ باب العمل بالحدیث</w:t>
      </w:r>
      <w:r>
        <w:rPr>
          <w:rtl w:val="true"/>
        </w:rPr>
        <w:t xml:space="preserve">... </w:t>
      </w:r>
      <w:r>
        <w:rPr>
          <w:rtl w:val="true"/>
        </w:rPr>
        <w:t>چیست؟</w:t>
      </w:r>
      <w:bookmarkEnd w:id="85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طوسی به ما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احتمال تأویل لازم می‌آید که باب عمل به خبر</w:t>
      </w:r>
    </w:p>
    <w:p>
      <w:pPr>
        <w:pStyle w:val="BookText"/>
        <w:rPr/>
      </w:pPr>
      <w:r>
        <w:rPr>
          <w:rFonts w:ascii="IRNazanin" w:hAnsi="IRNazanin" w:eastAsia="IRNazanin"/>
          <w:color w:val="111111"/>
          <w:sz w:val="28"/>
          <w:sz w:val="28"/>
          <w:szCs w:val="28"/>
          <w:rtl w:val="true"/>
          <w:lang w:bidi="fa-IR"/>
        </w:rPr>
        <w:t>واحد مسدود شود بخاطر اینکه در هر خبر واحدی این احتمال داده می‌شود و نمی‌توان به ظاهر آن اخذ نمود و شما نیز به این لازم ملتزم نیستید، در پاسخ به او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احتمالات را فقط در فرض تعارض کرده و برای آن ارزش قائل هستیم چونکه مانع از عمل به ظاهر داریم، لکن در غیر متعارضین مانعی از عمل به ظاهر نیست و لذا همان اصالة الظهور را گرفته به آن عمل می‌کنیم، سد باب عمل به خبر واحد هم لازم نمی‌آید</w:t>
      </w:r>
      <w:r>
        <w:rPr>
          <w:rFonts w:eastAsia="IRNazanin" w:cs="IRNazanin"/>
          <w:color w:val="111111"/>
          <w:sz w:val="28"/>
          <w:szCs w:val="28"/>
          <w:rtl w:val="true"/>
          <w:lang w:bidi="fa-IR"/>
        </w:rPr>
        <w:t>.</w:t>
      </w:r>
      <w:bookmarkStart w:id="857" w:name="pg12651_119862"/>
    </w:p>
    <w:p>
      <w:pPr>
        <w:pStyle w:val="BookText"/>
        <w:rPr/>
      </w:pPr>
      <w:bookmarkEnd w:id="857"/>
      <w:r>
        <w:rPr>
          <w:rFonts w:ascii="IRNazanin" w:hAnsi="IRNazanin" w:eastAsia="IRNazanin"/>
          <w:color w:val="111111"/>
          <w:sz w:val="28"/>
          <w:sz w:val="28"/>
          <w:szCs w:val="28"/>
          <w:rtl w:val="true"/>
          <w:lang w:bidi="fa-IR"/>
        </w:rPr>
        <w:t>متن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المرام فی هذا المقام، أنّ ترجیح أحد الخبرین بمخالفة العامّة یمکن أن یکون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التّعبّد، کما هو ظاهر کثیر من أخباره، و یظهر من المحقّق استظهاره من الشّیخ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الرّشد فی خلافهم، کما صرّح به فی غیر واحد من الأخبار المتقدّمة</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مقبولة ابن حنظلة و مرفوعة زرارة، المتقدّمتین فی الصفحة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روایة علیّ بن أسباط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الأمر، لا أجد بدّا من معرفته، و لیس فی البلد الّذی أنا فیه أحد أستفتیه من موالیک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فقیه البلد و استفته فی أمرک، فإذا أفتاک بشیء فخذ بخلافه، فإنّ الحقّ فیه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أصرح من ذلک کلّه خبر أبی إسحاق الأرجانیّ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أمرتم بالأخذ بخلاف ما یقوله</w:t>
      </w:r>
      <w:r>
        <w:rPr>
          <w:rStyle w:val="FootnoteAnchor"/>
          <w:rtl w:val="true"/>
        </w:rPr>
        <w:footnoteReference w:id="35"/>
      </w:r>
      <w:r>
        <w:rPr>
          <w:rFonts w:ascii="Amiri" w:hAnsi="Amiri" w:eastAsia="Amiri" w:cs="Amiri"/>
          <w:color w:val="111111"/>
          <w:sz w:val="28"/>
          <w:sz w:val="28"/>
          <w:szCs w:val="28"/>
          <w:rtl w:val="true"/>
          <w:lang w:bidi="ar-SA"/>
        </w:rPr>
        <w:t>العامّة؟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صلوات اللّه علیه لم یکن یدین اللّه بشیء إلاّ خالف علیه الامّة</w:t>
      </w:r>
      <w:r>
        <w:rPr>
          <w:rStyle w:val="FootnoteAnchor"/>
          <w:rtl w:val="true"/>
        </w:rPr>
        <w:footnoteReference w:id="36"/>
      </w:r>
      <w:r>
        <w:rPr>
          <w:rFonts w:ascii="IRNazanin" w:hAnsi="IRNazanin" w:eastAsia="IRNazanin"/>
          <w:color w:val="111111"/>
          <w:sz w:val="28"/>
          <w:sz w:val="28"/>
          <w:szCs w:val="28"/>
          <w:rtl w:val="true"/>
          <w:lang w:bidi="fa-IR"/>
        </w:rPr>
        <w:t xml:space="preserve">إرادة لإبطال أمره، و کانوا یسألونه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الشّیء الّذی لا یعلمونه، فإذا أفتاهم بشیء جعلوا له ضدّا من عندهم لیلبسوا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858" w:name="__RefHeading___Toc449586_222507752"/>
      <w:bookmarkStart w:id="859" w:name="_Toc352"/>
      <w:bookmarkEnd w:id="858"/>
      <w:r>
        <w:rPr>
          <w:rtl w:val="true"/>
        </w:rPr>
        <w:t>وجوه یا احتمالات چهارگانه در ترجیح مخالف عامه بر موافق عامّه</w:t>
      </w:r>
      <w:r>
        <w:rPr>
          <w:rtl w:val="true"/>
        </w:rPr>
        <w:t>:</w:t>
      </w:r>
      <w:bookmarkEnd w:id="8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شیخ انصاری هستم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توضیح این مرام و مسلک 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تقدیم و ترجیح یکی از دو خبر متعارض به سبب مخالفتش با عامّه، چهار وجه وجود دارد</w:t>
      </w:r>
      <w:r>
        <w:rPr>
          <w:rFonts w:eastAsia="IRNazanin" w:cs="IRNazanin"/>
          <w:color w:val="111111"/>
          <w:sz w:val="28"/>
          <w:szCs w:val="28"/>
          <w:rtl w:val="true"/>
          <w:lang w:bidi="fa-IR"/>
        </w:rPr>
        <w:t>:</w:t>
      </w:r>
    </w:p>
    <w:p>
      <w:pPr>
        <w:pStyle w:val="Heading4"/>
        <w:numPr>
          <w:ilvl w:val="3"/>
          <w:numId w:val="1"/>
        </w:numPr>
        <w:rPr/>
      </w:pPr>
      <w:bookmarkStart w:id="860" w:name="__RefHeading___Toc449588_222507752"/>
      <w:bookmarkStart w:id="861" w:name="_Toc353"/>
      <w:bookmarkEnd w:id="860"/>
      <w:r>
        <w:rPr>
          <w:rtl w:val="true"/>
        </w:rPr>
        <w:t>موضوعی بودن مخالفت با عامه در خبرین متعارضین</w:t>
      </w:r>
      <w:r>
        <w:rPr>
          <w:rtl w:val="true"/>
        </w:rPr>
        <w:t>:</w:t>
      </w:r>
      <w:bookmarkEnd w:id="86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تعبّد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مخالفت با عامه موضوعیّت و مطلوبیّت ذاتی دارد لکن فقط در دو خبر متعارض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این تعبّد از بسیاری از اخباری که در آنها ذکر علّت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گفته</w:t>
      </w:r>
      <w:bookmarkStart w:id="862" w:name="pg12651_119863"/>
    </w:p>
    <w:p>
      <w:pPr>
        <w:pStyle w:val="BookText"/>
        <w:rPr/>
      </w:pPr>
      <w:bookmarkEnd w:id="862"/>
      <w:r>
        <w:rPr>
          <w:rFonts w:ascii="IRNazanin" w:hAnsi="IRNazanin" w:eastAsia="IRNazanin"/>
          <w:color w:val="111111"/>
          <w:sz w:val="28"/>
          <w:sz w:val="28"/>
          <w:szCs w:val="28"/>
          <w:rtl w:val="true"/>
          <w:lang w:bidi="fa-IR"/>
        </w:rPr>
        <w:t>نماز صبح مثلا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کلمات مرحوم محقّق روشن می‌شود که او همین وجه اوّل را از کلمات شیخ طوسی استظهار کرده است</w:t>
      </w:r>
      <w:r>
        <w:rPr>
          <w:rFonts w:eastAsia="IRNazanin" w:cs="IRNazanin"/>
          <w:color w:val="111111"/>
          <w:sz w:val="28"/>
          <w:szCs w:val="28"/>
          <w:rtl w:val="true"/>
          <w:lang w:bidi="fa-IR"/>
        </w:rPr>
        <w:t>.</w:t>
      </w:r>
    </w:p>
    <w:p>
      <w:pPr>
        <w:pStyle w:val="Heading4"/>
        <w:numPr>
          <w:ilvl w:val="3"/>
          <w:numId w:val="1"/>
        </w:numPr>
        <w:rPr/>
      </w:pPr>
      <w:bookmarkStart w:id="863" w:name="__RefHeading___Toc449590_222507752"/>
      <w:bookmarkStart w:id="864" w:name="_Toc354"/>
      <w:bookmarkEnd w:id="863"/>
      <w:r>
        <w:rPr>
          <w:rtl w:val="true"/>
        </w:rPr>
        <w:t>طریقی بودن مخالفت با عامّه</w:t>
      </w:r>
      <w:bookmarkEnd w:id="8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رشد و هدایت در مخالفت با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ذکر علّت می‌کند و لذا مخالفت با عامه بالعرض و برای رسیدن به واقع است یعنی که مطلوبیّت ذاتی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بسیاری از اخبار متقدّمه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علی بن اسباط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پیش می‌آید که ناچار از شناخت حکم آن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فقیه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دربارۀ امر خود استفتاء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حکمی فتوی داد، برخلافش عمل کن چرا که حق در خلاف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صریح‌تر از خبر مذکور، خبر ابی اسحاق ارجائی است که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شما شیعیان را امر می‌کنیم که برخلاف آنچه عامّه می‌گویند عمل کنید؟ گفتم نمی‌دانم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که درود خدا بر او باد در هر مسأله‌ای که حضرت حکم خدا را بیان می‌کردند، امّت با او مخالفت می‌نمودند، بخاطر اینکه حرف ایشان را ابطال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رابطۀ با اموری که حکم آن‌ها را نمی‌دانستند از ایشان سوال می‌کردند، پس وقتی که حضرت فتوی به حکمی می‌دادند از پیش خود ضدّی برای آن می‌تراشیدند تا که حق را بر مردمان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روایت نیز مؤید طریقی بودن مخالفت با عامّه است</w:t>
      </w:r>
      <w:r>
        <w:rPr>
          <w:rFonts w:eastAsia="IRNazanin" w:cs="IRNazanin"/>
          <w:color w:val="111111"/>
          <w:sz w:val="28"/>
          <w:szCs w:val="28"/>
          <w:rtl w:val="true"/>
          <w:lang w:bidi="fa-IR"/>
        </w:rPr>
        <w:t>.)</w:t>
      </w:r>
      <w:bookmarkStart w:id="865" w:name="pg12651_119864"/>
    </w:p>
    <w:p>
      <w:pPr>
        <w:pStyle w:val="BookText"/>
        <w:rPr/>
      </w:pPr>
      <w:bookmarkEnd w:id="865"/>
      <w:r>
        <w:rPr>
          <w:rFonts w:ascii="IRNazanin" w:hAnsi="IRNazanin" w:eastAsia="IRNazanin"/>
          <w:color w:val="111111"/>
          <w:sz w:val="28"/>
          <w:sz w:val="28"/>
          <w:szCs w:val="28"/>
          <w:rtl w:val="true"/>
          <w:lang w:bidi="fa-IR"/>
        </w:rPr>
        <w:t>متن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مجرّد المخالفة لهم، فمرجع هذا المرجّح لیس الأقربیّة إلی الواقع، بل هو نظیر ترجیح دلیل الحرمة علی الوجوب، و دلیل الحکم الأسهل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لهذا الاحتمال بعض الرّوایات، مثل قوله علیه السّلام فی مرسلة داود بن الحصین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وافقنا خالف عدوّنا، و من وافق عدوّنا فی قول أو عمل فلیس منّا و لا نحن منه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85:18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الحدیث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الحسین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لأمرنا، الآخذون بقولنا، المخالفون لأعدائنا، فمن لم یکن کذلک فلیس منّا</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فیکون حالهم حال الیهود الوارد فیهم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خالفوهم ما استطعتم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بصدور الموافق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قوله علیه السّلام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سمعته منّی یشبه قول النّاس فقیه التّقیّة، و ما سمعته منّی لا یشبه قول النّاس فلا تقیّة فیه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بناء علی أنّ المحکیّ عنه علیه السّلام مع عدالة الحاکی کالمسموع منه، و أنّ الرّوایة مسوقة لحکم المتعارضین، و أنّ القضیّة غالبیّة؛ لکذب الدائمیّة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866" w:name="__RefHeading___Toc449592_222507752"/>
      <w:bookmarkStart w:id="867" w:name="_Toc355"/>
      <w:bookmarkEnd w:id="866"/>
      <w:r>
        <w:rPr>
          <w:rtl w:val="true"/>
        </w:rPr>
        <w:t>موضوعی بودن مخالفت با عامّه در تمام امور</w:t>
      </w:r>
      <w:r>
        <w:rPr>
          <w:rtl w:val="true"/>
        </w:rPr>
        <w:t>:</w:t>
      </w:r>
      <w:bookmarkEnd w:id="8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صرف مخالفت با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در اینجا خود مخالفت مطلوبیّت ذاتی دارد لکن در تمام اقوال و افعال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این مخالفت، اقربیّت الی الواقع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رجحان آن طریقی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نظیر ترجیح دلیل حرمت است 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دفع المفسدة اولی من جلب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نظیر ترجیح دلیل حکم آسان‌تر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استحباب 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حکم مشکل‌تر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سهله و سمحه با استحباب سازگارتر است</w:t>
      </w:r>
      <w:r>
        <w:rPr>
          <w:rFonts w:eastAsia="IRNazanin" w:cs="IRNazanin"/>
          <w:color w:val="111111"/>
          <w:sz w:val="28"/>
          <w:szCs w:val="28"/>
          <w:rtl w:val="true"/>
          <w:lang w:bidi="fa-IR"/>
        </w:rPr>
        <w:t>).</w:t>
      </w:r>
    </w:p>
    <w:p>
      <w:pPr>
        <w:pStyle w:val="Heading4"/>
        <w:numPr>
          <w:ilvl w:val="3"/>
          <w:numId w:val="1"/>
        </w:numPr>
        <w:rPr/>
      </w:pPr>
      <w:bookmarkStart w:id="868" w:name="__RefHeading___Toc449594_222507752"/>
      <w:bookmarkStart w:id="869" w:name="_Toc356"/>
      <w:bookmarkEnd w:id="868"/>
      <w:r>
        <w:rPr>
          <w:rtl w:val="true"/>
        </w:rPr>
        <w:t>مؤیّدی بر وجه سوّم</w:t>
      </w:r>
      <w:r>
        <w:rPr>
          <w:rtl w:val="true"/>
        </w:rPr>
        <w:t>:</w:t>
      </w:r>
      <w:bookmarkEnd w:id="8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شاهد بر این احتمال بعض از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این سخن امام علیه السّلام در مرسلۀ داود بن حصین است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با ما موافق است حتما با دشمنان ما مخالف است، و هرکس در قول و عمل با دشمن ما</w:t>
      </w:r>
      <w:bookmarkStart w:id="870" w:name="pg12651_119865"/>
    </w:p>
    <w:p>
      <w:pPr>
        <w:pStyle w:val="BookText"/>
        <w:rPr/>
      </w:pPr>
      <w:bookmarkEnd w:id="870"/>
      <w:r>
        <w:rPr>
          <w:rFonts w:ascii="IRNazanin" w:hAnsi="IRNazanin" w:eastAsia="IRNazanin"/>
          <w:color w:val="111111"/>
          <w:sz w:val="28"/>
          <w:sz w:val="28"/>
          <w:szCs w:val="28"/>
          <w:rtl w:val="true"/>
          <w:lang w:bidi="fa-IR"/>
        </w:rPr>
        <w:t>موافق است، از ما نیست و ما نیز از او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روایت حسین بن خالد است که امام علیه السّلام در آن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ما کسانی هستند که در برابر ما تسلیم‌اند و به سخن ما عمل می‌کنند و با دشمنان ما مخالف‌اند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نفس مخالفت با آنان موضوعیّت و مطلوبیّت دارد</w:t>
      </w:r>
      <w:r>
        <w:rPr>
          <w:rFonts w:eastAsia="IRNazanin" w:cs="IRNazanin"/>
          <w:color w:val="111111"/>
          <w:sz w:val="28"/>
          <w:szCs w:val="28"/>
          <w:rtl w:val="true"/>
          <w:lang w:bidi="fa-IR"/>
        </w:rPr>
        <w:t>).</w:t>
      </w:r>
    </w:p>
    <w:p>
      <w:pPr>
        <w:pStyle w:val="Heading4"/>
        <w:numPr>
          <w:ilvl w:val="3"/>
          <w:numId w:val="1"/>
        </w:numPr>
        <w:rPr/>
      </w:pPr>
      <w:bookmarkStart w:id="871" w:name="__RefHeading___Toc449596_222507752"/>
      <w:bookmarkStart w:id="872" w:name="_Toc357"/>
      <w:bookmarkEnd w:id="871"/>
      <w:r>
        <w:rPr>
          <w:rtl w:val="true"/>
        </w:rPr>
        <w:t>طریقی بودن عمل به مخالف با عامّه</w:t>
      </w:r>
      <w:bookmarkEnd w:id="8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حکم به صدور خبر موافق با عامّه از روی تقیّه بوده است و دلالت دارد بر چنین صدوری، این سخن امام علیه السّلام در یک روایتی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از ما شنیدی که مشابه با قول این جماعت است، پس از روی تقیّه است و آنچه از ما شنیدی که مشابه با قول این جماعت نیست، از روی تقیّه صادر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ما بر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رعایت سه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آن‌چه از امام علیه السّلام حکایت می‌شود در صورت عدالت حاکی مثل محکّی از خود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اگر موافق آنها بود کنار بگذار و چنانچه مخالف آنها بود به آن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دو خبر متعارض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مربوط به دو قاعده‌ای که مثلا یکی مخالف با آنها و دیگری موافق با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گفتیم قول موافق با عامّه از روی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غالبیّه است و نه دائمیّه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روایاتی وجود دارد که مطابق با قول عامّه است و درست هم هستند</w:t>
      </w:r>
      <w:r>
        <w:rPr>
          <w:rFonts w:eastAsia="IRNazanin" w:cs="IRNazanin"/>
          <w:color w:val="111111"/>
          <w:sz w:val="28"/>
          <w:szCs w:val="28"/>
          <w:rtl w:val="true"/>
          <w:lang w:bidi="fa-IR"/>
        </w:rPr>
        <w:t>).</w:t>
      </w:r>
    </w:p>
    <w:p>
      <w:pPr>
        <w:pStyle w:val="Heading4"/>
        <w:numPr>
          <w:ilvl w:val="3"/>
          <w:numId w:val="1"/>
        </w:numPr>
        <w:rPr/>
      </w:pPr>
      <w:bookmarkStart w:id="873" w:name="__RefHeading___Toc449598_222507752"/>
      <w:bookmarkStart w:id="874" w:name="_Toc358"/>
      <w:bookmarkEnd w:id="873"/>
      <w:r>
        <w:rPr>
          <w:rtl w:val="true"/>
        </w:rPr>
        <w:t>تشریح المسائل</w:t>
      </w:r>
      <w:bookmarkEnd w:id="874"/>
    </w:p>
    <w:p>
      <w:pPr>
        <w:pStyle w:val="Heading5"/>
        <w:numPr>
          <w:ilvl w:val="4"/>
          <w:numId w:val="1"/>
        </w:numPr>
        <w:rPr/>
      </w:pPr>
      <w:bookmarkStart w:id="875" w:name="__RefHeading___Toc449600_222507752"/>
      <w:bookmarkStart w:id="876" w:name="_Toc359"/>
      <w:bookmarkEnd w:id="875"/>
      <w:r>
        <w:rPr>
          <w:rtl w:val="true"/>
        </w:rPr>
        <w:t>*</w:t>
      </w:r>
      <w:r>
        <w:rPr>
          <w:rtl w:val="true"/>
        </w:rPr>
        <w:t>حاصل سخن شیخنا انّ ترجیح احد الخبرین بمخالفة العامه یمکن ان یکون بوجوه</w:t>
      </w:r>
      <w:r>
        <w:rPr>
          <w:rtl w:val="true"/>
        </w:rPr>
        <w:t xml:space="preserve">:... </w:t>
      </w:r>
      <w:r>
        <w:rPr>
          <w:rtl w:val="true"/>
        </w:rPr>
        <w:t>چیست؟</w:t>
      </w:r>
      <w:bookmarkEnd w:id="876"/>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تقدیم و ترجیح مخالف عامّه بر موافق عامّه به حسب مقام تصوّر چهار وجه و یا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خبر مخالف بر موافق، صرفا از باب تعبّد باشد، یعنی چون امام علیه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ما خالف العامّة ودع ما وافقها، به این دستور متعبّد شده و به آن عمل می‌کنیم و به‌واقع کاری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مناط اقربیّت مخالف به واقع و ابعدیّت موافق از حق کاری داریم و نه به احتمال تقیّه در موافق و عدم احتمال آن در مخالف کاری داریم و لذا ترجیح نمی‌دهیم؛ بلکه به مناط امر مولوی تعبّدی است که ما در برابر آن تسلیم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برخی از اخبار علاجیّه یعنی حدیث چهارم، پنجم، ششم، هفتم و هشتم که تنها امر به ترجیح کرده و اخذ به راجح یعنی مخالف عامّه لکن متعرّض فلسفۀ ترجیح و مناط آن نشده است، همین</w:t>
      </w:r>
      <w:bookmarkStart w:id="877" w:name="pg12651_119866"/>
    </w:p>
    <w:p>
      <w:pPr>
        <w:pStyle w:val="BookText"/>
        <w:rPr/>
      </w:pPr>
      <w:bookmarkEnd w:id="877"/>
      <w:r>
        <w:rPr>
          <w:rFonts w:ascii="IRNazanin" w:hAnsi="IRNazanin" w:eastAsia="IRNazanin"/>
          <w:color w:val="111111"/>
          <w:sz w:val="28"/>
          <w:sz w:val="28"/>
          <w:szCs w:val="28"/>
          <w:rtl w:val="true"/>
          <w:lang w:bidi="fa-IR"/>
        </w:rPr>
        <w:t>وجه اوّل مستفادّ است که ترجیح صرفا یک حکم تعبّدی است که می‌خواهیم ببینیم چه کسی در برابر این دستور سر تسلیم فرود می‌آورد و چه‌کسانی چون‌وچرا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محقّق اوّل، از ظاهر کلام شیخ طوسی در عدّه، همین وجه اوّل را استظهار کرده است چرا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احتجاجه فی ذلک بروایة رویت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وجه دوّم اینه ترجیح حدیثی که مخالف عامّه است صرفا از باب تعبّد و قبول چشم‌بستۀ آن نیست بلکه به این مناط باشد که</w:t>
      </w:r>
      <w:r>
        <w:rPr>
          <w:rFonts w:eastAsia="IRNazanin" w:cs="IRNazanin"/>
          <w:color w:val="111111"/>
          <w:sz w:val="28"/>
          <w:szCs w:val="28"/>
          <w:rtl w:val="true"/>
          <w:lang w:bidi="fa-IR"/>
        </w:rPr>
        <w:t>:</w:t>
      </w:r>
    </w:p>
    <w:p>
      <w:pPr>
        <w:pStyle w:val="Heading5"/>
        <w:numPr>
          <w:ilvl w:val="4"/>
          <w:numId w:val="1"/>
        </w:numPr>
        <w:rPr/>
      </w:pPr>
      <w:bookmarkStart w:id="878" w:name="__RefHeading___Toc449602_222507752"/>
      <w:bookmarkStart w:id="879" w:name="_Toc360"/>
      <w:bookmarkEnd w:id="878"/>
      <w:r>
        <w:rPr>
          <w:rtl w:val="true"/>
        </w:rPr>
        <w:t>*</w:t>
      </w:r>
      <w:r>
        <w:rPr>
          <w:rtl w:val="true"/>
        </w:rPr>
        <w:t>فإنّ الحقّ فی خلافهم، فإنّ الرّشد فی خلافهم و</w:t>
      </w:r>
      <w:r>
        <w:rPr>
          <w:rtl w:val="true"/>
        </w:rPr>
        <w:t>...</w:t>
      </w:r>
      <w:bookmarkEnd w:id="8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که حدیث مخالف، اقرب الی الحقّ و الصّدق و الواقع است و حدیث موافق ابعد از واقع است و لذا مخالف ارجح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بسیاری از اخبار علاجیّه، از جمله در مقبوله ابن حنظله و مرفوعۀ زراره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مناط تصریح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اخبار علاجیّه، روایات عامّه و کلیّه‌ای داریم که منحصر به باب خبرین متعارضین نبوده و دامنۀ آنها گسترده‌تر است و تعلیل مزبور در آنها آمده است که ملاک مخالفت با عامّه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 الرّشد فی خلافهم، از جمله روایت علی بن اسباط از امام هشتم علیه السّلام است که راوی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وطن که هستیم امری حادث می‌شود و مطلبی پیش می‌آید که چاره‌ای نداریم از شناخت آن و در آن بلد کسی یا کسانی از موالیان و اصحاب شما حضور ندارند تا که از آنان استفتاء کرده و حکم شرعی خود را بدست آوریم، در اینصورت وظیفۀ 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فقیه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او دربارۀ آن حادثه استفتاء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وقتی که وی به حکمی مثلا وجوب فتوی داد، آن را شنیده و خلاف آن را عمل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حضرت علیه السّلام علّت آوردند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الحقّ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خلافهم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از همۀ روایاتی که ذکر شد و یا ذکر نشد، صریح‌تر، روایت ابو اسحاق از جائی است؛ راوی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که چرا ما به شما شیعیان دستور داده‌ایم که مخالف عامّه را بگیرید و موافق را رها سازید؟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هر امری از امور که خدای را می‌پرستید و هر حکمی از احکام که عمل می‌فرمود یا بیان می‌نمود، آنها از در مخالفت درآمده و خلاف آن را القاء می‌کردند بخاطر اینکه امر علی علیه السّلام و سخن ایشان را بشکنند و ابطال کنند و پیش می‌آمد</w:t>
      </w:r>
    </w:p>
    <w:p>
      <w:pPr>
        <w:pStyle w:val="BookText"/>
        <w:rPr/>
      </w:pPr>
      <w:r>
        <w:rPr>
          <w:rFonts w:ascii="IRNazanin" w:hAnsi="IRNazanin" w:eastAsia="IRNazanin"/>
          <w:color w:val="111111"/>
          <w:sz w:val="28"/>
          <w:sz w:val="28"/>
          <w:szCs w:val="28"/>
          <w:rtl w:val="true"/>
          <w:lang w:bidi="fa-IR"/>
        </w:rPr>
        <w:t>موردی که حکم مسأله‌ای را نمی‌دانستند و به علی علیه السّلام مراجعه می‌کردند، وقتی حضرت حکم را بیان می‌فرمودند، از پیش خود ضدّ و نقیض آن را تراشیده و به عنوان حکم شرعی به خورد مردم می‌دادند تا به این وسیله، حقّ، بر مردمان مشتبه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 فلسفۀ امر ائمّه علیهم السّلام به ترجیح مخالف 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وجه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ترجیح مخالف عامّه بر موافق عامّه صرفا بخاطر این باشد که اصل مخالفت با عامّه نزد شارع، حسن و مطلوب است و شارع نفس مخالفت با آنها را تعبدا دوست می‌دارد و نه به مناط اقربیّت الی الواقع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آنچه در دوران بین وجوب و حرمت است که برخی دلیل حرمت را ترجیح داده‌اند، صرفا بخاطر اینکه دفع مفسده، اولی است از جلب منفعت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در حقیقت یک سلسله وجوه استحسانیّه هستند و احکام شرعیّه دائرمدار آن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با یکدیگر تعارض کرده‌اند در حالیکه یکی مبین حکم اسهل است و دیگری حکم سنگین‌تری را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 که دلیل اسهل مقدّم است از این باب که انّ دین اللّه سهلة سمحة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ما نحن فیه هم نظیر این موارد است که صرفا موالی مخالفت با عامّه را می‌پسندد و کاری هم به واقع ندارد، و اتّفاقا از برخی احادیث نیز این وجه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از مرسلۀ داود بن حصین که حضرت طبق این روایت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که موافق با ما است، حتما مخالف دشمنان ما است، و هر کسی که با دشمنان ما در قول یا عملی موافقت کند او از ما نیست و ما نیز از او نیستیم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واقعی کسی است که تعبّدا با مخالفین مخالفت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جمله از روایت حسین بن خالد است که طبق آن حضرت علیه السّلام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ما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فرامین ما سر تسلیم فرود آورده و به گفتار ما اخذ و متمسّک و عامل بوده و با دشمنان ما مخالف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این صفات را ندارد از ما نیست، سپس افزودند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مخالفین با ما در میان مسلمین حال یهودیان است که رسول خدا صلّی اللّه علیه و آله دربارۀ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با یهودیان مخالفت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نفس مخالفت با آنها مطلوب بوده و تعبّدا موضوعیّت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وجه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و تقدیم مخالف عامّه به مناط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موافق عامّه احتمال تقیّه هست و لکن در مخالف عامّه این احتمال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نیز از برخی روایات استنباط می‌شود مثل روایتی که امام علیه السّلام طبق آن فرموده</w:t>
      </w:r>
      <w:r>
        <w:rPr>
          <w:rFonts w:eastAsia="IRNazanin" w:cs="IRNazanin"/>
          <w:color w:val="111111"/>
          <w:sz w:val="28"/>
          <w:szCs w:val="28"/>
          <w:rtl w:val="true"/>
          <w:lang w:bidi="fa-IR"/>
        </w:rPr>
        <w:t>:</w:t>
      </w:r>
      <w:bookmarkStart w:id="880" w:name="pg12651_119868"/>
    </w:p>
    <w:p>
      <w:pPr>
        <w:pStyle w:val="BookText"/>
        <w:rPr/>
      </w:pPr>
      <w:bookmarkEnd w:id="8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حدیثی را که از من می‌شنوی که مشابه قول عامّه است، بدانکه از روی تقیّه صادر شده است و آنکه موافق و مشابه نیست تقیّه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بیان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روشن است که باید حدیثی را گرفت و طریق به‌سوی واقع قرارداد که احتمال تقیّه در آن نمی‌باشد</w:t>
      </w:r>
      <w:r>
        <w:rPr>
          <w:rFonts w:eastAsia="IRNazanin" w:cs="IRNazanin"/>
          <w:color w:val="111111"/>
          <w:sz w:val="28"/>
          <w:szCs w:val="28"/>
          <w:rtl w:val="true"/>
          <w:lang w:bidi="fa-IR"/>
        </w:rPr>
        <w:t>.</w:t>
      </w:r>
    </w:p>
    <w:p>
      <w:pPr>
        <w:pStyle w:val="Heading5"/>
        <w:numPr>
          <w:ilvl w:val="4"/>
          <w:numId w:val="1"/>
        </w:numPr>
        <w:rPr/>
      </w:pPr>
      <w:bookmarkStart w:id="881" w:name="__RefHeading___Toc449604_222507752"/>
      <w:bookmarkStart w:id="882" w:name="_Toc361"/>
      <w:bookmarkEnd w:id="881"/>
      <w:r>
        <w:rPr>
          <w:rtl w:val="true"/>
        </w:rPr>
        <w:t>*</w:t>
      </w:r>
      <w:r>
        <w:rPr>
          <w:rtl w:val="true"/>
        </w:rPr>
        <w:t>مقدّمة بفرمائید که فرق سنّت محکیّه با سنّت حاکیه در چیست؟</w:t>
      </w:r>
      <w:bookmarkEnd w:id="8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محکیّه بطور مستقیم از زبان خود امام برای ما نقل می‌شود و ما خود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سنّت حاکیه را ما خود از زبان مبارک امام علیه السّلام نشنیده‌ایم بلکه مع الواسطه برای ما حکایت می‌شود</w:t>
      </w:r>
      <w:r>
        <w:rPr>
          <w:rFonts w:eastAsia="IRNazanin" w:cs="IRNazanin"/>
          <w:color w:val="111111"/>
          <w:sz w:val="28"/>
          <w:szCs w:val="28"/>
          <w:rtl w:val="true"/>
          <w:lang w:bidi="fa-IR"/>
        </w:rPr>
        <w:t>.</w:t>
      </w:r>
    </w:p>
    <w:p>
      <w:pPr>
        <w:pStyle w:val="Heading5"/>
        <w:numPr>
          <w:ilvl w:val="4"/>
          <w:numId w:val="1"/>
        </w:numPr>
        <w:rPr/>
      </w:pPr>
      <w:bookmarkStart w:id="883" w:name="__RefHeading___Toc449606_222507752"/>
      <w:bookmarkStart w:id="884" w:name="_Toc362"/>
      <w:bookmarkEnd w:id="883"/>
      <w:r>
        <w:rPr>
          <w:rtl w:val="true"/>
        </w:rPr>
        <w:t>*</w:t>
      </w:r>
      <w:r>
        <w:rPr>
          <w:rtl w:val="true"/>
        </w:rPr>
        <w:t>مراد شیخ از بناء علی انّ المحکی عنه علیه السّلام مع عدالة الحاکی کالمسموع منه</w:t>
      </w:r>
      <w:r>
        <w:rPr>
          <w:rtl w:val="true"/>
        </w:rPr>
        <w:t xml:space="preserve">... </w:t>
      </w:r>
      <w:r>
        <w:rPr>
          <w:rtl w:val="true"/>
        </w:rPr>
        <w:t>الخ چیست؟</w:t>
      </w:r>
      <w:bookmarkEnd w:id="8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کردن وجه چهارم به حدیث مزبور مبتنی بر سه مبنا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ظاهر حدیث و متبادر به ذهن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همان سنّت محکیّه است که انسان خودش آن خطاب را مستقیما از امام علیه السّلام شنیده است معذلک به درد ما نحن فیه نمی‌خورد مگر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مع الواسطه نیز اگر راویانش عادل و ثقه باشند به منزلۀ خبر بلاواسطه و کالمسموع من الامام علیه السّلام است، از این باب که ادلّۀ حجیّت آن را نازل منزلۀ خبر قطعی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الاظهر و الاقوی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مزبور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احتمال اینکه این حدیث آورده شده است برای بیان حکم دو حدیث متعارض که یکی موافق با احکام فرعیّۀ عامّه و دیگری مخالف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و مورد بحث ما در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باشد که در آن صورت ربطی به ما نحن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استشهاد بر حدیث مزبور بنابر احتمال اوّل است، گرچه احتمال دوّم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قضیّۀ ما سمعته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التّقیّة، یک قضیّۀ دائمیّه است بدین‌معنا که هرچه را که شنیدی و شبیه عامّه بود، از روی تقیّه صادر شده است و لکن این ظاهر مستلزم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بسیاری از احکام عامّه صحیح و مطابق با واقع است یعنی که خاصّه با عامّه مشترکات زیادی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ناگزیریم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یک قضیّۀ غالبیه بحساب آورده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سخنان مشابه عامّه بوی تقیّه دارد نه دائمه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موجبۀ جزئیّه است و نه کلیّه و سیأتی که غالبا هم مبتلای به اشکال است</w:t>
      </w:r>
      <w:r>
        <w:rPr>
          <w:rFonts w:eastAsia="IRNazanin" w:cs="IRNazanin"/>
          <w:color w:val="111111"/>
          <w:sz w:val="28"/>
          <w:szCs w:val="28"/>
          <w:rtl w:val="true"/>
          <w:lang w:bidi="fa-IR"/>
        </w:rPr>
        <w:t>.</w:t>
      </w:r>
      <w:bookmarkStart w:id="885" w:name="pg12651_119869"/>
    </w:p>
    <w:p>
      <w:pPr>
        <w:pStyle w:val="BookText"/>
        <w:rPr/>
      </w:pPr>
      <w:bookmarkEnd w:id="885"/>
      <w:r>
        <w:rPr>
          <w:rFonts w:ascii="IRNazanin" w:hAnsi="IRNazanin" w:eastAsia="IRNazanin"/>
          <w:color w:val="111111"/>
          <w:sz w:val="28"/>
          <w:sz w:val="28"/>
          <w:szCs w:val="28"/>
          <w:rtl w:val="true"/>
          <w:lang w:bidi="fa-IR"/>
        </w:rPr>
        <w:t xml:space="preserve">متن أمّا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بعده عن مقام ترجیح أحد الخبرین المبنیّ اعتبارهما علی الکشف النوعیّ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ینافیه التعلیل المذکور فی الأخبار المستفیضة المتقدّمة</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 العلاجیّة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المتقدّمة فی الصفحة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ضعف الوجه الثّالث، مضافا إلی صریح روایة أبی بصیر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و اللّه علی شیء ممّا هم فیه، و لا هم علی شیء أنتم فیه، فخالفوهم؛ فإنّهم لیسوا من الحنیفیّة علی شیء</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فقد فرّع الأمر بمخالفتهم علی مخالفة أحکامهم للواقع، لا مجرّد حسن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الوجه الثانی؛ لکثرة ما یدلّ علیه من الأخبار، أو الوجه الرابع؛ للخبر المذکور و ذهاب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یشکل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التّعلیل المذکور فی الأخبار بظاهره غیر مستقیم؛ لأنّ خلافهم لیس حکما واحدا حتّی یکون هو الحقّ و کون الحقّ و الرّشد فیه بمعنی وجوده فی محتملاته لا ینفع فی الکشف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ینفع فی الأبعدیّة عن الباطل لو علم أو احتمل غلبة الباطل علی أحکامهم و کون الحقّ فیها نادرا، لکنّه خلاف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أبی بصیر المتقدّمة و إن تأکّد مضمونها بالحلف، لکن لا بدّ من توجیهها، فیرجع الأمر إلی التّعبّد بعلّة الحکم، و هو أبعد من التعبّد بنفس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دلالة الخبر المذکور علیه لا یخلو عن خفاء؛ لاحتمال أن یکون المراد من شباهة أحد الخبرین بقول النّاس کونه متفرّعا علی قواعدهم الباطلة،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الخطأ علی المعصومین من الأنبیاء و الأئمة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أو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الجبر و التّفویض،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اطلق الشّباهة علی هذا المعنی فی بعض أخبار العرض علی الکتاب و السنّة،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أشبههما فهو حقّ، و إن لم یشبههما فهو باطل</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هذا لحمل أولی من حمل القضیّة علی الغلبة لا الدّوام بعد تسلیم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886" w:name="__RefHeading___Toc449608_222507752"/>
      <w:bookmarkStart w:id="887" w:name="_Toc363"/>
      <w:bookmarkEnd w:id="886"/>
      <w:r>
        <w:rPr>
          <w:rtl w:val="true"/>
        </w:rPr>
        <w:t>و امّا ضعف وجه اوّل</w:t>
      </w:r>
      <w:r>
        <w:rPr>
          <w:rtl w:val="true"/>
        </w:rPr>
        <w:t>:</w:t>
      </w:r>
      <w:bookmarkEnd w:id="88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دور بودن و عدم تناسب این وجه از مقام ترجیح احد الخبرین که اساس اعتبار آنها به مناط کشف نوعی و غالبی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طریقیّت محضه به سوی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تعلیل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لانّ الرّشد</w:t>
      </w:r>
      <w:bookmarkStart w:id="888" w:name="pg12651_119870"/>
    </w:p>
    <w:p>
      <w:pPr>
        <w:pStyle w:val="BookText"/>
        <w:rPr/>
      </w:pPr>
      <w:bookmarkEnd w:id="888"/>
      <w:r>
        <w:rPr>
          <w:rFonts w:ascii="IRNazanin" w:hAnsi="IRNazanin" w:eastAsia="IRNazanin"/>
          <w:color w:val="111111"/>
          <w:sz w:val="28"/>
          <w:sz w:val="28"/>
          <w:szCs w:val="28"/>
          <w:rtl w:val="true"/>
          <w:lang w:bidi="fa-IR"/>
        </w:rPr>
        <w:t>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مستفیضه‌ای که گذشت منافی با آن است</w:t>
      </w:r>
      <w:r>
        <w:rPr>
          <w:rFonts w:eastAsia="IRNazanin" w:cs="IRNazanin"/>
          <w:color w:val="111111"/>
          <w:sz w:val="28"/>
          <w:szCs w:val="28"/>
          <w:rtl w:val="true"/>
          <w:lang w:bidi="fa-IR"/>
        </w:rPr>
        <w:t>.</w:t>
      </w:r>
    </w:p>
    <w:p>
      <w:pPr>
        <w:pStyle w:val="Heading4"/>
        <w:numPr>
          <w:ilvl w:val="3"/>
          <w:numId w:val="1"/>
        </w:numPr>
        <w:rPr/>
      </w:pPr>
      <w:bookmarkStart w:id="889" w:name="__RefHeading___Toc449610_222507752"/>
      <w:bookmarkStart w:id="890" w:name="_Toc364"/>
      <w:bookmarkEnd w:id="889"/>
      <w:r>
        <w:rPr>
          <w:rtl w:val="true"/>
        </w:rPr>
        <w:t>ضعف وجه سوّم</w:t>
      </w:r>
      <w:bookmarkEnd w:id="8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ضعف وجه اوّل، ضعف وجه سوّم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می‌گفت مخالفت با عامّه مطلوب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مبتلای به همان دو اشکال وجه اوّل است</w:t>
      </w:r>
      <w:r>
        <w:rPr>
          <w:rFonts w:eastAsia="IRNazanin" w:cs="IRNazanin"/>
          <w:color w:val="111111"/>
          <w:sz w:val="28"/>
          <w:szCs w:val="28"/>
          <w:rtl w:val="true"/>
          <w:lang w:bidi="fa-IR"/>
        </w:rPr>
        <w:t>).</w:t>
      </w:r>
    </w:p>
    <w:p>
      <w:pPr>
        <w:pStyle w:val="Heading4"/>
        <w:numPr>
          <w:ilvl w:val="3"/>
          <w:numId w:val="1"/>
        </w:numPr>
        <w:rPr/>
      </w:pPr>
      <w:bookmarkStart w:id="891" w:name="__RefHeading___Toc449612_222507752"/>
      <w:bookmarkStart w:id="892" w:name="_Toc365"/>
      <w:bookmarkEnd w:id="891"/>
      <w:r>
        <w:rPr>
          <w:rtl w:val="true"/>
        </w:rPr>
        <w:t>ذکر مؤید بر ضعف قول اوّل و سوّم</w:t>
      </w:r>
      <w:r>
        <w:rPr>
          <w:rtl w:val="true"/>
        </w:rPr>
        <w:t>:</w:t>
      </w:r>
      <w:bookmarkEnd w:id="8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روایاتی که در آنها ذکر تعلیل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روایت ابی بصیر است از امام صادق علیه السّلام بر این مطلب،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شیعیان بر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که آنها در آن‌اند، و آنان نیز بر این احکامی که شما در آن هستید،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مخالفت کنید، چرا که آنها بر حکمی از حق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امام علیه السّلام امر به مخالفت با عامّه را متفرّع کردند بر مخالفت احکام آنان با واقع و نه به مجرّد حسن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وجه سوّم باشد</w:t>
      </w:r>
      <w:r>
        <w:rPr>
          <w:rFonts w:eastAsia="IRNazanin" w:cs="IRNazanin"/>
          <w:color w:val="111111"/>
          <w:sz w:val="28"/>
          <w:szCs w:val="28"/>
          <w:rtl w:val="true"/>
          <w:lang w:bidi="fa-IR"/>
        </w:rPr>
        <w:t>).</w:t>
      </w:r>
    </w:p>
    <w:p>
      <w:pPr>
        <w:pStyle w:val="Heading4"/>
        <w:numPr>
          <w:ilvl w:val="3"/>
          <w:numId w:val="1"/>
        </w:numPr>
        <w:rPr/>
      </w:pPr>
      <w:bookmarkStart w:id="893" w:name="__RefHeading___Toc449614_222507752"/>
      <w:bookmarkStart w:id="894" w:name="_Toc366"/>
      <w:bookmarkEnd w:id="893"/>
      <w:r>
        <w:rPr>
          <w:rtl w:val="true"/>
        </w:rPr>
        <w:t>تعیّن یافتن وجه دوّم یا چهارم</w:t>
      </w:r>
      <w:r>
        <w:rPr>
          <w:rtl w:val="true"/>
        </w:rPr>
        <w:t>:</w:t>
      </w:r>
      <w:bookmarkEnd w:id="8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تعیّن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دوّم به دلیل فراوانی اخباری که دلالت بر این وجه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مخالفت با عامّه برای رسیدن به واقع است یعنی که خود مخالفت موضوعیّت ندارد بلکه طریقیّت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چهارم، بخاطر آن خبری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سمعته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عقیده و روش مشهور</w:t>
      </w:r>
      <w:r>
        <w:rPr>
          <w:rFonts w:eastAsia="IRNazanin" w:cs="IRNazanin"/>
          <w:color w:val="111111"/>
          <w:sz w:val="28"/>
          <w:szCs w:val="28"/>
          <w:rtl w:val="true"/>
          <w:lang w:bidi="fa-IR"/>
        </w:rPr>
        <w:t>.</w:t>
      </w:r>
    </w:p>
    <w:p>
      <w:pPr>
        <w:pStyle w:val="Heading4"/>
        <w:numPr>
          <w:ilvl w:val="3"/>
          <w:numId w:val="1"/>
        </w:numPr>
        <w:rPr/>
      </w:pPr>
      <w:bookmarkStart w:id="895" w:name="__RefHeading___Toc449616_222507752"/>
      <w:bookmarkStart w:id="896" w:name="_Toc367"/>
      <w:bookmarkEnd w:id="895"/>
      <w:r>
        <w:rPr>
          <w:rtl w:val="true"/>
        </w:rPr>
        <w:t>اشکال بر وجه دوّم</w:t>
      </w:r>
      <w:r>
        <w:rPr>
          <w:rtl w:val="true"/>
        </w:rPr>
        <w:t>:</w:t>
      </w:r>
      <w:bookmarkEnd w:id="8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وجه دوّم با این اشکال روبرو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تعلیل مذکور در اخبار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عامّه یک حکم واحد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معیّنا در دلیل حرمت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قول حرمتی را که شما گرفتید همان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ممکن است اباحه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اینکه حقّ و رشد در مخالفت با آنهاست، به این معنا که رشد و حق در محتملات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چهارگانۀ وجوب و حرمت و استحباب و اباحۀ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نفعی در کشف از حق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این مخالفت با عامّه در ابعدیّت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حرمتی که شما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باطل نافع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احتمال غلبۀ بطلان بر احکام آنها مورد قبول واقع شود و اینکه بپذیریم که حق در بین احکام آنها نادر است،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بودن حق در بین احکام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وجدان است</w:t>
      </w:r>
      <w:r>
        <w:rPr>
          <w:rFonts w:eastAsia="IRNazanin" w:cs="IRNazanin"/>
          <w:color w:val="111111"/>
          <w:sz w:val="28"/>
          <w:szCs w:val="28"/>
          <w:rtl w:val="true"/>
          <w:lang w:bidi="fa-IR"/>
        </w:rPr>
        <w:t>.</w:t>
      </w:r>
      <w:bookmarkStart w:id="897" w:name="pg12651_119871"/>
    </w:p>
    <w:p>
      <w:pPr>
        <w:pStyle w:val="Heading4"/>
        <w:numPr>
          <w:ilvl w:val="3"/>
          <w:numId w:val="1"/>
        </w:numPr>
        <w:rPr/>
      </w:pPr>
      <w:bookmarkStart w:id="898" w:name="__RefHeading___Toc449618_222507752"/>
      <w:bookmarkStart w:id="899" w:name="_Toc368"/>
      <w:bookmarkEnd w:id="897"/>
      <w:bookmarkEnd w:id="898"/>
      <w:r>
        <w:rPr>
          <w:rtl w:val="true"/>
        </w:rPr>
        <w:t>پاسخ به یک اشکال مقدّر</w:t>
      </w:r>
      <w:r>
        <w:rPr>
          <w:rtl w:val="true"/>
        </w:rPr>
        <w:t>:</w:t>
      </w:r>
      <w:bookmarkEnd w:id="8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روایت ابی بصیر هم که نقل شد، گرچه مضمونش با قسم تأکید شده است، لکن ما ناگزیر از توجیه آن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مراد حضرت از باطل بودن اغلب احکام آنها، احکام اختصاصی آنها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قضیّۀ عمل به مخالف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به تعبّد، به علّت حکم، و این علّت تعبّدی، بعیدتر است از تعبّد به خود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وجه اوّل بود چونکه بخاطر آن محتملات ما این علّت را نمی‌فهمیم</w:t>
      </w:r>
      <w:r>
        <w:rPr>
          <w:rFonts w:eastAsia="IRNazanin" w:cs="IRNazanin"/>
          <w:color w:val="111111"/>
          <w:sz w:val="28"/>
          <w:szCs w:val="28"/>
          <w:rtl w:val="true"/>
          <w:lang w:bidi="fa-IR"/>
        </w:rPr>
        <w:t>.).</w:t>
      </w:r>
    </w:p>
    <w:p>
      <w:pPr>
        <w:pStyle w:val="Heading4"/>
        <w:numPr>
          <w:ilvl w:val="3"/>
          <w:numId w:val="1"/>
        </w:numPr>
        <w:rPr/>
      </w:pPr>
      <w:bookmarkStart w:id="900" w:name="__RefHeading___Toc449620_222507752"/>
      <w:bookmarkStart w:id="901" w:name="_Toc369"/>
      <w:bookmarkEnd w:id="900"/>
      <w:r>
        <w:rPr>
          <w:rtl w:val="true"/>
        </w:rPr>
        <w:t>اشکال بر وجه چهارم</w:t>
      </w:r>
      <w:r>
        <w:rPr>
          <w:rtl w:val="true"/>
        </w:rPr>
        <w:t>:</w:t>
      </w:r>
      <w:bookmarkEnd w:id="9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اینکه دلالت خبر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سمعته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 به مخالف عامّه خالی از خلاف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به‌دلیل یک احتمال،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شباهت یکی از دو خبر به قول عامّه، متفرّع بودن آن احد الخبرین است بر قواعد باطلۀ آنها مثل تجویز خطا بر پیامبران و حضرات ائمّۀ معصومین علیهم السّلام چه عمدی و چه سهوی،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تشبیه و تجسیم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شباهت به این معنائی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شباهت در مسائل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در برخی از روایات عرضۀ اخبار بر کتاب و سنّت، آنجا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کتاب و سنّت بود حقّ است، و اگر شبیه به کتاب و سنّت نبود، سپس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حمل بر دائمیّه بهتر است از حمل قضیّه بر غالبیّه لکن پس از تسلیم و قبول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غلبه را بپذیریم این حمل بهتر است</w:t>
      </w:r>
      <w:r>
        <w:rPr>
          <w:rFonts w:eastAsia="IRNazanin" w:cs="IRNazanin"/>
          <w:color w:val="111111"/>
          <w:sz w:val="28"/>
          <w:szCs w:val="28"/>
          <w:rtl w:val="true"/>
          <w:lang w:bidi="fa-IR"/>
        </w:rPr>
        <w:t>).</w:t>
      </w:r>
    </w:p>
    <w:p>
      <w:pPr>
        <w:pStyle w:val="Heading4"/>
        <w:numPr>
          <w:ilvl w:val="3"/>
          <w:numId w:val="1"/>
        </w:numPr>
        <w:rPr/>
      </w:pPr>
      <w:bookmarkStart w:id="902" w:name="__RefHeading___Toc449622_222507752"/>
      <w:bookmarkStart w:id="903" w:name="_Toc370"/>
      <w:bookmarkEnd w:id="902"/>
      <w:r>
        <w:rPr>
          <w:rtl w:val="true"/>
        </w:rPr>
        <w:t>تشریح المسائل</w:t>
      </w:r>
      <w:bookmarkEnd w:id="903"/>
    </w:p>
    <w:p>
      <w:pPr>
        <w:pStyle w:val="Heading5"/>
        <w:numPr>
          <w:ilvl w:val="4"/>
          <w:numId w:val="1"/>
        </w:numPr>
        <w:rPr/>
      </w:pPr>
      <w:bookmarkStart w:id="904" w:name="__RefHeading___Toc449624_222507752"/>
      <w:bookmarkStart w:id="905" w:name="_Toc371"/>
      <w:bookmarkEnd w:id="904"/>
      <w:r>
        <w:rPr>
          <w:rtl w:val="true"/>
        </w:rPr>
        <w:t>*</w:t>
      </w:r>
      <w:r>
        <w:rPr>
          <w:rtl w:val="true"/>
        </w:rPr>
        <w:t>تا به اینجا بحث در مقام تصوّر بود که چهار احتمال ذکر گردید و تفاوت‌ها و نسبت‌ها هم بیان</w:t>
      </w:r>
      <w:bookmarkEnd w:id="905"/>
    </w:p>
    <w:p>
      <w:pPr>
        <w:pStyle w:val="BookText"/>
        <w:rPr/>
      </w:pPr>
      <w:r>
        <w:rPr>
          <w:rFonts w:ascii="IRNazanin" w:hAnsi="IRNazanin" w:eastAsia="IRNazanin"/>
          <w:color w:val="111111"/>
          <w:sz w:val="28"/>
          <w:sz w:val="28"/>
          <w:szCs w:val="28"/>
          <w:rtl w:val="true"/>
          <w:lang w:bidi="fa-IR"/>
        </w:rPr>
        <w:t>گردید، حال بفرمائید که بحث در اینجا در چه مقامی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مقام تصدیق است، یعنی به دنبال این هستیم که ببینیم کدامیک از این وجوه، وجه حقیقی ترجیح است؟</w:t>
      </w:r>
    </w:p>
    <w:p>
      <w:pPr>
        <w:pStyle w:val="Heading5"/>
        <w:numPr>
          <w:ilvl w:val="4"/>
          <w:numId w:val="1"/>
        </w:numPr>
        <w:rPr/>
      </w:pPr>
      <w:bookmarkStart w:id="906" w:name="__RefHeading___Toc449626_222507752"/>
      <w:bookmarkStart w:id="907" w:name="_Toc372"/>
      <w:bookmarkEnd w:id="906"/>
      <w:r>
        <w:rPr>
          <w:rtl w:val="true"/>
        </w:rPr>
        <w:t>*</w:t>
      </w:r>
      <w:r>
        <w:rPr>
          <w:rtl w:val="true"/>
        </w:rPr>
        <w:t>مراد از امّا الوجه الاوّل</w:t>
      </w:r>
      <w:r>
        <w:rPr>
          <w:rtl w:val="true"/>
        </w:rPr>
        <w:t xml:space="preserve">... </w:t>
      </w:r>
      <w:r>
        <w:rPr>
          <w:rtl w:val="true"/>
        </w:rPr>
        <w:t>الخ چیست؟</w:t>
      </w:r>
      <w:bookmarkEnd w:id="9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ضعف وجه اوّل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 مذکور مبتلای به دو اشکال است و لذا صلاحیّت دلیلیّت برای ترجیح به مخالفت را ندارد، آن دو اشکال عبارتست از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مزبور از مقام ترجیح احد الخبرین به دور بوده و تناسبی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908" w:name="pg12651_119872"/>
    </w:p>
    <w:p>
      <w:pPr>
        <w:pStyle w:val="BookText"/>
        <w:rPr/>
      </w:pPr>
      <w:bookmarkEnd w:id="9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حجیّت خبر واحد از باب طریقیّت محضه به سوی واقع و به مناط کشف نوعی و غالبی از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وجه صرف تعبّد است یعنی که کاری با واقع ندارد و لذا به طریقیّت محضه هم تناسبی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تعبدی، نمی‌تواند که مرجّح احد الطریقین بوده و طریقیّت آن را به‌سوی واقع اقرب و اقوی سازد، چنانکه اصل عملی تعبّدی نمی‌تواند مرجّح امارۀ ظنیّه باشد چونکه موضوع آنها دوتاست یعنی که هم‌رتبه نبوده و تناسبی باهم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برخی از روایات این حکم یعنی خذ بما خالف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نشده است به اینکه لانّ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اخبار مستفیضه معلّل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بلاشک به برکت این اخباری که تصریح کرده‌اند به فلسفۀ حکم ترجیح، آن روایت مطلقه، تقیید و تفسیر می‌شود و عام معلّل بر عام بدون تعلیل تقدّم دارد، چرا که مثل نصّ است و آن دیگری مثل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نتیجه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النّصّ علی الظاهر و یفسّر الظّاهر بالنّصّ</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449628_222507752"/>
      <w:bookmarkStart w:id="910" w:name="_Toc373"/>
      <w:bookmarkEnd w:id="909"/>
      <w:r>
        <w:rPr>
          <w:rtl w:val="true"/>
        </w:rPr>
        <w:t>*</w:t>
      </w:r>
      <w:r>
        <w:rPr>
          <w:rtl w:val="true"/>
        </w:rPr>
        <w:t>مراد از و منه یظهر ضعف الوجه الثالث</w:t>
      </w:r>
      <w:r>
        <w:rPr>
          <w:rtl w:val="true"/>
        </w:rPr>
        <w:t xml:space="preserve">... </w:t>
      </w:r>
      <w:r>
        <w:rPr>
          <w:rtl w:val="true"/>
        </w:rPr>
        <w:t>است</w:t>
      </w:r>
      <w:r>
        <w:rPr>
          <w:rtl w:val="true"/>
        </w:rPr>
        <w:t>.</w:t>
      </w:r>
      <w:bookmarkEnd w:id="910"/>
    </w:p>
    <w:p>
      <w:pPr>
        <w:pStyle w:val="BookText"/>
        <w:rPr/>
      </w:pPr>
      <w:r>
        <w:rPr>
          <w:rFonts w:ascii="IRNazanin" w:hAnsi="IRNazanin" w:eastAsia="IRNazanin"/>
          <w:color w:val="111111"/>
          <w:sz w:val="28"/>
          <w:sz w:val="28"/>
          <w:szCs w:val="28"/>
          <w:rtl w:val="true"/>
          <w:lang w:bidi="fa-IR"/>
        </w:rPr>
        <w:t>بیان ضعف وجه سوّم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ثالث نیز که مجرّد تعبّد بود و اینکه مخالفت با آنها شرعا حسن و بایسته و مطلوب است نیز مبتلای به همان دو اشکال وجه اوّل است که از تکرار آنها خودداری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بر اینکه وجه مزبور با اشکال دیگری نیز روبرو است و آن روایتی است از ابی بصیر از امام صادق علیه السّلام که حضرت، در آن امر به مخالفت با عامّه کرده است و این امر را نیز معلّل ساخته است، آنجا که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انتم و اللّه علی شیء ممّا هم فیه، و لا هم علی شیء ممّا انتم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روشی که شما دارید با روش آنها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احکام شما با آنها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روشی که آنها دارند با روش شما فرق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که با آنان مخالفت ورزید، چرا که آن‌ها از دین حنیف بهره‌ای نبرده‌اند و یا که در اثر حنفی بودن به حقّی نرسیده‌اند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روایت مزبور استفاده می‌شود که مطلوبیّت مخالفت با آنان تعبّدی نیست بلکه به این ملاک است که احکام آن‌ها مخالف با واقع است</w:t>
      </w:r>
      <w:r>
        <w:rPr>
          <w:rFonts w:eastAsia="IRNazanin" w:cs="IRNazanin"/>
          <w:color w:val="111111"/>
          <w:sz w:val="28"/>
          <w:szCs w:val="28"/>
          <w:rtl w:val="true"/>
          <w:lang w:bidi="fa-IR"/>
        </w:rPr>
        <w:t>.</w:t>
      </w:r>
    </w:p>
    <w:p>
      <w:pPr>
        <w:pStyle w:val="Heading5"/>
        <w:numPr>
          <w:ilvl w:val="4"/>
          <w:numId w:val="1"/>
        </w:numPr>
        <w:rPr/>
      </w:pPr>
      <w:bookmarkStart w:id="911" w:name="__RefHeading___Toc449630_222507752"/>
      <w:bookmarkStart w:id="912" w:name="_Toc374"/>
      <w:bookmarkEnd w:id="911"/>
      <w:r>
        <w:rPr>
          <w:rtl w:val="true"/>
        </w:rPr>
        <w:t>*</w:t>
      </w:r>
      <w:r>
        <w:rPr>
          <w:rtl w:val="true"/>
        </w:rPr>
        <w:t>مراد از فتعیّن الوجه الثّانی</w:t>
      </w:r>
      <w:r>
        <w:rPr>
          <w:rtl w:val="true"/>
        </w:rPr>
        <w:t xml:space="preserve">... </w:t>
      </w:r>
      <w:r>
        <w:rPr>
          <w:rtl w:val="true"/>
        </w:rPr>
        <w:t>الخ چیست؟</w:t>
      </w:r>
      <w:bookmarkEnd w:id="91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وجه اوّل و سوّم ابطال شد، وجه دوّم که ترجیح به مناط اقربیّت مخالف الی الواقع</w:t>
      </w:r>
      <w:bookmarkStart w:id="913" w:name="pg12651_119873"/>
    </w:p>
    <w:p>
      <w:pPr>
        <w:pStyle w:val="BookText"/>
        <w:rPr/>
      </w:pPr>
      <w:bookmarkEnd w:id="913"/>
      <w:r>
        <w:rPr>
          <w:rFonts w:ascii="IRNazanin" w:hAnsi="IRNazanin" w:eastAsia="IRNazanin"/>
          <w:color w:val="111111"/>
          <w:sz w:val="28"/>
          <w:sz w:val="28"/>
          <w:szCs w:val="28"/>
          <w:rtl w:val="true"/>
          <w:lang w:bidi="fa-IR"/>
        </w:rPr>
        <w:t>باشد تعیّن می‌یابد، و از اخبار متعدّد هم همین استفاده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وجه چهارم نیز که ترجیح به مناط عدم احتمال تقیّه است تعیّن می‌یابد که از خبر ما سمعته منّی و نیز از فتوی مشهور نیز همین احتمال استفاده می‌شود و هرکدام می‌تواند که وجه ترجیح باشد</w:t>
      </w:r>
      <w:r>
        <w:rPr>
          <w:rFonts w:eastAsia="IRNazanin" w:cs="IRNazanin"/>
          <w:color w:val="111111"/>
          <w:sz w:val="28"/>
          <w:szCs w:val="28"/>
          <w:rtl w:val="true"/>
          <w:lang w:bidi="fa-IR"/>
        </w:rPr>
        <w:t>.</w:t>
      </w:r>
    </w:p>
    <w:p>
      <w:pPr>
        <w:pStyle w:val="Heading5"/>
        <w:numPr>
          <w:ilvl w:val="4"/>
          <w:numId w:val="1"/>
        </w:numPr>
        <w:rPr/>
      </w:pPr>
      <w:bookmarkStart w:id="914" w:name="__RefHeading___Toc449632_222507752"/>
      <w:bookmarkStart w:id="915" w:name="_Toc375"/>
      <w:bookmarkEnd w:id="914"/>
      <w:r>
        <w:rPr>
          <w:rtl w:val="true"/>
        </w:rPr>
        <w:t>*</w:t>
      </w:r>
      <w:r>
        <w:rPr>
          <w:rtl w:val="true"/>
        </w:rPr>
        <w:t>پس غرض جناب شیخ از الاّ أنّه یشکل الوجه الثّانی</w:t>
      </w:r>
      <w:r>
        <w:rPr>
          <w:rtl w:val="true"/>
        </w:rPr>
        <w:t xml:space="preserve">:... </w:t>
      </w:r>
      <w:r>
        <w:rPr>
          <w:rtl w:val="true"/>
        </w:rPr>
        <w:t>الخ چیست؟</w:t>
      </w:r>
      <w:bookmarkEnd w:id="915"/>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وجه باقی‌مانده یعنی وجه دوّم و چهارم نیز وجه دوّم مبتلای به اشکال است و با قطع‌نظر از توجیهاتی که ذیلا بیان می‌شود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این دلیل اخصّ از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مسأله ذات القولین است یعنی که عامّه بالاتفاق مثلا معتقد به وجوب فلان عمل و خاصّه طرفدار حرمت آن هستند،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روایت تعارض کرده‌اند که احدهما دالّ بر وجوب و دیگری دلالت بر حرمت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می‌توان گفت که خبر مخالف عامّه اقرب الی الحقّ و فیه الرّشد است و مخالف عامّه ابعد از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مسأله ولو در بین عامّه مورد اتّفاق است و لکن در بین خاصه ذات الاقوال است، فی المثل عامّه همگی معتقد به وجوب‌اند و لکن خاصّه چند قول در همان مسأله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در اینجا مثلا دو حدیث تعارض کرده‌اند که احدهما مخالف عامّه و دیگری موافق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عامّه رجحان دارد چونکه فیه الحقّ و الرّشد، بخاطر اینکه حقّ و رشد، معیّنا در دلیل حرمت وجود ندارد بلکه حق در میان چهار احتمال پوشیده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در اینجا می‌توان گفت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مخالف، ابعد از باطل است و لکن اقربیّت به حقّ هم ثابت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اخصّ از مدّعا بوده و شامل این مورد نمی‌شود</w:t>
      </w:r>
      <w:r>
        <w:rPr>
          <w:rFonts w:eastAsia="IRNazanin" w:cs="IRNazanin"/>
          <w:color w:val="111111"/>
          <w:sz w:val="28"/>
          <w:szCs w:val="28"/>
          <w:rtl w:val="true"/>
          <w:lang w:bidi="fa-IR"/>
        </w:rPr>
        <w:t>.</w:t>
      </w:r>
    </w:p>
    <w:p>
      <w:pPr>
        <w:pStyle w:val="Heading5"/>
        <w:numPr>
          <w:ilvl w:val="4"/>
          <w:numId w:val="1"/>
        </w:numPr>
        <w:rPr/>
      </w:pPr>
      <w:bookmarkStart w:id="916" w:name="__RefHeading___Toc449634_222507752"/>
      <w:bookmarkStart w:id="917" w:name="_Toc376"/>
      <w:bookmarkEnd w:id="916"/>
      <w:r>
        <w:rPr>
          <w:rtl w:val="true"/>
        </w:rPr>
        <w:t>*</w:t>
      </w:r>
      <w:r>
        <w:rPr>
          <w:rtl w:val="true"/>
        </w:rPr>
        <w:t>حاصل مطلب در نعم، ینفع فی الابعدیّة عن الباطل</w:t>
      </w:r>
      <w:r>
        <w:rPr>
          <w:rtl w:val="true"/>
        </w:rPr>
        <w:t xml:space="preserve">... </w:t>
      </w:r>
      <w:r>
        <w:rPr>
          <w:rtl w:val="true"/>
        </w:rPr>
        <w:t>الخ چیست؟</w:t>
      </w:r>
      <w:bookmarkEnd w:id="9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سؤال و یا اشکال مقدّر است که تقدیرش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این مورد نمی‌توانیم بگوئیم حدیث مخالف اقرب الی الحقّ است چونکه مسأله ذات الاقوال است، لکن می‌توان گفت که این حدیث ابعد 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بفرمائید چه مانعی دارد که لانّ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کنیم به هو ابعد عن الباطل و نه اقرب الی الحقّ، که در اینصورت باز ابعدیّت مناط ترجیح می‌شود که در مخالف نیز این مناط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در مسأله دو قول باشد، ابعد عن الباطل ملازمه دارد با اقرب الی الحق و لکن در موردی که ذات الاقوال باشد، ملازمه‌ای نیست</w:t>
      </w:r>
      <w:r>
        <w:rPr>
          <w:rFonts w:eastAsia="IRNazanin" w:cs="IRNazanin"/>
          <w:color w:val="111111"/>
          <w:sz w:val="28"/>
          <w:szCs w:val="28"/>
          <w:rtl w:val="true"/>
          <w:lang w:bidi="fa-IR"/>
        </w:rPr>
        <w:t>.</w:t>
      </w:r>
      <w:bookmarkStart w:id="918" w:name="pg12651_119874"/>
    </w:p>
    <w:p>
      <w:pPr>
        <w:pStyle w:val="BookText"/>
        <w:rPr/>
      </w:pPr>
      <w:bookmarkEnd w:id="9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جناب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سخن خوبی است و لکن تنها در یک فرض درست است و آن در جائی است که ما علم داشته باشیم و یا حداقل احتمال بدهیم که بیشتر فتاوی عامّه باطل و اقلّش حقّ است تا بتوانیم بگوئیم از متعارضین آنکه مطابق عامّه است اقرب الی الباطل و احتمال باطل بودن آن قوی‌تر است و آنکه مخالف عامّه است ابعد عن الباطل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خلاف وجدان است، یعنی نمی‌توان گفت که اکثر فتاوای عامّه باطل است، بلکه بخشی قلیلی از احکام آنها مخالف احکام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موافق با عامّه اقرب الی الباطل است چونکه احتمال قویّ‌ای نیست، و هکذا این که مخالف ابعد عن الباطل است، احتمال ضعیفی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ابعدیّت از باطل هم به جائی نرسیدیم</w:t>
      </w:r>
      <w:r>
        <w:rPr>
          <w:rFonts w:eastAsia="IRNazanin" w:cs="IRNazanin"/>
          <w:color w:val="111111"/>
          <w:sz w:val="28"/>
          <w:szCs w:val="28"/>
          <w:rtl w:val="true"/>
          <w:lang w:bidi="fa-IR"/>
        </w:rPr>
        <w:t>.</w:t>
      </w:r>
    </w:p>
    <w:p>
      <w:pPr>
        <w:pStyle w:val="Heading5"/>
        <w:numPr>
          <w:ilvl w:val="4"/>
          <w:numId w:val="1"/>
        </w:numPr>
        <w:rPr/>
      </w:pPr>
      <w:bookmarkStart w:id="919" w:name="__RefHeading___Toc449636_222507752"/>
      <w:bookmarkStart w:id="920" w:name="_Toc377"/>
      <w:bookmarkEnd w:id="919"/>
      <w:r>
        <w:rPr>
          <w:rtl w:val="true"/>
        </w:rPr>
        <w:t>*</w:t>
      </w:r>
      <w:r>
        <w:rPr>
          <w:rtl w:val="true"/>
        </w:rPr>
        <w:t>حاصل مطلب در و روایة ابی بصیر المتقدّمة</w:t>
      </w:r>
      <w:r>
        <w:rPr>
          <w:rtl w:val="true"/>
        </w:rPr>
        <w:t xml:space="preserve">... </w:t>
      </w:r>
      <w:r>
        <w:rPr>
          <w:rtl w:val="true"/>
        </w:rPr>
        <w:t>الخ چیست؟</w:t>
      </w:r>
      <w:bookmarkEnd w:id="9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اشکال مقدّر است که تقدیرش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روایت ابی بصیر چه می‌کنید که به ظاهرش بلکه به صراحت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قسم هم داشت که خود سبب تأکید است، یعنی که هیچ حکمی از احکام آنها حق نبوده و از دین حنیف بوئی نبرده‌اند؟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مزبور به ظاهرش کذب و غیرقابل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بسیاری از احکام آنها با ما مشترک است چه در اصول و چه در فروع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باید که مراد حدیث را به تأویل برده بگوئیم منظور اینستکه آنان در طول تاریخ پیروان طواغیت از بنی امیّه و بنی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حال آنکه ما پیرو ائمۀ طاهرین علیهم السّلام هستیم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انتم علی شیء ممّا هم فیه و</w:t>
      </w:r>
      <w:r>
        <w:rPr>
          <w:rFonts w:eastAsia="IRNazanin" w:cs="IRNazanin"/>
          <w:color w:val="111111"/>
          <w:sz w:val="28"/>
          <w:szCs w:val="28"/>
          <w:rtl w:val="true"/>
          <w:lang w:bidi="fa-IR"/>
        </w:rPr>
        <w:t>....</w:t>
      </w:r>
    </w:p>
    <w:p>
      <w:pPr>
        <w:pStyle w:val="Heading5"/>
        <w:numPr>
          <w:ilvl w:val="4"/>
          <w:numId w:val="1"/>
        </w:numPr>
        <w:rPr/>
      </w:pPr>
      <w:bookmarkStart w:id="921" w:name="__RefHeading___Toc449638_222507752"/>
      <w:bookmarkStart w:id="922" w:name="_Toc378"/>
      <w:bookmarkEnd w:id="921"/>
      <w:r>
        <w:rPr>
          <w:rtl w:val="true"/>
        </w:rPr>
        <w:t>*</w:t>
      </w:r>
      <w:r>
        <w:rPr>
          <w:rtl w:val="true"/>
        </w:rPr>
        <w:t>پس مراد از فیرجع الامر الی التّعبّد بعلّة الحکم و هو</w:t>
      </w:r>
      <w:r>
        <w:rPr>
          <w:rtl w:val="true"/>
        </w:rPr>
        <w:t xml:space="preserve">... </w:t>
      </w:r>
      <w:r>
        <w:rPr>
          <w:rtl w:val="true"/>
        </w:rPr>
        <w:t>الخ چیست؟</w:t>
      </w:r>
      <w:bookmarkEnd w:id="922"/>
    </w:p>
    <w:p>
      <w:pPr>
        <w:pStyle w:val="BookText"/>
        <w:rPr/>
      </w:pPr>
      <w:r>
        <w:rPr>
          <w:rFonts w:ascii="IRNazanin" w:hAnsi="IRNazanin" w:eastAsia="IRNazanin"/>
          <w:color w:val="111111"/>
          <w:sz w:val="28"/>
          <w:sz w:val="28"/>
          <w:szCs w:val="28"/>
          <w:rtl w:val="true"/>
          <w:lang w:bidi="fa-IR"/>
        </w:rPr>
        <w:t>پاسخ به یک سوال مقدّر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الرّشد فی خلافهم یک علّت تعبّدی است و ما موظفیم که مخالف را مقدّم بداریم بر یک علّت تعبّدی، و بگوئیم که رشد در خلاف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شیخ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خود حکم ترجیح مخالف، تعبّدی باشد، لکن بعیدتر از آن اینکه این حکم تعبّدی نبوده و دارای علّت و مناط باشد منتهی علّت یک امر تعبّدی 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حقّ در تعلیل اینستکه به یک امر ارتکازی عقلی و عقلائی از قبیل اقربیّت الی الواقع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نه به یک امر تعبّدی که در حقیقت علّت نبوده و وجودش کالعدم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که وارد شدیم، دلیلی برای موجّه ساختن توجیه دوّم پیدا نکردیم و لذا این وجه نیز مبتلای به اشکال است</w:t>
      </w:r>
      <w:r>
        <w:rPr>
          <w:rFonts w:eastAsia="IRNazanin" w:cs="IRNazanin"/>
          <w:color w:val="111111"/>
          <w:sz w:val="28"/>
          <w:szCs w:val="28"/>
          <w:rtl w:val="true"/>
          <w:lang w:bidi="fa-IR"/>
        </w:rPr>
        <w:t>.</w:t>
      </w:r>
      <w:bookmarkStart w:id="923" w:name="pg12651_119875"/>
    </w:p>
    <w:p>
      <w:pPr>
        <w:pStyle w:val="Heading5"/>
        <w:numPr>
          <w:ilvl w:val="4"/>
          <w:numId w:val="1"/>
        </w:numPr>
        <w:rPr/>
      </w:pPr>
      <w:bookmarkStart w:id="924" w:name="__RefHeading___Toc449640_222507752"/>
      <w:bookmarkStart w:id="925" w:name="_Toc379"/>
      <w:bookmarkEnd w:id="923"/>
      <w:bookmarkEnd w:id="924"/>
      <w:r>
        <w:rPr>
          <w:rtl w:val="true"/>
        </w:rPr>
        <w:t>*</w:t>
      </w:r>
      <w:r>
        <w:rPr>
          <w:rtl w:val="true"/>
        </w:rPr>
        <w:t>حاصل مطلب در و الوجه الرّابع</w:t>
      </w:r>
      <w:r>
        <w:rPr>
          <w:rtl w:val="true"/>
        </w:rPr>
        <w:t xml:space="preserve">: </w:t>
      </w:r>
      <w:r>
        <w:rPr>
          <w:rtl w:val="true"/>
        </w:rPr>
        <w:t>بأنّ دلالة الخبر المذکور علیه لا یخلو عن خفاء</w:t>
      </w:r>
      <w:r>
        <w:rPr>
          <w:rtl w:val="true"/>
        </w:rPr>
        <w:t xml:space="preserve">... </w:t>
      </w:r>
      <w:r>
        <w:rPr>
          <w:rtl w:val="true"/>
        </w:rPr>
        <w:t>الخ چیست؟</w:t>
      </w:r>
      <w:bookmarkEnd w:id="9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اشکالی است که بر وجه چهارم وارد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نیز مبتلای به اشکال است،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مستند این وجه یعنی مستند ترجیح مخالف عامّه بر موافق بواسطۀ احتمال تقیّه در موافق، حدیث شریف ما سمعته منّی یشبه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دو احتمال در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اوّل اینکه معنای یشبه قول الناس، عبارت باشد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یطابق فتوی العامّة،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با یکدیگر تعارض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که ظهور وجوبی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الجمعة که ظهور استحبابی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این دوّمی به حسب فرض موافق عامّه است، یعنی که فتوای عامّه نیز در این مسألۀ فرعیّه استحباب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حدیث ما سمعته منّی یشبه قول الناس، در اینجا اینستکه احتمال تقیّه در آن حدیث دوّم وجود دارد و لکن در حدیث اوّل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اوّلی را ترجیح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پایۀ این احتمال حدیث مربوط به فتوی در مسألۀ فرعیّۀ عملیّه است و لذا به بیانی که ذکر شد به درد خبرین متعارضین در مسأله فرعیّه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 اینکه معنای یشبه قول النّاس،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یتفرّع و یبتنی علی قواعد هم الفاسده و الباطله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عامّه چه در مسائل مربوط به اصول دین و چه در مسائل مربوط به اصول فقه یک سلسله مبانی نادرستی دارند، فی المثل برخی از فرق آنها قائل به جسمیّت و برخی از آنها قائل به تشبیه، هستند و یا نوع اشاعره قائل به جبر بوده و معتزله نوعا طرفدار تفویض می‌باشند، که به ترتیب مجسّمه، مشبهه، مجبّره و مفوّضه نامیده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اینکه منکر عدل و حکمت الهی بوده و قائل به تجویز خطأ بر پیامبران و حضرات معصومین علیه السّلام می‌باشند چه عمدی و چه سهوی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فرض دو حدیث با یکدیگر تعارض کرده‌اند یا که اصلا تعارضی هم در میان نیست و لکن یک حدیثی به ما رسیده است که با اصول و مبانی عامّه سازگار است و لکن با قواعد ما سازگار نمی‌باشد، مثل حدیثی که مثلا دالّ بر تشبیه و یا دالّ بر جسمیّت و یا نهو النّبی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صحیح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یشبه قول الناس، یعنی که مبتنی بر قواعد باطلۀ</w:t>
      </w:r>
      <w:bookmarkStart w:id="926" w:name="pg12651_119876"/>
    </w:p>
    <w:p>
      <w:pPr>
        <w:pStyle w:val="BookText"/>
        <w:rPr/>
      </w:pPr>
      <w:bookmarkEnd w:id="926"/>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اصول فقه، حضرات نوعا برای اجتهاد به رأی با جمیع شعب آن از قیاسها و استحسانها و مصالح مرسله و سدّ ذرایع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حجیّت بوده و آنها را دارای ارزش می‌دانند و حال آنکه اینگونه مبانی عندنا فاسد و غیرقابل ارزش هستند، یعنی که نمی‌توانند منبع برای احکام شرعیّه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در فقه قواعد باطله‌ای دارند که از نظر ما غیرقابل قبول‌اند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پایۀ‌ای احتمال،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سمعته منی یشبه 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از قول ما برای شما نقل می‌کنند که مبتنی و متضرّع بر مبانی باطلۀ آنهاست و قواعد آنها بر این مورد منطبق است، از روی تقیّه بوده و فاقد ارزش است و لذا ربطی به تعارض خبرین در خصوص مسائل فرعیّه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براساس احتمال اوّل، حدیث به درد ما نحن فیه می‌خورد و لکن برطبق احتمال دوّم از ما نحن فیه بیگانه است</w:t>
      </w:r>
      <w:r>
        <w:rPr>
          <w:rFonts w:eastAsia="IRNazanin" w:cs="IRNazanin"/>
          <w:color w:val="111111"/>
          <w:sz w:val="28"/>
          <w:szCs w:val="28"/>
          <w:rtl w:val="true"/>
          <w:lang w:bidi="fa-IR"/>
        </w:rPr>
        <w:t>.</w:t>
      </w:r>
    </w:p>
    <w:p>
      <w:pPr>
        <w:pStyle w:val="Heading5"/>
        <w:numPr>
          <w:ilvl w:val="4"/>
          <w:numId w:val="1"/>
        </w:numPr>
        <w:rPr/>
      </w:pPr>
      <w:bookmarkStart w:id="927" w:name="__RefHeading___Toc449642_222507752"/>
      <w:bookmarkStart w:id="928" w:name="_Toc380"/>
      <w:bookmarkEnd w:id="927"/>
      <w:r>
        <w:rPr>
          <w:rtl w:val="true"/>
        </w:rPr>
        <w:t>*</w:t>
      </w:r>
      <w:r>
        <w:rPr>
          <w:rtl w:val="true"/>
        </w:rPr>
        <w:t>انما الکلام در چیست؟</w:t>
      </w:r>
      <w:bookmarkEnd w:id="9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و یا احتمال دوّم مؤیّداتی نیز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متقابلا احتمال اوّل مشکلات و موهناتی دارد که باعث تقویت وجه و یا احتمال دوّم می‌شود</w:t>
      </w:r>
      <w:r>
        <w:rPr>
          <w:rFonts w:eastAsia="IRNazanin" w:cs="IRNazanin"/>
          <w:color w:val="111111"/>
          <w:sz w:val="28"/>
          <w:szCs w:val="28"/>
          <w:rtl w:val="true"/>
          <w:lang w:bidi="fa-IR"/>
        </w:rPr>
        <w:t>.</w:t>
      </w:r>
    </w:p>
    <w:p>
      <w:pPr>
        <w:pStyle w:val="Heading5"/>
        <w:numPr>
          <w:ilvl w:val="4"/>
          <w:numId w:val="1"/>
        </w:numPr>
        <w:rPr/>
      </w:pPr>
      <w:bookmarkStart w:id="929" w:name="__RefHeading___Toc449644_222507752"/>
      <w:bookmarkStart w:id="930" w:name="_Toc381"/>
      <w:bookmarkEnd w:id="929"/>
      <w:r>
        <w:rPr>
          <w:rtl w:val="true"/>
        </w:rPr>
        <w:t>*</w:t>
      </w:r>
      <w:r>
        <w:rPr>
          <w:rtl w:val="true"/>
        </w:rPr>
        <w:t>مراد شیخ از و قد اطلق الشّباهة علی هذا المعنی فی بعض اخبار العرض علی الکتاب و السّنّة</w:t>
      </w:r>
      <w:r>
        <w:rPr>
          <w:rtl w:val="true"/>
        </w:rPr>
        <w:t xml:space="preserve">... </w:t>
      </w:r>
      <w:r>
        <w:rPr>
          <w:rtl w:val="true"/>
        </w:rPr>
        <w:t>الخ</w:t>
      </w:r>
      <w:bookmarkEnd w:id="930"/>
    </w:p>
    <w:p>
      <w:pPr>
        <w:pStyle w:val="BookText"/>
        <w:rPr/>
      </w:pP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مؤیّدات و موهناتی است که در دو احتمال مذکور بدان اشاره شد و مجموع آنها سه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شباهت در دیگر اخبار نیز به همان معنای دوّمی بکار رفته باشد تا که مؤیّد احتمال دوّم و مبعّد احتمال اوّل باشد و آن اخبار عرض بر کتاب و سنّت است که در خصوص متعارضین هم نمی‌باشد بلکه به صورت کلّی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حدیثی که به شما می‌رسد، میزان و معیار سنجش آن برای شما کتاب و سنّت باشد یعنی که آن حدیث را بر کتاب و سنّت عرضه کنید، در صورتیکه شبیه کتاب و سنّت بود حقّ است و الاّ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شباهت، همان مبتنی و متفرّع بودن بر قواعد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سلسله معیارهای کلّی در قرآن و سنّت وجود دارد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علی الأمین الاّ الیمین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 مملوکا لا یقدر علی شیء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باهم تعارض کرده‌اند در 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قدرت بر طلاق زوجه‌اش دارد و دیگری می‌گوید که خبر چنین قدرتی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فرض یکی از آن‌دو مطابق با عامّه است و یا اینکه هیچیک از آن‌دو مطابق با عامّه نیستند و لکن حدیث دوّم با آن عام قرآنی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شییء باشد منافات دارد لانّ الاطلاق شیء فهو لا یقدر، و لذا باید که کنار گذاشته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به معنای دوّم دارای مؤیّد است و لکن به معنای دوّم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ظاهر حدیث ما سمعته منّی یشبه قول النّاس، این باشد که قضیه یک قضیّۀ دائمه است، بدین‌معنا که هرچه شبیه فتوای عامّه و مطابق با آن و یا که متفرّع بر قواعد آنان بود، احتمال تقیّه در صدور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اگر یشبه را به معنای اوّل بگیریم باید که از این ظاهر رفع ید کرده و بگوئیم که قضیّه غالبیّه است و نه دائمیّه، یعنی که غالبا در حدیث موافق عامّه احتمال تقیّه است و نه دائما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یشبه را به معنای دوّم بگیریم؛ ظهور مزبور برای حدیث باقی‌مانده و کلیّت آن حفظ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نیز یک اولویّت دیگر برای احتمال و یا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بر طبق معنای اوّل نیز غالبیّه گرفتن قضیه،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در برابر نادر است و مفادّ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حدیث موافق عامّه احتمال تقیّه دارد، در حالیکه غلبه، اوّل الکلام می‌باشد و لذا حداکثر می‌توان گفت که موارد زیادی اینگونه است، لکن غلبه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وجهی که برای ترجیح به مخالفت بر موافق بیان شد، مبتلای به اشکال است و لذا فعلا دست ما از وجه التّرجیح خالی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شیخنا نیز همچون مرحوم محقّق چنین ترجیحی را بی‌وجه دانسته، محلّ بحث را جای تخییر می‌داند و نه ترجیح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مقداری محاسبه اشکالات وجه دوّم و وجه چهارم را دفع کرده و به یکی از این دو طریق طرفدار ترجیح می‌شود</w:t>
      </w:r>
      <w:r>
        <w:rPr>
          <w:rFonts w:eastAsia="IRNazanin" w:cs="IRNazanin"/>
          <w:color w:val="111111"/>
          <w:sz w:val="28"/>
          <w:szCs w:val="28"/>
          <w:rtl w:val="true"/>
          <w:lang w:bidi="fa-IR"/>
        </w:rPr>
        <w:t>.</w:t>
      </w:r>
      <w:bookmarkStart w:id="931" w:name="pg12651_119878"/>
    </w:p>
    <w:p>
      <w:pPr>
        <w:pStyle w:val="BookText"/>
        <w:rPr/>
      </w:pPr>
      <w:bookmarkEnd w:id="931"/>
      <w:r>
        <w:rPr>
          <w:rFonts w:ascii="IRNazanin" w:hAnsi="IRNazanin" w:eastAsia="IRNazanin"/>
          <w:color w:val="111111"/>
          <w:sz w:val="28"/>
          <w:sz w:val="28"/>
          <w:szCs w:val="28"/>
          <w:rtl w:val="true"/>
          <w:lang w:bidi="fa-IR"/>
        </w:rPr>
        <w:t>متن و یمکن دفع الإشکال فی الوجه الثّانی عن التّعلیل فی الأخبار بوروده علی الغالب من انحصار الفتوی فی المسألة فی الوجهین؛ لإنّ الغالب أنّ الوجوه فی المسألة إذا کثرت کانت العامّة مختلفین، و مع اتّفاقهم لا یکون فی المسألة وجوه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الالتزام بما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غلبة الباطل فی أقوالهم، علی ما صرّح به فی روایة الأرجائیّ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أصرح منها ما حکی عن أبی حنیفة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خالفت جعفرا فی کلّ ما یقول، إلاّ أنّی لا أدری أنّه یغمض عینیه فی الرّکوع و السّجود أو یفتحهما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حکاه المحدّث الجزائری فی زهر الربیع</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فیکون خلافهم أبعد من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932" w:name="__RefHeading___Toc449646_222507752"/>
      <w:bookmarkStart w:id="933" w:name="_Toc382"/>
      <w:bookmarkEnd w:id="932"/>
      <w:r>
        <w:rPr>
          <w:rtl w:val="true"/>
        </w:rPr>
        <w:t>رفع اشکال از وجه دوّم و توجیه آن</w:t>
      </w:r>
      <w:r>
        <w:rPr>
          <w:rtl w:val="true"/>
        </w:rPr>
        <w:t>:</w:t>
      </w:r>
      <w:bookmarkEnd w:id="933"/>
    </w:p>
    <w:p>
      <w:pPr>
        <w:pStyle w:val="Heading5"/>
        <w:numPr>
          <w:ilvl w:val="4"/>
          <w:numId w:val="1"/>
        </w:numPr>
        <w:rPr/>
      </w:pPr>
      <w:bookmarkStart w:id="934" w:name="__RefHeading___Toc449648_222507752"/>
      <w:bookmarkStart w:id="935" w:name="_Toc383"/>
      <w:bookmarkEnd w:id="934"/>
      <w:r>
        <w:rPr>
          <w:rtl w:val="true"/>
        </w:rPr>
        <w:t>صورت اول</w:t>
      </w:r>
      <w:r>
        <w:rPr>
          <w:rtl w:val="true"/>
        </w:rPr>
        <w:t>:</w:t>
      </w:r>
      <w:bookmarkEnd w:id="9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دفع اشکال از وجه دوّم از تعلیل در اخبار ممکن است، به حمل آن تعلیل بر غالب که عبارت باشد از انحصار فتوای شیعه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مصلّی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Heading5"/>
        <w:numPr>
          <w:ilvl w:val="4"/>
          <w:numId w:val="1"/>
        </w:numPr>
        <w:rPr/>
      </w:pPr>
      <w:bookmarkStart w:id="936" w:name="__RefHeading___Toc449650_222507752"/>
      <w:bookmarkStart w:id="937" w:name="_Toc384"/>
      <w:bookmarkEnd w:id="936"/>
      <w:r>
        <w:rPr>
          <w:rtl w:val="true"/>
        </w:rPr>
        <w:t>صورت دوّم</w:t>
      </w:r>
      <w:r>
        <w:rPr>
          <w:rtl w:val="true"/>
        </w:rPr>
        <w:t>:</w:t>
      </w:r>
      <w:bookmarkEnd w:id="9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غالب اینستکه اگر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مثلا حبوه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چند قول باشد، عامّه نیز مختلف الرّای و چند قولی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اینصورت مخالفت و موافقت معلوم نمی‌شود</w:t>
      </w:r>
      <w:r>
        <w:rPr>
          <w:rFonts w:eastAsia="IRNazanin" w:cs="IRNazanin"/>
          <w:color w:val="111111"/>
          <w:sz w:val="28"/>
          <w:szCs w:val="28"/>
          <w:rtl w:val="true"/>
          <w:lang w:bidi="fa-IR"/>
        </w:rPr>
        <w:t>).</w:t>
      </w:r>
    </w:p>
    <w:p>
      <w:pPr>
        <w:pStyle w:val="Heading5"/>
        <w:numPr>
          <w:ilvl w:val="4"/>
          <w:numId w:val="1"/>
        </w:numPr>
        <w:rPr/>
      </w:pPr>
      <w:bookmarkStart w:id="938" w:name="__RefHeading___Toc449652_222507752"/>
      <w:bookmarkStart w:id="939" w:name="_Toc385"/>
      <w:bookmarkEnd w:id="938"/>
      <w:r>
        <w:rPr>
          <w:rtl w:val="true"/>
        </w:rPr>
        <w:t>صورت سوّم</w:t>
      </w:r>
      <w:r>
        <w:rPr>
          <w:rtl w:val="true"/>
        </w:rPr>
        <w:t>:</w:t>
      </w:r>
      <w:bookmarkEnd w:id="9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قولی بودن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قولی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وجوه متعدّده‌ای در مسأله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هریک از اقوال شیعه در مقابل قول آنها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صورت دوّم و سوّم که علّت تعبّدی است اشکال پابرجا است، لکن بنابر صورت اوّل که علّت ارتکازی است اشکال برطرف می‌شود</w:t>
      </w:r>
      <w:r>
        <w:rPr>
          <w:rFonts w:eastAsia="IRNazanin" w:cs="IRNazanin"/>
          <w:color w:val="111111"/>
          <w:sz w:val="28"/>
          <w:szCs w:val="28"/>
          <w:rtl w:val="true"/>
          <w:lang w:bidi="fa-IR"/>
        </w:rPr>
        <w:t>).</w:t>
      </w:r>
    </w:p>
    <w:p>
      <w:pPr>
        <w:pStyle w:val="Heading5"/>
        <w:numPr>
          <w:ilvl w:val="4"/>
          <w:numId w:val="1"/>
        </w:numPr>
        <w:rPr/>
      </w:pPr>
      <w:bookmarkStart w:id="940" w:name="__RefHeading___Toc449654_222507752"/>
      <w:bookmarkStart w:id="941" w:name="_Toc386"/>
      <w:bookmarkEnd w:id="940"/>
      <w:r>
        <w:rPr>
          <w:rtl w:val="true"/>
        </w:rPr>
        <w:t>غلبۀ صورت دوّم بر سوّم</w:t>
      </w:r>
      <w:r>
        <w:rPr>
          <w:rtl w:val="true"/>
        </w:rPr>
        <w:t>:</w:t>
      </w:r>
      <w:bookmarkEnd w:id="9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بنابر آنچه که در روایت ارجائی بدان تصریح شده است، التزام به آنچه در گذشته گفتیم ممکن است، و آن غلبۀ بطلان در آراء و احکام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صریح‌تر از روایت ارجائی، مطلبی است که از ابو حنیفه حکایت شده است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جعفر بن محمد در هرآنچه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و خلاف آن را گفتم، جز آنکه نمی‌دانم که ایشان در رکوع و سجده آیا چشمانش را می‌بندد یا باز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اینصورت مخالفت با آنها از باطل به‌دور است</w:t>
      </w:r>
      <w:r>
        <w:rPr>
          <w:rFonts w:eastAsia="IRNazanin" w:cs="IRNazanin"/>
          <w:color w:val="111111"/>
          <w:sz w:val="28"/>
          <w:szCs w:val="28"/>
          <w:rtl w:val="true"/>
          <w:lang w:bidi="fa-IR"/>
        </w:rPr>
        <w:t>.</w:t>
      </w:r>
      <w:bookmarkStart w:id="942" w:name="pg12651_119879"/>
    </w:p>
    <w:p>
      <w:pPr>
        <w:pStyle w:val="Heading5"/>
        <w:numPr>
          <w:ilvl w:val="4"/>
          <w:numId w:val="1"/>
        </w:numPr>
        <w:rPr/>
      </w:pPr>
      <w:bookmarkStart w:id="943" w:name="__RefHeading___Toc449656_222507752"/>
      <w:bookmarkStart w:id="944" w:name="_Toc387"/>
      <w:bookmarkEnd w:id="942"/>
      <w:bookmarkEnd w:id="943"/>
      <w:r>
        <w:rPr>
          <w:rtl w:val="true"/>
        </w:rPr>
        <w:t>تشریح المسائل</w:t>
      </w:r>
      <w:bookmarkEnd w:id="944"/>
    </w:p>
    <w:p>
      <w:pPr>
        <w:pStyle w:val="Heading6"/>
        <w:numPr>
          <w:ilvl w:val="5"/>
          <w:numId w:val="1"/>
        </w:numPr>
        <w:rPr/>
      </w:pPr>
      <w:bookmarkStart w:id="945" w:name="__RefHeading___Toc449658_222507752"/>
      <w:bookmarkStart w:id="946" w:name="_Toc388"/>
      <w:bookmarkEnd w:id="945"/>
      <w:r>
        <w:rPr>
          <w:rtl w:val="true"/>
        </w:rPr>
        <w:t>*</w:t>
      </w:r>
      <w:r>
        <w:rPr>
          <w:rtl w:val="true"/>
        </w:rPr>
        <w:t>مقدّمة جهت یادآوری بفرمائید که اشکال وجه ثانی چه بود؟</w:t>
      </w:r>
      <w:bookmarkEnd w:id="9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که تعلیل اخصّ از مدّعی بوده و کفایت نمی‌کند و</w:t>
      </w:r>
      <w:r>
        <w:rPr>
          <w:rFonts w:eastAsia="IRNazanin" w:cs="IRNazanin"/>
          <w:color w:val="111111"/>
          <w:sz w:val="28"/>
          <w:szCs w:val="28"/>
          <w:rtl w:val="true"/>
          <w:lang w:bidi="fa-IR"/>
        </w:rPr>
        <w:t>....</w:t>
      </w:r>
    </w:p>
    <w:p>
      <w:pPr>
        <w:pStyle w:val="Heading6"/>
        <w:numPr>
          <w:ilvl w:val="5"/>
          <w:numId w:val="1"/>
        </w:numPr>
        <w:rPr/>
      </w:pPr>
      <w:bookmarkStart w:id="947" w:name="__RefHeading___Toc449660_222507752"/>
      <w:bookmarkStart w:id="948" w:name="_Toc389"/>
      <w:bookmarkEnd w:id="947"/>
      <w:r>
        <w:rPr>
          <w:rtl w:val="true"/>
        </w:rPr>
        <w:t>*</w:t>
      </w:r>
      <w:r>
        <w:rPr>
          <w:rtl w:val="true"/>
        </w:rPr>
        <w:t>مراد شیخ از و یمکن دفع الاشکال فی الوجه الثانی عن التعلیل فی الاخبار</w:t>
      </w:r>
      <w:r>
        <w:rPr>
          <w:rtl w:val="true"/>
        </w:rPr>
        <w:t xml:space="preserve">... </w:t>
      </w:r>
      <w:r>
        <w:rPr>
          <w:rtl w:val="true"/>
        </w:rPr>
        <w:t>الخ چیست؟</w:t>
      </w:r>
      <w:bookmarkEnd w:id="9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شیخنا است از اشکال مزبور به دو بیانی که در واقع مکمل یکدیگر هستند، لکن این دو بیان نیاز به ذکر مقدّمه‌ای دارد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یک مسألۀ فرعیّه‌ای مورد اتفاق تمام مسلمانان است که در اینصورت جای بحث نداشته و دیگر نوبت به خبر واحد مع المعارض و یا بلامعارض نمی‌رسد چونکه اتّفاق المسلمین خود یک دلیل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یک مسأله‌ای مورد اتفاق گروه حقّه یعنی شیعه است که باز جای بحث ندارد چونکه اتفاق شیعه نیز یک دلیل قطعی است و لذا نیازی به خبر واحد نمی‌باشد، چنانکه عامّه نیز بر امر مقابل آن متّفق بوده و رأی خود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حکمی از احکام نزد عامّه مورد اختلاف است لکن نزد ما شیعیان مورد اختلاف است، در اینجا نیز ما تابع اجماع علمای شیعه بوده و اختلافات فیما بین عامّه به خودشان 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گاهی حکمی در میان علمای عامّه مورد اتفاق است و عندنا یا مورد اتّفاق است و مسأله دارای قول واحد است و یا که مشهور رأئی است ولو بطور شاذ کسی مثل ابن جنید هم مثلا موافق با عامّه فتوی داده باشد که در اینصورت مسأله دارای دو قول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حدیث با یکدیگر تعارض می‌کنند که یکی بر طبق عامّه و دیگری بر طبق خاصه و یا رأی مشهور از خاصه نظر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اینجاست یعنی که در چنین موردی، حدیث مخالف با عامّه ابعد از باطل و اقرب به حق است، چرا که حق معیّن بوده و ابهامی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تعلیل در احادیث نیز که لأنّ الرّشد و الحقّ فی خلافهم ناظر به همین فرض است، منتهی یک تعلیل تغلیبی است یعنی که وارد در مورد غالب است چرا که غالبا فتوای فقهاء در مسأله منحصر به دو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مربوط به عامّه و یکی مربوط به خاصه، و دلیل انحصار غالبی هم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بین شیعه، ذات الاقوال باشد و حتما در میان عامّه نیز اقوال و احتمالاتی وجود داشته و بسیار بعید بنماید که همگی آنان متّفق باشند خوب، محلّ التّرجیح به سبب مخالفت عامّه به مناط اقربیّت الی الحقّ که در تعلیل آمد، چنین موردی است</w:t>
      </w:r>
      <w:r>
        <w:rPr>
          <w:rFonts w:eastAsia="IRNazanin" w:cs="IRNazanin"/>
          <w:color w:val="111111"/>
          <w:sz w:val="28"/>
          <w:szCs w:val="28"/>
          <w:rtl w:val="true"/>
          <w:lang w:bidi="fa-IR"/>
        </w:rPr>
        <w:t>.</w:t>
      </w:r>
      <w:bookmarkStart w:id="949" w:name="pg12651_119880"/>
    </w:p>
    <w:p>
      <w:pPr>
        <w:pStyle w:val="Heading6"/>
        <w:numPr>
          <w:ilvl w:val="5"/>
          <w:numId w:val="1"/>
        </w:numPr>
        <w:rPr/>
      </w:pPr>
      <w:bookmarkStart w:id="950" w:name="__RefHeading___Toc449662_222507752"/>
      <w:bookmarkStart w:id="951" w:name="_Toc390"/>
      <w:bookmarkEnd w:id="949"/>
      <w:bookmarkEnd w:id="950"/>
      <w:r>
        <w:rPr>
          <w:rtl w:val="true"/>
        </w:rPr>
        <w:t>*</w:t>
      </w:r>
      <w:r>
        <w:rPr>
          <w:rtl w:val="true"/>
        </w:rPr>
        <w:t>پس مراد شیخ از و یمکن ایضا الالتزام بما ذکرنا سابقا</w:t>
      </w:r>
      <w:r>
        <w:rPr>
          <w:rtl w:val="true"/>
        </w:rPr>
        <w:t xml:space="preserve">: </w:t>
      </w:r>
      <w:r>
        <w:rPr>
          <w:rtl w:val="true"/>
        </w:rPr>
        <w:t>من غلبة الباطل فی اقوالهم، علی ما صرّح</w:t>
      </w:r>
      <w:bookmarkEnd w:id="951"/>
    </w:p>
    <w:p>
      <w:pPr>
        <w:pStyle w:val="BookText"/>
        <w:rPr/>
      </w:pPr>
      <w:r>
        <w:rPr>
          <w:rFonts w:ascii="IRNazanin" w:hAnsi="IRNazanin" w:eastAsia="IRNazanin"/>
          <w:color w:val="111111"/>
          <w:sz w:val="28"/>
          <w:sz w:val="28"/>
          <w:szCs w:val="28"/>
          <w:rtl w:val="true"/>
          <w:lang w:bidi="fa-IR"/>
        </w:rPr>
        <w:t>به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پیش می‌آمد که فتوای عامّه بر امری متّفق بوده و همه مثلا طرفدار وجوب فلان مسأله باشند و لکن خاصّه نسبت به آن مسأله دارای چند قول باشند، در عین حال دو حدیث در این رابطه با یکدیگر تعارض کرده که یکی دلالت بر وجوب دارد و دیگری دالّ بر حرمت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نمی‌توان گفت که حدیث موافق، اقرب به باطل و ابعد از حقّ، و حدیث مخالف اقرب به حق و ابعد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حقّ معیّن و معلوم نیست بلکه میان چند احتمال مستور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حداکثر می‌توان گفت که حدیث موافق، اقرب الی الباطل، و حدیث مخالف ابعد عن الباطل است، لکن ابعدیّت از باطل ملازمۀ با اقربیّت الی الحق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همین اندازه هم، خود سبب مزیّت می‌شود و به‌نظر ما به سبب هر مزیّتی هم ترجیح حاصل می‌آید ولو ظنّ فعلی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اشکال به وجه دوّم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 از باطل بودن در صورتی است که علم داشته باشیم و یا که احتمال بدهیم که بیشتر اقوال و فتاوای عامّه برخلاف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می‌گفتیم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خلاف الوجدان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اکنون این حرف‌ها را پس‌گرفته و ملتزم به همان غلبه شده می‌گوئیم که غالبا اقوال آنها باطل بوده و به دور از حق است و الظّنّ یلحق الشّییء بالاعمّ الاغلب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در متعارضین کذائی نیز احتمال قوی می‌دهیم که این موافق باطل و آن مخالف حق باشد</w:t>
      </w:r>
      <w:r>
        <w:rPr>
          <w:rFonts w:eastAsia="IRNazanin" w:cs="IRNazanin"/>
          <w:color w:val="111111"/>
          <w:sz w:val="28"/>
          <w:szCs w:val="28"/>
          <w:rtl w:val="true"/>
          <w:lang w:bidi="fa-IR"/>
        </w:rPr>
        <w:t>.</w:t>
      </w:r>
    </w:p>
    <w:p>
      <w:pPr>
        <w:pStyle w:val="Heading6"/>
        <w:numPr>
          <w:ilvl w:val="5"/>
          <w:numId w:val="1"/>
        </w:numPr>
        <w:rPr/>
      </w:pPr>
      <w:bookmarkStart w:id="952" w:name="__RefHeading___Toc449664_222507752"/>
      <w:bookmarkStart w:id="953" w:name="_Toc391"/>
      <w:bookmarkEnd w:id="952"/>
      <w:r>
        <w:rPr>
          <w:rtl w:val="true"/>
        </w:rPr>
        <w:t>*</w:t>
      </w:r>
      <w:r>
        <w:rPr>
          <w:rtl w:val="true"/>
        </w:rPr>
        <w:t>دلیلتان بر این التزام به غلبه چیست؟</w:t>
      </w:r>
      <w:bookmarkEnd w:id="9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روایات است، از جمله حدیث ابی اسحاق ارجائی که صریح بود در اینکه اقوال آنها غالبا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آنچنان که در حدیث گفته آمد، هرآنچه از امام علی علیه السّلام می‌پرسیدند، می‌رفتند و بر ضدّ آن فتوی داده و عمل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اقوال آنها باطل است به دلیل صدق گفتار امام علی علیه السّلام و دروغ بودن ضدّ این 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هم حکایتی است از قول ابو حنیفه که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جعفر بن محمد علیه السّلام در هر آنچه می‌گوید و فتوی می‌دهد مخالفت کرده و خلاف آن را گفتم مگر در حال رکوع و سجود نماز که نمی‌دانم آیا او علیه السّلام چشمانش را باز می‌گذارد یا می‌بندد و لذا برای اینکه مخالفت شده باشد من یک چشم</w:t>
      </w:r>
    </w:p>
    <w:p>
      <w:pPr>
        <w:pStyle w:val="BookText"/>
        <w:rPr/>
      </w:pPr>
      <w:r>
        <w:rPr>
          <w:rFonts w:ascii="IRNazanin" w:hAnsi="IRNazanin" w:eastAsia="IRNazanin"/>
          <w:color w:val="111111"/>
          <w:sz w:val="28"/>
          <w:sz w:val="28"/>
          <w:szCs w:val="28"/>
          <w:rtl w:val="true"/>
          <w:lang w:bidi="fa-IR"/>
        </w:rPr>
        <w:t>را باز و دیگری را بسته نگه می‌دارم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همۀ فتاوای وی نیز مخالف نظرات امام صادق علیه السّلام بوده است، و لذا از آن‌جهت که فتاوای امام صادق علیه السّلام، صدق است، فتاوای و نظرات ابو حنیفه کذب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مخالف آنها ابعد 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گاهی نیز عامّه و خاصه هردو در یک مسأله ذات الاقوال هستند درحالیکه دو حدیث تعارض کرده که هریک با رأی یک دسته از عامّه می‌سازد و هکذا هریک از دو حدیث با یک قول از اقوال خاصه 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مواردی جای ترجیح به مخالفت با عامّه نیست، نه به مناط اقربیّت الی الحق و نه به مناط ابعدیّت عن الباطل</w:t>
      </w:r>
      <w:r>
        <w:rPr>
          <w:rFonts w:eastAsia="IRNazanin" w:cs="IRNazanin"/>
          <w:color w:val="111111"/>
          <w:sz w:val="28"/>
          <w:szCs w:val="28"/>
          <w:rtl w:val="true"/>
          <w:lang w:bidi="fa-IR"/>
        </w:rPr>
        <w:t>.</w:t>
      </w:r>
      <w:bookmarkStart w:id="954" w:name="pg12651_119882"/>
    </w:p>
    <w:p>
      <w:pPr>
        <w:pStyle w:val="BookText"/>
        <w:rPr/>
      </w:pPr>
      <w:bookmarkEnd w:id="954"/>
      <w:r>
        <w:rPr>
          <w:rFonts w:ascii="IRNazanin" w:hAnsi="IRNazanin" w:eastAsia="IRNazanin"/>
          <w:color w:val="111111"/>
          <w:sz w:val="28"/>
          <w:sz w:val="28"/>
          <w:szCs w:val="28"/>
          <w:rtl w:val="true"/>
          <w:lang w:bidi="fa-IR"/>
        </w:rPr>
        <w:t>متن و یمکن توجیه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انحصار دلیله فی الرّوایة المذکورة، بل الوجه فیه هو ما تقرّر فی باب التّراجیح و استفید من النّصوص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حصول التّرجیح بکلّ مزیّة فی أحد الخبرین یوجب کونه أقلّ أو أبعد احتمالا لمخالفة الواقع من الخبر الآخر، و معلوم أنّ الخبر المخالف لا یحتمل فیه التّقیّة، کما یحتمل فی الموافق، علی ما تقدّم من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فمراد المشهور من حمل الخبر الموافق علی التّقیّة لیس کون الموافقة أمارة علی صدور الخبر تقیّة، بل المراد أنّ الخبرین لمّا اشترکا فی جمیع الجهات المحتملة لخلاف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احتمال الصّدور تقیّة المختصّ بالخبر الموافق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العمل بالمخالف و انحصر محمل الخبر الموافق المطروح فی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955" w:name="__RefHeading___Toc449666_222507752"/>
      <w:bookmarkStart w:id="956" w:name="_Toc392"/>
      <w:bookmarkEnd w:id="955"/>
      <w:r>
        <w:rPr>
          <w:rtl w:val="true"/>
        </w:rPr>
        <w:t>رفع اشکال از وجه چهارم و توجیه آن</w:t>
      </w:r>
      <w:r>
        <w:rPr>
          <w:rtl w:val="true"/>
        </w:rPr>
        <w:t>:</w:t>
      </w:r>
      <w:bookmarkEnd w:id="956"/>
    </w:p>
    <w:p>
      <w:pPr>
        <w:pStyle w:val="Heading5"/>
        <w:numPr>
          <w:ilvl w:val="4"/>
          <w:numId w:val="1"/>
        </w:numPr>
        <w:rPr/>
      </w:pPr>
      <w:bookmarkStart w:id="957" w:name="__RefHeading___Toc449668_222507752"/>
      <w:bookmarkStart w:id="958" w:name="_Toc393"/>
      <w:bookmarkEnd w:id="957"/>
      <w:r>
        <w:rPr>
          <w:rtl w:val="true"/>
        </w:rPr>
        <w:t>اشاره</w:t>
      </w:r>
      <w:bookmarkEnd w:id="9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توجیه وجه و یا قول چهارم، به عدم انحصار دلیل آن است به حدیث شباهت که ذکر شد، بلکه توجیه و علّت این 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مخالف عامّه را اخذ و موافق عامّه را طرح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است که در باب تراجیح مقرّر و ثابت و از روایات و جمهور استفاده شده است و آن حصول ترجیح است به هر مزیّتی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حافظه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یکی از دو خبر است و باعث می‌شود که آن خبر ذی المزیّة، از مخالفت با واقع دورتر از آن خبر دیگر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است که احتمال تقیّه در خبر مخالف عامّه نمی‌رود، آنطور که احتمال آن در خبر موافق عامّه می‌رود، همانطور که قبلا نظر محقق نیز بر 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مشهور از حمل خبر موافق عامّه بر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بخاطر امارۀ صدور تقیّه در آن نیست، بلکه مراد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مخالف عامّه و یکی موافق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جهات محتمله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متن، سند، دلالت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 واقع مشترک‌اند، بجز احتمال صدور از روی تقیّه که اختصاص به خبر موافق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نقطۀ ضعف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خبر مخالف تعیّن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محمل آن خبر طرح شدۀ توسط مشهور، منحصر می‌شود در احتمال تقیّه</w:t>
      </w:r>
      <w:r>
        <w:rPr>
          <w:rFonts w:eastAsia="IRNazanin" w:cs="IRNazanin"/>
          <w:color w:val="111111"/>
          <w:sz w:val="28"/>
          <w:szCs w:val="28"/>
          <w:rtl w:val="true"/>
          <w:lang w:bidi="fa-IR"/>
        </w:rPr>
        <w:t>.</w:t>
      </w:r>
    </w:p>
    <w:p>
      <w:pPr>
        <w:pStyle w:val="Heading5"/>
        <w:numPr>
          <w:ilvl w:val="4"/>
          <w:numId w:val="1"/>
        </w:numPr>
        <w:rPr/>
      </w:pPr>
      <w:bookmarkStart w:id="959" w:name="__RefHeading___Toc449670_222507752"/>
      <w:bookmarkStart w:id="960" w:name="_Toc394"/>
      <w:bookmarkEnd w:id="959"/>
      <w:r>
        <w:rPr>
          <w:rtl w:val="true"/>
        </w:rPr>
        <w:t>تشریح المسائل</w:t>
      </w:r>
      <w:bookmarkEnd w:id="960"/>
    </w:p>
    <w:p>
      <w:pPr>
        <w:pStyle w:val="Heading6"/>
        <w:numPr>
          <w:ilvl w:val="5"/>
          <w:numId w:val="1"/>
        </w:numPr>
        <w:rPr/>
      </w:pPr>
      <w:bookmarkStart w:id="961" w:name="__RefHeading___Toc449672_222507752"/>
      <w:bookmarkStart w:id="962" w:name="_Toc395"/>
      <w:bookmarkEnd w:id="961"/>
      <w:r>
        <w:rPr>
          <w:rtl w:val="true"/>
        </w:rPr>
        <w:t>*</w:t>
      </w:r>
      <w:r>
        <w:rPr>
          <w:rtl w:val="true"/>
        </w:rPr>
        <w:t>حاصل مطلب در و یمکن توجیه الوجه الرّابع</w:t>
      </w:r>
      <w:r>
        <w:rPr>
          <w:rtl w:val="true"/>
        </w:rPr>
        <w:t xml:space="preserve">... </w:t>
      </w:r>
      <w:r>
        <w:rPr>
          <w:rtl w:val="true"/>
        </w:rPr>
        <w:t>الخ چیست؟</w:t>
      </w:r>
      <w:bookmarkEnd w:id="962"/>
    </w:p>
    <w:p>
      <w:pPr>
        <w:pStyle w:val="BookText"/>
        <w:rPr/>
      </w:pPr>
      <w:r>
        <w:rPr>
          <w:rFonts w:ascii="IRNazanin" w:hAnsi="IRNazanin" w:eastAsia="IRNazanin"/>
          <w:color w:val="111111"/>
          <w:sz w:val="28"/>
          <w:sz w:val="28"/>
          <w:szCs w:val="28"/>
          <w:rtl w:val="true"/>
          <w:lang w:bidi="fa-IR"/>
        </w:rPr>
        <w:t>پاسخ شیخنا به اشکالی است که به وجه چهارم وارد شد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ترجیح به مخالفت عامّه لبعده عن التّقیّة، منحصر به حدیث یشبه قول الناس نیست تا با</w:t>
      </w:r>
      <w:bookmarkStart w:id="963" w:name="pg12651_119883"/>
    </w:p>
    <w:p>
      <w:pPr>
        <w:pStyle w:val="BookText"/>
        <w:rPr/>
      </w:pPr>
      <w:bookmarkEnd w:id="963"/>
      <w:r>
        <w:rPr>
          <w:rFonts w:ascii="IRNazanin" w:hAnsi="IRNazanin" w:eastAsia="IRNazanin"/>
          <w:color w:val="111111"/>
          <w:sz w:val="28"/>
          <w:sz w:val="28"/>
          <w:szCs w:val="28"/>
          <w:rtl w:val="true"/>
          <w:lang w:bidi="fa-IR"/>
        </w:rPr>
        <w:t>احتمالاتی که در معنای حدیث ذکر گردید وجه مزبور باطل شود، بلکه به حکم ادلّۀ متعدّد هر مزیّتی که در یکی از دو حدیث متعارض باشد که حدیث دیگر فاقد آن و دارای منقصت باشد، ذو المزیّة، راجح و مقدّم است گرچه ظنّ فعلی هم نیاورد، چونکه این مطلب ملاک نمی‌باشد</w:t>
      </w:r>
      <w:r>
        <w:rPr>
          <w:rFonts w:eastAsia="IRNazanin" w:cs="IRNazanin"/>
          <w:color w:val="111111"/>
          <w:sz w:val="28"/>
          <w:szCs w:val="28"/>
          <w:rtl w:val="true"/>
          <w:lang w:bidi="fa-IR"/>
        </w:rPr>
        <w:t>.</w:t>
      </w:r>
    </w:p>
    <w:p>
      <w:pPr>
        <w:pStyle w:val="Heading6"/>
        <w:numPr>
          <w:ilvl w:val="5"/>
          <w:numId w:val="1"/>
        </w:numPr>
        <w:rPr/>
      </w:pPr>
      <w:bookmarkStart w:id="964" w:name="__RefHeading___Toc449674_222507752"/>
      <w:bookmarkStart w:id="965" w:name="_Toc396"/>
      <w:bookmarkEnd w:id="964"/>
      <w:r>
        <w:rPr>
          <w:rtl w:val="true"/>
        </w:rPr>
        <w:t>*</w:t>
      </w:r>
      <w:r>
        <w:rPr>
          <w:rtl w:val="true"/>
        </w:rPr>
        <w:t>مراد از بل الوجه فیه، هو ما تقرّر فی باب التّراجیح</w:t>
      </w:r>
      <w:r>
        <w:rPr>
          <w:rtl w:val="true"/>
        </w:rPr>
        <w:t xml:space="preserve">... </w:t>
      </w:r>
      <w:r>
        <w:rPr>
          <w:rtl w:val="true"/>
        </w:rPr>
        <w:t>الخ چیست؟</w:t>
      </w:r>
      <w:bookmarkEnd w:id="965"/>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دلیل التّرجیح بکلّ مزیّة چند امر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علاجیّه و استفادۀ این مطلب به واسطۀ تنقیح مناطهائی که در جای خود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عقلاء یعنی بناء عقلاء نیز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بین مزایای منصوصه و غیرمنصوصه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عقل هم از باب احتیاط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را باید اخذ نمود و مرجوح را طرح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گذشته، مرجح مزبور خود یک مرجّح منصوصه است چراکه شرع می‌گوید آن را اخذ کن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هم که ملاک، ترجیح به هر مزیّتی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متعارضینی هستند که از تمام جهات برابر باشند مگر در احتمال تقیّه که در یکی هست و آن همان موافق عامّه است و در دیگری نیست که همان مخالف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بلاشک احتمال تقیّه نقصی در حدیث و عدم احتمال تقیّه و حتی تنها احتمال فتوی نیز مزیّتی در 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 المزیّه هم مقدّم بر غیر ذی المزیّه است</w:t>
      </w:r>
      <w:r>
        <w:rPr>
          <w:rFonts w:eastAsia="IRNazanin" w:cs="IRNazanin"/>
          <w:color w:val="111111"/>
          <w:sz w:val="28"/>
          <w:szCs w:val="28"/>
          <w:rtl w:val="true"/>
          <w:lang w:bidi="fa-IR"/>
        </w:rPr>
        <w:t>.</w:t>
      </w:r>
      <w:bookmarkStart w:id="966" w:name="pg12651_119884"/>
    </w:p>
    <w:p>
      <w:pPr>
        <w:pStyle w:val="BookText"/>
        <w:rPr/>
      </w:pPr>
      <w:bookmarkEnd w:id="966"/>
      <w:r>
        <w:rPr>
          <w:rFonts w:ascii="IRNazanin" w:hAnsi="IRNazanin" w:eastAsia="IRNazanin"/>
          <w:color w:val="111111"/>
          <w:sz w:val="28"/>
          <w:sz w:val="28"/>
          <w:szCs w:val="28"/>
          <w:rtl w:val="true"/>
          <w:lang w:bidi="fa-IR"/>
        </w:rPr>
        <w:t>متن و أمّا ما أورده المحقّق من معارضة احتمال التّقیّة باحتمال الفتوی علی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فیما إذا اشترک الخبران فی جمیع الاحتمالات المتطرّقة فی السّند و المتن و الدّلالة، فاحتمال الفتوی علی التأویل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لو فرض اختصاص الخبر المخالف باحتمال التّأویل فی الخبر المخالف باحتمال التّأویل و عدم تطرّقه فی الخبر الموافق، کان اللاّزم ارتکاب التأویل فی الخبر المخالف؛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النّصّ و الظّاهر لا یرجع فیهما إلی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صاحب المعالم عن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التقیّة فی کلامهم أقرب و أغلب</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إشعاره بتسلیم ما ذکره المحقّق، من معارضة احتمال التقیّة فی الموافق باحتمال التأویل، مع ما عرفت، من خروج ذلک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أغلبیّة التّقیّة فی الأخبار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967" w:name="__RefHeading___Toc449676_222507752"/>
      <w:bookmarkStart w:id="968" w:name="_Toc397"/>
      <w:bookmarkEnd w:id="967"/>
      <w:r>
        <w:rPr>
          <w:rtl w:val="true"/>
        </w:rPr>
        <w:t>پاسخ شیخنا به ایراد وارده از ناحیۀ محقق ثانی به شیخ طوسی</w:t>
      </w:r>
      <w:r>
        <w:rPr>
          <w:rtl w:val="true"/>
        </w:rPr>
        <w:t>:</w:t>
      </w:r>
      <w:bookmarkEnd w:id="9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ایراد وارده بر شیخ طوسی از ناحیۀ مرحوم محقّق، مبنی بر معارضۀ احتمال تقیّه با احتمال فتوا بر تأویل، اشکالی است مبنی بر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بحث ما در موردی است که دو خبر در تمام احتمالاتی که، هم در سند راه پیدا کرده و هم در متن و هم در دلالت، مشترک بوده و یکسان‌اند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فتوی بر تأویل نیز در آنها یعنی در خبر مخالف و خبر موافق مشترک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چطور اینگونه نباشد و حال آنکه اگر فرض شود که احتمال تأویل اختصاص به خبر مخالف دارد و در خبر موافق راه ندارد، ارتکاب تأویل در خبر مخالف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دانستی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بودن نصّ و ظاهر، به دیگر مرجّحات مراجعه نمی‌شود</w:t>
      </w:r>
      <w:r>
        <w:rPr>
          <w:rFonts w:eastAsia="IRNazanin" w:cs="IRNazanin"/>
          <w:color w:val="111111"/>
          <w:sz w:val="28"/>
          <w:szCs w:val="28"/>
          <w:rtl w:val="true"/>
          <w:lang w:bidi="fa-IR"/>
        </w:rPr>
        <w:t>.</w:t>
      </w:r>
    </w:p>
    <w:p>
      <w:pPr>
        <w:pStyle w:val="Heading4"/>
        <w:numPr>
          <w:ilvl w:val="3"/>
          <w:numId w:val="1"/>
        </w:numPr>
        <w:rPr/>
      </w:pPr>
      <w:bookmarkStart w:id="969" w:name="__RefHeading___Toc449678_222507752"/>
      <w:bookmarkStart w:id="970" w:name="_Toc398"/>
      <w:bookmarkEnd w:id="969"/>
      <w:r>
        <w:rPr>
          <w:rtl w:val="true"/>
        </w:rPr>
        <w:t>پاسخ صاحب معالم به ایراد مرحوم محقّق</w:t>
      </w:r>
      <w:r>
        <w:rPr>
          <w:rtl w:val="true"/>
        </w:rPr>
        <w:t>:</w:t>
      </w:r>
      <w:bookmarkEnd w:id="9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پاسخی که مرحوم صاحب معالم از ایراد محقق داده است به اینکه احتمال تقیّه در کلمات ائمّه علیهم السّلام اقرب و اغلب است، با دو اشکال روبرو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اغلبیّت تقیّه در اخبار نسبت به تأویل منع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ایشان اشعار دارد به قبول آنچه مرحوم محقق فرمود به اینکه احتمال تقیّه در موافق معارض است با احتمال تأویل در مخالف و حال آنکه شما فهمیدی که این مطلب از محلّ بحث ما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بحث ما در متکافئین است</w:t>
      </w:r>
      <w:r>
        <w:rPr>
          <w:rFonts w:eastAsia="IRNazanin" w:cs="IRNazanin"/>
          <w:color w:val="111111"/>
          <w:sz w:val="28"/>
          <w:szCs w:val="28"/>
          <w:rtl w:val="true"/>
          <w:lang w:bidi="fa-IR"/>
        </w:rPr>
        <w:t>).</w:t>
      </w:r>
      <w:bookmarkStart w:id="971" w:name="pg12651_119885"/>
    </w:p>
    <w:p>
      <w:pPr>
        <w:pStyle w:val="Heading4"/>
        <w:numPr>
          <w:ilvl w:val="3"/>
          <w:numId w:val="1"/>
        </w:numPr>
        <w:rPr/>
      </w:pPr>
      <w:bookmarkStart w:id="972" w:name="__RefHeading___Toc449680_222507752"/>
      <w:bookmarkStart w:id="973" w:name="_Toc399"/>
      <w:bookmarkEnd w:id="971"/>
      <w:bookmarkEnd w:id="972"/>
      <w:r>
        <w:rPr>
          <w:rtl w:val="true"/>
        </w:rPr>
        <w:t>تشریح المسائل</w:t>
      </w:r>
      <w:bookmarkEnd w:id="973"/>
    </w:p>
    <w:p>
      <w:pPr>
        <w:pStyle w:val="Heading5"/>
        <w:numPr>
          <w:ilvl w:val="4"/>
          <w:numId w:val="1"/>
        </w:numPr>
        <w:rPr/>
      </w:pPr>
      <w:bookmarkStart w:id="974" w:name="__RefHeading___Toc449682_222507752"/>
      <w:bookmarkStart w:id="975" w:name="_Toc400"/>
      <w:bookmarkEnd w:id="974"/>
      <w:r>
        <w:rPr>
          <w:rtl w:val="true"/>
        </w:rPr>
        <w:t>*</w:t>
      </w:r>
      <w:r>
        <w:rPr>
          <w:rtl w:val="true"/>
        </w:rPr>
        <w:t>حاصل سخن مرحوم محقّق اوّل در ما اورده المحقّق</w:t>
      </w:r>
      <w:r>
        <w:rPr>
          <w:rtl w:val="true"/>
        </w:rPr>
        <w:t xml:space="preserve">:... </w:t>
      </w:r>
      <w:r>
        <w:rPr>
          <w:rtl w:val="true"/>
        </w:rPr>
        <w:t>الخ چه بود؟</w:t>
      </w:r>
      <w:bookmarkEnd w:id="9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جانب موافق عامّه احتمال تقیّه وجود دارد، در جانب مخالف عامّه هم احتمال تأویل وجود دارد و لذا دوران امر بین احد الامرین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حدیث موافق را حمل بر تقیّه کرده و به ظاهر حدیث مخالف اخذ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حدیث مخالف به تأویل ببریم به نحوی که با حدیث موافق سازگار باشد، و جای حمل بر تقیّه نباشد که در اینصورت هیچیک از دو حدیث اولویّتی بر دیگری ندارد در نتیجه تقید سبب رجحان حدیث مخالف نمی‌شود</w:t>
      </w:r>
      <w:r>
        <w:rPr>
          <w:rFonts w:eastAsia="IRNazanin" w:cs="IRNazanin"/>
          <w:color w:val="111111"/>
          <w:sz w:val="28"/>
          <w:szCs w:val="28"/>
          <w:rtl w:val="true"/>
          <w:lang w:bidi="fa-IR"/>
        </w:rPr>
        <w:t>.</w:t>
      </w:r>
    </w:p>
    <w:p>
      <w:pPr>
        <w:pStyle w:val="Heading5"/>
        <w:numPr>
          <w:ilvl w:val="4"/>
          <w:numId w:val="1"/>
        </w:numPr>
        <w:rPr/>
      </w:pPr>
      <w:bookmarkStart w:id="976" w:name="__RefHeading___Toc449684_222507752"/>
      <w:bookmarkStart w:id="977" w:name="_Toc401"/>
      <w:bookmarkEnd w:id="976"/>
      <w:r>
        <w:rPr>
          <w:rtl w:val="true"/>
        </w:rPr>
        <w:t>*</w:t>
      </w:r>
      <w:r>
        <w:rPr>
          <w:rtl w:val="true"/>
        </w:rPr>
        <w:t>قبل از پاسخ شیخنا به مطلب فوق بفرمائید که احتمال تأویل در کجا دارای ارزش است و در کجا</w:t>
      </w:r>
      <w:bookmarkEnd w:id="977"/>
    </w:p>
    <w:p>
      <w:pPr>
        <w:pStyle w:val="BookText"/>
        <w:rPr/>
      </w:pPr>
      <w:r>
        <w:rPr>
          <w:rFonts w:ascii="IRNazanin" w:hAnsi="IRNazanin" w:eastAsia="IRNazanin"/>
          <w:color w:val="111111"/>
          <w:sz w:val="28"/>
          <w:sz w:val="28"/>
          <w:szCs w:val="28"/>
          <w:rtl w:val="true"/>
          <w:lang w:bidi="fa-IR"/>
        </w:rPr>
        <w:t>فاقد ارزش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 جمع عرفی که وقتی احدهما المعیّن را به تأویل برده و برخلاف ظاهر حمل می‌کنیم و در نتیجه بینهما جمع می‌شود و تعارضی در کار نیست دارای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 در مورد متباینینی که جمع بینهما نیازمند به توجیه و تأویل و حمل هردو خبر برخلاف ظاهر بوده و چنین جمعی عقلائی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احتمال تأویل مورد اختلاف است که آیا باید تأویل برد یا نه؟ که در اینصورت نیز ارزشمند است و آن در مورد متباینین یا عامین من وجهی است که اگر احدهما لا علی التّعیین توجیه شود، تعارض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برخی هم این قسم را به موارد جمع ملحق کرده و برخی به باب متباینین از قسم دوّم، و می‌گویند که در اینجا قواعد باب تعارض اجراء می‌شود و جای جمع نمی‌باشد</w:t>
      </w:r>
      <w:r>
        <w:rPr>
          <w:rFonts w:eastAsia="IRNazanin" w:cs="IRNazanin"/>
          <w:color w:val="111111"/>
          <w:sz w:val="28"/>
          <w:szCs w:val="28"/>
          <w:rtl w:val="true"/>
          <w:lang w:bidi="fa-IR"/>
        </w:rPr>
        <w:t>.</w:t>
      </w:r>
    </w:p>
    <w:p>
      <w:pPr>
        <w:pStyle w:val="Heading5"/>
        <w:numPr>
          <w:ilvl w:val="4"/>
          <w:numId w:val="1"/>
        </w:numPr>
        <w:rPr/>
      </w:pPr>
      <w:bookmarkStart w:id="978" w:name="__RefHeading___Toc449686_222507752"/>
      <w:bookmarkStart w:id="979" w:name="_Toc402"/>
      <w:bookmarkEnd w:id="978"/>
      <w:r>
        <w:rPr>
          <w:rtl w:val="true"/>
        </w:rPr>
        <w:t>*</w:t>
      </w:r>
      <w:r>
        <w:rPr>
          <w:rtl w:val="true"/>
        </w:rPr>
        <w:t>با توجه به مقدّمۀ فوق پاسخ شیخنا در ففیه</w:t>
      </w:r>
      <w:r>
        <w:rPr>
          <w:rtl w:val="true"/>
        </w:rPr>
        <w:t xml:space="preserve">:... </w:t>
      </w:r>
      <w:r>
        <w:rPr>
          <w:rtl w:val="true"/>
        </w:rPr>
        <w:t>الخ به سخن جناب محقّق چیست؟</w:t>
      </w:r>
      <w:bookmarkEnd w:id="9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در موردی است که دو حدیث متعارض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جمیع الجهات مساوی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تمام احتمالاتی که ممکن است در سند یا متن و یا دلالت حدیث راه پیدا کرده و موجب مزیّت یکطرف و نقص طرف دیگر می‌شوند برابر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قبیل اعدل و اوثق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نسبت به عادل و صادق و مسند بودن نسبت به مرسل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مرجّح سند یک حدیث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قبیل نقل به لفظ یا فصاحت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متن حدیث می‌شوند و همچنین اضطراب متن در یکی از دو حدیث دون الاخر</w:t>
      </w:r>
      <w:r>
        <w:rPr>
          <w:rFonts w:eastAsia="IRNazanin" w:cs="IRNazanin"/>
          <w:color w:val="111111"/>
          <w:sz w:val="28"/>
          <w:szCs w:val="28"/>
          <w:rtl w:val="true"/>
          <w:lang w:bidi="fa-IR"/>
        </w:rPr>
        <w:t>.</w:t>
      </w:r>
      <w:bookmarkStart w:id="980" w:name="pg12651_119886"/>
    </w:p>
    <w:p>
      <w:pPr>
        <w:pStyle w:val="BookText"/>
        <w:rPr/>
      </w:pPr>
      <w:bookmarkEnd w:id="9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قبیل اظهر و ظاهر و نصّ و ظاهر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دلالت حدیث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ظاهرین متباینین است از قبیل ثمن العذرة سحت و لا بأس ببیع العذرة که به حسب فرض حدیث دوّم موافق عامّه است و لکن دو حدیث از سایر جهات باهم مساوی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فرض بحث ما این شد، به جناب محقق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تأویلی هم که شما آوردید منحصر به حدیث مخالف نیست، بلکه مشترک میان موافق و مخالف است و در مثال مذکور برای جمع بینهما نیازمند توجیه هردو حدیث هستیم به اینکه اوّلی را بر عذرۀ نجسه و یا غیر ماکول اللحم حمل کنیم و دوّمی را بر عذرۀ طاهره و یا مؤکول اللحم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احتمال تأویل هم باهم برابرند و تنها مزیّت و منقصتی که در میان است اینستکه در حدیث مخالف فقط احتمال فتوی و بیان حکم واقعی است و در حدیث موافق علاوه بر آن احتمال تقیّه 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جمع عرفی در اینجا ممکن می‌بود دیگر نوبت به این ترجیحات نمی‌رسید و لکن چنانکه قبلا گفته آمد اینجا جای جمع نبوده بلکه قواعد تعارض و تعادل و تراجیح اجراء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گفته شد که بکلّ مزیّة ترجیح حاصل می‌شود، در نتیجه تعیّن می‌یابد که مخالف عامّه را اخذ کرده و مخالفی را که احتمال تقیّه دارد و دارای منقصت است کنار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تقیّه آمد و لکن احتمال تأویل نیامد</w:t>
      </w:r>
      <w:r>
        <w:rPr>
          <w:rFonts w:eastAsia="IRNazanin" w:cs="IRNazanin"/>
          <w:color w:val="111111"/>
          <w:sz w:val="28"/>
          <w:szCs w:val="28"/>
          <w:rtl w:val="true"/>
          <w:lang w:bidi="fa-IR"/>
        </w:rPr>
        <w:t>.</w:t>
      </w:r>
    </w:p>
    <w:p>
      <w:pPr>
        <w:pStyle w:val="Heading5"/>
        <w:numPr>
          <w:ilvl w:val="4"/>
          <w:numId w:val="1"/>
        </w:numPr>
        <w:rPr/>
      </w:pPr>
      <w:bookmarkStart w:id="981" w:name="__RefHeading___Toc449688_222507752"/>
      <w:bookmarkStart w:id="982" w:name="_Toc403"/>
      <w:bookmarkEnd w:id="981"/>
      <w:r>
        <w:rPr>
          <w:rtl w:val="true"/>
        </w:rPr>
        <w:t>*</w:t>
      </w:r>
      <w:r>
        <w:rPr>
          <w:rtl w:val="true"/>
        </w:rPr>
        <w:t>حاصل مطلب در کیف، و لو فرض اختصاص الخبر المخالف باحتمال التأویل</w:t>
      </w:r>
      <w:r>
        <w:rPr>
          <w:rtl w:val="true"/>
        </w:rPr>
        <w:t xml:space="preserve">... </w:t>
      </w:r>
      <w:r>
        <w:rPr>
          <w:rtl w:val="true"/>
        </w:rPr>
        <w:t>الخ چیست؟</w:t>
      </w:r>
      <w:bookmarkEnd w:id="9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موردی است که تأویل ارزشمند باشد،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حدیث مخالف عامّه ظاهر و حدیث موافق آنها نصّ یا اظهر باشد و یا حدیث مخالف عامّه، عام و یا مطلق باشد و حدیث موافق آن‌ها خاصّ و یا مقیّد باشد یا بالعکس چنین موردی معیّنا جای جمع است و با امکان جمع عرفی اصولا نوبت به ملاحظۀ مرجّحات و ترجیح و یا تخییر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اینگونه موارد فرع بر تعارض بوده و با امکان جمع در حقیقت تعارضی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که نباشد، فروعات آن نیز نابود است و لذا اینگونه موارد از محلّ بحث خارج‌اند</w:t>
      </w:r>
      <w:r>
        <w:rPr>
          <w:rFonts w:eastAsia="IRNazanin" w:cs="IRNazanin"/>
          <w:color w:val="111111"/>
          <w:sz w:val="28"/>
          <w:szCs w:val="28"/>
          <w:rtl w:val="true"/>
          <w:lang w:bidi="fa-IR"/>
        </w:rPr>
        <w:t>.</w:t>
      </w:r>
    </w:p>
    <w:p>
      <w:pPr>
        <w:pStyle w:val="Heading5"/>
        <w:numPr>
          <w:ilvl w:val="4"/>
          <w:numId w:val="1"/>
        </w:numPr>
        <w:rPr/>
      </w:pPr>
      <w:bookmarkStart w:id="983" w:name="__RefHeading___Toc449690_222507752"/>
      <w:bookmarkStart w:id="984" w:name="_Toc404"/>
      <w:bookmarkEnd w:id="983"/>
      <w:r>
        <w:rPr>
          <w:rtl w:val="true"/>
        </w:rPr>
        <w:t>*</w:t>
      </w:r>
      <w:r>
        <w:rPr>
          <w:rtl w:val="true"/>
        </w:rPr>
        <w:t>پس</w:t>
      </w:r>
      <w:r>
        <w:rPr>
          <w:rtl w:val="true"/>
        </w:rPr>
        <w:t xml:space="preserve">: </w:t>
      </w:r>
      <w:r>
        <w:rPr>
          <w:rtl w:val="true"/>
        </w:rPr>
        <w:t>انما الکلام در کجاست؟</w:t>
      </w:r>
      <w:bookmarkEnd w:id="98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 مورد قبل است که هردو حدیث ظاهرین بوده و از تمام جهات مساوی هستند و در هردو احتمال تأویل وجود دارد گرچه فاقد ارزش است، و الاّ اگر احتمال تأویل منحصر در مخالف باشد دون الموافق، معنایش اینستکه موافق نصّ و مخالف ظاهر است و نصّ بر ظاهر مقدّم است، اعمّ از اینکه موافق با عامّه باشد و یا مخالف با عامّه و دیگر جای ملاحظه ترجیح نمی‌باشد</w:t>
      </w:r>
      <w:r>
        <w:rPr>
          <w:rFonts w:eastAsia="IRNazanin" w:cs="IRNazanin"/>
          <w:color w:val="111111"/>
          <w:sz w:val="28"/>
          <w:szCs w:val="28"/>
          <w:rtl w:val="true"/>
          <w:lang w:bidi="fa-IR"/>
        </w:rPr>
        <w:t>.</w:t>
      </w:r>
      <w:bookmarkStart w:id="985" w:name="pg12651_119887"/>
    </w:p>
    <w:p>
      <w:pPr>
        <w:pStyle w:val="Heading5"/>
        <w:numPr>
          <w:ilvl w:val="4"/>
          <w:numId w:val="1"/>
        </w:numPr>
        <w:rPr/>
      </w:pPr>
      <w:bookmarkStart w:id="986" w:name="__RefHeading___Toc449692_222507752"/>
      <w:bookmarkStart w:id="987" w:name="_Toc405"/>
      <w:bookmarkEnd w:id="985"/>
      <w:bookmarkEnd w:id="986"/>
      <w:r>
        <w:rPr>
          <w:rtl w:val="true"/>
        </w:rPr>
        <w:t>*</w:t>
      </w:r>
      <w:r>
        <w:rPr>
          <w:rtl w:val="true"/>
        </w:rPr>
        <w:t>حاصل پاسخ صاحب معالم به اشکال مرحوم محقّق اوّل چیست؟</w:t>
      </w:r>
      <w:bookmarkEnd w:id="987"/>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تقیّه نسبت به کلمات حضرات معصومین علیه السّلام در مواردی که یکی از دو خبر موافق عامّه باشد یک احتمال اقرب به واقع و اغلب است تا احتمال تأویل در خبر دیگر و الظنّ یلحق الشیء بالاعمّ الاغلب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ما احتمال تقیّه را تقویت کرده و خبر مخالف را بر موافق ترجیح داده و به احتمال تأویل در خبر مخالف اعتنا نمی‌کنیم</w:t>
      </w:r>
      <w:r>
        <w:rPr>
          <w:rFonts w:eastAsia="IRNazanin" w:cs="IRNazanin"/>
          <w:color w:val="111111"/>
          <w:sz w:val="28"/>
          <w:szCs w:val="28"/>
          <w:rtl w:val="true"/>
          <w:lang w:bidi="fa-IR"/>
        </w:rPr>
        <w:t>.</w:t>
      </w:r>
    </w:p>
    <w:p>
      <w:pPr>
        <w:pStyle w:val="Heading5"/>
        <w:numPr>
          <w:ilvl w:val="4"/>
          <w:numId w:val="1"/>
        </w:numPr>
        <w:rPr/>
      </w:pPr>
      <w:bookmarkStart w:id="988" w:name="__RefHeading___Toc449694_222507752"/>
      <w:bookmarkStart w:id="989" w:name="_Toc406"/>
      <w:bookmarkEnd w:id="988"/>
      <w:r>
        <w:rPr>
          <w:rtl w:val="true"/>
        </w:rPr>
        <w:t>*</w:t>
      </w:r>
      <w:r>
        <w:rPr>
          <w:rtl w:val="true"/>
        </w:rPr>
        <w:t>حاصل سخن شیخنا رحمه اللّه در ففیه، مع اشعاره بتسلیم ما ذکره المحقّق</w:t>
      </w:r>
      <w:r>
        <w:rPr>
          <w:rtl w:val="true"/>
        </w:rPr>
        <w:t xml:space="preserve">... </w:t>
      </w:r>
      <w:r>
        <w:rPr>
          <w:rtl w:val="true"/>
        </w:rPr>
        <w:t>الخ چیست؟</w:t>
      </w:r>
      <w:bookmarkEnd w:id="9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مرحوم صاحب معالم به ایراد مرحوم محقق خود مبتلای به دو ایراد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شما بطور غیر مستقیم احتمال تأویل در خبر مخالف را قبول نمودید منتهی احتمال تقیّه را در جانب دیگر تقویت کرده و غلبه دادید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بیان شما مشعر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احتمال وجود دارد و لکن یکی از آن‌دو اقوی و ارجح است، لکن شما خود ملاحظه فرمودید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موارد احتمال تقیّه عقلائی بود و جای تأویل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موارد هم که معیّنا احتمال تأویل منطقی بود، دیگر نوبت به احتمال تقیّه نمی‌رسید و موارد امکان تأویل از باب جمع عرفی بود که بر هر ترجیحی مقدّم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شما فرمودید که احتمال تقیّه نسبت به احتمال تأویل اقرب و اغلب است، ما این اغلبیت را قبول نداشته و آن را صرف ادّعا می‌دانیم و موارد احتمال تأویل به‌مراتب بیشتر است</w:t>
      </w:r>
      <w:r>
        <w:rPr>
          <w:rFonts w:eastAsia="IRNazanin" w:cs="IRNazanin"/>
          <w:color w:val="111111"/>
          <w:sz w:val="28"/>
          <w:szCs w:val="28"/>
          <w:rtl w:val="true"/>
          <w:lang w:bidi="fa-IR"/>
        </w:rPr>
        <w:t>.</w:t>
      </w:r>
      <w:bookmarkStart w:id="990" w:name="pg12651_119888"/>
    </w:p>
    <w:p>
      <w:pPr>
        <w:pStyle w:val="BookText"/>
        <w:rPr/>
      </w:pPr>
      <w:bookmarkEnd w:id="990"/>
      <w:r>
        <w:rPr>
          <w:rFonts w:ascii="IRNazanin" w:hAnsi="IRNazanin" w:eastAsia="IRNazanin"/>
          <w:color w:val="111111"/>
          <w:sz w:val="28"/>
          <w:sz w:val="28"/>
          <w:szCs w:val="28"/>
          <w:rtl w:val="true"/>
          <w:lang w:bidi="fa-IR"/>
        </w:rPr>
        <w:t xml:space="preserve">متن و من هنا یظهر أنّ ما ذکرنا من الوجه فی رجحان الخبر المخالف مختصّ بالمتباینین، و أمّا فی ما کان من قبیل العامّین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لکلّ واحد منهما ظاهر یمکن الجمع بینهما بصرفه عن ظاهره دون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الأمر بین حمل الموافق منهما علی التقیّة، و الحکم بتأویل أحدهما لیجتمع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الأمر بغسل الثّوب من أبوال ما لا یؤکل لحمه</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یطیر لا بأس بخرئه و بوله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فدار الأمر بین حمل الثّانی علی التقیّة، و بین الحکم بتخصیص أحدهما لا بعینه، فلا وجه لترجیح التقیّة، لکونها فی کلام الأئمّة علیه السّلام أغلب من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فالعمدة فی التّرجیح بمخالفة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تقدّم من جریان هذا المرجّح و شبهه فی هذا القسم من المتعارضین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تقدّم، من وجوب التّرجیح بکلّ مزیّة فی أحد المتعارضین، و هذا موجود فیما نحن فیه؛ لأنّ احتمال مخالفة الظّاهر قائم فی کلّ منهما، و المخالف للعامّة مختصّ بمزیّة مفقودة فی الآخر، و هو عدم احتمال الصّدور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991" w:name="__RefHeading___Toc449696_222507752"/>
      <w:bookmarkStart w:id="992" w:name="_Toc407"/>
      <w:bookmarkEnd w:id="991"/>
      <w:r>
        <w:rPr>
          <w:rtl w:val="true"/>
        </w:rPr>
        <w:t>یک بحث اضافی و غیر لازم</w:t>
      </w:r>
      <w:r>
        <w:rPr>
          <w:rtl w:val="true"/>
        </w:rPr>
        <w:t>:</w:t>
      </w:r>
      <w:bookmarkEnd w:id="9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ترجیح در عام و خاص مطلق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ما در این وجه، در رجحان خبر مخالف گفتیم، اختصاص دارد به متباینین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ما گفتیم که خبر مخالف عامّه را رجحان بده بر خبر موافق آنها مربوط به خبرین متباینین مثل اکرم العلماء و 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در رابطۀ با دو خبری که نسبت بین آنها از قبیل عموم و خصوص من وجه است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هریک از آن‌دو خبر ظاهری باشد که جمع میان آن‌دو ممکن باشد، لکن با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تأویل و یا رفع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واحد از ظاهرش، در حالیکه آن دیگری به حال خودش باقی است</w:t>
      </w:r>
      <w:r>
        <w:rPr>
          <w:rFonts w:eastAsia="IRNazanin" w:cs="IRNazanin"/>
          <w:color w:val="111111"/>
          <w:sz w:val="28"/>
          <w:szCs w:val="28"/>
          <w:rtl w:val="true"/>
          <w:lang w:bidi="fa-IR"/>
        </w:rPr>
        <w:t>.</w:t>
      </w:r>
    </w:p>
    <w:p>
      <w:pPr>
        <w:pStyle w:val="Heading4"/>
        <w:numPr>
          <w:ilvl w:val="3"/>
          <w:numId w:val="1"/>
        </w:numPr>
        <w:rPr/>
      </w:pPr>
      <w:bookmarkStart w:id="993" w:name="__RefHeading___Toc449698_222507752"/>
      <w:bookmarkStart w:id="994" w:name="_Toc408"/>
      <w:bookmarkEnd w:id="993"/>
      <w:r>
        <w:rPr>
          <w:rtl w:val="true"/>
        </w:rPr>
        <w:t>مردّد شدن عام و خاص بین دوچیز</w:t>
      </w:r>
      <w:r>
        <w:rPr>
          <w:rtl w:val="true"/>
        </w:rPr>
        <w:t>:</w:t>
      </w:r>
      <w:bookmarkEnd w:id="9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حمل آن‌که از این‌دو، موافق با عامّه است بر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معامله متباینین با آن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بین حکم به تأویل یکی از آن‌دو لا بعینه، تا که با آن دیگری جمع شود فی المثل</w:t>
      </w:r>
      <w:r>
        <w:rPr>
          <w:rFonts w:eastAsia="IRNazanin" w:cs="IRNazanin"/>
          <w:color w:val="111111"/>
          <w:sz w:val="28"/>
          <w:szCs w:val="28"/>
          <w:rtl w:val="true"/>
          <w:lang w:bidi="fa-IR"/>
        </w:rPr>
        <w:t>:</w:t>
      </w:r>
    </w:p>
    <w:p>
      <w:pPr>
        <w:pStyle w:val="Heading4"/>
        <w:numPr>
          <w:ilvl w:val="3"/>
          <w:numId w:val="1"/>
        </w:numPr>
        <w:rPr/>
      </w:pPr>
      <w:bookmarkStart w:id="995" w:name="__RefHeading___Toc449700_222507752"/>
      <w:bookmarkStart w:id="996" w:name="_Toc409"/>
      <w:bookmarkEnd w:id="995"/>
      <w:r>
        <w:rPr>
          <w:rtl w:val="true"/>
        </w:rPr>
        <w:t>مخالف عامّه</w:t>
      </w:r>
      <w:r>
        <w:rPr>
          <w:rtl w:val="true"/>
        </w:rPr>
        <w:t>:</w:t>
      </w:r>
      <w:bookmarkEnd w:id="99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شستن لباس از ابوال غیرمأکول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مادّۀ افتراقش غیرمأکول غیرپرنده</w:t>
      </w:r>
      <w:bookmarkStart w:id="997" w:name="pg12651_119889"/>
    </w:p>
    <w:p>
      <w:pPr>
        <w:pStyle w:val="BookText"/>
        <w:rPr/>
      </w:pPr>
      <w:bookmarkEnd w:id="997"/>
      <w:r>
        <w:rPr>
          <w:rFonts w:ascii="IRNazanin" w:hAnsi="IRNazanin" w:eastAsia="IRNazanin"/>
          <w:color w:val="111111"/>
          <w:sz w:val="28"/>
          <w:sz w:val="28"/>
          <w:szCs w:val="28"/>
          <w:rtl w:val="true"/>
          <w:lang w:bidi="fa-IR"/>
        </w:rPr>
        <w:t>مثل کلب و خنزیر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یکطرف</w:t>
      </w:r>
      <w:r>
        <w:rPr>
          <w:rFonts w:eastAsia="IRNazanin" w:cs="IRNazanin"/>
          <w:color w:val="111111"/>
          <w:sz w:val="28"/>
          <w:szCs w:val="28"/>
          <w:rtl w:val="true"/>
          <w:lang w:bidi="fa-IR"/>
        </w:rPr>
        <w:t>.</w:t>
      </w:r>
    </w:p>
    <w:p>
      <w:pPr>
        <w:pStyle w:val="Heading4"/>
        <w:numPr>
          <w:ilvl w:val="3"/>
          <w:numId w:val="1"/>
        </w:numPr>
        <w:rPr/>
      </w:pPr>
      <w:bookmarkStart w:id="998" w:name="__RefHeading___Toc449702_222507752"/>
      <w:bookmarkStart w:id="999" w:name="_Toc410"/>
      <w:bookmarkEnd w:id="998"/>
      <w:r>
        <w:rPr>
          <w:rtl w:val="true"/>
        </w:rPr>
        <w:t>موافق عامّه</w:t>
      </w:r>
      <w:r>
        <w:rPr>
          <w:rtl w:val="true"/>
        </w:rPr>
        <w:t>:</w:t>
      </w:r>
      <w:bookmarkEnd w:id="9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امر وارد شود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پرنده‌ای خرء، یعنی فضله و بولش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مادّۀ افتراقش طیور مأکول اللحم مثل کبوتر و گنجشک است</w:t>
      </w:r>
      <w:r>
        <w:rPr>
          <w:rFonts w:eastAsia="IRNazanin" w:cs="IRNazanin"/>
          <w:color w:val="111111"/>
          <w:sz w:val="28"/>
          <w:szCs w:val="28"/>
          <w:rtl w:val="true"/>
          <w:lang w:bidi="fa-IR"/>
        </w:rPr>
        <w:t>).</w:t>
      </w:r>
    </w:p>
    <w:p>
      <w:pPr>
        <w:pStyle w:val="Heading4"/>
        <w:numPr>
          <w:ilvl w:val="3"/>
          <w:numId w:val="1"/>
        </w:numPr>
        <w:rPr/>
      </w:pPr>
      <w:bookmarkStart w:id="1000" w:name="__RefHeading___Toc449704_222507752"/>
      <w:bookmarkStart w:id="1001" w:name="_Toc411"/>
      <w:bookmarkEnd w:id="1000"/>
      <w:r>
        <w:rPr>
          <w:rtl w:val="true"/>
        </w:rPr>
        <w:t>نزاع در مادۀ اجتماع این‌دو یعنی طیر غیرمأکول است مثل کلاغ</w:t>
      </w:r>
      <w:r>
        <w:rPr>
          <w:rtl w:val="true"/>
        </w:rPr>
        <w:t>:</w:t>
      </w:r>
      <w:bookmarkEnd w:id="10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این‌دو روایتی که عام و خاص من 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حمل آن روایت دوّم که موافق با عامّه است بر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 آن و اخذ به راجح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بین حکم به تأویل یکی از این دو روایت لابعینه، تا که جمع شود با آن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ترجیح تقیّه به دلیل اینکه در کلام ائمّه علیهم السّلام اغلب از تخصیص است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 ترجیح مخالفت عامّه بر موافقت، بنابر آنچه گذشت 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مرجّح جهت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صدوری و مضمونی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قسم از 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 و خاص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دارد، همان چیزی است که گذشت به اینکه ترجیح به هر مزیّتی در یکی از دو خبر متعارض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تنقیح مناط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مزیت در احد الخبرین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موافق عامّه و مخالف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احتمال مخالفت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احتمال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هریک از دو خبر مخالف عامّه و موافق عامّه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هردو یکسان‌اند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مخالف با عامّه دارای مزیّتی است که این مزیّت در آن موافق با عامّه وجود ندارد و آن عدم احتمال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تقیّه است</w:t>
      </w:r>
      <w:r>
        <w:rPr>
          <w:rFonts w:eastAsia="IRNazanin" w:cs="IRNazanin"/>
          <w:color w:val="111111"/>
          <w:sz w:val="28"/>
          <w:szCs w:val="28"/>
          <w:rtl w:val="true"/>
          <w:lang w:bidi="fa-IR"/>
        </w:rPr>
        <w:t>.</w:t>
      </w:r>
      <w:bookmarkStart w:id="1002" w:name="pg12651_119890"/>
    </w:p>
    <w:p>
      <w:pPr>
        <w:pStyle w:val="BookText"/>
        <w:rPr/>
      </w:pPr>
      <w:bookmarkEnd w:id="1002"/>
      <w:r>
        <w:rPr>
          <w:rFonts w:ascii="IRNazanin" w:hAnsi="IRNazanin" w:eastAsia="IRNazanin"/>
          <w:color w:val="111111"/>
          <w:sz w:val="28"/>
          <w:sz w:val="28"/>
          <w:szCs w:val="28"/>
          <w:rtl w:val="true"/>
          <w:lang w:bidi="fa-IR"/>
        </w:rPr>
        <w:t>متن 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التّرجیح بالمخالفة من أحد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یظهر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أبعد من الباطل و أقرب إلی الواقع، فیکون مخالفة الجمهور نظیر موافقة المشهور من المرجّحات المضمونیّة، علی ما یظهر من أکثر أخبار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کون المخالف ذا 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احتمال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ما دلّ علی التّرجیح بشهرة الرّوایة معلّلا بأنّه لا ریب فیه، بالتّقریب المتقدّم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الثّمرة بین هذین الوجهین تظهر لک فی 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003" w:name="__RefHeading___Toc449706_222507752"/>
      <w:bookmarkStart w:id="1004" w:name="_Toc412"/>
      <w:bookmarkEnd w:id="1003"/>
      <w:r>
        <w:rPr>
          <w:rtl w:val="true"/>
        </w:rPr>
        <w:t>خلاصه آنچه گفتیم</w:t>
      </w:r>
      <w:r>
        <w:rPr>
          <w:rtl w:val="true"/>
        </w:rPr>
        <w:t>:</w:t>
      </w:r>
      <w:bookmarkEnd w:id="10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آنچه را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قبول وجه دوّم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خلاصه کن در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عامّه، بنابر آنچه که از اخبار بدست می‌آید، از ناحیۀ یکی از دو وجه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اوّل از دو وجه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برابر با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ترجیح به مخالف، بخاطر اینستکه ابعد از باطل و اقرب به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مرجّح صدوری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موافقت شهرت فتوائیه از مرجّحات مضمونیّه است، بنابر آنچه که از اکثر اخبار این باب بدست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مضمون و مفاد خبر مخالف عامّه قوی‌تر است از خبر موافق با عامّه و لذا به عنوان مرجّح مضمونی، خبر مخالف را مقدّم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وجه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برابر با قول چهارم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با عامّه بخاطر عدم احتمال عدم تقیّه در آن دارای مزیّت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ریبش نسبت به خبر موافق عامّه کم‌تر است و لذا برگشت آن به مرجّح صدوری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دلالت می‌کند بر این مرجّح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مرجّح جهت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دلالت می‌کند بر ترجیح به شهرت روایت، در حالیکه آن مشهور معلّل شده است به اینکه لا ریب فیه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باشد که ثمرۀ میان این دو وجه در آنچه که در آینده می‌آید برای شما روش شود، ان شاء اللّه</w:t>
      </w:r>
      <w:r>
        <w:rPr>
          <w:rFonts w:eastAsia="IRNazanin" w:cs="IRNazanin"/>
          <w:color w:val="111111"/>
          <w:sz w:val="28"/>
          <w:szCs w:val="28"/>
          <w:rtl w:val="true"/>
          <w:lang w:bidi="fa-IR"/>
        </w:rPr>
        <w:t>.</w:t>
      </w:r>
    </w:p>
    <w:p>
      <w:pPr>
        <w:pStyle w:val="Heading4"/>
        <w:numPr>
          <w:ilvl w:val="3"/>
          <w:numId w:val="1"/>
        </w:numPr>
        <w:rPr/>
      </w:pPr>
      <w:bookmarkStart w:id="1005" w:name="__RefHeading___Toc449708_222507752"/>
      <w:bookmarkStart w:id="1006" w:name="_Toc413"/>
      <w:bookmarkEnd w:id="1005"/>
      <w:r>
        <w:rPr>
          <w:rtl w:val="true"/>
        </w:rPr>
        <w:t>تشریح المسائل</w:t>
      </w:r>
      <w:bookmarkEnd w:id="1006"/>
    </w:p>
    <w:p>
      <w:pPr>
        <w:pStyle w:val="Heading5"/>
        <w:numPr>
          <w:ilvl w:val="4"/>
          <w:numId w:val="1"/>
        </w:numPr>
        <w:rPr/>
      </w:pPr>
      <w:bookmarkStart w:id="1007" w:name="__RefHeading___Toc449710_222507752"/>
      <w:bookmarkStart w:id="1008" w:name="_Toc414"/>
      <w:bookmarkEnd w:id="1007"/>
      <w:r>
        <w:rPr>
          <w:rtl w:val="true"/>
        </w:rPr>
        <w:t>*</w:t>
      </w:r>
      <w:r>
        <w:rPr>
          <w:rtl w:val="true"/>
        </w:rPr>
        <w:t>حاصل سخن شیخنا در و من هنا یظهر انّ ما ذکرنا من الوجه فی رجحان الخبر المخالف مختصّ‌</w:t>
      </w:r>
      <w:bookmarkEnd w:id="1008"/>
    </w:p>
    <w:p>
      <w:pPr>
        <w:pStyle w:val="BookText"/>
        <w:rPr/>
      </w:pPr>
      <w:r>
        <w:rPr>
          <w:rFonts w:ascii="IRNazanin" w:hAnsi="IRNazanin" w:eastAsia="IRNazanin"/>
          <w:color w:val="111111"/>
          <w:sz w:val="28"/>
          <w:sz w:val="28"/>
          <w:szCs w:val="28"/>
          <w:rtl w:val="true"/>
          <w:lang w:bidi="fa-IR"/>
        </w:rPr>
        <w:t>بالمتباینین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در پاسخ به جناب محقق و مرحوم صاحب معالم دادیم روشن شد که بحث</w:t>
      </w:r>
    </w:p>
    <w:p>
      <w:pPr>
        <w:pStyle w:val="BookText"/>
        <w:rPr/>
      </w:pPr>
      <w:r>
        <w:rPr>
          <w:rFonts w:ascii="IRNazanin" w:hAnsi="IRNazanin" w:eastAsia="IRNazanin"/>
          <w:color w:val="111111"/>
          <w:sz w:val="28"/>
          <w:sz w:val="28"/>
          <w:szCs w:val="28"/>
          <w:rtl w:val="true"/>
          <w:lang w:bidi="fa-IR"/>
        </w:rPr>
        <w:t>در ترجیح به مخالفت عامّه و اینکه اینجا جای احتمال نمی‌باشد بلکه منحصرا جای احتمال تقیّه است، مربوط به حدیثین متباینینی است که جمع بینهما نیازمند به تأویل هردو است، مثل ثمن العذرة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مواردی که یکی از دو خبر متعارض موافق عامّه و دیگری مخالف عامّه باشد و از جهت نسبت نیز بین آن‌دو، عام و خاص من وجه و یا متباینین باشد و لکن جمع بینهما نیاز به تأویل هردو نداشته باشد بلکه توجیه احدهما لا علی التعیین کافی باشد،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متباینین یک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لجمعه، و حدیث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حسب فرض دوّمی مخالف با عامّه و اوّلی موافق با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هریک از دو حدیث را هم که توجیه کنیم تعارض از بین می‌رود،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اغتسل حمل بر استحباب شود کار تمام است و دیگر تعارضی با ینبغی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اگر ینبغی غسل الجمعه حمل بر وجوب شود باز تعارضی با اغتسل للجمعه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دوران امر است، بین احتمال تقیّه در جانب موافق تا که ترجیح حاصل شود و بین تأویل یکی از دو دلیل لا علی التعیین تا تعارض از بین برود، وظیفه چیست و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در عامین من وجه، یک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ثوبک عن ابوال ما لا یؤکل لحمه، و حدیث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یطیر لا بأس بخرئه و بوله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حیوانات غیرمأکول اللحم، اعم از پرندگان حرام‌گوشت و یا درندگان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 است و لذا اگر به لباس یا بدنت اصابت کرد باید بشوئی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مدفوع پرندگان عموما چه مأکول اللحم باشد مثل کبک و چه غیرمأکول اللحم باشد مثل عقاب،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دو حدیث، حدیث دوّم موافق با عامّه است چونکه آنها بول طیر را پاک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مادّۀ افتراق حدیث اوّل، بول حیوانات حرام‌گوشت بجز پرندگان است مثل درندگان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مادّۀ افتراق حدیث دوّم، بول پرندگان حلال‌گوشت است، مثل کبک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مادۀ اجتماع دو حدیث، بول پرندۀ غیرمأکول اللحم است که حدیث اوّل به عمومها دلالت بر تنجّس آن می‌کند و حدیث دوّم نیز به عمومش دال بر طهارت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هریک از عامین من وجه را که نسبت به مادّۀ اجتماع تخصیص بزنیم تعارض از بین می‌رود و لذا باز امر دائر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حدیث دوّم را حمل بر تقیّه کنیم تا که حدیث اوّل به عمومش باقی بماند یا که در احدهما مرتکب تخصیص شویم، کدامیک اولویّت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کلام صاحب معالم برمی‌آید این بود که احتمال تقیّه در کلام ائمّه علیهم السّلام اغلب است و لذا</w:t>
      </w:r>
      <w:bookmarkStart w:id="1009" w:name="pg12651_119892"/>
    </w:p>
    <w:p>
      <w:pPr>
        <w:pStyle w:val="BookText"/>
        <w:rPr/>
      </w:pPr>
      <w:bookmarkEnd w:id="1009"/>
      <w:r>
        <w:rPr>
          <w:rFonts w:ascii="IRNazanin" w:hAnsi="IRNazanin" w:eastAsia="IRNazanin"/>
          <w:color w:val="111111"/>
          <w:sz w:val="28"/>
          <w:sz w:val="28"/>
          <w:szCs w:val="28"/>
          <w:rtl w:val="true"/>
          <w:lang w:bidi="fa-IR"/>
        </w:rPr>
        <w:t>باید آن را گرفت</w:t>
      </w:r>
      <w:r>
        <w:rPr>
          <w:rFonts w:eastAsia="IRNazanin" w:cs="IRNazanin"/>
          <w:color w:val="111111"/>
          <w:sz w:val="28"/>
          <w:szCs w:val="28"/>
          <w:rtl w:val="true"/>
          <w:lang w:bidi="fa-IR"/>
        </w:rPr>
        <w:t>.</w:t>
      </w:r>
    </w:p>
    <w:p>
      <w:pPr>
        <w:pStyle w:val="Heading5"/>
        <w:numPr>
          <w:ilvl w:val="4"/>
          <w:numId w:val="1"/>
        </w:numPr>
        <w:rPr/>
      </w:pPr>
      <w:bookmarkStart w:id="1010" w:name="__RefHeading___Toc449712_222507752"/>
      <w:bookmarkStart w:id="1011" w:name="_Toc415"/>
      <w:bookmarkEnd w:id="1010"/>
      <w:r>
        <w:rPr>
          <w:rtl w:val="true"/>
        </w:rPr>
        <w:t>*</w:t>
      </w:r>
      <w:r>
        <w:rPr>
          <w:rtl w:val="true"/>
        </w:rPr>
        <w:t>نظر شیخنا در رابطۀ با پاسخ صاحب معالم چیست؟</w:t>
      </w:r>
      <w:bookmarkEnd w:id="1011"/>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احتمال تقیّه از احتمال تخصیص اغلب نمی‌باشد و لذا مطلب برمی‌گردد به آن دو مبنائی که در اوائل مقام رابع گفته آمد که برخی اینگونه موارد را به باب جمع ملحق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جمع است و نه جای طرح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نظر ما اینجا جای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تأویل هرکدام بدون دیگری ترجیح بلامرجّح است و لذا اینگونه موارد را به متباینین از قبیل 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نمودیم که جای ترجیح است و نه 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دستمان از تأویل کوتاه باشد و به حسب فرض از جهت دیگر هم رجحانی نباشد، بلکه هر دو برابر باشند، نوبت می‌رسد به اینکه راجح را گرفته و مرجوح را طرح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مزیّت در اینجا با مخالف عامّه است که احتمال تقیّه در آن نمی‌باشد پس باید که موافق را معیّنا طرح کنیم</w:t>
      </w:r>
      <w:r>
        <w:rPr>
          <w:rFonts w:eastAsia="IRNazanin" w:cs="IRNazanin"/>
          <w:color w:val="111111"/>
          <w:sz w:val="28"/>
          <w:szCs w:val="28"/>
          <w:rtl w:val="true"/>
          <w:lang w:bidi="fa-IR"/>
        </w:rPr>
        <w:t>.</w:t>
      </w:r>
    </w:p>
    <w:p>
      <w:pPr>
        <w:pStyle w:val="Heading5"/>
        <w:numPr>
          <w:ilvl w:val="4"/>
          <w:numId w:val="1"/>
        </w:numPr>
        <w:rPr/>
      </w:pPr>
      <w:bookmarkStart w:id="1012" w:name="__RefHeading___Toc449714_222507752"/>
      <w:bookmarkStart w:id="1013" w:name="_Toc416"/>
      <w:bookmarkEnd w:id="1012"/>
      <w:r>
        <w:rPr>
          <w:rtl w:val="true"/>
        </w:rPr>
        <w:t>*</w:t>
      </w:r>
      <w:r>
        <w:rPr>
          <w:rtl w:val="true"/>
        </w:rPr>
        <w:t>حاصل سخن شیخنا در فتلخّص ممّا ذکرنا</w:t>
      </w:r>
      <w:r>
        <w:rPr>
          <w:rtl w:val="true"/>
        </w:rPr>
        <w:t xml:space="preserve">:... </w:t>
      </w:r>
      <w:r>
        <w:rPr>
          <w:rtl w:val="true"/>
        </w:rPr>
        <w:t>الخ چیست؟</w:t>
      </w:r>
      <w:bookmarkEnd w:id="1013"/>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مخالف عامّه بودن مرجحیّت دارد لکن نه به مناط تعبّد که وجه اوّل و سوّم از وجوه اربعۀ مذکور در مقام تصوّر بود، بلکه از یکی از دو وجه دوّم و چهارم که هردو مستند روائی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وجه این بود که مخالف عامّه چون ابعد از باطل و اقرب به واقع و حق است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عامّه نظیر موافقت حدیث با شهرت فتوائیّه است که هردو از مرجّحات مضمونیه هستند با این تفاوت که شهرت یک مرجح خارجی است و مخالفت با عامّه مرجّح مضمونی داخلی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وجه دیگر این بود که مخالف عامّه از این جهت که احتمال تقیّه در آن نیست دارای مزیّتی است و لکن موافق با عامّه دارای منقصت است و لذا راجح یعنی ذی المزیّه بر مرجوح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حیث مخالفت عامّه از مرجّحات جهتیّه است که جهت الصدور را تقویت می‌کند، و اخبار علاجیّه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معلّل بود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الجمع علیه لا ریب، نیز دلالت بر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حدیث مخالف عامّه نیز نسبت به موافق به همان مناط لا ریب فیه است، لکن حدیث موافق عامّه، فیه ریب است، چونکه ذو احتمالین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ثمرۀ عملی هم دارند که در تنبیه پنجم از تنبیهات باب تقیّه خواهد آمد</w:t>
      </w:r>
      <w:r>
        <w:rPr>
          <w:rFonts w:eastAsia="IRNazanin" w:cs="IRNazanin"/>
          <w:color w:val="111111"/>
          <w:sz w:val="28"/>
          <w:szCs w:val="28"/>
          <w:rtl w:val="true"/>
          <w:lang w:bidi="fa-IR"/>
        </w:rPr>
        <w:t>.</w:t>
      </w:r>
      <w:bookmarkStart w:id="1014" w:name="pg12651_119893"/>
    </w:p>
    <w:p>
      <w:pPr>
        <w:pStyle w:val="Heading4"/>
        <w:numPr>
          <w:ilvl w:val="3"/>
          <w:numId w:val="1"/>
        </w:numPr>
        <w:rPr/>
      </w:pPr>
      <w:bookmarkStart w:id="1015" w:name="__RefHeading___Toc449716_222507752"/>
      <w:bookmarkStart w:id="1016" w:name="_Toc417"/>
      <w:bookmarkEnd w:id="1014"/>
      <w:bookmarkEnd w:id="1015"/>
      <w:r>
        <w:rPr>
          <w:rtl w:val="true"/>
        </w:rPr>
        <w:t>تلخیص المطالب</w:t>
      </w:r>
      <w:bookmarkEnd w:id="1016"/>
    </w:p>
    <w:p>
      <w:pPr>
        <w:pStyle w:val="Heading5"/>
        <w:numPr>
          <w:ilvl w:val="4"/>
          <w:numId w:val="1"/>
        </w:numPr>
        <w:rPr/>
      </w:pPr>
      <w:bookmarkStart w:id="1017" w:name="__RefHeading___Toc449718_222507752"/>
      <w:bookmarkStart w:id="1018" w:name="_Toc418"/>
      <w:bookmarkEnd w:id="1017"/>
      <w:r>
        <w:rPr>
          <w:rtl w:val="true"/>
        </w:rPr>
        <w:t>*</w:t>
      </w:r>
      <w:r>
        <w:rPr>
          <w:rtl w:val="true"/>
        </w:rPr>
        <w:t>جهت یادآوری بفرمائید که مرجّحات غیر دلالیّه بر چند قسم‌اند؟</w:t>
      </w:r>
      <w:bookmarkEnd w:id="10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سه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صدوری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مضمونی</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مرجّحات صدور روایت را تقویت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مرجّحات وجه صدور روایت را تقویت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مرجّحات هم مضمون روایت را تقویت می‌کنند</w:t>
      </w:r>
      <w:r>
        <w:rPr>
          <w:rFonts w:eastAsia="IRNazanin" w:cs="IRNazanin"/>
          <w:color w:val="111111"/>
          <w:sz w:val="28"/>
          <w:szCs w:val="28"/>
          <w:rtl w:val="true"/>
          <w:lang w:bidi="fa-IR"/>
        </w:rPr>
        <w:t>.</w:t>
      </w:r>
    </w:p>
    <w:p>
      <w:pPr>
        <w:pStyle w:val="Heading5"/>
        <w:numPr>
          <w:ilvl w:val="4"/>
          <w:numId w:val="1"/>
        </w:numPr>
        <w:rPr/>
      </w:pPr>
      <w:bookmarkStart w:id="1019" w:name="__RefHeading___Toc449720_222507752"/>
      <w:bookmarkStart w:id="1020" w:name="_Toc419"/>
      <w:bookmarkEnd w:id="1019"/>
      <w:r>
        <w:rPr>
          <w:rtl w:val="true"/>
        </w:rPr>
        <w:t>*</w:t>
      </w:r>
      <w:r>
        <w:rPr>
          <w:rtl w:val="true"/>
        </w:rPr>
        <w:t>انما الکلام در چیست؟</w:t>
      </w:r>
      <w:bookmarkEnd w:id="1020"/>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نحو و یا دو جور می‌شود این مرجّحات را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به نحو مذکور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صدوری، جهتی و مضمونی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هم به این نحو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متنی و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همان مطالبی که در تقسیم‌بندی به نحو اوّل ذکر شد، عینا در تقسیم به نحو دوّم هم می‌آید و بالعکس، و لذا فرقی ندارند</w:t>
      </w:r>
      <w:r>
        <w:rPr>
          <w:rFonts w:eastAsia="IRNazanin" w:cs="IRNazanin"/>
          <w:color w:val="111111"/>
          <w:sz w:val="28"/>
          <w:szCs w:val="28"/>
          <w:rtl w:val="true"/>
          <w:lang w:bidi="fa-IR"/>
        </w:rPr>
        <w:t>.</w:t>
      </w:r>
    </w:p>
    <w:p>
      <w:pPr>
        <w:pStyle w:val="Heading5"/>
        <w:numPr>
          <w:ilvl w:val="4"/>
          <w:numId w:val="1"/>
        </w:numPr>
        <w:rPr/>
      </w:pPr>
      <w:bookmarkStart w:id="1021" w:name="__RefHeading___Toc449722_222507752"/>
      <w:bookmarkStart w:id="1022" w:name="_Toc420"/>
      <w:bookmarkEnd w:id="1021"/>
      <w:r>
        <w:rPr>
          <w:rtl w:val="true"/>
        </w:rPr>
        <w:t>*</w:t>
      </w:r>
      <w:r>
        <w:rPr>
          <w:rtl w:val="true"/>
        </w:rPr>
        <w:t>پس فرق بین این‌دو نحو از تقسیم چیست؟</w:t>
      </w:r>
      <w:bookmarkEnd w:id="1022"/>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تقسیم به اعتبار مورد الرّجحان است، و تقسیم دیگر به اعتبار مورد المرجّح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مرجّحات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اعتبار مورد الرّجحان تقسیم کنید می‌شود تقسیم اوّل که همان صدوری جهتی و مضمونی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به اعتبار مورد المرجوح تقسیم کنید می‌شود تقسیم دوّم یعنی سندی متنی و خارجی</w:t>
      </w:r>
      <w:r>
        <w:rPr>
          <w:rFonts w:eastAsia="IRNazanin" w:cs="IRNazanin"/>
          <w:color w:val="111111"/>
          <w:sz w:val="28"/>
          <w:szCs w:val="28"/>
          <w:rtl w:val="true"/>
          <w:lang w:bidi="fa-IR"/>
        </w:rPr>
        <w:t>.</w:t>
      </w:r>
    </w:p>
    <w:p>
      <w:pPr>
        <w:pStyle w:val="Heading5"/>
        <w:numPr>
          <w:ilvl w:val="4"/>
          <w:numId w:val="1"/>
        </w:numPr>
        <w:rPr/>
      </w:pPr>
      <w:bookmarkStart w:id="1023" w:name="__RefHeading___Toc449724_222507752"/>
      <w:bookmarkStart w:id="1024" w:name="_Toc421"/>
      <w:bookmarkEnd w:id="1023"/>
      <w:r>
        <w:rPr>
          <w:rtl w:val="true"/>
        </w:rPr>
        <w:t>*</w:t>
      </w:r>
      <w:r>
        <w:rPr>
          <w:rtl w:val="true"/>
        </w:rPr>
        <w:t>مراد از مورد المرجّح چیست؟</w:t>
      </w:r>
      <w:bookmarkEnd w:id="1024"/>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مرجّحی یک مقرّ و پایگاهی دارد که به آن مورد المرجح گویند منتهی باید دید که این مقرّ و پایگاه کجاست؟</w:t>
      </w:r>
    </w:p>
    <w:p>
      <w:pPr>
        <w:pStyle w:val="Heading5"/>
        <w:numPr>
          <w:ilvl w:val="4"/>
          <w:numId w:val="1"/>
        </w:numPr>
        <w:rPr/>
      </w:pPr>
      <w:bookmarkStart w:id="1025" w:name="__RefHeading___Toc449726_222507752"/>
      <w:bookmarkStart w:id="1026" w:name="_Toc422"/>
      <w:bookmarkEnd w:id="1025"/>
      <w:r>
        <w:rPr>
          <w:rtl w:val="true"/>
        </w:rPr>
        <w:t>*</w:t>
      </w:r>
      <w:r>
        <w:rPr>
          <w:rtl w:val="true"/>
        </w:rPr>
        <w:t>مراد از مورد الرّجحان چیست؟</w:t>
      </w:r>
      <w:bookmarkEnd w:id="10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مرجّحی که در مقرّ و پایگاه خودش قرار گرفته است، کدام جهت را هدف گرفته است و جهت ترجیحش کدام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وسیلۀ پیدا کردن مقرّ و جایگاه برخی مرجّحات، سند است و لذا مورد المرجّح در آنها 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وقتی جایگاه مرجّحی سند است، مورد الرّجحانش هم صدور روایت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مقرّ اعدلیّت به عنوان یک مرجّح، سند روایت است چرا که اعدلیّت راوی را در</w:t>
      </w:r>
    </w:p>
    <w:p>
      <w:pPr>
        <w:pStyle w:val="BookText"/>
        <w:rPr/>
      </w:pPr>
      <w:r>
        <w:rPr>
          <w:rFonts w:ascii="IRNazanin" w:hAnsi="IRNazanin" w:eastAsia="IRNazanin"/>
          <w:color w:val="111111"/>
          <w:sz w:val="28"/>
          <w:sz w:val="28"/>
          <w:szCs w:val="28"/>
          <w:rtl w:val="true"/>
          <w:lang w:bidi="fa-IR"/>
        </w:rPr>
        <w:t>سند روایت می‌توان پیدا نمود، چرا که با بررسی سند روایت است که متوجّه می‌شویم که راوی آن اعدل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هم که راوی اعدل شد، با اعدلیّتش جهت صدور روایت قوت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المرجّح سند است و مورد الرّجحان صدور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ممکن است که مورد المرجح متن باشد، مثل افصحیّت، و لکن مورد الرجحان صدور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و موطن افصحیّت حدیث، متن حدیث است، یعنی وقتی متن حدیث بررسی می‌شود می‌بینیم که بسیار فصیح و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مورد المرجح متن حدیث است و امّا مورد الرّجحان در آن باز هم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افصحیّت روایت، صدور روایت را تقویت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ممکن است که مورد المرجّح متن باشد و لکن مورد الرّجحان جهت باشد و نه صدور، مثل مخالفت با 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متن حدیث را در نظر می‌گیریم می‌بینیم که مخالف با عامّه است و جایگاه مخالفت با عامّه متن است و امّا مورد رجحانش جهت صدور حدیث است به این معنا که این حدیث برای بیان واقع صادر شده است نه برای تقیّه یعنی مرجّح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متن که برای مخالفت با عامّه صادر شده است جهت صدور حدیث است و لذا مرجّح در اینجا جهتی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آن حدیثی که مطابق با عامّه است احتمال تقیّه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مورد المرجّح متن باشد و لکن مورد الرّجحان مضمون باشد، نه جهت و نه صدور، مثل منقول باللفظ و المنقول بالمعنی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باهم تعارض کرده‌اند در حالیکه یکی از آن‌دو منقول باللفظ است و یکی منقول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منقول باللفظ بودن یکی از مرجّحات است و مقرّش متن 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وقتی متن حدیث را مورد بررسی قرار می‌دهیم می‌بینیم که منقول باللفظ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مورد رجحانش، ترجیح مضمون حدیث است، یعنی این حکمی که از این حدیث برداشت می‌شود، قرین به صحت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مورد المرجّح خارج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کتاب و سنّت بودن از مرجّحات احد الخبرین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این مورد المرجّح یعنی کتاب و سنّت، نه در متن حدیث است و نه در سند آن چرا که سنّت جداست و کتاب جدای از سنّت</w:t>
      </w:r>
      <w:r>
        <w:rPr>
          <w:rFonts w:eastAsia="IRNazanin" w:cs="IRNazanin"/>
          <w:color w:val="111111"/>
          <w:sz w:val="28"/>
          <w:szCs w:val="28"/>
          <w:rtl w:val="true"/>
          <w:lang w:bidi="fa-IR"/>
        </w:rPr>
        <w:t>.</w:t>
      </w:r>
      <w:bookmarkStart w:id="1027" w:name="pg12651_119895"/>
    </w:p>
    <w:p>
      <w:pPr>
        <w:pStyle w:val="BookText"/>
        <w:rPr/>
      </w:pPr>
      <w:bookmarkEnd w:id="10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مرجح خارجی است و لذا مورد المرجّح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احدهما مطابق با اصل است و جایگاه اصل هم خارج است یعنی که خارج از متن و سند روایت است</w:t>
      </w:r>
      <w:r>
        <w:rPr>
          <w:rFonts w:eastAsia="IRNazanin" w:cs="IRNazanin"/>
          <w:color w:val="111111"/>
          <w:sz w:val="28"/>
          <w:szCs w:val="28"/>
          <w:rtl w:val="true"/>
          <w:lang w:bidi="fa-IR"/>
        </w:rPr>
        <w:t>.</w:t>
      </w:r>
    </w:p>
    <w:p>
      <w:pPr>
        <w:pStyle w:val="Heading5"/>
        <w:numPr>
          <w:ilvl w:val="4"/>
          <w:numId w:val="1"/>
        </w:numPr>
        <w:rPr/>
      </w:pPr>
      <w:bookmarkStart w:id="1028" w:name="__RefHeading___Toc449728_222507752"/>
      <w:bookmarkStart w:id="1029" w:name="_Toc423"/>
      <w:bookmarkEnd w:id="1028"/>
      <w:r>
        <w:rPr>
          <w:rtl w:val="true"/>
        </w:rPr>
        <w:t>*</w:t>
      </w:r>
      <w:r>
        <w:rPr>
          <w:rtl w:val="true"/>
        </w:rPr>
        <w:t>مورد الرجحان این مرجح خارجی که جایگاهش خارج است چیست؟</w:t>
      </w:r>
      <w:bookmarkEnd w:id="1029"/>
    </w:p>
    <w:p>
      <w:pPr>
        <w:pStyle w:val="BookText"/>
        <w:rPr/>
      </w:pPr>
      <w:r>
        <w:rPr>
          <w:rFonts w:ascii="IRNazanin" w:hAnsi="IRNazanin" w:eastAsia="IRNazanin"/>
          <w:color w:val="111111"/>
          <w:sz w:val="28"/>
          <w:sz w:val="28"/>
          <w:szCs w:val="28"/>
          <w:rtl w:val="true"/>
          <w:lang w:bidi="fa-IR"/>
        </w:rPr>
        <w:t>مضمون است، یعنی که این مرجّح، مضمون حدیث را رجحان می‌دهد</w:t>
      </w:r>
      <w:r>
        <w:rPr>
          <w:rFonts w:eastAsia="IRNazanin" w:cs="IRNazanin"/>
          <w:color w:val="111111"/>
          <w:sz w:val="28"/>
          <w:szCs w:val="28"/>
          <w:rtl w:val="true"/>
          <w:lang w:bidi="fa-IR"/>
        </w:rPr>
        <w:t>.</w:t>
      </w:r>
    </w:p>
    <w:p>
      <w:pPr>
        <w:pStyle w:val="Heading5"/>
        <w:numPr>
          <w:ilvl w:val="4"/>
          <w:numId w:val="1"/>
        </w:numPr>
        <w:rPr/>
      </w:pPr>
      <w:bookmarkStart w:id="1030" w:name="__RefHeading___Toc449730_222507752"/>
      <w:bookmarkStart w:id="1031" w:name="_Toc424"/>
      <w:bookmarkEnd w:id="1030"/>
      <w:r>
        <w:rPr>
          <w:rtl w:val="true"/>
        </w:rPr>
        <w:t>*</w:t>
      </w:r>
      <w:r>
        <w:rPr>
          <w:rtl w:val="true"/>
        </w:rPr>
        <w:t>چه تفاوتی بین مرجّح صدوری با مرجّح مضمونی وجود دارد؟</w:t>
      </w:r>
      <w:bookmarkEnd w:id="10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 صدوری، صدور روایت را قوّت می‌بخشد و لکن مرجّح مضمونی، مضمون روایت را قوّت می‌بخشد</w:t>
      </w:r>
      <w:r>
        <w:rPr>
          <w:rFonts w:eastAsia="IRNazanin" w:cs="IRNazanin"/>
          <w:color w:val="111111"/>
          <w:sz w:val="28"/>
          <w:szCs w:val="28"/>
          <w:rtl w:val="true"/>
          <w:lang w:bidi="fa-IR"/>
        </w:rPr>
        <w:t>.</w:t>
      </w:r>
    </w:p>
    <w:p>
      <w:pPr>
        <w:pStyle w:val="Heading5"/>
        <w:numPr>
          <w:ilvl w:val="4"/>
          <w:numId w:val="1"/>
        </w:numPr>
        <w:rPr/>
      </w:pPr>
      <w:bookmarkStart w:id="1032" w:name="__RefHeading___Toc449732_222507752"/>
      <w:bookmarkStart w:id="1033" w:name="_Toc425"/>
      <w:bookmarkEnd w:id="1032"/>
      <w:r>
        <w:rPr>
          <w:rtl w:val="true"/>
        </w:rPr>
        <w:t>*</w:t>
      </w:r>
      <w:r>
        <w:rPr>
          <w:rtl w:val="true"/>
        </w:rPr>
        <w:t>تفاوت این دو مرجّح را واضح‌تر بیان کنید</w:t>
      </w:r>
      <w:r>
        <w:rPr>
          <w:rtl w:val="true"/>
        </w:rPr>
        <w:t>.</w:t>
      </w:r>
      <w:bookmarkEnd w:id="1033"/>
    </w:p>
    <w:p>
      <w:pPr>
        <w:pStyle w:val="BookText"/>
        <w:rPr/>
      </w:pPr>
      <w:r>
        <w:rPr>
          <w:rFonts w:ascii="IRNazanin" w:hAnsi="IRNazanin" w:eastAsia="IRNazanin"/>
          <w:color w:val="111111"/>
          <w:sz w:val="28"/>
          <w:sz w:val="28"/>
          <w:szCs w:val="28"/>
          <w:rtl w:val="true"/>
          <w:lang w:bidi="fa-IR"/>
        </w:rPr>
        <w:t>مرجّح مضمونی به مرجّحی گفته می‌شود که حقانیّت مطلب را برساند یعنی این مطلب قرین صحت است، منتهی در اینجا کاری نداریم که از معصوم صادر شده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یک حدیثی خودش کذب باشد بدین‌معنا که از سوی کذابی صادر شده باشد، فی المثل آدم کذابی به افتراء گفته باشد که امام صادق علیه السّلام در فلان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امام صادق علیه السّلام چنین مطلبی را نفرموده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تصادفا مطلبی که این کذّاب به امام نسبت داده و جعل نموده، حق بوده است، فی المثل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به دو ضربت است و حال آنکه امام صادق علیه السّلام این جمله را نفرموده و لکن در واقع و لوح محفوظ تیمّم به دو ضربت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مضمونی تقویت‌کنندۀ مضمون حکم است گرچه ممکن است خود خبر کذب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مرجّح صدوری، صدور روایت را قوّت می‌بخشد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هذه الرّوایة عن المعصوم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مرجّح صدوری مربوط به صدق و کذب خبر است و لکن مرجّح مضمونی با حقانیّت مطلب کار دارد</w:t>
      </w:r>
      <w:r>
        <w:rPr>
          <w:rFonts w:eastAsia="IRNazanin" w:cs="IRNazanin"/>
          <w:color w:val="111111"/>
          <w:sz w:val="28"/>
          <w:szCs w:val="28"/>
          <w:rtl w:val="true"/>
          <w:lang w:bidi="fa-IR"/>
        </w:rPr>
        <w:t>.</w:t>
      </w:r>
    </w:p>
    <w:p>
      <w:pPr>
        <w:pStyle w:val="Heading5"/>
        <w:numPr>
          <w:ilvl w:val="4"/>
          <w:numId w:val="1"/>
        </w:numPr>
        <w:rPr/>
      </w:pPr>
      <w:bookmarkStart w:id="1034" w:name="__RefHeading___Toc449734_222507752"/>
      <w:bookmarkStart w:id="1035" w:name="_Toc426"/>
      <w:bookmarkEnd w:id="1034"/>
      <w:r>
        <w:rPr>
          <w:rtl w:val="true"/>
        </w:rPr>
        <w:t>*</w:t>
      </w:r>
      <w:r>
        <w:rPr>
          <w:rtl w:val="true"/>
        </w:rPr>
        <w:t>جناب شیخ مراد از اینکه مرجّح صدوری، حدیث را اقرب به صدور می‌کند چیست؟ آیا اینستکه</w:t>
      </w:r>
      <w:r>
        <w:rPr>
          <w:rtl w:val="true"/>
        </w:rPr>
        <w:t xml:space="preserve">: </w:t>
      </w:r>
      <w:r>
        <w:rPr>
          <w:rtl w:val="true"/>
        </w:rPr>
        <w:t>با</w:t>
      </w:r>
      <w:bookmarkEnd w:id="1035"/>
    </w:p>
    <w:p>
      <w:pPr>
        <w:pStyle w:val="BookText"/>
        <w:rPr/>
      </w:pPr>
      <w:r>
        <w:rPr>
          <w:rFonts w:ascii="IRNazanin" w:hAnsi="IRNazanin" w:eastAsia="IRNazanin"/>
          <w:color w:val="111111"/>
          <w:sz w:val="28"/>
          <w:sz w:val="28"/>
          <w:szCs w:val="28"/>
          <w:rtl w:val="true"/>
          <w:lang w:bidi="fa-IR"/>
        </w:rPr>
        <w:t>وجود مرجّح صدوری ما ظنّ پیدا می‌کنیم به اینکه این حدیث صدر عن الامام علیه السّلام و در رابطۀ آنکه</w:t>
      </w:r>
    </w:p>
    <w:p>
      <w:pPr>
        <w:pStyle w:val="BookText"/>
        <w:rPr/>
      </w:pPr>
      <w:r>
        <w:rPr>
          <w:rFonts w:ascii="IRNazanin" w:hAnsi="IRNazanin" w:eastAsia="IRNazanin"/>
          <w:color w:val="111111"/>
          <w:sz w:val="28"/>
          <w:sz w:val="28"/>
          <w:szCs w:val="28"/>
          <w:rtl w:val="true"/>
          <w:lang w:bidi="fa-IR"/>
        </w:rPr>
        <w:t>مرجوح است ظنّ پیدا می‌کنیم که لم یصدر؟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Heading5"/>
        <w:numPr>
          <w:ilvl w:val="4"/>
          <w:numId w:val="1"/>
        </w:numPr>
        <w:rPr/>
      </w:pPr>
      <w:bookmarkStart w:id="1036" w:name="__RefHeading___Toc449736_222507752"/>
      <w:bookmarkStart w:id="1037" w:name="_Toc427"/>
      <w:bookmarkEnd w:id="1036"/>
      <w:r>
        <w:rPr>
          <w:rtl w:val="true"/>
        </w:rPr>
        <w:t>*</w:t>
      </w:r>
      <w:r>
        <w:rPr>
          <w:rtl w:val="true"/>
        </w:rPr>
        <w:t>پس معنای اقرب الی الصدق چیست؟</w:t>
      </w:r>
      <w:bookmarkEnd w:id="103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خبرین متعارضین به نحوی هستند که اگر به حسب فرض ما علم اجمالی می‌داشتیم به صدق یکی از دو خبر و کذب آن دیگری و می‌خواستیم که با این علم اجمالی تخمین بزنیم که کدام صدق است و کدام کذب؟</w:t>
      </w:r>
      <w:bookmarkStart w:id="1038" w:name="pg12651_119896"/>
    </w:p>
    <w:p>
      <w:pPr>
        <w:pStyle w:val="BookText"/>
        <w:rPr/>
      </w:pPr>
      <w:bookmarkEnd w:id="10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در این فرض از ما می‌خواستند که ما قضاوت کنیم که کدام‌یک به صدور نزدیک‌تر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می‌توانستیم در آن‌که راجح است تخمین صدق و در آنکه مرجوح است تخمین کذب بزنیم، و الاّ اینکه دوتا خبر به ما برسد ممکن است که نسبت به راجح ظنّ به صدور نداشته باشیم، لکن نسبت به مرجوح ظنّ به صدور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معلوم می‌شود که اگر کسی از ما بپرسد که معنای اقرب الی الجهة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تعارض کرده‌اند در حالیکه یکی مخالف عامّه است و دیگری مطابق عامّه؟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 آنی که مخالف با عامّه است، اقرب الی بیان الواقع و آنکه مطابق عامّه است ابعد عن بیان الواقع و فیه احتمال التقیّة</w:t>
      </w:r>
      <w:r>
        <w:rPr>
          <w:rFonts w:eastAsia="IRNazanin" w:cs="IRNazanin"/>
          <w:color w:val="111111"/>
          <w:sz w:val="28"/>
          <w:szCs w:val="28"/>
          <w:rtl w:val="true"/>
          <w:lang w:bidi="fa-IR"/>
        </w:rPr>
        <w:t>.</w:t>
      </w:r>
    </w:p>
    <w:p>
      <w:pPr>
        <w:pStyle w:val="Heading5"/>
        <w:numPr>
          <w:ilvl w:val="4"/>
          <w:numId w:val="1"/>
        </w:numPr>
        <w:rPr/>
      </w:pPr>
      <w:bookmarkStart w:id="1039" w:name="__RefHeading___Toc449738_222507752"/>
      <w:bookmarkStart w:id="1040" w:name="_Toc428"/>
      <w:bookmarkEnd w:id="1039"/>
      <w:r>
        <w:rPr>
          <w:rtl w:val="true"/>
        </w:rPr>
        <w:t>*</w:t>
      </w:r>
      <w:r>
        <w:rPr>
          <w:rtl w:val="true"/>
        </w:rPr>
        <w:t>انّما الکلام فعلا در چیست؟</w:t>
      </w:r>
      <w:bookmarkEnd w:id="10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ما آن علم اجمالی به صدق یا کذب احدهما را نداریم چه باید بکنیم؟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علم اجمالی به صدق یا کذب احدهما نداریم، احتمال می‌دهیم که هردو خبر صادق باشند و لکن قدرت عمل به هردو خبر را نداریم چونکه متعارضین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عدم قدرت عمل به کلیهما نزّل منزلة العلم الاجمالیّ بکذب احدهما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قدرت عمل به هردو خبر را نداریم فوقش اینستکه به احدهما حکم کنیم و این مثل اینستکه علم اجمالی به کذب احدهما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بپرسید در صورتیکه علم اجمالی داشتید به کذب احدهما و می‌خواستی که تخمین بزنی به صدق کدامیک از دو خبر تخمین می‌زدید؟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 به صدق آنکه راجح است،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اکنون هم نزّله منزلة ذلک یعنی که پس از تنزیل تخمین بزن به اینکه، آنکه راجح است اقرب به صدور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 معنای اقرب الی الصدور</w:t>
      </w:r>
      <w:r>
        <w:rPr>
          <w:rFonts w:eastAsia="IRNazanin" w:cs="IRNazanin"/>
          <w:color w:val="111111"/>
          <w:sz w:val="28"/>
          <w:szCs w:val="28"/>
          <w:rtl w:val="true"/>
          <w:lang w:bidi="fa-IR"/>
        </w:rPr>
        <w:t>.</w:t>
      </w:r>
    </w:p>
    <w:p>
      <w:pPr>
        <w:pStyle w:val="Heading5"/>
        <w:numPr>
          <w:ilvl w:val="4"/>
          <w:numId w:val="1"/>
        </w:numPr>
        <w:rPr/>
      </w:pPr>
      <w:bookmarkStart w:id="1041" w:name="__RefHeading___Toc449740_222507752"/>
      <w:bookmarkStart w:id="1042" w:name="_Toc429"/>
      <w:bookmarkEnd w:id="1041"/>
      <w:r>
        <w:rPr>
          <w:rtl w:val="true"/>
        </w:rPr>
        <w:t>*</w:t>
      </w:r>
      <w:r>
        <w:rPr>
          <w:rtl w:val="true"/>
        </w:rPr>
        <w:t>جناب شیخ غرض از اینکه کلام را در معنای اقرب به صدور طول دادید چیست؟</w:t>
      </w:r>
      <w:bookmarkEnd w:id="10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شبهه‌ای است که برخی از بزرگان گرفتار آن شده‌اند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صدوریّه بر سه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مرجّحات صدوریّه هستند که برای انسان ظنّ قوی تولید می‌کنند به اینکه هذا صدر و ذاک لم یصدر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مرجّحات صدوریّه هستند که مقداری ظنّ برای ما تولید می‌کنند بر اینکه هذا صدر و ذاک لم یصدر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مرجّحات صدوریّه نیز هستند که اصلا تولید ظنّ نمی‌کنند که هذا صدر و ذاک لم یصدر</w:t>
      </w:r>
      <w:bookmarkStart w:id="1043" w:name="pg12651_119897"/>
    </w:p>
    <w:p>
      <w:pPr>
        <w:pStyle w:val="BookText"/>
        <w:rPr/>
      </w:pPr>
      <w:bookmarkEnd w:id="1043"/>
      <w:r>
        <w:rPr>
          <w:rFonts w:ascii="IRNazanin" w:hAnsi="IRNazanin" w:eastAsia="IRNazanin"/>
          <w:color w:val="111111"/>
          <w:sz w:val="28"/>
          <w:sz w:val="28"/>
          <w:szCs w:val="28"/>
          <w:rtl w:val="true"/>
          <w:lang w:bidi="fa-IR"/>
        </w:rPr>
        <w:t>نه قویّا و نه ضعیفا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آنجا که مرجّح صدوری ظنّ قوی تولید کند که هذا صدر و ذاک لم یصدر، مرجّح است و ما آن را اخذ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هرکجا که مرجّح تولید ظنّ نکند، مشکل است که ما به آن مرجّح اعتنا کرده و برای آن ارزش قائل شویم</w:t>
      </w:r>
      <w:r>
        <w:rPr>
          <w:rFonts w:eastAsia="IRNazanin" w:cs="IRNazanin"/>
          <w:color w:val="111111"/>
          <w:sz w:val="28"/>
          <w:szCs w:val="28"/>
          <w:rtl w:val="true"/>
          <w:lang w:bidi="fa-IR"/>
        </w:rPr>
        <w:t>.</w:t>
      </w:r>
    </w:p>
    <w:p>
      <w:pPr>
        <w:pStyle w:val="Heading5"/>
        <w:numPr>
          <w:ilvl w:val="4"/>
          <w:numId w:val="1"/>
        </w:numPr>
        <w:rPr/>
      </w:pPr>
      <w:bookmarkStart w:id="1044" w:name="__RefHeading___Toc449742_222507752"/>
      <w:bookmarkStart w:id="1045" w:name="_Toc430"/>
      <w:bookmarkEnd w:id="1044"/>
      <w:r>
        <w:rPr>
          <w:rtl w:val="true"/>
        </w:rPr>
        <w:t>*</w:t>
      </w:r>
      <w:r>
        <w:rPr>
          <w:rtl w:val="true"/>
        </w:rPr>
        <w:t>مشکل آن از چه جهت است؟</w:t>
      </w:r>
      <w:bookmarkEnd w:id="10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جهت است که از یکطرف می‌بینیم که یکی از دو خبر مرجّح دارد لکن آن دیگری ندارد و لذا این‌که دارد می‌شود قدر متیقّن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اخبار اذن فتخیّر، مطلق است، یعنی که این اخبار می‌گوید وقتی دو خبر در قوّت مساوی شدند، شما در اخذ احدهما مخیّر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دو خبر داریم که در قوت مساوی‌اند ولو اینکه یکی مرجّح صدوری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مرجّحی است که ظنّ به صدق تولید نمی‌کند، و لذا جای ترجیح نیست و باید حکم به تخییر کرد</w:t>
      </w:r>
      <w:r>
        <w:rPr>
          <w:rFonts w:eastAsia="IRNazanin" w:cs="IRNazanin"/>
          <w:color w:val="111111"/>
          <w:sz w:val="28"/>
          <w:szCs w:val="28"/>
          <w:rtl w:val="true"/>
          <w:lang w:bidi="fa-IR"/>
        </w:rPr>
        <w:t>.</w:t>
      </w:r>
    </w:p>
    <w:p>
      <w:pPr>
        <w:pStyle w:val="Heading5"/>
        <w:numPr>
          <w:ilvl w:val="4"/>
          <w:numId w:val="1"/>
        </w:numPr>
        <w:rPr/>
      </w:pPr>
      <w:bookmarkStart w:id="1046" w:name="__RefHeading___Toc449744_222507752"/>
      <w:bookmarkStart w:id="1047" w:name="_Toc431"/>
      <w:bookmarkEnd w:id="1046"/>
      <w:r>
        <w:rPr>
          <w:rtl w:val="true"/>
        </w:rPr>
        <w:t>*</w:t>
      </w:r>
      <w:r>
        <w:rPr>
          <w:rtl w:val="true"/>
        </w:rPr>
        <w:t>جناب شیخ پاسخ جنابعالی با آن تطویل کلام به این متوهم چیست؟</w:t>
      </w:r>
      <w:bookmarkEnd w:id="10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مرجّح صدوری این نیست که این مرجّح نقدا در ما تولید ظنّ به صدور کند تا شما پای محاسبه رفته ببینید که تولید ظنّ قوی می‌کند یا ضعیف و یا که اصلا مفید ظنّ واقع نشده است تا بگوئید که بله در یک صورت برای مرجّح ارزش قائل شده و بدان عمل می‌کنیم و در دو صورت دیگر کار مشکل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دنبال ظنّ شخصی باشید امکان دارد که هیچیک از این مرجّحات صدوریه‌ای که گفته شد، نقدا مولد ظنّ فعلی نباشد، نه اعدل بودن، نه اوثق بودن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ملاک در مرجّح، ظنّ صدوری یعنی ظنّ شأنی باشد به آن معنائی که به تفصیل گفته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علم اجمالی داشتیم به صدق یکی و کذب دیگری تخمین می‌زدیم بله، این ظنّ شأنی در همۀ مرجّحات سندیّه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مرجّحات سندیّه به دنبال این نیستیم که به کذب و یا به صدق کدامیک ظنّ داریم، چرا که ممکن است فعلا ظنّ به صدق و یا به کذب هیچکدام برای ما حاصل نشود و لذا ملاک در مرجّح ظنّ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گاهی اتفاق می‌افتد که احد الخبرین در یک شرایطی است که ظنّ به کذب آن داریم و لکن آن هم از شرائط مخصوص خبر است و ربطی به تعارض خبر با دیگری ندارد، به نحوی که اگر معارضه هم نمی‌داشت باز ظنّ به کذب آن داشتیم که چنین خبری موهون از حجیّت است و ربطی به مرجّح ندارد</w:t>
      </w:r>
      <w:r>
        <w:rPr>
          <w:rFonts w:eastAsia="IRNazanin" w:cs="IRNazanin"/>
          <w:color w:val="111111"/>
          <w:sz w:val="28"/>
          <w:szCs w:val="28"/>
          <w:rtl w:val="true"/>
          <w:lang w:bidi="fa-IR"/>
        </w:rPr>
        <w:t>.</w:t>
      </w:r>
      <w:bookmarkStart w:id="1048" w:name="pg12651_119898"/>
    </w:p>
    <w:p>
      <w:pPr>
        <w:pStyle w:val="BookText"/>
        <w:rPr/>
      </w:pPr>
      <w:bookmarkEnd w:id="10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خبر باهم تعارض کرده‌اند در حالیکه یکی مسند است و یکی مرسل، مرسلش هم به ارسال کسی است که عادتش برای ما روشن نیست که وقتی خبر را مرسلا نقل می‌کند در کسی مثل ابن عمیر است که مرسله‌هایش مثل مسندهای او هستند چرا که عادتش را می‌دانیم که او لا یرسل الاّ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کسی است که ما به عادتش آشنا نیستیم که آیا این مرسل، سلسله‌ای را که در سند حذف کرده ثقه بوده‌اند یا نه؟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مرسلی به فرض هم معارض نداشته باشد، باز هم ما ظنّ داریم به عدم صدورش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این مرسل تعارض کند با یک مسندی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گفته می‌شود که این حدیث موهن دارد، نه اینکه حدیث دیگر چون مسند است، اسنادش باعث بشود که ظنّ پیدا کنیم به صدورش، خیر، این نمی‌تواند مرجّح آن حدیث مسند باشد، بلکه این حدیث مرسل است که موهن دارد به نحوی که اگر به فرض هم معارض نداشته باشد باز هم این وهن را با خود دارد که موجب سقوط آن از حجّیت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غرض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هیچگاه از مرجّحات سندیّه این توقّع را نداشته باشید که فعلا موجب ظنّ به صدور راجح و عدم صدور مرجوح بشوند</w:t>
      </w:r>
      <w:r>
        <w:rPr>
          <w:rFonts w:eastAsia="IRNazanin" w:cs="IRNazanin"/>
          <w:color w:val="111111"/>
          <w:sz w:val="28"/>
          <w:szCs w:val="28"/>
          <w:rtl w:val="true"/>
          <w:lang w:bidi="fa-IR"/>
        </w:rPr>
        <w:t>.</w:t>
      </w:r>
    </w:p>
    <w:p>
      <w:pPr>
        <w:pStyle w:val="Heading5"/>
        <w:numPr>
          <w:ilvl w:val="4"/>
          <w:numId w:val="1"/>
        </w:numPr>
        <w:rPr/>
      </w:pPr>
      <w:bookmarkStart w:id="1049" w:name="__RefHeading___Toc449746_222507752"/>
      <w:bookmarkStart w:id="1050" w:name="_Toc432"/>
      <w:bookmarkEnd w:id="1049"/>
      <w:r>
        <w:rPr>
          <w:rtl w:val="true"/>
        </w:rPr>
        <w:t>*</w:t>
      </w:r>
      <w:r>
        <w:rPr>
          <w:rtl w:val="true"/>
        </w:rPr>
        <w:t>ویژگی مرجّحات متنیّه چیست؟</w:t>
      </w:r>
      <w:bookmarkEnd w:id="10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روایت را به همان معنا که قبلا گفته آمد تقویت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مرجّحات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فصیح بودن و رکیک بودن، بدین‌معنا که احد الخبرین فصیح و دیگری رکیک و نازیباست</w:t>
      </w:r>
      <w:r>
        <w:rPr>
          <w:rFonts w:eastAsia="IRNazanin" w:cs="IRNazanin"/>
          <w:color w:val="111111"/>
          <w:sz w:val="28"/>
          <w:szCs w:val="28"/>
          <w:rtl w:val="true"/>
          <w:lang w:bidi="fa-IR"/>
        </w:rPr>
        <w:t>.</w:t>
      </w:r>
    </w:p>
    <w:p>
      <w:pPr>
        <w:pStyle w:val="Heading5"/>
        <w:numPr>
          <w:ilvl w:val="4"/>
          <w:numId w:val="1"/>
        </w:numPr>
        <w:rPr/>
      </w:pPr>
      <w:bookmarkStart w:id="1051" w:name="__RefHeading___Toc449748_222507752"/>
      <w:bookmarkStart w:id="1052" w:name="_Toc433"/>
      <w:bookmarkEnd w:id="1051"/>
      <w:r>
        <w:rPr>
          <w:rtl w:val="true"/>
        </w:rPr>
        <w:t>*</w:t>
      </w:r>
      <w:r>
        <w:rPr>
          <w:rtl w:val="true"/>
        </w:rPr>
        <w:t>جناب شیخ نظر جنابعالی در رابطۀ با مرجح بودن این امر چیست؟</w:t>
      </w:r>
      <w:bookmarkEnd w:id="10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این در صورتی می‌تواند از مرجّحات بحساب آید که هردو حدیث منقول من اللفظ باشند تا بشود گفت یکی فصیح و دیگری غیرفصیح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فصیح است نسبت به آنکه رکیک است اقرب الی الصدور عن المعصوم است</w:t>
      </w:r>
      <w:r>
        <w:rPr>
          <w:rFonts w:eastAsia="IRNazanin" w:cs="IRNazanin"/>
          <w:color w:val="111111"/>
          <w:sz w:val="28"/>
          <w:szCs w:val="28"/>
          <w:rtl w:val="true"/>
          <w:lang w:bidi="fa-IR"/>
        </w:rPr>
        <w:t>.</w:t>
      </w:r>
    </w:p>
    <w:p>
      <w:pPr>
        <w:pStyle w:val="Heading5"/>
        <w:numPr>
          <w:ilvl w:val="4"/>
          <w:numId w:val="1"/>
        </w:numPr>
        <w:rPr/>
      </w:pPr>
      <w:bookmarkStart w:id="1053" w:name="__RefHeading___Toc449750_222507752"/>
      <w:bookmarkStart w:id="1054" w:name="_Toc434"/>
      <w:bookmarkEnd w:id="1053"/>
      <w:r>
        <w:rPr>
          <w:rtl w:val="true"/>
        </w:rPr>
        <w:t>*</w:t>
      </w:r>
      <w:r>
        <w:rPr>
          <w:rtl w:val="true"/>
        </w:rPr>
        <w:t>اگر آن حدیثی که رکیک است منقول بالمعنی باشد و نه باللفظ چه؟</w:t>
      </w:r>
      <w:bookmarkEnd w:id="10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دید که کدامیک از این دو حدیث که یکی منقول باللفظ است و فصیح و دیگری که منقول بالمعنی است و رکیک دارای مرجّح بوده و نام مرجّدش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منقول باللفظ بودن را مرجّح بحساب می‌آوریم و نه فصیح بودن را، چرا که تعرف الاشیاء باضدادها و لذا آن را مقدّم می‌داریم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اضطراب و تشویش متن و سند، یعنی حافظۀ برخی از روات به نحوی بوده است که متن اضطراب پیدا کرده بدین‌معنا که حدیث نسخه بدل‌های زیادی دارد، در یکجا یک‌جور نقل شده و در جای</w:t>
      </w:r>
      <w:bookmarkStart w:id="1055" w:name="pg12651_119899"/>
    </w:p>
    <w:p>
      <w:pPr>
        <w:pStyle w:val="BookText"/>
        <w:rPr/>
      </w:pPr>
      <w:bookmarkEnd w:id="1055"/>
      <w:r>
        <w:rPr>
          <w:rFonts w:ascii="IRNazanin" w:hAnsi="IRNazanin" w:eastAsia="IRNazanin"/>
          <w:color w:val="111111"/>
          <w:sz w:val="28"/>
          <w:sz w:val="28"/>
          <w:szCs w:val="28"/>
          <w:rtl w:val="true"/>
          <w:lang w:bidi="fa-IR"/>
        </w:rPr>
        <w:t>دیگر جور دیگر،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حدیث تعارض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حدیثی است که به هر کتابی که مراجعه می‌کنیم به یک نسخه نقل شده است، لکن حدیث دیگر به نحوی است که در هر نسخه یک‌جور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در اینکه آیا علامت دم الحیض من جانب الایمن است یا من جانب الایسر؟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نسخه دارد من جانب الایمن و در نسخۀ دیگر دارد من جانب الایسر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اضطراب متن است و لذا آن خبری که متنش مضطرب نیست نسبت به آن خبری که متنش مضطرب است، ترجیح داشته و مقدّم است</w:t>
      </w:r>
      <w:r>
        <w:rPr>
          <w:rFonts w:eastAsia="IRNazanin" w:cs="IRNazanin"/>
          <w:color w:val="111111"/>
          <w:sz w:val="28"/>
          <w:szCs w:val="28"/>
          <w:rtl w:val="true"/>
          <w:lang w:bidi="fa-IR"/>
        </w:rPr>
        <w:t>.</w:t>
      </w:r>
    </w:p>
    <w:p>
      <w:pPr>
        <w:pStyle w:val="Heading5"/>
        <w:numPr>
          <w:ilvl w:val="4"/>
          <w:numId w:val="1"/>
        </w:numPr>
        <w:rPr/>
      </w:pPr>
      <w:bookmarkStart w:id="1056" w:name="__RefHeading___Toc449752_222507752"/>
      <w:bookmarkStart w:id="1057" w:name="_Toc435"/>
      <w:bookmarkEnd w:id="1056"/>
      <w:r>
        <w:rPr>
          <w:rtl w:val="true"/>
        </w:rPr>
        <w:t>*</w:t>
      </w:r>
      <w:r>
        <w:rPr>
          <w:rtl w:val="true"/>
        </w:rPr>
        <w:t>جناب شیخ نکتۀ قابل توجه در رابطۀ با مرجّحات متنیه چیست؟</w:t>
      </w:r>
      <w:bookmarkEnd w:id="10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متنیّه غیر از مرجّحات دلالیه هستند، و حال آنکه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تمام مرجّحاتی را که مربوط به متن هستند برده‌اند به باب رجحان و یا مرجّحات دلالی یعنی که تمام مرجّحات متنیه را از قبیل مرجّحات دلالیّه بحساب آورده‌اند چنانکه تمام مرجّحات دلالیّه را از مرجّحات متنیّه حساب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گفته‌اند که بله، مرجّحات متنیّه مربوط به دلالت حدیث هستند و رجحان دلالی قابل مقایسه با سایر مرجّحات نیست و مجمع علیه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این حضرات اشتباه بزرگی کرده‌اند چرا که مرجّحات متنیه بر چند قسم‌اند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صدور روایت را تقویت می‌کنند مثل فصیح بودن، افصح بودن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مضمون روایت را تقویت می‌کند مثل منقول باللفظ بودن، منقول بالمعنی بودن و اینها ربطی به دلالت ندارد یعنی که دلالت حدیث را تقویت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دلالیّه به آن مرجّحاتی گفته می‌شود که یوجب الجمع بین الخبرین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رجحان دلالی با سایر مرجّحات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سایر مرجّحات وقتی مرجّح بکار می‌رود، راجح اخذ و مرجوح 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مرجّحات دلالیه سخن از طرح نیست بلکه صحبت از جمع بین الخبرین است یعنی کأنّ متعارضین نیستند</w:t>
      </w:r>
      <w:r>
        <w:rPr>
          <w:rFonts w:eastAsia="IRNazanin" w:cs="IRNazanin"/>
          <w:color w:val="111111"/>
          <w:sz w:val="28"/>
          <w:szCs w:val="28"/>
          <w:rtl w:val="true"/>
          <w:lang w:bidi="fa-IR"/>
        </w:rPr>
        <w:t>.</w:t>
      </w:r>
    </w:p>
    <w:p>
      <w:pPr>
        <w:pStyle w:val="Heading5"/>
        <w:numPr>
          <w:ilvl w:val="4"/>
          <w:numId w:val="1"/>
        </w:numPr>
        <w:rPr/>
      </w:pPr>
      <w:bookmarkStart w:id="1058" w:name="__RefHeading___Toc449754_222507752"/>
      <w:bookmarkStart w:id="1059" w:name="_Toc436"/>
      <w:bookmarkEnd w:id="1058"/>
      <w:r>
        <w:rPr>
          <w:rtl w:val="true"/>
        </w:rPr>
        <w:t>*</w:t>
      </w:r>
      <w:r>
        <w:rPr>
          <w:rtl w:val="true"/>
        </w:rPr>
        <w:t>جناب شیخ مراد از مرجّحات جهتیّه چیست؟</w:t>
      </w:r>
      <w:bookmarkEnd w:id="10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عواملی است که جهت صدور حدیث را تقویت می‌کند، و از جملۀ این مرجّحات مخالف عامّه بودن است</w:t>
      </w:r>
      <w:r>
        <w:rPr>
          <w:rFonts w:eastAsia="IRNazanin" w:cs="IRNazanin"/>
          <w:color w:val="111111"/>
          <w:sz w:val="28"/>
          <w:szCs w:val="28"/>
          <w:rtl w:val="true"/>
          <w:lang w:bidi="fa-IR"/>
        </w:rPr>
        <w:t>.</w:t>
      </w:r>
    </w:p>
    <w:p>
      <w:pPr>
        <w:pStyle w:val="Heading5"/>
        <w:numPr>
          <w:ilvl w:val="4"/>
          <w:numId w:val="1"/>
        </w:numPr>
        <w:rPr/>
      </w:pPr>
      <w:bookmarkStart w:id="1060" w:name="__RefHeading___Toc449756_222507752"/>
      <w:bookmarkStart w:id="1061" w:name="_Toc437"/>
      <w:bookmarkEnd w:id="1060"/>
      <w:r>
        <w:rPr>
          <w:rtl w:val="true"/>
        </w:rPr>
        <w:t>*</w:t>
      </w:r>
      <w:r>
        <w:rPr>
          <w:rtl w:val="true"/>
        </w:rPr>
        <w:t>انما الکلام در چیست؟</w:t>
      </w:r>
      <w:bookmarkEnd w:id="106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ترجیح خبر مخالف عامّه چهار احتمال داده شده است به اینکه چرا و به چه جهت</w:t>
      </w:r>
      <w:bookmarkStart w:id="1062" w:name="pg12651_119900"/>
    </w:p>
    <w:p>
      <w:pPr>
        <w:pStyle w:val="BookText"/>
        <w:rPr/>
      </w:pPr>
      <w:bookmarkEnd w:id="1062"/>
      <w:r>
        <w:rPr>
          <w:rFonts w:ascii="IRNazanin" w:hAnsi="IRNazanin" w:eastAsia="IRNazanin"/>
          <w:color w:val="111111"/>
          <w:sz w:val="28"/>
          <w:sz w:val="28"/>
          <w:szCs w:val="28"/>
          <w:rtl w:val="true"/>
          <w:lang w:bidi="fa-IR"/>
        </w:rPr>
        <w:t>مخالف عامّه را باید ترجیح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در تمامی این چهار وجه خدشه داریم، منتهی در اخر کار برمی‌گردیم و می‌گوئیم که می‌شود که وجه دوّم و چهارم از این وجوه را توجیه کرد</w:t>
      </w:r>
      <w:r>
        <w:rPr>
          <w:rFonts w:eastAsia="IRNazanin" w:cs="IRNazanin"/>
          <w:color w:val="111111"/>
          <w:sz w:val="28"/>
          <w:szCs w:val="28"/>
          <w:rtl w:val="true"/>
          <w:lang w:bidi="fa-IR"/>
        </w:rPr>
        <w:t>.</w:t>
      </w:r>
    </w:p>
    <w:p>
      <w:pPr>
        <w:pStyle w:val="Heading5"/>
        <w:numPr>
          <w:ilvl w:val="4"/>
          <w:numId w:val="1"/>
        </w:numPr>
        <w:rPr/>
      </w:pPr>
      <w:bookmarkStart w:id="1063" w:name="__RefHeading___Toc449758_222507752"/>
      <w:bookmarkStart w:id="1064" w:name="_Toc438"/>
      <w:bookmarkEnd w:id="1063"/>
      <w:r>
        <w:rPr>
          <w:rtl w:val="true"/>
        </w:rPr>
        <w:t>*</w:t>
      </w:r>
      <w:r>
        <w:rPr>
          <w:rtl w:val="true"/>
        </w:rPr>
        <w:t>وجه اوّل چه بود؟</w:t>
      </w:r>
      <w:bookmarkEnd w:id="10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مخالف عامّه را مقدّم داشتن از باب تعبّد است و لذا علّت ندارد یعنی که حضرات وجه ترجیح را تعبّد دانسته می‌گویند که شارع چنین خواسته است</w:t>
      </w:r>
      <w:r>
        <w:rPr>
          <w:rFonts w:eastAsia="IRNazanin" w:cs="IRNazanin"/>
          <w:color w:val="111111"/>
          <w:sz w:val="28"/>
          <w:szCs w:val="28"/>
          <w:rtl w:val="true"/>
          <w:lang w:bidi="fa-IR"/>
        </w:rPr>
        <w:t>.</w:t>
      </w:r>
    </w:p>
    <w:p>
      <w:pPr>
        <w:pStyle w:val="Heading5"/>
        <w:numPr>
          <w:ilvl w:val="4"/>
          <w:numId w:val="1"/>
        </w:numPr>
        <w:rPr/>
      </w:pPr>
      <w:bookmarkStart w:id="1065" w:name="__RefHeading___Toc449760_222507752"/>
      <w:bookmarkStart w:id="1066" w:name="_Toc439"/>
      <w:bookmarkEnd w:id="1065"/>
      <w:r>
        <w:rPr>
          <w:rtl w:val="true"/>
        </w:rPr>
        <w:t>*</w:t>
      </w:r>
      <w:r>
        <w:rPr>
          <w:rtl w:val="true"/>
        </w:rPr>
        <w:t>جناب شیخ نظر جنابعالی در این رابطه چیست؟</w:t>
      </w:r>
      <w:bookmarkEnd w:id="10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درست نمی‌دانم چرا که وجه ترجیح باید که با وجه حجیّت تناسب داشته باشند</w:t>
      </w:r>
      <w:r>
        <w:rPr>
          <w:rFonts w:eastAsia="IRNazanin" w:cs="IRNazanin"/>
          <w:color w:val="111111"/>
          <w:sz w:val="28"/>
          <w:szCs w:val="28"/>
          <w:rtl w:val="true"/>
          <w:lang w:bidi="fa-IR"/>
        </w:rPr>
        <w:t>.</w:t>
      </w:r>
    </w:p>
    <w:p>
      <w:pPr>
        <w:pStyle w:val="Heading5"/>
        <w:numPr>
          <w:ilvl w:val="4"/>
          <w:numId w:val="1"/>
        </w:numPr>
        <w:rPr/>
      </w:pPr>
      <w:bookmarkStart w:id="1067" w:name="__RefHeading___Toc449762_222507752"/>
      <w:bookmarkStart w:id="1068" w:name="_Toc440"/>
      <w:bookmarkEnd w:id="1067"/>
      <w:r>
        <w:rPr>
          <w:rtl w:val="true"/>
        </w:rPr>
        <w:t>*</w:t>
      </w:r>
      <w:r>
        <w:rPr>
          <w:rtl w:val="true"/>
        </w:rPr>
        <w:t>وجه حجیّت خبر چیست؟</w:t>
      </w:r>
      <w:bookmarkEnd w:id="10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افادۀ ظنّ نوعی است، یعنی که خبر طریق الی الواقع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وجه ترجیح خبر باید چیزی باشد که با وجه حجیّت آن تناسب داشته باشد، و حال آنکه شما می‌گوئید وجه ترجیح خبر تعبّد است و این تناسبی با وجه حجیّت خبر ندارد چرا که در یک رتبه قرار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شبیه به همان مطلبی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خبر باهم تعارض کنند و احدهما مطابق اصل باشد، نمی‌توان اصل را مرجّح قرار داد چرا که خبر با اصل در یک رتبه نیستند، چون اصل تعبّدا حجّت است و خبر از باب طریقیّت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باید به نحوی باشند که با وجه حجیّت خبر تناسب داشته باشند و حال آنکه تعبّدی بودن وجه ترجیح و طریق بودن وجه حجیّت در یک سطح نبوده و سازگار نیستند</w:t>
      </w:r>
      <w:r>
        <w:rPr>
          <w:rFonts w:eastAsia="IRNazanin" w:cs="IRNazanin"/>
          <w:color w:val="111111"/>
          <w:sz w:val="28"/>
          <w:szCs w:val="28"/>
          <w:rtl w:val="true"/>
          <w:lang w:bidi="fa-IR"/>
        </w:rPr>
        <w:t>.</w:t>
      </w:r>
    </w:p>
    <w:p>
      <w:pPr>
        <w:pStyle w:val="Heading5"/>
        <w:numPr>
          <w:ilvl w:val="4"/>
          <w:numId w:val="1"/>
        </w:numPr>
        <w:rPr/>
      </w:pPr>
      <w:bookmarkStart w:id="1069" w:name="__RefHeading___Toc449764_222507752"/>
      <w:bookmarkStart w:id="1070" w:name="_Toc441"/>
      <w:bookmarkEnd w:id="1069"/>
      <w:r>
        <w:rPr>
          <w:rtl w:val="true"/>
        </w:rPr>
        <w:t>*</w:t>
      </w:r>
      <w:r>
        <w:rPr>
          <w:rtl w:val="true"/>
        </w:rPr>
        <w:t>وجه دوّم چه بود؟</w:t>
      </w:r>
      <w:bookmarkEnd w:id="1070"/>
    </w:p>
    <w:p>
      <w:pPr>
        <w:pStyle w:val="BookText"/>
        <w:rPr/>
      </w:pP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حدیثی که مخالف عامّه است، صرفا از باب تعبّد و قبول چشم‌بستۀ آن نیست</w:t>
      </w:r>
      <w:r>
        <w:rPr>
          <w:rFonts w:eastAsia="IRNazanin" w:cs="IRNazanin"/>
          <w:color w:val="111111"/>
          <w:sz w:val="28"/>
          <w:szCs w:val="28"/>
          <w:rtl w:val="true"/>
          <w:lang w:bidi="fa-IR"/>
        </w:rPr>
        <w:t>.</w:t>
      </w:r>
    </w:p>
    <w:p>
      <w:pPr>
        <w:pStyle w:val="Heading5"/>
        <w:numPr>
          <w:ilvl w:val="4"/>
          <w:numId w:val="1"/>
        </w:numPr>
        <w:rPr/>
      </w:pPr>
      <w:bookmarkStart w:id="1071" w:name="__RefHeading___Toc449766_222507752"/>
      <w:bookmarkStart w:id="1072" w:name="_Toc442"/>
      <w:bookmarkEnd w:id="1071"/>
      <w:r>
        <w:rPr>
          <w:rtl w:val="true"/>
        </w:rPr>
        <w:t>*</w:t>
      </w:r>
      <w:r>
        <w:rPr>
          <w:rtl w:val="true"/>
        </w:rPr>
        <w:t>وجه این ترجیح و یا مناط این تقدّم چیست؟</w:t>
      </w:r>
      <w:bookmarkEnd w:id="10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الرّشد است، لانّ الحقّ فی خلافهم، یعنی که علّت دارد و تعبّدی نیست</w:t>
      </w:r>
      <w:r>
        <w:rPr>
          <w:rFonts w:eastAsia="IRNazanin" w:cs="IRNazanin"/>
          <w:color w:val="111111"/>
          <w:sz w:val="28"/>
          <w:szCs w:val="28"/>
          <w:rtl w:val="true"/>
          <w:lang w:bidi="fa-IR"/>
        </w:rPr>
        <w:t>.</w:t>
      </w:r>
    </w:p>
    <w:p>
      <w:pPr>
        <w:pStyle w:val="Heading5"/>
        <w:numPr>
          <w:ilvl w:val="4"/>
          <w:numId w:val="1"/>
        </w:numPr>
        <w:rPr/>
      </w:pPr>
      <w:bookmarkStart w:id="1073" w:name="__RefHeading___Toc449768_222507752"/>
      <w:bookmarkStart w:id="1074" w:name="_Toc443"/>
      <w:bookmarkEnd w:id="1073"/>
      <w:r>
        <w:rPr>
          <w:rtl w:val="true"/>
        </w:rPr>
        <w:t>*</w:t>
      </w:r>
      <w:r>
        <w:rPr>
          <w:rtl w:val="true"/>
        </w:rPr>
        <w:t>جناب شیخ نظر جنابعالی در رابطۀ با وجه دوّم چیست؟</w:t>
      </w:r>
      <w:bookmarkEnd w:id="10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حضرات بپرسیم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فیه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معنا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رشد در اینجا به این معناست که خبر مخالف اقرب الی الحقّ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اینگونه معنا کنید دلیل اخصّ از مدّعی خواهد بود، 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دوتا خبر باهم تعارض کنند در حالیکه یکی مخالف عامّه است و یکی موافق عامّه، مخالف عامّه را بر موافق عامّه مقدّم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 آنکه، در بعضی جاها می‌شود گفت که فیه الرّشد، نه در همه‌جا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یک‌دفعه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ذو قولین است یعنی که دو قول در مسأله وجود دارد که از آن دو قول یکی مطابق عامّه و یکی مخالف عامّه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به بسم اللّه در نمازهای اخفاتیّه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به بسم اللّه در نمازهای اخفاتیّه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عامّه نیز مثلا قائل‌اند به حرمت جهر به بسم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یکی از دو قول موافق این قول عامّه و دیگر مخالف با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دوتا حدیث هم داریم که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جهرا بخوانید،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اخفاتا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خبر یعنی آنکه می‌گوید جهر به بسم اللّه حرام است موافق با عامّه و آن خبر دیگر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به بسم اللّه واجب است، مخالف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اینصورت آیا می‌توانید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فیه الرّشد به معنای اقرب الی الحق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بگویید بله، می‌گوئیم پس دلیل اخصّ از مدّعی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فرض می‌توان اشاره به خبر مخالف کرده بگوئیم فیه حق، یعنی مخالف عامّه را بگیرید چرا که این مخالف با عامّه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در صورتی که سه یا چهار یا پنج قول در مسأله وجود داشته باشد 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جهر به بسم اللّه می‌توان گفت که در بین خود امامیّه اقوال زیاد است مثلا ممکن است پنج قول وجود داشته باشد، وجوب، استحباب، کرامت اباحه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این اقوال موافق با عامّه و بقیّه مخالف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خبر معارض هم در این مسأله وجود دارد که یک خبر می‌گوید جهر به بسم اللّه واجب است، خبر دیگر می‌گوید جهر به بسم اللّه حرام است، یعنی که موافق عامّه و یکی مخالف با عامّه است و حال آنکه اقوال پنج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آیا شما در اینجا می‌توانید بگوئید این خبر مخالف را بگیرید لانّ فیه الرّشد؟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مخالف عامّه منحصر به این روایت نیست، بلکه علماء اقوال دیگری هم دارند که همه‌اش مخالف با عامّه است یعنی که می‌توان به هریک از آنها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الرّشد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جاها می‌شود گفت که فیه الحقّ و آن در جایی است که مطلب منحصر باشد</w:t>
      </w:r>
    </w:p>
    <w:p>
      <w:pPr>
        <w:pStyle w:val="BookText"/>
        <w:rPr/>
      </w:pPr>
      <w:r>
        <w:rPr>
          <w:rFonts w:ascii="IRNazanin" w:hAnsi="IRNazanin" w:eastAsia="IRNazanin"/>
          <w:color w:val="111111"/>
          <w:sz w:val="28"/>
          <w:sz w:val="28"/>
          <w:szCs w:val="28"/>
          <w:rtl w:val="true"/>
          <w:lang w:bidi="fa-IR"/>
        </w:rPr>
        <w:t>به همان خبر مخالف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بعضی از جاها نمی‌شود گفت که فیه الحق و آن در جایی است که اقوال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چه اشکال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خبر مخالف برنگردانیم بلکه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الحق، یعنی که در هریک از این چهار خبر که مخالف با عامّه است حق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ابعد عن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منحصر در همان یک خبر باشد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اقوال مخالف چند قول باشد، نسبت به هریک از آنها می‌شود گفت که ابعد عن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نمی‌شود گفت اقرب الی الحق و لکن در همه‌جا می‌شود گفت ابعد عن الباطل، حتی در خبر مخالف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مگر شما به دنبال آوردن دیگر مرجّح برای خبر مخالف نیستید؟ این هم مرجّح، مگر چه فرق می‌کند که مرجّح اقرب الی الحق باشد و یا ابعد عن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چه اشکال دارد که لانّ الرّشد را به این نحو معنا کنیم اعم از اینکه در مسأله یک قول باشد و یا چند 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موافق عامّه اقرب الی الباطل و خبر مخالف ابعد عن الباطل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صورتی می‌شود چنین گفت که فتاوای عامّه مثلا شصت درصد باطل و چهل درصد حق باشد تا که غلبه با باطل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غلبه با باطل می‌شد، می‌توانستیم بگوئیم بله این خبر که مطابق با عامّه است اقرب الی الواقع و آنکه مخالف با عامّه است ابعد عن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کجا می‌شود اثبات کرد که شصت یا هفتاد درصد احکام عامّه باطل است؟ از کجا شصت درصد این احکام صحیح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اینصورت نمی‌توان گفت موافق با عامّه اقرب الی الباطل و مخالف عامّه ابعد عن الباطل، چرا که امکان دارد که مسأله به‌عکس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مخالف را مقدّم می‌داریم بخاطر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الرّشد، که وجه دوّم بود، منتهی فیه الرّشد را به هر معنائی که بگیرید ناتمام است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را به معنای فیه الحقّ بگیرید، دلیل اخص از مدّعی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را به معنای ابعد عن الباطل بگیرید در صورتی درست است که غلبه با بطلان اکثر احکام عامّه باشد که اثباتش ممکن نیست</w:t>
      </w:r>
      <w:r>
        <w:rPr>
          <w:rFonts w:eastAsia="IRNazanin" w:cs="IRNazanin"/>
          <w:color w:val="111111"/>
          <w:sz w:val="28"/>
          <w:szCs w:val="28"/>
          <w:rtl w:val="true"/>
          <w:lang w:bidi="fa-IR"/>
        </w:rPr>
        <w:t>.</w:t>
      </w:r>
      <w:bookmarkStart w:id="1075" w:name="pg12651_119903"/>
    </w:p>
    <w:p>
      <w:pPr>
        <w:pStyle w:val="Heading5"/>
        <w:numPr>
          <w:ilvl w:val="4"/>
          <w:numId w:val="1"/>
        </w:numPr>
        <w:rPr/>
      </w:pPr>
      <w:bookmarkStart w:id="1076" w:name="__RefHeading___Toc449770_222507752"/>
      <w:bookmarkStart w:id="1077" w:name="_Toc444"/>
      <w:bookmarkEnd w:id="1075"/>
      <w:bookmarkEnd w:id="1076"/>
      <w:r>
        <w:rPr>
          <w:rtl w:val="true"/>
        </w:rPr>
        <w:t>*</w:t>
      </w:r>
      <w:r>
        <w:rPr>
          <w:rtl w:val="true"/>
        </w:rPr>
        <w:t>جناب شیخ اگر کسی بگوید چشم خود را روی هم گذاشته و بدون محاسبه می‌گوئیم</w:t>
      </w:r>
      <w:r>
        <w:rPr>
          <w:rtl w:val="true"/>
        </w:rPr>
        <w:t xml:space="preserve">: </w:t>
      </w:r>
      <w:r>
        <w:rPr>
          <w:rtl w:val="true"/>
        </w:rPr>
        <w:t>لانّ فیه</w:t>
      </w:r>
      <w:bookmarkEnd w:id="1077"/>
    </w:p>
    <w:p>
      <w:pPr>
        <w:pStyle w:val="BookText"/>
        <w:rPr/>
      </w:pPr>
      <w:r>
        <w:rPr>
          <w:rFonts w:ascii="IRNazanin" w:hAnsi="IRNazanin" w:eastAsia="IRNazanin"/>
          <w:color w:val="111111"/>
          <w:sz w:val="28"/>
          <w:sz w:val="28"/>
          <w:szCs w:val="28"/>
          <w:rtl w:val="true"/>
          <w:lang w:bidi="fa-IR"/>
        </w:rPr>
        <w:t>الرّشد تعبدا چه می‌گوئید؟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 در آن صورت از وجه اوّل و سوّم بدتر می‌شود چونکه در آنجا نیز وجه ترجیح تعبّدیت بود که با وجه حجیّت که طریقیّت باشد ناسازگار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 بودن این مطلب بخاطر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علّت آن تعبّدی است نه وجه ترجیحش، چونکه وجه ترجیحش لانّ فیه الرّشد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بگوئیم چطور فیه الرّشد می‌گوئید صدا نکنید که تعبّدی است و حال آنکه در آن دوتا ترجیح تعبّدی بود گرچه با وجه حجیّت سازگار نبود</w:t>
      </w:r>
      <w:r>
        <w:rPr>
          <w:rFonts w:eastAsia="IRNazanin" w:cs="IRNazanin"/>
          <w:color w:val="111111"/>
          <w:sz w:val="28"/>
          <w:szCs w:val="28"/>
          <w:rtl w:val="true"/>
          <w:lang w:bidi="fa-IR"/>
        </w:rPr>
        <w:t>.</w:t>
      </w:r>
    </w:p>
    <w:p>
      <w:pPr>
        <w:pStyle w:val="Heading5"/>
        <w:numPr>
          <w:ilvl w:val="4"/>
          <w:numId w:val="1"/>
        </w:numPr>
        <w:rPr/>
      </w:pPr>
      <w:bookmarkStart w:id="1078" w:name="__RefHeading___Toc449772_222507752"/>
      <w:bookmarkStart w:id="1079" w:name="_Toc445"/>
      <w:bookmarkEnd w:id="1078"/>
      <w:r>
        <w:rPr>
          <w:rtl w:val="true"/>
        </w:rPr>
        <w:t>*</w:t>
      </w:r>
      <w:r>
        <w:rPr>
          <w:rtl w:val="true"/>
        </w:rPr>
        <w:t>حجب تعجّب شما در اینجا بخاطر چیست؟</w:t>
      </w:r>
      <w:bookmarkEnd w:id="1079"/>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هرکجا که برای چیزی علّت آورده می‌شود، علّت ارتکاذی است و نه علّت تعبّدی</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وجه دوّم یعنی لانّ فیه الرّشد با محاسبه جلو برویم صحیح از آب درنمی‌آید، چشم‌بسته هم که وارد بشویم از وجه اوّل و سوّم بدتر است</w:t>
      </w:r>
      <w:r>
        <w:rPr>
          <w:rFonts w:eastAsia="IRNazanin" w:cs="IRNazanin"/>
          <w:color w:val="111111"/>
          <w:sz w:val="28"/>
          <w:szCs w:val="28"/>
          <w:rtl w:val="true"/>
          <w:lang w:bidi="fa-IR"/>
        </w:rPr>
        <w:t>.</w:t>
      </w:r>
    </w:p>
    <w:p>
      <w:pPr>
        <w:pStyle w:val="Heading5"/>
        <w:numPr>
          <w:ilvl w:val="4"/>
          <w:numId w:val="1"/>
        </w:numPr>
        <w:rPr/>
      </w:pPr>
      <w:bookmarkStart w:id="1080" w:name="__RefHeading___Toc449774_222507752"/>
      <w:bookmarkStart w:id="1081" w:name="_Toc446"/>
      <w:bookmarkEnd w:id="1080"/>
      <w:r>
        <w:rPr>
          <w:rtl w:val="true"/>
        </w:rPr>
        <w:t>*</w:t>
      </w:r>
      <w:r>
        <w:rPr>
          <w:rtl w:val="true"/>
        </w:rPr>
        <w:t>وجه چهارم چه بود؟</w:t>
      </w:r>
      <w:bookmarkEnd w:id="10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که خبر مخالف عامّه را مقدّم می‌داریم اذ لیس فیه احتمال تقیّة و موافق را کنار می‌گذاریم چون احتمال تقیّه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خبری عنوان شد و آن این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سمعته منّی یشبه قول النّاس ففیه التّقیّة، و ما سمعته منّی لا یشبه قول النّاس فلیس فیه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این خبر مربوط به خبرین متعارضین باشد و معلوم نیست که مراد از یشبه قول النّاس و فیه التّقیّة، چیست، آیا یشبه را می‌شود یوافق و یا یخالف معنا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معنای یشبه، یوافق و یخالف نیست بلکه به معانی دیگر هم بکار رفته است مثلا یشبه الکتاب یا یشبه السّنّة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حضرات در فقه قواعد باطله‌ای دارند که از نظر ما قابل قبول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این احتمال، معنای حدیث مذکور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را که از قول ما برای شما نقل می‌کنند که مبتنی و متفرّع بر مبانی باطلۀ آنهاست و قواعد آنها بر این مورد منطبق است از روی تقیّه بوده و فاقد ارزش است و لذا ربطی به تعارض خبرین در خصوص مسائل فرعیّه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یشبه در اینجا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خبر با کدام قاعده سازگار است یا قاعدۀ عامّه و یا با قاعدۀ خاصّه،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خبر باهم تعارض کرده‌اند، در حالیکه در یکی از آن‌دو آمده است که رسول خدا صلّی اللّه علیه و آله در فلان محلّ و در فلان عمل سهو کرد، حدیث دیگر می‌گوید که خیر، رسول خدا صلّی اللّه علیه و آله در فلان محلّ، فلان عمل</w:t>
      </w:r>
    </w:p>
    <w:p>
      <w:pPr>
        <w:pStyle w:val="BookText"/>
        <w:rPr/>
      </w:pPr>
      <w:r>
        <w:rPr>
          <w:rFonts w:ascii="IRNazanin" w:hAnsi="IRNazanin" w:eastAsia="IRNazanin"/>
          <w:color w:val="111111"/>
          <w:sz w:val="28"/>
          <w:sz w:val="28"/>
          <w:szCs w:val="28"/>
          <w:rtl w:val="true"/>
          <w:lang w:bidi="fa-IR"/>
        </w:rPr>
        <w:t>را انجام داد و هیچ سهوی در ایشان رخ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که اصلا یک حدیث است که در آن آمده است که رسول خدا در فلان‌جا سهو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ما باید که این خبر را مورد سنجش قرار داده ببینیم با قواعد عامّه سازگار است یا با قواعد خاصه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متوجّه می‌شویم که حدیث مزبور با قواعد عامّه سازگار است چرا که آنها در اعتقاداتشان دارند که سهو در معصوم ممکن است، حتی خطای عمدی را هم بر معصوم جایز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 قواعد امامیّه نمی‌سازد چرا که در اعتقادات امامیّه، سهو و خطا در معصوم راه ندارد، در نتیجه حدیث مزبور را 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بررسی‌هائی که شد نتوانستیم که هیچیک از چهار وجه مذکور را تصدیق کنیم چرا که هیچیک قابل تصدیق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شما در مرحلۀ اوّل برای تقدیم مخالف عامّه بر موافق عامّه چهار وجه آوردید، مضافا بر اینکه برای هریک هم یک مؤید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مرحلۀ دوّم وجه اوّل و وجه سوّم را که مخالفت با عامّه در آنها جنبۀ استقلالی و مطلوبیّت ذاتی داشت باطل نمودید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قول دوّم و چهارم را اختیار کرده،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با عامّه رسیدن به واقع است، یعنی که مسأله جنبۀ طریقیّت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در همین قول دوّم و چهارم تشکیک کرده فرمودید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تشکیک در وجه دوّم این بود که چون مخالف عامّه، یک حکم نیست بلکه با محتملات اربعه روبرو است و لذا آن حکم حرمتی که ما انتخاب می‌کنیم یکی از آن چهار احتمال است، در نتیجه ما قادر به دست‌یابی به حق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اینستکه با آن حکم حرمتی که اختیار می‌کنیم از باطل دور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مذکور، تعلیل تعبّدی است و تعلیل تعبّدی معقول نیست برخلاف حکم تعبّدی که معقول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 چهارم هم که مبتنی بود بر اینکه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یشبه خبرین متعارفین، در فروع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تشکیک شما در این وجه هم این بود که بله، احتمال دارد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اعتقادی باشد، یعنی آن مطالب اعتقادی که از ما می‌شنوید، چنانچه شباهت با قول عامّه داشت تقیّة صادر شده است و لذا ربطی به این خبرین یعنی فروع ندارد</w:t>
      </w:r>
      <w:r>
        <w:rPr>
          <w:rFonts w:eastAsia="IRNazanin" w:cs="IRNazanin"/>
          <w:color w:val="111111"/>
          <w:sz w:val="28"/>
          <w:szCs w:val="28"/>
          <w:rtl w:val="true"/>
          <w:lang w:bidi="fa-IR"/>
        </w:rPr>
        <w:t>.</w:t>
      </w:r>
      <w:bookmarkStart w:id="1082" w:name="pg12651_119905"/>
    </w:p>
    <w:p>
      <w:pPr>
        <w:pStyle w:val="BookText"/>
        <w:rPr/>
      </w:pPr>
      <w:bookmarkEnd w:id="10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بفرمائید که موضوع بحث در اینجا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کردن دو تشکیک فوق از وجه دوّم و چهارم است که در نتیجه آن تعلیل تعبّدی بشود تعلیل ارتکازی</w:t>
      </w:r>
      <w:r>
        <w:rPr>
          <w:rFonts w:eastAsia="IRNazanin" w:cs="IRNazanin"/>
          <w:color w:val="111111"/>
          <w:sz w:val="28"/>
          <w:szCs w:val="28"/>
          <w:rtl w:val="true"/>
          <w:lang w:bidi="fa-IR"/>
        </w:rPr>
        <w:t>.</w:t>
      </w:r>
    </w:p>
    <w:p>
      <w:pPr>
        <w:pStyle w:val="Heading5"/>
        <w:numPr>
          <w:ilvl w:val="4"/>
          <w:numId w:val="1"/>
        </w:numPr>
        <w:rPr/>
      </w:pPr>
      <w:bookmarkStart w:id="1083" w:name="__RefHeading___Toc449776_222507752"/>
      <w:bookmarkStart w:id="1084" w:name="_Toc447"/>
      <w:bookmarkEnd w:id="1083"/>
      <w:r>
        <w:rPr>
          <w:rtl w:val="true"/>
        </w:rPr>
        <w:t>*</w:t>
      </w:r>
      <w:r>
        <w:rPr>
          <w:rtl w:val="true"/>
        </w:rPr>
        <w:t>با چه بیانی؟</w:t>
      </w:r>
      <w:bookmarkEnd w:id="10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فرض سه صورت، که تصوّر دو صورت از آن سه صورت با اشکال روبرو می‌شود و لکن با فرض و تصویر یک صورت از آن صور، تشکیک مذکور برطرف می‌شود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مسأله‌ای را در نظر می‌گیریم که در شیعه اختلافی باشد یعنی که یک قول نسبت به آن بالوجوب باشد و یک قول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وارد مسجد شده در حالیکه یک نفر مشغول به نماز است و چند نفر هم نشسته و باهم صحبت می‌کنند، به آن مصلی سلام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پاسخ این سلام بر مصلّی واجب است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وجب، چرا که سلام‌کننده به او سلام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واجب نیست، چرا که پاسخ سلام در اینجا یک واجب کفائی است و لذا لزومی ندارد که حتما او جواب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مصلّی در بین نماز است و چنانچه بخواهد پاسخ او را بدهد، قطع نماز می‌شود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در اینکه آیا پاسخ سلام این سلام‌کننده بر این مصلّی واجب است یا حرام اختلاف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اختلاف امت علی قولین شود، حتما قول معصوم در یکی از آن دو قول است چرا که اجماع 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وجوب در یکی از این دو قول مطابق نظر عامّه است و لذا باقی می‌ماند یک قول دیگر که مخالف عامّه است و آن حرمت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است که خلاف قول آنها می‌شود قول واحد، چرا که فرض ما در مسأله یا وجوب است و یا حرمت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از آنجا که وجوب در بین این دو مطابق با قول عامّه است، و بنا شد که قول آنها باطل باشد، پس یقینا حق قول حرمت است که ما گرفتیم، مضافا بر اینکه روایات هم شامل این احتمال می‌شوند</w:t>
      </w:r>
      <w:r>
        <w:rPr>
          <w:rFonts w:eastAsia="IRNazanin" w:cs="IRNazanin"/>
          <w:color w:val="111111"/>
          <w:sz w:val="28"/>
          <w:szCs w:val="28"/>
          <w:rtl w:val="true"/>
          <w:lang w:bidi="fa-IR"/>
        </w:rPr>
        <w:t>.</w:t>
      </w:r>
    </w:p>
    <w:p>
      <w:pPr>
        <w:pStyle w:val="Heading5"/>
        <w:numPr>
          <w:ilvl w:val="4"/>
          <w:numId w:val="1"/>
        </w:numPr>
        <w:rPr/>
      </w:pPr>
      <w:bookmarkStart w:id="1085" w:name="__RefHeading___Toc449778_222507752"/>
      <w:bookmarkStart w:id="1086" w:name="_Toc448"/>
      <w:bookmarkEnd w:id="1085"/>
      <w:r>
        <w:rPr>
          <w:rtl w:val="true"/>
        </w:rPr>
        <w:t>*</w:t>
      </w:r>
      <w:r>
        <w:rPr>
          <w:rtl w:val="true"/>
        </w:rPr>
        <w:t>انما الکلام در چیست؟</w:t>
      </w:r>
      <w:bookmarkEnd w:id="108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قبل ما در آن دو صورتی است که محتملات چهارگانه مطرح بود و لکن با فرض</w:t>
      </w:r>
      <w:bookmarkStart w:id="1087" w:name="pg12651_119906"/>
    </w:p>
    <w:p>
      <w:pPr>
        <w:pStyle w:val="BookText"/>
        <w:rPr/>
      </w:pPr>
      <w:bookmarkEnd w:id="1087"/>
      <w:r>
        <w:rPr>
          <w:rFonts w:ascii="IRNazanin" w:hAnsi="IRNazanin" w:eastAsia="IRNazanin"/>
          <w:color w:val="111111"/>
          <w:sz w:val="28"/>
          <w:sz w:val="28"/>
          <w:szCs w:val="28"/>
          <w:rtl w:val="true"/>
          <w:lang w:bidi="fa-IR"/>
        </w:rPr>
        <w:t>این صورت سوّم قول مخالف عامّه یک قول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دو احتمال دیگر وجود دارد که اگر آن دو احتمال را بگیریم آن اشکال وارده درست است و لکن روایات شامل آن دو احتمال نمی‌شوند</w:t>
      </w:r>
      <w:r>
        <w:rPr>
          <w:rFonts w:eastAsia="IRNazanin" w:cs="IRNazanin"/>
          <w:color w:val="111111"/>
          <w:sz w:val="28"/>
          <w:szCs w:val="28"/>
          <w:rtl w:val="true"/>
          <w:lang w:bidi="fa-IR"/>
        </w:rPr>
        <w:t>.</w:t>
      </w:r>
    </w:p>
    <w:p>
      <w:pPr>
        <w:pStyle w:val="Heading5"/>
        <w:numPr>
          <w:ilvl w:val="4"/>
          <w:numId w:val="1"/>
        </w:numPr>
        <w:rPr/>
      </w:pPr>
      <w:bookmarkStart w:id="1088" w:name="__RefHeading___Toc449780_222507752"/>
      <w:bookmarkStart w:id="1089" w:name="_Toc449"/>
      <w:bookmarkEnd w:id="1088"/>
      <w:r>
        <w:rPr>
          <w:rtl w:val="true"/>
        </w:rPr>
        <w:t>*</w:t>
      </w:r>
      <w:r>
        <w:rPr>
          <w:rtl w:val="true"/>
        </w:rPr>
        <w:t>این دو احتمال در کجاست؟</w:t>
      </w:r>
      <w:bookmarkEnd w:id="10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یک‌صورت آن در جایی است که در رابطۀ با یک مسأله هم در میان شیعه چند قول وجود دارد و هم در میان 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دیگر آن در جایی است که در رابطۀ با یک مسأله، در میان شیعه چند قول وجود دارد و لکن در رابطۀ با همان مسأله در میان عامّه یک قول وجود دارد با اینکه چهار مذهب‌اند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حبوه، یعنی انگشتر و قران و البسۀ خصوصی و راحلۀ 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شیعه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 از آن اولاد بزرگ است، بجای آن نماز و روزه‌هایی که از پدر و مادر بر عهدۀ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می‌گویند بله، از آن اولاد بزرگ است لکن ورثه باید آن را امضاء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این‌ها نیز ما ترک است و مال همۀ ورثه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عامّه نیز در این مسأله چندقولی باشند، می‌شود یک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آنها نیز در همین مسأله‌ای که ما چندقولی هستیم یک‌قولی باشند می‌شود یک صورت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صورت است که بسیار کم است و مشمول روایات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اقوال در مسأله زیاد است و چنانچه ما بخواهیم به یکی از این اقوال عمل کنیم آن شبهۀ وارده رخ می‌دهد</w:t>
      </w:r>
      <w:r>
        <w:rPr>
          <w:rFonts w:eastAsia="IRNazanin" w:cs="IRNazanin"/>
          <w:color w:val="111111"/>
          <w:sz w:val="28"/>
          <w:szCs w:val="28"/>
          <w:rtl w:val="true"/>
          <w:lang w:bidi="fa-IR"/>
        </w:rPr>
        <w:t>.</w:t>
      </w:r>
    </w:p>
    <w:p>
      <w:pPr>
        <w:pStyle w:val="Heading5"/>
        <w:numPr>
          <w:ilvl w:val="4"/>
          <w:numId w:val="1"/>
        </w:numPr>
        <w:rPr/>
      </w:pPr>
      <w:bookmarkStart w:id="1090" w:name="__RefHeading___Toc449782_222507752"/>
      <w:bookmarkStart w:id="1091" w:name="_Toc450"/>
      <w:bookmarkEnd w:id="1090"/>
      <w:r>
        <w:rPr>
          <w:rtl w:val="true"/>
        </w:rPr>
        <w:t>*</w:t>
      </w:r>
      <w:r>
        <w:rPr>
          <w:rtl w:val="true"/>
        </w:rPr>
        <w:t>وجه یا دلیل قول چهارم چه بود؟</w:t>
      </w:r>
      <w:bookmarkEnd w:id="10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یشبه النّاس، تقیّة،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چیزی از ما شنیدید که شبیه با عامّه بود از روی تقیّه آن را گفته‌ایم</w:t>
      </w:r>
      <w:r>
        <w:rPr>
          <w:rFonts w:eastAsia="IRNazanin" w:cs="IRNazanin"/>
          <w:color w:val="111111"/>
          <w:sz w:val="28"/>
          <w:szCs w:val="28"/>
          <w:rtl w:val="true"/>
          <w:lang w:bidi="fa-IR"/>
        </w:rPr>
        <w:t>.</w:t>
      </w:r>
    </w:p>
    <w:p>
      <w:pPr>
        <w:pStyle w:val="Heading5"/>
        <w:numPr>
          <w:ilvl w:val="4"/>
          <w:numId w:val="1"/>
        </w:numPr>
        <w:rPr/>
      </w:pPr>
      <w:bookmarkStart w:id="1092" w:name="__RefHeading___Toc449784_222507752"/>
      <w:bookmarkStart w:id="1093" w:name="_Toc451"/>
      <w:bookmarkEnd w:id="1092"/>
      <w:r>
        <w:rPr>
          <w:rtl w:val="true"/>
        </w:rPr>
        <w:t>*</w:t>
      </w:r>
      <w:r>
        <w:rPr>
          <w:rtl w:val="true"/>
        </w:rPr>
        <w:t>جناب شیخ چگونه از این قول رفع اشکال کرده، آن را توجیه می‌کنید؟</w:t>
      </w:r>
      <w:bookmarkEnd w:id="10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می‌گوئیم دلیل قول چهارم منحصر در این روایت نمی‌شود تا که 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موصوله بحث کرده بگوئیم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موصوله گرفتید چنین می‌شود و اگر آن را چنان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مرجّحاتی که در این روایت وجود دارد، موضوعیّت ندارند، بلکه برای رساندن به واقع‌اند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علیه السّلام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و یا افقه و یا اشهر را بگیرید، این امور خصوصیّت ندارند بلکه تو را بهتر</w:t>
      </w:r>
      <w:bookmarkStart w:id="1094" w:name="pg12651_119907"/>
    </w:p>
    <w:p>
      <w:pPr>
        <w:pStyle w:val="BookText"/>
        <w:rPr/>
      </w:pPr>
      <w:bookmarkEnd w:id="1094"/>
      <w:r>
        <w:rPr>
          <w:rFonts w:ascii="IRNazanin" w:hAnsi="IRNazanin" w:eastAsia="IRNazanin"/>
          <w:color w:val="111111"/>
          <w:sz w:val="28"/>
          <w:sz w:val="28"/>
          <w:szCs w:val="28"/>
          <w:rtl w:val="true"/>
          <w:lang w:bidi="fa-IR"/>
        </w:rPr>
        <w:t>به واقع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نصوص و روایات استفاده کرده فهمیدیم که هر مزیّتی در هر خبری ولو مزیّتی مختصر باشد مثل حافظۀ راوی، مناطش دور شدن از باطل و نزدیک شدن به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مناط مرجّحات دوری از باطل و نزدیکی به حق است خوب خبر مخالف با عامّه که دارای یک مزیت است و آن عدم احتمال تقیّه در آن است ما را بهتر به واقع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یا دلیل وجه چهارم مناط است و نه آن حدیث شباهت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از راه تنقیح مناط درست شده و تشکیک قبلی از آن رفع می‌شود</w:t>
      </w:r>
      <w:r>
        <w:rPr>
          <w:rFonts w:eastAsia="IRNazanin" w:cs="IRNazanin"/>
          <w:color w:val="111111"/>
          <w:sz w:val="28"/>
          <w:szCs w:val="28"/>
          <w:rtl w:val="true"/>
          <w:lang w:bidi="fa-IR"/>
        </w:rPr>
        <w:t>.</w:t>
      </w:r>
    </w:p>
    <w:p>
      <w:pPr>
        <w:pStyle w:val="Heading5"/>
        <w:numPr>
          <w:ilvl w:val="4"/>
          <w:numId w:val="1"/>
        </w:numPr>
        <w:rPr/>
      </w:pPr>
      <w:bookmarkStart w:id="1095" w:name="__RefHeading___Toc449786_222507752"/>
      <w:bookmarkStart w:id="1096" w:name="_Toc452"/>
      <w:bookmarkEnd w:id="1095"/>
      <w:r>
        <w:rPr>
          <w:rtl w:val="true"/>
        </w:rPr>
        <w:t>*</w:t>
      </w:r>
      <w:r>
        <w:rPr>
          <w:rtl w:val="true"/>
        </w:rPr>
        <w:t>جهت یادآوری بفرمائید که شیخ طوسی رحمه اللّه در رابطۀ با خبرینی که یکی مخالف عامّه و دیگری</w:t>
      </w:r>
      <w:bookmarkEnd w:id="1096"/>
    </w:p>
    <w:p>
      <w:pPr>
        <w:pStyle w:val="BookText"/>
        <w:rPr/>
      </w:pPr>
      <w:r>
        <w:rPr>
          <w:rFonts w:ascii="IRNazanin" w:hAnsi="IRNazanin" w:eastAsia="IRNazanin"/>
          <w:color w:val="111111"/>
          <w:sz w:val="28"/>
          <w:sz w:val="28"/>
          <w:szCs w:val="28"/>
          <w:rtl w:val="true"/>
          <w:lang w:bidi="fa-IR"/>
        </w:rPr>
        <w:t>موافق آنهاست چه 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که باید مخالف عامّه را گرفت و موافق آنها را 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آنکه مخالف عامّه است با فتوای امام تطبیق می‌کند و لکن در آن موافق عامّه احتمال تقیّه وجود دارد</w:t>
      </w:r>
      <w:r>
        <w:rPr>
          <w:rFonts w:eastAsia="IRNazanin" w:cs="IRNazanin"/>
          <w:color w:val="111111"/>
          <w:sz w:val="28"/>
          <w:szCs w:val="28"/>
          <w:rtl w:val="true"/>
          <w:lang w:bidi="fa-IR"/>
        </w:rPr>
        <w:t>.</w:t>
      </w:r>
    </w:p>
    <w:p>
      <w:pPr>
        <w:pStyle w:val="Heading5"/>
        <w:numPr>
          <w:ilvl w:val="4"/>
          <w:numId w:val="1"/>
        </w:numPr>
        <w:rPr/>
      </w:pPr>
      <w:bookmarkStart w:id="1097" w:name="__RefHeading___Toc449788_222507752"/>
      <w:bookmarkStart w:id="1098" w:name="_Toc453"/>
      <w:bookmarkEnd w:id="1097"/>
      <w:r>
        <w:rPr>
          <w:rtl w:val="true"/>
        </w:rPr>
        <w:t>*</w:t>
      </w:r>
      <w:r>
        <w:rPr>
          <w:rtl w:val="true"/>
        </w:rPr>
        <w:t>مرحوم محقق ثانی چه پاسخی به ایشان داد؟</w:t>
      </w:r>
      <w:bookmarkEnd w:id="10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که در موافق عامّه احتمال تقیّه وجود دارد و لکن در مخالف عامّه نیز احتمال تأویل وجود دارد، بدین‌معنا که ظاهر روایت، مورد نظر امام علیه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یبغض علی بیت فیه اللحم، خدا غضبناک می‌شود از خانه‌ای که در آن گوشت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پرسیدند مراد از این سخن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غیبت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یبطل الصّوم، یعنی دروغ روزه را باطل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اصحاب گفت پی هلکنا، چرا که ما گاهی در روز دروغ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 که خیر، مقصود من و ابطال روزه و حال آنکه تأویل آن مراد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بر خدا و پیامبر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ظاهر کذب دروغ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جناب شیخ طوسی این حرفی که شما می‌زنید مبنی بر اینکه چون مخالف عامّه منطبق با فتوی معصوم است، حجّت است، درست نیست چراکه امکان دارد که معصوم آن فتوی را اراده نکرده باشد بلکه تأویل آن را اراده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مخالف عامّه نیز از کار می‌افتد</w:t>
      </w:r>
      <w:r>
        <w:rPr>
          <w:rFonts w:eastAsia="IRNazanin" w:cs="IRNazanin"/>
          <w:color w:val="111111"/>
          <w:sz w:val="28"/>
          <w:szCs w:val="28"/>
          <w:rtl w:val="true"/>
          <w:lang w:bidi="fa-IR"/>
        </w:rPr>
        <w:t>.</w:t>
      </w:r>
      <w:bookmarkStart w:id="1099" w:name="pg12651_119908"/>
    </w:p>
    <w:p>
      <w:pPr>
        <w:pStyle w:val="Heading5"/>
        <w:numPr>
          <w:ilvl w:val="4"/>
          <w:numId w:val="1"/>
        </w:numPr>
        <w:rPr/>
      </w:pPr>
      <w:bookmarkStart w:id="1100" w:name="__RefHeading___Toc449790_222507752"/>
      <w:bookmarkStart w:id="1101" w:name="_Toc454"/>
      <w:bookmarkEnd w:id="1099"/>
      <w:bookmarkEnd w:id="1100"/>
      <w:r>
        <w:rPr>
          <w:rtl w:val="true"/>
        </w:rPr>
        <w:t>*</w:t>
      </w:r>
      <w:r>
        <w:rPr>
          <w:rtl w:val="true"/>
        </w:rPr>
        <w:t>جناب شیخنا نظر جنابعالی در رابطۀ با این ایراد محقّق ثانی از شیخ طوسی چیست؟</w:t>
      </w:r>
      <w:bookmarkEnd w:id="1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در مورد خبرینی است که از هرجهت مساوی‌اند، یعنی که از حیث سند هر دو معتبراند، از حیث متن هردو فصیح‌اند و از حیث دلالت هردو ظاهراند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تأویل که می‌گوئید در مخالف هست، در موافق عامّه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اگر بگوئید این احتمال تأویل در آن موافق عامّه وجود ندارد، آن موافق عامّه می‌شود 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خبر موافق را مقدّم کنیم بر خبر مخالف، چرا که نصّ مقدّم بر ظاهر است، ولو از نظر ترجیحات دیگر آن ظاهر مقدّم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اینگونه نباشد در حالیکه اگر احتمال تأویل اختصاص به خبر مخالف داشته باشد لازم می‌آید که ما تنها در خبر مخالف مرتکب تأویل شویم که در آن صورت موافق با عامّه می‌شود نصّ، که این باطل است</w:t>
      </w:r>
      <w:r>
        <w:rPr>
          <w:rFonts w:eastAsia="IRNazanin" w:cs="IRNazanin"/>
          <w:color w:val="111111"/>
          <w:sz w:val="28"/>
          <w:szCs w:val="28"/>
          <w:rtl w:val="true"/>
          <w:lang w:bidi="fa-IR"/>
        </w:rPr>
        <w:t>.</w:t>
      </w:r>
    </w:p>
    <w:p>
      <w:pPr>
        <w:pStyle w:val="Heading5"/>
        <w:numPr>
          <w:ilvl w:val="4"/>
          <w:numId w:val="1"/>
        </w:numPr>
        <w:rPr/>
      </w:pPr>
      <w:bookmarkStart w:id="1102" w:name="__RefHeading___Toc449792_222507752"/>
      <w:bookmarkStart w:id="1103" w:name="_Toc455"/>
      <w:bookmarkEnd w:id="1102"/>
      <w:r>
        <w:rPr>
          <w:rtl w:val="true"/>
        </w:rPr>
        <w:t>*</w:t>
      </w:r>
      <w:r>
        <w:rPr>
          <w:rtl w:val="true"/>
        </w:rPr>
        <w:t>پاسخ صاحب معالم به ایراد مرحوم محقق چیست؟</w:t>
      </w:r>
      <w:bookmarkEnd w:id="1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معارضه را قبول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مخالف احتمال تأویل و در موافق احتمال تقیّه وجود دارد، لکن احتمال تأویل در روایات کم‌تر از احتمال تقیّه است، و لذا به احتمال تأویل اعتنا نکنید، یعنی که خبر مخالف را بر خبر موافق مقدّم کنید</w:t>
      </w:r>
      <w:r>
        <w:rPr>
          <w:rFonts w:eastAsia="IRNazanin" w:cs="IRNazanin"/>
          <w:color w:val="111111"/>
          <w:sz w:val="28"/>
          <w:szCs w:val="28"/>
          <w:rtl w:val="true"/>
          <w:lang w:bidi="fa-IR"/>
        </w:rPr>
        <w:t>.</w:t>
      </w:r>
    </w:p>
    <w:p>
      <w:pPr>
        <w:pStyle w:val="Heading5"/>
        <w:numPr>
          <w:ilvl w:val="4"/>
          <w:numId w:val="1"/>
        </w:numPr>
        <w:rPr/>
      </w:pPr>
      <w:bookmarkStart w:id="1104" w:name="__RefHeading___Toc449794_222507752"/>
      <w:bookmarkStart w:id="1105" w:name="_Toc456"/>
      <w:bookmarkEnd w:id="1104"/>
      <w:r>
        <w:rPr>
          <w:rtl w:val="true"/>
        </w:rPr>
        <w:t>*</w:t>
      </w:r>
      <w:r>
        <w:rPr>
          <w:rtl w:val="true"/>
        </w:rPr>
        <w:t>جناب شیخ نظر شما در رابطۀ با این پاسخ صاحب معالم چیست؟</w:t>
      </w:r>
      <w:bookmarkEnd w:id="1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اشکال در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شما خود قبول کردید که احتمال تأویل فقط در خبر مخالف وجود دارد و این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بحث ما در جایی است که دو خبر متکافئین و از هرجهت مشترک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اگر شما قبول کنید که تنها در خبر مخالف احتمال تأویل وجود دارد از بحث ما که در خبرینی است که در همه‌چیز مشترک‌اند، 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اغلبیت تقیّه از تأویل را قبول نداریم</w:t>
      </w:r>
      <w:r>
        <w:rPr>
          <w:rFonts w:eastAsia="IRNazanin" w:cs="IRNazanin"/>
          <w:color w:val="111111"/>
          <w:sz w:val="28"/>
          <w:szCs w:val="28"/>
          <w:rtl w:val="true"/>
          <w:lang w:bidi="fa-IR"/>
        </w:rPr>
        <w:t>.</w:t>
      </w:r>
      <w:bookmarkStart w:id="1106" w:name="pg12651_119909"/>
    </w:p>
    <w:p>
      <w:pPr>
        <w:pStyle w:val="BookText"/>
        <w:rPr/>
      </w:pPr>
      <w:bookmarkEnd w:id="1106"/>
      <w:r>
        <w:rPr>
          <w:rFonts w:ascii="IRNazanin" w:hAnsi="IRNazanin" w:eastAsia="IRNazanin"/>
          <w:color w:val="111111"/>
          <w:sz w:val="28"/>
          <w:sz w:val="28"/>
          <w:szCs w:val="28"/>
          <w:rtl w:val="true"/>
          <w:lang w:bidi="fa-IR"/>
        </w:rPr>
        <w:t>متن أنّ الخبر الصّادر تقیّة، یحتمل أن یراد به ظاهره فیکون من الکذب المجوّز لمصلحة، و یحتمل أن یراد منه تأویل مختف علی المخاطب فیکون من قبیل التّوریة، و هذا ألیق بالإمام علیه السّلام، بل هو اللاّئق؛ إذا قلنا بحرمة الکذب مع التّمکّن من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107" w:name="__RefHeading___Toc449796_222507752"/>
      <w:bookmarkStart w:id="1108" w:name="_Toc457"/>
      <w:bookmarkEnd w:id="1107"/>
      <w:r>
        <w:rPr>
          <w:rtl w:val="true"/>
        </w:rPr>
        <w:t>امور باقی‌ماندۀ در این مقام</w:t>
      </w:r>
      <w:r>
        <w:rPr>
          <w:rtl w:val="true"/>
        </w:rPr>
        <w:t>:</w:t>
      </w:r>
      <w:bookmarkEnd w:id="1108"/>
    </w:p>
    <w:p>
      <w:pPr>
        <w:pStyle w:val="Heading5"/>
        <w:numPr>
          <w:ilvl w:val="4"/>
          <w:numId w:val="1"/>
        </w:numPr>
        <w:rPr/>
      </w:pPr>
      <w:bookmarkStart w:id="1109" w:name="__RefHeading___Toc449798_222507752"/>
      <w:bookmarkStart w:id="1110" w:name="_Toc458"/>
      <w:bookmarkEnd w:id="1109"/>
      <w:r>
        <w:rPr>
          <w:rtl w:val="true"/>
        </w:rPr>
        <w:t xml:space="preserve">- </w:t>
      </w:r>
      <w:r>
        <w:rPr>
          <w:rtl w:val="true"/>
        </w:rPr>
        <w:t>امر اول</w:t>
      </w:r>
      <w:r>
        <w:rPr>
          <w:rtl w:val="true"/>
        </w:rPr>
        <w:t xml:space="preserve">: </w:t>
      </w:r>
      <w:r>
        <w:rPr>
          <w:rtl w:val="true"/>
        </w:rPr>
        <w:t>اینکه خبر صادرۀ از روی تقیّه</w:t>
      </w:r>
      <w:r>
        <w:rPr>
          <w:rtl w:val="true"/>
        </w:rPr>
        <w:t>:</w:t>
      </w:r>
      <w:bookmarkEnd w:id="1110"/>
    </w:p>
    <w:p>
      <w:pPr>
        <w:pStyle w:val="Heading6"/>
        <w:numPr>
          <w:ilvl w:val="5"/>
          <w:numId w:val="1"/>
        </w:numPr>
        <w:rPr/>
      </w:pPr>
      <w:bookmarkStart w:id="1111" w:name="__RefHeading___Toc449800_222507752"/>
      <w:bookmarkStart w:id="1112" w:name="_Toc459"/>
      <w:bookmarkEnd w:id="1111"/>
      <w:r>
        <w:rPr>
          <w:rtl w:val="true"/>
        </w:rPr>
        <w:t>اشاره</w:t>
      </w:r>
      <w:bookmarkEnd w:id="1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دارد که ظاهرش اراده شده باشد که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مقولۀ کذب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دروغ دارای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دلیل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حفظ نفسه الشریفه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احتمال دارد که از آن حدیث، تأویل پنهان‌شدۀ بر مخاطب اراده شده باشد که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توریه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توریه انسب به شأن امام علیه السّلام و بلکه، اگر ما با وجود تمکّن از توریه قائل به حرمت دروغ باشیم، لایق و مناسب با شأن امام علیه السّلام است</w:t>
      </w:r>
      <w:r>
        <w:rPr>
          <w:rFonts w:eastAsia="IRNazanin" w:cs="IRNazanin"/>
          <w:color w:val="111111"/>
          <w:sz w:val="28"/>
          <w:szCs w:val="28"/>
          <w:rtl w:val="true"/>
          <w:lang w:bidi="fa-IR"/>
        </w:rPr>
        <w:t>.</w:t>
      </w:r>
    </w:p>
    <w:p>
      <w:pPr>
        <w:pStyle w:val="Heading6"/>
        <w:numPr>
          <w:ilvl w:val="5"/>
          <w:numId w:val="1"/>
        </w:numPr>
        <w:rPr/>
      </w:pPr>
      <w:bookmarkStart w:id="1113" w:name="__RefHeading___Toc449802_222507752"/>
      <w:bookmarkStart w:id="1114" w:name="_Toc460"/>
      <w:bookmarkEnd w:id="1113"/>
      <w:r>
        <w:rPr>
          <w:rtl w:val="true"/>
        </w:rPr>
        <w:t>تشریح المسائل</w:t>
      </w:r>
      <w:bookmarkEnd w:id="1114"/>
    </w:p>
    <w:p>
      <w:pPr>
        <w:pStyle w:val="Heading6"/>
        <w:numPr>
          <w:ilvl w:val="5"/>
          <w:numId w:val="1"/>
        </w:numPr>
        <w:rPr/>
      </w:pPr>
      <w:bookmarkStart w:id="1115" w:name="__RefHeading___Toc449804_222507752"/>
      <w:bookmarkStart w:id="1116" w:name="_Toc461"/>
      <w:bookmarkEnd w:id="1115"/>
      <w:r>
        <w:rPr>
          <w:rtl w:val="true"/>
        </w:rPr>
        <w:t>*</w:t>
      </w:r>
      <w:r>
        <w:rPr>
          <w:rtl w:val="true"/>
        </w:rPr>
        <w:t>موضوع بحث در تنبیه اوّل چیست؟</w:t>
      </w:r>
      <w:bookmarkEnd w:id="1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موارد تقیّه بر توریه است</w:t>
      </w:r>
      <w:r>
        <w:rPr>
          <w:rFonts w:eastAsia="IRNazanin" w:cs="IRNazanin"/>
          <w:color w:val="111111"/>
          <w:sz w:val="28"/>
          <w:szCs w:val="28"/>
          <w:rtl w:val="true"/>
          <w:lang w:bidi="fa-IR"/>
        </w:rPr>
        <w:t>.</w:t>
      </w:r>
    </w:p>
    <w:p>
      <w:pPr>
        <w:pStyle w:val="Heading6"/>
        <w:numPr>
          <w:ilvl w:val="5"/>
          <w:numId w:val="1"/>
        </w:numPr>
        <w:rPr/>
      </w:pPr>
      <w:bookmarkStart w:id="1117" w:name="__RefHeading___Toc449806_222507752"/>
      <w:bookmarkStart w:id="1118" w:name="_Toc462"/>
      <w:bookmarkEnd w:id="1117"/>
      <w:r>
        <w:rPr>
          <w:rtl w:val="true"/>
        </w:rPr>
        <w:t>*</w:t>
      </w:r>
      <w:r>
        <w:rPr>
          <w:rtl w:val="true"/>
        </w:rPr>
        <w:t>مقدّمة سه اصطلاح صدق، کذب و توریه را تعریف کنید</w:t>
      </w:r>
      <w:r>
        <w:rPr>
          <w:rtl w:val="true"/>
        </w:rPr>
        <w:t>.</w:t>
      </w:r>
      <w:bookmarkEnd w:id="1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کلامی است که از ناحیۀ متکلم صادر شده و نصّ یا ظاهر در یک مطلب بوده و مطابق با واقع است، و متکلّم نیز همان ظهور و مفاد را اراده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بارانی است، با اراده هم آن را بگوید، فی الواقع هم هوا بارانی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هو المطابقیّة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کذب نیز کلامی است که نصّ و یا ظاهر است، متکلّم هم همان ظاهر را اراده کرده است و لکن مطابق با واقع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با اراده هم می‌گوید و لکن دروغ می‌گوید چرا که ما شاهد هستیم که زید نشسته است و یا خوابیده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هو اللاّ مطابقیّة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توریه، نیز کلامی است که از گوینده‌ای صادر می‌شود و ظهور در مطلبی دارد و لکن وی آن ظاهر را</w:t>
      </w:r>
      <w:bookmarkStart w:id="1119" w:name="pg12651_119910"/>
    </w:p>
    <w:p>
      <w:pPr>
        <w:pStyle w:val="BookText"/>
        <w:rPr/>
      </w:pPr>
      <w:bookmarkEnd w:id="1119"/>
      <w:r>
        <w:rPr>
          <w:rFonts w:ascii="IRNazanin" w:hAnsi="IRNazanin" w:eastAsia="IRNazanin"/>
          <w:color w:val="111111"/>
          <w:sz w:val="28"/>
          <w:sz w:val="28"/>
          <w:szCs w:val="28"/>
          <w:rtl w:val="true"/>
          <w:lang w:bidi="fa-IR"/>
        </w:rPr>
        <w:t>اراده نکرده است بلکه خلاف ظاهر مرادش می‌باشد، در عین حال شنونده را به اشتباه می‌اندازد و لذا می‌پندارد که همین ظاهر کلام مراد گوینده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قبل پیامبر و یا وصّی او را رؤیت کرده و لکن اکنون که از او سوال می‌کنند که آیا پیامبر صلّی اللّه علیه و آله و یا امام علیه السّلام را دیده‌ای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ندیده‌ام منتهی منظورش اینستکه مثلا یک دقیقه قبل ندیده‌ام، به این نحوۀ از کلام و اراده، توریه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خیال می‌کند که وی اصلا پیامبر صلّی اللّه علیه و آله و یا امام علیه السّلام را ندیده است و حال آنکه مراد و منظور گوینده غیر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راستی با حفظ شرائط لازمه در جای خود عقلا حسن بوده و شرعا راجح است و کذب و دروغ عقلا قبیح و شرعا حرام است مگر در مواردی که مجوّزی برای آن پیدا شود، از جمله اینکه پای مصلحتی در میان باشد و به اصطلاح دروغ مصلحتی باشد</w:t>
      </w:r>
      <w:r>
        <w:rPr>
          <w:rFonts w:eastAsia="IRNazanin" w:cs="IRNazanin"/>
          <w:color w:val="111111"/>
          <w:sz w:val="28"/>
          <w:szCs w:val="28"/>
          <w:rtl w:val="true"/>
          <w:lang w:bidi="fa-IR"/>
        </w:rPr>
        <w:t>.</w:t>
      </w:r>
    </w:p>
    <w:p>
      <w:pPr>
        <w:pStyle w:val="Heading6"/>
        <w:numPr>
          <w:ilvl w:val="5"/>
          <w:numId w:val="1"/>
        </w:numPr>
        <w:rPr/>
      </w:pPr>
      <w:bookmarkStart w:id="1120" w:name="__RefHeading___Toc449808_222507752"/>
      <w:bookmarkStart w:id="1121" w:name="_Toc463"/>
      <w:bookmarkEnd w:id="1120"/>
      <w:r>
        <w:rPr>
          <w:rtl w:val="true"/>
        </w:rPr>
        <w:t>*</w:t>
      </w:r>
      <w:r>
        <w:rPr>
          <w:rtl w:val="true"/>
        </w:rPr>
        <w:t>انما الکلام در مطلب اخیر در چیست؟</w:t>
      </w:r>
      <w:bookmarkEnd w:id="1121"/>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دروغ منحصرا در زمانی جایز است که توریه ممکن نباشد بلکه برای فرد متعذّر و یا لااقل متعسّر باشد و خلاصه اینکه مضطّر به دروغ شده و راه چاره‌ای نداشته باشیم و یا اینکه دروغ مصلحتی مطلقا جایز است، چه توریه ممکن باشد و چه ممکن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این سوال اقوالی وجود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دروغ مطلقا جایز است منتهی مع المصلحة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دروغ در صورت عدم تمکّن از توریه جایز است و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برای کسی که توریه یسر دارد، خوب توریه مقدّم است و نوبت به دروغ نمی‌رسد و لکن برای کسی که عسر دارد بدین‌معنا که اگر بخواهد مدّتی فکر کند و خلاف ظاهری را اراده کند، مخاطب پی به منظور او خواهد برد، توریه واجب نبود، بلکه دروغ مصلحتی جایز است</w:t>
      </w:r>
      <w:r>
        <w:rPr>
          <w:rFonts w:eastAsia="IRNazanin" w:cs="IRNazanin"/>
          <w:color w:val="111111"/>
          <w:sz w:val="28"/>
          <w:szCs w:val="28"/>
          <w:rtl w:val="true"/>
          <w:lang w:bidi="fa-IR"/>
        </w:rPr>
        <w:t>.</w:t>
      </w:r>
    </w:p>
    <w:p>
      <w:pPr>
        <w:pStyle w:val="Heading6"/>
        <w:numPr>
          <w:ilvl w:val="5"/>
          <w:numId w:val="1"/>
        </w:numPr>
        <w:rPr/>
      </w:pPr>
      <w:bookmarkStart w:id="1122" w:name="__RefHeading___Toc449810_222507752"/>
      <w:bookmarkStart w:id="1123" w:name="_Toc464"/>
      <w:bookmarkEnd w:id="1122"/>
      <w:r>
        <w:rPr>
          <w:rtl w:val="true"/>
        </w:rPr>
        <w:t>*</w:t>
      </w:r>
      <w:r>
        <w:rPr>
          <w:rtl w:val="true"/>
        </w:rPr>
        <w:t>با توجّه به مطالب فوق، چه احتمالاتی در حدیثی که از روی تقیّه از امام علیه السّلام صادر می‌شود وجود</w:t>
      </w:r>
      <w:bookmarkEnd w:id="1123"/>
    </w:p>
    <w:p>
      <w:pPr>
        <w:pStyle w:val="BookText"/>
        <w:rPr/>
      </w:pP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 از اینکه معارض داشته باشد یا نه، دو احتمال در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دارد که امام علیه السّلام از ظاهر کلام خود، همان ظاهر را اراده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متعۀ نساء را حرام می‌دانند، چرا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محلّلتان فی عهد رسول اللّه و انا محرّمهما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مقام تقیّه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محرّمة، و همین ظاهر را اراده کرده است، یعنی که چیزی در تقدیر نمی‌باشد</w:t>
      </w:r>
      <w:r>
        <w:rPr>
          <w:rFonts w:eastAsia="IRNazanin" w:cs="IRNazanin"/>
          <w:color w:val="111111"/>
          <w:sz w:val="28"/>
          <w:szCs w:val="28"/>
          <w:rtl w:val="true"/>
          <w:lang w:bidi="fa-IR"/>
        </w:rPr>
        <w:t>.</w:t>
      </w:r>
      <w:bookmarkStart w:id="1124" w:name="pg12651_119911"/>
    </w:p>
    <w:p>
      <w:pPr>
        <w:pStyle w:val="BookText"/>
        <w:rPr/>
      </w:pPr>
      <w:bookmarkEnd w:id="11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صورتی داخل در مقولۀ کذب می‌شود، منتهی کذبی که مجوّز است یعنی که تجویز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هم دارد که امام علیه السّلام توریه کرده باشد تا که خود را از شرّ دشمنان حفظ کرده باشد، فی المثل در مثال فوق از ظاهر حدیث خلاف آن را اراده کرده باشد و مراد واقعی ایشان این باشد که بدون شروط صحت، متعۀ نساء حرام است و لکن این قید را نیاورده است و لذا امر بر مخاطب مشتبه شده باشد</w:t>
      </w:r>
      <w:r>
        <w:rPr>
          <w:rFonts w:eastAsia="IRNazanin" w:cs="IRNazanin"/>
          <w:color w:val="111111"/>
          <w:sz w:val="28"/>
          <w:szCs w:val="28"/>
          <w:rtl w:val="true"/>
          <w:lang w:bidi="fa-IR"/>
        </w:rPr>
        <w:t>.</w:t>
      </w:r>
    </w:p>
    <w:p>
      <w:pPr>
        <w:pStyle w:val="Heading6"/>
        <w:numPr>
          <w:ilvl w:val="5"/>
          <w:numId w:val="1"/>
        </w:numPr>
        <w:rPr/>
      </w:pPr>
      <w:bookmarkStart w:id="1125" w:name="__RefHeading___Toc449812_222507752"/>
      <w:bookmarkStart w:id="1126" w:name="_Toc465"/>
      <w:bookmarkEnd w:id="1125"/>
      <w:r>
        <w:rPr>
          <w:rtl w:val="true"/>
        </w:rPr>
        <w:t>*</w:t>
      </w:r>
      <w:r>
        <w:rPr>
          <w:rtl w:val="true"/>
        </w:rPr>
        <w:t>با توجّه به مطالب فوق مراد شیخنا از و هذا الیق بالامام علیه السّلام</w:t>
      </w:r>
      <w:r>
        <w:rPr>
          <w:rtl w:val="true"/>
        </w:rPr>
        <w:t xml:space="preserve">... </w:t>
      </w:r>
      <w:r>
        <w:rPr>
          <w:rtl w:val="true"/>
        </w:rPr>
        <w:t>الخ چیست؟</w:t>
      </w:r>
      <w:bookmarkEnd w:id="1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سوال مقدّر است مبنی بر اینکه کدام‌یک از این دو احتمال با شأن امام علیه السّلام مناسب‌تر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ثانی که از قبیل توریه باشد الیق و انسب به شأن امام علیه السّلام است ولو احتمال اوّل هم که کذب است، روا و جایز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بعد با کلمۀ ترقی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منحصرا همین دوّمی لایق و مناسب با شأن امام است و نه اوّلی</w:t>
      </w:r>
      <w:r>
        <w:rPr>
          <w:rFonts w:eastAsia="IRNazanin" w:cs="IRNazanin"/>
          <w:color w:val="111111"/>
          <w:sz w:val="28"/>
          <w:szCs w:val="28"/>
          <w:rtl w:val="true"/>
          <w:lang w:bidi="fa-IR"/>
        </w:rPr>
        <w:t>.</w:t>
      </w:r>
    </w:p>
    <w:p>
      <w:pPr>
        <w:pStyle w:val="Heading6"/>
        <w:numPr>
          <w:ilvl w:val="5"/>
          <w:numId w:val="1"/>
        </w:numPr>
        <w:rPr/>
      </w:pPr>
      <w:bookmarkStart w:id="1127" w:name="__RefHeading___Toc449814_222507752"/>
      <w:bookmarkStart w:id="1128" w:name="_Toc466"/>
      <w:bookmarkEnd w:id="1127"/>
      <w:r>
        <w:rPr>
          <w:rtl w:val="true"/>
        </w:rPr>
        <w:t>*</w:t>
      </w:r>
      <w:r>
        <w:rPr>
          <w:rtl w:val="true"/>
        </w:rPr>
        <w:t>این کلام شیخ بر چه مبنائی است؟</w:t>
      </w:r>
      <w:bookmarkEnd w:id="1128"/>
    </w:p>
    <w:p>
      <w:pPr>
        <w:pStyle w:val="BookText"/>
        <w:rPr/>
      </w:pPr>
      <w:r>
        <w:rPr>
          <w:rFonts w:ascii="IRNazanin" w:hAnsi="IRNazanin" w:eastAsia="IRNazanin"/>
          <w:color w:val="111111"/>
          <w:sz w:val="28"/>
          <w:sz w:val="28"/>
          <w:szCs w:val="28"/>
          <w:rtl w:val="true"/>
          <w:lang w:bidi="fa-IR"/>
        </w:rPr>
        <w:t>بر همان مبنائی است که در مقدّمه آورده شد مبنی بر اینکه دروغ تنها در صورتی جایز است که توریه ممکن نباشد و إلاّ در صورت امکان توریه، دروغ حرام است چونکه اضطرار کامل حاصل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فرض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همیشه متمکّن از توریه است و توریه برای ایشان بسیار سهل الوصول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دیگر نوبت به کذب نمی‌رسد و ما نیز همین را تقویت کرده می‌گوئیم که تقیّه‌های امام علیه السّلام از این باب بوده است یعنی که معانی بعیده‌ای را از کلام اراده می‌کردند که مطابق با واقع است و لکن آن معانی از ظاهر کلام درنمی‌آید، مضافا بر اینکه دفع شرّ از ایشان هم شده است، چرا که معاندین گمان می‌کرده‌اند که امام همان مطالب آنها را فرموده است</w:t>
      </w:r>
      <w:r>
        <w:rPr>
          <w:rFonts w:eastAsia="IRNazanin" w:cs="IRNazanin"/>
          <w:color w:val="111111"/>
          <w:sz w:val="28"/>
          <w:szCs w:val="28"/>
          <w:rtl w:val="true"/>
          <w:lang w:bidi="fa-IR"/>
        </w:rPr>
        <w:t>.</w:t>
      </w:r>
      <w:bookmarkStart w:id="1129" w:name="pg12651_119912"/>
    </w:p>
    <w:p>
      <w:pPr>
        <w:pStyle w:val="BookText"/>
        <w:rPr/>
      </w:pPr>
      <w:bookmarkEnd w:id="1129"/>
      <w:r>
        <w:rPr>
          <w:rFonts w:ascii="IRNazanin" w:hAnsi="IRNazanin" w:eastAsia="IRNazanin"/>
          <w:color w:val="111111"/>
          <w:sz w:val="28"/>
          <w:sz w:val="28"/>
          <w:szCs w:val="28"/>
          <w:rtl w:val="true"/>
          <w:lang w:bidi="fa-IR"/>
        </w:rPr>
        <w:t>متن الثانی</w:t>
      </w:r>
    </w:p>
    <w:p>
      <w:pPr>
        <w:pStyle w:val="BookText"/>
        <w:rPr/>
      </w:pPr>
      <w:r>
        <w:rPr>
          <w:rFonts w:ascii="IRNazanin" w:hAnsi="IRNazanin" w:eastAsia="IRNazanin"/>
          <w:color w:val="111111"/>
          <w:sz w:val="28"/>
          <w:sz w:val="28"/>
          <w:szCs w:val="28"/>
          <w:rtl w:val="true"/>
          <w:lang w:bidi="fa-IR"/>
        </w:rPr>
        <w:t xml:space="preserve">أنّ بعض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یشترط فی التّقیّة موافقة الخبر لمذهب العامّة؛ لأخبار تخیّلها دالّة علی مدّعاه، سلیمة عمّا هو صریح فی خلاف ما ادّعاه، إلاّ أنّ الحمل علی التّقیّة فی مقام التّرجیح لا یکون إلاّ مع موافقة أحدهما؛ إذ لا یعقل حمل أحدهما بالخصوص علی التّقیّة إذا کانا مخالفین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فمراد المحدّث المذکور لیس الحمل علی التّقیّة مع عدم الموافقة فی مقام 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أورده علیه بعض الأساطین</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الوحید البهبهانی فی الفوائد الحائریّة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القوائد الجدیده، فائدة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جملة المطاعن علی ما ذهب إلیه من عدم اشتراط الموافقة فی الحمل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المحدّث المذکور لمّا أثبت فی المقدّمة الاولی من مقدّمات الحدائق خلوّ الأخبار عن الأخبار المکذوبة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لتنقیحها و تصحیحها فی الأزمنة المتأخّرة، بعد أن کانت مغشوشة مدسوسة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هذه الأخبار المتعارضة الّتی لا تکاد 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فی المقدّمة الثانیة دفع هذا السّؤال، بأنّ معظم الاختلاف من جهة اختلاف الائمّة علیهم السّلام مع المخاطبین، و أنّ الاختلاف إنّما هو منهم علیهم السّلام، و استشهد علی ذلک بأخبار زعمها دالّة علی أنّ التّقیّة کما تحصل ببیان ما یوافق العامّة، کذلک تحصل بمجرّد إلقاء الخلاف بین الشّیعة؛ کیلا یعرفوا فیؤخذ برقابهم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الکلام ضعیف؛ لأنّ الغالب اندفاع الخوف بإظهار الموافقة مع الأعداء، و أمّا الاندفاع بمجرّد رؤیة الشّیعة مختلفین مع اتّفاقهم علی مخالفتهم، فهو و إن أمکن حصوله أحیانا، لکنّه نادر جدّا، فلا یصار إلیه فی جلّ الأخبار المتخالفة، مضافا إلی مخالفته لظاهر قوله علیه السّلام فی الرّوایة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منّی یشبه قول النّاس ففیه التّقیّة، و ما سمعت منّی لا یشبه قول النّاس فلا تقیّة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130" w:name="__RefHeading___Toc449816_222507752"/>
      <w:bookmarkStart w:id="1131" w:name="_Toc467"/>
      <w:bookmarkEnd w:id="1130"/>
      <w:r>
        <w:rPr>
          <w:rtl w:val="true"/>
        </w:rPr>
        <w:t>امر دوّم</w:t>
      </w:r>
      <w:r>
        <w:rPr>
          <w:rtl w:val="true"/>
        </w:rPr>
        <w:t xml:space="preserve">: </w:t>
      </w:r>
      <w:r>
        <w:rPr>
          <w:rtl w:val="true"/>
        </w:rPr>
        <w:t>اینکه بعضی از محدثین در تقیه موافقت خبر با عامه را شرط نکرده</w:t>
      </w:r>
      <w:bookmarkEnd w:id="1131"/>
    </w:p>
    <w:p>
      <w:pPr>
        <w:pStyle w:val="Heading6"/>
        <w:numPr>
          <w:ilvl w:val="5"/>
          <w:numId w:val="1"/>
        </w:numPr>
        <w:rPr/>
      </w:pPr>
      <w:bookmarkStart w:id="1132" w:name="__RefHeading___Toc449818_222507752"/>
      <w:bookmarkStart w:id="1133" w:name="_Toc468"/>
      <w:bookmarkEnd w:id="1132"/>
      <w:r>
        <w:rPr>
          <w:rtl w:val="true"/>
        </w:rPr>
        <w:t>اشاره</w:t>
      </w:r>
      <w:bookmarkEnd w:id="113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بعضی از محدّثین مثل صاحب حدائق، گرچه در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خبر با مذهب عامّه را شرط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است که با غیر موافق یعنی مخالف نیز تقیّه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اخباری که ایشان خیال کرده است، دال بر مدّعای او بوده و سالم است که معارضۀ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یشبه 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مخالفت صریح دارد با مورد ادّعای ایشان</w:t>
      </w:r>
      <w:r>
        <w:rPr>
          <w:rFonts w:eastAsia="IRNazanin" w:cs="IRNazanin"/>
          <w:color w:val="111111"/>
          <w:sz w:val="28"/>
          <w:szCs w:val="28"/>
          <w:rtl w:val="true"/>
          <w:lang w:bidi="fa-IR"/>
        </w:rPr>
        <w:t>.</w:t>
      </w:r>
      <w:bookmarkStart w:id="1134" w:name="pg12651_119913"/>
    </w:p>
    <w:p>
      <w:pPr>
        <w:pStyle w:val="Heading6"/>
        <w:numPr>
          <w:ilvl w:val="5"/>
          <w:numId w:val="1"/>
        </w:numPr>
        <w:rPr/>
      </w:pPr>
      <w:bookmarkStart w:id="1135" w:name="__RefHeading___Toc449820_222507752"/>
      <w:bookmarkStart w:id="1136" w:name="_Toc469"/>
      <w:bookmarkEnd w:id="1134"/>
      <w:bookmarkEnd w:id="1135"/>
      <w:r>
        <w:rPr>
          <w:rtl w:val="true"/>
        </w:rPr>
        <w:t>توجیه شیخنا از کلام مرحوم محدّث</w:t>
      </w:r>
      <w:r>
        <w:rPr>
          <w:rtl w:val="true"/>
        </w:rPr>
        <w:t>:</w:t>
      </w:r>
      <w:bookmarkEnd w:id="1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تقیّه در مقام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مقام تعارض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مگر با موافقت یکی از دو خبر با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مقام تعارض خبرین که پای ترجیح در میان است، قبول دارد که با موافقت است که ترجیح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یکی از دو خبر متعارض در صورتیکه هردو مخالف عامّه باشند، بالخصوص بر تقیّه معقول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محدّث مذکور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تقیّه با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بر تقیّه با مخالفت در مقام ترجیح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قبول دارد که در بحث متعارضین، خبر موافق از روی تقیّه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برخی از اساطین یعنی مرحوم وحید بهبهانی آن را در قالب طعنه‌هایی بر این سخن صاحب حدائق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با عامّه در حمل بر تقیّه شرط نیست، وارد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بلکه محدّث مذکور وقتی در مقدّمۀ اوّل از مقدّمات حدائق، خالی بودن این اخبار را به دلیل تنقیح و تصحیحشان در زمانهای اخیر پس از مغشوشه و مدسوسه بودنشان، از اخبار دروغ اثبات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 مقطوع الصدور بودنشان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یک گوینده صحیح است که به ایشان بگوید</w:t>
      </w:r>
      <w:r>
        <w:rPr>
          <w:rFonts w:eastAsia="IRNazanin" w:cs="IRNazanin"/>
          <w:color w:val="111111"/>
          <w:sz w:val="28"/>
          <w:szCs w:val="28"/>
          <w:rtl w:val="true"/>
          <w:lang w:bidi="fa-IR"/>
        </w:rPr>
        <w:t>:</w:t>
      </w:r>
    </w:p>
    <w:p>
      <w:pPr>
        <w:pStyle w:val="Heading6"/>
        <w:numPr>
          <w:ilvl w:val="5"/>
          <w:numId w:val="1"/>
        </w:numPr>
        <w:rPr/>
      </w:pPr>
      <w:bookmarkStart w:id="1137" w:name="__RefHeading___Toc449822_222507752"/>
      <w:bookmarkStart w:id="1138" w:name="_Toc470"/>
      <w:bookmarkEnd w:id="1137"/>
      <w:r>
        <w:rPr>
          <w:rtl w:val="true"/>
        </w:rPr>
        <w:t>شبهه بر صاحب حدائق</w:t>
      </w:r>
      <w:r>
        <w:rPr>
          <w:rtl w:val="true"/>
        </w:rPr>
        <w:t>:</w:t>
      </w:r>
      <w:bookmarkEnd w:id="1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این اخبار متعارضه‌ای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 عرق جنب از حرام پاک است و دیگری می‌گوید نجس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نیستند چه می‌شود؟</w:t>
      </w:r>
    </w:p>
    <w:p>
      <w:pPr>
        <w:pStyle w:val="Heading6"/>
        <w:numPr>
          <w:ilvl w:val="5"/>
          <w:numId w:val="1"/>
        </w:numPr>
        <w:rPr/>
      </w:pPr>
      <w:bookmarkStart w:id="1139" w:name="__RefHeading___Toc449824_222507752"/>
      <w:bookmarkStart w:id="1140" w:name="_Toc471"/>
      <w:bookmarkEnd w:id="1139"/>
      <w:r>
        <w:rPr>
          <w:rtl w:val="true"/>
        </w:rPr>
        <w:t>پاسخ صاحب حدائق به این شبهه</w:t>
      </w:r>
      <w:r>
        <w:rPr>
          <w:rtl w:val="true"/>
        </w:rPr>
        <w:t>:</w:t>
      </w:r>
      <w:bookmarkEnd w:id="11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در مقدّمۀ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تنکابنی می‌گوید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حدائق دفع این شبه را بیان می‌کند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معظم این اختلافات و تعارضات از جهت اختلاف در فرمایشات ائمّه علیهم السّلام است به مخاطبین و پیروانشان، و اینکه این القاء اختلاف از ناحیۀ خود ایشان است، و استشهاد کرده است به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ابقی لنا 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گمان کرده این اخبار دلالت دارد بر اینکه تقیّد، همانطور که تحصیل می‌شود با بیان آنچه موافق عامّه است، هکذا تحصیل می‌شود به مجرّد القاء اختلاف در شیعه بخاطر اینکه شناخته نشوند</w:t>
      </w:r>
      <w:r>
        <w:rPr>
          <w:rFonts w:eastAsia="IRNazanin" w:cs="IRNazanin"/>
          <w:color w:val="111111"/>
          <w:sz w:val="28"/>
          <w:szCs w:val="28"/>
          <w:rtl w:val="true"/>
          <w:lang w:bidi="fa-IR"/>
        </w:rPr>
        <w:t>.</w:t>
      </w:r>
    </w:p>
    <w:p>
      <w:pPr>
        <w:pStyle w:val="Heading6"/>
        <w:numPr>
          <w:ilvl w:val="5"/>
          <w:numId w:val="1"/>
        </w:numPr>
        <w:rPr/>
      </w:pPr>
      <w:bookmarkStart w:id="1141" w:name="__RefHeading___Toc449826_222507752"/>
      <w:bookmarkStart w:id="1142" w:name="_Toc472"/>
      <w:bookmarkEnd w:id="1141"/>
      <w:r>
        <w:rPr>
          <w:rtl w:val="true"/>
        </w:rPr>
        <w:t>مناقشۀ شیخنا در کلام صاحب حدائق</w:t>
      </w:r>
      <w:r>
        <w:rPr>
          <w:rtl w:val="true"/>
        </w:rPr>
        <w:t>:</w:t>
      </w:r>
      <w:bookmarkEnd w:id="1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کلام مرحوم محدّث بحرانی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غالبا دفع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موافقت با دشمنان حاصل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اندفاع خوف تقیّه به صرف رؤیت اختلاف در میان شیعه،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آنها بر</w:t>
      </w:r>
      <w:bookmarkStart w:id="1143" w:name="pg12651_119914"/>
    </w:p>
    <w:p>
      <w:pPr>
        <w:pStyle w:val="BookText"/>
        <w:rPr/>
      </w:pPr>
      <w:bookmarkEnd w:id="1143"/>
      <w:r>
        <w:rPr>
          <w:rFonts w:ascii="IRNazanin" w:hAnsi="IRNazanin" w:eastAsia="IRNazanin"/>
          <w:color w:val="111111"/>
          <w:sz w:val="28"/>
          <w:sz w:val="28"/>
          <w:szCs w:val="28"/>
          <w:rtl w:val="true"/>
          <w:lang w:bidi="fa-IR"/>
        </w:rPr>
        <w:t>مخالفت با عامّه، گرچه احیانا ممکن است و لکن جدّا کم و غیرمتعارف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پاسخگوئی و حلّ مسألۀ تعارض در بیشتر این اخبار متعارضه به طرف یک امر نادر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مخالفت و تعارض این حرف با ظاهر این سخن امام علیه السّلام در روایت متقدّمه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سخنی از ما که با قول آنها شباهت دارد، در آن تقیّه است، و هر سخنی از ما که با آنها مخالف است فاقد تقیّه است</w:t>
      </w:r>
      <w:r>
        <w:rPr>
          <w:rFonts w:eastAsia="IRNazanin" w:cs="IRNazanin"/>
          <w:color w:val="111111"/>
          <w:sz w:val="28"/>
          <w:szCs w:val="28"/>
          <w:rtl w:val="true"/>
          <w:lang w:bidi="fa-IR"/>
        </w:rPr>
        <w:t>.</w:t>
      </w:r>
    </w:p>
    <w:p>
      <w:pPr>
        <w:pStyle w:val="Heading6"/>
        <w:numPr>
          <w:ilvl w:val="5"/>
          <w:numId w:val="1"/>
        </w:numPr>
        <w:rPr/>
      </w:pPr>
      <w:bookmarkStart w:id="1144" w:name="__RefHeading___Toc449828_222507752"/>
      <w:bookmarkStart w:id="1145" w:name="_Toc473"/>
      <w:bookmarkEnd w:id="1144"/>
      <w:r>
        <w:rPr>
          <w:rtl w:val="true"/>
        </w:rPr>
        <w:t>تشریح المسائل</w:t>
      </w:r>
      <w:bookmarkEnd w:id="1145"/>
    </w:p>
    <w:p>
      <w:pPr>
        <w:pStyle w:val="Heading6"/>
        <w:numPr>
          <w:ilvl w:val="5"/>
          <w:numId w:val="1"/>
        </w:numPr>
        <w:rPr/>
      </w:pPr>
      <w:bookmarkStart w:id="1146" w:name="__RefHeading___Toc449830_222507752"/>
      <w:bookmarkStart w:id="1147" w:name="_Toc474"/>
      <w:bookmarkEnd w:id="1146"/>
      <w:r>
        <w:rPr>
          <w:rtl w:val="true"/>
        </w:rPr>
        <w:t>*</w:t>
      </w:r>
      <w:r>
        <w:rPr>
          <w:rtl w:val="true"/>
        </w:rPr>
        <w:t>حاصل مطلب در ان بعض المحدّثین</w:t>
      </w:r>
      <w:r>
        <w:rPr>
          <w:rtl w:val="true"/>
        </w:rPr>
        <w:t xml:space="preserve">... </w:t>
      </w:r>
      <w:r>
        <w:rPr>
          <w:rtl w:val="true"/>
        </w:rPr>
        <w:t>الخ چیست؟</w:t>
      </w:r>
      <w:bookmarkEnd w:id="1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محدّثین از جمله مرحوم صاحب حدائق، در مقدّمات کتاب حدائق فرموده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حمل بر تقیّه و احتمال آن در کلام امام علیه السّلام این نیست که کلام ایشان حتما موافق با عامّه و فتوای آنها باشد بلکه در فرض مخالفت با رأی عامّه نیز احتمال تقیّه وجود دارد و لذا در صورتی که دو حدیث با یکدیگر تعارض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صورتیکه یکی از آن‌دو موافق عامّه و دیگری مخالف آنها باشد، معیّنا در موافق عامّه احتمال تقیّه وجود دارد و لاغیر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چنانچه هردو حدیث موافق عامّه باشد، در هر دو حدیث احتمال تقیّه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هردو حدیث مخالف عامّه باشد، باز در احدهما یا کلاهما احتمال تقیّه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حمل بر تقیّه و احتمال آن در کلام امام علیه السّلام منحصر به فرض موافقت با عامّه نیست</w:t>
      </w:r>
      <w:r>
        <w:rPr>
          <w:rFonts w:eastAsia="IRNazanin" w:cs="IRNazanin"/>
          <w:color w:val="111111"/>
          <w:sz w:val="28"/>
          <w:szCs w:val="28"/>
          <w:rtl w:val="true"/>
          <w:lang w:bidi="fa-IR"/>
        </w:rPr>
        <w:t>.</w:t>
      </w:r>
    </w:p>
    <w:p>
      <w:pPr>
        <w:pStyle w:val="Heading6"/>
        <w:numPr>
          <w:ilvl w:val="5"/>
          <w:numId w:val="1"/>
        </w:numPr>
        <w:rPr/>
      </w:pPr>
      <w:bookmarkStart w:id="1148" w:name="__RefHeading___Toc449832_222507752"/>
      <w:bookmarkStart w:id="1149" w:name="_Toc475"/>
      <w:bookmarkEnd w:id="1148"/>
      <w:r>
        <w:rPr>
          <w:rtl w:val="true"/>
        </w:rPr>
        <w:t>*</w:t>
      </w:r>
      <w:r>
        <w:rPr>
          <w:rtl w:val="true"/>
        </w:rPr>
        <w:t>دلیل صاحب حدائق بر این مدّعا چیست؟</w:t>
      </w:r>
      <w:bookmarkEnd w:id="1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تمسّک به اخباری است که به گمان خودش این اخبار دلیل بر مدّعای وی بوده و سالم از معارض هستند، فی المثل یکی از روایاتی که مستند ایشان واقع شده، روایتی است که مرحوم ملاّ رحمت اللّه کرمانی در حاشیه، صفحۀ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تحت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فی الکافی فی الموثّق عن زرارة،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مسألة فاجابنی عنها، ثمّ جاء رجل اخر فسئله عنها فاجابه عنها بخلاف ما اجابنی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جاء اخر فاجابه بخلاف ما اجابنی و اجاب صاحبی فلمّا خرج الرّجلان 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یابن رسول اللّه صلّی اللّه علیه و آله رجلان من اهل العراق من شیعتکم قد یسئلان فاجبت خلاف ما اجبت به صاحبه؟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زرارة هذا خیر لنا و لکم فلو اجتمعتم علی امر لصدقکم الناس علینا و لکان اقلّ لبقائنا و بقائکم</w:t>
      </w:r>
      <w:bookmarkStart w:id="1150" w:name="pg12651_119915"/>
    </w:p>
    <w:p>
      <w:pPr>
        <w:pStyle w:val="BookText"/>
        <w:rPr/>
      </w:pPr>
      <w:bookmarkEnd w:id="115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شیعتکم لو حملتموهم علی الالسنة او علی النار عملوا و هم یخرجون من عندکم مختلفین قال فاجابنی مثل جواب ابیه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محدّث فرموده است که این حدیث و امثال آن شاهد صدقی است مبنی بر اینکه در مقام تقیّه و دفع شرّ از جانب اشرار می‌توان دو یا چند حدیث گفت که همه مخالف عامّه باشند</w:t>
      </w:r>
      <w:r>
        <w:rPr>
          <w:rFonts w:eastAsia="IRNazanin" w:cs="IRNazanin"/>
          <w:color w:val="111111"/>
          <w:sz w:val="28"/>
          <w:szCs w:val="28"/>
          <w:rtl w:val="true"/>
          <w:lang w:bidi="fa-IR"/>
        </w:rPr>
        <w:t>.</w:t>
      </w:r>
    </w:p>
    <w:p>
      <w:pPr>
        <w:pStyle w:val="Heading6"/>
        <w:numPr>
          <w:ilvl w:val="5"/>
          <w:numId w:val="1"/>
        </w:numPr>
        <w:rPr/>
      </w:pPr>
      <w:bookmarkStart w:id="1151" w:name="__RefHeading___Toc449834_222507752"/>
      <w:bookmarkStart w:id="1152" w:name="_Toc476"/>
      <w:bookmarkEnd w:id="1151"/>
      <w:r>
        <w:rPr>
          <w:rtl w:val="true"/>
        </w:rPr>
        <w:t>*</w:t>
      </w:r>
      <w:r>
        <w:rPr>
          <w:rtl w:val="true"/>
        </w:rPr>
        <w:t>اشکال مرحوم وحید بهبهانی به مرحوم محدّث بحرانی در این رابطه چیست؟</w:t>
      </w:r>
      <w:bookmarkEnd w:id="1152"/>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حدیث مزبور درمی‌آید که آن چند نوع پاسخی که امام فرمودند همه مخالف عامّه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سلّمنا که همه موافق عامّه بوده باشد و هریک از پاسخ‌ها با نظرات یکدسته از آنها موافق بوده و یا بعضی موافق و بعضی مخالف بوده باشد، باز هم این حدیث و امثال آن دلیل بر مدّعای شما نمی‌باشد</w:t>
      </w:r>
      <w:r>
        <w:rPr>
          <w:rFonts w:eastAsia="IRNazanin" w:cs="IRNazanin"/>
          <w:color w:val="111111"/>
          <w:sz w:val="28"/>
          <w:szCs w:val="28"/>
          <w:rtl w:val="true"/>
          <w:lang w:bidi="fa-IR"/>
        </w:rPr>
        <w:t>.</w:t>
      </w:r>
    </w:p>
    <w:p>
      <w:pPr>
        <w:pStyle w:val="Heading6"/>
        <w:numPr>
          <w:ilvl w:val="5"/>
          <w:numId w:val="1"/>
        </w:numPr>
        <w:rPr/>
      </w:pPr>
      <w:bookmarkStart w:id="1153" w:name="__RefHeading___Toc449836_222507752"/>
      <w:bookmarkStart w:id="1154" w:name="_Toc477"/>
      <w:bookmarkEnd w:id="1153"/>
      <w:r>
        <w:rPr>
          <w:rtl w:val="true"/>
        </w:rPr>
        <w:t>*</w:t>
      </w:r>
      <w:r>
        <w:rPr>
          <w:rtl w:val="true"/>
        </w:rPr>
        <w:t>مراد شیخ از فمراد المحدّث المذکور لیس الحمل علی التّقیّة مع عدم الموافقة فی مقام الترجیح</w:t>
      </w:r>
      <w:bookmarkEnd w:id="1154"/>
    </w:p>
    <w:p>
      <w:pPr>
        <w:pStyle w:val="BookText"/>
        <w:rPr/>
      </w:pPr>
      <w:r>
        <w:rPr>
          <w:rFonts w:ascii="IRNazanin" w:hAnsi="IRNazanin" w:eastAsia="IRNazanin"/>
          <w:color w:val="111111"/>
          <w:sz w:val="28"/>
          <w:sz w:val="28"/>
          <w:szCs w:val="28"/>
          <w:rtl w:val="true"/>
          <w:lang w:bidi="fa-IR"/>
        </w:rPr>
        <w:t>فی جملة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شبهۀ مرحوم وحید بهبهانی رحمه اللّه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مقام از بحث در اینجا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آیا احتمال تقیّه منحصر به موافقت با عامّه است یا که نه در مخالف هم جاری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مقام مرحوم محدّث منکر حصر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ترجیح به این احتمال موردش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محدّث نیز قبول دارد که التّرجیح بمخالفة العامّه، موردش منحصرا آنجائی است که احدهما موافق عامّه و دیگری مخالف آنها باشد، چرا که در احدهما المعیّن احتمال تقیّه هست و لکن در آن دیگری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آنجا که هردو حدیث موافق و یا مخالف عامّه باشند، دیگر جای ترجیح به سبب این احتمال نمی‌باشد و مرجّح جهتی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مرحوم وحید بهبهانی در کتاب فوائد طعنه‌ها به سخنان مرحوم محدّث زده و اشکال‌ها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شیخنا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مراد مرحوم محدّث، اشکال مرحوم وحید وارد نمی‌باشد</w:t>
      </w:r>
      <w:r>
        <w:rPr>
          <w:rFonts w:eastAsia="IRNazanin" w:cs="IRNazanin"/>
          <w:color w:val="111111"/>
          <w:sz w:val="28"/>
          <w:szCs w:val="28"/>
          <w:rtl w:val="true"/>
          <w:lang w:bidi="fa-IR"/>
        </w:rPr>
        <w:t>.</w:t>
      </w:r>
    </w:p>
    <w:p>
      <w:pPr>
        <w:pStyle w:val="Heading6"/>
        <w:numPr>
          <w:ilvl w:val="5"/>
          <w:numId w:val="1"/>
        </w:numPr>
        <w:rPr/>
      </w:pPr>
      <w:bookmarkStart w:id="1155" w:name="__RefHeading___Toc449838_222507752"/>
      <w:bookmarkStart w:id="1156" w:name="_Toc478"/>
      <w:bookmarkEnd w:id="1155"/>
      <w:r>
        <w:rPr>
          <w:rtl w:val="true"/>
        </w:rPr>
        <w:t>*</w:t>
      </w:r>
      <w:r>
        <w:rPr>
          <w:rtl w:val="true"/>
        </w:rPr>
        <w:t>مراد شیخنا از بل المحدّث المذکور</w:t>
      </w:r>
      <w:r>
        <w:rPr>
          <w:rtl w:val="true"/>
        </w:rPr>
        <w:t xml:space="preserve">... </w:t>
      </w:r>
      <w:r>
        <w:rPr>
          <w:rtl w:val="true"/>
        </w:rPr>
        <w:t>الخ چیست؟</w:t>
      </w:r>
      <w:bookmarkEnd w:id="1156"/>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برداشت مرحوم وحید، مراد محدّث بحرانی این نیست که اگر هردو حدیث مخالف با عامّه بود باز جای ترجیح به خلاف است، بلکه این محدّث بزرگوار در مقدّمۀ اوّل از مقدّمات کتاب حدائق فرموده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روایاتی که فعلا در اختیار ما است، تنقیح و تصفیه گردید، و از آن وضعی که قبلا و تا زمان</w:t>
      </w:r>
      <w:bookmarkStart w:id="1157" w:name="pg12651_119916"/>
    </w:p>
    <w:p>
      <w:pPr>
        <w:pStyle w:val="BookText"/>
        <w:rPr/>
      </w:pPr>
      <w:bookmarkEnd w:id="1157"/>
      <w:r>
        <w:rPr>
          <w:rFonts w:ascii="IRNazanin" w:hAnsi="IRNazanin" w:eastAsia="IRNazanin"/>
          <w:color w:val="111111"/>
          <w:sz w:val="28"/>
          <w:sz w:val="28"/>
          <w:szCs w:val="28"/>
          <w:rtl w:val="true"/>
          <w:lang w:bidi="fa-IR"/>
        </w:rPr>
        <w:t>حضرت رضا علیه السّلام داشته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ارشادات ائمّه علیهم السّلام، بویژه از زمان امام رضا علیه السّلام به بعد و در اثر تلاشهای فراوان بزرگان علم حدیث و رجال و فقه، نوعا مشخص شده‌اند</w:t>
      </w:r>
      <w:r>
        <w:rPr>
          <w:rFonts w:eastAsia="IRNazanin" w:cs="IRNazanin"/>
          <w:color w:val="111111"/>
          <w:sz w:val="28"/>
          <w:szCs w:val="28"/>
          <w:rtl w:val="true"/>
          <w:lang w:bidi="fa-IR"/>
        </w:rPr>
        <w:t>.</w:t>
      </w:r>
    </w:p>
    <w:p>
      <w:pPr>
        <w:pStyle w:val="Heading6"/>
        <w:numPr>
          <w:ilvl w:val="5"/>
          <w:numId w:val="1"/>
        </w:numPr>
        <w:rPr/>
      </w:pPr>
      <w:bookmarkStart w:id="1158" w:name="__RefHeading___Toc449840_222507752"/>
      <w:bookmarkStart w:id="1159" w:name="_Toc479"/>
      <w:bookmarkEnd w:id="1158"/>
      <w:r>
        <w:rPr>
          <w:rtl w:val="true"/>
        </w:rPr>
        <w:t>*</w:t>
      </w:r>
      <w:r>
        <w:rPr>
          <w:rtl w:val="true"/>
        </w:rPr>
        <w:t>انما الکلام در رابطۀ با این سخن مرحوم بحرانی چیست؟</w:t>
      </w:r>
      <w:bookmarkEnd w:id="1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و احادیث از روایات جعلی پیراسته شده است، پس چرا این همه تعارض و تناقض و ضدّونقیض‌گوئی در میان احادیث وجود دارد؟</w:t>
      </w:r>
    </w:p>
    <w:p>
      <w:pPr>
        <w:pStyle w:val="Heading6"/>
        <w:numPr>
          <w:ilvl w:val="5"/>
          <w:numId w:val="1"/>
        </w:numPr>
        <w:rPr/>
      </w:pPr>
      <w:bookmarkStart w:id="1160" w:name="__RefHeading___Toc449842_222507752"/>
      <w:bookmarkStart w:id="1161" w:name="_Toc480"/>
      <w:bookmarkEnd w:id="1160"/>
      <w:r>
        <w:rPr>
          <w:rtl w:val="true"/>
        </w:rPr>
        <w:t>*</w:t>
      </w:r>
      <w:r>
        <w:rPr>
          <w:rtl w:val="true"/>
        </w:rPr>
        <w:t>غرض از فبین فی المقدّمة الثّانیة</w:t>
      </w:r>
      <w:r>
        <w:rPr>
          <w:rtl w:val="true"/>
        </w:rPr>
        <w:t xml:space="preserve">... </w:t>
      </w:r>
      <w:r>
        <w:rPr>
          <w:rtl w:val="true"/>
        </w:rPr>
        <w:t>الخ چیست؟</w:t>
      </w:r>
      <w:bookmarkEnd w:id="1161"/>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در مقدّمۀ دوّم از مقدّمات حدائق در پاسخ به سوال و یا شبهۀ مذکور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عقیدۀ من بخش عمدۀ این تناقض‌گوئیها بواسطۀ خود ائمه علیهم السّلام انجام گرفته است یعنی که آنها تعمّدا چنین احادیث متعارض و متناقضی را به پیروان خویش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مصلحت تقیّه تا بدین‌وسیله در میان شیعیان القاء خلاف کرده و از مشهور شدن آنها جلوگیری نماید تا از اذیّت و آزار دشمنان در امان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در اثبات این مدّعا به اخباری مثل حدیث زراره که در مطالب قبل نقل گردید تمسّک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ایشان از این اخبار برمی‌آید که تقیّه منحصر به اظهار موافقت با عامّه نبوده است، بلکه دفع شرّ دشمنان همانطور که با بیان احادیث موافق با آنها حاصل می‌شود هکذا به مجرّد القاء خلاف در میان شیعیان نیز حاصل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 السّلام گاهی در مقام تقیّه احادیثی می‌گفتند که مخالف عامّه بوده است و معذلک غرض تقیّه هم حاصل می‌گردیده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مسألۀ ترجیح به مخالفت عامّه جدای از این مطلب است و اشکال مرحوم وحید هم وارد نمی‌باشد</w:t>
      </w:r>
      <w:r>
        <w:rPr>
          <w:rFonts w:eastAsia="IRNazanin" w:cs="IRNazanin"/>
          <w:color w:val="111111"/>
          <w:sz w:val="28"/>
          <w:szCs w:val="28"/>
          <w:rtl w:val="true"/>
          <w:lang w:bidi="fa-IR"/>
        </w:rPr>
        <w:t>.</w:t>
      </w:r>
    </w:p>
    <w:p>
      <w:pPr>
        <w:pStyle w:val="Heading6"/>
        <w:numPr>
          <w:ilvl w:val="5"/>
          <w:numId w:val="1"/>
        </w:numPr>
        <w:rPr/>
      </w:pPr>
      <w:bookmarkStart w:id="1162" w:name="__RefHeading___Toc449844_222507752"/>
      <w:bookmarkStart w:id="1163" w:name="_Toc481"/>
      <w:bookmarkEnd w:id="1162"/>
      <w:r>
        <w:rPr>
          <w:rtl w:val="true"/>
        </w:rPr>
        <w:t>*</w:t>
      </w:r>
      <w:r>
        <w:rPr>
          <w:rtl w:val="true"/>
        </w:rPr>
        <w:t>حاصل سخن شیخنا در و هذا الکلام ضعیف؛</w:t>
      </w:r>
      <w:r>
        <w:rPr>
          <w:rtl w:val="true"/>
        </w:rPr>
        <w:t xml:space="preserve">... </w:t>
      </w:r>
      <w:r>
        <w:rPr>
          <w:rtl w:val="true"/>
        </w:rPr>
        <w:t>الخ چیست؟</w:t>
      </w:r>
      <w:bookmarkEnd w:id="1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 ایراد به پاسخ مرحوم محدّث بحرانی است از سوال 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شیوۀ متعارف و عقلائی در دفع شرّ دشمنان عبارتست از اظهار موافقت با آنان، یعنی که امام کلامی را بفرمایند که مطابق فتوای عامّه باشد تا بدین‌وسیله دفع خوب بر خود و پیروان خود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دفع شر به صرف القاء خلاف در میان شیعیان، طریق غیرمتعارف و بسیار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عمده‌ای از اخبار که مبتلای به معارض هستند، نمی‌توان از این طریق پاسخ داده و حلّ تعارض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شما فرمودید که بخش عمدۀ این ضدّونقیض‌گوئیها توسط خود ائمّه علیهم السّلام و در مقام تقیّه بوده است با حصری که از حدیث شریف استفاده می‌شود سازگار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حدیث شریف احتمال تقیّه را منحصر کرده است به روایات موافق عامّه و از غیرموافق یعنی خبر مخالف آنها نفی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منّی یشبه قول الناس ففیه التّقیّة، یعنی تقیّه منحصرا در کلماتی وجود دارد که شبیه و مطابق با رأی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سمعت منّی لا یشبه قول النّاس فلا تقیّة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جناب صاحب حدائق فرمایش حضرتعالی با این مطلب نیز تنافی دارد</w:t>
      </w:r>
      <w:r>
        <w:rPr>
          <w:rFonts w:eastAsia="IRNazanin" w:cs="IRNazanin"/>
          <w:color w:val="111111"/>
          <w:sz w:val="28"/>
          <w:szCs w:val="28"/>
          <w:rtl w:val="true"/>
          <w:lang w:bidi="fa-IR"/>
        </w:rPr>
        <w:t>.</w:t>
      </w:r>
      <w:bookmarkStart w:id="1164" w:name="pg12651_119918"/>
    </w:p>
    <w:p>
      <w:pPr>
        <w:pStyle w:val="BookText"/>
        <w:rPr/>
      </w:pPr>
      <w:bookmarkEnd w:id="1164"/>
      <w:r>
        <w:rPr>
          <w:rFonts w:ascii="IRNazanin" w:hAnsi="IRNazanin" w:eastAsia="IRNazanin"/>
          <w:color w:val="111111"/>
          <w:sz w:val="28"/>
          <w:sz w:val="28"/>
          <w:szCs w:val="28"/>
          <w:rtl w:val="true"/>
          <w:lang w:bidi="fa-IR"/>
        </w:rPr>
        <w:t xml:space="preserve">متن فالّذی یقتضیه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القطع بصدور جمیع الأخبار الّتی بأیدینا، علی ما توهّمه بعض الأخباریّین</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الفوائد المدنیّة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هدایة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 الحدائق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الظّنّ بصدور جمیعها إلاّ قلیلا فی غاید القلّة، کما یقتضیه الإنصاف ممّن اطّلع علی کیفیّة تنقیح الأخبار و ضبطها فی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عمدة الاختلاف انّما هی کثرة إرادة خلاف الظّواهر فی الأخبار امّا بقرائن متّصلة اختفت علینا من جهة تقطیع الأخبار أو نقلها بالمعنی، أو منفصلة مختفیة من جهة کونها حالیّة معلومة للمخاطبین أو مقالیّة اختفت بالانطماس، و أمّا بغیر القرینة لمصلحة یراها الإمام علیه السّلام من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اخترناه، من أنّ التقیّة علی وجه التوریة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التقیّة من المصالح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165" w:name="__RefHeading___Toc449846_222507752"/>
      <w:bookmarkStart w:id="1166" w:name="_Toc482"/>
      <w:bookmarkEnd w:id="1165"/>
      <w:r>
        <w:rPr>
          <w:rtl w:val="true"/>
        </w:rPr>
        <w:t>پاسخ شیخنا به سوال مورد بحث</w:t>
      </w:r>
      <w:r>
        <w:rPr>
          <w:rtl w:val="true"/>
        </w:rPr>
        <w:t>:</w:t>
      </w:r>
      <w:bookmarkEnd w:id="1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نظر و دقت اقتضای آن را دارد، بنابر فرض قطع به صدور تمام این اخباری که فعلا در دست ماست، بنابر قول بعض اخباریین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حدائق، صاحب وسائل، آقای استرابادی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بنابر فرض ظنّ به صدور تمام این اخبار مگر تعداد بسیار کمی از آنها چنانکه این ظنّ به صدور را اقتضا می‌کند انصاف کسی که بر چگونگی تنقیح اخبار و ضبط آنها در کتب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اینستکه گفته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عمدۀ اختلاف و تعارضات در اخبار، آن کثرت ارادۀ خلاف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تأویلات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اعتماد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متّصله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قرینۀ استحباب در قصّو الشّوارب و اعفو اللحاء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قرائن از دید ما مخفی مانده‌اند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به جهت تقطیع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قطعه‌قطعه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به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الناس کالبهائم، همّهم علفهم را نقل به معنا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الناسّ کالکلب و الخنزیر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اعتماد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منفصله بوده است که از دید ما پنهان مانده‌اند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بخاطر حالیّه بودن قرینه که برای مخاطبین در مجلس معلوم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الدّعا عند رؤیت الهلال، که امر عقیب توهم حظر و اجازه است و پس از نقل توسط دیگری و از بین رفتن قرینه، وجوبی شده و با ینبغی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بخاطر مقالیّه بودن قرینۀ منفصله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افطرت بغیر عذر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از بین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پنهان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با روایت لا تعتق الکافرة تعارض می‌کند چونکه رقبه شامل مؤمنه و کافره هردو می‌شود</w:t>
      </w:r>
      <w:r>
        <w:rPr>
          <w:rFonts w:eastAsia="IRNazanin" w:cs="IRNazanin"/>
          <w:color w:val="111111"/>
          <w:sz w:val="28"/>
          <w:szCs w:val="28"/>
          <w:rtl w:val="true"/>
          <w:lang w:bidi="fa-IR"/>
        </w:rPr>
        <w:t>).</w:t>
      </w:r>
      <w:bookmarkStart w:id="1167" w:name="pg12651_119919"/>
    </w:p>
    <w:p>
      <w:pPr>
        <w:pStyle w:val="BookText"/>
        <w:rPr/>
      </w:pPr>
      <w:bookmarkEnd w:id="116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ارادۀ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تکیه بر قرینه بوده است به دلیل مصلحتی که امام علیه السّلام از روی تقیّه می‌دیده است، بنابر آنچه که ما اختیار کرده و گفتیم که تقیّۀ امام بر وجه توریه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 وجه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غیر تقیّه از دیگر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حفظ جان شیعیان</w:t>
      </w:r>
      <w:r>
        <w:rPr>
          <w:rFonts w:eastAsia="IRNazanin" w:cs="IRNazanin"/>
          <w:color w:val="111111"/>
          <w:sz w:val="28"/>
          <w:szCs w:val="28"/>
          <w:rtl w:val="true"/>
          <w:lang w:bidi="fa-IR"/>
        </w:rPr>
        <w:t>).</w:t>
      </w:r>
    </w:p>
    <w:p>
      <w:pPr>
        <w:pStyle w:val="Heading6"/>
        <w:numPr>
          <w:ilvl w:val="5"/>
          <w:numId w:val="1"/>
        </w:numPr>
        <w:rPr/>
      </w:pPr>
      <w:bookmarkStart w:id="1168" w:name="__RefHeading___Toc449848_222507752"/>
      <w:bookmarkStart w:id="1169" w:name="_Toc483"/>
      <w:bookmarkEnd w:id="1168"/>
      <w:r>
        <w:rPr>
          <w:rtl w:val="true"/>
        </w:rPr>
        <w:t>تشریح المسائل</w:t>
      </w:r>
      <w:bookmarkEnd w:id="1169"/>
    </w:p>
    <w:p>
      <w:pPr>
        <w:pStyle w:val="Heading6"/>
        <w:numPr>
          <w:ilvl w:val="5"/>
          <w:numId w:val="1"/>
        </w:numPr>
        <w:rPr/>
      </w:pPr>
      <w:bookmarkStart w:id="1170" w:name="__RefHeading___Toc449850_222507752"/>
      <w:bookmarkStart w:id="1171" w:name="_Toc484"/>
      <w:bookmarkEnd w:id="1170"/>
      <w:r>
        <w:rPr>
          <w:rtl w:val="true"/>
        </w:rPr>
        <w:t>*</w:t>
      </w:r>
      <w:r>
        <w:rPr>
          <w:rtl w:val="true"/>
        </w:rPr>
        <w:t>حاصل سخن شیخنا در فالّذی یقتغیه النّظر</w:t>
      </w:r>
      <w:r>
        <w:rPr>
          <w:rtl w:val="true"/>
        </w:rPr>
        <w:t xml:space="preserve">... </w:t>
      </w:r>
      <w:r>
        <w:rPr>
          <w:rtl w:val="true"/>
        </w:rPr>
        <w:t>الخ در رابطۀ با اختلاف و تعارض اخبار چیست؟</w:t>
      </w:r>
      <w:bookmarkEnd w:id="1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ما به لحاظ سندی مشکلی نداشته و نوع احادیثی که در کتب اربعه وجود دارند، معتبراند، 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عقیدۀ اخباریها از باب قطع به صدور حجت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عقیدۀ انسدادیون از باب ظنّ مطلق حجّت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عقیدۀ مشهور از باب ظنّ خاص حجّت هستند یعنی که نوعا جامع شرائط حجیّت بوده و مفید ظنّ به صدور آنها از ناحیه معصوم هستند مگر اقلّ قلیلی از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بحث سند که بگذریم و بپذیریم که نوع احادیث موجود در کتب معتبرۀ ما، مظنون و موثوق الصدور هستند، نوبت می‌رسد به اینکه پس این همه تعارضات و تناقضات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ائمّه علیهم السّلام نیز مثل دیگر متکلّمین و به روش عقلاء عالم و اهل محاوره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سخنی می‌فرمودند که نصّ در مطلوب بود و قابل تأویل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سخنی می‌فرمودند که ظهور در معنائی داشت و همان ظاهر را اراده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سخنی می‌فرمودند که ظهور در معنائی داشت و لکن امام آن ظهور را اراده نکرده بلکه خلاف ظاهر آن کلام مرادشان بود، منتهی سخنان آنها همراه با یک سلسله قرائن لفظیّه، مقالیّه، حالیّه و مقامیّه، متّصله و منفصله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به نحوی که مخاطبین به برکت آن قرائن مرادات ائمّه علیهم السّلام را می‌فهمیدند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بعدها و در بستر زمان که احادیث مزبور برای ما نقل می‌شود، عوامل متعدّدی باعث می‌شود که آن قرائن محفوظۀ به کلام، به دست ما نرسد و حقیقت امر بر ما مشتبه شود و ما گمان کنیم که ائمه علیه السّلام ضدّ و نقیض گفته‌اند و لذا مثل محدّث بحرانی رحمه اللّه درصدد رفع و حلّ آن اقدام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تناقض‌گوئی در کار نبوده است بلکه عدم بلوغ قرائن مسأله‌ساز شده است و الاّ حقیقت امر هم همان است که گفته شد</w:t>
      </w:r>
      <w:r>
        <w:rPr>
          <w:rFonts w:eastAsia="IRNazanin" w:cs="IRNazanin"/>
          <w:color w:val="111111"/>
          <w:sz w:val="28"/>
          <w:szCs w:val="28"/>
          <w:rtl w:val="true"/>
          <w:lang w:bidi="fa-IR"/>
        </w:rPr>
        <w:t>.</w:t>
      </w:r>
    </w:p>
    <w:p>
      <w:pPr>
        <w:pStyle w:val="Heading6"/>
        <w:numPr>
          <w:ilvl w:val="5"/>
          <w:numId w:val="1"/>
        </w:numPr>
        <w:rPr/>
      </w:pPr>
      <w:bookmarkStart w:id="1172" w:name="__RefHeading___Toc449852_222507752"/>
      <w:bookmarkStart w:id="1173" w:name="_Toc485"/>
      <w:bookmarkEnd w:id="1172"/>
      <w:r>
        <w:rPr>
          <w:rtl w:val="true"/>
        </w:rPr>
        <w:t>*</w:t>
      </w:r>
      <w:r>
        <w:rPr>
          <w:rtl w:val="true"/>
        </w:rPr>
        <w:t>مراد از انّ عمدة الاختلاف انّما هی کثرة ارادة خلاف الظّواهر</w:t>
      </w:r>
      <w:r>
        <w:rPr>
          <w:rtl w:val="true"/>
        </w:rPr>
        <w:t xml:space="preserve">... </w:t>
      </w:r>
      <w:r>
        <w:rPr>
          <w:rtl w:val="true"/>
        </w:rPr>
        <w:t>الخ چیست؟</w:t>
      </w:r>
      <w:bookmarkEnd w:id="11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برخی از عوامل از بین رفتن قرائن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تقطیع اخبار، یعنی که قطعه‌قطعه کردن یک خبر و هر قطعه‌ای را در باب مربوطه ثبت و ضبط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گاه می‌شد که یک حدیثی بصورت مفصّل از امام علیه السّلام صادر می‌شد که هر فرازی از آن مربوط به کتابی از کتب فقهیّه و یا بابی از ابواب آن کتاب بود، منتهی در صدر حدیث قرائنی بود که مراد امام را روشن می‌ساخت که آیا واجب است یا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حضرات محدّثین بزرگوار از قبیل شیخ حرّ عاملی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فقها عظام به تناسب احادیث را قطعه‌قطعه کرده و هر قطعه‌ای را متناسب با متعلّقش در باب مربوطه ثبت و ضبط می‌نمودند، فی المثل بخشی را در کتاب الطهارة و بخشی را در کتاب الصلاة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می‌دادند و لذا امر بر بینندۀ حدیث مشتبه می‌شد و یا می‌شود و لذا گمان می‌کند که مراد امام وجوب است و حال آنکه استحباب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 که گاهی راوی کلام امام علیه السّلام را نقل به معنا کرده یعنی وقتی آن معنائی را که از خود کلام امام علیه السّلام فهمیده می‌شده است، نتوانسته است ادا کند و امام چیزی را ترجیح داده است که انجام آن بهتر است، راوی گفته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خیال می‌کنیم که امری از جانب امام صادر شده که دالّ بر وجوب بوده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بسیاری از موارد هم قرینه‌ای که دالّ بر مراد مقامیّه و حالیّه باشد وجود داشته است و لکن راوی در مقام نقل و حکایت، به خود کلام امام اکتفاء کرده است و قرائن حالیّه و مقامیّه را نیاورده است و لذا امر بر ما مشتبه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قرائن مقالیّه و لفظیّه‌ای به همراه کلام امام بوده است که مفهم مراد بوده است و لکن آن قرائن در تاریخ به دست فراموشی سپرده شده است و لذا امروز امر بر ما مشتبه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مصلحت ایجاب می‌کرده است که امام علیه السّلام کلامی بفرماید و از کلامش خلاف ظاهر را اراده کند و لکن فعلا قرینه‌اش را به همراه آن نیاورده است، اعمّ از اینکه آن مصلحت، مصلحت تقیّه بوده به نحو توریه و یا مصالح دیگری از قبیل مصلحت تدرج احکام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و امثال این امور خود از عوامل اختفاء قرائن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و إلی ما ذکرنا بنظر ما فعله الشیخ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الاستبصار</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قدّس سرّه جمع فی الاستبصار بین الأخبار المتعارضة تبرّعا و إن لم یعتمد عله حتّی یعمل به، و غرضه بیان إمکان الجمع بین الأخبار المتعارضة، حتّی لا یشنّع علی الشیعة، کما صرّح به فی أوّل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انظر القوانین </w:t>
      </w:r>
      <w:r>
        <w:rPr>
          <w:rFonts w:eastAsia="IRNazanin" w:cs="IRNazanin"/>
          <w:color w:val="111111"/>
          <w:sz w:val="28"/>
          <w:szCs w:val="28"/>
          <w:lang w:bidi="fa-IR"/>
        </w:rPr>
        <w:t>278:2</w:t>
      </w:r>
      <w:r>
        <w:rPr>
          <w:rFonts w:ascii="IRNazanin" w:hAnsi="IRNazanin" w:eastAsia="IRNazanin"/>
          <w:color w:val="111111"/>
          <w:sz w:val="28"/>
          <w:sz w:val="28"/>
          <w:szCs w:val="28"/>
          <w:rtl w:val="true"/>
          <w:lang w:bidi="fa-IR"/>
        </w:rPr>
        <w:t>، و الفصول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و مناهج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و راجع الاستبصار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إظهار إمکان الجمع بین متعارضات الأخبار، بإخراج أحد المتعارضین أو کلیهما عن ظاهره إلی معنی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من الأخبار محامل و تأویلات أبعد بمراتب ممّا ذکره الشیخ، تشهد بأنّ ما ذکره الشّیخ من المحامل غیر بعید عن مراد الإمام علیه السّلام، و إن بعدت عن ظاهر الکلام إن لم یظهر فیه قرینة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بعضهم صلوات اللّه علیهم، لمّا سأله بعض أهل العراق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آیة تقرأ فی صلاة الزّوال؟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یعد السّائل،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یظنّ أنّه من أهل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بذلک و ما هذه الآیات؟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منها ما یقرأ فی نافلة الزّوال، فإنّ الحمد و التّوحید لا یزید علی عشر آیات، و نافلة الزّوال ثمان رکعات</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الوتر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فزغ السّائل و استفسر، قال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عنیت وجوبها علی النبیّ صلّی اللّه علیه و آله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قولهم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الصّلاة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الشکّ بین الثّلاث و الأربع</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مثله تفسیر وقت الفریضة فی قولهم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تطوّع فی وقت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بزمان قول المؤذّن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إلی غیر ذلک ممّا یطّلع علیه المتتبّع</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یویّد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عمدة تنافی الأخبار لیس لأجل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مستفیضا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w:t>
      </w:r>
      <w:bookmarkStart w:id="1174" w:name="pg12651_119922"/>
    </w:p>
    <w:p>
      <w:pPr>
        <w:pStyle w:val="BookText"/>
        <w:rPr/>
      </w:pPr>
      <w:bookmarkEnd w:id="1174"/>
      <w:r>
        <w:rPr>
          <w:rFonts w:ascii="IRNazanin" w:hAnsi="IRNazanin" w:eastAsia="IRNazanin"/>
          <w:color w:val="111111"/>
          <w:sz w:val="28"/>
          <w:sz w:val="28"/>
          <w:szCs w:val="28"/>
          <w:rtl w:val="true"/>
          <w:lang w:bidi="fa-IR"/>
        </w:rPr>
        <w:t>جواز ردّ الخبر و إن کان ممّا ینکر ظاهره</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البحار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باب أن حدیثهم صعب مستصعب، أنّ کلامهم ذو وجوه کثیرة، و فضل التدبّر فی أخبارهم علیه السّلام و التسلیم لهم، و النهی عن ردّ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إذا قال للنّهار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لیل، و 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معلّلا ذلک بأنّه یمکن أن یکون له محمل لم یتفطّن السّامع له فینکره فیکفر من حیث لا یشعر، فلو کان عمدة التّنافی من جهة صدور الأخبار المنافیة بظاهرها لما فی أیدینا من الأدلّة تقیّة، لم یکن فی إنکار کونها من الإمام علیه السّلام مفسدة، فضلا عن کفر الرادّ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175" w:name="__RefHeading___Toc449854_222507752"/>
      <w:bookmarkStart w:id="1176" w:name="_Toc486"/>
      <w:bookmarkEnd w:id="1175"/>
      <w:r>
        <w:rPr>
          <w:rtl w:val="true"/>
        </w:rPr>
        <w:t>شیخنا و آوردن مؤیّدی از شیخ طوسی بر گفتار خودشان</w:t>
      </w:r>
      <w:r>
        <w:rPr>
          <w:rtl w:val="true"/>
        </w:rPr>
        <w:t>:</w:t>
      </w:r>
      <w:bookmarkEnd w:id="11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آنچه که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منشأ این تعارضات، ارادۀ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کار شیخ طوسی رحمه اللّه در استبصار، از اظهار امکان جمع میان متعارضات 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تصرّف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خبر متعارض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الجمعه، و ینبغی غسل الجمعه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با اخراج هردوی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 و لا 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ظاهرش به یک معنای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اوّلی در اغتسل تصرّف کرده و آن را حمل بر ینبغی یعنی استحباب کرده و در دوّمی در هردو روایت تصرف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چه‌بسا از این اخبار توجیهات و تأویلاتی آشکار می‌شود که به مراتب بعیدتراند از آنچه که شیخ طوسی ذکر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توجیهات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می‌دهد به اینکه آنچه شیخ طوسی از این محامل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و تأویلات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غیر بعید از مراد امام علیه السّلام است، گرچه اگر قرینه‌ای بر این توجیهات در آنها پیدا نشود آن توجیهات از ظاهر کلام بعید است</w:t>
      </w:r>
      <w:r>
        <w:rPr>
          <w:rFonts w:eastAsia="IRNazanin" w:cs="IRNazanin"/>
          <w:color w:val="111111"/>
          <w:sz w:val="28"/>
          <w:szCs w:val="28"/>
          <w:rtl w:val="true"/>
          <w:lang w:bidi="fa-IR"/>
        </w:rPr>
        <w:t>.</w:t>
      </w:r>
    </w:p>
    <w:p>
      <w:pPr>
        <w:pStyle w:val="Heading6"/>
        <w:numPr>
          <w:ilvl w:val="5"/>
          <w:numId w:val="1"/>
        </w:numPr>
        <w:rPr/>
      </w:pPr>
      <w:bookmarkStart w:id="1177" w:name="__RefHeading___Toc449856_222507752"/>
      <w:bookmarkStart w:id="1178" w:name="_Toc487"/>
      <w:bookmarkEnd w:id="1177"/>
      <w:r>
        <w:rPr>
          <w:rtl w:val="true"/>
        </w:rPr>
        <w:t>شاهد اوّل</w:t>
      </w:r>
      <w:r>
        <w:rPr>
          <w:rtl w:val="true"/>
        </w:rPr>
        <w:t>:</w:t>
      </w:r>
      <w:bookmarkEnd w:id="1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جملۀ این توجیهات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یکی از ائمه علیه السّلام که درود خدا بر آنان باد روایت شده است که وقتی یکی از جاسوسان اهل عراق از ایشان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می‌خوانید؟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دیگر سوالش را اعاده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که او اهل درک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عرض کردند، مرادتان از آن نماز زوال و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از این آیات، آیاتی است که در نافلۀ ظهر خوانده می‌شود، چرا که دو سورۀ حمد و اخلاص در دو رکعت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نیست، و نافلۀ ظهر است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و در هر رکعت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خوانده می‌شود</w:t>
      </w:r>
      <w:r>
        <w:rPr>
          <w:rFonts w:eastAsia="IRNazanin" w:cs="IRNazanin"/>
          <w:color w:val="111111"/>
          <w:sz w:val="28"/>
          <w:szCs w:val="28"/>
          <w:rtl w:val="true"/>
          <w:lang w:bidi="fa-IR"/>
        </w:rPr>
        <w:t>).</w:t>
      </w:r>
      <w:bookmarkStart w:id="1179" w:name="pg12651_119923"/>
    </w:p>
    <w:p>
      <w:pPr>
        <w:pStyle w:val="Heading6"/>
        <w:numPr>
          <w:ilvl w:val="5"/>
          <w:numId w:val="1"/>
        </w:numPr>
        <w:rPr/>
      </w:pPr>
      <w:bookmarkStart w:id="1180" w:name="__RefHeading___Toc449858_222507752"/>
      <w:bookmarkStart w:id="1181" w:name="_Toc488"/>
      <w:bookmarkEnd w:id="1179"/>
      <w:bookmarkEnd w:id="1180"/>
      <w:r>
        <w:rPr>
          <w:rtl w:val="true"/>
        </w:rPr>
        <w:t>شاهد دوّم</w:t>
      </w:r>
      <w:r>
        <w:rPr>
          <w:rtl w:val="true"/>
        </w:rPr>
        <w:t>:</w:t>
      </w:r>
      <w:bookmarkEnd w:id="1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این توجیهات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معصوم علیه السّلام نقل شده است که به قول مطلق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نافلۀ شب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هنگامی که سائل به فزع افتاد و از آن استفسار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واجب است</w:t>
      </w:r>
      <w:r>
        <w:rPr>
          <w:rFonts w:eastAsia="IRNazanin" w:cs="IRNazanin"/>
          <w:color w:val="111111"/>
          <w:sz w:val="28"/>
          <w:szCs w:val="28"/>
          <w:rtl w:val="true"/>
          <w:lang w:bidi="fa-IR"/>
        </w:rPr>
        <w:t>.</w:t>
      </w:r>
    </w:p>
    <w:p>
      <w:pPr>
        <w:pStyle w:val="Heading6"/>
        <w:numPr>
          <w:ilvl w:val="5"/>
          <w:numId w:val="1"/>
        </w:numPr>
        <w:rPr/>
      </w:pPr>
      <w:bookmarkStart w:id="1182" w:name="__RefHeading___Toc449860_222507752"/>
      <w:bookmarkStart w:id="1183" w:name="_Toc489"/>
      <w:bookmarkEnd w:id="1182"/>
      <w:r>
        <w:rPr>
          <w:rtl w:val="true"/>
        </w:rPr>
        <w:t>شاهد سوّم</w:t>
      </w:r>
      <w:r>
        <w:rPr>
          <w:rtl w:val="true"/>
        </w:rPr>
        <w:t>:</w:t>
      </w:r>
      <w:bookmarkEnd w:id="1183"/>
    </w:p>
    <w:p>
      <w:pPr>
        <w:pStyle w:val="BookText"/>
        <w:rPr/>
      </w:pPr>
      <w:r>
        <w:rPr>
          <w:rFonts w:ascii="IRNazanin" w:hAnsi="IRNazanin" w:eastAsia="IRNazanin"/>
          <w:color w:val="111111"/>
          <w:sz w:val="28"/>
          <w:sz w:val="28"/>
          <w:szCs w:val="28"/>
          <w:rtl w:val="true"/>
          <w:lang w:bidi="fa-IR"/>
        </w:rPr>
        <w:t>و از جملۀ این توجیهات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قولشان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یعید الصلوة فقیه، اختصاص به شک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همۀ رکعات</w:t>
      </w:r>
      <w:r>
        <w:rPr>
          <w:rFonts w:eastAsia="IRNazanin" w:cs="IRNazanin"/>
          <w:color w:val="111111"/>
          <w:sz w:val="28"/>
          <w:szCs w:val="28"/>
          <w:rtl w:val="true"/>
          <w:lang w:bidi="fa-IR"/>
        </w:rPr>
        <w:t>).</w:t>
      </w:r>
    </w:p>
    <w:p>
      <w:pPr>
        <w:pStyle w:val="Heading6"/>
        <w:numPr>
          <w:ilvl w:val="5"/>
          <w:numId w:val="1"/>
        </w:numPr>
        <w:rPr/>
      </w:pPr>
      <w:bookmarkStart w:id="1184" w:name="__RefHeading___Toc449862_222507752"/>
      <w:bookmarkStart w:id="1185" w:name="_Toc490"/>
      <w:bookmarkEnd w:id="1184"/>
      <w:r>
        <w:rPr>
          <w:rtl w:val="true"/>
        </w:rPr>
        <w:t>شاهد چهارم</w:t>
      </w:r>
      <w:r>
        <w:rPr>
          <w:rtl w:val="true"/>
        </w:rPr>
        <w:t>:</w:t>
      </w:r>
      <w:bookmarkEnd w:id="1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تفسیر روایت مذکور است، تفسیر وقت نماز واجب، در این قولشان است علیه السّلام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نماز واجب نباید نافله خوانده شود، به زمانی که مؤذن برای اقامۀ جماعت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الصلوة، الی غیر ذلک از ارادۀ خلاف ظاهرهایی که شخص محقّق از آنها مطلع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یبغض بیت اللّحم، که مراد از این خلاف ظاهر، غیبت فرد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امّتی رحمة، که مراد از این خلاف ظاهر نیز رفت‌وآمد در جهت مسائل و مباحث علمی است، نه کشمکش</w:t>
      </w:r>
      <w:r>
        <w:rPr>
          <w:rFonts w:eastAsia="IRNazanin" w:cs="IRNazanin"/>
          <w:color w:val="111111"/>
          <w:sz w:val="28"/>
          <w:szCs w:val="28"/>
          <w:rtl w:val="true"/>
          <w:lang w:bidi="fa-IR"/>
        </w:rPr>
        <w:t>).</w:t>
      </w:r>
    </w:p>
    <w:p>
      <w:pPr>
        <w:pStyle w:val="Heading6"/>
        <w:numPr>
          <w:ilvl w:val="5"/>
          <w:numId w:val="1"/>
        </w:numPr>
        <w:rPr/>
      </w:pPr>
      <w:bookmarkStart w:id="1186" w:name="__RefHeading___Toc449864_222507752"/>
      <w:bookmarkStart w:id="1187" w:name="_Toc491"/>
      <w:bookmarkEnd w:id="1186"/>
      <w:r>
        <w:rPr>
          <w:rtl w:val="true"/>
        </w:rPr>
        <w:t>شیخنا و مؤیّدی برخلاف مطلب صاحب حدائق</w:t>
      </w:r>
      <w:r>
        <w:rPr>
          <w:rtl w:val="true"/>
        </w:rPr>
        <w:t>:</w:t>
      </w:r>
      <w:bookmarkEnd w:id="1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مؤیّد آنچه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عمدۀ تنافی و تعارض اخبار، بخاطر تقیّه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صاحب حدائق که می‌گوید بخاطر تقیّه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مستفیضه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 که وارد شده است مبنی بر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حق ندارید حدیثی را رد کرده و جعلی بخوانید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غیرقابل قبول داشته باشد، حتی اگر امام علیه السّلام در آن روایت به روز بگوید شب است و به شب بگوید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علّت که ممکن است برای آن خبر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شنوندۀ آن تفظّن و توجّه بدان پیدا نکرده و در نتیجه منکر آن شده و بدون اینکه بفهمد کفر بورزد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عمدۀ تنافی اخبار از جهت صدور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دو پاسخی که امام به آن دو عراقی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ظاهرشان منافی است با ادلّه‌ای که در دست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پاسخی که امام در کنار آن‌دو پاسخ به زراره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باشد، نباید که در انکار این اخبار از امام، مفسده‌ای باشد چه رسد به کفر ورزیدن</w:t>
      </w:r>
      <w:r>
        <w:rPr>
          <w:rFonts w:eastAsia="IRNazanin" w:cs="IRNazanin"/>
          <w:color w:val="111111"/>
          <w:sz w:val="28"/>
          <w:szCs w:val="28"/>
          <w:rtl w:val="true"/>
          <w:lang w:bidi="fa-IR"/>
        </w:rPr>
        <w:t>.</w:t>
      </w:r>
    </w:p>
    <w:p>
      <w:pPr>
        <w:pStyle w:val="Heading6"/>
        <w:numPr>
          <w:ilvl w:val="5"/>
          <w:numId w:val="1"/>
        </w:numPr>
        <w:rPr/>
      </w:pPr>
      <w:bookmarkStart w:id="1188" w:name="__RefHeading___Toc449866_222507752"/>
      <w:bookmarkStart w:id="1189" w:name="_Toc492"/>
      <w:bookmarkEnd w:id="1188"/>
      <w:r>
        <w:rPr>
          <w:rtl w:val="true"/>
        </w:rPr>
        <w:t>تشریح المسائل</w:t>
      </w:r>
      <w:bookmarkEnd w:id="1189"/>
    </w:p>
    <w:p>
      <w:pPr>
        <w:pStyle w:val="Heading6"/>
        <w:numPr>
          <w:ilvl w:val="5"/>
          <w:numId w:val="1"/>
        </w:numPr>
        <w:rPr/>
      </w:pPr>
      <w:bookmarkStart w:id="1190" w:name="__RefHeading___Toc449868_222507752"/>
      <w:bookmarkStart w:id="1191" w:name="_Toc493"/>
      <w:bookmarkEnd w:id="1190"/>
      <w:r>
        <w:rPr>
          <w:rtl w:val="true"/>
        </w:rPr>
        <w:t>*</w:t>
      </w:r>
      <w:r>
        <w:rPr>
          <w:rtl w:val="true"/>
        </w:rPr>
        <w:t>موضوع بحث در این قسمت چیست؟</w:t>
      </w:r>
      <w:bookmarkEnd w:id="119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ارائۀ دو شاهد و یا مؤیّد بر مطلب و مدّعای خود شیخ است</w:t>
      </w:r>
      <w:r>
        <w:rPr>
          <w:rFonts w:eastAsia="IRNazanin" w:cs="IRNazanin"/>
          <w:color w:val="111111"/>
          <w:sz w:val="28"/>
          <w:szCs w:val="28"/>
          <w:rtl w:val="true"/>
          <w:lang w:bidi="fa-IR"/>
        </w:rPr>
        <w:t>:</w:t>
      </w:r>
      <w:bookmarkStart w:id="1192" w:name="pg12651_119924"/>
    </w:p>
    <w:p>
      <w:pPr>
        <w:pStyle w:val="Heading6"/>
        <w:numPr>
          <w:ilvl w:val="5"/>
          <w:numId w:val="1"/>
        </w:numPr>
        <w:rPr/>
      </w:pPr>
      <w:bookmarkStart w:id="1193" w:name="__RefHeading___Toc449870_222507752"/>
      <w:bookmarkStart w:id="1194" w:name="_Toc494"/>
      <w:bookmarkEnd w:id="1192"/>
      <w:bookmarkEnd w:id="1193"/>
      <w:r>
        <w:rPr>
          <w:rtl w:val="true"/>
        </w:rPr>
        <w:t>*</w:t>
      </w:r>
      <w:r>
        <w:rPr>
          <w:rtl w:val="true"/>
        </w:rPr>
        <w:t>حاصل مطلب در و الی ما ذکرنا ینظر ما فعله الشیخ فی الستبصار</w:t>
      </w:r>
      <w:r>
        <w:rPr>
          <w:rtl w:val="true"/>
        </w:rPr>
        <w:t xml:space="preserve">... </w:t>
      </w:r>
      <w:r>
        <w:rPr>
          <w:rtl w:val="true"/>
        </w:rPr>
        <w:t>الخ چیست؟</w:t>
      </w:r>
      <w:bookmarkEnd w:id="1194"/>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یعنی شیخ طوسی نیز در کتب فقهیّه و استدلالیّۀ خودش در رابطۀ با متعارضین، به روش مشهور مشی کرده است، یعنی وقتی به متعارضین رسیده، از قواعد ترجیح و تخییر استفاده کرده است یعنی که احدهما را اخذ و بدان فتوی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کتاب استبصار که کتاب حدیثی ایشان است، پس از نقل احادیث به ظاهر متعارض در هر بابی با توجیهات قریبه و حتی بعیده تلاش کرده است که یک وجه الجمعی و به تعبیر دیگر جمعی تبرّعی ولو بعید از ظاهر دو حدیث باشد، پیدا کند تا بدین‌وسیله بینهما را جمع نماید تا که کسی نگوید که ائمه علیهم السّلام تناقض‌گویی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هر کلامی از ائمّه علیهم السّلام صادر شده، روی حساب و کتاب صادر شده است لکن باید سخن شناس و آگاه به ضوابط باشیم تا که مراد از هر کلامی را بفهمیم و حتی اگر به نتیجه‌ای هم نرسیدیم بتوانیم یک توجیه بعیدی حتی داشته باشیم و اقدام به طرح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مرحوم شیخ طوسی در استبصار نیز مؤید و گواه بر مطلب ما است که 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میان اخبار از راه ارادۀ خلاف ظاهر و اختفاء قرائن بوجود آمده است نه اینکه خود ائمۀ هدی علیهم السّلام دچار تعارضات و تناقضات شده باشند</w:t>
      </w:r>
      <w:r>
        <w:rPr>
          <w:rFonts w:eastAsia="IRNazanin" w:cs="IRNazanin"/>
          <w:color w:val="111111"/>
          <w:sz w:val="28"/>
          <w:szCs w:val="28"/>
          <w:rtl w:val="true"/>
          <w:lang w:bidi="fa-IR"/>
        </w:rPr>
        <w:t>.</w:t>
      </w:r>
    </w:p>
    <w:p>
      <w:pPr>
        <w:pStyle w:val="Heading6"/>
        <w:numPr>
          <w:ilvl w:val="5"/>
          <w:numId w:val="1"/>
        </w:numPr>
        <w:rPr/>
      </w:pPr>
      <w:bookmarkStart w:id="1195" w:name="__RefHeading___Toc449872_222507752"/>
      <w:bookmarkStart w:id="1196" w:name="_Toc495"/>
      <w:bookmarkEnd w:id="1195"/>
      <w:r>
        <w:rPr>
          <w:rtl w:val="true"/>
        </w:rPr>
        <w:t>*</w:t>
      </w:r>
      <w:r>
        <w:rPr>
          <w:rtl w:val="true"/>
        </w:rPr>
        <w:t>پس مراد شیخنا از و ربما یظهر من الاخبار محامل و تأویلات</w:t>
      </w:r>
      <w:r>
        <w:rPr>
          <w:rtl w:val="true"/>
        </w:rPr>
        <w:t xml:space="preserve">... </w:t>
      </w:r>
      <w:r>
        <w:rPr>
          <w:rtl w:val="true"/>
        </w:rPr>
        <w:t>الخ چیست؟</w:t>
      </w:r>
      <w:bookmarkEnd w:id="1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ارائۀ یک مؤیّد و یا شاهد دیگر یعنی تأویلات حضرات ائمّه علیهم السّلام است بر مطلب خودشان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احادیث، انسان به احادیثی برمی‌خورد که ظهور در مطلبی دارند و لکن خود ائمه آنها علیهم السّلام را به تأویل برده‌اند، آنهم به یک سلسله تأویلاتی که از ظاهر حدیث فاصله زیادی داشته و به کلّی بیگانه‌اند، حتّی از وجه الجمع‌های شیخ طوسی در استبصار نیز خیلی بعیدتراند ولی معذلک حضرات ائمّه علیهم السّلام این تأویلات را داشته‌اند و لذا در اخذ یک حدیث و طرح حدیث دیگر نباید شتاب نمود بلکه باید دید که مراد ائمّه علیهم السّلام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نمونه به ذکر چند حدیث می‌پردازیم که خود ائمّه علیهم السّلام دست به توجیهات بسیار بعیده‌ای زده‌اند که از ظاهر احادیث بسیار فاصله دارند، گرچه قرینه‌ای هم بر آن توجیهات و تأویلات در این احادیث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 که مردی از اهالی عراق از امام علیه السّلام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از قران در نماز ظهر تلاوت می‌فرمایید؟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سائل دیگر نپرسید که منظورتان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این شخص از اهل ادراک است یعنی که خوب می‌فهمد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دیگرانی در آنجا حضور داشتند که از امام علیه السّلام پرسیدند، منظورتان چیست و هشتاد آیه از کدام آیات‌اند؟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مجموعه آیاتی است که در نافلۀ ظهر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نافلۀ ظهر هشت رکعت است چرا که چهارتا دورکعتی است و در هر رکعت یک حمد و یک سوره، قرائت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حمد و سورۀ اخلاص، روی‌هم‌رفته ده آیه است و لذا هشت رکعت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ضرب کنیم می‌شود، هشتاد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اهل سنّت بسم اللّه را از آیات سوره بحساب نمی‌آورند که این دو سوره روی هم‌رفته می‌شوند ده آیه و الاّ براساس محاسبات خود ما می‌شوند دوازده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سوال‌کنندۀ دوّم از عامّه بوده است و یا که در مجلس کسی بوده است که حضرت تقیّه فرموده و بر طبق عامّه حساب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می‌کنید که سوال از نماز ظهر است و لکن پاسخ امام علیه السّلام با توجیهاتی که فرمود با ظاهر سوال و جواب تناسبی ندارد و از ظاهر چنین مطلبی به ذهن نمی‌آید و این یک توجیه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روایات از معصوم علیه السّلام نقل شده است که بقول مطلق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الوتر واجبة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روایت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یک رکعت وتر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استفسار سائل،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واجب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توجیه اصلا از ظاهر کلام به ذهن نمی‌آید و از توجیهات بعیده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در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الصلوة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که هرکسی که به مسائل و احکام نمازش آگاه باشد، نماز را اعاده نمی‌کند بلکه معالجه می‌کند یعنی که با نماز احتیاط و سجده سهو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جبران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امام علیه السّلام کلام مذکور را تفسیر فرمودند به‌خصوص شک بین سه و چهار، یعنی فرمودند که منظورم شکّ بین سه و چهار است نه مطلق شکّ و 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تطوّع فی وقت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وقت نماز واجب نباید که نافله بخوانی، سپس تفسیر نمودند به اینکه مراد من از وقت فریضه، آن زمانی است که مؤذّن برای اقامۀ جماعت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ممکن است که امام علیه السّلام از روز اوّل خلاف ظاهر را اراده کرده باشند و به برکت قرائن مراد حضرت دانسته شود و</w:t>
      </w:r>
      <w:r>
        <w:rPr>
          <w:rFonts w:eastAsia="IRNazanin" w:cs="IRNazanin"/>
          <w:color w:val="111111"/>
          <w:sz w:val="28"/>
          <w:szCs w:val="28"/>
          <w:rtl w:val="true"/>
          <w:lang w:bidi="fa-IR"/>
        </w:rPr>
        <w:t>....</w:t>
      </w:r>
      <w:bookmarkStart w:id="1197" w:name="pg12651_119926"/>
    </w:p>
    <w:p>
      <w:pPr>
        <w:pStyle w:val="Heading6"/>
        <w:numPr>
          <w:ilvl w:val="5"/>
          <w:numId w:val="1"/>
        </w:numPr>
        <w:rPr/>
      </w:pPr>
      <w:bookmarkStart w:id="1198" w:name="__RefHeading___Toc449874_222507752"/>
      <w:bookmarkStart w:id="1199" w:name="_Toc496"/>
      <w:bookmarkEnd w:id="1197"/>
      <w:bookmarkEnd w:id="1198"/>
      <w:r>
        <w:rPr>
          <w:rtl w:val="true"/>
        </w:rPr>
        <w:t>*</w:t>
      </w:r>
      <w:r>
        <w:rPr>
          <w:rtl w:val="true"/>
        </w:rPr>
        <w:t>حاصل مطلب در و یؤیّد ما ذکرنا</w:t>
      </w:r>
      <w:r>
        <w:rPr>
          <w:rtl w:val="true"/>
        </w:rPr>
        <w:t xml:space="preserve">... </w:t>
      </w:r>
      <w:r>
        <w:rPr>
          <w:rtl w:val="true"/>
        </w:rPr>
        <w:t>الخ چیست؟</w:t>
      </w:r>
      <w:bookmarkEnd w:id="1199"/>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مستفیضه‌ای وجود دارد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که حدیثی را رد کنید و جعلی بخوانید ولو ظاهری منکر و غیرقابل قبول داشته باشد، حتّی اگر حدیثی از امام نقل شد که حضرت به روز اطلاق شب کرده و فرموده باشد، الان شب است یا به شب اطلاق روز کرده باشد شما حق طرح ندارید، چراکه ای چه‌بسا آن سخن یک توجیه وجیهی دارد که شما از آن خبر ندارید و ندانسته حدیث را طرح می‌کنید و مبتلا به ردّ قول امام و ناخواسته، کافر می‌شوید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اینکه به روز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شب است یعنی که در زیر سایۀ حکومتهای طاغوتی روز روشن هم شب تار است و هکذا</w:t>
      </w:r>
      <w:r>
        <w:rPr>
          <w:rFonts w:eastAsia="IRNazanin" w:cs="IRNazanin"/>
          <w:color w:val="111111"/>
          <w:sz w:val="28"/>
          <w:szCs w:val="28"/>
          <w:rtl w:val="true"/>
          <w:lang w:bidi="fa-IR"/>
        </w:rPr>
        <w:t>....</w:t>
      </w:r>
    </w:p>
    <w:p>
      <w:pPr>
        <w:pStyle w:val="Heading6"/>
        <w:numPr>
          <w:ilvl w:val="5"/>
          <w:numId w:val="1"/>
        </w:numPr>
        <w:rPr/>
      </w:pPr>
      <w:bookmarkStart w:id="1200" w:name="__RefHeading___Toc449876_222507752"/>
      <w:bookmarkStart w:id="1201" w:name="_Toc497"/>
      <w:bookmarkEnd w:id="1200"/>
      <w:r>
        <w:rPr>
          <w:rtl w:val="true"/>
        </w:rPr>
        <w:t>*</w:t>
      </w:r>
      <w:r>
        <w:rPr>
          <w:rtl w:val="true"/>
        </w:rPr>
        <w:t>انما الکلام در چیست؟</w:t>
      </w:r>
      <w:bookmarkEnd w:id="12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اخبار نیز مؤیّد مطلب ما است که منشاء تعارضها را ارادۀ خلاف ظاهر و اختفاء قرائن می‌دانیم</w:t>
      </w:r>
      <w:r>
        <w:rPr>
          <w:rFonts w:eastAsia="IRNazanin" w:cs="IRNazanin"/>
          <w:color w:val="111111"/>
          <w:sz w:val="28"/>
          <w:szCs w:val="28"/>
          <w:rtl w:val="true"/>
          <w:lang w:bidi="fa-IR"/>
        </w:rPr>
        <w:t>.</w:t>
      </w:r>
    </w:p>
    <w:p>
      <w:pPr>
        <w:pStyle w:val="Heading6"/>
        <w:numPr>
          <w:ilvl w:val="5"/>
          <w:numId w:val="1"/>
        </w:numPr>
        <w:rPr/>
      </w:pPr>
      <w:bookmarkStart w:id="1202" w:name="__RefHeading___Toc449878_222507752"/>
      <w:bookmarkStart w:id="1203" w:name="_Toc498"/>
      <w:bookmarkEnd w:id="1202"/>
      <w:r>
        <w:rPr>
          <w:rtl w:val="true"/>
        </w:rPr>
        <w:t>*</w:t>
      </w:r>
      <w:r>
        <w:rPr>
          <w:rtl w:val="true"/>
        </w:rPr>
        <w:t>وجه التأیید در اینجا چیست؟</w:t>
      </w:r>
      <w:bookmarkEnd w:id="1203"/>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قول محدّث بحرانی عمدۀ این تناقضات و تعارضات از روز اوّل بوده باشد و خود ائمه علیهم السّلام لمصلحة چنین فرموده باشند، خوب طرح چنین احادیثی و انکار آن و عدم ترتیب اثر به آنها که نباید موجب کفر شود بلکه نباید که کمترین مفسده‌ای به دنبال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دلیل بحرانی ناتمام و وجه و دلیل ما صحیح است</w:t>
      </w:r>
      <w:r>
        <w:rPr>
          <w:rFonts w:eastAsia="IRNazanin" w:cs="IRNazanin"/>
          <w:color w:val="111111"/>
          <w:sz w:val="28"/>
          <w:szCs w:val="28"/>
          <w:rtl w:val="true"/>
          <w:lang w:bidi="fa-IR"/>
        </w:rPr>
        <w:t>.</w:t>
      </w:r>
      <w:bookmarkStart w:id="1204" w:name="pg12651_119927"/>
    </w:p>
    <w:p>
      <w:pPr>
        <w:pStyle w:val="BookText"/>
        <w:rPr/>
      </w:pPr>
      <w:bookmarkEnd w:id="1204"/>
      <w:r>
        <w:rPr>
          <w:rFonts w:ascii="IRNazanin" w:hAnsi="IRNazanin" w:eastAsia="IRNazanin"/>
          <w:color w:val="111111"/>
          <w:sz w:val="28"/>
          <w:sz w:val="28"/>
          <w:szCs w:val="28"/>
          <w:rtl w:val="true"/>
          <w:lang w:bidi="fa-IR"/>
        </w:rPr>
        <w:t>متن الثالث أنّ التّقیّة قد تکون من فتوی العامّة، و هو الظّاهر من إطلاق موافقة العامّة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أخبارهم التی رووها، و هو المصرّح به فی بعض الأخبار</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الحدیثین الرابع و السابع المتقدّمین فی الصفحة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ذلک محمول علی الغالب، من کون الخبر مستندا للفتوی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عملهم، و یشیر إلیه قوله علیه السّلام فی المقبولة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إلیه أمیل قضاتهم و 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أشبه بقواعدهم و أصول دینهم و فروعه، کما یدلّ علیه الخبر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عرفت سابقا قوّة احتمال إرادة التّفرّع علی قواعدهم الفاسدة، و یخرج الخبر حینئذ عن الحجّیة و لو مع عدم المعارض، کما یدلّ علیه عموم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205" w:name="__RefHeading___Toc449880_222507752"/>
      <w:bookmarkStart w:id="1206" w:name="_Toc499"/>
      <w:bookmarkEnd w:id="1205"/>
      <w:r>
        <w:rPr>
          <w:rtl w:val="true"/>
        </w:rPr>
        <w:t>تنبیه سوّم در انواع تقیّه</w:t>
      </w:r>
      <w:r>
        <w:rPr>
          <w:rtl w:val="true"/>
        </w:rPr>
        <w:t>:</w:t>
      </w:r>
      <w:bookmarkEnd w:id="1206"/>
    </w:p>
    <w:p>
      <w:pPr>
        <w:pStyle w:val="Heading5"/>
        <w:numPr>
          <w:ilvl w:val="4"/>
          <w:numId w:val="1"/>
        </w:numPr>
        <w:rPr/>
      </w:pPr>
      <w:bookmarkStart w:id="1207" w:name="__RefHeading___Toc449882_222507752"/>
      <w:bookmarkStart w:id="1208" w:name="_Toc500"/>
      <w:bookmarkEnd w:id="1207"/>
      <w:r>
        <w:rPr>
          <w:rtl w:val="true"/>
        </w:rPr>
        <w:t>اشاره</w:t>
      </w:r>
      <w:bookmarkEnd w:id="12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از فتاوای عامّه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که امام علیه السّلام فی المثل مطابق با فتوای ابو حنیفه فتوی می‌دهد و این از اطلاق موافقت عامّه، در اخبار علاجیّه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العامّة فدعوها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از حیث اخباری است که خودشان روایت کرده‌اند، و در بعض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روایت قطب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ظاهر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تقیّۀ در اخبار حمل بر غالب می‌شود، و غالب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مستند بر فتوی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خبر موافق عامّه مستند فتوی ابو حنیفه است و لذا تقیّه فقط در فتوی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از حیث عمل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عملا امام یک قضاوتی می‌کند که مطابق قاضی القضاة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اشاره دارد به این قول امام علیه السّلام در مقبولۀ عمر بن حنظله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خبری را که قضات عامّه و حکام آنها به آن مایل‌اند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بگذار و به خبری که تمایلشان بدان کمتر است عمل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موافق یعنی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به قواعد آنان و اصول دین و فروع دینشان است، چنانکه دلالت بر آن خبر شباهت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جایی که گفته شد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عام به معنای مسائل اعتقادی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قوّت آن احتمال ارادۀ تفرّع بر قواعد فاسدۀ آنان آگاه شدی و لذا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 شنیده می‌شود و مطابق با</w:t>
      </w:r>
      <w:bookmarkStart w:id="1209" w:name="pg12651_119928"/>
    </w:p>
    <w:p>
      <w:pPr>
        <w:pStyle w:val="BookText"/>
        <w:rPr/>
      </w:pPr>
      <w:bookmarkEnd w:id="1209"/>
      <w:r>
        <w:rPr>
          <w:rFonts w:ascii="IRNazanin" w:hAnsi="IRNazanin" w:eastAsia="IRNazanin"/>
          <w:color w:val="111111"/>
          <w:sz w:val="28"/>
          <w:sz w:val="28"/>
          <w:szCs w:val="28"/>
          <w:rtl w:val="true"/>
          <w:lang w:bidi="fa-IR"/>
        </w:rPr>
        <w:t xml:space="preserve">قواعد باطلۀ آنان است، از حجیّت خارج می‌شود ولو فاقد معارض باشد، چنانکه دلالت می‌کند بر این خروج خبر از حجیّت،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w:t>
      </w:r>
    </w:p>
    <w:p>
      <w:pPr>
        <w:pStyle w:val="Heading5"/>
        <w:numPr>
          <w:ilvl w:val="4"/>
          <w:numId w:val="1"/>
        </w:numPr>
        <w:rPr/>
      </w:pPr>
      <w:bookmarkStart w:id="1210" w:name="__RefHeading___Toc449884_222507752"/>
      <w:bookmarkStart w:id="1211" w:name="_Toc501"/>
      <w:bookmarkEnd w:id="1210"/>
      <w:r>
        <w:rPr>
          <w:rtl w:val="true"/>
        </w:rPr>
        <w:t>تشریح المسائل</w:t>
      </w:r>
      <w:bookmarkEnd w:id="1211"/>
    </w:p>
    <w:p>
      <w:pPr>
        <w:pStyle w:val="Heading6"/>
        <w:numPr>
          <w:ilvl w:val="5"/>
          <w:numId w:val="1"/>
        </w:numPr>
        <w:rPr/>
      </w:pPr>
      <w:bookmarkStart w:id="1212" w:name="__RefHeading___Toc449886_222507752"/>
      <w:bookmarkStart w:id="1213" w:name="_Toc502"/>
      <w:bookmarkEnd w:id="1212"/>
      <w:r>
        <w:rPr>
          <w:rtl w:val="true"/>
        </w:rPr>
        <w:t>*</w:t>
      </w:r>
      <w:r>
        <w:rPr>
          <w:rtl w:val="true"/>
        </w:rPr>
        <w:t>موضوع بحث در تنبیه سوّم چیست؟</w:t>
      </w:r>
      <w:bookmarkEnd w:id="1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تقیّه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عامّه بودن حدیث از یک نظر بر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یکی از دو خبر متعارض با فتاوای عامّه و اهل سنّت در فلان مسألۀ فرعیّه موافقت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اهل سنّت عموما در حرمت متعۀ نساء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از ائمّۀ هدی علیهم السّلام به ما رسیده است که احدهما موافق با عامّه است و دلالت بر حرمت متعۀ نساء دارد و آن دیگری مخالف عامّه و دلالت بر جواز متعۀ نساء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باید که مخالف را اخذ و موافق را کنار گذاشت چنانکه از اطلاق اخبار علاجیّه نیز همین معنا متبادر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به قول مطلق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العامة قدعوها، که آن‌چه از آن به ذهن تبادر می‌کند موافقت در فتوی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یکی از دو خبر متعارض ولو با فتاوای عامّه موافق نیست و لکن با اخبار و روایات آنها موافق است</w:t>
      </w:r>
      <w:r>
        <w:rPr>
          <w:rFonts w:eastAsia="IRNazanin" w:cs="IRNazanin"/>
          <w:color w:val="111111"/>
          <w:sz w:val="28"/>
          <w:szCs w:val="28"/>
          <w:rtl w:val="true"/>
          <w:lang w:bidi="fa-IR"/>
        </w:rPr>
        <w:t>.</w:t>
      </w:r>
    </w:p>
    <w:p>
      <w:pPr>
        <w:pStyle w:val="Heading6"/>
        <w:numPr>
          <w:ilvl w:val="5"/>
          <w:numId w:val="1"/>
        </w:numPr>
        <w:rPr/>
      </w:pPr>
      <w:bookmarkStart w:id="1214" w:name="__RefHeading___Toc449888_222507752"/>
      <w:bookmarkStart w:id="1215" w:name="_Toc503"/>
      <w:bookmarkEnd w:id="1214"/>
      <w:r>
        <w:rPr>
          <w:rtl w:val="true"/>
        </w:rPr>
        <w:t>*</w:t>
      </w:r>
      <w:r>
        <w:rPr>
          <w:rtl w:val="true"/>
        </w:rPr>
        <w:t>جناب شیخ آیا مطابق فتوی بودن با موافق روایات عامّه بودن فرق دارد؟ مگر منشاء فتوی همین</w:t>
      </w:r>
      <w:bookmarkEnd w:id="1215"/>
    </w:p>
    <w:p>
      <w:pPr>
        <w:pStyle w:val="BookText"/>
        <w:rPr/>
      </w:pPr>
      <w:r>
        <w:rPr>
          <w:rFonts w:ascii="IRNazanin" w:hAnsi="IRNazanin" w:eastAsia="IRNazanin"/>
          <w:color w:val="111111"/>
          <w:sz w:val="28"/>
          <w:sz w:val="28"/>
          <w:szCs w:val="28"/>
          <w:rtl w:val="true"/>
          <w:lang w:bidi="fa-IR"/>
        </w:rPr>
        <w:t>روایات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فی الجمله فرق دارد، چونکه همانطور که ما دو دسته احادیث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مفتی بها است و هو الاغلب و الاکثر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متروکه‌ای که احدی از فقهای ما بر طبق آنها فتوی نداده‌اند و اگر هم بر طبق آنها فتوائی داده شده باشند بسیار شاذ و نادر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نیز دو دسته روایت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دستۀ اوّل احادیثی است که مطابق آن‌ها فتوی داده‌اند و کثیری از احادیث آنها را شکل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دستۀ دوّم احادیث متروکه‌ای است که بر طبق آنها فتوی نداده‌اند و بخش قلیلی از احادیث آنها را تشکیل می‌دهند</w:t>
      </w:r>
      <w:r>
        <w:rPr>
          <w:rFonts w:eastAsia="IRNazanin" w:cs="IRNazanin"/>
          <w:color w:val="111111"/>
          <w:sz w:val="28"/>
          <w:szCs w:val="28"/>
          <w:rtl w:val="true"/>
          <w:lang w:bidi="fa-IR"/>
        </w:rPr>
        <w:t>.</w:t>
      </w:r>
    </w:p>
    <w:p>
      <w:pPr>
        <w:pStyle w:val="Heading6"/>
        <w:numPr>
          <w:ilvl w:val="5"/>
          <w:numId w:val="1"/>
        </w:numPr>
        <w:rPr/>
      </w:pPr>
      <w:bookmarkStart w:id="1216" w:name="__RefHeading___Toc449890_222507752"/>
      <w:bookmarkStart w:id="1217" w:name="_Toc504"/>
      <w:bookmarkEnd w:id="1216"/>
      <w:r>
        <w:rPr>
          <w:rtl w:val="true"/>
        </w:rPr>
        <w:t>*</w:t>
      </w:r>
      <w:r>
        <w:rPr>
          <w:rtl w:val="true"/>
        </w:rPr>
        <w:t>انما الکلام در چیست؟</w:t>
      </w:r>
      <w:bookmarkEnd w:id="121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است که ثمرۀ وجه اوّل و دوّم ظاهر می‌شود که حدیثی مطابق با اخبار</w:t>
      </w:r>
      <w:bookmarkStart w:id="1218" w:name="pg12651_119929"/>
    </w:p>
    <w:p>
      <w:pPr>
        <w:pStyle w:val="BookText"/>
        <w:rPr/>
      </w:pPr>
      <w:bookmarkEnd w:id="1218"/>
      <w:r>
        <w:rPr>
          <w:rFonts w:ascii="IRNazanin" w:hAnsi="IRNazanin" w:eastAsia="IRNazanin"/>
          <w:color w:val="111111"/>
          <w:sz w:val="28"/>
          <w:sz w:val="28"/>
          <w:szCs w:val="28"/>
          <w:rtl w:val="true"/>
          <w:lang w:bidi="fa-IR"/>
        </w:rPr>
        <w:t>آنها باشد و لکن مطابق با فتاوای آنها نباشد که در حقیقت بینهما عموم و خصوص من وجه است،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مادّۀ افتراق فتوی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حکمی فتوی بدهند بدون اینکه آیه و یا روایتی برای آن باشد، مثل فتوای آقای عمر به حرمت متعۀ نساء و حجّ تمتّع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مادّۀ افتراق روایت 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باشد که در کتب روائی و صحاح آنها یعنی اهل سنّت ثبت شده است و لکن احدی بر طبق آن فتوی نداده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مادّۀ اجتماع فتوی و روایت، اغلب فتاوی و اخبار آنها است که در کتب فقهی و روائی آنها مکتوب و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حدیثی موافق با فتاوای عامّه باشد احتمال تقیّه دارد و به برکت اخبار علاجیّه، حمل بر تقیّه می‌شود، همانطور هم اگر حدیثی موافق با روایات آنها باشد باز حمل بر تقیّه شده و حدیث دیگر مقدّم می‌شود</w:t>
      </w:r>
      <w:r>
        <w:rPr>
          <w:rFonts w:eastAsia="IRNazanin" w:cs="IRNazanin"/>
          <w:color w:val="111111"/>
          <w:sz w:val="28"/>
          <w:szCs w:val="28"/>
          <w:rtl w:val="true"/>
          <w:lang w:bidi="fa-IR"/>
        </w:rPr>
        <w:t>.</w:t>
      </w:r>
    </w:p>
    <w:p>
      <w:pPr>
        <w:pStyle w:val="Heading6"/>
        <w:numPr>
          <w:ilvl w:val="5"/>
          <w:numId w:val="1"/>
        </w:numPr>
        <w:rPr/>
      </w:pPr>
      <w:bookmarkStart w:id="1219" w:name="__RefHeading___Toc449892_222507752"/>
      <w:bookmarkStart w:id="1220" w:name="_Toc505"/>
      <w:bookmarkEnd w:id="1219"/>
      <w:r>
        <w:rPr>
          <w:rtl w:val="true"/>
        </w:rPr>
        <w:t>*</w:t>
      </w:r>
      <w:r>
        <w:rPr>
          <w:rtl w:val="true"/>
        </w:rPr>
        <w:t>دلیل بر مطلب اخیر چیست؟</w:t>
      </w:r>
      <w:bookmarkEnd w:id="12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حدیث از احادیث علاجیّه است که در آنجا حضرت فرموده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فاعرضوهما علی اخبار العامّه، فان وافق اخبارهم فذروه و ما خالف اخبارهم فخذوه</w:t>
      </w:r>
      <w:r>
        <w:rPr>
          <w:rFonts w:eastAsia="IRNazanin" w:cs="IRNazanin"/>
          <w:color w:val="111111"/>
          <w:sz w:val="28"/>
          <w:szCs w:val="28"/>
          <w:rtl w:val="true"/>
          <w:lang w:bidi="fa-IR"/>
        </w:rPr>
        <w:t>.</w:t>
      </w:r>
    </w:p>
    <w:p>
      <w:pPr>
        <w:pStyle w:val="Heading6"/>
        <w:numPr>
          <w:ilvl w:val="5"/>
          <w:numId w:val="1"/>
        </w:numPr>
        <w:rPr/>
      </w:pPr>
      <w:bookmarkStart w:id="1221" w:name="__RefHeading___Toc449894_222507752"/>
      <w:bookmarkStart w:id="1222" w:name="_Toc506"/>
      <w:bookmarkEnd w:id="1221"/>
      <w:r>
        <w:rPr>
          <w:rtl w:val="true"/>
        </w:rPr>
        <w:t>*</w:t>
      </w:r>
      <w:r>
        <w:rPr>
          <w:rtl w:val="true"/>
        </w:rPr>
        <w:t>غرض جناب شیخ از لکن لظاهر انّ ذلک محمول علی الطالب</w:t>
      </w:r>
      <w:r>
        <w:rPr>
          <w:rtl w:val="true"/>
        </w:rPr>
        <w:t xml:space="preserve">... </w:t>
      </w:r>
      <w:r>
        <w:rPr>
          <w:rtl w:val="true"/>
        </w:rPr>
        <w:t>الخ چیست؟</w:t>
      </w:r>
      <w:bookmarkEnd w:id="1222"/>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مطابقت با روایات به مطابقت با فتوای عامّه برگردد و الاّ یکی بوده و ملاک همان مطابقت با فتوی باشد به این بیان که موافقت با روایات حمل بر غالب شده بگوئیم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مطابقت با اخبار عامّه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اغلب احادیث آنها و یا همان اخبار زنده و مفتی به آنها و نه موافقت با سایر اخبارشان که فاقد ارزش بوده و وجودشان کالعدم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بازگشت به وجه قبل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یکی از دو خبر متعارض مطابق با عمل عامّه است نه با روایات و یا فتاوای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به دلیل اینکه سلاطین جور از قبیل بنی امیه، بنی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اولوالامر و واجب الاطاعة می‌دانستند گاهی به عنوان حکم ثانوی بر طبق دستور آنها به چیزی عمل می‌کردند که ممکن بود بر طبق فتوای مفتی و روایات عامّه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دو خبر باهم تعارض کرده‌اند که یکی از آنها موافق با عمل عامّه و دیگری مخالف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حدیث موافق احتمال تقیّه دارد و لذا حمل بر تقیّه می‌شود و حدیث مخالف راجح واقع می‌شود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23" w:name="__RefHeading___Toc449896_222507752"/>
      <w:bookmarkStart w:id="1224" w:name="_Toc507"/>
      <w:bookmarkEnd w:id="1223"/>
      <w:r>
        <w:rPr>
          <w:rtl w:val="true"/>
        </w:rPr>
        <w:t>*</w:t>
      </w:r>
      <w:r>
        <w:rPr>
          <w:rtl w:val="true"/>
        </w:rPr>
        <w:t>مستند این نوع از رجحان چیست؟</w:t>
      </w:r>
      <w:bookmarkStart w:id="1225" w:name="pg12651_119930"/>
      <w:bookmarkEnd w:id="1224"/>
    </w:p>
    <w:p>
      <w:pPr>
        <w:pStyle w:val="BookText"/>
        <w:rPr/>
      </w:pPr>
      <w:bookmarkEnd w:id="12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فرازی از مقبولۀ عمر بن حنظله است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ینظر الی ما هم امیل الیه حکّامهم و قضاتهم فیترک و یؤخذ بالاخر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یکی از دو خبر مطابقت با قواعد باطلۀ آنها از قبیل جبر، تفویض سهو النّبی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حدیث از ائمّه علیهم السّلام به ما رسیده است که یکی موافق با جبر است و دیگری با میزان امر بین الامرین و اختیار منطبق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حدیث اوّلی حمل بر تقیّه می‌شود و به دوّمی اخذ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قواعده باطله‌ای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استحسان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حدیث از طریق ائمّه علیهم السّلام از طریق معتبره به ما رسیده است که یکی از آن دو منطبق بر قیاس و مبتنی بر استحسان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دیگری مخالف با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اوّلی حمل بر تقیّه و به دوّمی اخذ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دین قواعد باطله‌ای دارند از جمله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شخصی که فاسق بالکفر است یعنی که هیچ گناهی نمی‌کند و دروغ هم نمی‌گوید، و تنها گناهش و فسقش بخاطر کفرش است،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امامیّه دو حدیث به ما رسیده است که یکی از آن دو دلالت بر قبولی شهادت اهل کتاب دارد و دیگری دالّ بر عدم قبولی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حدیث اوّل که موافق با قواعد عامّه است حمل بر تقیّه می‌شود و کنار گذاشته می‌شود و حدیث دوّم اخذ می‌گردد</w:t>
      </w:r>
      <w:r>
        <w:rPr>
          <w:rFonts w:eastAsia="IRNazanin" w:cs="IRNazanin"/>
          <w:color w:val="111111"/>
          <w:sz w:val="28"/>
          <w:szCs w:val="28"/>
          <w:rtl w:val="true"/>
          <w:lang w:bidi="fa-IR"/>
        </w:rPr>
        <w:t>.</w:t>
      </w:r>
    </w:p>
    <w:p>
      <w:pPr>
        <w:pStyle w:val="Heading6"/>
        <w:numPr>
          <w:ilvl w:val="5"/>
          <w:numId w:val="1"/>
        </w:numPr>
        <w:rPr/>
      </w:pPr>
      <w:bookmarkStart w:id="1226" w:name="__RefHeading___Toc449898_222507752"/>
      <w:bookmarkStart w:id="1227" w:name="_Toc508"/>
      <w:bookmarkEnd w:id="1226"/>
      <w:r>
        <w:rPr>
          <w:rtl w:val="true"/>
        </w:rPr>
        <w:t>*</w:t>
      </w:r>
      <w:r>
        <w:rPr>
          <w:rtl w:val="true"/>
        </w:rPr>
        <w:t>مستند و مدرک این وجه چهارم چیست؟</w:t>
      </w:r>
      <w:bookmarkEnd w:id="1227"/>
    </w:p>
    <w:p>
      <w:pPr>
        <w:pStyle w:val="BookText"/>
        <w:rPr/>
      </w:pPr>
      <w:r>
        <w:rPr>
          <w:rFonts w:ascii="IRNazanin" w:hAnsi="IRNazanin" w:eastAsia="IRNazanin"/>
          <w:color w:val="111111"/>
          <w:sz w:val="28"/>
          <w:sz w:val="28"/>
          <w:szCs w:val="28"/>
          <w:rtl w:val="true"/>
          <w:lang w:bidi="fa-IR"/>
        </w:rPr>
        <w:t>حدیثی است که قبلا نقل شد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منّی یشبه قول الناس ففیه 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توضیحاتی هم پیرامون دو احتمالی که در آن وجود داشت داده شد</w:t>
      </w:r>
      <w:r>
        <w:rPr>
          <w:rFonts w:eastAsia="IRNazanin" w:cs="IRNazanin"/>
          <w:color w:val="111111"/>
          <w:sz w:val="28"/>
          <w:szCs w:val="28"/>
          <w:rtl w:val="true"/>
          <w:lang w:bidi="fa-IR"/>
        </w:rPr>
        <w:t>.</w:t>
      </w:r>
    </w:p>
    <w:p>
      <w:pPr>
        <w:pStyle w:val="Heading6"/>
        <w:numPr>
          <w:ilvl w:val="5"/>
          <w:numId w:val="1"/>
        </w:numPr>
        <w:rPr/>
      </w:pPr>
      <w:bookmarkStart w:id="1228" w:name="__RefHeading___Toc449900_222507752"/>
      <w:bookmarkStart w:id="1229" w:name="_Toc509"/>
      <w:bookmarkEnd w:id="1228"/>
      <w:r>
        <w:rPr>
          <w:rtl w:val="true"/>
        </w:rPr>
        <w:t>*</w:t>
      </w:r>
      <w:r>
        <w:rPr>
          <w:rtl w:val="true"/>
        </w:rPr>
        <w:t>چه فرقی بین سه صورت قبلی با این صورت چهارمی وجود دارد؟</w:t>
      </w:r>
      <w:bookmarkEnd w:id="1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فرض قبلی تنها در خبرین متعارضین ارزشمنداند که راجح را گرفته و مرجوح را طرح کرده و حمل بر تقیّه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خبر بلامعارض باشد ولو مطابق فتاوای عامّه باشد یا مطابق روایات آنها و یا مطابق عمل آنها باشد دیگر جای طرح و حمل بر تقیّه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التّقیّه، چونکه هر مطابق عامّه‌ای فاسد و باطل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فرض چهارم، حدیثی که متفرع و مبتنی بر قواعد فاسدۀ آنها باشد چه مع المعارض و چه</w:t>
      </w:r>
      <w:bookmarkStart w:id="1230" w:name="pg12651_119931"/>
    </w:p>
    <w:p>
      <w:pPr>
        <w:pStyle w:val="BookText"/>
        <w:rPr/>
      </w:pPr>
      <w:bookmarkEnd w:id="1230"/>
      <w:r>
        <w:rPr>
          <w:rFonts w:ascii="IRNazanin" w:hAnsi="IRNazanin" w:eastAsia="IRNazanin"/>
          <w:color w:val="111111"/>
          <w:sz w:val="28"/>
          <w:sz w:val="28"/>
          <w:szCs w:val="28"/>
          <w:rtl w:val="true"/>
          <w:lang w:bidi="fa-IR"/>
        </w:rPr>
        <w:t>بلامعارض مطلقا طرح شده و به عدم حجیّت آن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معارضی داشت، معیّنا آن حجّت است و حجّت با لاحجّت تعارض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این معنا چنانکه قبلا هم گفتیم حدیث از ما نحن فیه بیگانه است</w:t>
      </w:r>
      <w:r>
        <w:rPr>
          <w:rFonts w:eastAsia="IRNazanin" w:cs="IRNazanin"/>
          <w:color w:val="111111"/>
          <w:sz w:val="28"/>
          <w:szCs w:val="28"/>
          <w:rtl w:val="true"/>
          <w:lang w:bidi="fa-IR"/>
        </w:rPr>
        <w:t>.</w:t>
      </w:r>
    </w:p>
    <w:p>
      <w:pPr>
        <w:pStyle w:val="Heading6"/>
        <w:numPr>
          <w:ilvl w:val="5"/>
          <w:numId w:val="1"/>
        </w:numPr>
        <w:rPr/>
      </w:pPr>
      <w:bookmarkStart w:id="1231" w:name="__RefHeading___Toc449902_222507752"/>
      <w:bookmarkStart w:id="1232" w:name="_Toc510"/>
      <w:bookmarkEnd w:id="1231"/>
      <w:r>
        <w:rPr>
          <w:rtl w:val="true"/>
        </w:rPr>
        <w:t>*</w:t>
      </w:r>
      <w:r>
        <w:rPr>
          <w:rtl w:val="true"/>
        </w:rPr>
        <w:t>دلیل بر عمومیّت نسبت به فرض نبود معارض چیست؟</w:t>
      </w:r>
      <w:bookmarkEnd w:id="1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عبارتست از عموم موصول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منّی، یعنی هرچه که از من شنیدی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فرض چهارم چه است</w:t>
      </w:r>
      <w:r>
        <w:rPr>
          <w:rFonts w:eastAsia="IRNazanin" w:cs="IRNazanin"/>
          <w:color w:val="111111"/>
          <w:sz w:val="28"/>
          <w:szCs w:val="28"/>
          <w:rtl w:val="true"/>
          <w:lang w:bidi="fa-IR"/>
        </w:rPr>
        <w:t>.</w:t>
      </w:r>
      <w:bookmarkStart w:id="1233" w:name="pg12651_119932"/>
    </w:p>
    <w:p>
      <w:pPr>
        <w:pStyle w:val="BookText"/>
        <w:rPr/>
      </w:pPr>
      <w:bookmarkEnd w:id="1233"/>
      <w:r>
        <w:rPr>
          <w:rFonts w:ascii="IRNazanin" w:hAnsi="IRNazanin" w:eastAsia="IRNazanin"/>
          <w:color w:val="111111"/>
          <w:sz w:val="28"/>
          <w:sz w:val="28"/>
          <w:szCs w:val="28"/>
          <w:rtl w:val="true"/>
          <w:lang w:bidi="fa-IR"/>
        </w:rPr>
        <w:t>متن أنّ ظاهر الأخبار کون المرجّح موافقة جمیع الموجودین فی زمان الصّدور أو معظمهم، علی وجه یصدق الاستغراق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وافق بعضهم بلا مخالفة الباقین، فالتّرجیح به مستند إلی الکلّیة المستفادة من الأخبار، من التّرجیح بکلّ 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یستفادّ من قول السّائل فی المقبولة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هما معا موافقان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وافق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المرجّح السّابق یعمّ ما وافق البعض أو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الفقرة الاولی فی اعتبار الکلّ أقوی من ظهور هذه الفقرة فی کفایة موافقة البعض، فیحمل علی إرادة صورة عدم وجود هذا المرجّح فی شیء منهما و تساویهما من هذه الجهة، لا صورة وجود هذا المرجّح فی کلیهما و تکافئهما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فلو کان کلّ واحد موافقا لبعضهم مخالفا لآخرین منهم، وجب الرّجوع إلی ما یرجّح فی النّظر ملاحظة التّقیّة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234" w:name="__RefHeading___Toc449904_222507752"/>
      <w:bookmarkStart w:id="1235" w:name="_Toc511"/>
      <w:bookmarkEnd w:id="1234"/>
      <w:r>
        <w:rPr>
          <w:rtl w:val="true"/>
        </w:rPr>
        <w:t>تنبیه چهارم</w:t>
      </w:r>
      <w:r>
        <w:rPr>
          <w:rtl w:val="true"/>
        </w:rPr>
        <w:t xml:space="preserve">: </w:t>
      </w:r>
      <w:r>
        <w:rPr>
          <w:rtl w:val="true"/>
        </w:rPr>
        <w:t>معیار در مرجحیّت تقیّه</w:t>
      </w:r>
      <w:bookmarkEnd w:id="1235"/>
    </w:p>
    <w:p>
      <w:pPr>
        <w:pStyle w:val="Heading5"/>
        <w:numPr>
          <w:ilvl w:val="4"/>
          <w:numId w:val="1"/>
        </w:numPr>
        <w:rPr/>
      </w:pPr>
      <w:bookmarkStart w:id="1236" w:name="__RefHeading___Toc449906_222507752"/>
      <w:bookmarkStart w:id="1237" w:name="_Toc512"/>
      <w:bookmarkEnd w:id="1236"/>
      <w:r>
        <w:rPr>
          <w:rtl w:val="true"/>
        </w:rPr>
        <w:t>مرجح منصوصه</w:t>
      </w:r>
      <w:r>
        <w:rPr>
          <w:rtl w:val="true"/>
        </w:rPr>
        <w:t>:</w:t>
      </w:r>
      <w:bookmarkEnd w:id="1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اخبار علاجیّه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کلمۀ عام یا قوم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موافقت با کلّ یعنی تمام عامّه در زمان صدور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موافقت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عامّه باشد، به نحوی که استغراق عرفی بر آن صدق کند</w:t>
      </w:r>
      <w:r>
        <w:rPr>
          <w:rFonts w:eastAsia="IRNazanin" w:cs="IRNazanin"/>
          <w:color w:val="111111"/>
          <w:sz w:val="28"/>
          <w:szCs w:val="28"/>
          <w:rtl w:val="true"/>
          <w:lang w:bidi="fa-IR"/>
        </w:rPr>
        <w:t>.</w:t>
      </w:r>
    </w:p>
    <w:p>
      <w:pPr>
        <w:pStyle w:val="Heading5"/>
        <w:numPr>
          <w:ilvl w:val="4"/>
          <w:numId w:val="1"/>
        </w:numPr>
        <w:rPr/>
      </w:pPr>
      <w:bookmarkStart w:id="1238" w:name="__RefHeading___Toc449908_222507752"/>
      <w:bookmarkStart w:id="1239" w:name="_Toc513"/>
      <w:bookmarkEnd w:id="1238"/>
      <w:r>
        <w:rPr>
          <w:rtl w:val="true"/>
        </w:rPr>
        <w:t>غیرمنصوصه بودن مرجّح در صورت ذیل</w:t>
      </w:r>
      <w:r>
        <w:rPr>
          <w:rtl w:val="true"/>
        </w:rPr>
        <w:t>:</w:t>
      </w:r>
      <w:bookmarkEnd w:id="1239"/>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خبر متعارض با بعض از علمای عامّه موافق باشد، بدون مخالفت با بقیّه، ترجیح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است به آن کلیّت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تنقیح مناطی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استفاده می‌شود، یعنی که از ترجیح به هر مزیّتی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مخالف را لا ریب فیه می‌کند</w:t>
      </w:r>
      <w:r>
        <w:rPr>
          <w:rFonts w:eastAsia="IRNazanin" w:cs="IRNazanin"/>
          <w:color w:val="111111"/>
          <w:sz w:val="28"/>
          <w:szCs w:val="28"/>
          <w:rtl w:val="true"/>
          <w:lang w:bidi="fa-IR"/>
        </w:rPr>
        <w:t>).</w:t>
      </w:r>
    </w:p>
    <w:p>
      <w:pPr>
        <w:pStyle w:val="Heading5"/>
        <w:numPr>
          <w:ilvl w:val="4"/>
          <w:numId w:val="1"/>
        </w:numPr>
        <w:rPr/>
      </w:pPr>
      <w:bookmarkStart w:id="1240" w:name="__RefHeading___Toc449910_222507752"/>
      <w:bookmarkStart w:id="1241" w:name="_Toc514"/>
      <w:bookmarkEnd w:id="1240"/>
      <w:r>
        <w:rPr>
          <w:rtl w:val="true"/>
        </w:rPr>
        <w:t>وجود قرینه بر منصوصه‌بودن مرجّح مذکور در قول دیگر</w:t>
      </w:r>
      <w:r>
        <w:rPr>
          <w:rtl w:val="true"/>
        </w:rPr>
        <w:t>:</w:t>
      </w:r>
      <w:bookmarkEnd w:id="12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چه‌بسا از قول سوال‌کننده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فقرۀ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خبر موافق با عامّه هستند، استفاده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وافق العامّه او خالفهم، در مرجّح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فقرۀ اوّل یا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موافقت با کلّ یا بعض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معظم یا جمیع 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وجود دارد که مراد از آن عامی که در فقرۀ اولی یا کلام امام است، بعض است، و آن قرینه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فقرۀ دوّم گفت هردو خبر موافق با عامّه است، یعنی که یکی موافق با بعض آنان و دیگری موافق با بعض دیگر است و این قرینه است بر اینکه آن عام</w:t>
      </w:r>
      <w:bookmarkStart w:id="1242" w:name="pg12651_119933"/>
    </w:p>
    <w:p>
      <w:pPr>
        <w:pStyle w:val="BookText"/>
        <w:rPr/>
      </w:pPr>
      <w:bookmarkEnd w:id="1242"/>
      <w:r>
        <w:rPr>
          <w:rFonts w:ascii="IRNazanin" w:hAnsi="IRNazanin" w:eastAsia="IRNazanin"/>
          <w:color w:val="111111"/>
          <w:sz w:val="28"/>
          <w:sz w:val="28"/>
          <w:szCs w:val="28"/>
          <w:rtl w:val="true"/>
          <w:lang w:bidi="fa-IR"/>
        </w:rPr>
        <w:t>نیز که در کلام امام است به معنای بعض است و لذا نتیجه می‌گیرد که اگر خبر موافق بعض هم باشد می‌شود منصوصه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 آنکه ردّ می‌کند این توهّم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ظهور فقرۀ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مرجّح سابق یا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اعتبار کلّ، قوی‌تر از ظهور این فقرۀ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مرجّح لاحق که کلام سائل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موافقت 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 هردو خبر موافق قول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می‌شود بر صورت عدم وجود این مرجّح جهت صدوری در هریک از آن دو خبر و تساوی آن دو از این جهت، و نه بر صورت وجود این مرجح جهت صدور در هر دو و تکافؤ هردو در آن</w:t>
      </w:r>
      <w:r>
        <w:rPr>
          <w:rFonts w:eastAsia="IRNazanin" w:cs="IRNazanin"/>
          <w:color w:val="111111"/>
          <w:sz w:val="28"/>
          <w:szCs w:val="28"/>
          <w:rtl w:val="true"/>
          <w:lang w:bidi="fa-IR"/>
        </w:rPr>
        <w:t>.</w:t>
      </w:r>
    </w:p>
    <w:p>
      <w:pPr>
        <w:pStyle w:val="Heading5"/>
        <w:numPr>
          <w:ilvl w:val="4"/>
          <w:numId w:val="1"/>
        </w:numPr>
        <w:rPr/>
      </w:pPr>
      <w:bookmarkStart w:id="1243" w:name="__RefHeading___Toc449912_222507752"/>
      <w:bookmarkStart w:id="1244" w:name="_Toc515"/>
      <w:bookmarkEnd w:id="1243"/>
      <w:r>
        <w:rPr>
          <w:rtl w:val="true"/>
        </w:rPr>
        <w:t>صورتی که هریک از دو خبر متعارض موافق با بعض عامّه باشد</w:t>
      </w:r>
      <w:r>
        <w:rPr>
          <w:rtl w:val="true"/>
        </w:rPr>
        <w:t>:</w:t>
      </w:r>
      <w:bookmarkEnd w:id="1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موافقت با بعض یا مخالفت با بعض منصوصه باشد چنانکه بهبهانی می‌گوید و چه غیرمنصوصه باشد چنانکه ما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هریک از این دو خبر متعارض، موافق با بعض عامّه باشد و آن دیگری مخالف با بعض عامّه، رجوع به آن خبری که در آن رعایت تقیّه نشده است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عدم در عبارت شیخ افتاده است</w:t>
      </w:r>
      <w:r>
        <w:rPr>
          <w:rFonts w:eastAsia="IRNazanin" w:cs="IRNazanin"/>
          <w:color w:val="111111"/>
          <w:sz w:val="28"/>
          <w:szCs w:val="28"/>
          <w:rtl w:val="true"/>
          <w:lang w:bidi="fa-IR"/>
        </w:rPr>
        <w:t>.</w:t>
      </w:r>
    </w:p>
    <w:p>
      <w:pPr>
        <w:pStyle w:val="Heading5"/>
        <w:numPr>
          <w:ilvl w:val="4"/>
          <w:numId w:val="1"/>
        </w:numPr>
        <w:rPr/>
      </w:pPr>
      <w:bookmarkStart w:id="1245" w:name="__RefHeading___Toc449914_222507752"/>
      <w:bookmarkStart w:id="1246" w:name="_Toc516"/>
      <w:bookmarkEnd w:id="1245"/>
      <w:r>
        <w:rPr>
          <w:rtl w:val="true"/>
        </w:rPr>
        <w:t>تشریح المسائل</w:t>
      </w:r>
      <w:bookmarkEnd w:id="1246"/>
    </w:p>
    <w:p>
      <w:pPr>
        <w:pStyle w:val="Heading6"/>
        <w:numPr>
          <w:ilvl w:val="5"/>
          <w:numId w:val="1"/>
        </w:numPr>
        <w:rPr/>
      </w:pPr>
      <w:bookmarkStart w:id="1247" w:name="__RefHeading___Toc449916_222507752"/>
      <w:bookmarkStart w:id="1248" w:name="_Toc517"/>
      <w:bookmarkEnd w:id="1247"/>
      <w:r>
        <w:rPr>
          <w:rtl w:val="true"/>
        </w:rPr>
        <w:t>*</w:t>
      </w:r>
      <w:r>
        <w:rPr>
          <w:rtl w:val="true"/>
        </w:rPr>
        <w:t>موضوع بحث در تنبیه چهارم چیست؟</w:t>
      </w:r>
      <w:bookmarkEnd w:id="1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و مناط در مرجحیّت تقیّه است</w:t>
      </w:r>
      <w:r>
        <w:rPr>
          <w:rFonts w:eastAsia="IRNazanin" w:cs="IRNazanin"/>
          <w:color w:val="111111"/>
          <w:sz w:val="28"/>
          <w:szCs w:val="28"/>
          <w:rtl w:val="true"/>
          <w:lang w:bidi="fa-IR"/>
        </w:rPr>
        <w:t>.</w:t>
      </w:r>
    </w:p>
    <w:p>
      <w:pPr>
        <w:pStyle w:val="Heading6"/>
        <w:numPr>
          <w:ilvl w:val="5"/>
          <w:numId w:val="1"/>
        </w:numPr>
        <w:rPr/>
      </w:pPr>
      <w:bookmarkStart w:id="1249" w:name="__RefHeading___Toc449918_222507752"/>
      <w:bookmarkStart w:id="1250" w:name="_Toc518"/>
      <w:bookmarkEnd w:id="1249"/>
      <w:r>
        <w:rPr>
          <w:rtl w:val="true"/>
        </w:rPr>
        <w:t>*</w:t>
      </w:r>
      <w:r>
        <w:rPr>
          <w:rtl w:val="true"/>
        </w:rPr>
        <w:t>حاصل مطلب در ان ظاهر الاخبار</w:t>
      </w:r>
      <w:r>
        <w:rPr>
          <w:rtl w:val="true"/>
        </w:rPr>
        <w:t xml:space="preserve">... </w:t>
      </w:r>
      <w:r>
        <w:rPr>
          <w:rtl w:val="true"/>
        </w:rPr>
        <w:t>الخ چیست؟</w:t>
      </w:r>
      <w:bookmarkEnd w:id="1250"/>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عامّه در یک نگاه دیگر بر چند قسم می‌شود که این اقسام در رابطۀ با موافقت از حیث فتوی می‌باشد و ربطی به روایات و قواعد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یا فرض اوّل از صور چهارگانه تنبیه سوّم خود دارای صوری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یکی از دو خبر متعارض، موافق با جمیع باشد، چرا که عامّه در مسألۀ مورد بحث دارای قول واحد هستند، و لکن خبر دیگر مخالف با همۀ 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بلاشک، خبر مخالف را اخذ و موافق را کنار گذاشته،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موافق از روی تقیّه گفته شده است و قدر متیقّن از اخذ به مخالف و کنار گذاشتن موافق، همین صورت است که جزء مرجّحات منصوصه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چونکه در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خالف العامّه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کلمۀ العامّه، اسم جنس محلّی به الف و لام است که مثل جمع با الف و لام، مفید عمومیّت است</w:t>
      </w:r>
      <w:bookmarkStart w:id="1251" w:name="pg12651_119934"/>
    </w:p>
    <w:p>
      <w:pPr>
        <w:pStyle w:val="BookText"/>
        <w:rPr/>
      </w:pPr>
      <w:bookmarkEnd w:id="1251"/>
      <w:r>
        <w:rPr>
          <w:rFonts w:ascii="IRNazanin" w:hAnsi="IRNazanin" w:eastAsia="IRNazanin"/>
          <w:color w:val="111111"/>
          <w:sz w:val="28"/>
          <w:sz w:val="28"/>
          <w:szCs w:val="28"/>
          <w:rtl w:val="true"/>
          <w:lang w:bidi="fa-IR"/>
        </w:rPr>
        <w:t>به معنای جمیع العامه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یکی از دو خبر متعارض موافق با معظم عامّه، و دیگری مخالف با معظم و موافق با شاذی از عامّه است، که نزد خود عامّه اعتباری به رأیشان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قسم نیز از روی مسامحۀ عرفیّه از مرجّحات منصوصه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بخاطراینکه عرفا با مقداری تسامح صادق است بدین‌معنا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باب اینکه النادر کالمعدوّم است موافق با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نیز بنابر تمام مبانی اعمّ از اصولی و اخباری، جای ترجیح و اخذ به راجح یعنی مخالف عامّه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یکی از دو خبر متعارض مخالف عامّه و دیگری موافق با فتوای بعضی از عامّه است و نه همۀ عامّه</w:t>
      </w:r>
      <w:r>
        <w:rPr>
          <w:rFonts w:eastAsia="IRNazanin" w:cs="IRNazanin"/>
          <w:color w:val="111111"/>
          <w:sz w:val="28"/>
          <w:szCs w:val="28"/>
          <w:rtl w:val="true"/>
          <w:lang w:bidi="fa-IR"/>
        </w:rPr>
        <w:t>.</w:t>
      </w:r>
    </w:p>
    <w:p>
      <w:pPr>
        <w:pStyle w:val="Heading6"/>
        <w:numPr>
          <w:ilvl w:val="5"/>
          <w:numId w:val="1"/>
        </w:numPr>
        <w:rPr/>
      </w:pPr>
      <w:bookmarkStart w:id="1252" w:name="__RefHeading___Toc449920_222507752"/>
      <w:bookmarkStart w:id="1253" w:name="_Toc519"/>
      <w:bookmarkEnd w:id="1252"/>
      <w:r>
        <w:rPr>
          <w:rtl w:val="true"/>
        </w:rPr>
        <w:t>*</w:t>
      </w:r>
      <w:r>
        <w:rPr>
          <w:rtl w:val="true"/>
        </w:rPr>
        <w:t>مراد شیخنا از فالتّرجیح به</w:t>
      </w:r>
      <w:r>
        <w:rPr>
          <w:rtl w:val="true"/>
        </w:rPr>
        <w:t xml:space="preserve">... </w:t>
      </w:r>
      <w:r>
        <w:rPr>
          <w:rtl w:val="true"/>
        </w:rPr>
        <w:t>الخ در این رابطه چیست؟</w:t>
      </w:r>
      <w:bookmarkEnd w:id="1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از این مرجّح از باب کبرای کلّی التّرجیح بکلّ مزیّة است و نه از باب مرجّحات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مرجّح منصوص در روایات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العامّه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عبارت به ذهن تبادر می‌کند موافقت با جمیع عامّه و یا معظم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بعض عامّه و مخالفت با بعض دیگر، منصوص نمی‌باشد و لذا داخل در بخش غیرمنصوصه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مرجّح غیرمنصوص هم به عقیدۀ اخباری‌ها ترجیح جایز نیست بلکه جای تخییر است و لکن به عقیدۀ اصولی‌ها باز هم جای ترجیح است و نه جای 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این مبنا ثمره‌ای در بین نمی‌باشد چرا که چه منصوصه باشد و چه غیرمنصوصه جای ترجیح است</w:t>
      </w:r>
      <w:r>
        <w:rPr>
          <w:rFonts w:eastAsia="IRNazanin" w:cs="IRNazanin"/>
          <w:color w:val="111111"/>
          <w:sz w:val="28"/>
          <w:szCs w:val="28"/>
          <w:rtl w:val="true"/>
          <w:lang w:bidi="fa-IR"/>
        </w:rPr>
        <w:t>.</w:t>
      </w:r>
    </w:p>
    <w:p>
      <w:pPr>
        <w:pStyle w:val="Heading6"/>
        <w:numPr>
          <w:ilvl w:val="5"/>
          <w:numId w:val="1"/>
        </w:numPr>
        <w:rPr/>
      </w:pPr>
      <w:bookmarkStart w:id="1254" w:name="__RefHeading___Toc449922_222507752"/>
      <w:bookmarkStart w:id="1255" w:name="_Toc520"/>
      <w:bookmarkEnd w:id="1254"/>
      <w:r>
        <w:rPr>
          <w:rtl w:val="true"/>
        </w:rPr>
        <w:t>*</w:t>
      </w:r>
      <w:r>
        <w:rPr>
          <w:rtl w:val="true"/>
        </w:rPr>
        <w:t>حاصل مطلب در و ربّما یستفادّ من قول السّائل فی المقبولة</w:t>
      </w:r>
      <w:r>
        <w:rPr>
          <w:rtl w:val="true"/>
        </w:rPr>
        <w:t xml:space="preserve">... </w:t>
      </w:r>
      <w:r>
        <w:rPr>
          <w:rtl w:val="true"/>
        </w:rPr>
        <w:t>الخ چیست؟</w:t>
      </w:r>
      <w:bookmarkEnd w:id="12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مدّعی شده‌اند که موافقت با بعض عامّه نیز از جملۀ مرجّحات منصوصه است و مراد امام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العامّه، خصوص معظم و یا جمیع عامّه نمی‌باشد بلکه، اعمّ از موافقت با کلّ یا بعض عامّه است</w:t>
      </w:r>
      <w:r>
        <w:rPr>
          <w:rFonts w:eastAsia="IRNazanin" w:cs="IRNazanin"/>
          <w:color w:val="111111"/>
          <w:sz w:val="28"/>
          <w:szCs w:val="28"/>
          <w:rtl w:val="true"/>
          <w:lang w:bidi="fa-IR"/>
        </w:rPr>
        <w:t>.</w:t>
      </w:r>
    </w:p>
    <w:p>
      <w:pPr>
        <w:pStyle w:val="Heading6"/>
        <w:numPr>
          <w:ilvl w:val="5"/>
          <w:numId w:val="1"/>
        </w:numPr>
        <w:rPr/>
      </w:pPr>
      <w:bookmarkStart w:id="1256" w:name="__RefHeading___Toc449924_222507752"/>
      <w:bookmarkStart w:id="1257" w:name="_Toc521"/>
      <w:bookmarkEnd w:id="1256"/>
      <w:r>
        <w:rPr>
          <w:rtl w:val="true"/>
        </w:rPr>
        <w:t>*</w:t>
      </w:r>
      <w:r>
        <w:rPr>
          <w:rtl w:val="true"/>
        </w:rPr>
        <w:t>گواهشان بر این مطلب چیست؟</w:t>
      </w:r>
      <w:bookmarkEnd w:id="125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پاسخ، سائل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خبر متعارض موافق با عامّه بود چه بکنیم؟ آیا معنای این سخن سائل که هردو موافق باشند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خبر با همۀ عامه موافق است؟</w:t>
      </w:r>
      <w:bookmarkStart w:id="1258" w:name="pg12651_119935"/>
    </w:p>
    <w:p>
      <w:pPr>
        <w:pStyle w:val="BookText"/>
        <w:rPr/>
      </w:pPr>
      <w:bookmarkEnd w:id="1258"/>
      <w:r>
        <w:rPr>
          <w:rFonts w:ascii="IRNazanin" w:hAnsi="IRNazanin" w:eastAsia="IRNazanin"/>
          <w:color w:val="111111"/>
          <w:sz w:val="28"/>
          <w:sz w:val="28"/>
          <w:szCs w:val="28"/>
          <w:rtl w:val="true"/>
          <w:lang w:bidi="fa-IR"/>
        </w:rPr>
        <w:t>خیر این نمی‌تواند معقول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اینستکه اگر هرکدام با یکدستۀ از عامه موافق بود چه کنیم؟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العامة اعم است از موافقت کلّ یا بعض که هردو از مرجّحات منصوصه و جای ترجیح است</w:t>
      </w:r>
      <w:r>
        <w:rPr>
          <w:rFonts w:eastAsia="IRNazanin" w:cs="IRNazanin"/>
          <w:color w:val="111111"/>
          <w:sz w:val="28"/>
          <w:szCs w:val="28"/>
          <w:rtl w:val="true"/>
          <w:lang w:bidi="fa-IR"/>
        </w:rPr>
        <w:t>.</w:t>
      </w:r>
    </w:p>
    <w:p>
      <w:pPr>
        <w:pStyle w:val="Heading6"/>
        <w:numPr>
          <w:ilvl w:val="5"/>
          <w:numId w:val="1"/>
        </w:numPr>
        <w:rPr/>
      </w:pPr>
      <w:bookmarkStart w:id="1259" w:name="__RefHeading___Toc449926_222507752"/>
      <w:bookmarkStart w:id="1260" w:name="_Toc522"/>
      <w:bookmarkEnd w:id="1259"/>
      <w:r>
        <w:rPr>
          <w:rtl w:val="true"/>
        </w:rPr>
        <w:t>*</w:t>
      </w:r>
      <w:r>
        <w:rPr>
          <w:rtl w:val="true"/>
        </w:rPr>
        <w:t>نظر جناب شیخ در یردّه</w:t>
      </w:r>
      <w:r>
        <w:rPr>
          <w:rtl w:val="true"/>
        </w:rPr>
        <w:t xml:space="preserve">:... </w:t>
      </w:r>
      <w:r>
        <w:rPr>
          <w:rtl w:val="true"/>
        </w:rPr>
        <w:t>در این رابطه چیست؟</w:t>
      </w:r>
      <w:bookmarkEnd w:id="1260"/>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فراز قبلی حدیث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العامّه در جمیع عامه اقوی است و ما همان ظهور را اخذ می‌کنیم، سپس می‌توانیم آن بخش بعدی را که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معا موافقان للعامّة، دوجور معنا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هردو موافق عامه هستند، یعنی مرجّحی که امام فرمود در هردو وجود دارد و لذا از آن مرجّح، اعمّ اراده شده است که در اینصورت نافع به حال این قائل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عبارت را بالعکس معنا کرده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کنایه از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هیچیک از دو خبر متعارض مرجّح نداشت چه‌کنیم؟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عامه را طرح و مخالف آنها را بگیر که مراد از عامه در اینجا جمیع عامّه است، حال اگر هردو خبر مطابق با عامه بود چه‌کنیم؟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مراد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مرجّحی که امام فرمود در هیچیک از دو خبر نبود چه‌کنم؟ که در اینصورت نفعی به حال این قائل ندارد، چرا که اذا جاء الاحتمال،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مسلّم نشد که مطابقت با بعض عامه نیز یکی از مرجّحات منصوصه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از مرجّحات غیرمنصوصه می‌باشد و مزیّتی است که در احدهما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دو حدیث با یکدیگر تعارض کرده‌اند در حالیکه ما به فتاوای عامه در مسأله آگاهم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هریک از دو حدیث مزبور، هم موافق با عامه است و هم مخالف با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فقیه عامیه و یا فلان مذهب در رابطۀ با فلان مسأله وجوب است و فتوای آن دیگری حرمت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 حدیث متعارض هم، یکی دال بر وجوب است که موافق با فتوای دستۀ اوّل و مخالف با دستۀ دوّم است و دیگری دالّ بر حرمت است که با فتوای دستۀ اوّل مخالف و با فتوای دستۀ دوّم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که هردو حدیث را کنار بگذاریم یا که در این رابطه مخیّر هستیم یا که باز هم امکان ترجیح وجود دارد؟</w:t>
      </w:r>
    </w:p>
    <w:p>
      <w:pPr>
        <w:pStyle w:val="Heading6"/>
        <w:numPr>
          <w:ilvl w:val="5"/>
          <w:numId w:val="1"/>
        </w:numPr>
        <w:rPr/>
      </w:pPr>
      <w:bookmarkStart w:id="1261" w:name="__RefHeading___Toc449928_222507752"/>
      <w:bookmarkStart w:id="1262" w:name="_Toc523"/>
      <w:bookmarkEnd w:id="1261"/>
      <w:r>
        <w:rPr>
          <w:rtl w:val="true"/>
        </w:rPr>
        <w:t>*</w:t>
      </w:r>
      <w:r>
        <w:rPr>
          <w:rtl w:val="true"/>
        </w:rPr>
        <w:t>نظر شیخنا در این رابطه چیست؟</w:t>
      </w:r>
      <w:bookmarkEnd w:id="1262"/>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معیار و یا ضابطۀ کلّی نداریم و لذا امر به نظر و سلیقۀ مجتهد واگذار می‌شود تا که شاید با دقت و لحاظ جهات ترجیح، بتواند یکی از دو حدیث را از جهتی بر حدیث دیگر ترجیح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هم از باب الترجیح بکلّ مزیّة می‌باشد و نه مرجّحات منصوصه</w:t>
      </w:r>
      <w:r>
        <w:rPr>
          <w:rFonts w:eastAsia="IRNazanin" w:cs="IRNazanin"/>
          <w:color w:val="111111"/>
          <w:sz w:val="28"/>
          <w:szCs w:val="28"/>
          <w:rtl w:val="true"/>
          <w:lang w:bidi="fa-IR"/>
        </w:rPr>
        <w:t>.</w:t>
      </w:r>
      <w:bookmarkStart w:id="1263" w:name="pg12651_119936"/>
    </w:p>
    <w:p>
      <w:pPr>
        <w:pStyle w:val="BookText"/>
        <w:rPr/>
      </w:pPr>
      <w:bookmarkEnd w:id="1263"/>
      <w:r>
        <w:rPr>
          <w:rFonts w:ascii="IRNazanin" w:hAnsi="IRNazanin" w:eastAsia="IRNazanin"/>
          <w:color w:val="111111"/>
          <w:sz w:val="28"/>
          <w:sz w:val="28"/>
          <w:szCs w:val="28"/>
          <w:rtl w:val="true"/>
          <w:lang w:bidi="fa-IR"/>
        </w:rPr>
        <w:t>متن و ربّما یستفاد ذلک من أشهریّة فتوی أحد البعضین فی زمان الصّدور، و یعلم ذلک بمراجعة أهل النّقل و التّاریخ، فقد حکی عن تواریخهم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عامّة أهل الکوفة کان عملهم علی فتاوی أبی حنیفة و سفیان الثّوری و رجل آخر، و أهل مکّة علی فتاوی ابن جریح، و أهل المدینة علی فتاوی مالک و رجل آخر، و أهل البصرة علی فتاوی عثمان و سوادة، و أهل الشّام علی فتاوی الأوزاعیّ و الولید، و أهل مصر علی فتاوی الّلیث بن سعید، و أهل خراسان علی فتاوی عبد اللّه بن المبارک الزّهریّ، و کان فیهم أهل الفتوی من غیر هؤلاء کسعید بن المسیّب، و عکرمة، و ربیعة الرأی، و محمّد بن شهاب الزّهریّ، إلی أن استقرّ رأیهم بحصر المذاهب فی الأربعة سنة خمس و ستّین و ثلاثمائة، کما حکی</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حکاه فی شرح الوافیة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و أصله من کتاب المواعظ و الاعتبار بذکر، الخظظ و الآثار،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القریزیة</w:t>
      </w:r>
      <w:r>
        <w:rPr>
          <w:rFonts w:eastAsia="IRNazanin" w:cs="IRNazanin"/>
          <w:color w:val="111111"/>
          <w:sz w:val="28"/>
          <w:szCs w:val="28"/>
          <w:rtl w:val="true"/>
          <w:lang w:bidi="fa-IR"/>
        </w:rPr>
        <w:t xml:space="preserve">» </w:t>
      </w:r>
      <w:r>
        <w:rPr>
          <w:rFonts w:eastAsia="IRNazanin" w:cs="IRNazanin"/>
          <w:color w:val="111111"/>
          <w:sz w:val="28"/>
          <w:szCs w:val="28"/>
          <w:lang w:bidi="fa-IR"/>
        </w:rPr>
        <w:t>331:2</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یستفاد ذلک من الأمارات الخاصّة،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حکی له فتوی ابن أبی لیلی فی بعض مسائل الوصیّة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 ابن أبی لیلی فلا أستطیع ردّة</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قد یستفاد من ملاحظة أخبارهم المرویّة فی کتبهم؛ و لذا انیط الحکم فی بعض الرّوایات</w:t>
      </w:r>
      <w:r>
        <w:rPr>
          <w:rStyle w:val="FootnoteAnchor"/>
          <w:rtl w:val="true"/>
        </w:rPr>
        <w:footnoteReference w:id="59"/>
      </w:r>
      <w:r>
        <w:rPr>
          <w:rFonts w:ascii="Amiri" w:hAnsi="Amiri" w:eastAsia="Amiri" w:cs="Amiri"/>
          <w:color w:val="111111"/>
          <w:sz w:val="28"/>
          <w:sz w:val="28"/>
          <w:szCs w:val="28"/>
          <w:rtl w:val="true"/>
          <w:lang w:bidi="ar-SA"/>
        </w:rPr>
        <w:t>بموافقة أخبارهم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264" w:name="__RefHeading___Toc449930_222507752"/>
      <w:bookmarkStart w:id="1265" w:name="_Toc524"/>
      <w:bookmarkEnd w:id="1264"/>
      <w:r>
        <w:rPr>
          <w:rtl w:val="true"/>
        </w:rPr>
        <w:t>ذکر عواملی که به نظر مجتهد سبب رجحان در چهارمین صورت از صور اوّل متن می‌شوند</w:t>
      </w:r>
      <w:bookmarkEnd w:id="1265"/>
    </w:p>
    <w:p>
      <w:pPr>
        <w:pStyle w:val="Heading6"/>
        <w:numPr>
          <w:ilvl w:val="5"/>
          <w:numId w:val="1"/>
        </w:numPr>
        <w:rPr/>
      </w:pPr>
      <w:bookmarkStart w:id="1266" w:name="__RefHeading___Toc449932_222507752"/>
      <w:bookmarkStart w:id="1267" w:name="_Toc525"/>
      <w:bookmarkEnd w:id="1266"/>
      <w:r>
        <w:rPr>
          <w:rtl w:val="true"/>
        </w:rPr>
        <w:t>عامل اوّل</w:t>
      </w:r>
      <w:r>
        <w:rPr>
          <w:rtl w:val="true"/>
        </w:rPr>
        <w:t>:</w:t>
      </w:r>
      <w:bookmarkEnd w:id="1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چه‌بسا استفاده می‌شود این ملاحظۀ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چند خبر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 بودن فتوای یکی از این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موافقت خبری که مطابق با آن فتوای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صدور</w:t>
      </w:r>
      <w:r>
        <w:rPr>
          <w:rFonts w:eastAsia="IRNazanin" w:cs="IRNazanin"/>
          <w:color w:val="111111"/>
          <w:sz w:val="28"/>
          <w:szCs w:val="28"/>
          <w:rtl w:val="true"/>
          <w:lang w:bidi="fa-IR"/>
        </w:rPr>
        <w:t>.</w:t>
      </w:r>
    </w:p>
    <w:p>
      <w:pPr>
        <w:pStyle w:val="Heading6"/>
        <w:numPr>
          <w:ilvl w:val="5"/>
          <w:numId w:val="1"/>
        </w:numPr>
        <w:rPr/>
      </w:pPr>
      <w:bookmarkStart w:id="1268" w:name="__RefHeading___Toc449934_222507752"/>
      <w:bookmarkStart w:id="1269" w:name="_Toc526"/>
      <w:bookmarkEnd w:id="1268"/>
      <w:r>
        <w:rPr>
          <w:rtl w:val="true"/>
        </w:rPr>
        <w:t>راههای بدست آوردن اشهریت فتاوای اهل سنّت</w:t>
      </w:r>
      <w:r>
        <w:rPr>
          <w:rtl w:val="true"/>
        </w:rPr>
        <w:t>:</w:t>
      </w:r>
      <w:bookmarkEnd w:id="1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اشهریّت نیز با مراجعۀ به اهل نقل و اهل تاریخ دانسته می‌شود</w:t>
      </w:r>
      <w:r>
        <w:rPr>
          <w:rFonts w:eastAsia="IRNazanin" w:cs="IRNazanin"/>
          <w:color w:val="111111"/>
          <w:sz w:val="28"/>
          <w:szCs w:val="28"/>
          <w:rtl w:val="true"/>
          <w:lang w:bidi="fa-IR"/>
        </w:rPr>
        <w:t>.</w:t>
      </w:r>
    </w:p>
    <w:p>
      <w:pPr>
        <w:pStyle w:val="Heading6"/>
        <w:numPr>
          <w:ilvl w:val="5"/>
          <w:numId w:val="1"/>
        </w:numPr>
        <w:rPr/>
      </w:pPr>
      <w:bookmarkStart w:id="1270" w:name="__RefHeading___Toc449936_222507752"/>
      <w:bookmarkStart w:id="1271" w:name="_Toc527"/>
      <w:bookmarkEnd w:id="1270"/>
      <w:r>
        <w:rPr>
          <w:rtl w:val="true"/>
        </w:rPr>
        <w:t>نقل حکایت بواسطۀ مرحوم بهبهانی از استادش سید صدر</w:t>
      </w:r>
      <w:r>
        <w:rPr>
          <w:rtl w:val="true"/>
        </w:rPr>
        <w:t>:</w:t>
      </w:r>
      <w:bookmarkEnd w:id="12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تواریخ آنها حکایت شده است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فتاوای ابی حنیفه، سفیان ثوری و رجل دیگری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فتوای ابن جریح بوده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فتاوای مالک و رجل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1272" w:name="pg12651_119937"/>
    </w:p>
    <w:p>
      <w:pPr>
        <w:pStyle w:val="BookText"/>
        <w:rPr/>
      </w:pPr>
      <w:bookmarkEnd w:id="127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فتاوای عثمان بطّی و سواده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فتاوای اوزاعی و ولید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فتاوی لیث بن سعید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فتاوای عبد اللّه بن زهری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میان این فقهای عامّه غیر از افراد مذکور افراد دیگری مثل سعید بن مسیّب، عکرمه، ربیعة الرأی و محمد بن شهاب زهری نیز بوده‌اند تا اینکه رأی آنان در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 به حصر این مذاهب مختلف به چهار مذهب، چنانکه حکایت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این اشهریت استفاده می‌شود از امارات خاصّه، مثل این قول امام صادق علیه السّلام؛ به هنگامی که فتوای ابن ابی لیلی در بعض مسائل وصیّت برای ایشان حکایت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قول ابن ابی لیلی است، نمی‌توانم خلاف آن فتوی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این اشهریت استفاده می‌شود از اخبار روایت شدۀ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کردن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اخبار علاجیّه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چهارم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منطوط شده است به موافقت آن با اخبار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هر خبری که موافق با اخبار آنها بود رد کند</w:t>
      </w:r>
      <w:r>
        <w:rPr>
          <w:rFonts w:eastAsia="IRNazanin" w:cs="IRNazanin"/>
          <w:color w:val="111111"/>
          <w:sz w:val="28"/>
          <w:szCs w:val="28"/>
          <w:rtl w:val="true"/>
          <w:lang w:bidi="fa-IR"/>
        </w:rPr>
        <w:t>).</w:t>
      </w:r>
    </w:p>
    <w:p>
      <w:pPr>
        <w:pStyle w:val="Heading6"/>
        <w:numPr>
          <w:ilvl w:val="5"/>
          <w:numId w:val="1"/>
        </w:numPr>
        <w:rPr/>
      </w:pPr>
      <w:bookmarkStart w:id="1273" w:name="__RefHeading___Toc449938_222507752"/>
      <w:bookmarkStart w:id="1274" w:name="_Toc528"/>
      <w:bookmarkEnd w:id="1273"/>
      <w:r>
        <w:rPr>
          <w:rtl w:val="true"/>
        </w:rPr>
        <w:t>تشریح المسائل</w:t>
      </w:r>
      <w:bookmarkEnd w:id="1274"/>
    </w:p>
    <w:p>
      <w:pPr>
        <w:pStyle w:val="Heading6"/>
        <w:numPr>
          <w:ilvl w:val="5"/>
          <w:numId w:val="1"/>
        </w:numPr>
        <w:rPr/>
      </w:pPr>
      <w:bookmarkStart w:id="1275" w:name="__RefHeading___Toc449940_222507752"/>
      <w:bookmarkStart w:id="1276" w:name="_Toc529"/>
      <w:bookmarkEnd w:id="1275"/>
      <w:r>
        <w:rPr>
          <w:rtl w:val="true"/>
        </w:rPr>
        <w:t>*</w:t>
      </w:r>
      <w:r>
        <w:rPr>
          <w:rtl w:val="true"/>
        </w:rPr>
        <w:t>موضوع بحث در این بخش از متن چیست؟</w:t>
      </w:r>
      <w:bookmarkEnd w:id="1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سه نمونه و یا سه عامل از عواملی است که به نظر مجتهد ممکن است سبب رجحان در چهارمین صورت از صور قسمت اوّل متن باشند</w:t>
      </w:r>
      <w:r>
        <w:rPr>
          <w:rFonts w:eastAsia="IRNazanin" w:cs="IRNazanin"/>
          <w:color w:val="111111"/>
          <w:sz w:val="28"/>
          <w:szCs w:val="28"/>
          <w:rtl w:val="true"/>
          <w:lang w:bidi="fa-IR"/>
        </w:rPr>
        <w:t>.</w:t>
      </w:r>
    </w:p>
    <w:p>
      <w:pPr>
        <w:pStyle w:val="Heading6"/>
        <w:numPr>
          <w:ilvl w:val="5"/>
          <w:numId w:val="1"/>
        </w:numPr>
        <w:rPr/>
      </w:pPr>
      <w:bookmarkStart w:id="1277" w:name="__RefHeading___Toc449942_222507752"/>
      <w:bookmarkStart w:id="1278" w:name="_Toc530"/>
      <w:bookmarkEnd w:id="1277"/>
      <w:r>
        <w:rPr>
          <w:rtl w:val="true"/>
        </w:rPr>
        <w:t>*</w:t>
      </w:r>
      <w:r>
        <w:rPr>
          <w:rtl w:val="true"/>
        </w:rPr>
        <w:t>مراد از یستفاد من اشهریّة فتوی احد البعضین</w:t>
      </w:r>
      <w:r>
        <w:rPr>
          <w:rtl w:val="true"/>
        </w:rPr>
        <w:t xml:space="preserve">... </w:t>
      </w:r>
      <w:r>
        <w:rPr>
          <w:rtl w:val="true"/>
        </w:rPr>
        <w:t>الخ چیست؟</w:t>
      </w:r>
      <w:bookmarkEnd w:id="1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نمونۀ اوّل از عوامل مذکور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صدور حدیث را به درستی پیدا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فتاوای فقهاء عامّه در آن عصر را نیز مورد لحاظ قرار داده به‌دست آوریم که در آن زمان و یا مکان که امام علیه السّلام فلان حدیث را فرموده است، فتوای کدام فقیه سنّی اشهر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اشهریّت فتوای بعض و موافقت حدیث مزبور با آن می‌توان به نوع حدس ظنّی، حدس زد که به احتمال قوی، حدیث مزبور تقیّه‌ای بوده و آن حدیث دیگر که با فتوای اشهر آن روزگار مخالف است، احتمال تقیّه‌اش کمتر است و لذا رجحان پیدا می‌کند</w:t>
      </w:r>
      <w:r>
        <w:rPr>
          <w:rFonts w:eastAsia="IRNazanin" w:cs="IRNazanin"/>
          <w:color w:val="111111"/>
          <w:sz w:val="28"/>
          <w:szCs w:val="28"/>
          <w:rtl w:val="true"/>
          <w:lang w:bidi="fa-IR"/>
        </w:rPr>
        <w:t>.</w:t>
      </w:r>
    </w:p>
    <w:p>
      <w:pPr>
        <w:pStyle w:val="Heading6"/>
        <w:numPr>
          <w:ilvl w:val="5"/>
          <w:numId w:val="1"/>
        </w:numPr>
        <w:rPr/>
      </w:pPr>
      <w:bookmarkStart w:id="1279" w:name="__RefHeading___Toc449944_222507752"/>
      <w:bookmarkStart w:id="1280" w:name="_Toc531"/>
      <w:bookmarkEnd w:id="1279"/>
      <w:r>
        <w:rPr>
          <w:rtl w:val="true"/>
        </w:rPr>
        <w:t>*</w:t>
      </w:r>
      <w:r>
        <w:rPr>
          <w:rtl w:val="true"/>
        </w:rPr>
        <w:t>از چه راهی می‌توان فهمید که در فلان زمان و مکان فتوای فلان فقیه اشهر و رائج بوده است؟</w:t>
      </w:r>
      <w:bookmarkEnd w:id="128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مراجعه به کتب تاریخ، چرا که فقهاء اهل سنت دو مرحله را در این باب پشت سر گذاشته‌اند</w:t>
      </w:r>
      <w:r>
        <w:rPr>
          <w:rFonts w:eastAsia="IRNazanin" w:cs="IRNazanin"/>
          <w:color w:val="111111"/>
          <w:sz w:val="28"/>
          <w:szCs w:val="28"/>
          <w:rtl w:val="true"/>
          <w:lang w:bidi="fa-IR"/>
        </w:rPr>
        <w:t>:</w:t>
      </w:r>
      <w:bookmarkStart w:id="1281" w:name="pg12651_119938"/>
    </w:p>
    <w:p>
      <w:pPr>
        <w:pStyle w:val="BookText"/>
        <w:rPr/>
      </w:pPr>
      <w:bookmarkEnd w:id="12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حضرات ائمّه علیهم السّلام و مقداری پس از آن است که در این زمان سنّی‌ها بطور پراکنده عمل می‌کرده‌اند یعنی که هرکدام در هر شهری بر طبق فتوای فقیه آن شهر عمل می‌نموده‌اند،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سنّی‌های اهل کوفه به فتوای ابو حنیفه، سفیان ثوری و یک فقیهی که نامش برده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مکّه به فتاوای ابن ابی جریح عمل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مدینه از فتاوای مالک بن انس استفاده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اهالی بصره، به فتاوای عمّال و سواده عمل می‌نموده‌اند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شام به فتاوای اوزاعی و ولید عمل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مصر به فتاوای لیث بن سعید، عمل می‌نموده‌اند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خراسان از فتاوای عبد اللّه بن مبارک زهر متابعت 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فقهای دیگری از جمله سعید بن مسیّب، عکرمه، ربیعة الرّأی، محمد بن شهاب زهری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نقلی از سنۀ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سنّی‌ها مقداری از پراکندگی خود جلوگیری و مذاهب مختلف و پراکنده را در چهار مذهب معروف یعنی شافعی، حنفی مالکی و حنبلی خلاصه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وقتی که با تاریخ فتوای فقهاء هر عصر و در مذهب مربوط به خودش آشنا شدیم، به راحتی می‌توانیم تشخیص دهیم که در تاریخ صدور این حدیث کدام فتوی اشهر بوده است</w:t>
      </w:r>
      <w:r>
        <w:rPr>
          <w:rFonts w:eastAsia="IRNazanin" w:cs="IRNazanin"/>
          <w:color w:val="111111"/>
          <w:sz w:val="28"/>
          <w:szCs w:val="28"/>
          <w:rtl w:val="true"/>
          <w:lang w:bidi="fa-IR"/>
        </w:rPr>
        <w:t>.</w:t>
      </w:r>
    </w:p>
    <w:p>
      <w:pPr>
        <w:pStyle w:val="Heading6"/>
        <w:numPr>
          <w:ilvl w:val="5"/>
          <w:numId w:val="1"/>
        </w:numPr>
        <w:rPr/>
      </w:pPr>
      <w:bookmarkStart w:id="1282" w:name="__RefHeading___Toc449946_222507752"/>
      <w:bookmarkStart w:id="1283" w:name="_Toc532"/>
      <w:bookmarkEnd w:id="1282"/>
      <w:r>
        <w:rPr>
          <w:rtl w:val="true"/>
        </w:rPr>
        <w:t>*</w:t>
      </w:r>
      <w:r>
        <w:rPr>
          <w:rtl w:val="true"/>
        </w:rPr>
        <w:t>مراد از و قد یستفادّ ذلک من الامارات الخاصّة</w:t>
      </w:r>
      <w:r>
        <w:rPr>
          <w:rtl w:val="true"/>
        </w:rPr>
        <w:t xml:space="preserve">... </w:t>
      </w:r>
      <w:r>
        <w:rPr>
          <w:rtl w:val="true"/>
        </w:rPr>
        <w:t>الخ چیست؟</w:t>
      </w:r>
      <w:bookmarkEnd w:id="12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دوّمین نمونه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راه قرائن خاصه‌ای که مخصوص به مورد خاصّی است می‌توان مطلب موردنظر را فهمید،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وقتی در رابطۀ با برخی از مسائل وصیّت فتوای ابن ابی لیلی را نزد ایشان نقل کردند،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استطیع ردّه</w:t>
      </w:r>
      <w:r>
        <w:rPr>
          <w:rFonts w:eastAsia="IRNazanin" w:cs="IRNazanin"/>
          <w:color w:val="111111"/>
          <w:sz w:val="28"/>
          <w:szCs w:val="28"/>
          <w:rtl w:val="true"/>
          <w:lang w:bidi="fa-IR"/>
        </w:rPr>
        <w:t>.</w:t>
      </w:r>
    </w:p>
    <w:p>
      <w:pPr>
        <w:pStyle w:val="Heading6"/>
        <w:numPr>
          <w:ilvl w:val="5"/>
          <w:numId w:val="1"/>
        </w:numPr>
        <w:rPr/>
      </w:pPr>
      <w:bookmarkStart w:id="1284" w:name="__RefHeading___Toc449948_222507752"/>
      <w:bookmarkStart w:id="1285" w:name="_Toc533"/>
      <w:bookmarkEnd w:id="1284"/>
      <w:r>
        <w:rPr>
          <w:rtl w:val="true"/>
        </w:rPr>
        <w:t>*</w:t>
      </w:r>
      <w:r>
        <w:rPr>
          <w:rtl w:val="true"/>
        </w:rPr>
        <w:t>مراد از و قد یستفاد من ملاحظة اخبارهم المرویّة فی کتبهم</w:t>
      </w:r>
      <w:r>
        <w:rPr>
          <w:rtl w:val="true"/>
        </w:rPr>
        <w:t xml:space="preserve">... </w:t>
      </w:r>
      <w:r>
        <w:rPr>
          <w:rtl w:val="true"/>
        </w:rPr>
        <w:t>چیست؟</w:t>
      </w:r>
      <w:bookmarkEnd w:id="1285"/>
    </w:p>
    <w:p>
      <w:pPr>
        <w:pStyle w:val="BookText"/>
        <w:rPr/>
      </w:pPr>
      <w:r>
        <w:rPr>
          <w:rFonts w:ascii="IRNazanin" w:hAnsi="IRNazanin" w:eastAsia="IRNazanin"/>
          <w:color w:val="111111"/>
          <w:sz w:val="28"/>
          <w:sz w:val="28"/>
          <w:szCs w:val="28"/>
          <w:rtl w:val="true"/>
          <w:lang w:bidi="fa-IR"/>
        </w:rPr>
        <w:t>اشاره به سوّمین نمونه است و آن اینکه از راه ملاحظۀ اخبار عامّه که در کتابهایشان نقل شده است، می‌توان به مطلب موردنظر پی برد،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با روایات مشهورۀ عامّه موافق است و دیگری با روایات شاذّۀ آنها اوّلی برای حمل بر تقیّه اولویّت دارد و احتمال تقیّه در آن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راههائی برای ترجیح احدهما بر دیگری، برای مجتهد وجود دارد، لکن یک ضابطه و معیار کلی در اختیار او نیست و لذا تشخیص مسأله مقداری دشوار است و لذا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مزیّتی ولو ظنّی دست پیدا کند، فهو المطلوب و الا به سراغ دیگر مرجّحات و یا تخییر می‌رود</w:t>
      </w:r>
      <w:r>
        <w:rPr>
          <w:rFonts w:eastAsia="IRNazanin" w:cs="IRNazanin"/>
          <w:color w:val="111111"/>
          <w:sz w:val="28"/>
          <w:szCs w:val="28"/>
          <w:rtl w:val="true"/>
          <w:lang w:bidi="fa-IR"/>
        </w:rPr>
        <w:t>.</w:t>
      </w:r>
      <w:bookmarkStart w:id="1286" w:name="pg12651_119939"/>
    </w:p>
    <w:p>
      <w:pPr>
        <w:pStyle w:val="BookText"/>
        <w:rPr/>
      </w:pPr>
      <w:bookmarkEnd w:id="1286"/>
      <w:r>
        <w:rPr>
          <w:rFonts w:ascii="IRNazanin" w:hAnsi="IRNazanin" w:eastAsia="IRNazanin"/>
          <w:color w:val="111111"/>
          <w:sz w:val="28"/>
          <w:sz w:val="28"/>
          <w:szCs w:val="28"/>
          <w:rtl w:val="true"/>
          <w:lang w:bidi="fa-IR"/>
        </w:rPr>
        <w:t>متن قد عرفت أنّ الرّجحان بحسب الدّلالة لا یزاحمه الرّجحان بحسب الصّدور، و کذا لا یزاحمه هذا الرّجحان،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الرّجحان من حیث جهة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الخبر الأقوی دلالة موافقا للعامّة قدّم علی الأضعف المخالف؛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التّرجیح بقوّة الدّلالة من الجمع المقبول الّذی هو مقدّم علی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زاحم التّرجیح بالصّدور التّرجیح من حیث جهة الصّدور بأن کان الأرجح صدورا موافقا للعامّة، فالظّاهر تقدیمه علی غیره و إن کان مخالفا للعامّة، بناء علی تعلیل التّرجیح بمخالفة العامّة باحتمال التّقیّة فی الموافق؛ لأنّ هذا التّرجیح ملحوظ فی الخبرین، بعد فرض صدورهما قطعا کما فی المتواترین، أو تعبّدا کما فی الخبرین، بعد عدم إمکان التّعبّد بصدور أحدهما و ترک التّعبّد بصدور الآخر، و فیما نحن فیه یمکن ذلک بمقتضی أدلّة التّرجیح من حیث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الخبرین الصّدور، فإذا تعبّدنا بصدورهما اقتضی ذلک الحکم بصدور الموافق تقیّة، کما یقتضی ذلک الحکم بإرادة خلاف الظّاهر فی أضعفهما دلالة، فیکون هذا المرجّح نظیر التّرجیح بحسب الدّلالة مقدّما علی التّرجیح بحسب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للتّعبّد بصدورهما مع وجوب حمل أحدهما المعیّن علی التّقیّة؛ لأنّه إلغاء لأحدهما فی الحقیقة؛ و لذا لو تعیّن حمل خبر غیر معارض علی التقیّة علی تقدیر الصّدور، لم تشمله أدلّة التّعبّد بخبر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287" w:name="__RefHeading___Toc449950_222507752"/>
      <w:bookmarkStart w:id="1288" w:name="_Toc534"/>
      <w:bookmarkEnd w:id="1287"/>
      <w:r>
        <w:rPr>
          <w:rtl w:val="true"/>
        </w:rPr>
        <w:t>تنبیه پنجم</w:t>
      </w:r>
      <w:r>
        <w:rPr>
          <w:rtl w:val="true"/>
        </w:rPr>
        <w:t>:</w:t>
      </w:r>
      <w:bookmarkEnd w:id="1288"/>
    </w:p>
    <w:p>
      <w:pPr>
        <w:pStyle w:val="Heading5"/>
        <w:numPr>
          <w:ilvl w:val="4"/>
          <w:numId w:val="1"/>
        </w:numPr>
        <w:rPr/>
      </w:pPr>
      <w:bookmarkStart w:id="1289" w:name="__RefHeading___Toc449952_222507752"/>
      <w:bookmarkStart w:id="1290" w:name="_Toc535"/>
      <w:bookmarkEnd w:id="1289"/>
      <w:r>
        <w:rPr>
          <w:rtl w:val="true"/>
        </w:rPr>
        <w:t>اشاره</w:t>
      </w:r>
      <w:bookmarkEnd w:id="1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مرجّح جهتی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رجحان به حسب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اعدلیّت، افقهیّت، اشهریت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 و معارض رجحان به حسب دلالت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ولو راوی عام اعدل و افقه باشد به خاص عمل می‌شود ولو نسبت به عام مرجوح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این رجحان یعنی رجحان جهت صدوری که مخالفت با عامه باشد، مزاحم رجحان به حسب دلالت نمی‌شود،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خبری که به لحاظ دلالت قوی‌تر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خاص متعارض با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عامّه باشد، مقدّم داشته می‌شود بر آن عام مخالف عامه‌ای که به لحاظ دلالی ضعیف‌تر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مخالفتش با عامّه مرجّحش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دانستی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قوّت دلالت از ناحیۀ جمع مقبول است که مقدّم بر طرح است</w:t>
      </w:r>
      <w:r>
        <w:rPr>
          <w:rFonts w:eastAsia="IRNazanin" w:cs="IRNazanin"/>
          <w:color w:val="111111"/>
          <w:sz w:val="28"/>
          <w:szCs w:val="28"/>
          <w:rtl w:val="true"/>
          <w:lang w:bidi="fa-IR"/>
        </w:rPr>
        <w:t>.</w:t>
      </w:r>
      <w:bookmarkStart w:id="1291" w:name="pg12651_119940"/>
    </w:p>
    <w:p>
      <w:pPr>
        <w:pStyle w:val="Heading5"/>
        <w:numPr>
          <w:ilvl w:val="4"/>
          <w:numId w:val="1"/>
        </w:numPr>
        <w:rPr/>
      </w:pPr>
      <w:bookmarkStart w:id="1292" w:name="__RefHeading___Toc449954_222507752"/>
      <w:bookmarkStart w:id="1293" w:name="_Toc536"/>
      <w:bookmarkEnd w:id="1291"/>
      <w:bookmarkEnd w:id="1292"/>
      <w:r>
        <w:rPr>
          <w:rtl w:val="true"/>
        </w:rPr>
        <w:t>ردّ نظر مرحوم بهبهانی</w:t>
      </w:r>
      <w:bookmarkEnd w:id="1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تزاحم مرجّحات صدوریه با مرجّحات جهتیّه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اگر ترجیح به صدوری، مزاحمت کند با ترجیح از جهت صدور به اینکه ارجح به لحاظ صدوری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راوی‌اش اعدل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عامه باشد، ظاهر تقدیم ارجح صدورا است بر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جهت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آن دیگری مخالف با عامه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چهارم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در عمل به مخالفت عامّه، معطّل است به احتمال تقیّه در موافق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Heading5"/>
        <w:numPr>
          <w:ilvl w:val="4"/>
          <w:numId w:val="1"/>
        </w:numPr>
        <w:rPr/>
      </w:pPr>
      <w:bookmarkStart w:id="1294" w:name="__RefHeading___Toc449956_222507752"/>
      <w:bookmarkStart w:id="1295" w:name="_Toc537"/>
      <w:bookmarkEnd w:id="1294"/>
      <w:r>
        <w:rPr>
          <w:rtl w:val="true"/>
        </w:rPr>
        <w:t>دلیل بر تقدیم مرجح صدوری بر ترجیح جهت صدوری</w:t>
      </w:r>
      <w:r>
        <w:rPr>
          <w:rtl w:val="true"/>
        </w:rPr>
        <w:t>:</w:t>
      </w:r>
      <w:bookmarkEnd w:id="12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ترجیح جهت صدوری که اعدلیّت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و اعمال می‌شود در خبرین متعارضین، آن‌هم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فرض صدور قطعی هردو خبر چنانکه در خبرین متواترین متعارضین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تعبّدا چنانکه در خبرین واحدین متکافئین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راوی هر دو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آن هم پس از عدم امکان تعبّد به صدور یکی از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تعبّد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ما نحن فیه متعبّد شدن به صدور یکی و ترک دیگری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ادله‌ای که می‌گوید خذ باعدلهما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ترجیح از جهت صدور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هردو ظنّی الصدوراند و لذا در اینجا نمی‌توان متعبد به صدور یکی و ترک صدور آن دیگری شد چونکه مستلزم ترجیح بلامرجح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 در سوّمی یعنی واحدین متفاضلین که یکی اعدل و دیگری عادل است، ارجح صدورا را که مخالف با عامه باشد اخذ و مرجوح را کنار می‌گذاریم</w:t>
      </w:r>
      <w:r>
        <w:rPr>
          <w:rFonts w:eastAsia="IRNazanin" w:cs="IRNazanin"/>
          <w:color w:val="111111"/>
          <w:sz w:val="28"/>
          <w:szCs w:val="28"/>
          <w:rtl w:val="true"/>
          <w:lang w:bidi="fa-IR"/>
        </w:rPr>
        <w:t>).</w:t>
      </w:r>
    </w:p>
    <w:p>
      <w:pPr>
        <w:pStyle w:val="Heading5"/>
        <w:numPr>
          <w:ilvl w:val="4"/>
          <w:numId w:val="1"/>
        </w:numPr>
        <w:rPr/>
      </w:pPr>
      <w:bookmarkStart w:id="1296" w:name="__RefHeading___Toc449958_222507752"/>
      <w:bookmarkStart w:id="1297" w:name="_Toc538"/>
      <w:bookmarkEnd w:id="1296"/>
      <w:r>
        <w:rPr>
          <w:rtl w:val="true"/>
        </w:rPr>
        <w:t>اشکال از ناحیۀ مرحوم بهبهانی</w:t>
      </w:r>
      <w:r>
        <w:rPr>
          <w:rtl w:val="true"/>
        </w:rPr>
        <w:t>:</w:t>
      </w:r>
      <w:bookmarkEnd w:id="12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ناحیۀ مرحوم بهبهانی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متفاضلین که یکی اعدل و دیگری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هردو خبر مشمول ادلۀ حجیّت خبر واحد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Heading5"/>
        <w:numPr>
          <w:ilvl w:val="4"/>
          <w:numId w:val="1"/>
        </w:numPr>
        <w:rPr/>
      </w:pPr>
      <w:bookmarkStart w:id="1298" w:name="__RefHeading___Toc449960_222507752"/>
      <w:bookmarkStart w:id="1299" w:name="_Toc539"/>
      <w:bookmarkEnd w:id="1298"/>
      <w:r>
        <w:rPr>
          <w:rtl w:val="true"/>
        </w:rPr>
        <w:t>قیاس متفاضلین به متکافئین</w:t>
      </w:r>
      <w:r>
        <w:rPr>
          <w:rtl w:val="true"/>
        </w:rPr>
        <w:t>:</w:t>
      </w:r>
      <w:bookmarkEnd w:id="12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آیۀ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متعبّد شویم به صدور هر دو خبر متفاضل، این تعبّد به صدور اقتضاء می‌کند حکم به صدوری موافق را 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موافق را حمل بر تقیه کرده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متکافئین چنین می‌کردید</w:t>
      </w:r>
      <w:r>
        <w:rPr>
          <w:rFonts w:eastAsia="IRNazanin" w:cs="IRNazanin"/>
          <w:color w:val="111111"/>
          <w:sz w:val="28"/>
          <w:szCs w:val="28"/>
          <w:rtl w:val="true"/>
          <w:lang w:bidi="fa-IR"/>
        </w:rPr>
        <w:t>.</w:t>
      </w:r>
    </w:p>
    <w:p>
      <w:pPr>
        <w:pStyle w:val="Heading5"/>
        <w:numPr>
          <w:ilvl w:val="4"/>
          <w:numId w:val="1"/>
        </w:numPr>
        <w:rPr/>
      </w:pPr>
      <w:bookmarkStart w:id="1300" w:name="__RefHeading___Toc449962_222507752"/>
      <w:bookmarkStart w:id="1301" w:name="_Toc540"/>
      <w:bookmarkEnd w:id="1300"/>
      <w:r>
        <w:rPr>
          <w:rtl w:val="true"/>
        </w:rPr>
        <w:t>قیاس مرجّحات جهتی به مرجّحات دلالی</w:t>
      </w:r>
      <w:r>
        <w:rPr>
          <w:rtl w:val="true"/>
        </w:rPr>
        <w:t>:</w:t>
      </w:r>
      <w:bookmarkEnd w:id="130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اقتضا می‌کند این تعبّد به صدور، حکم به ارادۀ خلاف ظاهر در یکی از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لحاظ دلالت ضعیف‌تر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که مخالف است در دلالت بر بیان حکم اللّه واقعی</w:t>
      </w:r>
      <w:bookmarkStart w:id="1302" w:name="pg12651_119941"/>
    </w:p>
    <w:p>
      <w:pPr>
        <w:pStyle w:val="BookText"/>
        <w:rPr/>
      </w:pPr>
      <w:bookmarkEnd w:id="1302"/>
      <w:r>
        <w:rPr>
          <w:rFonts w:ascii="IRNazanin" w:hAnsi="IRNazanin" w:eastAsia="IRNazanin"/>
          <w:color w:val="111111"/>
          <w:sz w:val="28"/>
          <w:sz w:val="28"/>
          <w:szCs w:val="28"/>
          <w:rtl w:val="true"/>
          <w:lang w:bidi="fa-IR"/>
        </w:rPr>
        <w:t>قوی‌تر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مرجح جهت صدوری مثل ترجیح به حسب دلالت مقدّم است بر ترجیح به حسب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ولو آن یکی که موافق عامه است اعدل است لکن باید به آنکه مخالف عامه است عمل نمود</w:t>
      </w:r>
      <w:r>
        <w:rPr>
          <w:rFonts w:eastAsia="IRNazanin" w:cs="IRNazanin"/>
          <w:color w:val="111111"/>
          <w:sz w:val="28"/>
          <w:szCs w:val="28"/>
          <w:rtl w:val="true"/>
          <w:lang w:bidi="fa-IR"/>
        </w:rPr>
        <w:t>).</w:t>
      </w:r>
    </w:p>
    <w:p>
      <w:pPr>
        <w:pStyle w:val="Heading5"/>
        <w:numPr>
          <w:ilvl w:val="4"/>
          <w:numId w:val="1"/>
        </w:numPr>
        <w:rPr/>
      </w:pPr>
      <w:bookmarkStart w:id="1303" w:name="__RefHeading___Toc449964_222507752"/>
      <w:bookmarkStart w:id="1304" w:name="_Toc541"/>
      <w:bookmarkEnd w:id="1303"/>
      <w:r>
        <w:rPr>
          <w:rtl w:val="true"/>
        </w:rPr>
        <w:t>پاسخ شیخنا به اشکال مذکور</w:t>
      </w:r>
      <w:r>
        <w:rPr>
          <w:rtl w:val="true"/>
        </w:rPr>
        <w:t>:</w:t>
      </w:r>
      <w:bookmarkEnd w:id="13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صدور دو خبر متعارض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و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قول به وجوب حمل یکی از آن‌دو به نحو معیّن بر تقیّه و رد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حمل احدهما المعیّن علی التقیّة، در حقیقت الغاء یکی از دو خبر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حمل خبر غیرمعارض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فرض صدور، بر تقیّه تعیّن یابد، آنگاه ادلّۀ تعبد به خبر واحد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آیۀ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نمی‌شود</w:t>
      </w:r>
      <w:r>
        <w:rPr>
          <w:rFonts w:eastAsia="IRNazanin" w:cs="IRNazanin"/>
          <w:color w:val="111111"/>
          <w:sz w:val="28"/>
          <w:szCs w:val="28"/>
          <w:rtl w:val="true"/>
          <w:lang w:bidi="fa-IR"/>
        </w:rPr>
        <w:t>.</w:t>
      </w:r>
    </w:p>
    <w:p>
      <w:pPr>
        <w:pStyle w:val="Heading5"/>
        <w:numPr>
          <w:ilvl w:val="4"/>
          <w:numId w:val="1"/>
        </w:numPr>
        <w:rPr/>
      </w:pPr>
      <w:bookmarkStart w:id="1305" w:name="__RefHeading___Toc449966_222507752"/>
      <w:bookmarkStart w:id="1306" w:name="_Toc542"/>
      <w:bookmarkEnd w:id="1305"/>
      <w:r>
        <w:rPr>
          <w:rtl w:val="true"/>
        </w:rPr>
        <w:t>تشریح المسائل</w:t>
      </w:r>
      <w:bookmarkEnd w:id="1306"/>
    </w:p>
    <w:p>
      <w:pPr>
        <w:pStyle w:val="Heading6"/>
        <w:numPr>
          <w:ilvl w:val="5"/>
          <w:numId w:val="1"/>
        </w:numPr>
        <w:rPr/>
      </w:pPr>
      <w:bookmarkStart w:id="1307" w:name="__RefHeading___Toc449968_222507752"/>
      <w:bookmarkStart w:id="1308" w:name="_Toc543"/>
      <w:bookmarkEnd w:id="1307"/>
      <w:r>
        <w:rPr>
          <w:rtl w:val="true"/>
        </w:rPr>
        <w:t>*</w:t>
      </w:r>
      <w:r>
        <w:rPr>
          <w:rtl w:val="true"/>
        </w:rPr>
        <w:t>موضوع بحث در تنبیه پنجم چیست؟</w:t>
      </w:r>
      <w:bookmarkEnd w:id="1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بیان مفاصلۀ میان مرجّحات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اقسامی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دلالی و یا ترجیح به دلالت، مرجّح صدوری، مرجّح جهتی و مرجّح مضمونی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 مضمونی خود دارای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داخلیّه و مرجّحات خارجیّه</w:t>
      </w:r>
      <w:r>
        <w:rPr>
          <w:rFonts w:eastAsia="IRNazanin" w:cs="IRNazanin"/>
          <w:color w:val="111111"/>
          <w:sz w:val="28"/>
          <w:szCs w:val="28"/>
          <w:rtl w:val="true"/>
          <w:lang w:bidi="fa-IR"/>
        </w:rPr>
        <w:t>.</w:t>
      </w:r>
    </w:p>
    <w:p>
      <w:pPr>
        <w:pStyle w:val="Heading6"/>
        <w:numPr>
          <w:ilvl w:val="5"/>
          <w:numId w:val="1"/>
        </w:numPr>
        <w:rPr/>
      </w:pPr>
      <w:bookmarkStart w:id="1309" w:name="__RefHeading___Toc449970_222507752"/>
      <w:bookmarkStart w:id="1310" w:name="_Toc544"/>
      <w:bookmarkEnd w:id="1309"/>
      <w:r>
        <w:rPr>
          <w:rtl w:val="true"/>
        </w:rPr>
        <w:t>*</w:t>
      </w:r>
      <w:r>
        <w:rPr>
          <w:rtl w:val="true"/>
        </w:rPr>
        <w:t>انما الکلام در چیست؟</w:t>
      </w:r>
      <w:bookmarkEnd w:id="1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دستۀ از این مرجحات در خبرین متعارضین باشد و دسته‌جات بعدی نباشد، خوب مزاحمتی هم در کار نیست، مثل اینکه تنها ترجیح به دلالت مطرح باشد و یا تنها ترجیح به صدور مطرح باشد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عند المزاحمة یعنی در صورتیکه دو دستۀ از مرجّحات در خبرین متعارضین باشد مسأله فرق می‌کند و باید دید که کدامیک از مرجّحات به لحاظ رتبه مقدم است؟</w:t>
      </w:r>
    </w:p>
    <w:p>
      <w:pPr>
        <w:pStyle w:val="Heading6"/>
        <w:numPr>
          <w:ilvl w:val="5"/>
          <w:numId w:val="1"/>
        </w:numPr>
        <w:rPr/>
      </w:pPr>
      <w:bookmarkStart w:id="1311" w:name="__RefHeading___Toc449972_222507752"/>
      <w:bookmarkStart w:id="1312" w:name="_Toc545"/>
      <w:bookmarkEnd w:id="1311"/>
      <w:r>
        <w:rPr>
          <w:rtl w:val="true"/>
        </w:rPr>
        <w:t>*</w:t>
      </w:r>
      <w:r>
        <w:rPr>
          <w:rtl w:val="true"/>
        </w:rPr>
        <w:t>حاصل مطلب در قد عرفت انّ الرّجحان بحسب الدلالة لا یزاحمه الرّجحان بحسب الصدور</w:t>
      </w:r>
      <w:r>
        <w:rPr>
          <w:rtl w:val="true"/>
        </w:rPr>
        <w:t>...</w:t>
      </w:r>
      <w:bookmarkEnd w:id="1312"/>
    </w:p>
    <w:p>
      <w:pPr>
        <w:pStyle w:val="BookText"/>
        <w:rPr/>
      </w:pP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کردن حساب مرجّح دلالی از دیگر مرجّحات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اوائل بحث تعادل و تراجیح تحت عنوان قاعدۀ الجمع مهما امکن، و هم در مقام چهارم، به تفصیل از مرجّحات صحبت و رسیدیم به اینکه ترجیح به دلالت بر همۀ مرجّحات دیگر رجحان دارد و اصولا با وجود مرجّح دلالی نوبت به ترجیحی که به معنای اخذ به راجح و طرح مرجوح است، نمی‌رسد</w:t>
      </w:r>
      <w:r>
        <w:rPr>
          <w:rFonts w:eastAsia="IRNazanin" w:cs="IRNazanin"/>
          <w:color w:val="111111"/>
          <w:sz w:val="28"/>
          <w:szCs w:val="28"/>
          <w:rtl w:val="true"/>
          <w:lang w:bidi="fa-IR"/>
        </w:rPr>
        <w:t>.</w:t>
      </w:r>
      <w:bookmarkStart w:id="1313" w:name="pg12651_119942"/>
    </w:p>
    <w:p>
      <w:pPr>
        <w:pStyle w:val="BookText"/>
        <w:rPr/>
      </w:pPr>
      <w:bookmarkEnd w:id="1313"/>
      <w:r>
        <w:rPr>
          <w:rFonts w:ascii="IRNazanin" w:hAnsi="IRNazanin" w:eastAsia="IRNazanin"/>
          <w:color w:val="111111"/>
          <w:sz w:val="28"/>
          <w:sz w:val="28"/>
          <w:szCs w:val="28"/>
          <w:rtl w:val="true"/>
          <w:lang w:bidi="fa-IR"/>
        </w:rPr>
        <w:t>بلکه معیّنا جای جمع است و عمل به هر دو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آن جمعی که در اینجا ارزشمند است جمع عرفی است چونکه پشتوانه‌اش بناء قطعی عقلاء است و الا هر جمعی ارزشمند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تعارض کنند در حالیکه یکی دارای مرجّح دلالی است یعنی که مثلا نصّ و یا اظهر است و دیگری دارای مرجّح صدوری یا جهتی و یا مضمونی، چه خارجی و یا داخلی و چه سندی و یا متنی، مثلا راویانش اعدل و اصدق هستند و یا که مضمونش مطابق با شهرت فتوائیّه و یا مخالف با عامه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دلالی مقدّم است یعنی که یقدّم النّصّ علی الظاهر و الاظهر علی الظاهر و الخاصّ علی العام، اگرچه ظاهر یا عام مخالف عامه و خاصّ و نصّ و اظهر موافق با آنها باشند</w:t>
      </w:r>
      <w:r>
        <w:rPr>
          <w:rFonts w:eastAsia="IRNazanin" w:cs="IRNazanin"/>
          <w:color w:val="111111"/>
          <w:sz w:val="28"/>
          <w:szCs w:val="28"/>
          <w:rtl w:val="true"/>
          <w:lang w:bidi="fa-IR"/>
        </w:rPr>
        <w:t>.</w:t>
      </w:r>
    </w:p>
    <w:p>
      <w:pPr>
        <w:pStyle w:val="Heading6"/>
        <w:numPr>
          <w:ilvl w:val="5"/>
          <w:numId w:val="1"/>
        </w:numPr>
        <w:rPr/>
      </w:pPr>
      <w:bookmarkStart w:id="1314" w:name="__RefHeading___Toc449974_222507752"/>
      <w:bookmarkStart w:id="1315" w:name="_Toc546"/>
      <w:bookmarkEnd w:id="1314"/>
      <w:r>
        <w:rPr>
          <w:rtl w:val="true"/>
        </w:rPr>
        <w:t>*</w:t>
      </w:r>
      <w:r>
        <w:rPr>
          <w:rtl w:val="true"/>
        </w:rPr>
        <w:t>مفاصلۀ میان سایر مرجّحات چگونه است؟</w:t>
      </w:r>
      <w:bookmarkEnd w:id="1315"/>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 مضمونی با دیگر مرجّحات در تزاحم واقع شوند مثلا یکی از دو خبر دارای مرجّح مضمونی باشد و دیگری دارای مرجّح صدوری و یا جهتی باشد مرجّح مضمونی مقدّم است و لذا نوبت به دیگر مرجّحات نمی‌رسد</w:t>
      </w:r>
      <w:r>
        <w:rPr>
          <w:rFonts w:eastAsia="IRNazanin" w:cs="IRNazanin"/>
          <w:color w:val="111111"/>
          <w:sz w:val="28"/>
          <w:szCs w:val="28"/>
          <w:rtl w:val="true"/>
          <w:lang w:bidi="fa-IR"/>
        </w:rPr>
        <w:t>.</w:t>
      </w:r>
    </w:p>
    <w:p>
      <w:pPr>
        <w:pStyle w:val="Heading6"/>
        <w:numPr>
          <w:ilvl w:val="5"/>
          <w:numId w:val="1"/>
        </w:numPr>
        <w:rPr/>
      </w:pPr>
      <w:bookmarkStart w:id="1316" w:name="__RefHeading___Toc449976_222507752"/>
      <w:bookmarkStart w:id="1317" w:name="_Toc547"/>
      <w:bookmarkEnd w:id="1316"/>
      <w:r>
        <w:rPr>
          <w:rtl w:val="true"/>
        </w:rPr>
        <w:t>*</w:t>
      </w:r>
      <w:r>
        <w:rPr>
          <w:rtl w:val="true"/>
        </w:rPr>
        <w:t>انّما الکلام در کجاست؟</w:t>
      </w:r>
      <w:bookmarkEnd w:id="13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تزاحم مرجّحات صدوریّه با مرجّحات جهتیّه است یعنی که اگر دو خبر واحد به حسب فرض تعارض کنند در حالیکه یکی از آن دو دارای مرجّح صدوری است یعنی که راویانش اعدل و اصدق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و لکن موافق عامّه است و آن دیگری دارای مرجح جهتی است یعنی که مخالف عامّه است کدامیک مقدّم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مطلب را براساس دو وجهی که در اثبات ترجیح به مخالفت عامه ذکر شد مطرح شود،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ثانی که ترجیح به مناط اقربیّت الی الحقّ و الرّشد یعنی مرجح مضمونی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چهارم که ترجیح به مناط احتمال و عدم احتمال تقیه یعنی مرجّح جهتی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وجه دوّم، مطلب از ما نحن فیه خارج و در مزاحمت مرجّح مضمونی با مرجّح صدوری داخل می‌شود که در آن صورت مرجّح مضمونی مقدّم است و لذا آنکه مخالف عامّه است،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بنابر وجه چهارم از ما نحن فیه بوده و دوران امر بین مرجّح صدوری و جهتی است، و این همان ثمرۀ میان وجه دوّم و وجه چهارم است که در اخر بحث از مرجح جهتی بدان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به عقیدۀ مشهور از جمله شیخنا مرجّح صدوری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جهتی فرع بر مرجّح صدوری و در رتبۀ پس از آن قرار دارد چرا که تا خبری مفروض الصدور نباشد، نوبت به بحث از جهت صدور که آیا به منظور بیان واقع صادر شده است یا</w:t>
      </w:r>
      <w:bookmarkStart w:id="1318" w:name="pg12651_119943"/>
    </w:p>
    <w:p>
      <w:pPr>
        <w:pStyle w:val="BookText"/>
        <w:rPr/>
      </w:pPr>
      <w:bookmarkEnd w:id="1318"/>
      <w:r>
        <w:rPr>
          <w:rFonts w:ascii="IRNazanin" w:hAnsi="IRNazanin" w:eastAsia="IRNazanin"/>
          <w:color w:val="111111"/>
          <w:sz w:val="28"/>
          <w:sz w:val="28"/>
          <w:szCs w:val="28"/>
          <w:rtl w:val="true"/>
          <w:lang w:bidi="fa-IR"/>
        </w:rPr>
        <w:t>به منظور بیان تقیّه،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نوبت به مرجّح جهتی می‌رسد که اصل صدور خبرین مسلم باشد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از باب اینکه مقطوع الصدور هستند و بالوجدان صدور آنها برای ما مسلم است مثل متواترین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از باب اینکه به برکت ادلّۀ حجیّت تعبّدا صدور آنها مسلّم شده باشد مثل دو خبر واحد جامع شرائط حجیّت با نبود مرجّح صدوری و به عبارت دیگر با عدم امکان تعبّد به صدور احدهما و ترک تعبّد به صدور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از مرجّح صدوری کوتاه می‌شود و تنها راه ترجیح به مرجّحات جهتیّه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فرض بحث که راوی احد الخبرین اعدل و اصدق و اوثق و افقه از دیگری است و مرجّح صدوری دارد و لذا امکان تعبّد و سرسپردگی به احدهما و عدم تعبّد به دیگری فراهم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ادلّۀ ترجیح به مرجّح صدوری می‌گوید این خبری را که راویش اعدل است ترجیح بده چنانکه در مقبوله و مرفوعه گفته آمد که دیگر جائی برای مرجّحات جهتیه نیست و نوبت به آنها نمی‌رسد، چرا که در حقیقت موضوع ندارند</w:t>
      </w:r>
      <w:r>
        <w:rPr>
          <w:rFonts w:eastAsia="IRNazanin" w:cs="IRNazanin"/>
          <w:color w:val="111111"/>
          <w:sz w:val="28"/>
          <w:szCs w:val="28"/>
          <w:rtl w:val="true"/>
          <w:lang w:bidi="fa-IR"/>
        </w:rPr>
        <w:t>.</w:t>
      </w:r>
    </w:p>
    <w:p>
      <w:pPr>
        <w:pStyle w:val="Heading6"/>
        <w:numPr>
          <w:ilvl w:val="5"/>
          <w:numId w:val="1"/>
        </w:numPr>
        <w:rPr/>
      </w:pPr>
      <w:bookmarkStart w:id="1319" w:name="__RefHeading___Toc449978_222507752"/>
      <w:bookmarkStart w:id="1320" w:name="_Toc548"/>
      <w:bookmarkEnd w:id="1319"/>
      <w:r>
        <w:rPr>
          <w:rtl w:val="true"/>
        </w:rPr>
        <w:t>*</w:t>
      </w:r>
      <w:r>
        <w:rPr>
          <w:rtl w:val="true"/>
        </w:rPr>
        <w:t>حاصل اشکال مستشکل در انّ الاصل فی الخبرین، الصّدور</w:t>
      </w:r>
      <w:r>
        <w:rPr>
          <w:rtl w:val="true"/>
        </w:rPr>
        <w:t xml:space="preserve">... </w:t>
      </w:r>
      <w:r>
        <w:rPr>
          <w:rtl w:val="true"/>
        </w:rPr>
        <w:t>الخ چیست؟</w:t>
      </w:r>
      <w:bookmarkEnd w:id="1320"/>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موارد جمع عرفی که احد الدلیلین از حیث دلالت اقوی و دیگری اضعف بود مثل اظهر و ظاهر و مثل نصّ و ظاهر، گفته شد که باید سندها را گرفت در هردو اصالة الصدور و السّند را اجراء نمود و چون هردو جامع الشّرائط هستند به صدور هردو متعبد شد، و چون نوبت به دلالت می‌رسد ناگزیر باید احدهما المعیّن را به تأویل ببریم یعنی که مثلا عام را بر خاص و ظاهر را بر اظهر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کنیم تا جمع بینهما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مرجّحات دلالیّه به سراغ مرجّحات صدوری و سندی نرفتیم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چه اشکالی دارد که در ما نحن فیه نیز که دوران امر بین مرجّح صدوری و مرجّح جهتی است، همان حرف را زده بگوئیم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حدیث واجد شرائط حجیّت هستند و مقتضای اصالة الصدور و السّند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هر دو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بیائیم و به هردو حدیث متعبّد شویم که وقتی سندها را پذیرفتیم به ناچار نوبت می‌رسد به مرجّحات جهتیّه و لذا آن حدیثی که موافق عامه است حمل بر تقیّه می‌کنیم و در نتیجه مرجّحات جهتیّه نیز مثل دلالیّه، مقدّم بر صدوریه می‌شود؟ بفرمائید که این طریق چه اشکالی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پاسخ می‌دهند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مرجّح جهتی به مرجّح دلالی یک قیاس مع الفارغ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1321" w:name="pg12651_119944"/>
    </w:p>
    <w:p>
      <w:pPr>
        <w:pStyle w:val="BookText"/>
        <w:rPr/>
      </w:pPr>
      <w:bookmarkEnd w:id="13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که در باب جمع‌های دلالی التزام و تعبّد به صدور هر دو خبر مفید فایده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نیز عبارتست از جمع بینهما و عمل به هردو خبر، منتهی با مختصری معالجه که صورت گرفته و عام مثلا حمل بر خاص می‌شود و لکن هم به خاص در مدلول خودش عمل می‌شود و هم به عام در ما عدا 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مختصر جراحی که از آن تعبیر به تخصیص می‌شود امری است رائج و بلا ایراد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مکرر هم گفته شد که با وجود امکان جمع و تعبّد به صدور هردو خبر، نوبت به هیچ مرجّحی چه صدوری باشد و چه جهتی و چه مضمونی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حکم مقیس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باب مرجّح جهتی و صدوری که متعارض و متزاحم شده‌اند و مورد بحث ما می‌باشد، التزام و تعبّد به صدور هردو و سپس حمل یکی از آن‌دو که موافق عامه است بنابر تقیّه هیچ فایده‌ای نداشته و اثری بر آن مترتّب نمی‌باشد، و لذا کلا التزام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بخاطراینکه چه فرقی است بین اینکه مرجّح صدوری را مقدّم بداریم و از اوّل بگوئیم که موافق عامه صادر نشده و آن را کنار بگذاریم و بین اینکه مرجّح جهتی را مقدم داشته و حکم به صدور هردو کنیم و لکن پس از آن موافق را حمل بر تقیّه کرده و در مقام عمل الغاء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مرجّح جهتی اولویّتی ندارد بلکه تقدیم صدوری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جهت صدور متفرّع بر اصل صدور است، و هذا حکم المقیس ملخّصا</w:t>
      </w:r>
      <w:r>
        <w:rPr>
          <w:rFonts w:eastAsia="IRNazanin" w:cs="IRNazanin"/>
          <w:color w:val="111111"/>
          <w:sz w:val="28"/>
          <w:szCs w:val="28"/>
          <w:rtl w:val="true"/>
          <w:lang w:bidi="fa-IR"/>
        </w:rPr>
        <w:t>.</w:t>
      </w:r>
    </w:p>
    <w:p>
      <w:pPr>
        <w:pStyle w:val="Heading6"/>
        <w:numPr>
          <w:ilvl w:val="5"/>
          <w:numId w:val="1"/>
        </w:numPr>
        <w:rPr/>
      </w:pPr>
      <w:bookmarkStart w:id="1322" w:name="__RefHeading___Toc449980_222507752"/>
      <w:bookmarkStart w:id="1323" w:name="_Toc549"/>
      <w:bookmarkEnd w:id="1322"/>
      <w:r>
        <w:rPr>
          <w:rtl w:val="true"/>
        </w:rPr>
        <w:t>*</w:t>
      </w:r>
      <w:r>
        <w:rPr>
          <w:rtl w:val="true"/>
        </w:rPr>
        <w:t>مراد از و لذا لو تعیّن حمل خبر غیر معارض علی التّقیّة</w:t>
      </w:r>
      <w:r>
        <w:rPr>
          <w:rtl w:val="true"/>
        </w:rPr>
        <w:t xml:space="preserve">... </w:t>
      </w:r>
      <w:r>
        <w:rPr>
          <w:rtl w:val="true"/>
        </w:rPr>
        <w:t>الخ چیست؟</w:t>
      </w:r>
      <w:bookmarkEnd w:id="1323"/>
    </w:p>
    <w:p>
      <w:pPr>
        <w:pStyle w:val="BookText"/>
        <w:rPr/>
      </w:pPr>
      <w:r>
        <w:rPr>
          <w:rFonts w:ascii="IRNazanin" w:hAnsi="IRNazanin" w:eastAsia="IRNazanin"/>
          <w:color w:val="111111"/>
          <w:sz w:val="28"/>
          <w:sz w:val="28"/>
          <w:szCs w:val="28"/>
          <w:rtl w:val="true"/>
          <w:lang w:bidi="fa-IR"/>
        </w:rPr>
        <w:t>ارائۀ شاهدی است بر اینکه ما نحن فیه جای تعبّد به صدور هر دو خبر و سپس الغاء احدهما نیست و آن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خبر واحدی بلامعارض باشد، موافق عامه هم باشد و لکن مخالف اجماع شیعه باشد، آیا باید متعبّد به آن خبر شده و آن را حجت دانسته و از جهت صدور در آن معالجه‌ای انجام می‌دهند و حمل بر تقیّه می‌کنند یا که از اول آن را حجّت نمی‌دانند؟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بلاتردید عند المشهور این خبر لا حجّت است و از اصل مشمول ادلّۀ تعبد به خبر عادل و حجیّت خبر عادل نیست و هکذا در ما نحن فیه</w:t>
      </w:r>
      <w:r>
        <w:rPr>
          <w:rFonts w:eastAsia="IRNazanin" w:cs="IRNazanin"/>
          <w:color w:val="111111"/>
          <w:sz w:val="28"/>
          <w:szCs w:val="28"/>
          <w:rtl w:val="true"/>
          <w:lang w:bidi="fa-IR"/>
        </w:rPr>
        <w:t>.</w:t>
      </w:r>
      <w:bookmarkStart w:id="1324" w:name="pg12651_119945"/>
    </w:p>
    <w:p>
      <w:pPr>
        <w:pStyle w:val="BookText"/>
        <w:rPr/>
      </w:pPr>
      <w:bookmarkEnd w:id="1324"/>
      <w:r>
        <w:rPr>
          <w:rFonts w:ascii="IRNazanin" w:hAnsi="IRNazanin" w:eastAsia="IRNazanin"/>
          <w:color w:val="111111"/>
          <w:sz w:val="28"/>
          <w:sz w:val="28"/>
          <w:szCs w:val="28"/>
          <w:rtl w:val="true"/>
          <w:lang w:bidi="fa-IR"/>
        </w:rPr>
        <w:t xml:space="preserve">متن نعم، لو علم بصدور الخبرین لم یکن بدّ من حمل الموافق علی التقیّة و إلغائه، و أمّا إذا لم یعلم بصدورهما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ما نحن فیه من المتعارضین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الرّجوع إلی المرجّحات الصّدوریّة، فإن أمکن ترجیح أحدهما و تعیینه من حیث التّعبّد بالصّدور دون الآخر تعیّن، و إن قصرت الید عن هذا التّرجیح کان عدم احتمال التّقیّة فی أحدهما مرجّحا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فمورد هذا المرجّح تساوی الخبرین من حیث الصّدور، إمّا علما کما فی المتواترین، أو تعبّدا کما فی المتکافئین من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وجب فیه التعبّد بصدور أحدهما المعیّن دون الآخر، فلا وجه لإعمال هذا المرجّح فیه؛ لأنّ جهة الصّدور متفرّعة علی أصل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التّرجیح و التّرجیح فی الدّلالة المتقدّم علی التّرجیح بالسّند، أنّ التّعبّد بصدور الخبرین علی أن یعمل بظاهر أحدهما و بتأویل الآخر بقرینة ذلک الظّاهر ممکن غیر موجب لطرح دلیل أو أصل، بخلاف التّعبّد بصدورهما ثمّ حمل أحدهما علی التقیّة الذی هو فی معنی إلغائه ترک 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توجیه التّرجیح بالمخالفة باحتمال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الموافق أمّا لو قلنا بأنّ الوجه فی ذلک کون المخالف أقرب إلی الحقّ و أبعد من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علیه جملة من الأخبار</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مقبولة ابن حنظلة و مرفوعة زرارة و روایة علی بن أسباط التی تقدّمت فی الصفحة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المرجّحات المضمونیّة، و سیجیء حالها مع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325" w:name="__RefHeading___Toc449982_222507752"/>
      <w:bookmarkStart w:id="1326" w:name="_Toc550"/>
      <w:bookmarkEnd w:id="1325"/>
      <w:r>
        <w:rPr>
          <w:rtl w:val="true"/>
        </w:rPr>
        <w:t>تائید کلام وحید بهبهانی در متعارضین متواترین</w:t>
      </w:r>
      <w:r>
        <w:rPr>
          <w:rtl w:val="true"/>
        </w:rPr>
        <w:t>:</w:t>
      </w:r>
      <w:bookmarkEnd w:id="1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اگر صدور هر دو خبر مسلم و معلوم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متواترین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جز حمل خبر موافق با عامه بر تقیّه و کنار گذاشتن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اگر صدور آن‌دو معلوم نباشد چنانکه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خبرین واحدین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متعارضین چنین است، رجوع به مرجّحات صدوریه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باید اعدل را گرفت</w:t>
      </w:r>
      <w:r>
        <w:rPr>
          <w:rFonts w:eastAsia="IRNazanin" w:cs="IRNazanin"/>
          <w:color w:val="111111"/>
          <w:sz w:val="28"/>
          <w:szCs w:val="28"/>
          <w:rtl w:val="true"/>
          <w:lang w:bidi="fa-IR"/>
        </w:rPr>
        <w:t>).</w:t>
      </w:r>
    </w:p>
    <w:p>
      <w:pPr>
        <w:pStyle w:val="Heading5"/>
        <w:numPr>
          <w:ilvl w:val="4"/>
          <w:numId w:val="1"/>
        </w:numPr>
        <w:rPr/>
      </w:pPr>
      <w:bookmarkStart w:id="1327" w:name="__RefHeading___Toc449984_222507752"/>
      <w:bookmarkStart w:id="1328" w:name="_Toc551"/>
      <w:bookmarkEnd w:id="1327"/>
      <w:r>
        <w:rPr>
          <w:rtl w:val="true"/>
        </w:rPr>
        <w:t>عدم صحت کلام مرحوم بهبهانی در واحدین متعارضین</w:t>
      </w:r>
      <w:r>
        <w:rPr>
          <w:rtl w:val="true"/>
        </w:rPr>
        <w:t>:</w:t>
      </w:r>
      <w:bookmarkEnd w:id="13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ترجیح یکی از آن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اعدل در متفاضلین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آن به جهت تعبّد به صدورش نسبت به آن دیگری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ارجح صدورا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موافق عامه باشد</w:t>
      </w:r>
      <w:r>
        <w:rPr>
          <w:rFonts w:eastAsia="IRNazanin" w:cs="IRNazanin"/>
          <w:color w:val="111111"/>
          <w:sz w:val="28"/>
          <w:szCs w:val="28"/>
          <w:rtl w:val="true"/>
          <w:lang w:bidi="fa-IR"/>
        </w:rPr>
        <w:t>).</w:t>
      </w:r>
    </w:p>
    <w:p>
      <w:pPr>
        <w:pStyle w:val="Heading5"/>
        <w:numPr>
          <w:ilvl w:val="4"/>
          <w:numId w:val="1"/>
        </w:numPr>
        <w:rPr/>
      </w:pPr>
      <w:bookmarkStart w:id="1329" w:name="__RefHeading___Toc449986_222507752"/>
      <w:bookmarkStart w:id="1330" w:name="_Toc552"/>
      <w:bookmarkEnd w:id="1329"/>
      <w:r>
        <w:rPr>
          <w:rtl w:val="true"/>
        </w:rPr>
        <w:t>صحّت کلام بهبهانی در واحدین متکافئین</w:t>
      </w:r>
      <w:r>
        <w:rPr>
          <w:rtl w:val="true"/>
        </w:rPr>
        <w:t>:</w:t>
      </w:r>
      <w:bookmarkEnd w:id="133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دست ما از این ترجیح صدوری کوتاه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متکافئین به دلیل عادل بودن هردو</w:t>
      </w:r>
      <w:bookmarkStart w:id="1331" w:name="pg12651_119946"/>
    </w:p>
    <w:p>
      <w:pPr>
        <w:pStyle w:val="BookText"/>
        <w:rPr/>
      </w:pPr>
      <w:bookmarkEnd w:id="1331"/>
      <w:r>
        <w:rPr>
          <w:rFonts w:ascii="IRNazanin" w:hAnsi="IRNazanin" w:eastAsia="IRNazanin"/>
          <w:color w:val="111111"/>
          <w:sz w:val="28"/>
          <w:sz w:val="28"/>
          <w:szCs w:val="28"/>
          <w:rtl w:val="true"/>
          <w:lang w:bidi="fa-IR"/>
        </w:rPr>
        <w:t>راوی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احتمال تقیّه در یکی از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مخالف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محلّ این مرجّح جهت صدوری، جایی است که خبرین از جهت صدور مساوی‌اند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علما چنانکه در متواترین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تعبّدا چنانکه در خبرین واحدین متکافئین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هردو راوی عادل‌اند لکن یکی مخالف عامه و دیگری موافق است</w:t>
      </w:r>
      <w:r>
        <w:rPr>
          <w:rFonts w:eastAsia="IRNazanin" w:cs="IRNazanin"/>
          <w:color w:val="111111"/>
          <w:sz w:val="28"/>
          <w:szCs w:val="28"/>
          <w:rtl w:val="true"/>
          <w:lang w:bidi="fa-IR"/>
        </w:rPr>
        <w:t>).</w:t>
      </w:r>
    </w:p>
    <w:p>
      <w:pPr>
        <w:pStyle w:val="Heading5"/>
        <w:numPr>
          <w:ilvl w:val="4"/>
          <w:numId w:val="1"/>
        </w:numPr>
        <w:rPr/>
      </w:pPr>
      <w:bookmarkStart w:id="1332" w:name="__RefHeading___Toc449988_222507752"/>
      <w:bookmarkStart w:id="1333" w:name="_Toc553"/>
      <w:bookmarkEnd w:id="1332"/>
      <w:r>
        <w:rPr>
          <w:rtl w:val="true"/>
        </w:rPr>
        <w:t>محلّ نزاع</w:t>
      </w:r>
      <w:r>
        <w:rPr>
          <w:rtl w:val="true"/>
        </w:rPr>
        <w:t>:</w:t>
      </w:r>
      <w:bookmarkEnd w:id="13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در واحدین متفاضلین، که تعبّد به صدور یکی از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راوی‌اش اعدل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نه تعبّد به صدور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راوی‌اش عادل است و صدورش نسبت به آن دیگری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اعمال این مرجّح یعنی مرجّح جهت صدوری در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باید اعمال ترجیح صدوری کرد یعنی که اعدل را ولو موافق با عامه است مقدّم کن بر آنکه مخالف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جهت صدور فرع بر اصل صدور است</w:t>
      </w:r>
      <w:r>
        <w:rPr>
          <w:rFonts w:eastAsia="IRNazanin" w:cs="IRNazanin"/>
          <w:color w:val="111111"/>
          <w:sz w:val="28"/>
          <w:szCs w:val="28"/>
          <w:rtl w:val="true"/>
          <w:lang w:bidi="fa-IR"/>
        </w:rPr>
        <w:t>.</w:t>
      </w:r>
    </w:p>
    <w:p>
      <w:pPr>
        <w:pStyle w:val="Heading5"/>
        <w:numPr>
          <w:ilvl w:val="4"/>
          <w:numId w:val="1"/>
        </w:numPr>
        <w:rPr/>
      </w:pPr>
      <w:bookmarkStart w:id="1334" w:name="__RefHeading___Toc449990_222507752"/>
      <w:bookmarkStart w:id="1335" w:name="_Toc554"/>
      <w:bookmarkEnd w:id="1334"/>
      <w:r>
        <w:rPr>
          <w:rtl w:val="true"/>
        </w:rPr>
        <w:t>تفصیل قلت در متن قبل و مع الفارق بودن قیاس دوّم مرحوم وحید</w:t>
      </w:r>
      <w:r>
        <w:rPr>
          <w:rtl w:val="true"/>
        </w:rPr>
        <w:t>:</w:t>
      </w:r>
      <w:bookmarkEnd w:id="13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فرق بین این ترجیح جهت صدوری با ترجیح 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مقدم است بر ترجیح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ترجیح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صدور هر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مثل اکرم العلماء و 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بنابراینکه عمل بشود به ظاهر یکی از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تأویل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نحوی که موجب طرح دلیل یا قاعده‌ای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خلاف تعبّد به صدور واحدین متفاضلین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عادل و دیگری اعدل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احدهما المعین بر تقیّه به معنای الغای آن خبر است و ترک تعبّد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 یا مقیس علیه فرق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ما گفتیم صدوری مقدّم است بر جهت صدوری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چهارم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توجیه یا تعلیل ترجیح به مخالفت، به سبب احتمال تقیّه در موافق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اینصورت مرجح جهت صدوری می‌شود مرجح دلالی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اگر ما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شویم 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علّت ترجیح به مخالفت اقرب بودن مخالف به حق و ابعد بودن آن از باطل است، چنانکه برخی از اخبار بر آن دلالت دارند،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مرجّحات مضمونیّه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به‌زودی حال مرجّحات مضمونیّه با غیرش خواهد آمد</w:t>
      </w:r>
      <w:r>
        <w:rPr>
          <w:rFonts w:eastAsia="IRNazanin" w:cs="IRNazanin"/>
          <w:color w:val="111111"/>
          <w:sz w:val="28"/>
          <w:szCs w:val="28"/>
          <w:rtl w:val="true"/>
          <w:lang w:bidi="fa-IR"/>
        </w:rPr>
        <w:t>.</w:t>
      </w:r>
    </w:p>
    <w:p>
      <w:pPr>
        <w:pStyle w:val="Heading5"/>
        <w:numPr>
          <w:ilvl w:val="4"/>
          <w:numId w:val="1"/>
        </w:numPr>
        <w:rPr/>
      </w:pPr>
      <w:bookmarkStart w:id="1336" w:name="__RefHeading___Toc449992_222507752"/>
      <w:bookmarkStart w:id="1337" w:name="_Toc555"/>
      <w:bookmarkEnd w:id="1336"/>
      <w:r>
        <w:rPr>
          <w:rtl w:val="true"/>
        </w:rPr>
        <w:t>تشریح المسائل</w:t>
      </w:r>
      <w:bookmarkEnd w:id="1337"/>
    </w:p>
    <w:p>
      <w:pPr>
        <w:pStyle w:val="Heading6"/>
        <w:numPr>
          <w:ilvl w:val="5"/>
          <w:numId w:val="1"/>
        </w:numPr>
        <w:rPr/>
      </w:pPr>
      <w:bookmarkStart w:id="1338" w:name="__RefHeading___Toc449994_222507752"/>
      <w:bookmarkStart w:id="1339" w:name="_Toc556"/>
      <w:bookmarkEnd w:id="1338"/>
      <w:r>
        <w:rPr>
          <w:rtl w:val="true"/>
        </w:rPr>
        <w:t>*</w:t>
      </w:r>
      <w:r>
        <w:rPr>
          <w:rtl w:val="true"/>
        </w:rPr>
        <w:t>مفادّ تبصرۀ نعم، لو علم بصدور الخبرین لم یکن بدّ من حمل الموافق علی التّقیّة و الفائه</w:t>
      </w:r>
      <w:r>
        <w:rPr>
          <w:rtl w:val="true"/>
        </w:rPr>
        <w:t xml:space="preserve">... </w:t>
      </w:r>
      <w:r>
        <w:rPr>
          <w:rtl w:val="true"/>
        </w:rPr>
        <w:t>الخ</w:t>
      </w:r>
      <w:bookmarkEnd w:id="133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w:t>
      </w:r>
      <w:bookmarkStart w:id="1340" w:name="pg12651_119947"/>
    </w:p>
    <w:p>
      <w:pPr>
        <w:pStyle w:val="BookText"/>
        <w:rPr/>
      </w:pPr>
      <w:bookmarkEnd w:id="13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صدور هر دو حدیث متعارض مسلّم نشده باشد، چنانکه ما نحن فیه از این قبیل است، نوبت به مرجّحات جهتیّه نمی‌رسد و ما وظیفه داریم که به مرجّحات صدوریّه مراجعه کرده و حکم به صدور احدهما المعیّن بکنیم که حدیث راجح به لحاظ صدوری باشد و دیگری را کنار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دست ما از مرجّح صدوری کوتاه شد و نتوانستیم از آن استفاده کنیم آن‌وقت نوبت به بهره‌برداری از مرجّح جهتی می‌رسد یعنی که به هر دو خبر متعبّد شده و موافق را حمل بر تقیّه کنیم</w:t>
      </w:r>
      <w:r>
        <w:rPr>
          <w:rFonts w:eastAsia="IRNazanin" w:cs="IRNazanin"/>
          <w:color w:val="111111"/>
          <w:sz w:val="28"/>
          <w:szCs w:val="28"/>
          <w:rtl w:val="true"/>
          <w:lang w:bidi="fa-IR"/>
        </w:rPr>
        <w:t>.</w:t>
      </w:r>
    </w:p>
    <w:p>
      <w:pPr>
        <w:pStyle w:val="Heading6"/>
        <w:numPr>
          <w:ilvl w:val="5"/>
          <w:numId w:val="1"/>
        </w:numPr>
        <w:rPr/>
      </w:pPr>
      <w:bookmarkStart w:id="1341" w:name="__RefHeading___Toc449996_222507752"/>
      <w:bookmarkStart w:id="1342" w:name="_Toc557"/>
      <w:bookmarkEnd w:id="1341"/>
      <w:r>
        <w:rPr>
          <w:rtl w:val="true"/>
        </w:rPr>
        <w:t>*</w:t>
      </w:r>
      <w:r>
        <w:rPr>
          <w:rtl w:val="true"/>
        </w:rPr>
        <w:t>چه عواملی باعث می‌شود تا دست ما از مرجّح صدوری کوتاه شود؟</w:t>
      </w:r>
      <w:bookmarkEnd w:id="13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علم وجدانی به صدور هر دو حدیث موافق و مخالف، مثل اینکه خود ما هردو حدیث را بطور مستقیم از امام علیه السّلام شنیده باشیم و یا که در حدّ متواتر برای ما نقل شده باشد و ما علم به سند آنها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حصول علم تعبّدی به صدور کلاهما، مثل اینکه دو حدیث به لحاظ سند و صدور، هر دو برابر بوده و هیچکدام واجد مرجّحی از مرجّحات سندیّه و صدوریه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ناچار باید به حکم ادلّۀ حجیّت خبر ثقه یا عدل به هردو ملتزم شد، در اینصورت است که نوبت به مرجّح جهتی می‌رسد و الاّ با وجود اصل، نوبت به فرع نمی‌رسد</w:t>
      </w:r>
      <w:r>
        <w:rPr>
          <w:rFonts w:eastAsia="IRNazanin" w:cs="IRNazanin"/>
          <w:color w:val="111111"/>
          <w:sz w:val="28"/>
          <w:szCs w:val="28"/>
          <w:rtl w:val="true"/>
          <w:lang w:bidi="fa-IR"/>
        </w:rPr>
        <w:t>.</w:t>
      </w:r>
    </w:p>
    <w:p>
      <w:pPr>
        <w:pStyle w:val="Heading6"/>
        <w:numPr>
          <w:ilvl w:val="5"/>
          <w:numId w:val="1"/>
        </w:numPr>
        <w:rPr/>
      </w:pPr>
      <w:bookmarkStart w:id="1343" w:name="__RefHeading___Toc449998_222507752"/>
      <w:bookmarkStart w:id="1344" w:name="_Toc558"/>
      <w:bookmarkEnd w:id="1343"/>
      <w:r>
        <w:rPr>
          <w:rtl w:val="true"/>
        </w:rPr>
        <w:t>*</w:t>
      </w:r>
      <w:r>
        <w:rPr>
          <w:rtl w:val="true"/>
        </w:rPr>
        <w:t>آیا خلط مبحثی بین صدور و جهت صدور با مرجّح صدوری رخ نداده است؟</w:t>
      </w:r>
      <w:bookmarkEnd w:id="13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چنین خلط مبحثی در اینجا رخ داده است چرا که این جهت صدور است که متفرّع بر اصل صدور است، و حال آنکه مرجّح جهتی نیز متفرّع بر مرجّح صدوری باشد که اوّل کلام است</w:t>
      </w:r>
      <w:r>
        <w:rPr>
          <w:rFonts w:eastAsia="IRNazanin" w:cs="IRNazanin"/>
          <w:color w:val="111111"/>
          <w:sz w:val="28"/>
          <w:szCs w:val="28"/>
          <w:rtl w:val="true"/>
          <w:lang w:bidi="fa-IR"/>
        </w:rPr>
        <w:t>.</w:t>
      </w:r>
    </w:p>
    <w:p>
      <w:pPr>
        <w:pStyle w:val="Heading4"/>
        <w:numPr>
          <w:ilvl w:val="3"/>
          <w:numId w:val="1"/>
        </w:numPr>
        <w:rPr/>
      </w:pPr>
      <w:bookmarkStart w:id="1345" w:name="__RefHeading___Toc450000_222507752"/>
      <w:bookmarkStart w:id="1346" w:name="_Toc559"/>
      <w:bookmarkEnd w:id="1345"/>
      <w:r>
        <w:rPr>
          <w:rtl w:val="true"/>
        </w:rPr>
        <w:t>تلخیص المسائل</w:t>
      </w:r>
      <w:bookmarkEnd w:id="1346"/>
    </w:p>
    <w:p>
      <w:pPr>
        <w:pStyle w:val="Heading5"/>
        <w:numPr>
          <w:ilvl w:val="4"/>
          <w:numId w:val="1"/>
        </w:numPr>
        <w:rPr/>
      </w:pPr>
      <w:bookmarkStart w:id="1347" w:name="__RefHeading___Toc450002_222507752"/>
      <w:bookmarkStart w:id="1348" w:name="_Toc560"/>
      <w:bookmarkEnd w:id="1347"/>
      <w:r>
        <w:rPr>
          <w:rtl w:val="true"/>
        </w:rPr>
        <w:t>*</w:t>
      </w:r>
      <w:r>
        <w:rPr>
          <w:rtl w:val="true"/>
        </w:rPr>
        <w:t>امر اوّل از امور پنجگانۀ مربوط به مباحث گذشته چیست؟</w:t>
      </w:r>
      <w:bookmarkEnd w:id="13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تقیّة از امام علیه السّلام صادر می‌شود یا در احکام شرعیّه است و یا در موضوعات خارجیّه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احکام شرعیّه مثل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جنب از حرام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جنب از حرام پاک است، که این دوّمی موافق با مذهب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موضوعات خارجیّه مثل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آخر ماه رمضان روزه واجب است، در آن روز از طرف منصور خلیفه، مأموری آمد نزد حضرت علیه السّلام و گفت قاضی القضاة ما حکم کرده که امروز عید است، نظر شما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دنبال سوژه‌ای می‌گشت که ببیند امام آن روز را روز اخر ماه رمضان اعلام می‌کند یا 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الی امام المسلمین، ان صام صمنا، و ان افطر افطرنا</w:t>
      </w:r>
      <w:r>
        <w:rPr>
          <w:rFonts w:eastAsia="IRNazanin" w:cs="IRNazanin"/>
          <w:color w:val="111111"/>
          <w:sz w:val="28"/>
          <w:szCs w:val="28"/>
          <w:rtl w:val="true"/>
          <w:lang w:bidi="fa-IR"/>
        </w:rPr>
        <w:t>.</w:t>
      </w:r>
      <w:bookmarkStart w:id="1349" w:name="pg12651_119948"/>
    </w:p>
    <w:p>
      <w:pPr>
        <w:pStyle w:val="BookText"/>
        <w:rPr/>
      </w:pPr>
      <w:bookmarkEnd w:id="13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مجلس خلوت شد، حضرت در برابر آن مأمور، روزۀ خود را 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پاسخ به شخصی که گفت آقا شما می‌دانید که ماه رمضان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افطر یوما خیر من ان یزدوا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 تا که بخاطر یک روز روزه گرفتن گردن من را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امام علیه السّلام تقیّه در موضوع کرده است، چرا که منصور را به عنوان امام المسلمین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این دو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ظاهر آن را اراده کرده باشد، می‌شود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این‌دو، که موضوع خارجیّه باشد، ظاهر مطلب اینستکه منصور امام المسلمین است و حال آنکه این دروغ است، چرا که او امام الفاسقین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دیگری که حکم شرعی باشد و امام علیه السّلام بر طبق قول عامه فرمودند که عرق جنب از حرام پاک است، و یا در جای دیگر فرمودند بول طیر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حضرت ظاهر این دو حکم را اراده کرده باشند،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کذب، کذب مجوّز است و جواز آن حفظ نفسه الشریفه و حفظ الشیعه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صورتیکه حضرت علیه السّلام باطن هریک از این دو حکم را اراده کرده باشند، راست بوده که توریه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از پاک بودن بول، بول طیر محلل مثل کبوتر و گنجشک بوده باشد</w:t>
      </w:r>
      <w:r>
        <w:rPr>
          <w:rFonts w:eastAsia="IRNazanin" w:cs="IRNazanin"/>
          <w:color w:val="111111"/>
          <w:sz w:val="28"/>
          <w:szCs w:val="28"/>
          <w:rtl w:val="true"/>
          <w:lang w:bidi="fa-IR"/>
        </w:rPr>
        <w:t>.</w:t>
      </w:r>
    </w:p>
    <w:p>
      <w:pPr>
        <w:pStyle w:val="Heading5"/>
        <w:numPr>
          <w:ilvl w:val="4"/>
          <w:numId w:val="1"/>
        </w:numPr>
        <w:rPr/>
      </w:pPr>
      <w:bookmarkStart w:id="1350" w:name="__RefHeading___Toc450004_222507752"/>
      <w:bookmarkStart w:id="1351" w:name="_Toc561"/>
      <w:bookmarkEnd w:id="1350"/>
      <w:r>
        <w:rPr>
          <w:rtl w:val="true"/>
        </w:rPr>
        <w:t>*</w:t>
      </w:r>
      <w:r>
        <w:rPr>
          <w:rtl w:val="true"/>
        </w:rPr>
        <w:t>دوّمین امر از امور پنجگانۀ باقیمانده از مباحث گذشته در رابطۀ با چه مطلبی است؟</w:t>
      </w:r>
      <w:bookmarkEnd w:id="13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رابطۀ با مطلبی است که صاحب حدائق در ج اوّل حدائق صفحۀ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مرحوم وحید بهبهانی چندین ایراد بر آن وارد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هم گرچه رأی صاحب حدائق را در آن مطلب قبول ندارد لکن یک توجیه مّایی از حرف صاحب حدائق کرده است تا مقداری از فشار اشکالهای مرحوم بهبهانی کاسته شود</w:t>
      </w:r>
      <w:r>
        <w:rPr>
          <w:rFonts w:eastAsia="IRNazanin" w:cs="IRNazanin"/>
          <w:color w:val="111111"/>
          <w:sz w:val="28"/>
          <w:szCs w:val="28"/>
          <w:rtl w:val="true"/>
          <w:lang w:bidi="fa-IR"/>
        </w:rPr>
        <w:t>.</w:t>
      </w:r>
    </w:p>
    <w:p>
      <w:pPr>
        <w:pStyle w:val="Heading5"/>
        <w:numPr>
          <w:ilvl w:val="4"/>
          <w:numId w:val="1"/>
        </w:numPr>
        <w:rPr/>
      </w:pPr>
      <w:bookmarkStart w:id="1352" w:name="__RefHeading___Toc450006_222507752"/>
      <w:bookmarkStart w:id="1353" w:name="_Toc562"/>
      <w:bookmarkEnd w:id="1352"/>
      <w:r>
        <w:rPr>
          <w:rtl w:val="true"/>
        </w:rPr>
        <w:t>*</w:t>
      </w:r>
      <w:r>
        <w:rPr>
          <w:rtl w:val="true"/>
        </w:rPr>
        <w:t>مطلب صاحب حدائق چیست؟</w:t>
      </w:r>
      <w:bookmarkEnd w:id="1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منحصر به خبر موافق نیست، بلکه گاهی با خبر مخالف عامه نیز تقیّه محقّق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ایشان به آن داستانی است که از زراره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زراره، صبح اوّل وقت به محضر حضرت رسیده، مسأله‌ای پرسید، و حضرت به او پاسخ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گذشت یک شیعۀ عراقی وارد شد و همان مطلب زراره را از حضرت پرسید، حضرت جواب</w:t>
      </w:r>
      <w:bookmarkStart w:id="1354" w:name="pg12651_119949"/>
    </w:p>
    <w:p>
      <w:pPr>
        <w:pStyle w:val="BookText"/>
        <w:rPr/>
      </w:pPr>
      <w:bookmarkEnd w:id="1354"/>
      <w:r>
        <w:rPr>
          <w:rFonts w:ascii="IRNazanin" w:hAnsi="IRNazanin" w:eastAsia="IRNazanin"/>
          <w:color w:val="111111"/>
          <w:sz w:val="28"/>
          <w:sz w:val="28"/>
          <w:szCs w:val="28"/>
          <w:rtl w:val="true"/>
          <w:lang w:bidi="fa-IR"/>
        </w:rPr>
        <w:t>دیگری به او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ساعتی گذشت باز یک شیعۀ اهل عراق آمد و همان مطلب را پرسید، امام علیه السّلام پاسخ دیگری به او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فهمید که حکمتی در میان است، و لذا با خلوت شدن مجلس پرسیده که اینها شیعه بودند، چرا پاسخ به فرد دوّم برخلاف پاسخی بود که به من دادید و پاسخ به سوّمی نیز برخلاف پاسخ به دوّمی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لنا و لکم، هذا ابقی لنا و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القاء خلاف به آنها برای شناخته نشدن آنها در محلّشان بود، زیرا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اجتمعتم علی امر واحد لاخذ برقابکم</w:t>
      </w:r>
      <w:r>
        <w:rPr>
          <w:rFonts w:eastAsia="IRNazanin" w:cs="IRNazanin"/>
          <w:color w:val="111111"/>
          <w:sz w:val="28"/>
          <w:szCs w:val="28"/>
          <w:rtl w:val="true"/>
          <w:lang w:bidi="fa-IR"/>
        </w:rPr>
        <w:t>.</w:t>
      </w:r>
    </w:p>
    <w:p>
      <w:pPr>
        <w:pStyle w:val="Heading5"/>
        <w:numPr>
          <w:ilvl w:val="4"/>
          <w:numId w:val="1"/>
        </w:numPr>
        <w:rPr/>
      </w:pPr>
      <w:bookmarkStart w:id="1355" w:name="__RefHeading___Toc450008_222507752"/>
      <w:bookmarkStart w:id="1356" w:name="_Toc563"/>
      <w:bookmarkEnd w:id="1355"/>
      <w:r>
        <w:rPr>
          <w:rtl w:val="true"/>
        </w:rPr>
        <w:t>*</w:t>
      </w:r>
      <w:r>
        <w:rPr>
          <w:rtl w:val="true"/>
        </w:rPr>
        <w:t>انما الکلام در چیست؟</w:t>
      </w:r>
      <w:bookmarkEnd w:id="13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بنا بود که فقط با موافقت عامّه تقیّه حاصل شود، حضرت در پاسخ به این افراد یک پاسخ و یا یک مطلبی می‌فرمودند که مطابق با میل دارودستۀ حکومت باشد، نه اینکه سه جواب مختلف بدهد که امکان دارد که هرسه مخالف با عامه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القاء خلاف در میان شیعیان نیز تقیّه حاصل می‌آید، چرا که دشمن در آن صورت فکر می‌کند که آنها پایگاه واحدی نداشته و دستورات یگانه‌ای به آنها نمی‌رسد و خود دارای اختلاف‌اند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با صدور سخن موافق عامه می‌توان دماء مسلمین را حفظ کرد بلکه با مخالفت با عامّه نیز می‌شود که دماء مسلمین را حفظ نمود</w:t>
      </w:r>
      <w:r>
        <w:rPr>
          <w:rFonts w:eastAsia="IRNazanin" w:cs="IRNazanin"/>
          <w:color w:val="111111"/>
          <w:sz w:val="28"/>
          <w:szCs w:val="28"/>
          <w:rtl w:val="true"/>
          <w:lang w:bidi="fa-IR"/>
        </w:rPr>
        <w:t>.</w:t>
      </w:r>
    </w:p>
    <w:p>
      <w:pPr>
        <w:pStyle w:val="Heading5"/>
        <w:numPr>
          <w:ilvl w:val="4"/>
          <w:numId w:val="1"/>
        </w:numPr>
        <w:rPr/>
      </w:pPr>
      <w:bookmarkStart w:id="1357" w:name="__RefHeading___Toc450010_222507752"/>
      <w:bookmarkStart w:id="1358" w:name="_Toc564"/>
      <w:bookmarkEnd w:id="1357"/>
      <w:r>
        <w:rPr>
          <w:rtl w:val="true"/>
        </w:rPr>
        <w:t>*</w:t>
      </w:r>
      <w:r>
        <w:rPr>
          <w:rtl w:val="true"/>
        </w:rPr>
        <w:t>جناب شیخ نظر جنابعالی در رابطۀ با این مطلب صاحب حدائق چیست؟</w:t>
      </w:r>
      <w:bookmarkEnd w:id="13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تقیّه عبارتست از حرف زدن مطابق میل دشمن و لذا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 نیز تقیّه حاصل می‌شود باید گفت که بله و لکن احیانا چنین باشد، و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شباهت تعارضی با حرف من ندارد،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 حدیث کاملا با حرف شما مخالف است و معارضه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ما شبیه قول عامه بود از روی تقیّه است، لکن اگر شبیه قول آنها نبود، از روی تقیّه نیست، یعنی که اگر مخالف بود از روی تقیّه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ایشان به اینکه در آن متعارضات چه باید کرد، پاسخی ضعیف و باید که چارۀ دیگری بیندیشد</w:t>
      </w:r>
      <w:r>
        <w:rPr>
          <w:rFonts w:eastAsia="IRNazanin" w:cs="IRNazanin"/>
          <w:color w:val="111111"/>
          <w:sz w:val="28"/>
          <w:szCs w:val="28"/>
          <w:rtl w:val="true"/>
          <w:lang w:bidi="fa-IR"/>
        </w:rPr>
        <w:t>.</w:t>
      </w:r>
    </w:p>
    <w:p>
      <w:pPr>
        <w:pStyle w:val="Heading5"/>
        <w:numPr>
          <w:ilvl w:val="4"/>
          <w:numId w:val="1"/>
        </w:numPr>
        <w:rPr/>
      </w:pPr>
      <w:bookmarkStart w:id="1359" w:name="__RefHeading___Toc450012_222507752"/>
      <w:bookmarkStart w:id="1360" w:name="_Toc565"/>
      <w:bookmarkEnd w:id="1359"/>
      <w:r>
        <w:rPr>
          <w:rtl w:val="true"/>
        </w:rPr>
        <w:t>*</w:t>
      </w:r>
      <w:r>
        <w:rPr>
          <w:rtl w:val="true"/>
        </w:rPr>
        <w:t>پاسخ مشهور به این سؤال که تکلیف ما در اخبار متعارضه چیست چه می‌باشد؟</w:t>
      </w:r>
      <w:bookmarkEnd w:id="13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تعارضات جعل جعّالین و کذب کذّابین است</w:t>
      </w:r>
      <w:r>
        <w:rPr>
          <w:rFonts w:eastAsia="IRNazanin" w:cs="IRNazanin"/>
          <w:color w:val="111111"/>
          <w:sz w:val="28"/>
          <w:szCs w:val="28"/>
          <w:rtl w:val="true"/>
          <w:lang w:bidi="fa-IR"/>
        </w:rPr>
        <w:t>.</w:t>
      </w:r>
      <w:bookmarkStart w:id="1361" w:name="pg12651_119950"/>
    </w:p>
    <w:p>
      <w:pPr>
        <w:pStyle w:val="Heading5"/>
        <w:numPr>
          <w:ilvl w:val="4"/>
          <w:numId w:val="1"/>
        </w:numPr>
        <w:rPr/>
      </w:pPr>
      <w:bookmarkStart w:id="1362" w:name="__RefHeading___Toc450014_222507752"/>
      <w:bookmarkStart w:id="1363" w:name="_Toc566"/>
      <w:bookmarkEnd w:id="1361"/>
      <w:bookmarkEnd w:id="1362"/>
      <w:r>
        <w:rPr>
          <w:rtl w:val="true"/>
        </w:rPr>
        <w:t>*</w:t>
      </w:r>
      <w:r>
        <w:rPr>
          <w:rtl w:val="true"/>
        </w:rPr>
        <w:t>جناب شیخ پاسخ جنابعالی به سوال مذکور چیست؟</w:t>
      </w:r>
      <w:bookmarkEnd w:id="13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دقت نظر و تأمل اقتضا می‌کند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اختلافات و تعارضات در اخبار همان کثرت ارادۀ خلاف ظاهر در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تعارضات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مطلبی را فرموده‌اند، لکن تأویل آن را اراده نموده‌اند</w:t>
      </w:r>
      <w:r>
        <w:rPr>
          <w:rFonts w:eastAsia="IRNazanin" w:cs="IRNazanin"/>
          <w:color w:val="111111"/>
          <w:sz w:val="28"/>
          <w:szCs w:val="28"/>
          <w:rtl w:val="true"/>
          <w:lang w:bidi="fa-IR"/>
        </w:rPr>
        <w:t>.</w:t>
      </w:r>
    </w:p>
    <w:p>
      <w:pPr>
        <w:pStyle w:val="Heading5"/>
        <w:numPr>
          <w:ilvl w:val="4"/>
          <w:numId w:val="1"/>
        </w:numPr>
        <w:rPr/>
      </w:pPr>
      <w:bookmarkStart w:id="1364" w:name="__RefHeading___Toc450016_222507752"/>
      <w:bookmarkStart w:id="1365" w:name="_Toc567"/>
      <w:bookmarkEnd w:id="1364"/>
      <w:r>
        <w:rPr>
          <w:rtl w:val="true"/>
        </w:rPr>
        <w:t>*</w:t>
      </w:r>
      <w:r>
        <w:rPr>
          <w:rtl w:val="true"/>
        </w:rPr>
        <w:t>و امّا اینکه ائمّه علیهم السّلام سخنی را می‌گفتند و خلاف ظاهر آن را اراده می‌کردند</w:t>
      </w:r>
      <w:r>
        <w:rPr>
          <w:rtl w:val="true"/>
        </w:rPr>
        <w:t>:</w:t>
      </w:r>
      <w:bookmarkEnd w:id="1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بخاطر اعتماد به قرائن متصله بوده است، که یا به جهت تقطیع یعنی قطعه‌قطعه کردن روایات و هر قطعه را در یک باب قرار دادن آنها و یا بخاطر نقل به معنا کردن آنها، این قرائن از دید ما مخفی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 الشّوارب، و اعفوا اللّحاء،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شوارب را کوتاه کنید و محاسن را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جایی که استرصال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کردن شارب از مستحبات مؤکّد است و کسی قائل به وجوب آن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کوتاه کردن شارب مستحب شد، به قرینۀ سیاق، بلند کردن محاسن هم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باید بین معطوف و معطوف علیه وحدت سیاق محفوظ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در اینجا عمل تقطیع را انجام داده و قسمت دوّم حدیث یعنی و اعفوا اللحاء را در باب دیگری قرار دهیم، مطلب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اعفوا، فعل امر است و ظهور در وجوب بلند کردن لحیه دارد، آن قرینۀ سیاق بر استحباب هم که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اینجاست که وجوب بلند کردن لحیّه تعارض می‌کند با آن اخباری که می‌گوید محاسن بلندتر از یک قبضه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بخاطر نقل به معنا کردن راوی است مثل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 علیه السّلام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کالبهائم، همّهم علفهم، که مراد از این کلام این نیست که مردم چهارپای‌اند، بلکه مراد اینستکه بیشتر مردم دنیا طلب‌اند و دائم در فکر آب و نان خودشان‌اند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کسی این کلام امام را نقل به معنا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کالکلب و الخنزیر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کلام معارض خواهد شد با آن کلام امام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تشبّه المؤمن بالکلب و الخنزیر، یعنی که مؤمن را با سگ و خوک تشبیه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بخاطر اعتماد به قرائن منفصله‌ای بوده است که به دلائلی از ما مخفی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قرینه منفصله، گاهی حالیّه است و گاهی مقالیّه</w:t>
      </w:r>
      <w:r>
        <w:rPr>
          <w:rFonts w:eastAsia="IRNazanin" w:cs="IRNazanin"/>
          <w:color w:val="111111"/>
          <w:sz w:val="28"/>
          <w:szCs w:val="28"/>
          <w:rtl w:val="true"/>
          <w:lang w:bidi="fa-IR"/>
        </w:rPr>
        <w:t>.</w:t>
      </w:r>
      <w:bookmarkStart w:id="1366" w:name="pg12651_119951"/>
    </w:p>
    <w:p>
      <w:pPr>
        <w:pStyle w:val="BookText"/>
        <w:rPr/>
      </w:pPr>
      <w:bookmarkEnd w:id="13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قرینۀ منفصله باید مثال بزنیم به اینکه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ذهن یک مسلمانی خطور کرده است که مبادی خواندن دعا به هنگام رؤیت هلال شرک و یا عبادت ماه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حضرت رسیده با ذهنیّت حظر می‌پرسد که آیا می‌شود عند رؤیت الهلال دعا خواند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عند رؤیت الهلال، خوب ادع امر است و ظهور در وجوب دارد، لکن چون امر عقیب توهّم حظر است، معنای وجوبی ندارد بلکه معنایش جواز و اباحه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قرینه، قرینۀ حالیه است، یعنی حضرت با توجّه به حال سائل که در ذهنش حرمت دعا بوده است، فرمودند که ادع یعنی که منعی ندارد و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یکی از حضّار در مجلس این سخن امام را شنیده باشد و در جای دیگر برای مردم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عند رؤیت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اینصورت ادع می‌شود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فعل امر است و ظهور در وجوب دارد و آن قرینۀ حالیه در آنجا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این روایت معارضه می‌کند با آن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الدّعاء عند رؤیت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تبیین قرینۀ منفصلۀ مقالیّه باید مثال بزنیم به اینکه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علیه السّلام به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افطرت بغیر عذر، فاعتق رقبة مؤمنة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به مرور ایام، قید مؤمنه افتاد و در کتب حدیثی نوشته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رقبة، شامل مؤمنه و کافره هردو می‌شود، معارضه می‌کند با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الکافره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تعارضات در اخبار بخاطر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استفادۀ از قرائن ارادۀ خلاف ظاهر کرده‌اند، لکن در اثر تقطیع و یا از بین رفتن قرینۀ حالیه و یا نقل به معنا و یا از بین رفتن قیدها موجبات این تعارضات فراهم شده است</w:t>
      </w:r>
      <w:r>
        <w:rPr>
          <w:rFonts w:eastAsia="IRNazanin" w:cs="IRNazanin"/>
          <w:color w:val="111111"/>
          <w:sz w:val="28"/>
          <w:szCs w:val="28"/>
          <w:rtl w:val="true"/>
          <w:lang w:bidi="fa-IR"/>
        </w:rPr>
        <w:t>.</w:t>
      </w:r>
    </w:p>
    <w:p>
      <w:pPr>
        <w:pStyle w:val="Heading5"/>
        <w:numPr>
          <w:ilvl w:val="4"/>
          <w:numId w:val="1"/>
        </w:numPr>
        <w:rPr/>
      </w:pPr>
      <w:bookmarkStart w:id="1367" w:name="__RefHeading___Toc450018_222507752"/>
      <w:bookmarkStart w:id="1368" w:name="_Toc568"/>
      <w:bookmarkEnd w:id="1367"/>
      <w:r>
        <w:rPr>
          <w:rtl w:val="true"/>
        </w:rPr>
        <w:t>*</w:t>
      </w:r>
      <w:r>
        <w:rPr>
          <w:rtl w:val="true"/>
        </w:rPr>
        <w:t>جناب شیخ آیا مؤیّدی بر این پاسخ خود دارید؟</w:t>
      </w:r>
      <w:bookmarkEnd w:id="13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مؤید این رأی ما، مطلبی است که شیخ طوسی در استبصار آورده است، ایشان در آنجا دو روایت ذیل را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ثمن العذره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عذره‌فروشی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ببیع العذرة، یعنی عذره‌فروشی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حالیکه راویان هردو روایت عادل‌اند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شیخ طوسی رحمه اللّه می‌فرماید نمی‌شود که یک موضوع مثل عذره، دو حکم داشته باشد، در یکجا</w:t>
      </w:r>
      <w:bookmarkStart w:id="1369" w:name="pg12651_119952"/>
    </w:p>
    <w:p>
      <w:pPr>
        <w:pStyle w:val="BookText"/>
        <w:rPr/>
      </w:pPr>
      <w:bookmarkEnd w:id="1369"/>
      <w:r>
        <w:rPr>
          <w:rFonts w:ascii="IRNazanin" w:hAnsi="IRNazanin" w:eastAsia="IRNazanin"/>
          <w:color w:val="111111"/>
          <w:sz w:val="28"/>
          <w:sz w:val="28"/>
          <w:szCs w:val="28"/>
          <w:rtl w:val="true"/>
          <w:lang w:bidi="fa-IR"/>
        </w:rPr>
        <w:t>گفته شود بیعش حرام است و در جای دیگر گفته شود بیعش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بین این دو روایت را به صورت ذیل جمع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عذر، حرام است، مرادش عذرۀ حیوانات حرام‌گوشت مثل کلب و خنزیر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عذره، حلال است، مرادش عذرۀ حیوانات حلال‌گوشت مثل گاو و گوسفند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قبلا این جمع مرحوم شیخ طوسی را رد کرده فرمود یک جمع تبرعی است لکن در اینجا از آن به عنوان یک مؤید 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که کار شیخ طوسی نیز ناظر است به آنچه که ما گفتیم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تعارضات، ارادۀ خلاف ظاهر است</w:t>
      </w:r>
      <w:r>
        <w:rPr>
          <w:rFonts w:eastAsia="IRNazanin" w:cs="IRNazanin"/>
          <w:color w:val="111111"/>
          <w:sz w:val="28"/>
          <w:szCs w:val="28"/>
          <w:rtl w:val="true"/>
          <w:lang w:bidi="fa-IR"/>
        </w:rPr>
        <w:t>.</w:t>
      </w:r>
    </w:p>
    <w:p>
      <w:pPr>
        <w:pStyle w:val="Heading5"/>
        <w:numPr>
          <w:ilvl w:val="4"/>
          <w:numId w:val="1"/>
        </w:numPr>
        <w:rPr/>
      </w:pPr>
      <w:bookmarkStart w:id="1370" w:name="__RefHeading___Toc450020_222507752"/>
      <w:bookmarkStart w:id="1371" w:name="_Toc569"/>
      <w:bookmarkEnd w:id="1370"/>
      <w:r>
        <w:rPr>
          <w:rtl w:val="true"/>
        </w:rPr>
        <w:t>*</w:t>
      </w:r>
      <w:r>
        <w:rPr>
          <w:rtl w:val="true"/>
        </w:rPr>
        <w:t>جناب شیخ مرادتان از روایاتی که در این مبحث به عنوان مؤیّد گفتارتان آوردید چیست؟</w:t>
      </w:r>
      <w:bookmarkEnd w:id="13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تعجّب نکنید که مرحوم شیخ طوسی نیز مرتکب چنین خلاف ظاهرهایی شده است چون‌که خود ائمّه علیهم السّلام نیز مرتکب چنین خلاف ظاهرهایی شده‌اند، بدین‌معنا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مطلبی را فرموده‌اند که ظهور در یک معنا داشته و لکن آنها ارادۀ خلاف ظاهر و یا تأویل آن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آمد محضر امام علیه السّلام و پرسید که شما در نماز ظهر چند آیه می‌خوانید؟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فرمودند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حال آنکه باید می‌فرمودند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حمد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سورۀ اخلاص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جمع الجمع در هر رکعت می‌شود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 در هر رکعت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خوانده می‌شود که می‌شود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لکن اگر حضرت به او پاسخ می‌داد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خود یا شیعیانش دچار دردسر می‌شد چرا که از جواسیس بود و دنبال دردسر 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که در پاسخ فرمود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مرادش در نماز زوال یعنی ظهر نبود بلکه مرادش نافلۀ ظهر بود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و در هر رکعت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خوانده می‌شود که جمعا می‌شود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زوالی که ظهورش در نماز ظهر است را حمل کردند بر نافلۀ 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خود مؤید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نیز ارادۀ خلاف ظاهر 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دوّم بر این مطلب، روایتی است در وسائل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امام علیه السّلام رسیده از نوافل از جمله نماز شب سوال کرد که چه حکمی دارد؟</w:t>
      </w:r>
      <w:bookmarkStart w:id="1372" w:name="pg12651_119953"/>
    </w:p>
    <w:p>
      <w:pPr>
        <w:pStyle w:val="BookText"/>
        <w:rPr/>
      </w:pPr>
      <w:bookmarkEnd w:id="13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سؤال‌کننده‌گان ناراحت شده گفتند که مدت زیادی است که نافلۀ شب نخوانده‌ایم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اینکه می‌گویم واجب است، یعنی که بر رسول اللّه صلّی اللّه علیه و آله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پاسخ حضرت وجوب نافله بر آنها بود و حال آنکه مراد حضرت وجوب آن بر رسول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دیگر بر مدّعای ما تفسیر این سخن حضرات ائمّه علیهم السّلام است که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فقیه یعنی آشنای به احکام نمازش را اعاده نمی‌کند بلکه از طرق شرعی آن را معالجه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هنگام نماز مغرب شک کرده است که آیا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خوانده است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نمازت را اعاده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پرسید پس تکلیف الفقیه لا یعیده الصلاة چه می‌شود؟ مگر وظیفه ما در اینجا بنیانگذاری بر زیادتر و تمام کردن نماز و خواندن نماز احتیاط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آن مطلب مربوط به شک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است یعنی که خلاف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الصلاة فقیه، ظاهرش مربوط به تمام رکعات است، یعنی که هر کسی که در تعداد رکعات شک کند باید بنا را بر آن زیادی گذارده نمازش را تمام کرده، سلام دهد و سپس یک یا دو رکعت نماز احتیاط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حالیکه این مطلب اختصاص به شک بین سه و چهار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شاهد دیگر بر این مدّعا روایتی است بنابراینکه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تطوّع فی وقت الفریضته، یعنی در وقت نماز واجب، نماز استحبابی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داخل در وقت نماز ظهر می‌شود، در طول چند ساعتی که تا به هنگام نماز مغرب مانده تا نماز ظهرش را نخواند نمی‌تواند نماز مستحبّی بخواند و هکذا تا زمانی که نماز مغرب و عشاء را نخوانده است حق ندارد که نماز مستحبی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مراد از وقت فریضه موقعی است که مؤذن می‌گوید قد قامت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موقع است که شما حق ندارید که نماز مستحبی بخوانید، و لکن در صورتی که فی المثل به میزان نماز ظهر از دخول وقت نماز ظهر گذشت می‌توانید که نماز مستحبی بخوانید ولو هنوز نماز ظهرتان را نخوانده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شاهد است مبنی بر اینکه حضرت این لا تطوّعی را که وقتش وسیع است، محدود کرده‌اند به آن لحظه‌ای که مردم مشغول نماز ظهر می‌شوند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73" w:name="__RefHeading___Toc450022_222507752"/>
      <w:bookmarkStart w:id="1374" w:name="_Toc570"/>
      <w:bookmarkEnd w:id="1373"/>
      <w:r>
        <w:rPr>
          <w:rtl w:val="true"/>
        </w:rPr>
        <w:t>*</w:t>
      </w:r>
      <w:r>
        <w:rPr>
          <w:rtl w:val="true"/>
        </w:rPr>
        <w:t>جناب شیخ مؤیّد شما بر مدّعایتان چیست؟</w:t>
      </w:r>
      <w:bookmarkStart w:id="1375" w:name="pg12651_119954"/>
      <w:bookmarkEnd w:id="1374"/>
    </w:p>
    <w:p>
      <w:pPr>
        <w:pStyle w:val="BookText"/>
        <w:rPr/>
      </w:pPr>
      <w:bookmarkEnd w:id="13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مستفیضه‌ای است که امام در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را از ما شنیدید و به نظرتان منکر و عجیب و قریب آمد مثل اینکه در آنجا گفته باشیم که روز، شب است و شب، روز، آن را 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ممکن است که ما معنای دیگری را از ظاهر آن اراده کرده باشیم</w:t>
      </w:r>
      <w:r>
        <w:rPr>
          <w:rFonts w:eastAsia="IRNazanin" w:cs="IRNazanin"/>
          <w:color w:val="111111"/>
          <w:sz w:val="28"/>
          <w:szCs w:val="28"/>
          <w:rtl w:val="true"/>
          <w:lang w:bidi="fa-IR"/>
        </w:rPr>
        <w:t>.</w:t>
      </w:r>
    </w:p>
    <w:p>
      <w:pPr>
        <w:pStyle w:val="Heading5"/>
        <w:numPr>
          <w:ilvl w:val="4"/>
          <w:numId w:val="1"/>
        </w:numPr>
        <w:rPr/>
      </w:pPr>
      <w:bookmarkStart w:id="1376" w:name="__RefHeading___Toc450024_222507752"/>
      <w:bookmarkStart w:id="1377" w:name="_Toc571"/>
      <w:bookmarkEnd w:id="1376"/>
      <w:r>
        <w:rPr>
          <w:rtl w:val="true"/>
        </w:rPr>
        <w:t>*</w:t>
      </w:r>
      <w:r>
        <w:rPr>
          <w:rtl w:val="true"/>
        </w:rPr>
        <w:t>نکته</w:t>
      </w:r>
      <w:r>
        <w:rPr>
          <w:rtl w:val="true"/>
        </w:rPr>
        <w:t xml:space="preserve">: </w:t>
      </w:r>
      <w:r>
        <w:rPr>
          <w:rtl w:val="true"/>
        </w:rPr>
        <w:t>سه پاسخ از ناحیۀ صاحب حدائق، مشهور، و شیخنا به این سوال که در متعارضات چه باید</w:t>
      </w:r>
      <w:bookmarkEnd w:id="1377"/>
    </w:p>
    <w:p>
      <w:pPr>
        <w:pStyle w:val="BookText"/>
        <w:rPr/>
      </w:pPr>
      <w:r>
        <w:rPr>
          <w:rFonts w:ascii="IRNazanin" w:hAnsi="IRNazanin" w:eastAsia="IRNazanin"/>
          <w:color w:val="111111"/>
          <w:sz w:val="28"/>
          <w:sz w:val="28"/>
          <w:szCs w:val="28"/>
          <w:rtl w:val="true"/>
          <w:lang w:bidi="fa-IR"/>
        </w:rPr>
        <w:t>کرد داده شد که هریک هم به نحوی با اشکال روبرو است، به‌نظر شما آیا سخن صائب و پاسخ</w:t>
      </w:r>
    </w:p>
    <w:p>
      <w:pPr>
        <w:pStyle w:val="BookText"/>
        <w:rPr/>
      </w:pPr>
      <w:r>
        <w:rPr>
          <w:rFonts w:ascii="IRNazanin" w:hAnsi="IRNazanin" w:eastAsia="IRNazanin"/>
          <w:color w:val="111111"/>
          <w:sz w:val="28"/>
          <w:sz w:val="28"/>
          <w:szCs w:val="28"/>
          <w:rtl w:val="true"/>
          <w:lang w:bidi="fa-IR"/>
        </w:rPr>
        <w:t>مطلوب دیگری در اینجا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روایت از امیر مؤمنان است که جامع‌ترین پاسخ به سوال مذکور است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حضرت آمده سوال کرد که چرا در بین شیعیان شما این همه اختلاف در خبر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اتاک بالحدیث اربعة رجال لیس لهم خامش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منافق مظهر للایمان، متصنّع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دوروئی که اظهار ایمان نموده، و خود را به آداب اسلام نمودار می‌سازد، در صورتیکه از گناه پرهیز نکرده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رجل سمع من رسول اللّه شیئا لم یحفظه علی وجیهه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از رسول خدا چیزی را شنیده در حالیکه آن را درست حفظ نکرده و در آن اشتباه و خطا کرده و لکن دانسته دروغ نگفته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رجل ثالث سمع من رسول اللّه صلّی اللّه علیه و آله شیئا یأمر به ثمّ انّه نهی عنه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از رسول خدا صلّی اللّه علیه و آله چیزی را شنیده که به آن امر می‌نموده است، پس از آن نهی فرموده و لکن او از نهی آن حضرت اطلاعی ندارد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اخر رابع لم یکذب علی اللّه و لا علی رسوله، مبغض للکذب خوفا من اللّه، و تعظیما لرسول اللّه صلّی اللّه علیه و آله و لم 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بر خدا و رسول او دروغ نبسته و از ترس خدا و به احترام رسول خدا صلّی اللّه علیه و آله دروغ را دشمن داشته، خطا و اشتباه هم نکرده است، بلکه آنچه شنیده به همان قسم حفظ کرده و آن را نقل نموده و به آن چیزی نیفزوده و از آن نکاسته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را از بر کرده به آن عمل نموده و منسوخ را در نظر داشته از آن دوری گزیده، و عام و خاص را شناخته، هر یک را در موضع خود قرار داده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پاسخ روشنگر حضرت در ادامۀ همین مطالب به مطلبی اشاره می‌کند که مؤید سخن شیخنا نیز هست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یکون من رّسول اللّه صلّی اللّه علیه و آله الکلام له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خاصّ، و کلام عامّ، فیسمعه من لا یعرف ما عنی اللّه سبحانه به، و لا ما عنی رسول اللّه صلّی اللّه علیه و آله، فیحمله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1378" w:name="pg12651_119955"/>
    </w:p>
    <w:p>
      <w:pPr>
        <w:pStyle w:val="BookText"/>
        <w:rPr/>
      </w:pPr>
      <w:bookmarkEnd w:id="13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صادر می‌شد که دارای دو معنا بود، سخنی که به شیء و وقت معیّنی اختصاص داشته و سخنی که همه‌چیز و همه‌وقت را شامل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هردو سخن بصورت یکی می‌نمود، ولی از قرینۀ مقام و جهات دیگر مراد آشکار و اشتباه مرتفع 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نمی‌دانست خدا و رسول او صلّی اللّه علیه و آله از آن سخن چه خواسته‌اند، آن را می‌شنید و از روی نفهمی برخلاف واقع و بر ضدّ آنچه به آن قصد شده و به غیر آنچه برای آن بیان گشته، معنا و توجیه می‌نمود، و چنین نبود که همۀ اصحاب رسول خدا صلّی اللّه علیه و آله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و برای فهم آن کنجکاوی نمایند تا 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نپرسیدن و کنجکاوی نکردنشان به حدّی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داشتند بادیه نشینی و غریبی از راه برسد و از آنحضرت بپرسد تا ایشان بشنوند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این باب چیزی بر من نگذشت مگر اینکه از آن حضرت پرسیده و آن را حفظ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سببها باعث اختلاف مردم و پریشان ماندن آنان در روایاتشان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5"/>
        <w:numPr>
          <w:ilvl w:val="4"/>
          <w:numId w:val="1"/>
        </w:numPr>
        <w:rPr/>
      </w:pPr>
      <w:bookmarkStart w:id="1379" w:name="__RefHeading___Toc450026_222507752"/>
      <w:bookmarkStart w:id="1380" w:name="_Toc572"/>
      <w:bookmarkEnd w:id="1379"/>
      <w:r>
        <w:rPr>
          <w:rtl w:val="true"/>
        </w:rPr>
        <w:t>*</w:t>
      </w:r>
      <w:r>
        <w:rPr>
          <w:rtl w:val="true"/>
        </w:rPr>
        <w:t>موضوع بحث در تنبیه سوّم از مرجّحات داخلیه چیست؟</w:t>
      </w:r>
      <w:bookmarkEnd w:id="13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بر چهار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یک‌وقت تقیّۀ امام از فتاوای آنها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حنیفه فتوی می‌دهد به اینکه فلان عمل حرام است، امام نیز فتوی داده است به اینکه آن عمل حرام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 طبق دع ما وافق العامّة، و خذ ما خالف العامّه، روایتی را که مطابق فتوای ابو حنیفه است ردّ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یک‌وقت تقیّۀ امام علیه السّلام از اخبار آنهاست،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عین خبری را می‌فرماید که ابو هریره گفته است، که در واقع این به همان اوّلی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یک‌وقت تقیّۀ امام علیه السّلام از اعمال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همان قضاوتی را می‌کند که ابو حنیفه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یک‌وقت تقیّۀ امام علیه السّلام در اعتقادات است و</w:t>
      </w:r>
      <w:r>
        <w:rPr>
          <w:rFonts w:eastAsia="IRNazanin" w:cs="IRNazanin"/>
          <w:color w:val="111111"/>
          <w:sz w:val="28"/>
          <w:szCs w:val="28"/>
          <w:rtl w:val="true"/>
          <w:lang w:bidi="fa-IR"/>
        </w:rPr>
        <w:t>....</w:t>
      </w:r>
    </w:p>
    <w:p>
      <w:pPr>
        <w:pStyle w:val="Heading5"/>
        <w:numPr>
          <w:ilvl w:val="4"/>
          <w:numId w:val="1"/>
        </w:numPr>
        <w:rPr/>
      </w:pPr>
      <w:bookmarkStart w:id="1381" w:name="__RefHeading___Toc450028_222507752"/>
      <w:bookmarkStart w:id="1382" w:name="_Toc573"/>
      <w:bookmarkEnd w:id="1381"/>
      <w:r>
        <w:rPr>
          <w:rtl w:val="true"/>
        </w:rPr>
        <w:t>*</w:t>
      </w:r>
      <w:r>
        <w:rPr>
          <w:rtl w:val="true"/>
        </w:rPr>
        <w:t>جناب شیخ موضوع بحث در تنبیه چهارم از مرجّحات داخلیّه چیست؟</w:t>
      </w:r>
      <w:bookmarkEnd w:id="13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و مناط در مرجّحات تقیّه است، منتهی انما الکلام در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خبر موافق عامه گفته می‌شود مرجّح، و به خبر مخالف عامّه گفته می‌شود مرجّح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هم که خبر مخالف عامه شد مرجّح، معنایش اینستکه بر خبر موافق عامه ترجیح 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83" w:name="__RefHeading___Toc450030_222507752"/>
      <w:bookmarkStart w:id="1384" w:name="_Toc574"/>
      <w:bookmarkEnd w:id="1383"/>
      <w:r>
        <w:rPr>
          <w:rtl w:val="true"/>
        </w:rPr>
        <w:t>*</w:t>
      </w:r>
      <w:r>
        <w:rPr>
          <w:rtl w:val="true"/>
        </w:rPr>
        <w:t>معنای عام و یا قوم که در اخبار علاجیّه آمده‌اند چیست؟</w:t>
      </w:r>
      <w:bookmarkStart w:id="1385" w:name="pg12651_119956"/>
      <w:bookmarkEnd w:id="1384"/>
    </w:p>
    <w:p>
      <w:pPr>
        <w:pStyle w:val="BookText"/>
        <w:rPr/>
      </w:pPr>
      <w:bookmarkEnd w:id="13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به معنای همه است که همان معنای بالوضع و اوّلی آن باشد، و یا با قدری مسامحه، به معنای معظم ناس است که استغراق عرفی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 وافق العامه در این اخبار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که با همۀ عامه موافق است رها کن و خبری را که با همه عامّه مخالف است اخذ و به آن عمل کن</w:t>
      </w:r>
      <w:r>
        <w:rPr>
          <w:rFonts w:eastAsia="IRNazanin" w:cs="IRNazanin"/>
          <w:color w:val="111111"/>
          <w:sz w:val="28"/>
          <w:szCs w:val="28"/>
          <w:rtl w:val="true"/>
          <w:lang w:bidi="fa-IR"/>
        </w:rPr>
        <w:t>.</w:t>
      </w:r>
    </w:p>
    <w:p>
      <w:pPr>
        <w:pStyle w:val="Heading5"/>
        <w:numPr>
          <w:ilvl w:val="4"/>
          <w:numId w:val="1"/>
        </w:numPr>
        <w:rPr/>
      </w:pPr>
      <w:bookmarkStart w:id="1386" w:name="__RefHeading___Toc450032_222507752"/>
      <w:bookmarkStart w:id="1387" w:name="_Toc575"/>
      <w:bookmarkEnd w:id="1386"/>
      <w:r>
        <w:rPr>
          <w:rtl w:val="true"/>
        </w:rPr>
        <w:t>*</w:t>
      </w:r>
      <w:r>
        <w:rPr>
          <w:rtl w:val="true"/>
        </w:rPr>
        <w:t>با توجّه به مقدّمۀ فوق در چه صورت احد المتعارضین منصوص و در چه صورت غیرمنصوص</w:t>
      </w:r>
      <w:bookmarkEnd w:id="1387"/>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دو خبر متعارض، خبری را که مخالف همۀ عامه است بر خبری که موافق همۀ عامه است، مقدّم کردیم آن خبر مخالف می‌شود مرجّح منصوصه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از دو خبر متعارض، یکی موافق با بعض عامه و دیگری مخالف با بعض عامه باشد، باز هم خبر مخالف مقدّم می‌شود، لکن ترجیح آن دیگر منصوصه نیست، بلکه بر طبق آن تنقیح مناطی است که قبلا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گفته شد که از روایات دانسته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مخالف دارای مزیت از باب اینکه ریبش نسبت به آن دیگری کمتر است باید مقدّم 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گفته شد که خبر مشهور باید مقدّم داشته شود چونکه لا ریب فیه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لا ریب فیه اضافی است و نه حقیقی</w:t>
      </w:r>
      <w:r>
        <w:rPr>
          <w:rFonts w:eastAsia="IRNazanin" w:cs="IRNazanin"/>
          <w:color w:val="111111"/>
          <w:sz w:val="28"/>
          <w:szCs w:val="28"/>
          <w:rtl w:val="true"/>
          <w:lang w:bidi="fa-IR"/>
        </w:rPr>
        <w:t>.</w:t>
      </w:r>
    </w:p>
    <w:p>
      <w:pPr>
        <w:pStyle w:val="Heading5"/>
        <w:numPr>
          <w:ilvl w:val="4"/>
          <w:numId w:val="1"/>
        </w:numPr>
        <w:rPr/>
      </w:pPr>
      <w:bookmarkStart w:id="1388" w:name="__RefHeading___Toc450034_222507752"/>
      <w:bookmarkStart w:id="1389" w:name="_Toc576"/>
      <w:bookmarkEnd w:id="1388"/>
      <w:r>
        <w:rPr>
          <w:rtl w:val="true"/>
        </w:rPr>
        <w:t>*</w:t>
      </w:r>
      <w:r>
        <w:rPr>
          <w:rtl w:val="true"/>
        </w:rPr>
        <w:t>بطور خلاصه بفرمائید که در رابطۀ با کلمۀ عامۀ در اخبار علاجیّه چند قول وجود دارد؟</w:t>
      </w:r>
      <w:bookmarkEnd w:id="13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شیخنا به پیروی از مرحوم نراقی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عام در این اخبار علاجیّه به معنای کلّ است و لذا این موافقت کلّ و یا مخالفت کلّ است که مرجّح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می‌توانیم مخالف را بر موافق ترجیح دهیم که آن موافق، موافق همۀ عامه باشد و مخالف عامه هم، مخالف همۀ عامه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شیخنا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وحدتی میان عامه وجود ندارد و آنها دارای مذاهب مختلفه‌ای هستند، نمی‌توان فهمید که آیا فلان روایت با همۀ عامّه موافق است و یا فلان روایت با همۀ عامه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دیگر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بودن خبر با بعض عامه نیز برای تقدیم مخالف بر آن کافی است یعنی که لازم نیست که خبر موافق با همۀ عامّه در تعارض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قائلین به بعض، خودشان بر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بعض حکام و قضات آنان است و لذا اگر خبر موافق، موافق با حکام و</w:t>
      </w:r>
      <w:bookmarkStart w:id="1390" w:name="pg12651_119957"/>
    </w:p>
    <w:p>
      <w:pPr>
        <w:pStyle w:val="BookText"/>
        <w:rPr/>
      </w:pPr>
      <w:bookmarkEnd w:id="1390"/>
      <w:r>
        <w:rPr>
          <w:rFonts w:ascii="IRNazanin" w:hAnsi="IRNazanin" w:eastAsia="IRNazanin"/>
          <w:color w:val="111111"/>
          <w:sz w:val="28"/>
          <w:sz w:val="28"/>
          <w:szCs w:val="28"/>
          <w:rtl w:val="true"/>
          <w:lang w:bidi="fa-IR"/>
        </w:rPr>
        <w:t>قضات آنها بود و خبر مخالف، مخالف با آنها باید که مخالف را بر موافق مقدّم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دستۀ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مخالفت با بعض مطلقا است، یعنی همین‌قدر که خبر موافق با بعض آنها بود کافی است چه بعض، حکام و قضات باشند و چه اعم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مخالفت با مشهور ملاک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دو خبر متعارض موافق با مشهور عامه و آن دیگری مخالف با مشهور عامه باشد، مخالف مقدّم داشته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خبری رجوع نمود که ملاحظۀ تقیّه در آن نشده باشد</w:t>
      </w:r>
      <w:r>
        <w:rPr>
          <w:rFonts w:eastAsia="IRNazanin" w:cs="IRNazanin"/>
          <w:color w:val="111111"/>
          <w:sz w:val="28"/>
          <w:szCs w:val="28"/>
          <w:rtl w:val="true"/>
          <w:lang w:bidi="fa-IR"/>
        </w:rPr>
        <w:t>.</w:t>
      </w:r>
    </w:p>
    <w:p>
      <w:pPr>
        <w:pStyle w:val="Heading5"/>
        <w:numPr>
          <w:ilvl w:val="4"/>
          <w:numId w:val="1"/>
        </w:numPr>
        <w:rPr/>
      </w:pPr>
      <w:bookmarkStart w:id="1391" w:name="__RefHeading___Toc450036_222507752"/>
      <w:bookmarkStart w:id="1392" w:name="_Toc577"/>
      <w:bookmarkEnd w:id="1391"/>
      <w:r>
        <w:rPr>
          <w:rtl w:val="true"/>
        </w:rPr>
        <w:t>*</w:t>
      </w:r>
      <w:r>
        <w:rPr>
          <w:rtl w:val="true"/>
        </w:rPr>
        <w:t>جناب شیخ ما از کجا بفهمیم که در صدور فلان خبر ملاحظۀ تقیّه شده است یا نه؟</w:t>
      </w:r>
      <w:bookmarkEnd w:id="13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اشهریت فتوای احد البعضین باید فهمید،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خبر مطابق با فتوای یکی از علمای اهل سنّت است، خبر دیگر مطابق با فتوای ابو حنیفه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شهرت فتوای ابو حنیفه بفهم که در روایتی که مطابق با فتوای اوست ملاحظه تقیّه شده است، گرچه هردو خبر موافق عامه‌اند</w:t>
      </w:r>
      <w:r>
        <w:rPr>
          <w:rFonts w:eastAsia="IRNazanin" w:cs="IRNazanin"/>
          <w:color w:val="111111"/>
          <w:sz w:val="28"/>
          <w:szCs w:val="28"/>
          <w:rtl w:val="true"/>
          <w:lang w:bidi="fa-IR"/>
        </w:rPr>
        <w:t>.</w:t>
      </w:r>
    </w:p>
    <w:p>
      <w:pPr>
        <w:pStyle w:val="Heading5"/>
        <w:numPr>
          <w:ilvl w:val="4"/>
          <w:numId w:val="1"/>
        </w:numPr>
        <w:rPr/>
      </w:pPr>
      <w:bookmarkStart w:id="1393" w:name="__RefHeading___Toc450038_222507752"/>
      <w:bookmarkStart w:id="1394" w:name="_Toc578"/>
      <w:bookmarkEnd w:id="1393"/>
      <w:r>
        <w:rPr>
          <w:rtl w:val="true"/>
        </w:rPr>
        <w:t>*</w:t>
      </w:r>
      <w:r>
        <w:rPr>
          <w:rtl w:val="true"/>
        </w:rPr>
        <w:t>جناب شیخ موضوع بحث در اخرین تنبیه از مرجّحات داخلیّه چیست؟</w:t>
      </w:r>
      <w:bookmarkEnd w:id="13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ورود به پاسخ سوال، جهت یادآوری باید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قاعده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قاعده الجمع، یعنی الجمع مهما امکن اولی من الطرح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قاعدۀ طرح،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را بگیر و مرجوح را کنار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گفته آمد که دو مذهب افراطی و تفریطی در رابطۀ با این دو قاعده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افراط کرده و قانون جمع را در همه‌جا اجرا کرده‌اند، یعنی به محض اینکه به دو خبر متعارض برخورد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من الطرح، حتی در متباینین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ظهور در وجوب اکرام همۀ علماء دارد و لا تکرم العلماء،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علماء محرّم الاکرام‌اند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حضرات بین این دو متعارض متباین جمع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اکرم العلماء علمای بلادی مثل علمای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لا تکرم العلماء، علمای مثلا هند و پاکستان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تفریط کرده و قانون طرح را حتی در عام و خاص نیز اجرا کرده‌اند و حال آنکه قاعدۀ مربوط به عام و خاص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بر عام مقدّم می‌شود و ارتباطی با مرجّحات ندارد که کدامیک از دو راوی اعدل و یا کدام اشهر است</w:t>
      </w:r>
      <w:r>
        <w:rPr>
          <w:rFonts w:eastAsia="IRNazanin" w:cs="IRNazanin"/>
          <w:color w:val="111111"/>
          <w:sz w:val="28"/>
          <w:szCs w:val="28"/>
          <w:rtl w:val="true"/>
          <w:lang w:bidi="fa-IR"/>
        </w:rPr>
        <w:t>.</w:t>
      </w:r>
    </w:p>
    <w:p>
      <w:pPr>
        <w:pStyle w:val="Heading5"/>
        <w:numPr>
          <w:ilvl w:val="4"/>
          <w:numId w:val="1"/>
        </w:numPr>
        <w:rPr/>
      </w:pPr>
      <w:bookmarkStart w:id="1395" w:name="__RefHeading___Toc450040_222507752"/>
      <w:bookmarkStart w:id="1396" w:name="_Toc579"/>
      <w:bookmarkEnd w:id="1395"/>
      <w:r>
        <w:rPr>
          <w:rtl w:val="true"/>
        </w:rPr>
        <w:t>*</w:t>
      </w:r>
      <w:r>
        <w:rPr>
          <w:rtl w:val="true"/>
        </w:rPr>
        <w:t>جناب شیخ رأی صائب و مذهب حق کدام است؟</w:t>
      </w:r>
      <w:bookmarkEnd w:id="139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دو قاعده مسلّم و اجرای هریک در جای خود درست است</w:t>
      </w:r>
      <w:r>
        <w:rPr>
          <w:rFonts w:eastAsia="IRNazanin" w:cs="IRNazanin"/>
          <w:color w:val="111111"/>
          <w:sz w:val="28"/>
          <w:szCs w:val="28"/>
          <w:rtl w:val="true"/>
          <w:lang w:bidi="fa-IR"/>
        </w:rPr>
        <w:t>.</w:t>
      </w:r>
      <w:bookmarkStart w:id="1397" w:name="pg12651_119958"/>
    </w:p>
    <w:p>
      <w:pPr>
        <w:pStyle w:val="BookText"/>
        <w:rPr/>
      </w:pPr>
      <w:bookmarkEnd w:id="13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عام و خاص است و نه هر متعارضینی،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اکرم العلماء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همۀ علماء واجب است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علمای فاسق نیز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لا تکرم العالم الفاسق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علمای فاسق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قاعدۀ الجمع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اکرم العلماء تصرّف کرده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العلماء در اینجا علمای عدول‌اند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شد علمای عدول با خبر دیگر که حرمت علمای فاسق باشد سازگار است و به هر دو خبر عمل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طبق قاعدۀ جمع به هر دو خبر عمل می‌شود، لکن یکی به ظاهرش و یکی به تأویلش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قانون طرح مربوط به متباینین است، بدین‌معنا که باید به دنبال مرجّحات رفته آنکه راجح است اخذ و مرجوح را طرح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خلاصۀ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مرجّحی، نه مرجّح صدوری و نه مرجّح جهت صدوری نمی‌تواند برای ترجیح دلالی ایجاد مزاحمت کند،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خبری که رابطۀ‌شان عموم و خصوص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العالم الفاسق، چون دلالت خاص اقوای از دلالت عام است، گرچه روای روایت عام اعدل و روایتش اشهر باشد، خاص مقدّم بر عام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ظهور خاص یعنی لا تکرم العالم الفاسق در حرمت اکرام عالم فاسق قوی‌تر است از ظهور اکرم العلماء در وجوب اکرام عالم 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بهبهانی معتقد است که ترجیح جهت صدوری مقدم است بر ترجیح صدوری،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راوی یکی از دو خبر متعارض اعدل باشد در حالیکه موافق با عامه است و راوی آن خبر دیگر عادل باشد و لکن مخالف عامّه باشد، باید که به مخالف عامّه عمل کرد، یعنی مرجّح جهت صدوری</w:t>
      </w:r>
      <w:r>
        <w:rPr>
          <w:rFonts w:eastAsia="IRNazanin" w:cs="IRNazanin"/>
          <w:color w:val="111111"/>
          <w:sz w:val="28"/>
          <w:szCs w:val="28"/>
          <w:rtl w:val="true"/>
          <w:lang w:bidi="fa-IR"/>
        </w:rPr>
        <w:t>.</w:t>
      </w:r>
    </w:p>
    <w:p>
      <w:pPr>
        <w:pStyle w:val="Heading5"/>
        <w:numPr>
          <w:ilvl w:val="4"/>
          <w:numId w:val="1"/>
        </w:numPr>
        <w:rPr/>
      </w:pPr>
      <w:bookmarkStart w:id="1398" w:name="__RefHeading___Toc450042_222507752"/>
      <w:bookmarkStart w:id="1399" w:name="_Toc580"/>
      <w:bookmarkEnd w:id="1398"/>
      <w:r>
        <w:rPr>
          <w:rtl w:val="true"/>
        </w:rPr>
        <w:t>*</w:t>
      </w:r>
      <w:r>
        <w:rPr>
          <w:rtl w:val="true"/>
        </w:rPr>
        <w:t>جناب شیخ نظر شما در این رابطه چیست؟</w:t>
      </w:r>
      <w:bookmarkEnd w:id="139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قضیه برعکس است، یعنی خبری که راوی‌اش اعدل است ولو موافق عامه باشد، مقدّم می‌شود بر خبر دیگر که راوی‌اش عادل است، گرچه مخالف عامه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1400" w:name="pg12651_119959"/>
    </w:p>
    <w:p>
      <w:pPr>
        <w:pStyle w:val="BookText"/>
        <w:rPr/>
      </w:pPr>
      <w:bookmarkEnd w:id="14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به دلیل اعدل بودن راوی، روایت ارجح صدورا است، یعنی با بودن ترجیح صدوری، نوبت به ترجیح جهت صدوری نمی‌رسد</w:t>
      </w:r>
      <w:r>
        <w:rPr>
          <w:rFonts w:eastAsia="IRNazanin" w:cs="IRNazanin"/>
          <w:color w:val="111111"/>
          <w:sz w:val="28"/>
          <w:szCs w:val="28"/>
          <w:rtl w:val="true"/>
          <w:lang w:bidi="fa-IR"/>
        </w:rPr>
        <w:t>.</w:t>
      </w:r>
    </w:p>
    <w:p>
      <w:pPr>
        <w:pStyle w:val="Heading5"/>
        <w:numPr>
          <w:ilvl w:val="4"/>
          <w:numId w:val="1"/>
        </w:numPr>
        <w:rPr/>
      </w:pPr>
      <w:bookmarkStart w:id="1401" w:name="__RefHeading___Toc450044_222507752"/>
      <w:bookmarkStart w:id="1402" w:name="_Toc581"/>
      <w:bookmarkEnd w:id="1401"/>
      <w:r>
        <w:rPr>
          <w:rtl w:val="true"/>
        </w:rPr>
        <w:t>*</w:t>
      </w:r>
      <w:r>
        <w:rPr>
          <w:rtl w:val="true"/>
        </w:rPr>
        <w:t>جناب شیخ پس در کجا نوبت به اعمال مرجّح جهت صدوری می‌رسد؟</w:t>
      </w:r>
      <w:bookmarkEnd w:id="1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دوجا، و آن دوجا، جایی است که صدورها ثابت‌اند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در خبرین متعارضین متواترین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خبر متواتر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خبر قطعی الصدوراند چرا که متواتراند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باید اعمال ترجیح بشود لکن اعمال ترجیح جهت صدوری، بدین‌معنا که باید ببینیم که کدامیک از این دو روایت مخالف با عامه است آن را اخذ و آن را که موافق عامه است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جهت صدور خود مترتب بر صدور است و در اینجا هر دو روایت مقطوع الصدوراند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هم در خبرین واحدین متکافئین،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خبر واحد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خبر واحد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خبر متکافئین یعنی متساویین‌اند، چرا که صدور هردو ثابت است، رای هردو نیز عادل است</w:t>
      </w:r>
      <w:r>
        <w:rPr>
          <w:rFonts w:eastAsia="IRNazanin" w:cs="IRNazanin"/>
          <w:color w:val="111111"/>
          <w:sz w:val="28"/>
          <w:szCs w:val="28"/>
          <w:rtl w:val="true"/>
          <w:lang w:bidi="fa-IR"/>
        </w:rPr>
        <w:t>.</w:t>
      </w:r>
    </w:p>
    <w:p>
      <w:pPr>
        <w:pStyle w:val="Heading5"/>
        <w:numPr>
          <w:ilvl w:val="4"/>
          <w:numId w:val="1"/>
        </w:numPr>
        <w:rPr/>
      </w:pPr>
      <w:bookmarkStart w:id="1403" w:name="__RefHeading___Toc450046_222507752"/>
      <w:bookmarkStart w:id="1404" w:name="_Toc582"/>
      <w:bookmarkEnd w:id="1403"/>
      <w:r>
        <w:rPr>
          <w:rtl w:val="true"/>
        </w:rPr>
        <w:t>*</w:t>
      </w:r>
      <w:r>
        <w:rPr>
          <w:rtl w:val="true"/>
        </w:rPr>
        <w:t>تفاوت این دو خبر واحد با آن دو خبر متواتر در چیست؟</w:t>
      </w:r>
      <w:bookmarkEnd w:id="14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متواترین مقطوع الصدوراند، لکن صدور این دو خبر واحد تعبّدا ثابت است،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را تعبّدا باید حمل بر صدور کرد نه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ترجیح جهت صدوری مربوط به پس از ثبوت صدور است، اعمّ از اینکه قطعی الصدور باشند مثل متواترین و یا که ظنّی الصدور باشند</w:t>
      </w:r>
      <w:r>
        <w:rPr>
          <w:rFonts w:eastAsia="IRNazanin" w:cs="IRNazanin"/>
          <w:color w:val="111111"/>
          <w:sz w:val="28"/>
          <w:szCs w:val="28"/>
          <w:rtl w:val="true"/>
          <w:lang w:bidi="fa-IR"/>
        </w:rPr>
        <w:t>.</w:t>
      </w:r>
    </w:p>
    <w:p>
      <w:pPr>
        <w:pStyle w:val="Heading5"/>
        <w:numPr>
          <w:ilvl w:val="4"/>
          <w:numId w:val="1"/>
        </w:numPr>
        <w:rPr/>
      </w:pPr>
      <w:bookmarkStart w:id="1405" w:name="__RefHeading___Toc450048_222507752"/>
      <w:bookmarkStart w:id="1406" w:name="_Toc583"/>
      <w:bookmarkEnd w:id="1405"/>
      <w:r>
        <w:rPr>
          <w:rtl w:val="true"/>
        </w:rPr>
        <w:t>*</w:t>
      </w:r>
      <w:r>
        <w:rPr>
          <w:rtl w:val="true"/>
        </w:rPr>
        <w:t>انما الکلام در چیست؟</w:t>
      </w:r>
      <w:bookmarkEnd w:id="14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دوجا با حضرات اختلافی نداریم یعنی ما نیز قبول داریم که در چنین مواردی خبر مخالف عامه را مقدّم کنیم چرا که صدورها ثابت‌اند و لذا نوبت می‌رسد به مرجّحات جهت صدوری از جمله مخالف بودن خبر با عامه</w:t>
      </w:r>
      <w:r>
        <w:rPr>
          <w:rFonts w:eastAsia="IRNazanin" w:cs="IRNazanin"/>
          <w:color w:val="111111"/>
          <w:sz w:val="28"/>
          <w:szCs w:val="28"/>
          <w:rtl w:val="true"/>
          <w:lang w:bidi="fa-IR"/>
        </w:rPr>
        <w:t>.</w:t>
      </w:r>
    </w:p>
    <w:p>
      <w:pPr>
        <w:pStyle w:val="Heading5"/>
        <w:numPr>
          <w:ilvl w:val="4"/>
          <w:numId w:val="1"/>
        </w:numPr>
        <w:rPr/>
      </w:pPr>
      <w:bookmarkStart w:id="1407" w:name="__RefHeading___Toc450050_222507752"/>
      <w:bookmarkStart w:id="1408" w:name="_Toc584"/>
      <w:bookmarkEnd w:id="1407"/>
      <w:r>
        <w:rPr>
          <w:rtl w:val="true"/>
        </w:rPr>
        <w:t>*</w:t>
      </w:r>
      <w:r>
        <w:rPr>
          <w:rtl w:val="true"/>
        </w:rPr>
        <w:t>پس محلّ نزاع در کجاست؟</w:t>
      </w:r>
      <w:bookmarkEnd w:id="14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خبرین واحدین متعارضین متفاضلین است، نه در واحدین متعارضین متکافئین،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راوی یک خبر واحد اعدل و راوی آن دیگری عادل است،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راوی‌اش اعدل است، لکن موافق با عامه است</w:t>
      </w:r>
      <w:r>
        <w:rPr>
          <w:rFonts w:eastAsia="IRNazanin" w:cs="IRNazanin"/>
          <w:color w:val="111111"/>
          <w:sz w:val="28"/>
          <w:szCs w:val="28"/>
          <w:rtl w:val="true"/>
          <w:lang w:bidi="fa-IR"/>
        </w:rPr>
        <w:t>.</w:t>
      </w:r>
      <w:bookmarkStart w:id="1409" w:name="pg12651_119960"/>
    </w:p>
    <w:p>
      <w:pPr>
        <w:pStyle w:val="BookText"/>
        <w:rPr/>
      </w:pPr>
      <w:bookmarkEnd w:id="14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راوی‌اش عادل است، لکن مخالف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وحید بهبهانی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عامه را مقدم کن ولو راوی‌اش عادل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خبر موافق با عامه را مقدّم کن،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صدور خبری که راوی‌اش اعدل است ثابت شده است، لکن صدور آنکه راوی‌اش عادل است، ثابت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صدور آن ثابت نباشد، نوبت به مرجّح جهت صدوری نمی‌رسد</w:t>
      </w:r>
      <w:r>
        <w:rPr>
          <w:rFonts w:eastAsia="IRNazanin" w:cs="IRNazanin"/>
          <w:color w:val="111111"/>
          <w:sz w:val="28"/>
          <w:szCs w:val="28"/>
          <w:rtl w:val="true"/>
          <w:lang w:bidi="fa-IR"/>
        </w:rPr>
        <w:t>.</w:t>
      </w:r>
    </w:p>
    <w:p>
      <w:pPr>
        <w:pStyle w:val="Heading5"/>
        <w:numPr>
          <w:ilvl w:val="4"/>
          <w:numId w:val="1"/>
        </w:numPr>
        <w:rPr/>
      </w:pPr>
      <w:bookmarkStart w:id="1410" w:name="__RefHeading___Toc450052_222507752"/>
      <w:bookmarkStart w:id="1411" w:name="_Toc585"/>
      <w:bookmarkEnd w:id="1410"/>
      <w:r>
        <w:rPr>
          <w:rtl w:val="true"/>
        </w:rPr>
        <w:t>*</w:t>
      </w:r>
      <w:r>
        <w:rPr>
          <w:rtl w:val="true"/>
        </w:rPr>
        <w:t>چرا مرحوم بهبهانی دست به چنین اعمال ترجیحی زده است؟ مشکل کار او در چیست؟</w:t>
      </w:r>
      <w:bookmarkEnd w:id="14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دو قیاس مع الفارق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اینکه خبرین واحدین متفاضلین را قیاس کرده است به خبرین واحدین متکافئین و گفته شما که در متکافئین اعمال ترجیح جهت صدوری می‌کنید، خوب در متفاضلین هم آن را انجام بدهید، گرچه راوی آن یکی مقداری عادل‌تر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اینکه ترجیح جهت صدوری را برگردانده و یا به تعبیر دیگر قیاس کرده به ترجیح دلالی، چنانکه سید مجاهد در مباحث قبل ترجیح متنی را برگرداند به ترجیح دلالی، و 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بهبهانی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جهت صدور یکی مخالفت با عامه است، جهت صدورش قوی‌تر از آن دیگری است، و لذا باید که مقدم شود بر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آنکه اقوی صدورا است، دلالتش بر بیان حکم اللّه واقعی قوی‌تر است از آن دیگری</w:t>
      </w:r>
      <w:r>
        <w:rPr>
          <w:rFonts w:eastAsia="IRNazanin" w:cs="IRNazanin"/>
          <w:color w:val="111111"/>
          <w:sz w:val="28"/>
          <w:szCs w:val="28"/>
          <w:rtl w:val="true"/>
          <w:lang w:bidi="fa-IR"/>
        </w:rPr>
        <w:t>.</w:t>
      </w:r>
    </w:p>
    <w:p>
      <w:pPr>
        <w:pStyle w:val="Heading5"/>
        <w:numPr>
          <w:ilvl w:val="4"/>
          <w:numId w:val="1"/>
        </w:numPr>
        <w:rPr/>
      </w:pPr>
      <w:bookmarkStart w:id="1412" w:name="__RefHeading___Toc450054_222507752"/>
      <w:bookmarkStart w:id="1413" w:name="_Toc586"/>
      <w:bookmarkEnd w:id="1412"/>
      <w:r>
        <w:rPr>
          <w:rtl w:val="true"/>
        </w:rPr>
        <w:t>*</w:t>
      </w:r>
      <w:r>
        <w:rPr>
          <w:rtl w:val="true"/>
        </w:rPr>
        <w:t>جناب شیخ نظر جنابعالی چیست؟</w:t>
      </w:r>
      <w:bookmarkEnd w:id="14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مرحوم بهبهانی در اینجا درست نیست و لکن مقدمة و در تنظیر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تعارض خبرین،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از زراره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 الخفین، بر روی کفشهایتان مسح بکشید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خبر موافق با عامه است، و حال آنکه زراره یک راوی عادل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اینجا می‌شود گفت که این خبر حجّت است، چون راوی آن عادل است لکن چون موافق عامه است باید آن را کنار گذاشت؟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خواهید گفت که خیر، چرا که این کار مستلزم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تعبّد به صدور خبر، به معنای عمل به خبر است و لذا درست نیست که شارع در اینجا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راوی این حدیث زراره است و عادل است، این حدیث حجّت است، یعنی که عمل به این خبر حجّت است، بعد بگوید که خیر، چون موافق با عامه است، حجّت نیست، به آن عمل نکرده، کنارش بگذارید؟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چونکه مستلزم لغویت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آیۀ نباء در حجیّت خبر واحد، شامل خبر واحد فوق نمی‌شود، در ما نحن فیه به طریق اولی چنین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خبر متعارض که موافق عامّه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 الخفین، لکن آن دیگری که مخالف عامه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 الرّجلین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آن خبر واحد عادل مشمول ادلۀ حجّیت خبر واحد نمی‌شود، هکذا در اینجا نیز که شما متعبّد به صدور هر دو خبر می‌شوید، نمی‌توانید بگوئید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خبر راوی‌اش عادل و راوی آن دیگری اعدل است لکن اعدل را که موافق با عامه است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مراد از تعبّد به صدور، عمل به خبر است، و لذا با کنار گذاشتن یکی از آن‌دو، شما تعبّد به صدور خودتان را از دست می‌دهید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روشن‌تر، صدور آن خبری که راوی‌اش عادل است، نسبت به آن دیگری که راوی‌اش اعدل است، مشکوک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صدور خبری مشکوک شد، نوبت به جهت صدور و صرف مخالفت نمی‌رسد</w:t>
      </w:r>
      <w:r>
        <w:rPr>
          <w:rFonts w:eastAsia="IRNazanin" w:cs="IRNazanin"/>
          <w:color w:val="111111"/>
          <w:sz w:val="28"/>
          <w:szCs w:val="28"/>
          <w:rtl w:val="true"/>
          <w:lang w:bidi="fa-IR"/>
        </w:rPr>
        <w:t>.</w:t>
      </w:r>
      <w:bookmarkStart w:id="1414" w:name="pg12651_119962"/>
    </w:p>
    <w:p>
      <w:pPr>
        <w:pStyle w:val="BookText"/>
        <w:rPr/>
      </w:pPr>
      <w:bookmarkEnd w:id="1414"/>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المرجحات الخارجیّة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المرجّحات الخارجیّة</w:t>
      </w:r>
    </w:p>
    <w:p>
      <w:pPr>
        <w:pStyle w:val="BookText"/>
        <w:rPr/>
      </w:pPr>
      <w:r>
        <w:rPr>
          <w:rFonts w:ascii="IRNazanin" w:hAnsi="IRNazanin" w:eastAsia="IRNazanin"/>
          <w:color w:val="111111"/>
          <w:sz w:val="28"/>
          <w:sz w:val="28"/>
          <w:szCs w:val="28"/>
          <w:rtl w:val="true"/>
          <w:lang w:bidi="fa-IR"/>
        </w:rPr>
        <w:t>و قد أشرنا إلی أنّها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غیر معتبر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بنفسه، بحیث لو لم یکن هناک دلیل کان هو المرجع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شهرة أحد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من حیث الرّوایة، بأن اشتهر روایته بین الرّواة، علی کشفها عن شهرة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اشتهار الفتوی به و لو مع العلم بعدم استناد المفتین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الرّاوی له أفقه من راوی الآخر فی جمیع الطّبقات أو فی بعضها، بناء علی أنّ الظّاهر عمل الأفقه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أحد الخبرین للعامّة، بناء علی ظاهر الأخبار المستفیضة الواردة فی وجه التّرجیح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أمّارة مستقلّة غیر معتبرة وافقت مضمون أحد الخبرین إذا کان عدم اعتبارها لعدم الدّلیل، لا لوجود الدّلیل علی العدم، کالقیاس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1415" w:name="__RefHeading___Toc450056_222507752"/>
      <w:bookmarkStart w:id="1416" w:name="_Toc587"/>
      <w:bookmarkEnd w:id="1415"/>
      <w:r>
        <w:rPr>
          <w:rtl w:val="true"/>
        </w:rPr>
        <w:t>مرجّحات خارجیّه</w:t>
      </w:r>
      <w:r>
        <w:rPr>
          <w:rtl w:val="true"/>
        </w:rPr>
        <w:t>:</w:t>
      </w:r>
      <w:bookmarkEnd w:id="1416"/>
    </w:p>
    <w:p>
      <w:pPr>
        <w:pStyle w:val="Heading4"/>
        <w:numPr>
          <w:ilvl w:val="3"/>
          <w:numId w:val="1"/>
        </w:numPr>
        <w:rPr/>
      </w:pPr>
      <w:bookmarkStart w:id="1417" w:name="__RefHeading___Toc450058_222507752"/>
      <w:bookmarkStart w:id="1418" w:name="_Toc588"/>
      <w:bookmarkEnd w:id="1417"/>
      <w:r>
        <w:rPr>
          <w:rtl w:val="true"/>
        </w:rPr>
        <w:t>اشاره</w:t>
      </w:r>
      <w:bookmarkEnd w:id="1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مرجّحات خارجیّه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اشاره کردیم که مرجّحات خارجیّه بر دو قسم‌اند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خارجیّه‌ای که بنفسه و مستقلا معتبر نبوده و حجّت نمی‌باشند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شهرت فتوائیّه که بالعرض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خارجیّه‌ای که بنفسه و مستقلا معتبر بوده و دارای حجیّت‌اند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کتاب و سنّت و اصل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نحوی که اگر در اینجا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نباشد باز مرجّح است</w:t>
      </w:r>
      <w:r>
        <w:rPr>
          <w:rFonts w:eastAsia="IRNazanin" w:cs="IRNazanin"/>
          <w:color w:val="111111"/>
          <w:sz w:val="28"/>
          <w:szCs w:val="28"/>
          <w:rtl w:val="true"/>
          <w:lang w:bidi="fa-IR"/>
        </w:rPr>
        <w:t>.</w:t>
      </w:r>
    </w:p>
    <w:p>
      <w:pPr>
        <w:pStyle w:val="Heading4"/>
        <w:numPr>
          <w:ilvl w:val="3"/>
          <w:numId w:val="1"/>
        </w:numPr>
        <w:rPr/>
      </w:pPr>
      <w:bookmarkStart w:id="1419" w:name="__RefHeading___Toc450060_222507752"/>
      <w:bookmarkStart w:id="1420" w:name="_Toc589"/>
      <w:bookmarkEnd w:id="1419"/>
      <w:r>
        <w:rPr>
          <w:rtl w:val="true"/>
        </w:rPr>
        <w:t>قسم اوّل</w:t>
      </w:r>
      <w:r>
        <w:rPr>
          <w:rtl w:val="true"/>
        </w:rPr>
        <w:t xml:space="preserve">: </w:t>
      </w:r>
      <w:r>
        <w:rPr>
          <w:rtl w:val="true"/>
        </w:rPr>
        <w:t>مرجّحات مستقلّه‌ای که بنفسه معتبر نیستند</w:t>
      </w:r>
      <w:bookmarkEnd w:id="1420"/>
    </w:p>
    <w:p>
      <w:pPr>
        <w:pStyle w:val="Heading5"/>
        <w:numPr>
          <w:ilvl w:val="4"/>
          <w:numId w:val="1"/>
        </w:numPr>
        <w:rPr/>
      </w:pPr>
      <w:bookmarkStart w:id="1421" w:name="__RefHeading___Toc450062_222507752"/>
      <w:bookmarkStart w:id="1422" w:name="_Toc590"/>
      <w:bookmarkEnd w:id="1421"/>
      <w:r>
        <w:rPr>
          <w:rtl w:val="true"/>
        </w:rPr>
        <w:t>شهرت احد الخبرین</w:t>
      </w:r>
      <w:r>
        <w:rPr>
          <w:rtl w:val="true"/>
        </w:rPr>
        <w:t>:</w:t>
      </w:r>
      <w:bookmarkEnd w:id="142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یکی از دو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شهرت</w:t>
      </w:r>
      <w:r>
        <w:rPr>
          <w:rFonts w:eastAsia="IRNazanin" w:cs="IRNazanin"/>
          <w:color w:val="111111"/>
          <w:sz w:val="28"/>
          <w:szCs w:val="28"/>
          <w:rtl w:val="true"/>
          <w:lang w:bidi="fa-IR"/>
        </w:rPr>
        <w:t>):</w:t>
      </w:r>
      <w:bookmarkStart w:id="1423" w:name="pg12651_119963"/>
    </w:p>
    <w:p>
      <w:pPr>
        <w:pStyle w:val="BookText"/>
        <w:rPr/>
      </w:pPr>
      <w:bookmarkEnd w:id="142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از حیث روایت است بدین‌معنا که نقل آن بین روات اشتهار یافته است، البته بنابراینکه شهرت روائی کاشف از شهرت عملی و فتوای به آن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از جهت اشتهار فتوی به این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احد الخبرین موافق است با فتوای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ما علم به عدم استناد اهل فتوی به این خبر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روایت می‌گوید عرق جنب از حرام پاک است و دیگری می‌گوید نجس است، خبر دوّم مطابق فتوای مشهور است و لکن ما علم داریم به اینکه مشهور به روایت استناد نکرده‌اند</w:t>
      </w:r>
      <w:r>
        <w:rPr>
          <w:rFonts w:eastAsia="IRNazanin" w:cs="IRNazanin"/>
          <w:color w:val="111111"/>
          <w:sz w:val="28"/>
          <w:szCs w:val="28"/>
          <w:rtl w:val="true"/>
          <w:lang w:bidi="fa-IR"/>
        </w:rPr>
        <w:t>).</w:t>
      </w:r>
    </w:p>
    <w:p>
      <w:pPr>
        <w:pStyle w:val="Heading5"/>
        <w:numPr>
          <w:ilvl w:val="4"/>
          <w:numId w:val="1"/>
        </w:numPr>
        <w:rPr/>
      </w:pPr>
      <w:bookmarkStart w:id="1424" w:name="__RefHeading___Toc450064_222507752"/>
      <w:bookmarkStart w:id="1425" w:name="_Toc591"/>
      <w:bookmarkEnd w:id="1424"/>
      <w:r>
        <w:rPr>
          <w:rtl w:val="true"/>
        </w:rPr>
        <w:t>افقه بودن راوی احد الخبرین</w:t>
      </w:r>
      <w:r>
        <w:rPr>
          <w:rtl w:val="true"/>
        </w:rPr>
        <w:t>:</w:t>
      </w:r>
      <w:bookmarkEnd w:id="14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موارد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اینستکه راوی احد الخبرین افقه باشد از راوی خبر دیگر در تمام یا بعض طبقات روات، البته بنابراینکه ظاهر، عمل افقه به احد الخبرین باشد</w:t>
      </w:r>
      <w:r>
        <w:rPr>
          <w:rFonts w:eastAsia="IRNazanin" w:cs="IRNazanin"/>
          <w:color w:val="111111"/>
          <w:sz w:val="28"/>
          <w:szCs w:val="28"/>
          <w:rtl w:val="true"/>
          <w:lang w:bidi="fa-IR"/>
        </w:rPr>
        <w:t>.</w:t>
      </w:r>
    </w:p>
    <w:p>
      <w:pPr>
        <w:pStyle w:val="Heading5"/>
        <w:numPr>
          <w:ilvl w:val="4"/>
          <w:numId w:val="1"/>
        </w:numPr>
        <w:rPr/>
      </w:pPr>
      <w:bookmarkStart w:id="1426" w:name="__RefHeading___Toc450066_222507752"/>
      <w:bookmarkStart w:id="1427" w:name="_Toc592"/>
      <w:bookmarkEnd w:id="1426"/>
      <w:r>
        <w:rPr>
          <w:rtl w:val="true"/>
        </w:rPr>
        <w:t>مخالفت احد الخبرین با عامه</w:t>
      </w:r>
      <w:r>
        <w:rPr>
          <w:rtl w:val="true"/>
        </w:rPr>
        <w:t>:</w:t>
      </w:r>
      <w:bookmarkEnd w:id="14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یکی از دو خبر با عامه است، البته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ثانی از وجوه اربعه،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ظاهر اخبار مستفیضۀ وارده در علّت ترجیح به این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به مقبولۀ عمر بن حنظله که می‌گفت به مخالف عمل کن لانّ الرّشد فی خلافهم</w:t>
      </w:r>
      <w:r>
        <w:rPr>
          <w:rFonts w:eastAsia="IRNazanin" w:cs="IRNazanin"/>
          <w:color w:val="111111"/>
          <w:sz w:val="28"/>
          <w:szCs w:val="28"/>
          <w:rtl w:val="true"/>
          <w:lang w:bidi="fa-IR"/>
        </w:rPr>
        <w:t>).</w:t>
      </w:r>
    </w:p>
    <w:p>
      <w:pPr>
        <w:pStyle w:val="Heading5"/>
        <w:numPr>
          <w:ilvl w:val="4"/>
          <w:numId w:val="1"/>
        </w:numPr>
        <w:rPr/>
      </w:pPr>
      <w:bookmarkStart w:id="1428" w:name="__RefHeading___Toc450068_222507752"/>
      <w:bookmarkStart w:id="1429" w:name="_Toc593"/>
      <w:bookmarkEnd w:id="1428"/>
      <w:r>
        <w:rPr>
          <w:rtl w:val="true"/>
        </w:rPr>
        <w:t>غیرمعتبر بودن امارات مستقلّه</w:t>
      </w:r>
      <w:r>
        <w:rPr>
          <w:rtl w:val="true"/>
        </w:rPr>
        <w:t>:</w:t>
      </w:r>
      <w:bookmarkEnd w:id="14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موارد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 امارۀ ظنیّه مستقلّۀ غیرمعتبره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المفسدة اولی من جلب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است با مضمون احد الخبرین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دعا عند رؤیت الهلال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زمانی که عدم اعتبار این امارات ظنیّه بخاطر نبود دلیل باشد و نه بخاطر وجود دلیل بر عدم اعتبار آنها مثل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اگر دلیل بر عدم اعتبار امارات ظنیه باشد، اصلا نمی‌توانند مرجّح احد الخبرین واقع شوند</w:t>
      </w:r>
      <w:r>
        <w:rPr>
          <w:rFonts w:eastAsia="IRNazanin" w:cs="IRNazanin"/>
          <w:color w:val="111111"/>
          <w:sz w:val="28"/>
          <w:szCs w:val="28"/>
          <w:rtl w:val="true"/>
          <w:lang w:bidi="fa-IR"/>
        </w:rPr>
        <w:t>).</w:t>
      </w:r>
    </w:p>
    <w:p>
      <w:pPr>
        <w:pStyle w:val="Heading5"/>
        <w:numPr>
          <w:ilvl w:val="4"/>
          <w:numId w:val="1"/>
        </w:numPr>
        <w:rPr/>
      </w:pPr>
      <w:bookmarkStart w:id="1430" w:name="__RefHeading___Toc450070_222507752"/>
      <w:bookmarkStart w:id="1431" w:name="_Toc594"/>
      <w:bookmarkEnd w:id="1430"/>
      <w:r>
        <w:rPr>
          <w:rtl w:val="true"/>
        </w:rPr>
        <w:t>تشریح المسائل</w:t>
      </w:r>
      <w:bookmarkEnd w:id="1431"/>
    </w:p>
    <w:p>
      <w:pPr>
        <w:pStyle w:val="Heading6"/>
        <w:numPr>
          <w:ilvl w:val="5"/>
          <w:numId w:val="1"/>
        </w:numPr>
        <w:rPr/>
      </w:pPr>
      <w:bookmarkStart w:id="1432" w:name="__RefHeading___Toc450072_222507752"/>
      <w:bookmarkStart w:id="1433" w:name="_Toc595"/>
      <w:bookmarkEnd w:id="1432"/>
      <w:r>
        <w:rPr>
          <w:rtl w:val="true"/>
        </w:rPr>
        <w:t>*</w:t>
      </w:r>
      <w:r>
        <w:rPr>
          <w:rtl w:val="true"/>
        </w:rPr>
        <w:t>این مقام ثالث مربوط به کدامیک از تقسیماتی است که گذشت؟</w:t>
      </w:r>
      <w:bookmarkEnd w:id="1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مربوط به مقام رابع از چهار مقام باب تراجیح است، چرا که جناب شیخ مرجّحات را به دو دسته تقسیم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مرجّحات داخلیه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خارجیّه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فرمودند که نوع دیگری از مرجّح داریم که بر همۀ مرجّحات مذکور مقدّم است یعنی که با وجود آن نوبت به هیچ مرجّحی نمی‌رسد، و آن عبارتست از ترجیح به دلالت که به تفصیل راجع به آن صحبت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فلنرجع الی ما کنّا فیه که بحث مرجّحات باشد و لذا سه مقام عبارتند از</w:t>
      </w:r>
      <w:r>
        <w:rPr>
          <w:rFonts w:eastAsia="IRNazanin" w:cs="IRNazanin"/>
          <w:color w:val="111111"/>
          <w:sz w:val="28"/>
          <w:szCs w:val="28"/>
          <w:rtl w:val="true"/>
          <w:lang w:bidi="fa-IR"/>
        </w:rPr>
        <w:t>:</w:t>
      </w:r>
      <w:bookmarkStart w:id="1434" w:name="pg12651_119964"/>
    </w:p>
    <w:p>
      <w:pPr>
        <w:pStyle w:val="BookText"/>
        <w:rPr/>
      </w:pPr>
      <w:bookmarkEnd w:id="143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التّرجیح بالدّلالة و یا مرجّحات دلالیّه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الداخلیّه که خود بر سه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صدوری، جهتی و مضمونی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خارجیّه که عموما مرجّح مضمونی هستند و فعلا مورد بحث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مضمونی داخلی بطور علیحده و جدا مطرح نشد و لکن با روشن شدن وضع مرجّح خارجی مضمونی که روشن شود، وضع مرجّح مضمونی داخلی هم روشن می‌شود</w:t>
      </w:r>
      <w:r>
        <w:rPr>
          <w:rFonts w:eastAsia="IRNazanin" w:cs="IRNazanin"/>
          <w:color w:val="111111"/>
          <w:sz w:val="28"/>
          <w:szCs w:val="28"/>
          <w:rtl w:val="true"/>
          <w:lang w:bidi="fa-IR"/>
        </w:rPr>
        <w:t>.</w:t>
      </w:r>
    </w:p>
    <w:p>
      <w:pPr>
        <w:pStyle w:val="Heading6"/>
        <w:numPr>
          <w:ilvl w:val="5"/>
          <w:numId w:val="1"/>
        </w:numPr>
        <w:rPr/>
      </w:pPr>
      <w:bookmarkStart w:id="1435" w:name="__RefHeading___Toc450074_222507752"/>
      <w:bookmarkStart w:id="1436" w:name="_Toc596"/>
      <w:bookmarkEnd w:id="1435"/>
      <w:r>
        <w:rPr>
          <w:rtl w:val="true"/>
        </w:rPr>
        <w:t>*</w:t>
      </w:r>
      <w:r>
        <w:rPr>
          <w:rtl w:val="true"/>
        </w:rPr>
        <w:t>منظور از مرجّحات خارجیّه چیست؟</w:t>
      </w:r>
      <w:bookmarkEnd w:id="14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و مزایائی هستند که مستقلاّ در خارج موجود هستند، چه متعارضینی در کار باشد یا نه، منتهی اگر تعارضی بین خبرین رخ دهد سبب ترجیح احدهما نیز می‌شوند</w:t>
      </w:r>
      <w:r>
        <w:rPr>
          <w:rFonts w:eastAsia="IRNazanin" w:cs="IRNazanin"/>
          <w:color w:val="111111"/>
          <w:sz w:val="28"/>
          <w:szCs w:val="28"/>
          <w:rtl w:val="true"/>
          <w:lang w:bidi="fa-IR"/>
        </w:rPr>
        <w:t>.</w:t>
      </w:r>
    </w:p>
    <w:p>
      <w:pPr>
        <w:pStyle w:val="Heading6"/>
        <w:numPr>
          <w:ilvl w:val="5"/>
          <w:numId w:val="1"/>
        </w:numPr>
        <w:rPr/>
      </w:pPr>
      <w:bookmarkStart w:id="1437" w:name="__RefHeading___Toc450076_222507752"/>
      <w:bookmarkStart w:id="1438" w:name="_Toc597"/>
      <w:bookmarkEnd w:id="1437"/>
      <w:r>
        <w:rPr>
          <w:rtl w:val="true"/>
        </w:rPr>
        <w:t>*</w:t>
      </w:r>
      <w:r>
        <w:rPr>
          <w:rtl w:val="true"/>
        </w:rPr>
        <w:t>با توجّه به مقدّمۀ فوق مراد از و قد اشرنا انّها علی قسمین</w:t>
      </w:r>
      <w:r>
        <w:rPr>
          <w:rtl w:val="true"/>
        </w:rPr>
        <w:t xml:space="preserve">:... </w:t>
      </w:r>
      <w:r>
        <w:rPr>
          <w:rtl w:val="true"/>
        </w:rPr>
        <w:t>چیست؟</w:t>
      </w:r>
      <w:bookmarkEnd w:id="14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خارجیّه در یک مقام تقسیم خود بر دو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خارجیّه‌ای که بنفسهه و مستقلاّ دارای ارزش نبوده و حجّیتی ندارند یعنی اگر خبر معارض داری که این امر خارجی می‌خواهد مرجّح او واقع شود در کار نباشد خود این عامل به تنهائی به درد استنباط حکم شرعی نمی‌خورد، و از جملۀ این مرجّحات قیاس، استحسان، شهرت فتوائیّه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خارجیّه‌ای که مستقلاّ دارای حجیّت هستند، یعنی اگر در فلان واقعه دلیلی وجود نداشته باشد، این عامل خارجی می‌تواند که مرجّح ما باشد و به تنهائی از عهدۀ اثبات الحکم برآید، و از جملۀ این مرجّحات، کتاب، سنّت و اصل عملی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 اماره با هریک از این عوامل سبب ترجیح بوده و خود اینها دلیل هستند</w:t>
      </w:r>
      <w:r>
        <w:rPr>
          <w:rFonts w:eastAsia="IRNazanin" w:cs="IRNazanin"/>
          <w:color w:val="111111"/>
          <w:sz w:val="28"/>
          <w:szCs w:val="28"/>
          <w:rtl w:val="true"/>
          <w:lang w:bidi="fa-IR"/>
        </w:rPr>
        <w:t>.</w:t>
      </w:r>
    </w:p>
    <w:p>
      <w:pPr>
        <w:pStyle w:val="Heading6"/>
        <w:numPr>
          <w:ilvl w:val="5"/>
          <w:numId w:val="1"/>
        </w:numPr>
        <w:rPr/>
      </w:pPr>
      <w:bookmarkStart w:id="1439" w:name="__RefHeading___Toc450078_222507752"/>
      <w:bookmarkStart w:id="1440" w:name="_Toc598"/>
      <w:bookmarkEnd w:id="1439"/>
      <w:r>
        <w:rPr>
          <w:rtl w:val="true"/>
        </w:rPr>
        <w:t>*</w:t>
      </w:r>
      <w:r>
        <w:rPr>
          <w:rtl w:val="true"/>
        </w:rPr>
        <w:t>انّما الکلام فعلا در کجاست؟</w:t>
      </w:r>
      <w:bookmarkEnd w:id="14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مرجّحات قسم اوّل است که خود دارای دو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امارات ظنیّه‌ای که مشکوک الاعتباراند مثل شهرت فتوائیّه، اجماع منقول و</w:t>
      </w:r>
      <w:r>
        <w:rPr>
          <w:rFonts w:eastAsia="IRNazanin" w:cs="IRNazanin"/>
          <w:color w:val="111111"/>
          <w:sz w:val="28"/>
          <w:szCs w:val="28"/>
          <w:rtl w:val="true"/>
          <w:lang w:bidi="fa-IR"/>
        </w:rPr>
        <w:t>....</w:t>
      </w:r>
    </w:p>
    <w:p>
      <w:pPr>
        <w:pStyle w:val="Heading6"/>
        <w:numPr>
          <w:ilvl w:val="5"/>
          <w:numId w:val="1"/>
        </w:numPr>
        <w:rPr/>
      </w:pPr>
      <w:bookmarkStart w:id="1441" w:name="__RefHeading___Toc450080_222507752"/>
      <w:bookmarkStart w:id="1442" w:name="_Toc599"/>
      <w:bookmarkEnd w:id="1441"/>
      <w:r>
        <w:rPr>
          <w:rtl w:val="true"/>
        </w:rPr>
        <w:t>*</w:t>
      </w:r>
      <w:r>
        <w:rPr>
          <w:rtl w:val="true"/>
        </w:rPr>
        <w:t>چرا اینگونه مرجّحات را غیرمعتبرمی‌دانند؟</w:t>
      </w:r>
      <w:bookmarkEnd w:id="14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باب اینکه شک در حجیّت مساوی است با علم به عدم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حجّیّت به علم است در حالیکه اینها معلوم الاعتبار نبوده و دلایل خاصّی بر اعتبار آنها اقامه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دلیل خاصّی هم در ردّ و ابطال آنها اقامه نشده است و لذا در تحت اصل اوّلی حرمت عمل به ظنّی باقی هستند، از جمله شهرت فتوائیّه و عمل الافقه و</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امارات ظنیّۀ خارجیّه‌ای مثل قیاس، استحسان و مطلق اجتهاد به رأی که سبب رجحان و اقربیّت</w:t>
      </w:r>
      <w:bookmarkStart w:id="1443" w:name="pg12651_119965"/>
    </w:p>
    <w:p>
      <w:pPr>
        <w:pStyle w:val="BookText"/>
        <w:rPr/>
      </w:pPr>
      <w:bookmarkEnd w:id="1443"/>
      <w:r>
        <w:rPr>
          <w:rFonts w:ascii="IRNazanin" w:hAnsi="IRNazanin" w:eastAsia="IRNazanin"/>
          <w:color w:val="111111"/>
          <w:sz w:val="28"/>
          <w:sz w:val="28"/>
          <w:szCs w:val="28"/>
          <w:rtl w:val="true"/>
          <w:lang w:bidi="fa-IR"/>
        </w:rPr>
        <w:t>یکی از دو خبر متعارض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نه‌تنها دلیلی بر اعتبار و حجّیت اینها وجود ندارد بلکه دلیلی قطعی بر عدم اعتبار و بطلانشان وجود دارد</w:t>
      </w:r>
      <w:r>
        <w:rPr>
          <w:rFonts w:eastAsia="IRNazanin" w:cs="IRNazanin"/>
          <w:color w:val="111111"/>
          <w:sz w:val="28"/>
          <w:szCs w:val="28"/>
          <w:rtl w:val="true"/>
          <w:lang w:bidi="fa-IR"/>
        </w:rPr>
        <w:t>.</w:t>
      </w:r>
    </w:p>
    <w:p>
      <w:pPr>
        <w:pStyle w:val="Heading6"/>
        <w:numPr>
          <w:ilvl w:val="5"/>
          <w:numId w:val="1"/>
        </w:numPr>
        <w:rPr/>
      </w:pPr>
      <w:bookmarkStart w:id="1444" w:name="__RefHeading___Toc450082_222507752"/>
      <w:bookmarkStart w:id="1445" w:name="_Toc600"/>
      <w:bookmarkEnd w:id="1444"/>
      <w:r>
        <w:rPr>
          <w:rtl w:val="true"/>
        </w:rPr>
        <w:t>*</w:t>
      </w:r>
      <w:r>
        <w:rPr>
          <w:rtl w:val="true"/>
        </w:rPr>
        <w:t>بحث ما فعلا راجع به کدامیک از این دو قسم است؟</w:t>
      </w:r>
      <w:bookmarkEnd w:id="1445"/>
    </w:p>
    <w:p>
      <w:pPr>
        <w:pStyle w:val="BookText"/>
        <w:rPr/>
      </w:pPr>
      <w:r>
        <w:rPr>
          <w:rFonts w:ascii="IRNazanin" w:hAnsi="IRNazanin" w:eastAsia="IRNazanin"/>
          <w:color w:val="111111"/>
          <w:sz w:val="28"/>
          <w:sz w:val="28"/>
          <w:szCs w:val="28"/>
          <w:rtl w:val="true"/>
          <w:lang w:bidi="fa-IR"/>
        </w:rPr>
        <w:t>راجع به قسم اوّل است یعنی شهرت فتوائیّه، اجماع منقول و</w:t>
      </w:r>
      <w:r>
        <w:rPr>
          <w:rFonts w:eastAsia="IRNazanin" w:cs="IRNazanin"/>
          <w:color w:val="111111"/>
          <w:sz w:val="28"/>
          <w:szCs w:val="28"/>
          <w:rtl w:val="true"/>
          <w:lang w:bidi="fa-IR"/>
        </w:rPr>
        <w:t>....</w:t>
      </w:r>
    </w:p>
    <w:p>
      <w:pPr>
        <w:pStyle w:val="Heading6"/>
        <w:numPr>
          <w:ilvl w:val="5"/>
          <w:numId w:val="1"/>
        </w:numPr>
        <w:rPr/>
      </w:pPr>
      <w:bookmarkStart w:id="1446" w:name="__RefHeading___Toc450084_222507752"/>
      <w:bookmarkStart w:id="1447" w:name="_Toc601"/>
      <w:bookmarkEnd w:id="1446"/>
      <w:r>
        <w:rPr>
          <w:rtl w:val="true"/>
        </w:rPr>
        <w:t>*</w:t>
      </w:r>
      <w:r>
        <w:rPr>
          <w:rtl w:val="true"/>
        </w:rPr>
        <w:t>جهت یادآوری بفرمائید شهرت بر چند نوع است؟</w:t>
      </w:r>
      <w:bookmarkEnd w:id="1447"/>
    </w:p>
    <w:p>
      <w:pPr>
        <w:pStyle w:val="BookText"/>
        <w:rPr/>
      </w:pPr>
      <w:r>
        <w:rPr>
          <w:rFonts w:ascii="IRNazanin" w:hAnsi="IRNazanin" w:eastAsia="IRNazanin"/>
          <w:color w:val="111111"/>
          <w:sz w:val="28"/>
          <w:sz w:val="28"/>
          <w:szCs w:val="28"/>
          <w:rtl w:val="true"/>
          <w:lang w:bidi="fa-IR"/>
        </w:rPr>
        <w:t>بر 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فتوائی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اصطلاح شهرت روائی، زمانی است که روایتی را راویان متعددی و محدّثین مشهوری نقل کنند مشروط بر اینکه به سرحدّ تواتر نرسیده باشد، اعمّ از اینکه مشهور علماء و فقهاء بر طبق آن عمل کرده باشند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 و روایتی را، خبر واحد مشهور و یا خبر واحد مستفیض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اصطلاح شهرت فتوائی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فقها به یک حکم فتوی دهند و لکن به حدّ اجماع نرسد و ما نیز مستند و مدرک فتوای آنها را نشناسیم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اصطلاح شهرت عملی در اصطلاح فقهاء، زمانی است که بدانیم فقهاء در فتوای خود به خبر خاص و یا بر مفاد یک خبر و یا بر طبق حدیثی عمل کرده‌اند اعمّ از اینکه مشهور محدّثین آن حدیث را نق کرده باشند یا نه</w:t>
      </w:r>
      <w:r>
        <w:rPr>
          <w:rFonts w:eastAsia="IRNazanin" w:cs="IRNazanin"/>
          <w:color w:val="111111"/>
          <w:sz w:val="28"/>
          <w:szCs w:val="28"/>
          <w:rtl w:val="true"/>
          <w:lang w:bidi="fa-IR"/>
        </w:rPr>
        <w:t>.</w:t>
      </w:r>
    </w:p>
    <w:p>
      <w:pPr>
        <w:pStyle w:val="Heading6"/>
        <w:numPr>
          <w:ilvl w:val="5"/>
          <w:numId w:val="1"/>
        </w:numPr>
        <w:rPr/>
      </w:pPr>
      <w:bookmarkStart w:id="1448" w:name="__RefHeading___Toc450086_222507752"/>
      <w:bookmarkStart w:id="1449" w:name="_Toc602"/>
      <w:bookmarkEnd w:id="1448"/>
      <w:r>
        <w:rPr>
          <w:rtl w:val="true"/>
        </w:rPr>
        <w:t>*</w:t>
      </w:r>
      <w:r>
        <w:rPr>
          <w:rtl w:val="true"/>
        </w:rPr>
        <w:t>کدام‌یک از این سه نوع شهرت از جمله مرجّحات داخلیّه و کدامیک از جمله مرجّحات خارجیّه</w:t>
      </w:r>
      <w:bookmarkEnd w:id="1449"/>
    </w:p>
    <w:p>
      <w:pPr>
        <w:pStyle w:val="BookText"/>
        <w:rPr/>
      </w:pP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روانی که منصوص هم هست از جمله مرجّحات داخلیّۀ صدوریه است، که مفصّل روی آن بحث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عملی و یا شهرت فتوائی، از جملۀ مرجّحات خارجیّه هستند که مستقلاّ و جدای از خبر در خارج موجود بوده و ضمنا سبب ترجیح هم می‌شوند</w:t>
      </w:r>
      <w:r>
        <w:rPr>
          <w:rFonts w:eastAsia="IRNazanin" w:cs="IRNazanin"/>
          <w:color w:val="111111"/>
          <w:sz w:val="28"/>
          <w:szCs w:val="28"/>
          <w:rtl w:val="true"/>
          <w:lang w:bidi="fa-IR"/>
        </w:rPr>
        <w:t>.</w:t>
      </w:r>
    </w:p>
    <w:p>
      <w:pPr>
        <w:pStyle w:val="Heading6"/>
        <w:numPr>
          <w:ilvl w:val="5"/>
          <w:numId w:val="1"/>
        </w:numPr>
        <w:rPr/>
      </w:pPr>
      <w:bookmarkStart w:id="1450" w:name="__RefHeading___Toc450088_222507752"/>
      <w:bookmarkStart w:id="1451" w:name="_Toc603"/>
      <w:bookmarkEnd w:id="1450"/>
      <w:r>
        <w:rPr>
          <w:rtl w:val="true"/>
        </w:rPr>
        <w:t>*</w:t>
      </w:r>
      <w:r>
        <w:rPr>
          <w:rtl w:val="true"/>
        </w:rPr>
        <w:t>از چه راهی می‌توان شهرت عملیّه را به‌دست آورد؟</w:t>
      </w:r>
      <w:bookmarkEnd w:id="14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 تفحّص در کتب فقهاء و فتوای آنها و استنادشان به فلان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هم از راه نقل روایت بدین‌معنا که همه آن روایت را نقل کرده باشند، البته بنابراینکه بین نقل حدیث و عمل به آن همیشه ملازمه وجود دارد</w:t>
      </w:r>
      <w:r>
        <w:rPr>
          <w:rFonts w:eastAsia="IRNazanin" w:cs="IRNazanin"/>
          <w:color w:val="111111"/>
          <w:sz w:val="28"/>
          <w:szCs w:val="28"/>
          <w:rtl w:val="true"/>
          <w:lang w:bidi="fa-IR"/>
        </w:rPr>
        <w:t>.</w:t>
      </w:r>
    </w:p>
    <w:p>
      <w:pPr>
        <w:pStyle w:val="Heading6"/>
        <w:numPr>
          <w:ilvl w:val="5"/>
          <w:numId w:val="1"/>
        </w:numPr>
        <w:rPr/>
      </w:pPr>
      <w:bookmarkStart w:id="1452" w:name="__RefHeading___Toc450090_222507752"/>
      <w:bookmarkStart w:id="1453" w:name="_Toc604"/>
      <w:bookmarkEnd w:id="1452"/>
      <w:r>
        <w:rPr>
          <w:rtl w:val="true"/>
        </w:rPr>
        <w:t>*</w:t>
      </w:r>
      <w:r>
        <w:rPr>
          <w:rtl w:val="true"/>
        </w:rPr>
        <w:t>مراد از و منه</w:t>
      </w:r>
      <w:r>
        <w:rPr>
          <w:rtl w:val="true"/>
        </w:rPr>
        <w:t xml:space="preserve">: </w:t>
      </w:r>
      <w:r>
        <w:rPr>
          <w:rtl w:val="true"/>
        </w:rPr>
        <w:t>کون الرّاوی له افقه من راوی الاخر</w:t>
      </w:r>
      <w:r>
        <w:rPr>
          <w:rtl w:val="true"/>
        </w:rPr>
        <w:t xml:space="preserve">... </w:t>
      </w:r>
      <w:r>
        <w:rPr>
          <w:rtl w:val="true"/>
        </w:rPr>
        <w:t>الخ چیست؟</w:t>
      </w:r>
      <w:bookmarkEnd w:id="145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این مطلب است که آیا عمل الافقه، مستقلاّ حجّت است یا نه؟ و لذا می‌فرماید</w:t>
      </w:r>
      <w:r>
        <w:rPr>
          <w:rFonts w:eastAsia="IRNazanin" w:cs="IRNazanin"/>
          <w:color w:val="111111"/>
          <w:sz w:val="28"/>
          <w:szCs w:val="28"/>
          <w:rtl w:val="true"/>
          <w:lang w:bidi="fa-IR"/>
        </w:rPr>
        <w:t>:</w:t>
      </w:r>
      <w:bookmarkStart w:id="1454" w:name="pg12651_119966"/>
    </w:p>
    <w:p>
      <w:pPr>
        <w:pStyle w:val="BookText"/>
        <w:rPr/>
      </w:pPr>
      <w:bookmarkEnd w:id="14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تعارض کنند در حالیکه به یکی از آن‌دو افقه الفقیهین عمل کرده و به دیگری یک فقیه عمل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عمل الافقه، مستقلاّ حجّت نیست و هر مجتهدی باید برای استنباط خودش ارزش قائل بشود</w:t>
      </w:r>
      <w:r>
        <w:rPr>
          <w:rFonts w:eastAsia="IRNazanin" w:cs="IRNazanin"/>
          <w:color w:val="111111"/>
          <w:sz w:val="28"/>
          <w:szCs w:val="28"/>
          <w:rtl w:val="true"/>
          <w:lang w:bidi="fa-IR"/>
        </w:rPr>
        <w:t>.</w:t>
      </w:r>
    </w:p>
    <w:p>
      <w:pPr>
        <w:pStyle w:val="Heading6"/>
        <w:numPr>
          <w:ilvl w:val="5"/>
          <w:numId w:val="1"/>
        </w:numPr>
        <w:rPr/>
      </w:pPr>
      <w:bookmarkStart w:id="1455" w:name="__RefHeading___Toc450092_222507752"/>
      <w:bookmarkStart w:id="1456" w:name="_Toc605"/>
      <w:bookmarkEnd w:id="1455"/>
      <w:r>
        <w:rPr>
          <w:rtl w:val="true"/>
        </w:rPr>
        <w:t>*</w:t>
      </w:r>
      <w:r>
        <w:rPr>
          <w:rtl w:val="true"/>
        </w:rPr>
        <w:t>انما الکلام در چیست؟</w:t>
      </w:r>
      <w:bookmarkEnd w:id="14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مرجحیّت افقه بودن نسبت به یکی از دو خبر است که مورد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اگر هم مرجحیّت داشته باشد از مرجّحات خارجیّه است که تقویت‌کنندۀ مضمون خبر یعنی وجوب یا حرمت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مدلول خبر است</w:t>
      </w:r>
      <w:r>
        <w:rPr>
          <w:rFonts w:eastAsia="IRNazanin" w:cs="IRNazanin"/>
          <w:color w:val="111111"/>
          <w:sz w:val="28"/>
          <w:szCs w:val="28"/>
          <w:rtl w:val="true"/>
          <w:lang w:bidi="fa-IR"/>
        </w:rPr>
        <w:t>.</w:t>
      </w:r>
    </w:p>
    <w:p>
      <w:pPr>
        <w:pStyle w:val="Heading6"/>
        <w:numPr>
          <w:ilvl w:val="5"/>
          <w:numId w:val="1"/>
        </w:numPr>
        <w:rPr/>
      </w:pPr>
      <w:bookmarkStart w:id="1457" w:name="__RefHeading___Toc450094_222507752"/>
      <w:bookmarkStart w:id="1458" w:name="_Toc606"/>
      <w:bookmarkEnd w:id="1457"/>
      <w:r>
        <w:rPr>
          <w:rtl w:val="true"/>
        </w:rPr>
        <w:t>*</w:t>
      </w:r>
      <w:r>
        <w:rPr>
          <w:rtl w:val="true"/>
        </w:rPr>
        <w:t>عمل الافقه به احد الحدیثین از چه راهی به‌دست می‌آید؟</w:t>
      </w:r>
      <w:bookmarkEnd w:id="14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از راه وجدان بدین‌معنا که خود دیده‌ایم که وی به آن حدیث استناد کرده و بر طبق آن فتوی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از راه نقل و روایت آن حدیث، البته بنابراینکه غالبا نقل حدیث ملازم با عمل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مجرّد نقل باشد داخل در بخش مرجّحات صدوریه و ترجیح به صفات راوی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همراه با عمل باشد، از این جهت داخل در مرجّح مضمونی خارجی می‌شود</w:t>
      </w:r>
      <w:r>
        <w:rPr>
          <w:rFonts w:eastAsia="IRNazanin" w:cs="IRNazanin"/>
          <w:color w:val="111111"/>
          <w:sz w:val="28"/>
          <w:szCs w:val="28"/>
          <w:rtl w:val="true"/>
          <w:lang w:bidi="fa-IR"/>
        </w:rPr>
        <w:t>.</w:t>
      </w:r>
    </w:p>
    <w:p>
      <w:pPr>
        <w:pStyle w:val="Heading6"/>
        <w:numPr>
          <w:ilvl w:val="5"/>
          <w:numId w:val="1"/>
        </w:numPr>
        <w:rPr/>
      </w:pPr>
      <w:bookmarkStart w:id="1459" w:name="__RefHeading___Toc450096_222507752"/>
      <w:bookmarkStart w:id="1460" w:name="_Toc607"/>
      <w:bookmarkEnd w:id="1459"/>
      <w:r>
        <w:rPr>
          <w:rtl w:val="true"/>
        </w:rPr>
        <w:t>*</w:t>
      </w:r>
      <w:r>
        <w:rPr>
          <w:rtl w:val="true"/>
        </w:rPr>
        <w:t>مراد از و منه</w:t>
      </w:r>
      <w:r>
        <w:rPr>
          <w:rtl w:val="true"/>
        </w:rPr>
        <w:t xml:space="preserve">: </w:t>
      </w:r>
      <w:r>
        <w:rPr>
          <w:rtl w:val="true"/>
        </w:rPr>
        <w:t>مخالفة احد الخبرین للعامّة</w:t>
      </w:r>
      <w:r>
        <w:rPr>
          <w:rtl w:val="true"/>
        </w:rPr>
        <w:t xml:space="preserve">... </w:t>
      </w:r>
      <w:r>
        <w:rPr>
          <w:rtl w:val="true"/>
        </w:rPr>
        <w:t>الخ چیست؟</w:t>
      </w:r>
      <w:bookmarkEnd w:id="1460"/>
    </w:p>
    <w:p>
      <w:pPr>
        <w:pStyle w:val="BookText"/>
        <w:rPr/>
      </w:pPr>
      <w:r>
        <w:rPr>
          <w:rFonts w:ascii="IRNazanin" w:hAnsi="IRNazanin" w:eastAsia="IRNazanin"/>
          <w:color w:val="111111"/>
          <w:sz w:val="28"/>
          <w:sz w:val="28"/>
          <w:szCs w:val="28"/>
          <w:rtl w:val="true"/>
          <w:lang w:bidi="fa-IR"/>
        </w:rPr>
        <w:t>بیان سوّمین مثال در رابطۀ با مسألۀ مورد بحث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که اگر دو حدیث با یکدیگر تعارض کنند در حالیکه یکی از آن‌دو موافق عامّه و دیگری مخالف آنها باشد، مخالف عامّه رجحان دارد و لکن به یکی از دو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وجه ثانی که به مناط اقربیّت الی الحقّ و الرّشد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وجه رابع که به مناط عدم احتمال تقیّه و احتمال بیان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وجه رابع ترجیح به مخالفت با عامّه از جملۀ مرجّحات جهتیّۀ داخلیه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وجه ثانی از مرجّحات مضمونیه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که باشد از نظر ما فرقی ندارد بلکه مهم اینستکه تقویت‌کنندۀ مضمون حدیث است</w:t>
      </w:r>
      <w:r>
        <w:rPr>
          <w:rFonts w:eastAsia="IRNazanin" w:cs="IRNazanin"/>
          <w:color w:val="111111"/>
          <w:sz w:val="28"/>
          <w:szCs w:val="28"/>
          <w:rtl w:val="true"/>
          <w:lang w:bidi="fa-IR"/>
        </w:rPr>
        <w:t>.</w:t>
      </w:r>
    </w:p>
    <w:p>
      <w:pPr>
        <w:pStyle w:val="Heading6"/>
        <w:numPr>
          <w:ilvl w:val="5"/>
          <w:numId w:val="1"/>
        </w:numPr>
        <w:rPr/>
      </w:pPr>
      <w:bookmarkStart w:id="1461" w:name="__RefHeading___Toc450098_222507752"/>
      <w:bookmarkStart w:id="1462" w:name="_Toc608"/>
      <w:bookmarkEnd w:id="1461"/>
      <w:r>
        <w:rPr>
          <w:rtl w:val="true"/>
        </w:rPr>
        <w:t>*</w:t>
      </w:r>
      <w:r>
        <w:rPr>
          <w:rtl w:val="true"/>
        </w:rPr>
        <w:t>مراد از و منه</w:t>
      </w:r>
      <w:r>
        <w:rPr>
          <w:rtl w:val="true"/>
        </w:rPr>
        <w:t xml:space="preserve">: </w:t>
      </w:r>
      <w:r>
        <w:rPr>
          <w:rtl w:val="true"/>
        </w:rPr>
        <w:t>کلّ امارة مستقلّة غیر معتبرة</w:t>
      </w:r>
      <w:r>
        <w:rPr>
          <w:rtl w:val="true"/>
        </w:rPr>
        <w:t xml:space="preserve">... </w:t>
      </w:r>
      <w:r>
        <w:rPr>
          <w:rtl w:val="true"/>
        </w:rPr>
        <w:t>الخ چیست؟</w:t>
      </w:r>
      <w:bookmarkEnd w:id="14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چهارمین مثال و در رابطه با امارۀ مستقلّۀ غیرمعتبره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تعارض می‌کنند در حالیکه مضمون یکی از آن‌دو موافق با اجماع منقول به خبر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هم مستقلاّ در خارج موجود است و ضمنا سبب رجحان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بنابر عدم حجیّت آن وگرنه بنابر حجیّتش داخل در مباحث قسم ثانی می‌شود چنانکه خواهد آمد</w:t>
      </w:r>
      <w:r>
        <w:rPr>
          <w:rFonts w:eastAsia="IRNazanin" w:cs="IRNazanin"/>
          <w:color w:val="111111"/>
          <w:sz w:val="28"/>
          <w:szCs w:val="28"/>
          <w:rtl w:val="true"/>
          <w:lang w:bidi="fa-IR"/>
        </w:rPr>
        <w:t>.</w:t>
      </w:r>
      <w:bookmarkStart w:id="1463" w:name="pg12651_119967"/>
    </w:p>
    <w:p>
      <w:pPr>
        <w:pStyle w:val="BookText"/>
        <w:rPr/>
      </w:pPr>
      <w:bookmarkEnd w:id="1463"/>
      <w:r>
        <w:rPr>
          <w:rFonts w:ascii="IRNazanin" w:hAnsi="IRNazanin" w:eastAsia="IRNazanin"/>
          <w:color w:val="111111"/>
          <w:sz w:val="28"/>
          <w:sz w:val="28"/>
          <w:szCs w:val="28"/>
          <w:rtl w:val="true"/>
          <w:lang w:bidi="fa-IR"/>
        </w:rPr>
        <w:t>متن ثمّ الدّلیل علی التّرجیح بهذا النّحو من المرجّح، ما یستفاد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التّرجیح بکلّ ما یوجب أقربیّة أحدهما إلی الواقع و إن کان خارجا عن الخبرین، بل یرجع هذ النّوع إلی المرجّح الدّاخلیّ؛ فإنّ أحد الخبرین إذا طابق أمارة ظنّیّة فلازمه الظّنّ بوجود خلل فی الآخر، إمّا من حیث الصّدور أو من حیث جهة الصّدور، فیدخل الرّاجح فیما لا ریب فیه و المرجوح فیما فیه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المزیّة الداخلیّة قد تکون موجبة لانتفاء احتمال فی ذیها موجود فی الآخر، کقلّة الوسائط، و مخالفة العامّة بناء علی الوجه السّابق، و قد توجب بعد الاحتمال الموجود فی ذیها بالنّسبة إلی الاحتمال الموجود فی الآخر، کالأعدلیّة و الأوثقیّة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المرجّح الخارجیّ من هذا القبیل، غایة الأمر عدم العلم تفصیلا بالاحتمال القریب فی أحدهما البعید فی الآخر، بل ذو المزیّة داخل فی الأوثق المنصوص علیه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أن یستدلّ علی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المدّعی فی کلام جماعة</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نهایة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و مبادیء الوصول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و غایة البادیء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و غایة المأمول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و مفاتیح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 العمل بأقوی الدّلیلین، بناء علی عدم شموله للمقام؛ من حیث إنّ الظّاهر من الأقوی أقواهما فی نفسه و من حیث هو، لا مجرّد کون مضمونه أقرب إلی الواقع لموافقة أمارة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فی 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الأمّارة موجبة لظنّ خلل فی المرجوح مفقود فی الرّاجح، فیکون الرّاجح أقوی احتمالا من حیث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464" w:name="__RefHeading___Toc450100_222507752"/>
      <w:bookmarkStart w:id="1465" w:name="_Toc609"/>
      <w:bookmarkEnd w:id="1464"/>
      <w:r>
        <w:rPr>
          <w:rtl w:val="true"/>
        </w:rPr>
        <w:t>مرجّحی که بنفسه فاقد اعتبار است و بالعرض معتبرمی‌شود</w:t>
      </w:r>
      <w:bookmarkEnd w:id="1465"/>
    </w:p>
    <w:p>
      <w:pPr>
        <w:pStyle w:val="Heading6"/>
        <w:numPr>
          <w:ilvl w:val="5"/>
          <w:numId w:val="1"/>
        </w:numPr>
        <w:rPr/>
      </w:pPr>
      <w:bookmarkStart w:id="1466" w:name="__RefHeading___Toc450102_222507752"/>
      <w:bookmarkStart w:id="1467" w:name="_Toc610"/>
      <w:bookmarkEnd w:id="1466"/>
      <w:r>
        <w:rPr/>
        <w:t>1</w:t>
      </w:r>
      <w:r>
        <w:rPr>
          <w:rtl w:val="true"/>
        </w:rPr>
        <w:t xml:space="preserve"> - </w:t>
      </w:r>
      <w:r>
        <w:rPr>
          <w:rtl w:val="true"/>
        </w:rPr>
        <w:t>راه تنقیح مناط</w:t>
      </w:r>
      <w:r>
        <w:rPr>
          <w:rtl w:val="true"/>
        </w:rPr>
        <w:t>:</w:t>
      </w:r>
      <w:bookmarkEnd w:id="14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بر ترجیح به این نحو از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مرجّح مستقلّۀ غیرمعتبره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است که از روایات استفاده می‌شود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ترجیح به هر مزیّتی است که موجب اقربیّت یکی از دو خبر متعارض به واقع می‌شود، گرچه آن مزیّت خارج از هر دو خبر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ضابطه و یا مثل شهرت احد الخبرین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بلکه این نوع از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شهرت فتوائیّه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به مرجّح داخلی، 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یکی از دو خبر متعارض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عرق جنب از حرام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نشود با یک امارۀ ظنیّه‌ای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شهوت فتوائیّه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ظنّ به وجود خلل در آن خبر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ناحیۀ صدور است یا از ناحیۀ جهت صدور</w:t>
      </w:r>
      <w:r>
        <w:rPr>
          <w:rFonts w:eastAsia="IRNazanin" w:cs="IRNazanin"/>
          <w:color w:val="111111"/>
          <w:sz w:val="28"/>
          <w:szCs w:val="28"/>
          <w:rtl w:val="true"/>
          <w:lang w:bidi="fa-IR"/>
        </w:rPr>
        <w:t>.</w:t>
      </w:r>
      <w:bookmarkStart w:id="1468" w:name="pg12651_119968"/>
    </w:p>
    <w:p>
      <w:pPr>
        <w:pStyle w:val="BookText"/>
        <w:rPr/>
      </w:pPr>
      <w:bookmarkEnd w:id="14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خبری که مطابق با فتوای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می‌شود در آنچه که لا ریب فیه است و مرجوح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فتوای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می‌شود در آنچه که ریب در آن است</w:t>
      </w:r>
      <w:r>
        <w:rPr>
          <w:rFonts w:eastAsia="IRNazanin" w:cs="IRNazanin"/>
          <w:color w:val="111111"/>
          <w:sz w:val="28"/>
          <w:szCs w:val="28"/>
          <w:rtl w:val="true"/>
          <w:lang w:bidi="fa-IR"/>
        </w:rPr>
        <w:t>.</w:t>
      </w:r>
    </w:p>
    <w:p>
      <w:pPr>
        <w:pStyle w:val="Heading6"/>
        <w:numPr>
          <w:ilvl w:val="5"/>
          <w:numId w:val="1"/>
        </w:numPr>
        <w:rPr/>
      </w:pPr>
      <w:bookmarkStart w:id="1469" w:name="__RefHeading___Toc450104_222507752"/>
      <w:bookmarkStart w:id="1470" w:name="_Toc611"/>
      <w:bookmarkEnd w:id="1469"/>
      <w:r>
        <w:rPr>
          <w:rtl w:val="true"/>
        </w:rPr>
        <w:t>پاسخ به یک اشکال مقدّر</w:t>
      </w:r>
      <w:r>
        <w:rPr>
          <w:rtl w:val="true"/>
        </w:rPr>
        <w:t>:</w:t>
      </w:r>
      <w:bookmarkEnd w:id="14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تحقیق دانستی که مزیّت و یا مرجّح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 نقش است</w:t>
      </w:r>
      <w:r>
        <w:rPr>
          <w:rFonts w:eastAsia="IRNazanin" w:cs="IRNazanin"/>
          <w:color w:val="111111"/>
          <w:sz w:val="28"/>
          <w:szCs w:val="28"/>
          <w:rtl w:val="true"/>
          <w:lang w:bidi="fa-IR"/>
        </w:rPr>
        <w:t>):</w:t>
      </w:r>
    </w:p>
    <w:p>
      <w:pPr>
        <w:pStyle w:val="Heading6"/>
        <w:numPr>
          <w:ilvl w:val="5"/>
          <w:numId w:val="1"/>
        </w:numPr>
        <w:rPr/>
      </w:pPr>
      <w:bookmarkStart w:id="1471" w:name="__RefHeading___Toc450106_222507752"/>
      <w:bookmarkStart w:id="1472" w:name="_Toc612"/>
      <w:bookmarkEnd w:id="1471"/>
      <w:r>
        <w:rPr>
          <w:rtl w:val="true"/>
        </w:rPr>
        <w:t>نقش اوّل</w:t>
      </w:r>
      <w:r>
        <w:rPr>
          <w:rtl w:val="true"/>
        </w:rPr>
        <w:t>:</w:t>
      </w:r>
      <w:bookmarkEnd w:id="1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موجب انتفاء احتمالی است در آن خبری که دارای مزیّت است، که آن احتمال در آن خبر دیگر موجود است، مثل کمی وسائط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 الخبرین</w:t>
      </w:r>
      <w:r>
        <w:rPr>
          <w:rFonts w:eastAsia="IRNazanin" w:cs="IRNazanin"/>
          <w:color w:val="111111"/>
          <w:sz w:val="28"/>
          <w:szCs w:val="28"/>
          <w:rtl w:val="true"/>
          <w:lang w:bidi="fa-IR"/>
        </w:rPr>
        <w:t>).</w:t>
      </w:r>
    </w:p>
    <w:p>
      <w:pPr>
        <w:pStyle w:val="Heading6"/>
        <w:numPr>
          <w:ilvl w:val="5"/>
          <w:numId w:val="1"/>
        </w:numPr>
        <w:rPr/>
      </w:pPr>
      <w:bookmarkStart w:id="1473" w:name="__RefHeading___Toc450108_222507752"/>
      <w:bookmarkStart w:id="1474" w:name="_Toc613"/>
      <w:bookmarkEnd w:id="1473"/>
      <w:r>
        <w:rPr>
          <w:rtl w:val="true"/>
        </w:rPr>
        <w:t>نقش دوّم</w:t>
      </w:r>
      <w:r>
        <w:rPr>
          <w:rtl w:val="true"/>
        </w:rPr>
        <w:t>:</w:t>
      </w:r>
      <w:bookmarkEnd w:id="147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گاهی موجب بعد و دوری احتمال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المزیة است، نسبت به همان احتمال موجود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اعدلیّت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مرجّح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شهرت فتوائیّه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همین مرجّح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می‌گوید در خبر مخالف مشهور احتمالی مثل عدم صدور وجود دارد که در آن موافق مشهور وجود ندارد</w:t>
      </w:r>
      <w:r>
        <w:rPr>
          <w:rFonts w:eastAsia="IRNazanin" w:cs="IRNazanin"/>
          <w:color w:val="111111"/>
          <w:sz w:val="28"/>
          <w:szCs w:val="28"/>
          <w:rtl w:val="true"/>
          <w:lang w:bidi="fa-IR"/>
        </w:rPr>
        <w:t>).</w:t>
      </w:r>
    </w:p>
    <w:p>
      <w:pPr>
        <w:pStyle w:val="Heading6"/>
        <w:numPr>
          <w:ilvl w:val="5"/>
          <w:numId w:val="1"/>
        </w:numPr>
        <w:rPr/>
      </w:pPr>
      <w:bookmarkStart w:id="1475" w:name="__RefHeading___Toc450110_222507752"/>
      <w:bookmarkStart w:id="1476" w:name="_Toc614"/>
      <w:bookmarkEnd w:id="1475"/>
      <w:r>
        <w:rPr>
          <w:rtl w:val="true"/>
        </w:rPr>
        <w:t>تفاوت مرجّحات خارجیّه مثل شهرت فتوائیّه با مرجّحات داخلیّۀ قسم دوّم</w:t>
      </w:r>
      <w:r>
        <w:rPr>
          <w:rtl w:val="true"/>
        </w:rPr>
        <w:t>:</w:t>
      </w:r>
      <w:bookmarkEnd w:id="14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نهایت امر اینکه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مرجّحات خارجیّه مثل مخالفت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تفصیل به احتمال قریبی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مخالف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است در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موافق با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در اعدلیّت علم تفصیل داریم به اینکه روایتی که راوی‌اش عادل است، عیب صدوری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بلکه خبر دارای مزیّت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موافق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در عنوان اوثقیّت که در اخبار علاجیّه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اینکه ما مرجّح غیرمعتبر را معتبر کردیم، ممکن است استدلال شود بر همین مطلب، به اجماع مورد ادّعا در کلام جماعتی بر وجوب عمل به یکی از دو خبری که قوی‌تر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اگر ما دوتا دلیل مثل عام و خاص داشته باشیم باید به آنکه قوی‌تر است یعنی خاص عمل کنیم و لذا ممکن است برخی از اجماع مزبور استفاده کرده بگویند این خبری که موافق با فتوای مشهور است، دلالتش بر نجاست عرق جنب از حرام قوی‌تر است از دلالت آن دیگری بر طهارت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یتمّ</w:t>
      </w:r>
      <w:r>
        <w:rPr>
          <w:rFonts w:eastAsia="IRNazanin" w:cs="IRNazanin"/>
          <w:color w:val="111111"/>
          <w:sz w:val="28"/>
          <w:szCs w:val="28"/>
          <w:rtl w:val="true"/>
          <w:lang w:bidi="fa-IR"/>
        </w:rPr>
        <w:t>.</w:t>
      </w:r>
    </w:p>
    <w:p>
      <w:pPr>
        <w:pStyle w:val="Heading6"/>
        <w:numPr>
          <w:ilvl w:val="5"/>
          <w:numId w:val="1"/>
        </w:numPr>
        <w:rPr/>
      </w:pPr>
      <w:bookmarkStart w:id="1477" w:name="__RefHeading___Toc450112_222507752"/>
      <w:bookmarkStart w:id="1478" w:name="_Toc615"/>
      <w:bookmarkEnd w:id="1477"/>
      <w:r>
        <w:rPr>
          <w:rtl w:val="true"/>
        </w:rPr>
        <w:t>لکن این استدلال تمام نیست، چرا؟</w:t>
      </w:r>
      <w:bookmarkEnd w:id="14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بخاطراینکه آن اجماع شامل این مقام یعنی ترجیح به مرجّح خارجی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جهت که ظاهر از اقوی، اقوائیّت یکی از دو دلیل فی نفسه است از آن جهت که 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صرف اینکه مضمون و مفاد آن یکی خبر که بخاطر موافقت با یک امارۀ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شهرت فتوائیه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به واقع است</w:t>
      </w:r>
      <w:r>
        <w:rPr>
          <w:rFonts w:eastAsia="IRNazanin" w:cs="IRNazanin"/>
          <w:color w:val="111111"/>
          <w:sz w:val="28"/>
          <w:szCs w:val="28"/>
          <w:rtl w:val="true"/>
          <w:lang w:bidi="fa-IR"/>
        </w:rPr>
        <w:t>.</w:t>
      </w:r>
      <w:bookmarkStart w:id="1479" w:name="pg12651_119969"/>
    </w:p>
    <w:p>
      <w:pPr>
        <w:pStyle w:val="Heading6"/>
        <w:numPr>
          <w:ilvl w:val="5"/>
          <w:numId w:val="1"/>
        </w:numPr>
        <w:rPr/>
      </w:pPr>
      <w:bookmarkStart w:id="1480" w:name="__RefHeading___Toc450114_222507752"/>
      <w:bookmarkStart w:id="1481" w:name="_Toc616"/>
      <w:bookmarkEnd w:id="1479"/>
      <w:bookmarkEnd w:id="1480"/>
      <w:r>
        <w:rPr>
          <w:rtl w:val="true"/>
        </w:rPr>
        <w:t>نتیجۀ این عدم شمول</w:t>
      </w:r>
      <w:r>
        <w:rPr>
          <w:rtl w:val="true"/>
        </w:rPr>
        <w:t>:</w:t>
      </w:r>
      <w:bookmarkEnd w:id="14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تقریب استدلال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اعتبار مرجّح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امارۀ ظنیّۀ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شهرت فتوائیّه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ظنّ به خلل است در مرجوح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مخالف مذهب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صدوری باشد یا جهت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موافق مذهب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موافق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می‌باشد اجمالا من حیث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شهرت فتوائیّه‌ای که بنفسه فاقد اعتبار بود به دلیل ارجاعش به مرجّحات داخلیّه شد معتبر</w:t>
      </w:r>
      <w:r>
        <w:rPr>
          <w:rFonts w:eastAsia="IRNazanin" w:cs="IRNazanin"/>
          <w:color w:val="111111"/>
          <w:sz w:val="28"/>
          <w:szCs w:val="28"/>
          <w:rtl w:val="true"/>
          <w:lang w:bidi="fa-IR"/>
        </w:rPr>
        <w:t>).</w:t>
      </w:r>
    </w:p>
    <w:p>
      <w:pPr>
        <w:pStyle w:val="Heading6"/>
        <w:numPr>
          <w:ilvl w:val="5"/>
          <w:numId w:val="1"/>
        </w:numPr>
        <w:rPr/>
      </w:pPr>
      <w:bookmarkStart w:id="1482" w:name="__RefHeading___Toc450116_222507752"/>
      <w:bookmarkStart w:id="1483" w:name="_Toc617"/>
      <w:bookmarkEnd w:id="1482"/>
      <w:r>
        <w:rPr>
          <w:rtl w:val="true"/>
        </w:rPr>
        <w:t>تشریح المسائل</w:t>
      </w:r>
      <w:bookmarkEnd w:id="1483"/>
    </w:p>
    <w:p>
      <w:pPr>
        <w:pStyle w:val="Heading6"/>
        <w:numPr>
          <w:ilvl w:val="5"/>
          <w:numId w:val="1"/>
        </w:numPr>
        <w:rPr/>
      </w:pPr>
      <w:bookmarkStart w:id="1484" w:name="__RefHeading___Toc450118_222507752"/>
      <w:bookmarkStart w:id="1485" w:name="_Toc618"/>
      <w:bookmarkEnd w:id="1484"/>
      <w:r>
        <w:rPr>
          <w:rtl w:val="true"/>
        </w:rPr>
        <w:t>*</w:t>
      </w:r>
      <w:r>
        <w:rPr>
          <w:rtl w:val="true"/>
        </w:rPr>
        <w:t>پس از ذکر امثله‌ای که گذشت بفرمائید که بحث در چه مسأله‌ای است؟</w:t>
      </w:r>
      <w:bookmarkEnd w:id="14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امارات ظنیّۀ خارجیّۀ مذکور، استقلالا حجیّت نداشته و به درد استنباط حکم نمی‌خورند</w:t>
      </w:r>
      <w:r>
        <w:rPr>
          <w:rFonts w:eastAsia="IRNazanin" w:cs="IRNazanin"/>
          <w:color w:val="111111"/>
          <w:sz w:val="28"/>
          <w:szCs w:val="28"/>
          <w:rtl w:val="true"/>
          <w:lang w:bidi="fa-IR"/>
        </w:rPr>
        <w:t>.</w:t>
      </w:r>
    </w:p>
    <w:p>
      <w:pPr>
        <w:pStyle w:val="Heading6"/>
        <w:numPr>
          <w:ilvl w:val="5"/>
          <w:numId w:val="1"/>
        </w:numPr>
        <w:rPr/>
      </w:pPr>
      <w:bookmarkStart w:id="1486" w:name="__RefHeading___Toc450120_222507752"/>
      <w:bookmarkStart w:id="1487" w:name="_Toc619"/>
      <w:bookmarkEnd w:id="1486"/>
      <w:r>
        <w:rPr>
          <w:rtl w:val="true"/>
        </w:rPr>
        <w:t>*</w:t>
      </w:r>
      <w:r>
        <w:rPr>
          <w:rtl w:val="true"/>
        </w:rPr>
        <w:t>پس انما الکلام در چیست؟</w:t>
      </w:r>
      <w:bookmarkEnd w:id="14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امارات ظنیّۀ خارجیّه‌ای که ذکر شد، ارزش مرجحیّت دارند و می‌توان بواسطۀ این امارات یکی از دو خبر متعارض را بر دیگری ترجیح داد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می‌فرماید دو قول در پاسخ به این سوال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معتقدند که این امور نه حجیّت دارند و نه مرجحیّت، و ادلّۀ این حضرات در ضمن یک اشکال ذیلا مطرح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و از جمله شیخنا معتقدند که این امور ولو حجّت هم نباشند و لکن مرجّح هستند</w:t>
      </w:r>
      <w:r>
        <w:rPr>
          <w:rFonts w:eastAsia="IRNazanin" w:cs="IRNazanin"/>
          <w:color w:val="111111"/>
          <w:sz w:val="28"/>
          <w:szCs w:val="28"/>
          <w:rtl w:val="true"/>
          <w:lang w:bidi="fa-IR"/>
        </w:rPr>
        <w:t>.</w:t>
      </w:r>
    </w:p>
    <w:p>
      <w:pPr>
        <w:pStyle w:val="Heading6"/>
        <w:numPr>
          <w:ilvl w:val="5"/>
          <w:numId w:val="1"/>
        </w:numPr>
        <w:rPr/>
      </w:pPr>
      <w:bookmarkStart w:id="1488" w:name="__RefHeading___Toc450122_222507752"/>
      <w:bookmarkStart w:id="1489" w:name="_Toc620"/>
      <w:bookmarkEnd w:id="1488"/>
      <w:r>
        <w:rPr>
          <w:rtl w:val="true"/>
        </w:rPr>
        <w:t>*</w:t>
      </w:r>
      <w:r>
        <w:rPr>
          <w:rtl w:val="true"/>
        </w:rPr>
        <w:t>مراد از ما یستفادّ من الاخبار</w:t>
      </w:r>
      <w:r>
        <w:rPr>
          <w:rtl w:val="true"/>
        </w:rPr>
        <w:t xml:space="preserve">: </w:t>
      </w:r>
      <w:r>
        <w:rPr>
          <w:rtl w:val="true"/>
        </w:rPr>
        <w:t>من التّرجیح</w:t>
      </w:r>
      <w:r>
        <w:rPr>
          <w:rtl w:val="true"/>
        </w:rPr>
        <w:t xml:space="preserve">... </w:t>
      </w:r>
      <w:r>
        <w:rPr>
          <w:rtl w:val="true"/>
        </w:rPr>
        <w:t>الخ چیست؟</w:t>
      </w:r>
      <w:bookmarkEnd w:id="1489"/>
    </w:p>
    <w:p>
      <w:pPr>
        <w:pStyle w:val="BookText"/>
        <w:rPr/>
      </w:pPr>
      <w:r>
        <w:rPr>
          <w:rFonts w:ascii="IRNazanin" w:hAnsi="IRNazanin" w:eastAsia="IRNazanin"/>
          <w:color w:val="111111"/>
          <w:sz w:val="28"/>
          <w:sz w:val="28"/>
          <w:szCs w:val="28"/>
          <w:rtl w:val="true"/>
          <w:lang w:bidi="fa-IR"/>
        </w:rPr>
        <w:t>اوّلین دلیل حضرات مشهور و شیخنا بر اثبات مدّعای مذکور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 اخبار علاجیّه استفاده کردیم که ملاک و مناط مرجّحیّت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التّرجیح بکلّ مزیّة یوجب اقربیّة احد الخبرین الی الواقع، چه عامل آن مزیّتها چه داخلیّه باشد و چه خارجیّه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دوّم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المجمع علیه لا ریب فیه، که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العلّة تعمّم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عاملی که موجب شود که یکی از دو خبر لا ریب فیه بالنسبة شود و دیگری فیه ریب، مرجّح می‌باشد، چه آن مزیّت داخلی باشد و چه خارجی چه منصوص باشد و چه غیرمنصوص</w:t>
      </w:r>
      <w:r>
        <w:rPr>
          <w:rFonts w:eastAsia="IRNazanin" w:cs="IRNazanin"/>
          <w:color w:val="111111"/>
          <w:sz w:val="28"/>
          <w:szCs w:val="28"/>
          <w:rtl w:val="true"/>
          <w:lang w:bidi="fa-IR"/>
        </w:rPr>
        <w:t>.</w:t>
      </w:r>
      <w:bookmarkStart w:id="1490" w:name="pg12651_119970"/>
    </w:p>
    <w:p>
      <w:pPr>
        <w:pStyle w:val="BookText"/>
        <w:rPr/>
      </w:pPr>
      <w:bookmarkEnd w:id="14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برکت اخبار علاجیّه، از راه تنقیح مناط، قائل به وجوب تعدّی از منصوصات به غیرمنصوصات و از داخلیّات به خارجیات شدیم</w:t>
      </w:r>
      <w:r>
        <w:rPr>
          <w:rFonts w:eastAsia="IRNazanin" w:cs="IRNazanin"/>
          <w:color w:val="111111"/>
          <w:sz w:val="28"/>
          <w:szCs w:val="28"/>
          <w:rtl w:val="true"/>
          <w:lang w:bidi="fa-IR"/>
        </w:rPr>
        <w:t>.</w:t>
      </w:r>
    </w:p>
    <w:p>
      <w:pPr>
        <w:pStyle w:val="Heading6"/>
        <w:numPr>
          <w:ilvl w:val="5"/>
          <w:numId w:val="1"/>
        </w:numPr>
        <w:rPr/>
      </w:pPr>
      <w:bookmarkStart w:id="1491" w:name="__RefHeading___Toc450124_222507752"/>
      <w:bookmarkStart w:id="1492" w:name="_Toc621"/>
      <w:bookmarkEnd w:id="1491"/>
      <w:r>
        <w:rPr>
          <w:rtl w:val="true"/>
        </w:rPr>
        <w:t>*</w:t>
      </w:r>
      <w:r>
        <w:rPr>
          <w:rtl w:val="true"/>
        </w:rPr>
        <w:t>پس غرض از بل یرجع هذ النوع الی المرجّح الدّاخلیّ</w:t>
      </w:r>
      <w:r>
        <w:rPr>
          <w:rtl w:val="true"/>
        </w:rPr>
        <w:t xml:space="preserve">... </w:t>
      </w:r>
      <w:r>
        <w:rPr>
          <w:rtl w:val="true"/>
        </w:rPr>
        <w:t>الخ چیست؟</w:t>
      </w:r>
      <w:bookmarkEnd w:id="14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همین مرجّحات خارجیّه نیز به مرجّحات داخلیّه برمی‌گردد و از همان بابی که شما قبول دارید مرجّحیت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شک وقتی یکی از دو خبر متعارض مطابق با یک امارۀ ظنیّۀ خارجیّه درآید مثل اینکه مشهور فقها به یکی از آن دو خبر عمل کرده و از آن دیگری اعراض نموده باشند و یا افقه به یکی از آن دو عمل کرده باشد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آن خبر بالوجدان ظنّ به صدق پیدا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این خبر ظنّ به صدور آمد، خوب نسبت به خبر دیگر و هم به صدور است و این امارۀ ظنیه وجدانا کاشف از عیب و نقصی است که در واقع در آن دیگری وجود دارد،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فقهای متقدّم به حدیثی عمل کرده‌اند و از آن دیگری اعراض نموده‌اند، این مطلب این احتمال را برای ما تقویت می‌کند که لابد در حدیث مقابل مشکلی بوده است که مشهور از آن اعراض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عیب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بطور سربسته می‌دانیم که آن خبر مصوب است و این عیب یا عیب سندی بوده است که به آن حدیث توجّه نشده و یا عیب دلالتی بوده و یا از حیث جهت صدور مبتلای به تقیّه بوده و مشهور از آن خبر داشته‌اند و لذا از آن اعراض کرده‌اند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ذی المزیة نسبت به فاقد المزیّة الخارجیّه می‌شود لا ریب فیه و حدیث دیگر می‌شود فیه 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لا ریب فیه را گرفت</w:t>
      </w:r>
      <w:r>
        <w:rPr>
          <w:rFonts w:eastAsia="IRNazanin" w:cs="IRNazanin"/>
          <w:color w:val="111111"/>
          <w:sz w:val="28"/>
          <w:szCs w:val="28"/>
          <w:rtl w:val="true"/>
          <w:lang w:bidi="fa-IR"/>
        </w:rPr>
        <w:t>.</w:t>
      </w:r>
    </w:p>
    <w:p>
      <w:pPr>
        <w:pStyle w:val="Heading6"/>
        <w:numPr>
          <w:ilvl w:val="5"/>
          <w:numId w:val="1"/>
        </w:numPr>
        <w:rPr/>
      </w:pPr>
      <w:bookmarkStart w:id="1493" w:name="__RefHeading___Toc450126_222507752"/>
      <w:bookmarkStart w:id="1494" w:name="_Toc622"/>
      <w:bookmarkEnd w:id="1493"/>
      <w:r>
        <w:rPr>
          <w:rtl w:val="true"/>
        </w:rPr>
        <w:t>*</w:t>
      </w:r>
      <w:r>
        <w:rPr>
          <w:rtl w:val="true"/>
        </w:rPr>
        <w:t>مراد از و قد عرفت ان المزیّة الدّاخلیّة قد تکون موجبة لانتفاء احتمال فی ذیها موجود فی الاخر</w:t>
      </w:r>
      <w:r>
        <w:rPr>
          <w:rtl w:val="true"/>
        </w:rPr>
        <w:t>...</w:t>
      </w:r>
      <w:bookmarkEnd w:id="1494"/>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داخلیّه چنانکه قبلا هم متذکّر شدیم به لحاظ ارزشی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آنها مثل قلت وسائط، موجب می‌شوند که آن احتمال عیب و نقص منحصر شود به آن خبر فاقد المزیّة به نحوی که آن عیب از ذی المزیّه منتفی بشود،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حدیثی با ده واسطه نقل شده و دیگری با یک واسطه، ده احتمال در اوّلی وجود دارد و حال آنکه در دوّمی یک احتمال بیشتر وجود ندارد یعنی نه احتمال عیب دیگر منتفی است</w:t>
      </w:r>
      <w:r>
        <w:rPr>
          <w:rFonts w:eastAsia="IRNazanin" w:cs="IRNazanin"/>
          <w:color w:val="111111"/>
          <w:sz w:val="28"/>
          <w:szCs w:val="28"/>
          <w:rtl w:val="true"/>
          <w:lang w:bidi="fa-IR"/>
        </w:rPr>
        <w:t>.</w:t>
      </w:r>
      <w:bookmarkStart w:id="1495" w:name="pg12651_119971"/>
    </w:p>
    <w:p>
      <w:pPr>
        <w:pStyle w:val="BookText"/>
        <w:rPr/>
      </w:pPr>
      <w:bookmarkEnd w:id="14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مخالفت با عامه برمبنای وجه چهارم که به مناط عدم احتمال تقیّه ترجیح داده می‌شود به اینکه در حدیث موافق عامّه احتمال تقیّه غیب است ولکن در مخالف آنها چنین احتمالی بکلّی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برخی از آنها هم سبب می‌شود که احتمال عیب در ذی المزیّه و راجح نسبت به احتمال نقص در فاقد المزیه که چنین احتمالی در آنجا قریب است، بعید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یکی از دو خبر عادل و دیگری اعدل است و یا یکی از آن دو اوثق و دیگری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احتمال کذب در اعدل و اوثق بعید است ولکن در عادل و ثقه نسبت به اعدل و اوثق، قریب است، ولکن احتمال مزبور در همۀ اینها ضعیف و یا ملغی است</w:t>
      </w:r>
      <w:r>
        <w:rPr>
          <w:rFonts w:eastAsia="IRNazanin" w:cs="IRNazanin"/>
          <w:color w:val="111111"/>
          <w:sz w:val="28"/>
          <w:szCs w:val="28"/>
          <w:rtl w:val="true"/>
          <w:lang w:bidi="fa-IR"/>
        </w:rPr>
        <w:t>.</w:t>
      </w:r>
    </w:p>
    <w:p>
      <w:pPr>
        <w:pStyle w:val="Heading6"/>
        <w:numPr>
          <w:ilvl w:val="5"/>
          <w:numId w:val="1"/>
        </w:numPr>
        <w:rPr/>
      </w:pPr>
      <w:bookmarkStart w:id="1496" w:name="__RefHeading___Toc450128_222507752"/>
      <w:bookmarkStart w:id="1497" w:name="_Toc623"/>
      <w:bookmarkEnd w:id="1496"/>
      <w:r>
        <w:rPr>
          <w:rtl w:val="true"/>
        </w:rPr>
        <w:t>*</w:t>
      </w:r>
      <w:r>
        <w:rPr>
          <w:rtl w:val="true"/>
        </w:rPr>
        <w:t>انما الکلام در چیست؟</w:t>
      </w:r>
      <w:bookmarkEnd w:id="14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خارجیّۀ مورد بحث ما از همین قسم دوّم هستند که موجب بعد احتمال عیب در واجد مزیّت می‌شوند 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آن عیب محتمل یک امر معلوم و معیّن است مثل احتمال کذب در اعدل و عادل و اوثق و ثقه و مثل احتمال نسبت در اضبط و ضابط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آن عیب محتمل معلوم و معیّن نیست ولکن ما اجمالا می‌دانیم که چنین عیبی وجود دارد چنانکه در ما نحن فیه چنین است، یعنی حدیثی که مشهور از آن اعراض کرده‌اند فیه ما فیه و علیه ما علیه است لکن ما نمی‌دانیم که آن عیب معیّنا چه‌چیز است، و این ندانستن به تفصیل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کشف می‌شود که در اینگونه موارد نیز فی الواقع مطلب برمی‌گردد به اینکه یکی از دو خبر دارای مزیّت داخلی بوده و آن دیگری فاقد این مزیّت است و لذا ترجیح به مرجّح خارجی عود می‌کند به ترجیح به مرجّح داخلی</w:t>
      </w:r>
      <w:r>
        <w:rPr>
          <w:rFonts w:eastAsia="IRNazanin" w:cs="IRNazanin"/>
          <w:color w:val="111111"/>
          <w:sz w:val="28"/>
          <w:szCs w:val="28"/>
          <w:rtl w:val="true"/>
          <w:lang w:bidi="fa-IR"/>
        </w:rPr>
        <w:t>.</w:t>
      </w:r>
    </w:p>
    <w:p>
      <w:pPr>
        <w:pStyle w:val="Heading6"/>
        <w:numPr>
          <w:ilvl w:val="5"/>
          <w:numId w:val="1"/>
        </w:numPr>
        <w:rPr/>
      </w:pPr>
      <w:bookmarkStart w:id="1498" w:name="__RefHeading___Toc450130_222507752"/>
      <w:bookmarkStart w:id="1499" w:name="_Toc624"/>
      <w:bookmarkEnd w:id="1498"/>
      <w:r>
        <w:rPr>
          <w:rtl w:val="true"/>
        </w:rPr>
        <w:t>*</w:t>
      </w:r>
      <w:r>
        <w:rPr>
          <w:rtl w:val="true"/>
        </w:rPr>
        <w:t>حاصل مطلب در بل ذو المزیّة داخل فی الاوثق</w:t>
      </w:r>
      <w:r>
        <w:rPr>
          <w:rtl w:val="true"/>
        </w:rPr>
        <w:t xml:space="preserve">... </w:t>
      </w:r>
      <w:r>
        <w:rPr>
          <w:rtl w:val="true"/>
        </w:rPr>
        <w:t>الخ چیست؟</w:t>
      </w:r>
      <w:bookmarkEnd w:id="14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در این مرحله نیز قدمی فراتر رفته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نیز مثل اخباری پافشاری کنید که الاّ و لا بدّ، ترجیح باید به مرجّح داخلی آنهم خصوص منصوص باشد و ترجیح به غیر آن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شما اثبات می‌کنیم که مرجّح خارجی نیز از جمله مرجّحات منصوصه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در فراز اوّل از چهار فراز بحث در مقام سوّم گفتیم که یکی از مرجّحات، ترجیح به اوثقیّت است که در مرفوعه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گفتیم که اوثقیّت موضوعیّت ندارد بلکه طریق اطمینان پیدا کردن به صدق راوی است</w:t>
      </w:r>
      <w:r>
        <w:rPr>
          <w:rFonts w:eastAsia="IRNazanin" w:cs="IRNazanin"/>
          <w:color w:val="111111"/>
          <w:sz w:val="28"/>
          <w:szCs w:val="28"/>
          <w:rtl w:val="true"/>
          <w:lang w:bidi="fa-IR"/>
        </w:rPr>
        <w:t>.</w:t>
      </w:r>
      <w:bookmarkStart w:id="1500" w:name="pg12651_119972"/>
    </w:p>
    <w:p>
      <w:pPr>
        <w:pStyle w:val="BookText"/>
        <w:rPr/>
      </w:pPr>
      <w:bookmarkEnd w:id="15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بحث را تعمیم دادیم به دیگر صفات راوی مثل اضبط بودن، اعرف بودن به نقل به معنی و ترجمه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تعمیم دادیم به صفات و ویژگی‌های خود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در ما نحن فیه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خبری که مورد عمل مشهور و یا افقه است، بلاشک موجب اوثقیّت خبر می‌شود یعنی که اطمینان به صدور آن می‌آورد و لذا به حکم نصّ، خذ باوثقها فی نفسک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مطلب را به باب نصّ هم رساندیم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این مطلب به اصل استدلال برمی‌گردد و از باب تنقیح مناط می‌باشد و نه نصّ</w:t>
      </w:r>
      <w:r>
        <w:rPr>
          <w:rFonts w:eastAsia="IRNazanin" w:cs="IRNazanin"/>
          <w:color w:val="111111"/>
          <w:sz w:val="28"/>
          <w:szCs w:val="28"/>
          <w:rtl w:val="true"/>
          <w:lang w:bidi="fa-IR"/>
        </w:rPr>
        <w:t>.</w:t>
      </w:r>
    </w:p>
    <w:p>
      <w:pPr>
        <w:pStyle w:val="Heading6"/>
        <w:numPr>
          <w:ilvl w:val="5"/>
          <w:numId w:val="1"/>
        </w:numPr>
        <w:rPr/>
      </w:pPr>
      <w:bookmarkStart w:id="1501" w:name="__RefHeading___Toc450132_222507752"/>
      <w:bookmarkStart w:id="1502" w:name="_Toc625"/>
      <w:bookmarkEnd w:id="1501"/>
      <w:r>
        <w:rPr>
          <w:rtl w:val="true"/>
        </w:rPr>
        <w:t>*</w:t>
      </w:r>
      <w:r>
        <w:rPr>
          <w:rtl w:val="true"/>
        </w:rPr>
        <w:t>مراد از و من هنا یمکن ان یستدل علی المطلب</w:t>
      </w:r>
      <w:r>
        <w:rPr>
          <w:rtl w:val="true"/>
        </w:rPr>
        <w:t xml:space="preserve">:... </w:t>
      </w:r>
      <w:r>
        <w:rPr>
          <w:rtl w:val="true"/>
        </w:rPr>
        <w:t>الخ چیست؟</w:t>
      </w:r>
      <w:bookmarkEnd w:id="15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دلیل مشهور و شیخ یعنی اجماع است در اثبات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ظنیّۀ خارجیّۀ مذکور گرچه حجت هم نباشند ولکن مرجحیّت دارند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مرجّح خارجی را با تأمّل به داخلی برگرداندیم روشن می‌شود که استدلال به اجماع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وجود امارات خارجیّه در یکی از دو خبر کاشف از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دیگر فی الواقع دارای مشکل و عیبی است که در آن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یکی از دو خبر فی نفسه قوی است و آن دیگری ضعیف است ولو ما جهت عیب را در آن دیگری ندانیم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دارای مزیت مظنون السلامه و آن دیگری که فاقد مزیت است مظنون العیب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که همین مطلب معقد اجماع باشد، ولکن با هم می‌توان از اجماع استفاده نمود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اجماع عقلاء بر اینستکه به هنگام تعارض دو خبر باید به اقوی الدلیلین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 معنای اقوی الدلیلین، اقرب الدلیلین الی الواقع است که برطبق این معنا باز معقد الاجماع تعمیم داشته و مناط کلی به‌دست می‌دهد که هر خبری که اقرب الی الواقع است حجت است و باید اخذ شود چه عامل این اقربیّت مزیّت داخلی باشد یا خارجی، منصوص باشد یا غیرمنصوص و لذا دوّمین دلیل ما اجماع است</w:t>
      </w:r>
      <w:r>
        <w:rPr>
          <w:rFonts w:eastAsia="IRNazanin" w:cs="IRNazanin"/>
          <w:color w:val="111111"/>
          <w:sz w:val="28"/>
          <w:szCs w:val="28"/>
          <w:rtl w:val="true"/>
          <w:lang w:bidi="fa-IR"/>
        </w:rPr>
        <w:t>.</w:t>
      </w:r>
      <w:bookmarkStart w:id="1503" w:name="pg12651_119973"/>
    </w:p>
    <w:p>
      <w:pPr>
        <w:pStyle w:val="BookText"/>
        <w:rPr/>
      </w:pPr>
      <w:bookmarkEnd w:id="1503"/>
      <w:r>
        <w:rPr>
          <w:rFonts w:ascii="IRNazanin" w:hAnsi="IRNazanin" w:eastAsia="IRNazanin"/>
          <w:color w:val="111111"/>
          <w:sz w:val="28"/>
          <w:sz w:val="28"/>
          <w:szCs w:val="28"/>
          <w:rtl w:val="true"/>
          <w:lang w:bidi="fa-IR"/>
        </w:rPr>
        <w:t>متن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المتیقّن من النّصّ و معاقد الإجماع اعتبار المزیّة الداخلیّة القائمة بنفس الدّلیل، و أمّا الحاصلة من الأمارة الخرجیّة التی دلّ الدّلیل علی عدم العبرة بها من حیث دخولها فی ما لا یعلم، فلا اعتبار بکشفها عن الخلل فی المرجوح، و لا فرق بینها و بین القیاس فی عدم العبرة بها فی مقام التّرجیح کمقام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لا معنی لکشف الأمارة عن خلل فی المرجوح؛ لأنّ الخلل فی الدّلیل من حیث إنّه دلیل قصور فی طریقیّته، و المفروض تساویهما فی جمیع ما له دخل فی الطریقیّة، و مجرّد الظّنّ بمخالفة خبر للواقع لا یوجب خللا فی ذلک؛ لأنّ الطریقیّة لیست منوطة بمطابقة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504" w:name="__RefHeading___Toc450134_222507752"/>
      <w:bookmarkStart w:id="1505" w:name="_Toc626"/>
      <w:bookmarkEnd w:id="1504"/>
      <w:r>
        <w:rPr>
          <w:rtl w:val="true"/>
        </w:rPr>
        <w:t>اشکال به شیخنا و انکار قول اوّل ایشان</w:t>
      </w:r>
      <w:r>
        <w:rPr>
          <w:rtl w:val="true"/>
        </w:rPr>
        <w:t>:</w:t>
      </w:r>
      <w:bookmarkEnd w:id="15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 علاجیّه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معاقد اجماع، اعتبار مزیّت داخلیه‌ای است که قائم به خود دلیل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خود دلیل موثق باشد و حال آنکه شما روایت را به اوثق ارجاع داده و آن را موثق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این مزیت حاصله از امارۀ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امارۀ ظنیّه‌ای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شک در حجیّت مساوق است با علم به عدم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عدم اعتبار آن، به جهت دخولش در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خودش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دلیلی بر اعتبار امارۀ ظنیه یعنی شهرت فتوائیّه وجود ندارد و ملحق به قیاس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کاشف از خلل در طرف مرجوع باشد، و حال آنکه در عدم اعتبار بوسیلۀ امارۀ ظنیّه در مقام ترجیح، مثل مقام حجیّت، فرقی بین امارۀ ظنیّه و بین قیاس وجود ندارد</w:t>
      </w:r>
      <w:r>
        <w:rPr>
          <w:rFonts w:eastAsia="IRNazanin" w:cs="IRNazanin"/>
          <w:color w:val="111111"/>
          <w:sz w:val="28"/>
          <w:szCs w:val="28"/>
          <w:rtl w:val="true"/>
          <w:lang w:bidi="fa-IR"/>
        </w:rPr>
        <w:t>.</w:t>
      </w:r>
    </w:p>
    <w:p>
      <w:pPr>
        <w:pStyle w:val="Heading6"/>
        <w:numPr>
          <w:ilvl w:val="5"/>
          <w:numId w:val="1"/>
        </w:numPr>
        <w:rPr/>
      </w:pPr>
      <w:bookmarkStart w:id="1506" w:name="__RefHeading___Toc450136_222507752"/>
      <w:bookmarkStart w:id="1507" w:name="_Toc627"/>
      <w:bookmarkEnd w:id="1506"/>
      <w:r>
        <w:rPr>
          <w:rtl w:val="true"/>
        </w:rPr>
        <w:t>اشکال دوّم به شیخنا</w:t>
      </w:r>
      <w:r>
        <w:rPr>
          <w:rtl w:val="true"/>
        </w:rPr>
        <w:t>:</w:t>
      </w:r>
      <w:bookmarkEnd w:id="1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اشکال اوّل، مضافا بر اینکه معنا ندارد که این امارۀ ظنیه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شهرت فتوائیّه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از 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مرجوح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مخالف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خلل در دلیل از آن جهت که دلیل است، به معنای قصور در طریقیّت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می‌شود تعارض حجّت با لا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فرض ما تساوی این دو خبر در تمام اموری است که دخیل در حجیّت هستند، و لذا صرف ظنّ به مخالفت خبر مخالف للمشهور با واقع، موجب خلل در طریقیّت در آن خبر دیگر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طریقیّت، منوط بر مطابقت با واقع نیست</w:t>
      </w:r>
      <w:r>
        <w:rPr>
          <w:rFonts w:eastAsia="IRNazanin" w:cs="IRNazanin"/>
          <w:color w:val="111111"/>
          <w:sz w:val="28"/>
          <w:szCs w:val="28"/>
          <w:rtl w:val="true"/>
          <w:lang w:bidi="fa-IR"/>
        </w:rPr>
        <w:t>.</w:t>
      </w:r>
      <w:bookmarkStart w:id="1508" w:name="pg12651_119974"/>
    </w:p>
    <w:p>
      <w:pPr>
        <w:pStyle w:val="BookText"/>
        <w:rPr/>
      </w:pPr>
      <w:bookmarkEnd w:id="1508"/>
      <w:r>
        <w:rPr>
          <w:rFonts w:ascii="IRNazanin" w:hAnsi="IRNazanin" w:eastAsia="IRNazanin"/>
          <w:color w:val="111111"/>
          <w:sz w:val="28"/>
          <w:sz w:val="28"/>
          <w:szCs w:val="28"/>
          <w:rtl w:val="true"/>
          <w:lang w:bidi="fa-IR"/>
        </w:rPr>
        <w:t>متن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النّصّ، فلا ریب فی عموم التّعلیل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المجمع علیه لا ریب فیه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الوارد فی مقبولة ابن حنظلة المتقدّمة فی الصفحة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لما نحن فیه، بل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الرّشد فیما خالفهم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کذا التّعلیل فی روایة الأرجائیّ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امرتم بالأخذ بخلاف ما علیه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فی المرجّح الخارجیّ؛ لأنّ مخالفة العامّة نظیر موافقة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معقد الإجماعات، فالظّاهر أنّ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الاقرب إلی الواقع و الأرجح مدلولا، و لو بقرینة ما یظهر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قدیما و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إناطة التّرجیح بمجرّد الأقربیّة إلی الواقع، کاستدلالهم علی التّرجیحات بمجرّد الاقربیّة الی الواقع، مثل ما سیجیء من کلماتهم فی التّرجیح بالقیاس، و مثل الاستدلال علی التّرجیح بموافقة الأصل بأنّ الظنّ فی الخبر الموافق له أقوی، و علی الترجیح بمخالفة الأصل بأنّ الغالب تعرّض الشّارع لبیان ما یحتاج إلی البیان، و استدلال المحقّق علی ترجیح أحد المتعارضین بعمل أکثر الطّائفة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الکثرة أمارة الرّجحان و العمل بالرّاجح واجب</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و غیر ذلک ممّا یجده المتتبّع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دعوی حکم العقل بوجوب العمل بالأقرب إلی الواقع فی ما کان حجّیّتهما من حیث الطریقیّة،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509" w:name="__RefHeading___Toc450138_222507752"/>
      <w:bookmarkStart w:id="1510" w:name="_Toc628"/>
      <w:bookmarkEnd w:id="1509"/>
      <w:r>
        <w:rPr>
          <w:rtl w:val="true"/>
        </w:rPr>
        <w:t>پاسخ به اشکال مزبور</w:t>
      </w:r>
      <w:r>
        <w:rPr>
          <w:rtl w:val="true"/>
        </w:rPr>
        <w:t>:</w:t>
      </w:r>
      <w:bookmarkEnd w:id="1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 علاجیّه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تردیدی نیست در اینکه عموم آن تعلیلی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قول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المجمع علیه لا ریب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 قول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شامل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موافق للمشهور یا شهرت فتوائیّه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عنوان لا ریب فیه بر آن صدق می‌کند و هم عنوان دع یریبک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قائم به نفس بوده و بر آنکه درش ریب وجود دارد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این سخن امام علیه السّلام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الرّشد فیما خالفهم و نیز تعلیل در روایت ارجائی که</w:t>
      </w:r>
      <w:bookmarkStart w:id="1511" w:name="pg12651_119975"/>
    </w:p>
    <w:p>
      <w:pPr>
        <w:pStyle w:val="BookText"/>
        <w:rPr/>
      </w:pPr>
      <w:bookmarkEnd w:id="1511"/>
      <w:r>
        <w:rPr>
          <w:rFonts w:ascii="IRNazanin" w:hAnsi="IRNazanin" w:eastAsia="IRNazanin"/>
          <w:color w:val="111111"/>
          <w:sz w:val="28"/>
          <w:sz w:val="28"/>
          <w:szCs w:val="28"/>
          <w:rtl w:val="true"/>
          <w:lang w:bidi="fa-IR"/>
        </w:rPr>
        <w:t>حضرت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امرتم بالاخذ بخلاف ما علیه العامّة، در رابطۀ با مرجّح خارجی وارد شده‌اند،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وجه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مخالفت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وجه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موافقت با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مرجّحات خارجیّه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معقد اجماعات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گفتید از این معقد می‌فهمیم مرجّحی معتبر است که قائم به نفس باشد مثل اعدلیّت، اوثقیّت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معقد 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باید به ذی المزیّه عمل کرد و آن را بر فاقد المزیّة مقدّم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کردن ما به واقع، و بخاطر ارجح بودن مدلول آن است، ولو این فهم به قرینۀ فتاوی علمای قدیم و جدید باشد به منوط بودن ترجیح، به صرف اقربیّت الی الواقع</w:t>
      </w:r>
      <w:r>
        <w:rPr>
          <w:rFonts w:eastAsia="IRNazanin" w:cs="IRNazanin"/>
          <w:color w:val="111111"/>
          <w:sz w:val="28"/>
          <w:szCs w:val="28"/>
          <w:rtl w:val="true"/>
          <w:lang w:bidi="fa-IR"/>
        </w:rPr>
        <w:t>.</w:t>
      </w:r>
    </w:p>
    <w:p>
      <w:pPr>
        <w:pStyle w:val="Heading6"/>
        <w:numPr>
          <w:ilvl w:val="5"/>
          <w:numId w:val="1"/>
        </w:numPr>
        <w:rPr/>
      </w:pPr>
      <w:bookmarkStart w:id="1512" w:name="__RefHeading___Toc450140_222507752"/>
      <w:bookmarkStart w:id="1513" w:name="_Toc629"/>
      <w:bookmarkEnd w:id="1512"/>
      <w:r>
        <w:rPr>
          <w:rtl w:val="true"/>
        </w:rPr>
        <w:t>مؤیّد اوّل</w:t>
      </w:r>
      <w:r>
        <w:rPr>
          <w:rtl w:val="true"/>
        </w:rPr>
        <w:t>:</w:t>
      </w:r>
      <w:bookmarkEnd w:id="15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استدلال آنها به صرف اقربیّت ذی المرجح الی الواقع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مطلبی که در کلمات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آقای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به‌زودی در ترجیح به قیاس می‌آید</w:t>
      </w:r>
      <w:r>
        <w:rPr>
          <w:rFonts w:eastAsia="IRNazanin" w:cs="IRNazanin"/>
          <w:color w:val="111111"/>
          <w:sz w:val="28"/>
          <w:szCs w:val="28"/>
          <w:rtl w:val="true"/>
          <w:lang w:bidi="fa-IR"/>
        </w:rPr>
        <w:t>.</w:t>
      </w:r>
    </w:p>
    <w:p>
      <w:pPr>
        <w:pStyle w:val="Heading6"/>
        <w:numPr>
          <w:ilvl w:val="5"/>
          <w:numId w:val="1"/>
        </w:numPr>
        <w:rPr/>
      </w:pPr>
      <w:bookmarkStart w:id="1514" w:name="__RefHeading___Toc450142_222507752"/>
      <w:bookmarkStart w:id="1515" w:name="_Toc630"/>
      <w:bookmarkEnd w:id="1514"/>
      <w:r>
        <w:rPr>
          <w:rtl w:val="true"/>
        </w:rPr>
        <w:t>مؤیّد دوّم</w:t>
      </w:r>
      <w:r>
        <w:rPr>
          <w:rtl w:val="true"/>
        </w:rPr>
        <w:t>:</w:t>
      </w:r>
      <w:bookmarkEnd w:id="151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ترجیح به موافقت با اصل بخاطر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در خبر موافق با اصل برائت در رساندن او به واقع اقوی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لا بأس ببیع العذرة موافق با اصل حلیّت است و شما به این موافقت ظنّ پیدا می‌کنید، این ظن شما را بهتر به واقع می‌رساند تا بیع العذرة سحت</w:t>
      </w:r>
      <w:r>
        <w:rPr>
          <w:rFonts w:eastAsia="IRNazanin" w:cs="IRNazanin"/>
          <w:color w:val="111111"/>
          <w:sz w:val="28"/>
          <w:szCs w:val="28"/>
          <w:rtl w:val="true"/>
          <w:lang w:bidi="fa-IR"/>
        </w:rPr>
        <w:t>).</w:t>
      </w:r>
    </w:p>
    <w:p>
      <w:pPr>
        <w:pStyle w:val="Heading6"/>
        <w:numPr>
          <w:ilvl w:val="5"/>
          <w:numId w:val="1"/>
        </w:numPr>
        <w:rPr/>
      </w:pPr>
      <w:bookmarkStart w:id="1516" w:name="__RefHeading___Toc450144_222507752"/>
      <w:bookmarkStart w:id="1517" w:name="_Toc631"/>
      <w:bookmarkEnd w:id="1516"/>
      <w:r>
        <w:rPr>
          <w:rtl w:val="true"/>
        </w:rPr>
        <w:t>مؤیّد سوّم</w:t>
      </w:r>
      <w:r>
        <w:rPr>
          <w:rtl w:val="true"/>
        </w:rPr>
        <w:t>:</w:t>
      </w:r>
      <w:bookmarkEnd w:id="151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استدلال مشهور بر ترجیح به مخالفت با اصل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شارع متعرّض بیان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نیاز به بیان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ثمن العذرة 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بیان شارع نزدیک‌تر و با شأن او سازگارتر است، ثانیا، تأسیس حکم جدید می‌کند که شأن شارع است</w:t>
      </w:r>
      <w:r>
        <w:rPr>
          <w:rFonts w:eastAsia="IRNazanin" w:cs="IRNazanin"/>
          <w:color w:val="111111"/>
          <w:sz w:val="28"/>
          <w:szCs w:val="28"/>
          <w:rtl w:val="true"/>
          <w:lang w:bidi="fa-IR"/>
        </w:rPr>
        <w:t>).</w:t>
      </w:r>
    </w:p>
    <w:p>
      <w:pPr>
        <w:pStyle w:val="Heading6"/>
        <w:numPr>
          <w:ilvl w:val="5"/>
          <w:numId w:val="1"/>
        </w:numPr>
        <w:rPr/>
      </w:pPr>
      <w:bookmarkStart w:id="1518" w:name="__RefHeading___Toc450146_222507752"/>
      <w:bookmarkStart w:id="1519" w:name="_Toc632"/>
      <w:bookmarkEnd w:id="1518"/>
      <w:r>
        <w:rPr>
          <w:rtl w:val="true"/>
        </w:rPr>
        <w:t>مؤیّد چهارم</w:t>
      </w:r>
      <w:r>
        <w:rPr>
          <w:rtl w:val="true"/>
        </w:rPr>
        <w:t>:</w:t>
      </w:r>
      <w:bookmarkEnd w:id="151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استدلال مرحوم محقق بر ترجیح یکی از دو خبر متعارض، به عمل بیشتر علماء بر آن خبر به اینکه کثرت، امارۀ رجحان است، عمل به رجحان هم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چونکه راجح ما را بهتر به واقع می‌رساند</w:t>
      </w:r>
      <w:r>
        <w:rPr>
          <w:rFonts w:eastAsia="IRNazanin" w:cs="IRNazanin"/>
          <w:color w:val="111111"/>
          <w:sz w:val="28"/>
          <w:szCs w:val="28"/>
          <w:rtl w:val="true"/>
          <w:lang w:bidi="fa-IR"/>
        </w:rPr>
        <w:t>).</w:t>
      </w:r>
    </w:p>
    <w:p>
      <w:pPr>
        <w:pStyle w:val="Heading6"/>
        <w:numPr>
          <w:ilvl w:val="5"/>
          <w:numId w:val="1"/>
        </w:numPr>
        <w:rPr/>
      </w:pPr>
      <w:bookmarkStart w:id="1520" w:name="__RefHeading___Toc450148_222507752"/>
      <w:bookmarkStart w:id="1521" w:name="_Toc633"/>
      <w:bookmarkEnd w:id="1520"/>
      <w:r>
        <w:rPr>
          <w:rtl w:val="true"/>
        </w:rPr>
        <w:t>بهترین مؤید</w:t>
      </w:r>
      <w:r>
        <w:rPr>
          <w:rtl w:val="true"/>
        </w:rPr>
        <w:t xml:space="preserve">: </w:t>
      </w:r>
      <w:r>
        <w:rPr>
          <w:rtl w:val="true"/>
        </w:rPr>
        <w:t>موضوعیّت نداشتن مرجّحات</w:t>
      </w:r>
      <w:r>
        <w:rPr>
          <w:rtl w:val="true"/>
        </w:rPr>
        <w:t>:</w:t>
      </w:r>
      <w:bookmarkEnd w:id="152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حکم عقل به وجوب عمل به اقرب الی الواقع در آن خبرین متعارضین که حجّیّتشان از باب طریقیّت است،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بین طریقیّت و سببیّت فرق است، یعنی</w:t>
      </w:r>
      <w:r>
        <w:rPr>
          <w:rFonts w:eastAsia="IRNazanin" w:cs="IRNazanin"/>
          <w:color w:val="111111"/>
          <w:sz w:val="28"/>
          <w:szCs w:val="28"/>
          <w:rtl w:val="true"/>
          <w:lang w:bidi="fa-IR"/>
        </w:rPr>
        <w:t>:</w:t>
      </w:r>
      <w:bookmarkStart w:id="1522" w:name="pg12651_119976"/>
    </w:p>
    <w:p>
      <w:pPr>
        <w:pStyle w:val="BookText"/>
        <w:rPr/>
      </w:pPr>
      <w:bookmarkEnd w:id="15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سببیّت، خبرین می‌شوند متزاحمین، نتیجۀ متزاحمین هم تخییر است و مرجّحش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بنابر طریقیّت، خبرین می‌شوند متعارضین، مرجح احد المتعارضین هم اعدلیّت و افقهیّت است</w:t>
      </w:r>
      <w:r>
        <w:rPr>
          <w:rFonts w:eastAsia="IRNazanin" w:cs="IRNazanin"/>
          <w:color w:val="111111"/>
          <w:sz w:val="28"/>
          <w:szCs w:val="28"/>
          <w:rtl w:val="true"/>
          <w:lang w:bidi="fa-IR"/>
        </w:rPr>
        <w:t>).</w:t>
      </w:r>
    </w:p>
    <w:p>
      <w:pPr>
        <w:pStyle w:val="Heading6"/>
        <w:numPr>
          <w:ilvl w:val="5"/>
          <w:numId w:val="1"/>
        </w:numPr>
        <w:rPr/>
      </w:pPr>
      <w:bookmarkStart w:id="1523" w:name="__RefHeading___Toc450150_222507752"/>
      <w:bookmarkStart w:id="1524" w:name="_Toc634"/>
      <w:bookmarkEnd w:id="1523"/>
      <w:r>
        <w:rPr>
          <w:rtl w:val="true"/>
        </w:rPr>
        <w:t>تشریح المسائل</w:t>
      </w:r>
      <w:bookmarkEnd w:id="1524"/>
    </w:p>
    <w:p>
      <w:pPr>
        <w:pStyle w:val="Heading6"/>
        <w:numPr>
          <w:ilvl w:val="5"/>
          <w:numId w:val="1"/>
        </w:numPr>
        <w:rPr/>
      </w:pPr>
      <w:bookmarkStart w:id="1525" w:name="__RefHeading___Toc450152_222507752"/>
      <w:bookmarkStart w:id="1526" w:name="_Toc635"/>
      <w:bookmarkEnd w:id="1525"/>
      <w:r>
        <w:rPr>
          <w:rtl w:val="true"/>
        </w:rPr>
        <w:t>*</w:t>
      </w:r>
      <w:r>
        <w:rPr>
          <w:rtl w:val="true"/>
        </w:rPr>
        <w:t>موضوع بحث در این قسمت چیست؟</w:t>
      </w:r>
      <w:bookmarkEnd w:id="15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اشکالی است بر دلیل قول به عدم ترجیح</w:t>
      </w:r>
      <w:r>
        <w:rPr>
          <w:rFonts w:eastAsia="IRNazanin" w:cs="IRNazanin"/>
          <w:color w:val="111111"/>
          <w:sz w:val="28"/>
          <w:szCs w:val="28"/>
          <w:rtl w:val="true"/>
          <w:lang w:bidi="fa-IR"/>
        </w:rPr>
        <w:t>.</w:t>
      </w:r>
    </w:p>
    <w:p>
      <w:pPr>
        <w:pStyle w:val="Heading6"/>
        <w:numPr>
          <w:ilvl w:val="5"/>
          <w:numId w:val="1"/>
        </w:numPr>
        <w:rPr/>
      </w:pPr>
      <w:bookmarkStart w:id="1527" w:name="__RefHeading___Toc450154_222507752"/>
      <w:bookmarkStart w:id="1528" w:name="_Toc636"/>
      <w:bookmarkEnd w:id="1527"/>
      <w:r>
        <w:rPr>
          <w:rtl w:val="true"/>
        </w:rPr>
        <w:t>*</w:t>
      </w:r>
      <w:r>
        <w:rPr>
          <w:rtl w:val="true"/>
        </w:rPr>
        <w:t>حاصل اشکال مزبور چیست و مستشکل چه می‌گوید؟</w:t>
      </w:r>
      <w:bookmarkEnd w:id="1528"/>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و متیقّن از نصوص و معاقه اجماعات که دال بر ترجیح ذی المزیّه است،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مزیّتهای داخلیّه‌ای مثل صفات راوی و شهرت روائی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قائم به نفس خبر است یعنی که بیرون از محدودۀ سند و یا متن آن نمی‌باشند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اگر مقداری قدم فراتر بگذاریم این مزیّتهای داخلیّه باید که مرجّحات داخلیّۀ غیرمنصوصه مثل ترجیح به اضبطیّت، نقل به لفظ و مسندیّت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دربر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خارجیّه از یک نظر به سه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مزایای خارجیّه‌ای که دلیل بر اعتبار و مرجّحیّت آنها اقامه شده است، مثل کتاب، سنّت و اصل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قسم ثانی مورد بحث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مزایای خارجیّه‌ای که دلیل بر بطلان و عدم اعتبار به آن در حجیّت‌شان اقامه شده است، مثل قیاس، استحسان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مزایای خارجیّه‌ای که از راه امارات ظنیّۀ خارجیّه به دست می‌آیند ولکن دلیلی بر اعتبار و یا بطلان آنها اقامه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امارات نیز به حکم شک در حجیّت و اعتبار و دخول در اصل حرمت عمل به ظن، از اماراتی می‌شوند که دلیل بر عدم اعتبار به آنها دلالت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همین قبیل‌اند و لذا وقتی این امارات بی‌ارزش بودند، کاشفیّت آنها از وجود عیب در طرف دیگر که مرجوح باشد نیز فاقد اعتبار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امارات بالجمله از این حیث مثل قیاس هستند بلا فرق، یعنی که هیچکدام نه در مقام حجیّت اعتباری دارند و نه در مقام ترجیح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اشکال در یک دلیل از آنجهت که دلیل است، عبارتست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نحوۀ از قصور و نارسائی در ناحیۀ طریقت آن دلیل است، فی المثل</w:t>
      </w:r>
      <w:r>
        <w:rPr>
          <w:rFonts w:eastAsia="IRNazanin" w:cs="IRNazanin"/>
          <w:color w:val="111111"/>
          <w:sz w:val="28"/>
          <w:szCs w:val="28"/>
          <w:rtl w:val="true"/>
          <w:lang w:bidi="fa-IR"/>
        </w:rPr>
        <w:t>:</w:t>
      </w:r>
      <w:bookmarkStart w:id="1529" w:name="pg12651_119977"/>
    </w:p>
    <w:p>
      <w:pPr>
        <w:pStyle w:val="BookText"/>
        <w:rPr/>
      </w:pPr>
      <w:bookmarkEnd w:id="152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سندی دارد که در نتیجه طریقیّت آن به‌سوی واقع قاصر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اشکال دلالی دارد مثل مجمل بودن و یا مبتلا بودن به کثرت تخصیص و تعیید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مرجوح از این حیثیّات فاقد عیب بوده و عیبش صرفا این باشد که آن ظنّ فعلی که به برکت امارات ظنیّۀ خارجیّه در طرف راجح به وفاق آمده در آن نیست، باید گفت که این امر عیب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برمبنای اینکه مناط حجیّت و طریقیّت، ظن فعلی به وفاق باشد و یا وجود ظنّ فعلی برخلاف، قادح باشد، بله در آن صورت اصلا خبر مرجوح حجّت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اگر مناط را ظنّ نوعی و شأنی بگیریم چنانکه حق همین است، باید بگوئیم که در ما نحن فیه، این مناط هم در راجح وجود دارد و هم در مرجوح و هردو خبر طریق به‌سوی واقع هستند، چنانکه هر دو نیز علی الفرض جامع شرائط حجیّت هستند به نحوی که اگر تعارضی نباشد باید که به هردو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طریقیّت عیبی وجود ندارد و وجود رجحان فعلی در طرف مقابل نیز کاشف از عیبی در مرجوح نیست و صرف ادّعا که لابد درواقع عیبی وجود دارد کافی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مرجّحات خارجیّۀ رجیّۀ کذائی ترجیح حاصل نمی‌شود و این‌گونه از مرجّحات نه به عنوان دلیل ارزشی دارند و نه به عنوان مرجّح</w:t>
      </w:r>
      <w:r>
        <w:rPr>
          <w:rFonts w:eastAsia="IRNazanin" w:cs="IRNazanin"/>
          <w:color w:val="111111"/>
          <w:sz w:val="28"/>
          <w:szCs w:val="28"/>
          <w:rtl w:val="true"/>
          <w:lang w:bidi="fa-IR"/>
        </w:rPr>
        <w:t>.</w:t>
      </w:r>
    </w:p>
    <w:p>
      <w:pPr>
        <w:pStyle w:val="Heading6"/>
        <w:numPr>
          <w:ilvl w:val="5"/>
          <w:numId w:val="1"/>
        </w:numPr>
        <w:rPr/>
      </w:pPr>
      <w:bookmarkStart w:id="1530" w:name="__RefHeading___Toc450156_222507752"/>
      <w:bookmarkStart w:id="1531" w:name="_Toc637"/>
      <w:bookmarkEnd w:id="1530"/>
      <w:r>
        <w:rPr>
          <w:rtl w:val="true"/>
        </w:rPr>
        <w:t>*</w:t>
      </w:r>
      <w:r>
        <w:rPr>
          <w:rtl w:val="true"/>
        </w:rPr>
        <w:t>حاصل پاسخ شیخنا به اشکال مزبور چیست؟</w:t>
      </w:r>
      <w:bookmarkEnd w:id="1531"/>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گرفتن در صورتی درست است که در نصّی و یا معقد اجماعی، اجمال و ابهام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خوشبختانه در ما نحن فیه، در هیچیک از دو طرف اجمالی وجود ندارد بلکه هردو اطلاق داشته و شامل همۀ مزایای منصوصه و غیرمنصوصه، همچنین مزایای داخلیه خارجیّه می‌شوند</w:t>
      </w:r>
      <w:r>
        <w:rPr>
          <w:rFonts w:eastAsia="IRNazanin" w:cs="IRNazanin"/>
          <w:color w:val="111111"/>
          <w:sz w:val="28"/>
          <w:szCs w:val="28"/>
          <w:rtl w:val="true"/>
          <w:lang w:bidi="fa-IR"/>
        </w:rPr>
        <w:t>.</w:t>
      </w:r>
    </w:p>
    <w:p>
      <w:pPr>
        <w:pStyle w:val="Heading6"/>
        <w:numPr>
          <w:ilvl w:val="5"/>
          <w:numId w:val="1"/>
        </w:numPr>
        <w:rPr/>
      </w:pPr>
      <w:bookmarkStart w:id="1532" w:name="__RefHeading___Toc450158_222507752"/>
      <w:bookmarkStart w:id="1533" w:name="_Toc638"/>
      <w:bookmarkEnd w:id="1532"/>
      <w:r>
        <w:rPr>
          <w:rtl w:val="true"/>
        </w:rPr>
        <w:t>*</w:t>
      </w:r>
      <w:r>
        <w:rPr>
          <w:rtl w:val="true"/>
        </w:rPr>
        <w:t>نصوص چه هستند؟</w:t>
      </w:r>
      <w:bookmarkEnd w:id="15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کلماتی هستند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المجمع علیه لا ریب فیه، و یا دع ما لا یربیک الی ما لا یربیک</w:t>
      </w:r>
      <w:r>
        <w:rPr>
          <w:rFonts w:eastAsia="IRNazanin" w:cs="IRNazanin"/>
          <w:color w:val="111111"/>
          <w:sz w:val="28"/>
          <w:szCs w:val="28"/>
          <w:rtl w:val="true"/>
          <w:lang w:bidi="fa-IR"/>
        </w:rPr>
        <w:t>.</w:t>
      </w:r>
    </w:p>
    <w:p>
      <w:pPr>
        <w:pStyle w:val="Heading6"/>
        <w:numPr>
          <w:ilvl w:val="5"/>
          <w:numId w:val="1"/>
        </w:numPr>
        <w:rPr/>
      </w:pPr>
      <w:bookmarkStart w:id="1534" w:name="__RefHeading___Toc450160_222507752"/>
      <w:bookmarkStart w:id="1535" w:name="_Toc639"/>
      <w:bookmarkEnd w:id="1534"/>
      <w:r>
        <w:rPr>
          <w:rtl w:val="true"/>
        </w:rPr>
        <w:t>*</w:t>
      </w:r>
      <w:r>
        <w:rPr>
          <w:rtl w:val="true"/>
        </w:rPr>
        <w:t>انّما الکلام در چیست؟</w:t>
      </w:r>
      <w:bookmarkEnd w:id="1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مزبور شامل ما نحن فیه یعنی مرجّحات خارجیّه را نیز می‌شوند و اجمالی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نصّ اوّل به برکت علیّت است چراکه العلّة تعمّم، و لذا هر مزیّتی که موجب لا ریب فیه بودن شود باید که بدان اخذ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نصّ دوّم، به برکت عموم موصول است در دع ما یربیک، یعنی که هرآنچه را که فیه ریب</w:t>
      </w:r>
      <w:bookmarkStart w:id="1536" w:name="pg12651_119978"/>
    </w:p>
    <w:p>
      <w:pPr>
        <w:pStyle w:val="BookText"/>
        <w:rPr/>
      </w:pPr>
      <w:bookmarkEnd w:id="1536"/>
      <w:r>
        <w:rPr>
          <w:rFonts w:ascii="IRNazanin" w:hAnsi="IRNazanin" w:eastAsia="IRNazanin"/>
          <w:color w:val="111111"/>
          <w:sz w:val="28"/>
          <w:sz w:val="28"/>
          <w:szCs w:val="28"/>
          <w:rtl w:val="true"/>
          <w:lang w:bidi="fa-IR"/>
        </w:rPr>
        <w:t>است رها کن و به سراغ هر آن چیزی برو که در مقابل لا ریب فیه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تردید ذو المزیّة الخارجیّه نسبت به فاقد المزیّة از همین قبیل است بلکه، تعلیل فانّ الرّشد فی خلافهم نیز شامل ما نحن فیه می‌شود چرا که ذی المزیّه ابعد 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تعلیل در روایت ارجائی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اتدری لم امرتم بالاخذ بخلاف ما یقوله العامّة؟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لا ادری،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صلوات اللّه علیه لم یکن یدین اللّه بشیء الاّ خالف علیه العامّة ارادة لابطال امره و کانوا یسئلونه صلوات اللّه علیه عن الشّیء الذی لا یعلمونه فإذا افتاهم بشیء جعلوا، له ضدّا من عندهم لیلبسوا علی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مرجّحات خارجیّه مضمونیّه است و یا که شامل آن مورد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اینکه مخالفت عامّه نیز مثل موافقت با مشهور، از مرجّحات خارجیّۀ مضمونیّه است، گرچه تاکنون می‌گفتیم که از مرجّحات داخلیّه است، و لکن برمبنای وجه ثانی از خارجیّات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مرجّح، وجود حکم مخالف عامّه است مثل وجود شهرت، و نه عنوان مخالفت و موافقت که قائم به خبر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اینصورت یتعدّی منها الی سایر المرجّحات، للقطع به عدم خصوصیّة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 مطلب را با بل شروع نمود برای این است که بفهماند که این نیز مرجّح خارجی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و اطلاق نصوص نسبت به مزایای خارجیّه معلوم شد و دیدیم که جای هیچگونه ابهام و اجمالی در کار نبود تا که به قدر متیقّن‌گیری مراجعه شود</w:t>
      </w:r>
      <w:r>
        <w:rPr>
          <w:rFonts w:eastAsia="IRNazanin" w:cs="IRNazanin"/>
          <w:color w:val="111111"/>
          <w:sz w:val="28"/>
          <w:szCs w:val="28"/>
          <w:rtl w:val="true"/>
          <w:lang w:bidi="fa-IR"/>
        </w:rPr>
        <w:t>.</w:t>
      </w:r>
    </w:p>
    <w:p>
      <w:pPr>
        <w:pStyle w:val="Heading6"/>
        <w:numPr>
          <w:ilvl w:val="5"/>
          <w:numId w:val="1"/>
        </w:numPr>
        <w:rPr/>
      </w:pPr>
      <w:bookmarkStart w:id="1537" w:name="__RefHeading___Toc450162_222507752"/>
      <w:bookmarkStart w:id="1538" w:name="_Toc640"/>
      <w:bookmarkEnd w:id="1537"/>
      <w:r>
        <w:rPr>
          <w:rtl w:val="true"/>
        </w:rPr>
        <w:t>*</w:t>
      </w:r>
      <w:r>
        <w:rPr>
          <w:rtl w:val="true"/>
        </w:rPr>
        <w:t>مراد شیخ از و امّا معقد الاجماعات</w:t>
      </w:r>
      <w:r>
        <w:rPr>
          <w:rtl w:val="true"/>
        </w:rPr>
        <w:t xml:space="preserve">... </w:t>
      </w:r>
      <w:r>
        <w:rPr>
          <w:rtl w:val="true"/>
        </w:rPr>
        <w:t>الخ چیست؟</w:t>
      </w:r>
      <w:bookmarkEnd w:id="1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دوّمین دلیل ایشان و حضرات مشهور است که مستشکل نیز به عقیدۀ شیخنا اشکال نمود و لذا جناب شیخ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ما از اقوی الدلیلین عبارتست از اقرب الدلیلین الی الواقع و ارجح الدلیلین مدلولا، اعمّ از اینکه این اقربیّت و ارجحیّت از راه مرجح خارجی بیاید یا مرجّح داخلی، و یا از راه مرجّح منصوص بیاید یا غیر منصوص، فرقی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شیخنا چهار امر را به عنوان شاهد بر این معنا می‌آورد که ذیلا بیان می‌شود</w:t>
      </w:r>
      <w:r>
        <w:rPr>
          <w:rFonts w:eastAsia="IRNazanin" w:cs="IRNazanin"/>
          <w:color w:val="111111"/>
          <w:sz w:val="28"/>
          <w:szCs w:val="28"/>
          <w:rtl w:val="true"/>
          <w:lang w:bidi="fa-IR"/>
        </w:rPr>
        <w:t>:</w:t>
      </w:r>
    </w:p>
    <w:p>
      <w:pPr>
        <w:pStyle w:val="Heading6"/>
        <w:numPr>
          <w:ilvl w:val="5"/>
          <w:numId w:val="1"/>
        </w:numPr>
        <w:rPr/>
      </w:pPr>
      <w:bookmarkStart w:id="1539" w:name="__RefHeading___Toc450164_222507752"/>
      <w:bookmarkStart w:id="1540" w:name="_Toc641"/>
      <w:bookmarkEnd w:id="1539"/>
      <w:r>
        <w:rPr>
          <w:rtl w:val="true"/>
        </w:rPr>
        <w:t>*</w:t>
      </w:r>
      <w:r>
        <w:rPr>
          <w:rtl w:val="true"/>
        </w:rPr>
        <w:t>مراد از و لو بقرینة ما یظهر من العلماء</w:t>
      </w:r>
      <w:r>
        <w:rPr>
          <w:rtl w:val="true"/>
        </w:rPr>
        <w:t xml:space="preserve">... </w:t>
      </w:r>
      <w:r>
        <w:rPr>
          <w:rtl w:val="true"/>
        </w:rPr>
        <w:t>الخ چیست؟</w:t>
      </w:r>
      <w:bookmarkEnd w:id="15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اوّلین شاهد بر مدّعای مزبور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سیرۀ علماء نظر می‌کنیم، متوجه می‌شویم که قدیما و جدیدا در همه‌جا مناط ترجیح را</w:t>
      </w:r>
      <w:bookmarkStart w:id="1541" w:name="pg12651_119979"/>
    </w:p>
    <w:p>
      <w:pPr>
        <w:pStyle w:val="BookText"/>
        <w:rPr/>
      </w:pPr>
      <w:bookmarkEnd w:id="1541"/>
      <w:r>
        <w:rPr>
          <w:rFonts w:ascii="IRNazanin" w:hAnsi="IRNazanin" w:eastAsia="IRNazanin"/>
          <w:color w:val="111111"/>
          <w:sz w:val="28"/>
          <w:sz w:val="28"/>
          <w:szCs w:val="28"/>
          <w:rtl w:val="true"/>
          <w:lang w:bidi="fa-IR"/>
        </w:rPr>
        <w:t>صرف اقربیّت یک حدیث الی الواقع ذکر کرده‌اند، حال این اقربیّت از هر راهی که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برخی برای ترجیح، قیاس و استحسان را نیز به همین مناط معتبر دانسته‌اند</w:t>
      </w:r>
      <w:r>
        <w:rPr>
          <w:rFonts w:eastAsia="IRNazanin" w:cs="IRNazanin"/>
          <w:color w:val="111111"/>
          <w:sz w:val="28"/>
          <w:szCs w:val="28"/>
          <w:rtl w:val="true"/>
          <w:lang w:bidi="fa-IR"/>
        </w:rPr>
        <w:t>.</w:t>
      </w:r>
    </w:p>
    <w:p>
      <w:pPr>
        <w:pStyle w:val="Heading6"/>
        <w:numPr>
          <w:ilvl w:val="5"/>
          <w:numId w:val="1"/>
        </w:numPr>
        <w:rPr/>
      </w:pPr>
      <w:bookmarkStart w:id="1542" w:name="__RefHeading___Toc450166_222507752"/>
      <w:bookmarkStart w:id="1543" w:name="_Toc642"/>
      <w:bookmarkEnd w:id="1542"/>
      <w:r>
        <w:rPr>
          <w:rtl w:val="true"/>
        </w:rPr>
        <w:t>*</w:t>
      </w:r>
      <w:r>
        <w:rPr>
          <w:rtl w:val="true"/>
        </w:rPr>
        <w:t>مراد از و مثل الاستدلال علی التّرجیح بموافقة الاصل</w:t>
      </w:r>
      <w:r>
        <w:rPr>
          <w:rtl w:val="true"/>
        </w:rPr>
        <w:t xml:space="preserve">... </w:t>
      </w:r>
      <w:r>
        <w:rPr>
          <w:rtl w:val="true"/>
        </w:rPr>
        <w:t>الخ چیست؟</w:t>
      </w:r>
      <w:bookmarkEnd w:id="15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دوّمین شاهد بر مدّعای مزبور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دو حدیث با یکدیگر تعارض می‌کنند درحالیکه یکی از آن دو موافق اصل عملی بوده و فی المثل دلالت بر عدم وجوب و یا حرمت دارد و دیگری مخالف اصل است یعنی که دلالت بر حکم الزامی دارد، می‌بینیم که مشهور فرموده‌اند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 اصل مقدّم بوده و راجح است یعنی که اصل را مرجّح قرار داده‌اند، آن هم صرفا به مناط این که اصل، ظنّ‌آور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حاصله در این طرف اقوی از ظنّ طرف دیگر می‌شود و یقدّم الاقوی علی الاضعف</w:t>
      </w:r>
      <w:r>
        <w:rPr>
          <w:rFonts w:eastAsia="IRNazanin" w:cs="IRNazanin"/>
          <w:color w:val="111111"/>
          <w:sz w:val="28"/>
          <w:szCs w:val="28"/>
          <w:rtl w:val="true"/>
          <w:lang w:bidi="fa-IR"/>
        </w:rPr>
        <w:t>.</w:t>
      </w:r>
    </w:p>
    <w:p>
      <w:pPr>
        <w:pStyle w:val="Heading6"/>
        <w:numPr>
          <w:ilvl w:val="5"/>
          <w:numId w:val="1"/>
        </w:numPr>
        <w:rPr/>
      </w:pPr>
      <w:bookmarkStart w:id="1544" w:name="__RefHeading___Toc450168_222507752"/>
      <w:bookmarkStart w:id="1545" w:name="_Toc643"/>
      <w:bookmarkEnd w:id="1544"/>
      <w:r>
        <w:rPr>
          <w:rtl w:val="true"/>
        </w:rPr>
        <w:t>*</w:t>
      </w:r>
      <w:r>
        <w:rPr>
          <w:rtl w:val="true"/>
        </w:rPr>
        <w:t>مراد از و علی التّرجیح بمخالفة الاصل</w:t>
      </w:r>
      <w:r>
        <w:rPr>
          <w:rtl w:val="true"/>
        </w:rPr>
        <w:t xml:space="preserve">... </w:t>
      </w:r>
      <w:r>
        <w:rPr>
          <w:rtl w:val="true"/>
        </w:rPr>
        <w:t>الخ چیست؟</w:t>
      </w:r>
      <w:bookmarkEnd w:id="15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سوّمین شاهد بر مدّعای مزبور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با یکدیگر تعارض کنند در حالیکه یکی از آن دو ناقل باشد یعنی که مبیّن حکم جدید مثلا وجوب و یا حرمت خلاف اصل باشد و آن دیگری مقرّر یعنی مؤکّد همان حکم عقلی و اصل برائت عقلی باشد، می‌بینیم که مشهور گفته‌اند که خبر ناقل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دلیل که شارع مقدّس غالبا اموری را که نیاز به بیان دارند متعرّض شده و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این امر را نیز بیان فرموده است، و الظّنّ یلحق الشیء بالاعم الاغلب و بیان هم در دلیلی صورت می‌پذیرد که ناقل باشد و نه مقرّر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را بگیر</w:t>
      </w:r>
      <w:r>
        <w:rPr>
          <w:rFonts w:eastAsia="IRNazanin" w:cs="IRNazanin"/>
          <w:color w:val="111111"/>
          <w:sz w:val="28"/>
          <w:szCs w:val="28"/>
          <w:rtl w:val="true"/>
          <w:lang w:bidi="fa-IR"/>
        </w:rPr>
        <w:t>.</w:t>
      </w:r>
    </w:p>
    <w:p>
      <w:pPr>
        <w:pStyle w:val="Heading6"/>
        <w:numPr>
          <w:ilvl w:val="5"/>
          <w:numId w:val="1"/>
        </w:numPr>
        <w:rPr/>
      </w:pPr>
      <w:bookmarkStart w:id="1546" w:name="__RefHeading___Toc450170_222507752"/>
      <w:bookmarkStart w:id="1547" w:name="_Toc644"/>
      <w:bookmarkEnd w:id="1546"/>
      <w:r>
        <w:rPr>
          <w:rtl w:val="true"/>
        </w:rPr>
        <w:t>*</w:t>
      </w:r>
      <w:r>
        <w:rPr>
          <w:rtl w:val="true"/>
        </w:rPr>
        <w:t>مراد از و استدلال المحقق علی ترجیح احد المتعارضین بعمل اکثر الطّائفة</w:t>
      </w:r>
      <w:r>
        <w:rPr>
          <w:rtl w:val="true"/>
        </w:rPr>
        <w:t xml:space="preserve">... </w:t>
      </w:r>
      <w:r>
        <w:rPr>
          <w:rtl w:val="true"/>
        </w:rPr>
        <w:t>الخ چیست؟</w:t>
      </w:r>
      <w:bookmarkEnd w:id="15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چهارمین گواه بر مدّعای مزبور است مبنی بر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محقق اوّل هم فرموده است، هر حدیثی که اکثر امامیّه و یا مشهور فقهاء امامیه به آن عمل کرده‌اند و شهرت عملیّه دارد آن حدیث ارجح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شهرت عملیۀ عمل اکثر، خود امارۀ ظنیّۀ خارجیّه است که موجب رجحان و قوّت احتمال یکطرف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راجح هم که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حدیثی که موافق مشهور است واجب می‌شود</w:t>
      </w:r>
      <w:r>
        <w:rPr>
          <w:rFonts w:eastAsia="IRNazanin" w:cs="IRNazanin"/>
          <w:color w:val="111111"/>
          <w:sz w:val="28"/>
          <w:szCs w:val="28"/>
          <w:rtl w:val="true"/>
          <w:lang w:bidi="fa-IR"/>
        </w:rPr>
        <w:t>.</w:t>
      </w:r>
      <w:bookmarkStart w:id="1548" w:name="pg12651_119980"/>
    </w:p>
    <w:p>
      <w:pPr>
        <w:pStyle w:val="BookText"/>
        <w:rPr/>
      </w:pPr>
      <w:bookmarkEnd w:id="15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بلاشک اجماع نیز از کلمات همین فقهاء و بزرگان است و در کلام خود این حضرات شواهدی وجود دارد که مراد از اجماع به ترجیح اقرب الدلیلین الی الواقع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بفرمائید که اجمال در کجاست تا که قدر متیقّن گرفته شود؟</w:t>
      </w:r>
    </w:p>
    <w:p>
      <w:pPr>
        <w:pStyle w:val="Heading6"/>
        <w:numPr>
          <w:ilvl w:val="5"/>
          <w:numId w:val="1"/>
        </w:numPr>
        <w:rPr/>
      </w:pPr>
      <w:bookmarkStart w:id="1549" w:name="__RefHeading___Toc450172_222507752"/>
      <w:bookmarkStart w:id="1550" w:name="_Toc645"/>
      <w:bookmarkEnd w:id="1549"/>
      <w:r>
        <w:rPr>
          <w:rtl w:val="true"/>
        </w:rPr>
        <w:t>*</w:t>
      </w:r>
      <w:r>
        <w:rPr>
          <w:rtl w:val="true"/>
        </w:rPr>
        <w:t>حاصل مطلب در مع انّه یمکن دعوی حکم العقل بوجوب العمل بالاقرب الی الواقع</w:t>
      </w:r>
      <w:r>
        <w:rPr>
          <w:rtl w:val="true"/>
        </w:rPr>
        <w:t xml:space="preserve">... </w:t>
      </w:r>
      <w:r>
        <w:rPr>
          <w:rtl w:val="true"/>
        </w:rPr>
        <w:t>الخ چیست؟</w:t>
      </w:r>
      <w:bookmarkEnd w:id="15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سوّمین دلیل شیخنا بر ترجیح به مرجّحات خارجیّۀ مورد بحث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مستقلّ است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طریق داشته باشیم که احدهما اقرب الطریقین الی الواقع باشد باید که اقرب را گرفت، حال این اقربیّت به واسطۀ هر عاملی و یا مزیّتی که حاصل شود فرقی نمی‌کند چه خارجی چه داخلی</w:t>
      </w:r>
      <w:r>
        <w:rPr>
          <w:rFonts w:eastAsia="IRNazanin" w:cs="IRNazanin"/>
          <w:color w:val="111111"/>
          <w:sz w:val="28"/>
          <w:szCs w:val="28"/>
          <w:rtl w:val="true"/>
          <w:lang w:bidi="fa-IR"/>
        </w:rPr>
        <w:t>.</w:t>
      </w:r>
    </w:p>
    <w:p>
      <w:pPr>
        <w:pStyle w:val="Heading6"/>
        <w:numPr>
          <w:ilvl w:val="5"/>
          <w:numId w:val="1"/>
        </w:numPr>
        <w:rPr/>
      </w:pPr>
      <w:bookmarkStart w:id="1551" w:name="__RefHeading___Toc450174_222507752"/>
      <w:bookmarkStart w:id="1552" w:name="_Toc646"/>
      <w:bookmarkEnd w:id="1551"/>
      <w:r>
        <w:rPr>
          <w:rtl w:val="true"/>
        </w:rPr>
        <w:t>*</w:t>
      </w:r>
      <w:r>
        <w:rPr>
          <w:rtl w:val="true"/>
        </w:rPr>
        <w:t>مراد شیخنا از فتأمّل در پایان متن چیست؟</w:t>
      </w:r>
      <w:bookmarkEnd w:id="15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 دارد که قبلا گفته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اوّلی و حکم عقل در متعارضین بر مبنای طریقیّت توقف و رجوع به اصل است و نه ترجیح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نمی‌توان ترجیح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به حکم دلیل خاص که نصّ و یا اجماع باشد می‌توان ترجیح داد و کفایت هم می‌کند</w:t>
      </w:r>
      <w:r>
        <w:rPr>
          <w:rFonts w:eastAsia="IRNazanin" w:cs="IRNazanin"/>
          <w:color w:val="111111"/>
          <w:sz w:val="28"/>
          <w:szCs w:val="28"/>
          <w:rtl w:val="true"/>
          <w:lang w:bidi="fa-IR"/>
        </w:rPr>
        <w:t>.</w:t>
      </w:r>
      <w:bookmarkStart w:id="1553" w:name="pg12651_119981"/>
    </w:p>
    <w:p>
      <w:pPr>
        <w:pStyle w:val="BookText"/>
        <w:rPr/>
      </w:pPr>
      <w:bookmarkEnd w:id="1553"/>
      <w:r>
        <w:rPr>
          <w:rFonts w:ascii="IRNazanin" w:hAnsi="IRNazanin" w:eastAsia="IRNazanin"/>
          <w:color w:val="111111"/>
          <w:sz w:val="28"/>
          <w:sz w:val="28"/>
          <w:szCs w:val="28"/>
          <w:rtl w:val="true"/>
          <w:lang w:bidi="fa-IR"/>
        </w:rPr>
        <w:t>متن بقی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الأمارة الّتی قام الدّلیل علی المنع عنها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من المرجّحات أم لا؟ ظاهر المعظم العدم، کما یظهر من طریقتهم فی کتبهم الاستدلالیّة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المحقّق فی المعارج عن بعض القول بکون القیاس مرجّحا، حیث</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ذاهب إلی أنّ الخبرین إذا تعارضا و کان القیاس موافقا لما تضمّنه أحدهما، کان ذلک وجها یقتضی ترجیح ذلک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یحتجّ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الحقّ فی أحد الخبرین، فلا یمکن العمل بهما و لا طرحهما، فتعیّن العمل بأحدهما، و إذا کان التّقدیر تقدیر التّعارض، فلا بدّ فی العمل بأحدهما من مرجّح، و القیاس یصلح أن یکون مرجّحا؛ لحصول الظّنّ به، فتعیّن العمل بما طابقه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أجمعنا علی أنّ القیاس مطروح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لیس بدلیل، لا بمعنی أنّه لا یکون مرجّحا لأحد الخبرین؛ و هذا لأنّ فائدة کونه مرجّحا کونه رافعا للعمل بالخبر المرجوح، فیعود الرّاجح کالخبر السّلیم عن المعارض، فیکون العمل به، لا بذلک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554" w:name="__RefHeading___Toc450176_222507752"/>
      <w:bookmarkStart w:id="1555" w:name="_Toc647"/>
      <w:bookmarkEnd w:id="1554"/>
      <w:r>
        <w:rPr>
          <w:rtl w:val="true"/>
        </w:rPr>
        <w:t>ترجیح به اماره‌ای که دلیل بر منع از عمل به آن وارد شده است</w:t>
      </w:r>
      <w:r>
        <w:rPr>
          <w:rtl w:val="true"/>
        </w:rPr>
        <w:t>:</w:t>
      </w:r>
      <w:bookmarkEnd w:id="15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امر دیگر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مرجّح خارجی غیرمعتبر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اماره‌ای که دلیل بر منع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مرجّح واقع شدنش اقامه شده است بویژه مثل قیاس،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امارۀ 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مرجّحات باشد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معظم علماء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نمی‌تواند از مرجّحات باشد، چنانکه این منع از مشی و طریقۀ آنان در کتب استدلالیشان در فقه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محقّق در معارج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به اینکه قیاس مرجّح است، آنجا که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اسکافی قائل شده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خبر تعارض کنند در حالیکه قیاس موافق با مطلبی باشد که یکی از آن دو خبر متعارض متضمّن آن مطلب است، این موافقت خبر با مضمون آن قیاس، خود علّتی است که اقتضا می‌کند ترجیح آن خبر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ناحیۀ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شود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موافق للقیاس مقدّم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در یکی از دو خبر متعارض است، لکن نه امکان عمل به هردو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متعارضین‌اند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556" w:name="pg12651_119982"/>
    </w:p>
    <w:p>
      <w:pPr>
        <w:pStyle w:val="BookText"/>
        <w:rPr/>
      </w:pPr>
      <w:bookmarkEnd w:id="1556"/>
      <w:r>
        <w:rPr>
          <w:rFonts w:ascii="IRNazanin" w:hAnsi="IRNazanin" w:eastAsia="IRNazanin"/>
          <w:color w:val="111111"/>
          <w:sz w:val="28"/>
          <w:sz w:val="28"/>
          <w:szCs w:val="28"/>
          <w:rtl w:val="true"/>
          <w:lang w:bidi="fa-IR"/>
        </w:rPr>
        <w:t xml:space="preserve">نه کنار گذاشتن هردو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بینهما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عمل به یکی از آن دو تعیّن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هم که فرض ما، فرض تعارض است، در عمل به یکی از دو خبر ناگزیر از مرجّحی هستیم و قیاس اصلاحیّت دارد که مرجّح باشد چونکه مفید ظنّ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 خبری که مطابق با قیاس است، تعیّن می‌یابد</w:t>
      </w:r>
      <w:r>
        <w:rPr>
          <w:rFonts w:eastAsia="IRNazanin" w:cs="IRNazanin"/>
          <w:color w:val="111111"/>
          <w:sz w:val="28"/>
          <w:szCs w:val="28"/>
          <w:rtl w:val="true"/>
          <w:lang w:bidi="fa-IR"/>
        </w:rPr>
        <w:t>.</w:t>
      </w:r>
    </w:p>
    <w:p>
      <w:pPr>
        <w:pStyle w:val="Heading6"/>
        <w:numPr>
          <w:ilvl w:val="5"/>
          <w:numId w:val="1"/>
        </w:numPr>
        <w:rPr/>
      </w:pPr>
      <w:bookmarkStart w:id="1557" w:name="__RefHeading___Toc450178_222507752"/>
      <w:bookmarkStart w:id="1558" w:name="_Toc648"/>
      <w:bookmarkEnd w:id="1557"/>
      <w:r>
        <w:rPr>
          <w:rtl w:val="true"/>
        </w:rPr>
        <w:t>پاسخ مرحوم اسکافی به یک اشکال مقدّر</w:t>
      </w:r>
      <w:r>
        <w:rPr>
          <w:rtl w:val="true"/>
        </w:rPr>
        <w:t>:</w:t>
      </w:r>
      <w:bookmarkEnd w:id="15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نشود که ما شیعیان اجماع داریم بر اینکه قیاس در شریعت ما مطروح یعنی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شما با مرجّح قرار دادن قیاس آن را مطرح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ما قائلیم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اجمعنا بمطروحیّة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قیاس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نه به این معنا که مرجّح برای احد الخبرین هم نمی‌تواند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فایده‌اش مرجّحیّت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فایدۀ مرجّح بودن این قیاس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رفع‌کنندۀ عمل به خبر مرجوح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موافق با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یک خبر سالم از معارض، و لذا عمل به این خبری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موافق با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آن قیاس</w:t>
      </w:r>
      <w:r>
        <w:rPr>
          <w:rFonts w:eastAsia="IRNazanin" w:cs="IRNazanin"/>
          <w:color w:val="111111"/>
          <w:sz w:val="28"/>
          <w:szCs w:val="28"/>
          <w:rtl w:val="true"/>
          <w:lang w:bidi="fa-IR"/>
        </w:rPr>
        <w:t>.</w:t>
      </w:r>
    </w:p>
    <w:p>
      <w:pPr>
        <w:pStyle w:val="Heading6"/>
        <w:numPr>
          <w:ilvl w:val="5"/>
          <w:numId w:val="1"/>
        </w:numPr>
        <w:rPr/>
      </w:pPr>
      <w:bookmarkStart w:id="1559" w:name="__RefHeading___Toc450180_222507752"/>
      <w:bookmarkStart w:id="1560" w:name="_Toc649"/>
      <w:bookmarkEnd w:id="1559"/>
      <w:r>
        <w:rPr>
          <w:rtl w:val="true"/>
        </w:rPr>
        <w:t>اشکال مرحوم محقق به این پاسخ ابن جنید</w:t>
      </w:r>
      <w:r>
        <w:rPr>
          <w:rtl w:val="true"/>
        </w:rPr>
        <w:t>:</w:t>
      </w:r>
      <w:bookmarkEnd w:id="15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پاسخ شما اشکال است، چرا که اجماع بر ممنوعیّت مطلقۀ قیاس است و لذا شما نباید به قیاس عمل کنید</w:t>
      </w:r>
      <w:r>
        <w:rPr>
          <w:rFonts w:eastAsia="IRNazanin" w:cs="IRNazanin"/>
          <w:color w:val="111111"/>
          <w:sz w:val="28"/>
          <w:szCs w:val="28"/>
          <w:rtl w:val="true"/>
          <w:lang w:bidi="fa-IR"/>
        </w:rPr>
        <w:t>.</w:t>
      </w:r>
      <w:bookmarkStart w:id="1561" w:name="pg12651_119983"/>
    </w:p>
    <w:p>
      <w:pPr>
        <w:pStyle w:val="BookText"/>
        <w:rPr/>
      </w:pPr>
      <w:bookmarkEnd w:id="1561"/>
      <w:r>
        <w:rPr>
          <w:rFonts w:ascii="IRNazanin" w:hAnsi="IRNazanin" w:eastAsia="IRNazanin"/>
          <w:color w:val="111111"/>
          <w:sz w:val="28"/>
          <w:sz w:val="28"/>
          <w:szCs w:val="28"/>
          <w:rtl w:val="true"/>
          <w:lang w:bidi="fa-IR"/>
        </w:rPr>
        <w:t>متن و مال إلی ذلک بعض سادة مشایخنا المعاصرین</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السیّد المجاهد فی مفاتیح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خلافه؛ لأنّ رفع الخبر المرجوح بالقیاس عمل به حقیقة، کرفع العمل بالخبر السّلیم عن المعارض به، و الرّجوع معه إلی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فرق بین رفع القیاس لوجوب العمل بالخبر السّلیم عن المعارض و جعله کالمعدوّم حتّی یرجع إلی الأصل، و بین رفعه لجواز العمل بالخبر المکافی لخبر آخر و جعله کالمعدوم حتّی یتعیّن العمل بالخبر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الممنوع هو الاعتناء بالقیاس مطلقا؛ و لذا استقرّت طریقه أصحابنا علی هجره فی باب التّرجیح، و لم نجد منهم موضعا یرجّحونه به، و لو لا ذلک لوجب تدوین شروط القیاس فی الاصول لیرجّح به فی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562" w:name="__RefHeading___Toc450182_222507752"/>
      <w:bookmarkStart w:id="1563" w:name="_Toc650"/>
      <w:bookmarkEnd w:id="1562"/>
      <w:r>
        <w:rPr>
          <w:rtl w:val="true"/>
        </w:rPr>
        <w:t>تمایل سیّد مجاهد به رأی ابن جنید</w:t>
      </w:r>
      <w:r>
        <w:rPr>
          <w:rtl w:val="true"/>
        </w:rPr>
        <w:t>:</w:t>
      </w:r>
      <w:bookmarkEnd w:id="15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 پیدا کرده است به این رأی اسکافی، بعضی از بزرگان معاصر یعنی سید مجاهد رحمه اللّه</w:t>
      </w:r>
      <w:r>
        <w:rPr>
          <w:rFonts w:eastAsia="IRNazanin" w:cs="IRNazanin"/>
          <w:color w:val="111111"/>
          <w:sz w:val="28"/>
          <w:szCs w:val="28"/>
          <w:rtl w:val="true"/>
          <w:lang w:bidi="fa-IR"/>
        </w:rPr>
        <w:t>.</w:t>
      </w:r>
    </w:p>
    <w:p>
      <w:pPr>
        <w:pStyle w:val="Heading6"/>
        <w:numPr>
          <w:ilvl w:val="5"/>
          <w:numId w:val="1"/>
        </w:numPr>
        <w:rPr/>
      </w:pPr>
      <w:bookmarkStart w:id="1564" w:name="__RefHeading___Toc450184_222507752"/>
      <w:bookmarkStart w:id="1565" w:name="_Toc651"/>
      <w:bookmarkEnd w:id="1564"/>
      <w:r>
        <w:rPr>
          <w:rtl w:val="true"/>
        </w:rPr>
        <w:t>پاسخ نقضی شیخنا به اسکافی</w:t>
      </w:r>
      <w:r>
        <w:rPr>
          <w:rtl w:val="true"/>
        </w:rPr>
        <w:t>:</w:t>
      </w:r>
      <w:bookmarkEnd w:id="15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حق برخلاف نظر سید مجاهد است، چرا که برداشتن وجوب عمل از خبر مرجوح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با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بوسیلۀ قیاس، در حقیقت خود عمل به قیاس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برداشتن وجوب عمل به خبر سالم از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الحسین علیه السّلام مغتسلا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بوسیلۀ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با امام 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به اصل برائت با وجود این خبر سالم از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استحباب در یستحبّ زیارة الرّضا مغتسلا باعث شک در وجوب غسلی در زیارة الحسین مغتسلا شد، که با شک در این وجوب، اصالة البرائة جاری کردید و این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برداشتن این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با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عمل به خبر سالم از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زر الحسین مغتسلا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کالمعدوّم قرار دادن آن تا که به اصل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بین رفع کردن همین قیاس، جواز عمل به خبر مکافی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مخالف با قیاس که معارض است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موافق للقیاس و کالمعدوّم قرار دادن خبر مخالف للقیاس، تا که عمل به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موافق للقیاس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شود</w:t>
      </w:r>
      <w:r>
        <w:rPr>
          <w:rFonts w:eastAsia="IRNazanin" w:cs="IRNazanin"/>
          <w:color w:val="111111"/>
          <w:sz w:val="28"/>
          <w:szCs w:val="28"/>
          <w:rtl w:val="true"/>
          <w:lang w:bidi="fa-IR"/>
        </w:rPr>
        <w:t>.</w:t>
      </w:r>
    </w:p>
    <w:p>
      <w:pPr>
        <w:pStyle w:val="Heading6"/>
        <w:numPr>
          <w:ilvl w:val="5"/>
          <w:numId w:val="1"/>
        </w:numPr>
        <w:rPr/>
      </w:pPr>
      <w:bookmarkStart w:id="1566" w:name="__RefHeading___Toc450186_222507752"/>
      <w:bookmarkStart w:id="1567" w:name="_Toc652"/>
      <w:bookmarkEnd w:id="1566"/>
      <w:r>
        <w:rPr>
          <w:rtl w:val="true"/>
        </w:rPr>
        <w:t>پاسخ حلّی شیخنا به آقای اسکافی</w:t>
      </w:r>
      <w:r>
        <w:rPr>
          <w:rtl w:val="true"/>
        </w:rPr>
        <w:t>:</w:t>
      </w:r>
      <w:bookmarkEnd w:id="156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ممنوع است، توجّه به قیاس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صدق به عمل هم نکند و لذا</w:t>
      </w:r>
      <w:r>
        <w:rPr>
          <w:rFonts w:eastAsia="IRNazanin" w:cs="IRNazanin"/>
          <w:color w:val="111111"/>
          <w:sz w:val="28"/>
          <w:szCs w:val="28"/>
          <w:rtl w:val="true"/>
          <w:lang w:bidi="fa-IR"/>
        </w:rPr>
        <w:t>:).</w:t>
      </w:r>
      <w:bookmarkStart w:id="1568" w:name="pg12651_119984"/>
    </w:p>
    <w:p>
      <w:pPr>
        <w:pStyle w:val="BookText"/>
        <w:rPr/>
      </w:pPr>
      <w:bookmarkEnd w:id="15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طریقه و روش اصحاب ما بر پرهیز از قیاس در باب ترجیح، استقرار یافته و ما موردی را نمی‌یابیم که آنها بوسیلۀ این قیاس خبری را بر خبر دیگر ترجیح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این ممنوعیّت مطلقه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می‌شد به اینگونه ترجیح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شرائط عمل به قیاس در اصول واجب می‌شد تا که بوسیلۀ آن قیاس، ترجیح داده شود در فروع یعنی فقه</w:t>
      </w:r>
      <w:r>
        <w:rPr>
          <w:rFonts w:eastAsia="IRNazanin" w:cs="IRNazanin"/>
          <w:color w:val="111111"/>
          <w:sz w:val="28"/>
          <w:szCs w:val="28"/>
          <w:rtl w:val="true"/>
          <w:lang w:bidi="fa-IR"/>
        </w:rPr>
        <w:t>.</w:t>
      </w:r>
    </w:p>
    <w:p>
      <w:pPr>
        <w:pStyle w:val="Heading6"/>
        <w:numPr>
          <w:ilvl w:val="5"/>
          <w:numId w:val="1"/>
        </w:numPr>
        <w:rPr/>
      </w:pPr>
      <w:bookmarkStart w:id="1569" w:name="__RefHeading___Toc450188_222507752"/>
      <w:bookmarkStart w:id="1570" w:name="_Toc653"/>
      <w:bookmarkEnd w:id="1569"/>
      <w:r>
        <w:rPr>
          <w:rtl w:val="true"/>
        </w:rPr>
        <w:t>تشریح المسائل</w:t>
      </w:r>
      <w:bookmarkEnd w:id="1570"/>
    </w:p>
    <w:p>
      <w:pPr>
        <w:pStyle w:val="Heading6"/>
        <w:numPr>
          <w:ilvl w:val="5"/>
          <w:numId w:val="1"/>
        </w:numPr>
        <w:rPr/>
      </w:pPr>
      <w:bookmarkStart w:id="1571" w:name="__RefHeading___Toc450190_222507752"/>
      <w:bookmarkStart w:id="1572" w:name="_Toc654"/>
      <w:bookmarkEnd w:id="1571"/>
      <w:r>
        <w:rPr>
          <w:rtl w:val="true"/>
        </w:rPr>
        <w:t>*</w:t>
      </w:r>
      <w:r>
        <w:rPr>
          <w:rtl w:val="true"/>
        </w:rPr>
        <w:t>موضوع بحث در خاتمۀ قسم اوّل از دو قسم مرجّحات خارجیّه چیست؟</w:t>
      </w:r>
      <w:bookmarkEnd w:id="15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دو نکته است که به ترتیب بیان می‌شود</w:t>
      </w:r>
      <w:r>
        <w:rPr>
          <w:rFonts w:eastAsia="IRNazanin" w:cs="IRNazanin"/>
          <w:color w:val="111111"/>
          <w:sz w:val="28"/>
          <w:szCs w:val="28"/>
          <w:rtl w:val="true"/>
          <w:lang w:bidi="fa-IR"/>
        </w:rPr>
        <w:t>.</w:t>
      </w:r>
    </w:p>
    <w:p>
      <w:pPr>
        <w:pStyle w:val="Heading6"/>
        <w:numPr>
          <w:ilvl w:val="5"/>
          <w:numId w:val="1"/>
        </w:numPr>
        <w:rPr/>
      </w:pPr>
      <w:bookmarkStart w:id="1573" w:name="__RefHeading___Toc450192_222507752"/>
      <w:bookmarkStart w:id="1574" w:name="_Toc655"/>
      <w:bookmarkEnd w:id="1573"/>
      <w:r>
        <w:rPr>
          <w:rtl w:val="true"/>
        </w:rPr>
        <w:t>*</w:t>
      </w:r>
      <w:r>
        <w:rPr>
          <w:rtl w:val="true"/>
        </w:rPr>
        <w:t>حاصل مطلب در احدهما</w:t>
      </w:r>
      <w:r>
        <w:rPr>
          <w:rtl w:val="true"/>
        </w:rPr>
        <w:t xml:space="preserve">:... </w:t>
      </w:r>
      <w:r>
        <w:rPr>
          <w:rtl w:val="true"/>
        </w:rPr>
        <w:t>الخ چیست؟</w:t>
      </w:r>
      <w:bookmarkEnd w:id="15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اوّلین نکته از نکات مورد اشاره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سابقا گفته شد که مرجّحات خارجیّۀ غیرمعتبره خود 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امارات ظنیّه‌ای که دلیلی بر اعتبار آنها قائم نشده است، چنانکه دلیل بخصوصی هم بر ابطال و ردّ آنها اقامه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تا به اینجا بحث شد راجع به همین قسم بود که فاقد حجّیت بود و لکن مرجحیّت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امارات ظنیّه‌ای که دلیل خاص و قطعی بر ابطال و ردّ آنها اقامه شده است مثل 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حضرات عامه و اهل سنّت برای قیاس حجیّت و دلیلیّت قائل بوده و آن را مستقلاّ دلیل بر احکام شرعیّه می‌دانند چه رسد به مرجّحیّت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آنها قیاس به طریق اولی مرجّح احد المتعارضین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این رابطه حساب قیاس منصوص العلة و قیاس اولویّت جدا بوده و علمای شیعه نیز به این دو قسم از قیاس قائل بوده، معتقد به حجیّت و دلیلیّت آنها هستند تا چه رسد به مرجّحیّت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قیاس مستنبط العلّة است که به اعتقاد شیعه اعم از اخباری و اصولی، فاقد حجیّت بوده و قیاس باطلی است یعنی که هیچگونه حجیّت و دلیلیّتی برای استنباط احکام شرعیّه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رابطۀ با مرجّحیّت و آن بحث وجود دارد بدین‌معنا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تعارض کنند در حالیکه یکی از آن‌دو موافق با قیاس است و آن دیگری مخالف با قیاس، آیا موافقت با قیاس می‌تواند سبب ترجیح حدیث موافق و اخذ به آن شود یا نه؟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چهار انگشت زن چهل 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چهار انگشت زن بیست 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حدیث اوّل موافق با قیاس است، چرا که وقتی نصوص می‌گوید دیۀ یک انگشت ده شتر</w:t>
      </w:r>
    </w:p>
    <w:p>
      <w:pPr>
        <w:pStyle w:val="BookText"/>
        <w:rPr/>
      </w:pPr>
      <w:r>
        <w:rPr>
          <w:rFonts w:ascii="IRNazanin" w:hAnsi="IRNazanin" w:eastAsia="IRNazanin"/>
          <w:color w:val="111111"/>
          <w:sz w:val="28"/>
          <w:sz w:val="28"/>
          <w:szCs w:val="28"/>
          <w:rtl w:val="true"/>
          <w:lang w:bidi="fa-IR"/>
        </w:rPr>
        <w:t>است و دیۀ دوتا بیست شتر و دیۀ سه‌تا سی شتر، طبیعی است که عقل محاسبه‌گر و قیاسی می‌گوید پس دیه چهارتا، چهل 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یک اولویّت ظنیّه‌ای می‌باشد که شرعا فاقد ارزش است و لذا شریعت در احکام خودش تابع چنین مناط و ملاکهائی نیست بلکه حکم شریعت بر اساس مصالح و مفاسد واقعیّه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ایّحال حدیث اوّل موافق قیاس است آیا این موافقت سبب ترجیح آن می‌شود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مثل اخباریین قناعت به مرجّحات منصوصه می‌کنند بطور قطع می‌گویند موافقت با قیاس برای این حدیث ارزشی ندارد، نه به عنوان حجّت و نه به عنوان مرجّح و نه به عنوان مرجع، بلکه آن حدیث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از اصولیین مثل صاحب فصول که تنها به مرجّحات داخلیّه اکتفا می‌کنند اعم از منصوصه و غیرمنصوصه، وضعیّتشان روشن است چرا که بر فرض هم که قیاس مرجّح باشد از امارات ظنیّۀ خارجیّه است که نزد ایشان فاقد اعتبارند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مشهور اصولیین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بل یجب التّعدّی بکلّ مزیّة یوجب اقربیّة صدور احد المتعارضیین الی الواقع در اینجا اختلاف دارند که آیا ترجیح به قیاس جایز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کلّی دو نظریّه در اینجا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اصولیین چه در گذشته و چه در حال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نه‌تنها حجیّت و دلیلیّت ندارد، مرجّحیّت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به‌خاطر اینکه اخبار و روایات به قول مطلقه ما را از اعتنای به قیاس و ترتیب اثر دادن به آن منع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بلاشک ترجیح به قیاس هم یک نوع عمل به قیاس و ترتیب اثر دادن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اخبار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مؤیّد مطلب ما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کتب فقهیّۀ استدلالیّۀ فقهای شیعه مراجعه کنید حتی یک مورد پیدا نمی‌کنید که به صراحت در آنجا گفته باشند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فلان مورد دو حدیث تعارض کرده‌اند و ما فلان حدیث را صرفا بخاطر موافقتش با قیاس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چیزی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واقعا قیاس مرجّحیّت داشت چرا احدی از فقهای ما بدان تمسّک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براینکه اگر قیاس مرجّح بود، اصولیین در باب تعادل و تراجیح یک بابی را به آن اختصاص داده و در رابطۀ با شروط ترجیح به قیاس بحث می‌کردند و مبانی مسأله را در اصول فقه روشن می‌نمودند تا که در فقه از آن استفاده شود، لکن لیس فلیس</w:t>
      </w:r>
      <w:r>
        <w:rPr>
          <w:rFonts w:eastAsia="IRNazanin" w:cs="IRNazanin"/>
          <w:color w:val="111111"/>
          <w:sz w:val="28"/>
          <w:szCs w:val="28"/>
          <w:rtl w:val="true"/>
          <w:lang w:bidi="fa-IR"/>
        </w:rPr>
        <w:t>.</w:t>
      </w:r>
      <w:bookmarkStart w:id="1575" w:name="pg12651_119986"/>
    </w:p>
    <w:p>
      <w:pPr>
        <w:pStyle w:val="BookText"/>
        <w:rPr/>
      </w:pPr>
      <w:bookmarkEnd w:id="15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مرجّحیّت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علمای متقدّم و متأخّر هم معتقدند که قیاس اگرچه حجّت نیست و لکن مانعی از مرجّحیّت آن هم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متقدّمین صاحب معارج به رجلی از شیعه نسبت داده 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ذاهب الی التّرجیح بالقیاس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متأخرین نیز شیخنا این مطلب را به سید محمّد مجاهد رحمه اللّه صاحب مناهل و ضوابط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حاشیه اوثق نیز از قول بعضی این مطلب به مرحوم شریف العلماء مازندرانی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گروه نیز دلائلی بر مدّعای خود دارند که در کلمات مرحوم سید محمد مجاهد در کتاب مفاتیح الاصول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6"/>
        <w:numPr>
          <w:ilvl w:val="5"/>
          <w:numId w:val="1"/>
        </w:numPr>
        <w:rPr/>
      </w:pPr>
      <w:bookmarkStart w:id="1576" w:name="__RefHeading___Toc450194_222507752"/>
      <w:bookmarkStart w:id="1577" w:name="_Toc656"/>
      <w:bookmarkEnd w:id="1576"/>
      <w:r>
        <w:rPr>
          <w:rtl w:val="true"/>
        </w:rPr>
        <w:t>*</w:t>
      </w:r>
      <w:r>
        <w:rPr>
          <w:rtl w:val="true"/>
        </w:rPr>
        <w:t>پس مراد شیخنا از و یمکن ان یحتجّ لذلک</w:t>
      </w:r>
      <w:r>
        <w:rPr>
          <w:rtl w:val="true"/>
        </w:rPr>
        <w:t xml:space="preserve">:... </w:t>
      </w:r>
      <w:r>
        <w:rPr>
          <w:rtl w:val="true"/>
        </w:rPr>
        <w:t>الخ چیست؟</w:t>
      </w:r>
      <w:bookmarkEnd w:id="15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یک دلیل از زبان مرحوم محقق صاحب معارج است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دو حدیث با یکدیگر تعارض می‌کنند، قطعا هردو نمی‌توانند که حق و صدق باشند چرا که واقع یکی بیشتر نیست و لذا حداکثر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فی احد الخبرین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عمل به هردو در اثر تعارض دلیلها و تنافی مدلولها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کنار گذاشتن هر دو خبر هم صحیح و جایز نیست چونکه احدهما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تقدیر، تقدیر تعارض نبود تکلیف ما روشن بود که معیّنا کدام حق و کدام باطل است و لکن فرض بحث ما در مورد متعارضین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تعارض هم بدیهی است که به هریک از متعارضین که بخواهیم عمل کنیم حتما باید که مرجّحی در کار باشد و الاّ تعیین احدهما ترجیح بلامرجّح بوده و صحیح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بلاتردید قیاس صلاحیّت مرجّحیّت دارد چرا که مناط حصول ظنّ و قوّت ظنّ در یکی از دو خبر هست و قیاس این نقش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فتعیّن العمل بما طابق القیاس لکونه راجحا و مظنونا فعلا و الاخر مرجوحا و مظنونا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اصل الاستدلال</w:t>
      </w:r>
      <w:r>
        <w:rPr>
          <w:rFonts w:eastAsia="IRNazanin" w:cs="IRNazanin"/>
          <w:color w:val="111111"/>
          <w:sz w:val="28"/>
          <w:szCs w:val="28"/>
          <w:rtl w:val="true"/>
          <w:lang w:bidi="fa-IR"/>
        </w:rPr>
        <w:t>.</w:t>
      </w:r>
    </w:p>
    <w:p>
      <w:pPr>
        <w:pStyle w:val="Heading6"/>
        <w:numPr>
          <w:ilvl w:val="5"/>
          <w:numId w:val="1"/>
        </w:numPr>
        <w:rPr/>
      </w:pPr>
      <w:bookmarkStart w:id="1578" w:name="__RefHeading___Toc450196_222507752"/>
      <w:bookmarkStart w:id="1579" w:name="_Toc657"/>
      <w:bookmarkEnd w:id="1578"/>
      <w:r>
        <w:rPr>
          <w:rtl w:val="true"/>
        </w:rPr>
        <w:t>*</w:t>
      </w:r>
      <w:r>
        <w:rPr>
          <w:rtl w:val="true"/>
        </w:rPr>
        <w:t>پس مراد مستدل از لا یقال</w:t>
      </w:r>
      <w:r>
        <w:rPr>
          <w:rtl w:val="true"/>
        </w:rPr>
        <w:t xml:space="preserve">: </w:t>
      </w:r>
      <w:r>
        <w:rPr>
          <w:rtl w:val="true"/>
        </w:rPr>
        <w:t>اجمعنا علی انّ القیاس مطروح فی الشریفة</w:t>
      </w:r>
      <w:r>
        <w:rPr>
          <w:rtl w:val="true"/>
        </w:rPr>
        <w:t xml:space="preserve">... </w:t>
      </w:r>
      <w:r>
        <w:rPr>
          <w:rtl w:val="true"/>
        </w:rPr>
        <w:t>چیست؟</w:t>
      </w:r>
      <w:bookmarkEnd w:id="157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دفع دخل است و لذا می‌گوید</w:t>
      </w:r>
      <w:r>
        <w:rPr>
          <w:rFonts w:eastAsia="IRNazanin" w:cs="IRNazanin"/>
          <w:color w:val="111111"/>
          <w:sz w:val="28"/>
          <w:szCs w:val="28"/>
          <w:rtl w:val="true"/>
          <w:lang w:bidi="fa-IR"/>
        </w:rPr>
        <w:t>:</w:t>
      </w:r>
      <w:bookmarkStart w:id="1580" w:name="pg12651_119987"/>
    </w:p>
    <w:p>
      <w:pPr>
        <w:pStyle w:val="BookText"/>
        <w:rPr/>
      </w:pPr>
      <w:bookmarkEnd w:id="15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ما اشکال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شیعه به پیروی از ائمّۀ اطهار علیهم السّلام اجماع دارند و بلکه از ضروریات مذهب آنهاست که قیاس در شریعت اسلام و احکام آن باطل و مطرود است و لذا شما نمی‌توانید به قیاس روی بیاورید، در پاسخ به شما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اینکه قیاس مورد نصوص و معقد اجماعات بوده و مطروح و مطرود است، عمل به قیاس است به این معنا که ما آن را به عنوان یک دلیل مستقلّ قرار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فقه شیعه محکوم می‌کند، عمل به قیاس به عنوان یک دلیل مستقلّ است نه اینکه قیاس نمی‌تواند حتی مرجّح یکی از دو خبر هم باشد، خیر راجع به مرجّحیّت قیاس نه نفیا و نه اثباتا دلیلی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فیدخل فی التّرجیح بکل مزیّة توجب الاقربیّة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گذشته ما در باب ترجیح، به قیاس عمل نکردیم تا شما بگوئید که عمل به قیاس و متابعت از آن ممنوع است بلکه کار ما این بود که 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جامع الشرائط با یکدیگر تعارض کردند در حالیکه یکی از آن‌دو موافق قیاس و آن دیگری مخالف قیاس و قیاس موجب می‌شود که حدیث مخالف با آن مرجوح شده و طرح گردد و حدیث موافق مظنون و راجح شده و سلیم از معارض شود، ما به این خبر سلیم از معارض عمل کرده و آن را حجّت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قیاس عمل نکردیم بلکه قیاس فقط رفع مانع کرده و راه را برای عمل به طرف راجح هموار نمود و لاغیر و این ممنوع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اوّل، پس از نقل این استدلال فرموده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 تمام</w:t>
      </w:r>
      <w:r>
        <w:rPr>
          <w:rFonts w:eastAsia="IRNazanin" w:cs="IRNazanin"/>
          <w:color w:val="111111"/>
          <w:sz w:val="28"/>
          <w:szCs w:val="28"/>
          <w:rtl w:val="true"/>
          <w:lang w:bidi="fa-IR"/>
        </w:rPr>
        <w:t>.</w:t>
      </w:r>
    </w:p>
    <w:p>
      <w:pPr>
        <w:pStyle w:val="Heading6"/>
        <w:numPr>
          <w:ilvl w:val="5"/>
          <w:numId w:val="1"/>
        </w:numPr>
        <w:rPr/>
      </w:pPr>
      <w:bookmarkStart w:id="1581" w:name="__RefHeading___Toc450198_222507752"/>
      <w:bookmarkStart w:id="1582" w:name="_Toc658"/>
      <w:bookmarkEnd w:id="1581"/>
      <w:r>
        <w:rPr>
          <w:rtl w:val="true"/>
        </w:rPr>
        <w:t>*</w:t>
      </w:r>
      <w:r>
        <w:rPr>
          <w:rtl w:val="true"/>
        </w:rPr>
        <w:t>مراد شیخنا از و مال الی ذلک بعض سادة</w:t>
      </w:r>
      <w:r>
        <w:rPr>
          <w:rtl w:val="true"/>
        </w:rPr>
        <w:t xml:space="preserve">... </w:t>
      </w:r>
      <w:r>
        <w:rPr>
          <w:rtl w:val="true"/>
        </w:rPr>
        <w:t>الخ چیست؟</w:t>
      </w:r>
      <w:bookmarkEnd w:id="1582"/>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مجاهد صاحب مفاتیح الاصول نیز متمایل به همین امر بوده است و لکن قول حق برخلاف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هر دو وجه یعنی وجه فیه نظر و وجه الحقّ خلافه را بطور یکجا بیان کرده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همین‌که شما قیاس را مرجّح قرار دادید در حقیقت بطور غیر مستقیم به قیاس عمل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اگر قیاس نبود، خبر مخالف مرجوح واقع نشده و طرح نمی‌گردید و خبر موافق، راجّح نگردیده و حجّت نمی‌شد</w:t>
      </w:r>
      <w:r>
        <w:rPr>
          <w:rFonts w:eastAsia="IRNazanin" w:cs="IRNazanin"/>
          <w:color w:val="111111"/>
          <w:sz w:val="28"/>
          <w:szCs w:val="28"/>
          <w:rtl w:val="true"/>
          <w:lang w:bidi="fa-IR"/>
        </w:rPr>
        <w:t>.</w:t>
      </w:r>
    </w:p>
    <w:p>
      <w:pPr>
        <w:pStyle w:val="Heading6"/>
        <w:numPr>
          <w:ilvl w:val="5"/>
          <w:numId w:val="1"/>
        </w:numPr>
        <w:rPr/>
      </w:pPr>
      <w:bookmarkStart w:id="1583" w:name="__RefHeading___Toc450200_222507752"/>
      <w:bookmarkStart w:id="1584" w:name="_Toc659"/>
      <w:bookmarkEnd w:id="1583"/>
      <w:r>
        <w:rPr>
          <w:rtl w:val="true"/>
        </w:rPr>
        <w:t>*</w:t>
      </w:r>
      <w:r>
        <w:rPr>
          <w:rtl w:val="true"/>
        </w:rPr>
        <w:t>پس غرض شیخنا از لرفع العمل بالخبر السّلیم عن المعارض به</w:t>
      </w:r>
      <w:r>
        <w:rPr>
          <w:rtl w:val="true"/>
        </w:rPr>
        <w:t xml:space="preserve">... </w:t>
      </w:r>
      <w:r>
        <w:rPr>
          <w:rtl w:val="true"/>
        </w:rPr>
        <w:t>الخ چیست؟</w:t>
      </w:r>
      <w:bookmarkEnd w:id="158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یک تنظیر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w:t>
      </w:r>
      <w:r>
        <w:rPr>
          <w:rFonts w:eastAsia="IRNazanin" w:cs="IRNazanin"/>
          <w:color w:val="111111"/>
          <w:sz w:val="28"/>
          <w:szCs w:val="28"/>
          <w:rtl w:val="true"/>
          <w:lang w:bidi="fa-IR"/>
        </w:rPr>
        <w:t>:</w:t>
      </w:r>
      <w:bookmarkStart w:id="1585" w:name="pg12651_119988"/>
    </w:p>
    <w:p>
      <w:pPr>
        <w:pStyle w:val="BookText"/>
        <w:rPr/>
      </w:pPr>
      <w:bookmarkEnd w:id="158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فرض کنیم که سالم از هرگونه معارضی است و تنها دلالت بر وجوب فلان امر دارد مخالف اصل برائت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فرض کنیم که خلاف قیاس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می‌توانید بواسطۀ قیاس این حدیث را طرح کرده و سپس به اصل مراجعه کرده بگوئید ما که به قیاس عمل نکردیم بلکه به اصل عمل نمودیم؟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حاشا و کلا، این کار در ظاهر عمل به اصل است و لکن باطنش عمل به قیاس است چرا که همۀ این کارها را قیاس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این کار از قیاس در اینجا ساخته نیست، در متعارضین متکافئین نیز از قیاس کاری ساخته نیست و نمی‌تواند یکی از دو خبر را طرح و دیگری را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این عمل به قیاس بوده که باطل و حرام است</w:t>
      </w:r>
      <w:r>
        <w:rPr>
          <w:rFonts w:eastAsia="IRNazanin" w:cs="IRNazanin"/>
          <w:color w:val="111111"/>
          <w:sz w:val="28"/>
          <w:szCs w:val="28"/>
          <w:rtl w:val="true"/>
          <w:lang w:bidi="fa-IR"/>
        </w:rPr>
        <w:t>.</w:t>
      </w:r>
    </w:p>
    <w:p>
      <w:pPr>
        <w:pStyle w:val="Heading6"/>
        <w:numPr>
          <w:ilvl w:val="5"/>
          <w:numId w:val="1"/>
        </w:numPr>
        <w:rPr/>
      </w:pPr>
      <w:bookmarkStart w:id="1586" w:name="__RefHeading___Toc450202_222507752"/>
      <w:bookmarkStart w:id="1587" w:name="_Toc660"/>
      <w:bookmarkEnd w:id="1586"/>
      <w:r>
        <w:rPr>
          <w:rtl w:val="true"/>
        </w:rPr>
        <w:t>*</w:t>
      </w:r>
      <w:r>
        <w:rPr>
          <w:rtl w:val="true"/>
        </w:rPr>
        <w:t>مراد ایشان از ثمّ انّ الممنوع هو الاعتناء بالقیاس مطلقا</w:t>
      </w:r>
      <w:r>
        <w:rPr>
          <w:rtl w:val="true"/>
        </w:rPr>
        <w:t xml:space="preserve">... </w:t>
      </w:r>
      <w:r>
        <w:rPr>
          <w:rtl w:val="true"/>
        </w:rPr>
        <w:t>الخ چیست؟</w:t>
      </w:r>
      <w:bookmarkEnd w:id="15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ایشان به استدلال مذکور است از زاویۀ دیگری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که ترجیح بالقیاس عمل به قیاس محسوب نشود، در اخبار و روایات که تنها از عمل به قیاس و حجّت قرار دادن آن نهی نشده است، بلکه بطور کلّی و بقول مطلق از اعتناء به قیاس منع شده است که هم شامل حجیّت آن می‌شود و هم شامل مرجّحیّت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ترجیح موافقت با قیاس می‌باشیم</w:t>
      </w:r>
      <w:r>
        <w:rPr>
          <w:rFonts w:eastAsia="IRNazanin" w:cs="IRNazanin"/>
          <w:color w:val="111111"/>
          <w:sz w:val="28"/>
          <w:szCs w:val="28"/>
          <w:rtl w:val="true"/>
          <w:lang w:bidi="fa-IR"/>
        </w:rPr>
        <w:t>.</w:t>
      </w:r>
      <w:bookmarkStart w:id="1588" w:name="pg12651_119989"/>
    </w:p>
    <w:p>
      <w:pPr>
        <w:pStyle w:val="BookText"/>
        <w:rPr/>
      </w:pPr>
      <w:bookmarkEnd w:id="1588"/>
      <w:r>
        <w:rPr>
          <w:rFonts w:ascii="IRNazanin" w:hAnsi="IRNazanin" w:eastAsia="IRNazanin"/>
          <w:color w:val="111111"/>
          <w:sz w:val="28"/>
          <w:sz w:val="28"/>
          <w:szCs w:val="28"/>
          <w:rtl w:val="true"/>
          <w:lang w:bidi="fa-IR"/>
        </w:rPr>
        <w:t>متن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هذا المرجّح بالنّسبة إلی المرجّحات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الرّجحان من حیث الدّلالة، فقد عرفت غیر مرّة تقدّمه علی جمیع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بلغ المرجّح الخارجیّ إلی حیث یوهن الأرجح دلالة، فهو یسقطه عن الحجّیّة و یخرج الفرض عن تعارض الدّلیلین؛ و من هنا قد یقدّم العامّ المشهور أو المعتضد بالامور الخارجیّة الاخر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التّرجیح من حیث السّند، فظاهر مقبولة ابن حنظلة تقدیمه علی المرجّح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الامر بالعکس، لأنّ رجحان السّند انّما اعتبر لتحصیل الأقرب الی الواقع، فإنّ الأعدل أقرب إلی الصّدق من غیره، بمعنی أنّه لو فرض العلم بکذب أحد الخبرین کان المظنون صدق الأعدل و کذب العادل، فإذا فرض کون خبر العادل مظنون المطابقة للواقع و خبر الأعدل مظنون المخالفة، فلا وجه لترجیحه بالأعدلیّة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التّرجیح بمخالفة العامّة، بناء علی أنّ الوجه فیه هو نفی احتمال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589" w:name="__RefHeading___Toc450204_222507752"/>
      <w:bookmarkStart w:id="1590" w:name="_Toc661"/>
      <w:bookmarkEnd w:id="1589"/>
      <w:r>
        <w:rPr>
          <w:rtl w:val="true"/>
        </w:rPr>
        <w:t>رتبۀ مرجّحات خارجیّه‌ای مثل شهرت فتوائیه که بنفسه معتبر نیستند</w:t>
      </w:r>
      <w:bookmarkEnd w:id="15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رتبۀ این مرجّح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شهرت فتوائیه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نسبت به مرجّحات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ترجیح دلالی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رجحان از حیث دلالت تقدّمش بر تمام مرجّحات را کرارا متوجّه شدی</w:t>
      </w:r>
      <w:r>
        <w:rPr>
          <w:rFonts w:eastAsia="IRNazanin" w:cs="IRNazanin"/>
          <w:color w:val="111111"/>
          <w:sz w:val="28"/>
          <w:szCs w:val="28"/>
          <w:rtl w:val="true"/>
          <w:lang w:bidi="fa-IR"/>
        </w:rPr>
        <w:t>.</w:t>
      </w:r>
    </w:p>
    <w:p>
      <w:pPr>
        <w:pStyle w:val="Heading6"/>
        <w:numPr>
          <w:ilvl w:val="5"/>
          <w:numId w:val="1"/>
        </w:numPr>
        <w:rPr/>
      </w:pPr>
      <w:bookmarkStart w:id="1591" w:name="__RefHeading___Toc450206_222507752"/>
      <w:bookmarkStart w:id="1592" w:name="_Toc662"/>
      <w:bookmarkEnd w:id="1591"/>
      <w:r>
        <w:rPr>
          <w:rtl w:val="true"/>
        </w:rPr>
        <w:t>یک استثنا</w:t>
      </w:r>
      <w:bookmarkEnd w:id="15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اگر مرجّح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شهرت فتوائی علماء به یک خبر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مرتبه‌ای برسد که موجب وهن و سستی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ارجح دلالة است بشود، این مرجّح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بلوغ به این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ارجح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حجیّت ساقط می‌کند، و فرض ما از تعارض دلیلین 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اینجاست که گاهی عامّ مشهور و یا خبر مؤیّد به امور خارجیّه مقدّم می‌شود بر خاص شاذ</w:t>
      </w:r>
      <w:r>
        <w:rPr>
          <w:rFonts w:eastAsia="IRNazanin" w:cs="IRNazanin"/>
          <w:color w:val="111111"/>
          <w:sz w:val="28"/>
          <w:szCs w:val="28"/>
          <w:rtl w:val="true"/>
          <w:lang w:bidi="fa-IR"/>
        </w:rPr>
        <w:t>.</w:t>
      </w:r>
    </w:p>
    <w:p>
      <w:pPr>
        <w:pStyle w:val="Heading6"/>
        <w:numPr>
          <w:ilvl w:val="5"/>
          <w:numId w:val="1"/>
        </w:numPr>
        <w:rPr/>
      </w:pPr>
      <w:bookmarkStart w:id="1593" w:name="__RefHeading___Toc450208_222507752"/>
      <w:bookmarkStart w:id="1594" w:name="_Toc663"/>
      <w:bookmarkEnd w:id="1593"/>
      <w:r>
        <w:rPr>
          <w:rtl w:val="true"/>
        </w:rPr>
        <w:t>نسبت این مرجّح خارجی یعنی شهرت فتوائیه به دیگر مرجّحات</w:t>
      </w:r>
      <w:r>
        <w:rPr>
          <w:rtl w:val="true"/>
        </w:rPr>
        <w:t>:</w:t>
      </w:r>
      <w:bookmarkEnd w:id="15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ترجیح از حیث سند یا صدور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مقبولۀ ابن حنظله، تقدیم مرجّح صدوری است بر مرجّح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در مقبول اوّل به مرجّحات صدوری مثل اعدلیّت، اوثقیّت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ظاهر عمل علماء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مرفوعه که اوّل شهرت آمده، بعد مرجّحات صدوری</w:t>
      </w:r>
      <w:r>
        <w:rPr>
          <w:rFonts w:eastAsia="IRNazanin" w:cs="IRNazanin"/>
          <w:color w:val="111111"/>
          <w:sz w:val="28"/>
          <w:szCs w:val="28"/>
          <w:rtl w:val="true"/>
          <w:lang w:bidi="fa-IR"/>
        </w:rPr>
        <w:t>)</w:t>
      </w:r>
      <w:bookmarkStart w:id="1595" w:name="pg12651_119990"/>
    </w:p>
    <w:p>
      <w:pPr>
        <w:pStyle w:val="BookText"/>
        <w:rPr/>
      </w:pPr>
      <w:bookmarkEnd w:id="1595"/>
      <w:r>
        <w:rPr>
          <w:rFonts w:ascii="IRNazanin" w:hAnsi="IRNazanin" w:eastAsia="IRNazanin"/>
          <w:color w:val="111111"/>
          <w:sz w:val="28"/>
          <w:sz w:val="28"/>
          <w:szCs w:val="28"/>
          <w:rtl w:val="true"/>
          <w:lang w:bidi="fa-IR"/>
        </w:rPr>
        <w:t xml:space="preserve">به‌عکس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مرجّح خارجی را که شهرت باشد مقدم می‌کنند بر مرجّح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اعتبار رجحان صدوری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بخاطر تحصیل اقربیّت الی الواقع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مناط در مشهور اقرب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که راوی اعدل به صدق نزدیک‌تر است از غیرش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شود علم ما به کذب یکی از دو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هردو معتبرند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مظنون صدق اعدل و مظنون کذب عادل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شود که خبر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 المطابقه با واقع است و خبر اعدل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 المخالفه با واقع است، وجهی برای ترجیح این خبر اعدل به سبب اعدلیّت راوی‌اش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باید که به مشهور عمل کرد ولو راوی‌اش عادل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اینچنین است سخن در ترجیح مرجّح خارجی به سبب مخالفت با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این خبر مشهور را ولو موافق با عامه است مقدّم کن بر آن شاذ ولو مخالف با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تقیه در آن منتفی است</w:t>
      </w:r>
      <w:r>
        <w:rPr>
          <w:rFonts w:eastAsia="IRNazanin" w:cs="IRNazanin"/>
          <w:color w:val="111111"/>
          <w:sz w:val="28"/>
          <w:szCs w:val="28"/>
          <w:rtl w:val="true"/>
          <w:lang w:bidi="fa-IR"/>
        </w:rPr>
        <w:t>.</w:t>
      </w:r>
    </w:p>
    <w:p>
      <w:pPr>
        <w:pStyle w:val="Heading6"/>
        <w:numPr>
          <w:ilvl w:val="5"/>
          <w:numId w:val="1"/>
        </w:numPr>
        <w:rPr/>
      </w:pPr>
      <w:bookmarkStart w:id="1596" w:name="__RefHeading___Toc450210_222507752"/>
      <w:bookmarkStart w:id="1597" w:name="_Toc664"/>
      <w:bookmarkEnd w:id="1596"/>
      <w:r>
        <w:rPr>
          <w:rtl w:val="true"/>
        </w:rPr>
        <w:t>تشریح المسائل</w:t>
      </w:r>
      <w:bookmarkEnd w:id="1597"/>
    </w:p>
    <w:p>
      <w:pPr>
        <w:pStyle w:val="Heading6"/>
        <w:numPr>
          <w:ilvl w:val="5"/>
          <w:numId w:val="1"/>
        </w:numPr>
        <w:rPr/>
      </w:pPr>
      <w:bookmarkStart w:id="1598" w:name="__RefHeading___Toc450212_222507752"/>
      <w:bookmarkStart w:id="1599" w:name="_Toc665"/>
      <w:bookmarkEnd w:id="1598"/>
      <w:r>
        <w:rPr>
          <w:rtl w:val="true"/>
        </w:rPr>
        <w:t>*</w:t>
      </w:r>
      <w:r>
        <w:rPr>
          <w:rtl w:val="true"/>
        </w:rPr>
        <w:t>تا به اینجا در رابطۀ با رتبۀ مرجّحات چه گذشت؟</w:t>
      </w:r>
      <w:bookmarkEnd w:id="15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که ترجیح به دلالت بر همۀ مرجّحات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شد که مرجّحات صدوریّه بر مرجّحات جهتیّه مقدّم‌اند</w:t>
      </w:r>
      <w:r>
        <w:rPr>
          <w:rFonts w:eastAsia="IRNazanin" w:cs="IRNazanin"/>
          <w:color w:val="111111"/>
          <w:sz w:val="28"/>
          <w:szCs w:val="28"/>
          <w:rtl w:val="true"/>
          <w:lang w:bidi="fa-IR"/>
        </w:rPr>
        <w:t>.</w:t>
      </w:r>
    </w:p>
    <w:p>
      <w:pPr>
        <w:pStyle w:val="Heading6"/>
        <w:numPr>
          <w:ilvl w:val="5"/>
          <w:numId w:val="1"/>
        </w:numPr>
        <w:rPr/>
      </w:pPr>
      <w:bookmarkStart w:id="1600" w:name="__RefHeading___Toc450214_222507752"/>
      <w:bookmarkStart w:id="1601" w:name="_Toc666"/>
      <w:bookmarkEnd w:id="1600"/>
      <w:r>
        <w:rPr>
          <w:rtl w:val="true"/>
        </w:rPr>
        <w:t>*</w:t>
      </w:r>
      <w:r>
        <w:rPr>
          <w:rtl w:val="true"/>
        </w:rPr>
        <w:t>پس غرض شیخنا از الثّانی</w:t>
      </w:r>
      <w:r>
        <w:rPr>
          <w:rtl w:val="true"/>
        </w:rPr>
        <w:t xml:space="preserve">:... </w:t>
      </w:r>
      <w:r>
        <w:rPr>
          <w:rtl w:val="true"/>
        </w:rPr>
        <w:t>الخ در اینجا چیست؟</w:t>
      </w:r>
      <w:bookmarkEnd w:id="16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دوّمین نکته و صحبت در رابطۀ با رتبۀ مرجّحات خارجیّه‌ای است که تا به اینجا ذکر گردید یعنی مرجّحاتی که بنفسه معتبر نمی‌باشند مثل شهرت عملی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عموما هم مضمونی هستند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مرجّحات دلالیّه از قبیل تقدیم خاص بر عام و یا اظهر بر ظاهر و یا نصّ بر ظاهر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مرجّحات جدا بوده و در تعدّم آن بر سایر مرجّحات تردیدی وجود ندارد، و لکن نیاز به آوردن یک تبصره در این رابطه می‌باشد و آن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 تقدیم خاص بر عام و مقیّد بر مطلق بر مبنای مشهور عبارتست از اقوائیّت یعنی از آنجا که دلیل خاص از حیث دلالت غالبا اقوی و دلیل عام اضعف است و یقدّم القویّ علی الضعیف، حضرات مشهور با مقدّم داشتن خاص بر عام و تخصیص زدن عام بوسیلۀ خاص بین آن‌دو را جمع نموده‌اند، حال</w:t>
      </w:r>
      <w:r>
        <w:rPr>
          <w:rFonts w:eastAsia="IRNazanin" w:cs="IRNazanin"/>
          <w:color w:val="111111"/>
          <w:sz w:val="28"/>
          <w:szCs w:val="28"/>
          <w:rtl w:val="true"/>
          <w:lang w:bidi="fa-IR"/>
        </w:rPr>
        <w:t>:</w:t>
      </w:r>
      <w:bookmarkStart w:id="1602" w:name="pg12651_119991"/>
    </w:p>
    <w:p>
      <w:pPr>
        <w:pStyle w:val="BookText"/>
        <w:rPr/>
      </w:pPr>
      <w:bookmarkEnd w:id="16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موردی دلیل عام براساس قرائن خاصه اقوای از دلیل خاص شد بلاشک دیگر جای تخصیص نمی‌باشد بلکه جای تقدیم عام و طرح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مرحوم میرزای نائینی تقدیم خاص بر عام به مناط قرینیّت خاص نسبت به عام است و قرینۀ عرفیّه بر ذی القرینه مقدّم است گرچه به لحاظ دلالت اضعف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مرجّحات دلالیّه که بگذریم انما الکلام در اینجاست که در مقایسۀ بین مرجّحات صدوریّه مثل اعدلیّت، اوثقیّت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مرجّحات خارجیّۀ غیرمعتبره مثل شهرت عملی، شهرت فتوائی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نسبت به دیگری رجحان داشته و از حیث رتبه مقدّم 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تزاحم این دو دسته از مرجّحات با یکدیگر وظیفۀ 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شیخنا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التّرجیح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ظاهر مقبولۀ ابن حنظله به‌دست می‌آید که مرجّح صدوری بر مرجّح خارجی غیرمعتبر، مقدّم است یعنی که نوبت به مرجّح مضمونی نمی‌رسد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با یکدیگر تعارض کنند در حالیکه راوی یکی از آن‌دو اعدل و افقه بوده و دیگری دارای شهرت عملی است، حدیث اوّل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امام علیه السّلام در مقبوله، ترجیح به صفات راوی را مقدّم بر همۀ مرجّحات آورد و ترجیح به شهرت را در رتبۀ بعد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شهرت در اینجا شهرت روائی است که از مرجّحات صدوریّه است لکن بنابر اینکه شهرت روائی غالبا ملازمه با شهرت عملیّه دارد، کاشف از عمل هم می‌باشد</w:t>
      </w:r>
      <w:r>
        <w:rPr>
          <w:rFonts w:eastAsia="IRNazanin" w:cs="IRNazanin"/>
          <w:color w:val="111111"/>
          <w:sz w:val="28"/>
          <w:szCs w:val="28"/>
          <w:rtl w:val="true"/>
          <w:lang w:bidi="fa-IR"/>
        </w:rPr>
        <w:t>.</w:t>
      </w:r>
    </w:p>
    <w:p>
      <w:pPr>
        <w:pStyle w:val="Heading6"/>
        <w:numPr>
          <w:ilvl w:val="5"/>
          <w:numId w:val="1"/>
        </w:numPr>
        <w:rPr/>
      </w:pPr>
      <w:bookmarkStart w:id="1603" w:name="__RefHeading___Toc450216_222507752"/>
      <w:bookmarkStart w:id="1604" w:name="_Toc667"/>
      <w:bookmarkEnd w:id="1603"/>
      <w:r>
        <w:rPr>
          <w:rtl w:val="true"/>
        </w:rPr>
        <w:t>*</w:t>
      </w:r>
      <w:r>
        <w:rPr>
          <w:rtl w:val="true"/>
        </w:rPr>
        <w:t>پس غرض شیخ از لکنّ الظّاهر انّ الامر بالعکس</w:t>
      </w:r>
      <w:r>
        <w:rPr>
          <w:rtl w:val="true"/>
        </w:rPr>
        <w:t xml:space="preserve">... </w:t>
      </w:r>
      <w:r>
        <w:rPr>
          <w:rtl w:val="true"/>
        </w:rPr>
        <w:t>الخ چیست؟</w:t>
      </w:r>
      <w:bookmarkEnd w:id="1604"/>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امر به‌عکس است و مرجّحات مضمونیّه و خارجیّۀ مورد بحث، بر مرجّح صدوری تقدّم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مرجّح صدوری یعنی اعدلیّت و اصدقیّت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موجب اقربیّت یکی از دو خبر متعارض به‌سوی واقع شأنی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شأنا به معنائی که قبلا گفته آمد که اقربیّت و اقوائیّت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این امارۀ ظنیّۀ خارجیّه یعنی مرجّح مضمونی مثل شهرت عملیّه، سبب اقربیّت یکی از دو خبر الی الواقع است و با وجود اقرب فعلی، نوبت به اقرب شأنی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فرمایشات شیخنا با ظن فعلی به وفاق یا قادح بودن ظنّ فعلی به خلاف سازگار است و نه با مبنای مشهور که مناط را ظنّ شأنی می‌دانند که در هردو طرف وجود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05" w:name="__RefHeading___Toc450218_222507752"/>
      <w:bookmarkStart w:id="1606" w:name="_Toc668"/>
      <w:bookmarkEnd w:id="1605"/>
      <w:r>
        <w:rPr>
          <w:rtl w:val="true"/>
        </w:rPr>
        <w:t>*</w:t>
      </w:r>
      <w:r>
        <w:rPr>
          <w:rtl w:val="true"/>
        </w:rPr>
        <w:t>چرا امام در مقبوله ترجیح به صفات را مقدّم آورد؟</w:t>
      </w:r>
      <w:bookmarkStart w:id="1607" w:name="pg12651_119992"/>
      <w:bookmarkEnd w:id="1606"/>
    </w:p>
    <w:p>
      <w:pPr>
        <w:pStyle w:val="BookText"/>
        <w:rPr/>
      </w:pPr>
      <w:bookmarkEnd w:id="16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مرفوعه مربوط به تعارض حدیثین نیست بلکه مربوط به تعارض حکمین است که تنها راه ترجیح در احد الحکمین، افقهیّت و اعدلیّت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بخش دوّم و یا فراز بعدی حدیث که شروع به بیان مرجّحات خبرین متعارضین می‌کند سخن از مرجّحات مضمونیّه به‌میان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گواه بر این مطلب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مرفوعه که از اوّل در مقام علاج متعارضین است در ابتدا ترجیح به شهرت را آورده و سپس ترجیح به صفات را</w:t>
      </w:r>
      <w:r>
        <w:rPr>
          <w:rFonts w:eastAsia="IRNazanin" w:cs="IRNazanin"/>
          <w:color w:val="111111"/>
          <w:sz w:val="28"/>
          <w:szCs w:val="28"/>
          <w:rtl w:val="true"/>
          <w:lang w:bidi="fa-IR"/>
        </w:rPr>
        <w:t>.</w:t>
      </w:r>
    </w:p>
    <w:p>
      <w:pPr>
        <w:pStyle w:val="Heading6"/>
        <w:numPr>
          <w:ilvl w:val="5"/>
          <w:numId w:val="1"/>
        </w:numPr>
        <w:rPr/>
      </w:pPr>
      <w:bookmarkStart w:id="1608" w:name="__RefHeading___Toc450220_222507752"/>
      <w:bookmarkStart w:id="1609" w:name="_Toc669"/>
      <w:bookmarkEnd w:id="1608"/>
      <w:r>
        <w:rPr>
          <w:rtl w:val="true"/>
        </w:rPr>
        <w:t>*</w:t>
      </w:r>
      <w:r>
        <w:rPr>
          <w:rtl w:val="true"/>
        </w:rPr>
        <w:t>در مقایسۀ مرجّحات جهتیه با مرجّحات مضمونیّه یا خارجیّه غیرمعتبره کدامیک مقدّم‌اند؟</w:t>
      </w:r>
      <w:bookmarkEnd w:id="16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با یکدیگر تعارض کرده‌اند که یکی موافق عام و دارای احتمال تقیّه است و لکن شهرت عملی دارد و دیگری مخالف عامه است و لکن احتمال تقیّه ندارد بلکه شذوذ عملی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این دو حدیث مقدم‌اند؟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 بیان مرجّحات خارجیّۀ غیرمعتبره مقدّم‌اند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همان بیان که در مرجّح صدوری گفته آمد که اقربیّت شأنی و فعلی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بیان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مرجّح خارجی بر صدوری مقدم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که مرجّح صدوری بر مرجّح جهتی مقدم است و المقدّم علی المقدّم، مقدّم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مرجّح خارجی بر مرجّح جهتی هم مقدّم است و لذا باید که خبر مشهور را گرفت ولو موافق عامه باشد و شاذ را طرح کرد ولو مخالف عامه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بحث در بخش اوّل از مرجّحات خارجیّه یعنی امارات ظنیّۀ غیرمعتبره بود که در دو بخش به پایان رسید و دانستیم که بخش اوّل از آن دو بخش مرجّحیّت دارد و لکن بخش دوّم آن فاقد مرجّحیّت هم هست مثل قیاس</w:t>
      </w:r>
      <w:r>
        <w:rPr>
          <w:rFonts w:eastAsia="IRNazanin" w:cs="IRNazanin"/>
          <w:color w:val="111111"/>
          <w:sz w:val="28"/>
          <w:szCs w:val="28"/>
          <w:rtl w:val="true"/>
          <w:lang w:bidi="fa-IR"/>
        </w:rPr>
        <w:t>.</w:t>
      </w:r>
    </w:p>
    <w:p>
      <w:pPr>
        <w:pStyle w:val="Heading5"/>
        <w:numPr>
          <w:ilvl w:val="4"/>
          <w:numId w:val="1"/>
        </w:numPr>
        <w:rPr/>
      </w:pPr>
      <w:bookmarkStart w:id="1610" w:name="__RefHeading___Toc450222_222507752"/>
      <w:bookmarkStart w:id="1611" w:name="_Toc670"/>
      <w:bookmarkEnd w:id="1610"/>
      <w:r>
        <w:rPr>
          <w:rtl w:val="true"/>
        </w:rPr>
        <w:t>تلخیص المطالب</w:t>
      </w:r>
      <w:bookmarkEnd w:id="1611"/>
    </w:p>
    <w:p>
      <w:pPr>
        <w:pStyle w:val="Heading6"/>
        <w:numPr>
          <w:ilvl w:val="5"/>
          <w:numId w:val="1"/>
        </w:numPr>
        <w:rPr/>
      </w:pPr>
      <w:bookmarkStart w:id="1612" w:name="__RefHeading___Toc450224_222507752"/>
      <w:bookmarkStart w:id="1613" w:name="_Toc671"/>
      <w:bookmarkEnd w:id="1612"/>
      <w:r>
        <w:rPr>
          <w:rtl w:val="true"/>
        </w:rPr>
        <w:t>*</w:t>
      </w:r>
      <w:r>
        <w:rPr>
          <w:rtl w:val="true"/>
        </w:rPr>
        <w:t>جناب شیخ مختصرا بفرمائید مرجّح خارجی چه ویژگیهایی دارد؟</w:t>
      </w:r>
      <w:bookmarkEnd w:id="16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مستقلّ است، یعنی که موقوف به وجود خبرین متعارضین نیست، بلکه با وجود یک خبر قابل تحقّق است، فی المثل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موافقت با کتاب و سنّت مقطوعه یک مرجّح خارجی مستقلّ است که با وجود یک خبر هم تحقق پیدا می‌کند</w:t>
      </w:r>
      <w:r>
        <w:rPr>
          <w:rFonts w:eastAsia="IRNazanin" w:cs="IRNazanin"/>
          <w:color w:val="111111"/>
          <w:sz w:val="28"/>
          <w:szCs w:val="28"/>
          <w:rtl w:val="true"/>
          <w:lang w:bidi="fa-IR"/>
        </w:rPr>
        <w:t>.</w:t>
      </w:r>
      <w:bookmarkStart w:id="1614" w:name="pg12651_119993"/>
    </w:p>
    <w:p>
      <w:pPr>
        <w:pStyle w:val="BookText"/>
        <w:rPr/>
      </w:pPr>
      <w:bookmarkEnd w:id="161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شهرت فتوائیّه یک مرجح خارجی مستقلّ است و لذا می‌توان گفت که فلان خبر موافق با شهرت فتوائیّه است و یا فلان خبر مخالف شهرت فتوائیّه است</w:t>
      </w:r>
      <w:r>
        <w:rPr>
          <w:rFonts w:eastAsia="IRNazanin" w:cs="IRNazanin"/>
          <w:color w:val="111111"/>
          <w:sz w:val="28"/>
          <w:szCs w:val="28"/>
          <w:rtl w:val="true"/>
          <w:lang w:bidi="fa-IR"/>
        </w:rPr>
        <w:t>.</w:t>
      </w:r>
    </w:p>
    <w:p>
      <w:pPr>
        <w:pStyle w:val="Heading6"/>
        <w:numPr>
          <w:ilvl w:val="5"/>
          <w:numId w:val="1"/>
        </w:numPr>
        <w:rPr/>
      </w:pPr>
      <w:bookmarkStart w:id="1615" w:name="__RefHeading___Toc450226_222507752"/>
      <w:bookmarkStart w:id="1616" w:name="_Toc672"/>
      <w:bookmarkEnd w:id="1615"/>
      <w:r>
        <w:rPr>
          <w:rtl w:val="true"/>
        </w:rPr>
        <w:t>*</w:t>
      </w:r>
      <w:r>
        <w:rPr>
          <w:rtl w:val="true"/>
        </w:rPr>
        <w:t>مرجّحات خارجیّه بر دو قسم‌اند</w:t>
      </w:r>
      <w:r>
        <w:rPr>
          <w:rtl w:val="true"/>
        </w:rPr>
        <w:t>:</w:t>
      </w:r>
      <w:bookmarkEnd w:id="16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معتبراند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غیرمعتبراند</w:t>
      </w:r>
    </w:p>
    <w:p>
      <w:pPr>
        <w:pStyle w:val="Heading6"/>
        <w:numPr>
          <w:ilvl w:val="5"/>
          <w:numId w:val="1"/>
        </w:numPr>
        <w:rPr/>
      </w:pPr>
      <w:bookmarkStart w:id="1617" w:name="__RefHeading___Toc450228_222507752"/>
      <w:bookmarkStart w:id="1618" w:name="_Toc673"/>
      <w:bookmarkEnd w:id="1617"/>
      <w:r>
        <w:rPr>
          <w:rtl w:val="true"/>
        </w:rPr>
        <w:t>*</w:t>
      </w:r>
      <w:r>
        <w:rPr>
          <w:rtl w:val="true"/>
        </w:rPr>
        <w:t>مرجّحات خارجیّۀ مستقلّه غیرمعتبره خود بر پنج نوع‌اند</w:t>
      </w:r>
      <w:r>
        <w:rPr>
          <w:rtl w:val="true"/>
        </w:rPr>
        <w:t>:</w:t>
      </w:r>
      <w:bookmarkEnd w:id="16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مورد آن با تکلّف شکل می‌گیرد، البته با کلمۀ بناء که در متن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مورد آن هم مثال واقعی ندارد، لکن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المفسدة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ترجمه برای آن به عنوان مثال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یک مورد آن واقعی است و آن موافقت احد الخبرین با مشهور فتوی و یا شهرت فتوائیّه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شهرت فتوائیّه یک مزیّت بوده و عامل رجحان احد الخبرین می‌شود و لکن نه دلیلی بر اعتبار آن داریم و نه دلیلی بر بی‌اعتباری آن داریم</w:t>
      </w:r>
      <w:r>
        <w:rPr>
          <w:rFonts w:eastAsia="IRNazanin" w:cs="IRNazanin"/>
          <w:color w:val="111111"/>
          <w:sz w:val="28"/>
          <w:szCs w:val="28"/>
          <w:rtl w:val="true"/>
          <w:lang w:bidi="fa-IR"/>
        </w:rPr>
        <w:t>.</w:t>
      </w:r>
    </w:p>
    <w:p>
      <w:pPr>
        <w:pStyle w:val="Heading6"/>
        <w:numPr>
          <w:ilvl w:val="5"/>
          <w:numId w:val="1"/>
        </w:numPr>
        <w:rPr/>
      </w:pPr>
      <w:bookmarkStart w:id="1619" w:name="__RefHeading___Toc450230_222507752"/>
      <w:bookmarkStart w:id="1620" w:name="_Toc674"/>
      <w:bookmarkEnd w:id="1619"/>
      <w:r>
        <w:rPr>
          <w:rtl w:val="true"/>
        </w:rPr>
        <w:t>*</w:t>
      </w:r>
      <w:r>
        <w:rPr>
          <w:rtl w:val="true"/>
        </w:rPr>
        <w:t>جناب شیخ اگر دلیلی بر اعتبار شهرت فتوائیّه ندارید چگونه از آن استفاده می‌کنید؟</w:t>
      </w:r>
      <w:bookmarkEnd w:id="16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بصورت بالعرض و از سه راه آن را معتبر و حجّت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راه تنقیح مناط بدین‌معنا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مزیّتی که در خبر باشد، معتبر است، یعنی باید رعایت هر مزیّتی که یک خبر دارد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 الخبرین المتعارضین حکم به نجاست عرق جنب از حرام می‌کند و در عین حال موافق با فتوای مشهور است و خبر دیگر حکم به طهارت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تطابق با فتوای مشهور خود یک مزیّت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مذکور با وجود این مزیّت می‌شود 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راه داخل کردن این مزیّتها در مرجّحات داخلیّه، با این بیان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فرموده است به خبر مشهور عمل کنید چرا که لا ریب فیه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ریب فیه مزبور بر این خبر موافق مشهور صدق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موافقت این خبر با مشهور می‌فهمیم که رجحان دارد بر آن دیگری که مخالف مشهور است یا صدوری و یا جهت صدوری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شهرت فتوائیّه‌ای که یک مرجّح غیرمعتبر است با اندراجش در مرجّحات داخلیه و استفادۀ از لا ریب فیه متعلق به مشهور، می‌شود معتبر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هم از راه وثاقت است، یعنی وثوق به این روایتی که موافق با فتوای مشهور است، بیشتر از روایتی است که مخالف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1621" w:name="pg12651_119994"/>
    </w:p>
    <w:p>
      <w:pPr>
        <w:pStyle w:val="BookText"/>
        <w:rPr/>
      </w:pPr>
      <w:bookmarkEnd w:id="16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وثوق موافق با مشهور بیشتر است مشمول خذ باوثقهما می‌شود</w:t>
      </w:r>
      <w:r>
        <w:rPr>
          <w:rFonts w:eastAsia="IRNazanin" w:cs="IRNazanin"/>
          <w:color w:val="111111"/>
          <w:sz w:val="28"/>
          <w:szCs w:val="28"/>
          <w:rtl w:val="true"/>
          <w:lang w:bidi="fa-IR"/>
        </w:rPr>
        <w:t>.</w:t>
      </w:r>
    </w:p>
    <w:p>
      <w:pPr>
        <w:pStyle w:val="Heading6"/>
        <w:numPr>
          <w:ilvl w:val="5"/>
          <w:numId w:val="1"/>
        </w:numPr>
        <w:rPr/>
      </w:pPr>
      <w:bookmarkStart w:id="1622" w:name="__RefHeading___Toc450232_222507752"/>
      <w:bookmarkStart w:id="1623" w:name="_Toc675"/>
      <w:bookmarkEnd w:id="1622"/>
      <w:r>
        <w:rPr>
          <w:rtl w:val="true"/>
        </w:rPr>
        <w:t>*</w:t>
      </w:r>
      <w:r>
        <w:rPr>
          <w:rtl w:val="true"/>
        </w:rPr>
        <w:t>جناب شیخ به چه حسابی شما یک مرجّحات خارجی مستقل را داخل می‌کنید در مرجّحات داخلیّه؟</w:t>
      </w:r>
      <w:bookmarkEnd w:id="16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حساب اینکه مرجّحات داخلیّه دارای دو نقش‌اند، برخی دارای یک نقش و برخی دارای نقشی دیگراند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مرجّح خارجی یعنی شهرت فتوائیّه، به اعتبار اینکه می‌تواند نقش دوّم از آن مرجّحات داخلیّه را ایفاء کند، داخل در آنها می‌شود</w:t>
      </w:r>
      <w:r>
        <w:rPr>
          <w:rFonts w:eastAsia="IRNazanin" w:cs="IRNazanin"/>
          <w:color w:val="111111"/>
          <w:sz w:val="28"/>
          <w:szCs w:val="28"/>
          <w:rtl w:val="true"/>
          <w:lang w:bidi="fa-IR"/>
        </w:rPr>
        <w:t>.</w:t>
      </w:r>
    </w:p>
    <w:p>
      <w:pPr>
        <w:pStyle w:val="Heading6"/>
        <w:numPr>
          <w:ilvl w:val="5"/>
          <w:numId w:val="1"/>
        </w:numPr>
        <w:rPr/>
      </w:pPr>
      <w:bookmarkStart w:id="1624" w:name="__RefHeading___Toc450234_222507752"/>
      <w:bookmarkStart w:id="1625" w:name="_Toc676"/>
      <w:bookmarkEnd w:id="1624"/>
      <w:r>
        <w:rPr>
          <w:rtl w:val="true"/>
        </w:rPr>
        <w:t>*</w:t>
      </w:r>
      <w:r>
        <w:rPr>
          <w:rtl w:val="true"/>
        </w:rPr>
        <w:t>جناب شیخ جهت یادآوری و نیز تبیین مطلب فوق الذکر، بفرمائید که نقش اوّلی این مرجّحات</w:t>
      </w:r>
      <w:bookmarkEnd w:id="1625"/>
    </w:p>
    <w:p>
      <w:pPr>
        <w:pStyle w:val="BookText"/>
        <w:rPr/>
      </w:pP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 اسناد است، یعنی خبر عالی السّند بواسطۀ عالی السند بودنش، خبر مرجوح را محتمل الکذب می‌کند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از زمان امام علیه السّلام تا به امروز بیست واسطه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معارض با آن پنجاه واسطه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قلیل الواسطه است، علوّ اسناد دارد، که این خود یکی از مرجّحات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قلیل الواسطۀ دارای علوّ اسناد، رجحان دارد بر آن کثیر الواسطه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احتمال کذبش کمتر است از آنکه کثیر الواسطه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با عامه است، بدین‌معنا که خبر مخالف با عامه، خبر موافق با عامّه را محتمل الکذب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چهارم، علّت عمل به مخالف عامّه، احتمال تقیّه در موافق است</w:t>
      </w:r>
      <w:r>
        <w:rPr>
          <w:rFonts w:eastAsia="IRNazanin" w:cs="IRNazanin"/>
          <w:color w:val="111111"/>
          <w:sz w:val="28"/>
          <w:szCs w:val="28"/>
          <w:rtl w:val="true"/>
          <w:lang w:bidi="fa-IR"/>
        </w:rPr>
        <w:t>.</w:t>
      </w:r>
    </w:p>
    <w:p>
      <w:pPr>
        <w:pStyle w:val="Heading6"/>
        <w:numPr>
          <w:ilvl w:val="5"/>
          <w:numId w:val="1"/>
        </w:numPr>
        <w:rPr/>
      </w:pPr>
      <w:bookmarkStart w:id="1626" w:name="__RefHeading___Toc450236_222507752"/>
      <w:bookmarkStart w:id="1627" w:name="_Toc677"/>
      <w:bookmarkEnd w:id="1626"/>
      <w:r>
        <w:rPr>
          <w:rtl w:val="true"/>
        </w:rPr>
        <w:t>*</w:t>
      </w:r>
      <w:r>
        <w:rPr>
          <w:rtl w:val="true"/>
        </w:rPr>
        <w:t>جناب شیخ نقش دوّم مرجّحات داخلیّه چیست و مربوط به کدامیک از این مرجّحات است؟</w:t>
      </w:r>
      <w:bookmarkEnd w:id="16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احتمال غریبی مثل مثلا عدم صدور در خبر مخالف مشهور بوده و مربوط به مرجّحاتی مثل اعدلیّت، اوثقیّت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یکی از دو خبر اعدل و راوی آن دیگری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اعدل نمی‌گوید که عادل محتمل الکذب است، یعنی طرف مرجوح را محتمل الکذب نمی‌کند، بلکه عقل می‌گوید یک احتمال غریبی در آن عادل وجود دارد که در این اعدل وجود ندارد و آن احتمال عدم صدور است، بدین‌معنا که ممکن است صادر نشده باشد، و هکذا در اوثق</w:t>
      </w:r>
      <w:r>
        <w:rPr>
          <w:rFonts w:eastAsia="IRNazanin" w:cs="IRNazanin"/>
          <w:color w:val="111111"/>
          <w:sz w:val="28"/>
          <w:szCs w:val="28"/>
          <w:rtl w:val="true"/>
          <w:lang w:bidi="fa-IR"/>
        </w:rPr>
        <w:t>....</w:t>
      </w:r>
    </w:p>
    <w:p>
      <w:pPr>
        <w:pStyle w:val="Heading6"/>
        <w:numPr>
          <w:ilvl w:val="5"/>
          <w:numId w:val="1"/>
        </w:numPr>
        <w:rPr/>
      </w:pPr>
      <w:bookmarkStart w:id="1628" w:name="__RefHeading___Toc450238_222507752"/>
      <w:bookmarkStart w:id="1629" w:name="_Toc678"/>
      <w:bookmarkEnd w:id="1628"/>
      <w:r>
        <w:rPr>
          <w:rtl w:val="true"/>
        </w:rPr>
        <w:t>*</w:t>
      </w:r>
      <w:r>
        <w:rPr>
          <w:rtl w:val="true"/>
        </w:rPr>
        <w:t>انّما الکلام در چیست؟</w:t>
      </w:r>
      <w:bookmarkEnd w:id="162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خبری که موافق با فتوای مشهور است این نقش دوّم مرجّحات داخلیه را ایفاء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1630" w:name="pg12651_119995"/>
    </w:p>
    <w:p>
      <w:pPr>
        <w:pStyle w:val="BookText"/>
        <w:rPr/>
      </w:pPr>
      <w:bookmarkEnd w:id="16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می‌گوید در آن‌که مخالف فتوای مشهور است، احتمال غریبی مثل عدم صدور هست که در من موافق مشهور بعید است</w:t>
      </w:r>
      <w:r>
        <w:rPr>
          <w:rFonts w:eastAsia="IRNazanin" w:cs="IRNazanin"/>
          <w:color w:val="111111"/>
          <w:sz w:val="28"/>
          <w:szCs w:val="28"/>
          <w:rtl w:val="true"/>
          <w:lang w:bidi="fa-IR"/>
        </w:rPr>
        <w:t>.</w:t>
      </w:r>
    </w:p>
    <w:p>
      <w:pPr>
        <w:pStyle w:val="Heading6"/>
        <w:numPr>
          <w:ilvl w:val="5"/>
          <w:numId w:val="1"/>
        </w:numPr>
        <w:rPr/>
      </w:pPr>
      <w:bookmarkStart w:id="1631" w:name="__RefHeading___Toc450240_222507752"/>
      <w:bookmarkStart w:id="1632" w:name="_Toc679"/>
      <w:bookmarkEnd w:id="1631"/>
      <w:r>
        <w:rPr>
          <w:rtl w:val="true"/>
        </w:rPr>
        <w:t>*</w:t>
      </w:r>
      <w:r>
        <w:rPr>
          <w:rtl w:val="true"/>
        </w:rPr>
        <w:t>جناب شیخ حرف مستشکل در طریق معتبر کردن مرجّح خارجی یعنی شهرت فتوائیّه چیست؟</w:t>
      </w:r>
      <w:bookmarkEnd w:id="16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 مستفاد از روایات و اجماع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خارجی خودش باید قائم به خبر باشد، بدین‌معنا که خود خبر مثلا اوثق باشد نه اینکه شما آن را ارجاع دهید به خبر، و حال آنکه شما آن مرجّح خارجی را ارجاع دادید به مرجّحات داخلیّه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یکی مزیّتی را از طریق امارۀ ظنیّه حاصل کرده‌اید که دلیل بر بی‌اعتباری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دلیل بر بی‌اعتباری امارۀ ظنیّه نداریم لکن یک قاعده‌ای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علم به اعتبارش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علم داری به بی‌اعتباری‌اش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ما شک داریم که آیا خود شهرت فتوائیّه به عنوان یک مرجّح خارجی حجّت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اعتبار آن شک داریم کانّ علم به بی‌اعتباری آن داریم، و لذا این امارۀ ظنیّه ملحق می‌شود به قیاس که دلیل بر بی‌اعتباری آن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احد الخبرین در مقام حجیّت، موافق با قیاس باشد به دلیل نداشتن اعتبار شما نمی‌توانید آن را بر دیگری ترجیح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همینطور هم در اینجا که مزیّت حاصله موافق با یک امارۀ ظنیّۀ فاقد اعتبار همچون شهرت فتوائیّه است، خود بی‌اعتبار است، و لذا کاشفیت آن از وجود عیب در طرف دیگر یعنی مرجوح، فاقد اعتبار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امارۀ ظنیّه‌ای که اعتبار خودش معلوم نیست، نه حجیّت درست‌کن است و نه ترجیح درست‌کن</w:t>
      </w:r>
      <w:r>
        <w:rPr>
          <w:rFonts w:eastAsia="IRNazanin" w:cs="IRNazanin"/>
          <w:color w:val="111111"/>
          <w:sz w:val="28"/>
          <w:szCs w:val="28"/>
          <w:rtl w:val="true"/>
          <w:lang w:bidi="fa-IR"/>
        </w:rPr>
        <w:t>.</w:t>
      </w:r>
    </w:p>
    <w:p>
      <w:pPr>
        <w:pStyle w:val="Heading6"/>
        <w:numPr>
          <w:ilvl w:val="5"/>
          <w:numId w:val="1"/>
        </w:numPr>
        <w:rPr/>
      </w:pPr>
      <w:bookmarkStart w:id="1633" w:name="__RefHeading___Toc450242_222507752"/>
      <w:bookmarkStart w:id="1634" w:name="_Toc680"/>
      <w:bookmarkEnd w:id="1633"/>
      <w:r>
        <w:rPr>
          <w:rtl w:val="true"/>
        </w:rPr>
        <w:t>*</w:t>
      </w:r>
      <w:r>
        <w:rPr>
          <w:rtl w:val="true"/>
        </w:rPr>
        <w:t>جناب شیخ پاسخ شما به این اشکال چیست؟</w:t>
      </w:r>
      <w:bookmarkEnd w:id="16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مرجّحات خارجی نیز قائم به نفس دلیل است، یعنی که عنوان لا ریب فیه و لا یریبک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خبر موافق للمشهور نیز صدق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از آن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عامه را بگیر، چرا که رشد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این تعلیل انّ الرّشد مربوط به مرجّحات خارجیّه است، البته بنابر وجه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معونۀ فتاوای علما فهمیده‌ایم که مناط این مرجّحات اقربیّت الی الواقع است</w:t>
      </w:r>
      <w:r>
        <w:rPr>
          <w:rFonts w:eastAsia="IRNazanin" w:cs="IRNazanin"/>
          <w:color w:val="111111"/>
          <w:sz w:val="28"/>
          <w:szCs w:val="28"/>
          <w:rtl w:val="true"/>
          <w:lang w:bidi="fa-IR"/>
        </w:rPr>
        <w:t>.</w:t>
      </w:r>
    </w:p>
    <w:p>
      <w:pPr>
        <w:pStyle w:val="Heading6"/>
        <w:numPr>
          <w:ilvl w:val="5"/>
          <w:numId w:val="1"/>
        </w:numPr>
        <w:rPr/>
      </w:pPr>
      <w:bookmarkStart w:id="1635" w:name="__RefHeading___Toc450244_222507752"/>
      <w:bookmarkStart w:id="1636" w:name="_Toc681"/>
      <w:bookmarkEnd w:id="1635"/>
      <w:r>
        <w:rPr>
          <w:rtl w:val="true"/>
        </w:rPr>
        <w:t>*</w:t>
      </w:r>
      <w:r>
        <w:rPr>
          <w:rtl w:val="true"/>
        </w:rPr>
        <w:t>جناب شیخ آیا شاهدی هم بر این مدّعی دارید؟</w:t>
      </w:r>
      <w:bookmarkEnd w:id="16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شواهدی وجود دارد که ما به مواردی از آن اشاره می‌کنیم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برخی از علمای قدیم و جدید است بر اینکه صرف اقربیت یک حدیث الی الواقع</w:t>
      </w:r>
    </w:p>
    <w:p>
      <w:pPr>
        <w:pStyle w:val="BookText"/>
        <w:rPr/>
      </w:pPr>
      <w:r>
        <w:rPr>
          <w:rFonts w:ascii="IRNazanin" w:hAnsi="IRNazanin" w:eastAsia="IRNazanin"/>
          <w:color w:val="111111"/>
          <w:sz w:val="28"/>
          <w:sz w:val="28"/>
          <w:szCs w:val="28"/>
          <w:rtl w:val="true"/>
          <w:lang w:bidi="fa-IR"/>
        </w:rPr>
        <w:t>را مناط ترجیح آن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افرادی مثل اسکافی یا به تعبیر دیگر ابن جنید، استفادۀ از قیاس را برای درست کردن ترجیح جایز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قیاس نمی‌تواند دلیل باشد و با آن حکم شرعی درست نمی‌شود و در این راستا باطل است، لکن می‌تواند که مرجّح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واحد عادل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 فلان مورد واجب است، دیگری می‌گوید غیرواجب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این‌دو، مثلا آنکه می‌گوید واجب است، با یک قیاسی مطابق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نیز باید که به یکی از این‌دو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چه‌بهتر که به آنی عمل کنیم که مطابق با قیاس است و این عمل به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عزیرا هردو خبر معتبراند بدین‌معنا که راوی هر دو خبر عادل‌اند و به دنبال این هستند که ما را به واقع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قیاس مفید ظنّ است، خبری که مطابق با قیاس است، ما را بهتر به‌واقع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مورد واجب است مطابق با یک ظنّ قیاسی است که خبر دیگر فاقد این ظن است و لذا دارای مزیّتی است که ما را بهتر به واقع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دوّم اینکه مشهور موافق با اصل را مقدّم داشته‌اند بر مخالف با اصل، یعنی که اصل را مرجّح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اوّل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ناقل است، چرا که اصل اوّلی حلیّت است و لذا اینکه می‌گوید بیع عذره حرام است ما را نقل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دوّم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مقرّر است یعنی که مؤکد است، چرا که اصل اوّلی حلیّت اشیاء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سوال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حازر یا ناقل که ثمن العذرة باشد مقدّم است بر مبیح یا مقرّر که لا بأس ببیع العذرة؟ یا که بالعکس مبیح و مقرّر مقدّم بر حازر و ناقل؟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و مبیح مقدّم است بر حازر و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اصل، حلیّت اشیاء است و لا بأس ببیع العذره که می‌گوید بیع عذره حلال است، موافق با اصل است</w:t>
      </w:r>
      <w:r>
        <w:rPr>
          <w:rFonts w:eastAsia="IRNazanin" w:cs="IRNazanin"/>
          <w:color w:val="111111"/>
          <w:sz w:val="28"/>
          <w:szCs w:val="28"/>
          <w:rtl w:val="true"/>
          <w:lang w:bidi="fa-IR"/>
        </w:rPr>
        <w:t>.</w:t>
      </w:r>
      <w:bookmarkStart w:id="1637" w:name="pg12651_119997"/>
    </w:p>
    <w:p>
      <w:pPr>
        <w:pStyle w:val="BookText"/>
        <w:rPr/>
      </w:pPr>
      <w:bookmarkEnd w:id="16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 با اصل هم مفید ظنّ به اقربیّت الی الواقع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ما بوسیلۀ لا بأس ببیع العذره بهتر به واقع می‌رسیم، و لذا آن را مقدّم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این خبر با آن فرمایش پیامبر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علی الشریعة السّمحة السّهلة مطابقت دارد، و لذا ما را بهتر به آن شریعت سهله و سمحه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حازر یا ناقل مقدّم بر مبیح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التأسیس خیر من التأکید، خبری که می‌گوید حرام است تأسیس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شأن شارع بیان محرّمات است و لذا شارع نمی‌آید بگوید مثلا آب حلال است،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حرام است، زنا حرام است، غصب حرام است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العذره حرام است با شأن شارع بهتر سازگار است و لذا ما را بهتر به واقع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مرحوم محقّق است بر ترجیح یکی از دو خبر متعارض به سبب عمل اکثریت علماء به آن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کثرت، خود امارۀ رجحان است، عمل به رجحان هم واجب است، چونکه ما را بهتر به واقع می‌رساند</w:t>
      </w:r>
      <w:r>
        <w:rPr>
          <w:rFonts w:eastAsia="IRNazanin" w:cs="IRNazanin"/>
          <w:color w:val="111111"/>
          <w:sz w:val="28"/>
          <w:szCs w:val="28"/>
          <w:rtl w:val="true"/>
          <w:lang w:bidi="fa-IR"/>
        </w:rPr>
        <w:t>.</w:t>
      </w:r>
    </w:p>
    <w:p>
      <w:pPr>
        <w:pStyle w:val="Heading6"/>
        <w:numPr>
          <w:ilvl w:val="5"/>
          <w:numId w:val="1"/>
        </w:numPr>
        <w:rPr/>
      </w:pPr>
      <w:bookmarkStart w:id="1638" w:name="__RefHeading___Toc450246_222507752"/>
      <w:bookmarkStart w:id="1639" w:name="_Toc682"/>
      <w:bookmarkEnd w:id="1638"/>
      <w:r>
        <w:rPr>
          <w:rtl w:val="true"/>
        </w:rPr>
        <w:t>*</w:t>
      </w:r>
      <w:r>
        <w:rPr>
          <w:rtl w:val="true"/>
        </w:rPr>
        <w:t>جناب شیخ مقدّمة بفرمائید چه تفاوتی میان طریقیّت و سببیّت وجود دارد؟</w:t>
      </w:r>
      <w:bookmarkEnd w:id="16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مشهور، حجیّت اخبار طریقی است، بدین‌معنا که مصلحت مربوط به واقع است و لذا ما به اخبار عمل می‌کنیم تا به آن واقع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یک طریق است یا به تعبیر دیگر یک پل است برای رسیدن به واقع، یعنی که خودش موضوعیّت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کمی از علماء هم قائل‌اند به اینکه حجیّت اخبار سببی است، یعنی که مصلحت قائم به خود خبر است و خبر مصلحت‌ساز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از آنجهت که زراره نقل می‌کند که نماز ظهر واجب است، نماز ظهر مصلحت‌دار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به‌نظر ما که شیخ انصاری هستیم، حق با مشهور است، یعنی که حجّیت این اخبار طریقیّت و رسیدن به واقع است</w:t>
      </w:r>
      <w:r>
        <w:rPr>
          <w:rFonts w:eastAsia="IRNazanin" w:cs="IRNazanin"/>
          <w:color w:val="111111"/>
          <w:sz w:val="28"/>
          <w:szCs w:val="28"/>
          <w:rtl w:val="true"/>
          <w:lang w:bidi="fa-IR"/>
        </w:rPr>
        <w:t>.</w:t>
      </w:r>
    </w:p>
    <w:p>
      <w:pPr>
        <w:pStyle w:val="Heading6"/>
        <w:numPr>
          <w:ilvl w:val="5"/>
          <w:numId w:val="1"/>
        </w:numPr>
        <w:rPr/>
      </w:pPr>
      <w:bookmarkStart w:id="1640" w:name="__RefHeading___Toc450248_222507752"/>
      <w:bookmarkStart w:id="1641" w:name="_Toc683"/>
      <w:bookmarkEnd w:id="1640"/>
      <w:r>
        <w:rPr>
          <w:rtl w:val="true"/>
        </w:rPr>
        <w:t>*</w:t>
      </w:r>
      <w:r>
        <w:rPr>
          <w:rtl w:val="true"/>
        </w:rPr>
        <w:t>مراد شیخنا از فتأمّل در پایان متن مربوط به مسألۀ مورد بحث چیست؟</w:t>
      </w:r>
      <w:bookmarkEnd w:id="16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دقت و تأمّل در این تفاوت طریقیّت و سببیّت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قائل به سببیّت شویم به این معناست که هر دو خبر دارای مصلحت‌اند</w:t>
      </w:r>
      <w:r>
        <w:rPr>
          <w:rFonts w:eastAsia="IRNazanin" w:cs="IRNazanin"/>
          <w:color w:val="111111"/>
          <w:sz w:val="28"/>
          <w:szCs w:val="28"/>
          <w:rtl w:val="true"/>
          <w:lang w:bidi="fa-IR"/>
        </w:rPr>
        <w:t>.</w:t>
      </w:r>
      <w:bookmarkStart w:id="1642" w:name="pg12651_119998"/>
    </w:p>
    <w:p>
      <w:pPr>
        <w:pStyle w:val="BookText"/>
        <w:rPr/>
      </w:pPr>
      <w:bookmarkEnd w:id="1642"/>
      <w:r>
        <w:rPr>
          <w:rFonts w:ascii="IRNazanin" w:hAnsi="IRNazanin" w:eastAsia="IRNazanin"/>
          <w:color w:val="111111"/>
          <w:sz w:val="28"/>
          <w:sz w:val="28"/>
          <w:szCs w:val="28"/>
          <w:rtl w:val="true"/>
          <w:lang w:bidi="fa-IR"/>
        </w:rPr>
        <w:t>یعنی هم‌آنکه می‌گوید نماز جمعه واجب است مصلحت درست می‌کند و هم‌آنکه می‌گوید نماز جمعه واجب نیست، مصلحت درست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می‌شوند متزاحمین، مثل مصلحتی که در انقاذ دو غریق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هم انقاذ این غریق مصلحت دارد، هم انقاذ آن غریق مصلحت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من نتوانم هردو را نجات دهم، انقاذ بین این می‌شود متزاحمین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باید که من انقاذ یکی از دو متزاحم را انتخاب کنم</w:t>
      </w:r>
      <w:r>
        <w:rPr>
          <w:rFonts w:eastAsia="IRNazanin" w:cs="IRNazanin"/>
          <w:color w:val="111111"/>
          <w:sz w:val="28"/>
          <w:szCs w:val="28"/>
          <w:rtl w:val="true"/>
          <w:lang w:bidi="fa-IR"/>
        </w:rPr>
        <w:t>.</w:t>
      </w:r>
    </w:p>
    <w:p>
      <w:pPr>
        <w:pStyle w:val="Heading6"/>
        <w:numPr>
          <w:ilvl w:val="5"/>
          <w:numId w:val="1"/>
        </w:numPr>
        <w:rPr/>
      </w:pPr>
      <w:bookmarkStart w:id="1643" w:name="__RefHeading___Toc450250_222507752"/>
      <w:bookmarkStart w:id="1644" w:name="_Toc684"/>
      <w:bookmarkEnd w:id="1643"/>
      <w:r>
        <w:rPr>
          <w:rtl w:val="true"/>
        </w:rPr>
        <w:t>*</w:t>
      </w:r>
      <w:r>
        <w:rPr>
          <w:rtl w:val="true"/>
        </w:rPr>
        <w:t>انما الکلام در همین‌جا است که ملاک یا مرجّح در ترجیح یکی از دو متزاحم چیست؟</w:t>
      </w:r>
      <w:bookmarkEnd w:id="16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یا مرجّح، محتمل الاهمیّة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دید که وجود کدامیک برای جمعه نافع‌تر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برخلاف متعارضین است که مرجّح یکی از آن‌دو بر دیگری یا اعدلیّت است یا اوثقیّت است و یا افقهیّت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در متزاحمین تخییر است و لذا با توجه به ملاک و مرجّح آن‌که اهمیّت باشد، محتمل الاهمیّة را انتخاب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ما همچون عقیدۀ مشهور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اخبار طریقی است، یعنی به آن خبری عمل می‌کنیم که ما را بهتر به واقع می‌رساند و لذا مرجّحاتی که در روایات آمده طریقیّت دارند و نه موضوعیّت</w:t>
      </w:r>
      <w:r>
        <w:rPr>
          <w:rFonts w:eastAsia="IRNazanin" w:cs="IRNazanin"/>
          <w:color w:val="111111"/>
          <w:sz w:val="28"/>
          <w:szCs w:val="28"/>
          <w:rtl w:val="true"/>
          <w:lang w:bidi="fa-IR"/>
        </w:rPr>
        <w:t>.</w:t>
      </w:r>
    </w:p>
    <w:p>
      <w:pPr>
        <w:pStyle w:val="Heading6"/>
        <w:numPr>
          <w:ilvl w:val="5"/>
          <w:numId w:val="1"/>
        </w:numPr>
        <w:rPr/>
      </w:pPr>
      <w:bookmarkStart w:id="1645" w:name="__RefHeading___Toc450252_222507752"/>
      <w:bookmarkStart w:id="1646" w:name="_Toc685"/>
      <w:bookmarkEnd w:id="1645"/>
      <w:r>
        <w:rPr>
          <w:rtl w:val="true"/>
        </w:rPr>
        <w:t>*</w:t>
      </w:r>
      <w:r>
        <w:rPr>
          <w:rtl w:val="true"/>
        </w:rPr>
        <w:t>دوّمین اشکال مستشکل به مدّعای شیخ چیست؟</w:t>
      </w:r>
      <w:bookmarkEnd w:id="16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می‌گوئید آنکه موافق با فتوای مشهور است کشف می‌کند از یک خللی در خبر مرجوح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بدان معناست که حجیّت خبر دیگر را از بین می‌برد و حال آنکه هر دو خبر به جهت شهرت،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معتبراند، و تنها تفاوتشان اینستکه یکی موافق مشهور است و دیگری مخالف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که می‌گوئید خبری که موافق با مشهور است ایجاد خلل می‌کند در آن دیگری این حرف شما مستلزم ظنّ به حجّیت خبر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حجیّت خبر را از بین برد، دیگر تعارضی در کار نیست تا که نوبت به اعمال ترجیح برسد و لذا از محلّ بحث ما خارج می‌شود، و حال آنکه بحث ما در تعارض حجتین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ما دلیلی بر اعتبار شهرت فتوائیّه به عنوان یک مرجّح مستقل خارجی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به این اشکال پاسخ نمی‌دهد و آن را قبول دارد، چرا که خود ایشان این اشکال را به سید مجاهد وارد نمود</w:t>
      </w:r>
      <w:r>
        <w:rPr>
          <w:rFonts w:eastAsia="IRNazanin" w:cs="IRNazanin"/>
          <w:color w:val="111111"/>
          <w:sz w:val="28"/>
          <w:szCs w:val="28"/>
          <w:rtl w:val="true"/>
          <w:lang w:bidi="fa-IR"/>
        </w:rPr>
        <w:t>.</w:t>
      </w:r>
      <w:bookmarkStart w:id="1647" w:name="pg12651_119999"/>
    </w:p>
    <w:p>
      <w:pPr>
        <w:pStyle w:val="BookText"/>
        <w:rPr/>
      </w:pPr>
      <w:bookmarkEnd w:id="16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مجاهد فرمود هر مرجّحی معتبر نیست، مرجّحاتی معتبراند که ظنّ به صدق ذی الرّاجح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در آنجا به ایشان اشکال کرد که اگر ما بخاطر این مرجّح ظنّ به ذی الرّاجح پیدا کنیم، بالنتیجه ظنّ به کذب آن دیگری پیدا می‌کنیم که در نتیجه از حجیّت ساقط می‌شود</w:t>
      </w:r>
      <w:r>
        <w:rPr>
          <w:rFonts w:eastAsia="IRNazanin" w:cs="IRNazanin"/>
          <w:color w:val="111111"/>
          <w:sz w:val="28"/>
          <w:szCs w:val="28"/>
          <w:rtl w:val="true"/>
          <w:lang w:bidi="fa-IR"/>
        </w:rPr>
        <w:t>.</w:t>
      </w:r>
    </w:p>
    <w:p>
      <w:pPr>
        <w:pStyle w:val="Heading6"/>
        <w:numPr>
          <w:ilvl w:val="5"/>
          <w:numId w:val="1"/>
        </w:numPr>
        <w:rPr/>
      </w:pPr>
      <w:bookmarkStart w:id="1648" w:name="__RefHeading___Toc450254_222507752"/>
      <w:bookmarkStart w:id="1649" w:name="_Toc686"/>
      <w:bookmarkEnd w:id="1648"/>
      <w:r>
        <w:rPr>
          <w:rtl w:val="true"/>
        </w:rPr>
        <w:t>*</w:t>
      </w:r>
      <w:r>
        <w:rPr>
          <w:rtl w:val="true"/>
        </w:rPr>
        <w:t>جناب شیخ غیر از مطالبی که تا به اینجا در رابطۀ با مرجّح خارجی غیرمعتبر فرمودید آیا مطالب</w:t>
      </w:r>
      <w:bookmarkEnd w:id="1649"/>
    </w:p>
    <w:p>
      <w:pPr>
        <w:pStyle w:val="BookText"/>
        <w:rPr/>
      </w:pPr>
      <w:r>
        <w:rPr>
          <w:rFonts w:ascii="IRNazanin" w:hAnsi="IRNazanin" w:eastAsia="IRNazanin"/>
          <w:color w:val="111111"/>
          <w:sz w:val="28"/>
          <w:sz w:val="28"/>
          <w:szCs w:val="28"/>
          <w:rtl w:val="true"/>
          <w:lang w:bidi="fa-IR"/>
        </w:rPr>
        <w:t>قابل ذکر دیگری باقی مانده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دو مطلب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آیا همانطو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که ما بوسیلۀ امارۀ ظنیّه، احد الخبرین را بر دیگری ترجیح دادیم، می‌توانیم احد المتعارضینی را هم که با قیاس موافق است بر دیگری ترجیح دهیم؟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آنجا دلیلی بر بی‌اعتباری امارۀ ظنیّه نداریم و لکن در اینجا بر بی‌اعتباری قیاس، حتّی به عنوان مرجّح، دلیل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مرحوم محقق از مرحوم اسکافی نقل می‌کند که بله می‌توان با قیاس ترجیح درست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همانطور که اگر احد الخبرین با ظنّ معتبر موافق بود یکی از مرجّحات بود، در اینجا هم که قیاس غیرمعتبر است، در صورتیکه احد الخبرین موافق با قیاس باشد، ترجیح آن بر دیگری مشکل ندارد، چرا که ما می‌خواهیم به خبر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دلیل اسکافی، همان قاعدۀ اشتغال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یقینی برائت یقینیّه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مجتهداند که هردو جایز التقلیداند و لکن احتمالا یکی از آن‌دو تقوی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از آنکه با تقوی‌تر است تقلید کنید، یقینا مبرء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 یکی از آن دو خبر مخیّر هستیم و یا اگر هم احتمال تعیینی در کار باشد در آن است که احتمال تقوای بیشتری در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 نحن فیه نیز ماجری از همین قرار است، بدین‌معنا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خبر متعارض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می‌گوید نماز جمعه واجب است، دیگری می‌گوید غیرواجب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به هردو خبر نمی‌توان عمل کرد چونکه متعارضین‌اند، چنانکه هردو را هم نمی‌شود کنار گذاشت چونکه حق ما بینهما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به یکی از آن دو خبر عمل نمود، خوب چه بهتر که به آن خبری عمل کنیم که با یک قیاس ظنی هم موافق است</w:t>
      </w:r>
      <w:r>
        <w:rPr>
          <w:rFonts w:eastAsia="IRNazanin" w:cs="IRNazanin"/>
          <w:color w:val="111111"/>
          <w:sz w:val="28"/>
          <w:szCs w:val="28"/>
          <w:rtl w:val="true"/>
          <w:lang w:bidi="fa-IR"/>
        </w:rPr>
        <w:t>.</w:t>
      </w:r>
      <w:bookmarkStart w:id="1650" w:name="pg12651_120000"/>
    </w:p>
    <w:p>
      <w:pPr>
        <w:pStyle w:val="BookText"/>
        <w:rPr/>
      </w:pPr>
      <w:bookmarkEnd w:id="16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اینجا به قیاس عمل نکردیم بلکه به احد الخبرین عمل کردیم، منتهی یک قیاس ظنی هم با این خبر موافقت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اسکافی قیاس می‌تواند مرجّح احد الخبرین بشود</w:t>
      </w:r>
      <w:r>
        <w:rPr>
          <w:rFonts w:eastAsia="IRNazanin" w:cs="IRNazanin"/>
          <w:color w:val="111111"/>
          <w:sz w:val="28"/>
          <w:szCs w:val="28"/>
          <w:rtl w:val="true"/>
          <w:lang w:bidi="fa-IR"/>
        </w:rPr>
        <w:t>.</w:t>
      </w:r>
    </w:p>
    <w:p>
      <w:pPr>
        <w:pStyle w:val="Heading6"/>
        <w:numPr>
          <w:ilvl w:val="5"/>
          <w:numId w:val="1"/>
        </w:numPr>
        <w:rPr/>
      </w:pPr>
      <w:bookmarkStart w:id="1651" w:name="__RefHeading___Toc450256_222507752"/>
      <w:bookmarkStart w:id="1652" w:name="_Toc687"/>
      <w:bookmarkEnd w:id="1651"/>
      <w:r>
        <w:rPr>
          <w:rtl w:val="true"/>
        </w:rPr>
        <w:t>*</w:t>
      </w:r>
      <w:r>
        <w:rPr>
          <w:rtl w:val="true"/>
        </w:rPr>
        <w:t>چه اشکالی به آقای اسکافی شده است؟</w:t>
      </w:r>
      <w:bookmarkEnd w:id="16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در شیعه عمل به قیاس مطلقا ممنوع است ولو عمل به قیاس بر آن صدق نکند، و لذا نباید به قیاس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چه دلیل خبری را که موافق با قیاس است ترجیح می‌دهید بر دیگری؟</w:t>
      </w:r>
    </w:p>
    <w:p>
      <w:pPr>
        <w:pStyle w:val="Heading6"/>
        <w:numPr>
          <w:ilvl w:val="5"/>
          <w:numId w:val="1"/>
        </w:numPr>
        <w:rPr/>
      </w:pPr>
      <w:bookmarkStart w:id="1653" w:name="__RefHeading___Toc450258_222507752"/>
      <w:bookmarkStart w:id="1654" w:name="_Toc688"/>
      <w:bookmarkEnd w:id="1653"/>
      <w:r>
        <w:rPr>
          <w:rtl w:val="true"/>
        </w:rPr>
        <w:t>*</w:t>
      </w:r>
      <w:r>
        <w:rPr>
          <w:rtl w:val="true"/>
        </w:rPr>
        <w:t>پاسخ اسکافی به این اشکال چیست؟</w:t>
      </w:r>
      <w:bookmarkEnd w:id="16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به قیاس ممنوع است که ما برای اثبات یک حکم شرعی به قیاس استدلال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اینجا حکمی را بوسیلۀ قیاس ثابت نکرده‌ایم، بلکه هریک از دو خبر در اینجا خود دارای حکمی است و ما بوسیلۀ قیاس یکی از آن‌دو حکم شرعی را بر دیگری مقدم کردیم و این بلا اشکال است</w:t>
      </w:r>
      <w:r>
        <w:rPr>
          <w:rFonts w:eastAsia="IRNazanin" w:cs="IRNazanin"/>
          <w:color w:val="111111"/>
          <w:sz w:val="28"/>
          <w:szCs w:val="28"/>
          <w:rtl w:val="true"/>
          <w:lang w:bidi="fa-IR"/>
        </w:rPr>
        <w:t>.</w:t>
      </w:r>
    </w:p>
    <w:p>
      <w:pPr>
        <w:pStyle w:val="Heading6"/>
        <w:numPr>
          <w:ilvl w:val="5"/>
          <w:numId w:val="1"/>
        </w:numPr>
        <w:rPr/>
      </w:pPr>
      <w:bookmarkStart w:id="1655" w:name="__RefHeading___Toc450260_222507752"/>
      <w:bookmarkStart w:id="1656" w:name="_Toc689"/>
      <w:bookmarkEnd w:id="1655"/>
      <w:r>
        <w:rPr>
          <w:rtl w:val="true"/>
        </w:rPr>
        <w:t>*</w:t>
      </w:r>
      <w:r>
        <w:rPr>
          <w:rtl w:val="true"/>
        </w:rPr>
        <w:t>نظر محقق در این رابطه چیست؟</w:t>
      </w:r>
      <w:bookmarkEnd w:id="16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اسکافی را رد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با قیاس، احد الخبرین را متعیّن العمل کرده و وجوب عمل به آن دیگری را از بین بردید، خود عمل به قیاس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تا پای قیاس در بین نبود هر دو خبر مذکور جواز عمل داشتند، لکن اکنون که احدهما موافق با قیاس است، شما بوسیلۀ قیاس آن را متعین العمل و طرف دیگر را مرجوح و مرفوع العمل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خود عمل به قیاس است</w:t>
      </w:r>
      <w:r>
        <w:rPr>
          <w:rFonts w:eastAsia="IRNazanin" w:cs="IRNazanin"/>
          <w:color w:val="111111"/>
          <w:sz w:val="28"/>
          <w:szCs w:val="28"/>
          <w:rtl w:val="true"/>
          <w:lang w:bidi="fa-IR"/>
        </w:rPr>
        <w:t>.</w:t>
      </w:r>
    </w:p>
    <w:p>
      <w:pPr>
        <w:pStyle w:val="Heading6"/>
        <w:numPr>
          <w:ilvl w:val="5"/>
          <w:numId w:val="1"/>
        </w:numPr>
        <w:rPr/>
      </w:pPr>
      <w:bookmarkStart w:id="1657" w:name="__RefHeading___Toc450262_222507752"/>
      <w:bookmarkStart w:id="1658" w:name="_Toc690"/>
      <w:bookmarkEnd w:id="1657"/>
      <w:r>
        <w:rPr>
          <w:rtl w:val="true"/>
        </w:rPr>
        <w:t>*</w:t>
      </w:r>
      <w:r>
        <w:rPr>
          <w:rtl w:val="true"/>
        </w:rPr>
        <w:t>نظر سید مجاهد در این رابطه چیست؟</w:t>
      </w:r>
      <w:bookmarkEnd w:id="16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 با آقای اسکافی است، یعنی ایشان نیز معتقد است که قیاس می‌تواند مرجح احد الخبرین باشد</w:t>
      </w:r>
      <w:r>
        <w:rPr>
          <w:rFonts w:eastAsia="IRNazanin" w:cs="IRNazanin"/>
          <w:color w:val="111111"/>
          <w:sz w:val="28"/>
          <w:szCs w:val="28"/>
          <w:rtl w:val="true"/>
          <w:lang w:bidi="fa-IR"/>
        </w:rPr>
        <w:t>.</w:t>
      </w:r>
    </w:p>
    <w:p>
      <w:pPr>
        <w:pStyle w:val="Heading6"/>
        <w:numPr>
          <w:ilvl w:val="5"/>
          <w:numId w:val="1"/>
        </w:numPr>
        <w:rPr/>
      </w:pPr>
      <w:bookmarkStart w:id="1659" w:name="__RefHeading___Toc450264_222507752"/>
      <w:bookmarkStart w:id="1660" w:name="_Toc691"/>
      <w:bookmarkEnd w:id="1659"/>
      <w:r>
        <w:rPr>
          <w:rtl w:val="true"/>
        </w:rPr>
        <w:t>*</w:t>
      </w:r>
      <w:r>
        <w:rPr>
          <w:rtl w:val="true"/>
        </w:rPr>
        <w:t>جناب شیخ قول حق کدام است؟</w:t>
      </w:r>
      <w:bookmarkEnd w:id="16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حق، قول مرحوم محقّق است و ما نیز به این حضرات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عمل شما یک نحوۀ عمل به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شما بوسیلۀ قیاس احد الخبرین را متعیّن العمل، و وجوب عمل به آن دیگری را از بین می‌برید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61" w:name="__RefHeading___Toc450266_222507752"/>
      <w:bookmarkStart w:id="1662" w:name="_Toc692"/>
      <w:bookmarkEnd w:id="1661"/>
      <w:r>
        <w:rPr>
          <w:rtl w:val="true"/>
        </w:rPr>
        <w:t>*</w:t>
      </w:r>
      <w:r>
        <w:rPr>
          <w:rtl w:val="true"/>
        </w:rPr>
        <w:t>جناب شیخ در رابطۀ با ابطال این نحوۀ از عمل به قیاس مثال بزنید</w:t>
      </w:r>
      <w:r>
        <w:rPr>
          <w:rtl w:val="true"/>
        </w:rPr>
        <w:t>.</w:t>
      </w:r>
      <w:bookmarkStart w:id="1663" w:name="pg12651_120001"/>
      <w:bookmarkEnd w:id="1662"/>
    </w:p>
    <w:p>
      <w:pPr>
        <w:pStyle w:val="BookText"/>
        <w:rPr/>
      </w:pPr>
      <w:bookmarkEnd w:id="1663"/>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الحسین مغتسلا، که زر فعل امر است و ظهور در وجوب دارد، یعنی که یجب غسل زیارة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خبر فاقد معارض و سلیم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روایتی نداریم که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تغتسل لزیارة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سراغ زیارت امام رضا علیه السّلام می‌رویم، می‌بینیم که در آنجا دارد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یستحبّ زیارة الرّضا مغتسلا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این دو روایت نسبت به امام حسین ظهور در وجوب دارد، و روایت دیگر نسبت به امام رضا صریح در استحباب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دست به قیاس زده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بزرگوار امام بوده و یکی هستند چرا که کلّهم نور واحد و لذا هیچیک از ائمه علیهم السّلام نسبت به دیگری فضیلتی ندارند بلکه امام سوّم امام است، امام هشتم هم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از آنجا که غسل زیارت امام هشتم مستحبّ است، در وجوب غسل زیارت امام حسین شک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که آیا زر یا صیغۀ افعل در اینجا وجوبی است یا استحبابی؟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شک ما شک در وجوب و یا به تعبیر دیگر شبهۀ وجوبیّه است که مجرای اصالة البرائة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جاری کرده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زیارت امام حسین علیه السّلام نیز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قیاس، وجوب غسل زیارت امام حسین را برداشته و اثبات استحباب آن را نمودیم که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آقای اسکافی هم قبول دارد که چنین قیاسی باطل است، چرا که ما با قیاس امام حسین بر امام رضا، دست از وجوب غسل زیارت امام حسین علیه السّلام برداشته و بجای آن استحباب گذاشتیم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اسکافی، همانطور که قیاس این امام با آن امام و برداشتن وجوب و قرار دادن استحباب بجای آن باطل است، قیاس در ما نحن فیه یعنی خبرین متعارضین نیز باطل است</w:t>
      </w:r>
      <w:r>
        <w:rPr>
          <w:rFonts w:eastAsia="IRNazanin" w:cs="IRNazanin"/>
          <w:color w:val="111111"/>
          <w:sz w:val="28"/>
          <w:szCs w:val="28"/>
          <w:rtl w:val="true"/>
          <w:lang w:bidi="fa-IR"/>
        </w:rPr>
        <w:t>.</w:t>
      </w:r>
    </w:p>
    <w:p>
      <w:pPr>
        <w:pStyle w:val="Heading6"/>
        <w:numPr>
          <w:ilvl w:val="5"/>
          <w:numId w:val="1"/>
        </w:numPr>
        <w:rPr/>
      </w:pPr>
      <w:bookmarkStart w:id="1664" w:name="__RefHeading___Toc450268_222507752"/>
      <w:bookmarkStart w:id="1665" w:name="_Toc693"/>
      <w:bookmarkEnd w:id="1664"/>
      <w:r>
        <w:rPr>
          <w:rtl w:val="true"/>
        </w:rPr>
        <w:t>*</w:t>
      </w:r>
      <w:r>
        <w:rPr>
          <w:rtl w:val="true"/>
        </w:rPr>
        <w:t>جناب شیخ دوّمین مطلب باقیماندۀ مربوط به مرجّح خارجی غیرمعتبر چیست؟</w:t>
      </w:r>
      <w:bookmarkEnd w:id="16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رتبۀ این مرجّح یعنی شهرت فتوائیّه و امثال آن است، نسبت به مرجّحات سابقه، از جمله ترجیحات دلالیّه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ترجیح دلالی نوبت به هیچ مرجّحی نمی‌رسد و لذا رتبۀ تمام مرجّحات از جمله مرجّحات خارجیّۀ غیرمعتبرۀ بنفسه، مؤخر از رتبۀ ترجیح 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خاص بر عام مقدّم است، گرچه راوی عام اعدل باشد</w:t>
      </w:r>
      <w:r>
        <w:rPr>
          <w:rFonts w:eastAsia="IRNazanin" w:cs="IRNazanin"/>
          <w:color w:val="111111"/>
          <w:sz w:val="28"/>
          <w:szCs w:val="28"/>
          <w:rtl w:val="true"/>
          <w:lang w:bidi="fa-IR"/>
        </w:rPr>
        <w:t>.</w:t>
      </w:r>
      <w:bookmarkStart w:id="1666" w:name="pg12651_120002"/>
    </w:p>
    <w:p>
      <w:pPr>
        <w:pStyle w:val="BookText"/>
        <w:rPr/>
      </w:pPr>
      <w:bookmarkEnd w:id="16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ترجیح دلالی، نوبت به این مرجّح خارجی هم نمی‌رسد، مگر استثنائی در 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رتبۀ این مرجّح خارجی نسبت به دیگر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خبر داریم که مشهور است، یعنی مشهور بر مبنای آن فتوا داده‌اند، در حالی که راوی آن عادل است، و لذا دارای مرجّح خارجی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خبر داریم که شاذ است و لکن راوی آن اعدل است و لذا دارای مرجّح صدوری است چونکه اعدلیّت مرجّح صدوری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مقبوله وقتی راوی سوال می‌کند که در متعارضین چه باید کرد؟ امام علیه السّلام اوّل به مرجّحات صدوری مثل اعدلیّت و اوثقیّت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 و بعد که راوی گفت هردو خبر مساوی هستند، امام شهرت فتوائیّه یعنی مرجّح خارجی را مطرح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مرفوعه به‌عکس است یعنی وقتی راوی از متعارضین سوال می‌کند امام علیه السّلام اوّل مرجّح خارجی یعنی شهرت فتوائیّه را مطرح می‌کند و پس از آنکه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خبر مساوی هستند، به مرجّحات صدوری مثل اعدلیت و اوثقیت اشاره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ما باشیم و مقبوله باید که اعدل را مقدّم کنیم چون اعدل اوّل است، لکن عمل علما به عکس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یک خبری مشهور باشد در حالیکه راوی آن عادل است به آن خبر مشهور عمل کرده و خبر شاذ را ولو راوی‌اش اعدل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می‌کنند</w:t>
      </w:r>
      <w:r>
        <w:rPr>
          <w:rFonts w:eastAsia="IRNazanin" w:cs="IRNazanin"/>
          <w:color w:val="111111"/>
          <w:sz w:val="28"/>
          <w:szCs w:val="28"/>
          <w:rtl w:val="true"/>
          <w:lang w:bidi="fa-IR"/>
        </w:rPr>
        <w:t>.</w:t>
      </w:r>
    </w:p>
    <w:p>
      <w:pPr>
        <w:pStyle w:val="Heading6"/>
        <w:numPr>
          <w:ilvl w:val="5"/>
          <w:numId w:val="1"/>
        </w:numPr>
        <w:rPr/>
      </w:pPr>
      <w:bookmarkStart w:id="1667" w:name="__RefHeading___Toc450270_222507752"/>
      <w:bookmarkStart w:id="1668" w:name="_Toc694"/>
      <w:bookmarkEnd w:id="1667"/>
      <w:r>
        <w:rPr>
          <w:rtl w:val="true"/>
        </w:rPr>
        <w:t>*</w:t>
      </w:r>
      <w:r>
        <w:rPr>
          <w:rtl w:val="true"/>
        </w:rPr>
        <w:t>جناب شیخ نزاع شما با آقای اسکافی چگونه نزاعی است؟</w:t>
      </w:r>
      <w:bookmarkEnd w:id="16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نزاع صغروی است، چرا که مرحوم اسکافی هم قبول دارد که عمل به قیاس حرام است، لکن می‌گوید، ترجیح یک خبر موافق با قیاس بر مخالف با قیاس، عمل به قیاس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یک پاسخ نقضی و یک پاسخ حلّی به ایشان دادیم</w:t>
      </w:r>
      <w:r>
        <w:rPr>
          <w:rFonts w:eastAsia="IRNazanin" w:cs="IRNazanin"/>
          <w:color w:val="111111"/>
          <w:sz w:val="28"/>
          <w:szCs w:val="28"/>
          <w:rtl w:val="true"/>
          <w:lang w:bidi="fa-IR"/>
        </w:rPr>
        <w:t>.</w:t>
      </w:r>
    </w:p>
    <w:p>
      <w:pPr>
        <w:pStyle w:val="Heading6"/>
        <w:numPr>
          <w:ilvl w:val="5"/>
          <w:numId w:val="1"/>
        </w:numPr>
        <w:rPr/>
      </w:pPr>
      <w:bookmarkStart w:id="1669" w:name="__RefHeading___Toc450272_222507752"/>
      <w:bookmarkStart w:id="1670" w:name="_Toc695"/>
      <w:bookmarkEnd w:id="1669"/>
      <w:r>
        <w:rPr>
          <w:rtl w:val="true"/>
        </w:rPr>
        <w:t>*</w:t>
      </w:r>
      <w:r>
        <w:rPr>
          <w:rtl w:val="true"/>
        </w:rPr>
        <w:t>حاصل و نتیجۀ بحث چه شد؟</w:t>
      </w:r>
      <w:bookmarkEnd w:id="16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شد که شهرت و یا به تعبیر دیگر خبر مشهور مقدّم است بر خبر شاذ ولو شاذ مخالف عامّه باشد، بنابراینستکه ما مخالف عامه را به نحوی حساب کنیم که بشود مرجّح داخلی و الاّ اگر مخالف عامه را بنابر وجه دوّم اعتبار کرده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عامه رشد است و حق در آن است، خودش می‌شود مرجّح خارجی و دیگر ترجیح به آن معنا ندارد</w:t>
      </w:r>
      <w:r>
        <w:rPr>
          <w:rFonts w:eastAsia="IRNazanin" w:cs="IRNazanin"/>
          <w:color w:val="111111"/>
          <w:sz w:val="28"/>
          <w:szCs w:val="28"/>
          <w:rtl w:val="true"/>
          <w:lang w:bidi="fa-IR"/>
        </w:rPr>
        <w:t>.</w:t>
      </w:r>
    </w:p>
    <w:p>
      <w:pPr>
        <w:pStyle w:val="Heading6"/>
        <w:numPr>
          <w:ilvl w:val="5"/>
          <w:numId w:val="1"/>
        </w:numPr>
        <w:rPr/>
      </w:pPr>
      <w:bookmarkStart w:id="1671" w:name="__RefHeading___Toc450274_222507752"/>
      <w:bookmarkStart w:id="1672" w:name="_Toc696"/>
      <w:bookmarkEnd w:id="1671"/>
      <w:r>
        <w:rPr>
          <w:rtl w:val="true"/>
        </w:rPr>
        <w:t>*</w:t>
      </w:r>
      <w:r>
        <w:rPr>
          <w:rtl w:val="true"/>
        </w:rPr>
        <w:t>پس ترجیح مشهور بر مخالف عامه در کجاست؟</w:t>
      </w:r>
      <w:bookmarkEnd w:id="167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است که مخالف عامّه را بنابر وجه چهارم محاسبه کنیم تا بشود مرجّح داخلی</w:t>
      </w:r>
      <w:r>
        <w:rPr>
          <w:rFonts w:eastAsia="IRNazanin" w:cs="IRNazanin"/>
          <w:color w:val="111111"/>
          <w:sz w:val="28"/>
          <w:szCs w:val="28"/>
          <w:rtl w:val="true"/>
          <w:lang w:bidi="fa-IR"/>
        </w:rPr>
        <w:t>.</w:t>
      </w:r>
      <w:bookmarkStart w:id="1673" w:name="pg12651_120003"/>
    </w:p>
    <w:p>
      <w:pPr>
        <w:pStyle w:val="BookText"/>
        <w:rPr/>
      </w:pPr>
      <w:bookmarkEnd w:id="1673"/>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و هو ما کان مستقلا بالاعتبار و لو خلا المورد عن الخبرین، فقد أشرنا إلی أنّه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معاضدا لمضمون أحد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و التّرجیح بموافقتهما ممّا تواتر به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فی المعارج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دلیل مستقلّ، فیکون دلیلا علی صدق مضمون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المنافی لا یمل به لو انفرد عن المعارض، فما ظنّک به معه</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غرضه الاستدلال علی طرح الخبر المنافی، سواء قلنا بحجّیّته مع معارضته لظاهر الکتاب أم قلنا بعدم حجّیّته، فلا یتوهّم التّنافی بین دلیلیه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674" w:name="__RefHeading___Toc450276_222507752"/>
      <w:bookmarkStart w:id="1675" w:name="_Toc697"/>
      <w:bookmarkEnd w:id="1674"/>
      <w:r>
        <w:rPr>
          <w:rtl w:val="true"/>
        </w:rPr>
        <w:t>قسم دوّم</w:t>
      </w:r>
      <w:r>
        <w:rPr>
          <w:rtl w:val="true"/>
        </w:rPr>
        <w:t xml:space="preserve">: </w:t>
      </w:r>
      <w:r>
        <w:rPr>
          <w:rtl w:val="true"/>
        </w:rPr>
        <w:t>مرجح خارجی مستقلّ بنفسه معتبر</w:t>
      </w:r>
      <w:bookmarkEnd w:id="1675"/>
    </w:p>
    <w:p>
      <w:pPr>
        <w:pStyle w:val="Heading5"/>
        <w:numPr>
          <w:ilvl w:val="4"/>
          <w:numId w:val="1"/>
        </w:numPr>
        <w:rPr/>
      </w:pPr>
      <w:bookmarkStart w:id="1676" w:name="__RefHeading___Toc450278_222507752"/>
      <w:bookmarkStart w:id="1677" w:name="_Toc698"/>
      <w:bookmarkEnd w:id="1676"/>
      <w:r>
        <w:rPr>
          <w:rtl w:val="true"/>
        </w:rPr>
        <w:t>اشاره</w:t>
      </w:r>
      <w:bookmarkEnd w:id="16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مرجّح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مرجّحی است که مستقلاّ و بنفسه معتبر باشد، ولو این مورد مستقل خارج از خبرین متعارضین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به اینکه این مرجّح قسم دوّم خود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موافقت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تائیدکنندۀ مفاد و محتوای یکی از دو خبر متعارض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موافق با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تائیدکنندۀ مضمون و محتوای یکی از دو خبر متعارض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لا بأس ببیع العذرة موافق اصل است چونکه اصل نیز می‌گوید حلال و لکن این اصل نمی‌تواند مؤید این خبر باشد چونکه اصل در طول دلیل و رتبۀ مؤخّر از آن است</w:t>
      </w:r>
      <w:r>
        <w:rPr>
          <w:rFonts w:eastAsia="IRNazanin" w:cs="IRNazanin"/>
          <w:color w:val="111111"/>
          <w:sz w:val="28"/>
          <w:szCs w:val="28"/>
          <w:rtl w:val="true"/>
          <w:lang w:bidi="fa-IR"/>
        </w:rPr>
        <w:t>).</w:t>
      </w:r>
    </w:p>
    <w:p>
      <w:pPr>
        <w:pStyle w:val="Heading5"/>
        <w:numPr>
          <w:ilvl w:val="4"/>
          <w:numId w:val="1"/>
        </w:numPr>
        <w:rPr/>
      </w:pPr>
      <w:bookmarkStart w:id="1678" w:name="__RefHeading___Toc450280_222507752"/>
      <w:bookmarkStart w:id="1679" w:name="_Toc699"/>
      <w:bookmarkEnd w:id="1678"/>
      <w:r>
        <w:rPr>
          <w:rtl w:val="true"/>
        </w:rPr>
        <w:t>ترجیح به موافقت کتاب و سنّت و دلیل بر آن</w:t>
      </w:r>
      <w:r>
        <w:rPr>
          <w:rtl w:val="true"/>
        </w:rPr>
        <w:t>:</w:t>
      </w:r>
      <w:bookmarkEnd w:id="16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مرجّحات خارجیّۀ مستقلۀ معتبره که مؤید احد الخبرین‌اند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خدا و سنّت مقطوعه و ترجیح یکی از دو خبر به موافقت کتاب یا سنّت است که اخبار متواتره بر آن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مرحوم محقّق در کتاب معارج، استدلال کرده است بر این ترجیح موافقت با کتاب به دو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کتاب یک دلیل مستقلّ است، و لذا این موافقت کتاب، دلیل بر صدق مضمون و</w:t>
      </w:r>
      <w:bookmarkStart w:id="1680" w:name="pg12651_120004"/>
    </w:p>
    <w:p>
      <w:pPr>
        <w:pStyle w:val="BookText"/>
        <w:rPr/>
      </w:pPr>
      <w:bookmarkEnd w:id="1680"/>
      <w:r>
        <w:rPr>
          <w:rFonts w:ascii="IRNazanin" w:hAnsi="IRNazanin" w:eastAsia="IRNazanin"/>
          <w:color w:val="111111"/>
          <w:sz w:val="28"/>
          <w:sz w:val="28"/>
          <w:szCs w:val="28"/>
          <w:rtl w:val="true"/>
          <w:lang w:bidi="fa-IR"/>
        </w:rPr>
        <w:t>محتوای آن خبر موافق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خبر مخالف کتاب ولو بدون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بدان عمل نمی‌شود تا چه رسد به اینکه معارضی مثل خبر موافق با کتاب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که حجّت نیست</w:t>
      </w:r>
      <w:r>
        <w:rPr>
          <w:rFonts w:eastAsia="IRNazanin" w:cs="IRNazanin"/>
          <w:color w:val="111111"/>
          <w:sz w:val="28"/>
          <w:szCs w:val="28"/>
          <w:rtl w:val="true"/>
          <w:lang w:bidi="fa-IR"/>
        </w:rPr>
        <w:t>).</w:t>
      </w:r>
    </w:p>
    <w:p>
      <w:pPr>
        <w:pStyle w:val="Heading5"/>
        <w:numPr>
          <w:ilvl w:val="4"/>
          <w:numId w:val="1"/>
        </w:numPr>
        <w:rPr/>
      </w:pPr>
      <w:bookmarkStart w:id="1681" w:name="__RefHeading___Toc450282_222507752"/>
      <w:bookmarkStart w:id="1682" w:name="_Toc700"/>
      <w:bookmarkEnd w:id="1681"/>
      <w:r>
        <w:rPr>
          <w:rtl w:val="true"/>
        </w:rPr>
        <w:t>پاسخ به یک اشکال مقدّر</w:t>
      </w:r>
      <w:r>
        <w:rPr>
          <w:rtl w:val="true"/>
        </w:rPr>
        <w:t>:</w:t>
      </w:r>
      <w:bookmarkEnd w:id="16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غرض مرحوم محقّق، استدلال بر طرح و کنار گذاشتن خبر مخالف با کتاب است، چه ما قائل به حجّیت خبر مخالف با ظاهر کتاب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دلیل اول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قائل به عدم حجیّت آن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دلیل دوم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توهم تنافی بین دو دلیل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درست است چرا که چنین تنافی وجود دارد</w:t>
      </w:r>
      <w:r>
        <w:rPr>
          <w:rFonts w:eastAsia="IRNazanin" w:cs="IRNazanin"/>
          <w:color w:val="111111"/>
          <w:sz w:val="28"/>
          <w:szCs w:val="28"/>
          <w:rtl w:val="true"/>
          <w:lang w:bidi="fa-IR"/>
        </w:rPr>
        <w:t>).</w:t>
      </w:r>
    </w:p>
    <w:p>
      <w:pPr>
        <w:pStyle w:val="Heading5"/>
        <w:numPr>
          <w:ilvl w:val="4"/>
          <w:numId w:val="1"/>
        </w:numPr>
        <w:rPr/>
      </w:pPr>
      <w:bookmarkStart w:id="1683" w:name="__RefHeading___Toc450284_222507752"/>
      <w:bookmarkStart w:id="1684" w:name="_Toc701"/>
      <w:bookmarkEnd w:id="1683"/>
      <w:r>
        <w:rPr>
          <w:rtl w:val="true"/>
        </w:rPr>
        <w:t>تشریح المسائل</w:t>
      </w:r>
      <w:bookmarkEnd w:id="1684"/>
    </w:p>
    <w:p>
      <w:pPr>
        <w:pStyle w:val="Heading6"/>
        <w:numPr>
          <w:ilvl w:val="5"/>
          <w:numId w:val="1"/>
        </w:numPr>
        <w:rPr/>
      </w:pPr>
      <w:bookmarkStart w:id="1685" w:name="__RefHeading___Toc450286_222507752"/>
      <w:bookmarkStart w:id="1686" w:name="_Toc702"/>
      <w:bookmarkEnd w:id="1685"/>
      <w:r>
        <w:rPr>
          <w:rtl w:val="true"/>
        </w:rPr>
        <w:t>*</w:t>
      </w:r>
      <w:r>
        <w:rPr>
          <w:rtl w:val="true"/>
        </w:rPr>
        <w:t>موضوع بحث در اینجا چیست؟</w:t>
      </w:r>
      <w:bookmarkEnd w:id="16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دوّم از مرجّحات خارجیّه یعنی امارات ظنیّه‌ای است که خود مستقلاّ حجّت هستند به نحوی که اگر پای معارض در کار نبود به آنها عمل می‌شد</w:t>
      </w:r>
      <w:r>
        <w:rPr>
          <w:rFonts w:eastAsia="IRNazanin" w:cs="IRNazanin"/>
          <w:color w:val="111111"/>
          <w:sz w:val="28"/>
          <w:szCs w:val="28"/>
          <w:rtl w:val="true"/>
          <w:lang w:bidi="fa-IR"/>
        </w:rPr>
        <w:t>.</w:t>
      </w:r>
    </w:p>
    <w:p>
      <w:pPr>
        <w:pStyle w:val="Heading6"/>
        <w:numPr>
          <w:ilvl w:val="5"/>
          <w:numId w:val="1"/>
        </w:numPr>
        <w:rPr/>
      </w:pPr>
      <w:bookmarkStart w:id="1687" w:name="__RefHeading___Toc450288_222507752"/>
      <w:bookmarkStart w:id="1688" w:name="_Toc703"/>
      <w:bookmarkEnd w:id="1687"/>
      <w:r>
        <w:rPr>
          <w:rtl w:val="true"/>
        </w:rPr>
        <w:t>*</w:t>
      </w:r>
      <w:r>
        <w:rPr>
          <w:rtl w:val="true"/>
        </w:rPr>
        <w:t>حاصل مطلب در فقد اشرنا الی انّه علی قسمین</w:t>
      </w:r>
      <w:r>
        <w:rPr>
          <w:rtl w:val="true"/>
        </w:rPr>
        <w:t xml:space="preserve">:... </w:t>
      </w:r>
      <w:r>
        <w:rPr>
          <w:rtl w:val="true"/>
        </w:rPr>
        <w:t>الخ چیست؟</w:t>
      </w:r>
      <w:bookmarkEnd w:id="1688"/>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مرجّحات خارجیّه نیز خود دارای دو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امارات ظنیّه‌ای که معاضد و تقویت‌کنندۀ احد الخبرین هستند و آن را به واقع نزدیک‌تر ساخته و احتمال حقّانیّت این مضمون را تقویت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اماراتی که معاضد و تقویت‌کننده نیستند بلکه صرفا از باب تعبّد مؤید احد الخبرین می‌شوند مثل اصول عملیّه که فاقد کاشفیّت‌اند و لذا مرجحیّتی هم ندارند</w:t>
      </w:r>
      <w:r>
        <w:rPr>
          <w:rFonts w:eastAsia="IRNazanin" w:cs="IRNazanin"/>
          <w:color w:val="111111"/>
          <w:sz w:val="28"/>
          <w:szCs w:val="28"/>
          <w:rtl w:val="true"/>
          <w:lang w:bidi="fa-IR"/>
        </w:rPr>
        <w:t>.</w:t>
      </w:r>
    </w:p>
    <w:p>
      <w:pPr>
        <w:pStyle w:val="Heading6"/>
        <w:numPr>
          <w:ilvl w:val="5"/>
          <w:numId w:val="1"/>
        </w:numPr>
        <w:rPr/>
      </w:pPr>
      <w:bookmarkStart w:id="1689" w:name="__RefHeading___Toc450290_222507752"/>
      <w:bookmarkStart w:id="1690" w:name="_Toc704"/>
      <w:bookmarkEnd w:id="1689"/>
      <w:r>
        <w:rPr>
          <w:rtl w:val="true"/>
        </w:rPr>
        <w:t>*</w:t>
      </w:r>
      <w:r>
        <w:rPr>
          <w:rtl w:val="true"/>
        </w:rPr>
        <w:t>انما الکلام در کدام قسم است؟</w:t>
      </w:r>
      <w:bookmarkEnd w:id="16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 اوّل است که شیخنا آن را در دو مرحله بیان نموده است و لکن عمدۀ بحث در مرحلۀ اوّل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مرحلۀ اوّل آن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موافقت کتاب یا سنّت متواتره و قطعیّه بدین‌معنا که گاهی دو حدیث باهم تعارض می‌کنند در حالیکه یکی از آن دو موافق با ظاهر کتاب و یا سنّت است و دیگری مخالف آن</w:t>
      </w:r>
      <w:r>
        <w:rPr>
          <w:rFonts w:eastAsia="IRNazanin" w:cs="IRNazanin"/>
          <w:color w:val="111111"/>
          <w:sz w:val="28"/>
          <w:szCs w:val="28"/>
          <w:rtl w:val="true"/>
          <w:lang w:bidi="fa-IR"/>
        </w:rPr>
        <w:t>.</w:t>
      </w:r>
    </w:p>
    <w:p>
      <w:pPr>
        <w:pStyle w:val="Heading6"/>
        <w:numPr>
          <w:ilvl w:val="5"/>
          <w:numId w:val="1"/>
        </w:numPr>
        <w:rPr/>
      </w:pPr>
      <w:bookmarkStart w:id="1691" w:name="__RefHeading___Toc450292_222507752"/>
      <w:bookmarkStart w:id="1692" w:name="_Toc705"/>
      <w:bookmarkEnd w:id="1691"/>
      <w:r>
        <w:rPr>
          <w:rtl w:val="true"/>
        </w:rPr>
        <w:t>*</w:t>
      </w:r>
      <w:r>
        <w:rPr>
          <w:rtl w:val="true"/>
        </w:rPr>
        <w:t>انما الکلام در چیست؟</w:t>
      </w:r>
      <w:bookmarkEnd w:id="16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موافقت با ظاهر کتاب و سنّت سبب ترجیح احد الخبرین بر دیگری می‌شود یا 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در پاسخ می‌فرماید</w:t>
      </w:r>
      <w:r>
        <w:rPr>
          <w:rFonts w:eastAsia="IRNazanin" w:cs="IRNazanin"/>
          <w:color w:val="111111"/>
          <w:sz w:val="28"/>
          <w:szCs w:val="28"/>
          <w:rtl w:val="true"/>
          <w:lang w:bidi="fa-IR"/>
        </w:rPr>
        <w:t>:</w:t>
      </w:r>
      <w:bookmarkStart w:id="1693" w:name="pg12651_120005"/>
    </w:p>
    <w:p>
      <w:pPr>
        <w:pStyle w:val="BookText"/>
        <w:rPr/>
      </w:pPr>
      <w:bookmarkEnd w:id="1693"/>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 مسلّمات بوده و اخبار متواتره بر ترجیح قائم شده است که بخشی از آنها در میان اخبار علاجیّه مطرح شد و بخش عمده‌ای هم تحت عنوان اخبار عرض بر کتاب و سنّت در مبحث حجیّت خبر واحد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معارج الاصول بر دو وجه و یا دو دلیل اجتهادی بر آن استدلال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اینکه ظواهر کتاب و سنّت مستقلاّ حجّت و دلیل بر حکم شرعی هستند، تردیدی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مستقلاّ حجّت هستند، به طریق اوّلی مرجّحیّت هم دارند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با یکدیگر تعارض کنند در حالیکه یکی از آنها موافق با کتاب و سنّت است و دیگری مخالف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موافق است مقدم می‌شود بر آن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با ظاهر قران و سنّت منافات داشته باشد ولو معارضی هم نداشته باشد به آن عمل نکرده و به حکم اخبار العرض علی الکتاب طرحش می‌کنیم تا چه‌رسد به اینکه معارضی داشته باشد که موافق کتاب و سنّت هم باشد که در آن صورت باید که طرح شود</w:t>
      </w:r>
      <w:r>
        <w:rPr>
          <w:rFonts w:eastAsia="IRNazanin" w:cs="IRNazanin"/>
          <w:color w:val="111111"/>
          <w:sz w:val="28"/>
          <w:szCs w:val="28"/>
          <w:rtl w:val="true"/>
          <w:lang w:bidi="fa-IR"/>
        </w:rPr>
        <w:t>.</w:t>
      </w:r>
    </w:p>
    <w:p>
      <w:pPr>
        <w:pStyle w:val="Heading6"/>
        <w:numPr>
          <w:ilvl w:val="5"/>
          <w:numId w:val="1"/>
        </w:numPr>
        <w:rPr/>
      </w:pPr>
      <w:bookmarkStart w:id="1694" w:name="__RefHeading___Toc450294_222507752"/>
      <w:bookmarkStart w:id="1695" w:name="_Toc706"/>
      <w:bookmarkEnd w:id="1694"/>
      <w:r>
        <w:rPr>
          <w:rtl w:val="true"/>
        </w:rPr>
        <w:t>*</w:t>
      </w:r>
      <w:r>
        <w:rPr>
          <w:rtl w:val="true"/>
        </w:rPr>
        <w:t>پس مراد شیخ از و غرضه الاستدلال علی طرح الخبر المنافی چیست؟</w:t>
      </w:r>
      <w:bookmarkEnd w:id="1695"/>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مختصر توهّمی برای شما پیش آید که این دو دلیل باهم ناهماهنگی است چرا که به حکم دلیل اوّل محقّق اصل حجیّت حدیث مخالف را قبول کرده است و لکن حدیثی را ترجیح داده است که موافق کتاب و سنّت است و آن را حجّت فعلی قلمداد کرده است و حال آنکه نتیجۀ دلیل ثانی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مخالف مطلقا حجّت نیست چه معارضی داشته باشد یا نه، به شما می‌گوئیم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رحمه اللّه نظر به ناهماهنگی دلیلها نداشته است بلکه غرض وی اثبات این مطلب بوده است که باید موافق قران را گرفت و مخالف آن را کنار گذاشت که هر دو دلیل هم، او را به این هدف می‌رسانند، گرچه فرض بحث دلیل اوّل با فرض بحث دلیل دوّم متفاوت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دچار تناقض‌گوئی نشده است</w:t>
      </w:r>
      <w:r>
        <w:rPr>
          <w:rFonts w:eastAsia="IRNazanin" w:cs="IRNazanin"/>
          <w:color w:val="111111"/>
          <w:sz w:val="28"/>
          <w:szCs w:val="28"/>
          <w:rtl w:val="true"/>
          <w:lang w:bidi="fa-IR"/>
        </w:rPr>
        <w:t>.</w:t>
      </w:r>
      <w:bookmarkStart w:id="1696" w:name="pg12651_120006"/>
    </w:p>
    <w:p>
      <w:pPr>
        <w:pStyle w:val="BookText"/>
        <w:rPr/>
      </w:pPr>
      <w:bookmarkEnd w:id="1696"/>
      <w:r>
        <w:rPr>
          <w:rFonts w:ascii="IRNazanin" w:hAnsi="IRNazanin" w:eastAsia="IRNazanin"/>
          <w:color w:val="111111"/>
          <w:sz w:val="28"/>
          <w:sz w:val="28"/>
          <w:szCs w:val="28"/>
          <w:rtl w:val="true"/>
          <w:lang w:bidi="fa-IR"/>
        </w:rPr>
        <w:t>متن ثمّ إنّ توضیح الأمر فی هذا المقام یحتاج إلی تفصیل أقسام ظاهر الکتاب و السنّة المطابق لأحد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ظاهر الکتاب إذا لوحظ مع الخبر المخالف فلا یخلو عن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علی وجه لو خلا الخبر المخالف له عن معارضة المطابق له کان مقدّما علیه؛ لکونه نصّا بالنّسبة إلیه؛ لکونه اخصّ منه أو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تخصیص الکتاب بخیر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فالمانع عن التّخصیص حینئذ ابتلاؤه بمعارضة مثله، کما إذا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فی الکتاب عموم یدلّ علی وجوب إکرام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یلاحظ أوّلا جمیع ما یمکن أن یرجّح به الخبر المخالف للکتاب علی المطابق له، فإن وجد شیء منها رجّح المخالف به و خصّص به الکتاب؛ لأنّ المفروض انحصار المانع عن تخصیصه به فی ابتلائه بمزاحمة الخبر المطابق للکتاب؛ لأنّه مع الکتاب من قبیل النّصّ و الظّاهر، و قد عرفت أنّ العمل بالنصّ لیس من باب التّرجیح، بل من باب العمل بالدلیل و القرینة فی مقابلة أصالة الحقیقة، حتّی لو قلنا بکونها من باب الظّهور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عولجت المزاحمة بالتّرجیح صار المخالف کالسّلیم عن المعارض، فیصرف ظاهر الکتاب بقرینة الخبر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هناک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حکمنا فی الخبرین المتکافئین بالتّخبیر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لأنّه الأصل فی المتعارضین، و إمّا لورود الأخبار بالتّخییر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اللاّزم التّخییر، و أنّ له أن یأخذ بالمطابق و أن یأخذ بالمخالف، فیخصّص به عموم الکتاب؛ لما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موافقة أحد الخبرین للأصل لا یوجب رفع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بالتّساقط أو التّوقّف، کان المرجع هو ظاهر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التّرجیح بظاهر الکتاب لا یتحقّق بمقتضی القاعدة فی شیء من فروض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697" w:name="__RefHeading___Toc450296_222507752"/>
      <w:bookmarkStart w:id="1698" w:name="_Toc707"/>
      <w:bookmarkEnd w:id="1697"/>
      <w:r>
        <w:rPr>
          <w:rtl w:val="true"/>
        </w:rPr>
        <w:t>تجزیه و تحلیل صور مخالفت صوری احد المتعارضین با ظاهر کتاب</w:t>
      </w:r>
      <w:r>
        <w:rPr>
          <w:rtl w:val="true"/>
        </w:rPr>
        <w:t>:</w:t>
      </w:r>
      <w:bookmarkEnd w:id="16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تعارض خبرینی که یکی‌شان مخالف با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تفصیل در اقسام ظاهر کتاب و سنتی است که مطابق با یکی از دو خبر متعارض‌اند</w:t>
      </w:r>
      <w:r>
        <w:rPr>
          <w:rFonts w:eastAsia="IRNazanin" w:cs="IRNazanin"/>
          <w:color w:val="111111"/>
          <w:sz w:val="28"/>
          <w:szCs w:val="28"/>
          <w:rtl w:val="true"/>
          <w:lang w:bidi="fa-IR"/>
        </w:rPr>
        <w:t>.</w:t>
      </w:r>
    </w:p>
    <w:p>
      <w:pPr>
        <w:pStyle w:val="Heading5"/>
        <w:numPr>
          <w:ilvl w:val="4"/>
          <w:numId w:val="1"/>
        </w:numPr>
        <w:rPr/>
      </w:pPr>
      <w:bookmarkStart w:id="1699" w:name="__RefHeading___Toc450298_222507752"/>
      <w:bookmarkStart w:id="1700" w:name="_Toc708"/>
      <w:bookmarkEnd w:id="1699"/>
      <w:r>
        <w:rPr>
          <w:rtl w:val="true"/>
        </w:rPr>
        <w:t>صور مختلف ظاهر کتاب</w:t>
      </w:r>
      <w:r>
        <w:rPr>
          <w:rtl w:val="true"/>
        </w:rPr>
        <w:t>:</w:t>
      </w:r>
      <w:bookmarkEnd w:id="170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ظاهر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مخالف مورد لحاظ و مقایسه واقع بشود، نسبت این ظاهر</w:t>
      </w:r>
      <w:bookmarkStart w:id="1701" w:name="pg12651_120007"/>
    </w:p>
    <w:p>
      <w:pPr>
        <w:pStyle w:val="BookText"/>
        <w:rPr/>
      </w:pPr>
      <w:bookmarkEnd w:id="1701"/>
      <w:r>
        <w:rPr>
          <w:rFonts w:ascii="IRNazanin" w:hAnsi="IRNazanin" w:eastAsia="IRNazanin"/>
          <w:color w:val="111111"/>
          <w:sz w:val="28"/>
          <w:sz w:val="28"/>
          <w:szCs w:val="28"/>
          <w:rtl w:val="true"/>
          <w:lang w:bidi="fa-IR"/>
        </w:rPr>
        <w:t>با آن خبر مخالف خالی از یکی از صور سه‌گانه نیست</w:t>
      </w:r>
      <w:r>
        <w:rPr>
          <w:rFonts w:eastAsia="IRNazanin" w:cs="IRNazanin"/>
          <w:color w:val="111111"/>
          <w:sz w:val="28"/>
          <w:szCs w:val="28"/>
          <w:rtl w:val="true"/>
          <w:lang w:bidi="fa-IR"/>
        </w:rPr>
        <w:t>:</w:t>
      </w:r>
    </w:p>
    <w:p>
      <w:pPr>
        <w:pStyle w:val="Heading5"/>
        <w:numPr>
          <w:ilvl w:val="4"/>
          <w:numId w:val="1"/>
        </w:numPr>
        <w:rPr/>
      </w:pPr>
      <w:bookmarkStart w:id="1702" w:name="__RefHeading___Toc450300_222507752"/>
      <w:bookmarkStart w:id="1703" w:name="_Toc709"/>
      <w:bookmarkEnd w:id="1702"/>
      <w:r>
        <w:rPr>
          <w:rtl w:val="true"/>
        </w:rPr>
        <w:t>صورت اوّل</w:t>
      </w:r>
      <w:r>
        <w:rPr>
          <w:rtl w:val="true"/>
        </w:rPr>
        <w:t xml:space="preserve">: </w:t>
      </w:r>
      <w:r>
        <w:rPr>
          <w:rtl w:val="true"/>
        </w:rPr>
        <w:t>عام و خاص مطلق</w:t>
      </w:r>
      <w:bookmarkEnd w:id="1703"/>
    </w:p>
    <w:p>
      <w:pPr>
        <w:pStyle w:val="Heading6"/>
        <w:numPr>
          <w:ilvl w:val="5"/>
          <w:numId w:val="1"/>
        </w:numPr>
        <w:rPr/>
      </w:pPr>
      <w:bookmarkStart w:id="1704" w:name="__RefHeading___Toc450302_222507752"/>
      <w:bookmarkStart w:id="1705" w:name="_Toc710"/>
      <w:bookmarkEnd w:id="1704"/>
      <w:r>
        <w:rPr>
          <w:rtl w:val="true"/>
        </w:rPr>
        <w:t>اشاره</w:t>
      </w:r>
      <w:bookmarkEnd w:id="17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ظاهر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وجهی باشد که اگر خبر مخالف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خبر معارض مطابق با ظاهر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خبر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بر آن ظاهر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خبر مخالف نصّ است نسبت به آن ظاهر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بخاطر اینکه خبر مخالف اخصّ از ظاهر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خاصّ معلل مثل لا تکرم زیدا لعلمه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بنابر مذهب مشهور بر جواز تخصیص عمومات کتاب بوسیلۀ خبر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این تخصیص عموم کتابی به هنگام تعارض، ابتلاء آن خبر مخالف به معارضۀ مثل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وقتی که تعارض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کتاب عمومی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یستوی الذین یعلمون و الذین لا یعلمون، یعنی اکرم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مقتضای قاعده در این مقام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عام کتابی داریم و دو خاص متعارض که یکی مخالف با عام کتابی است و دیگری موافق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تمام مزایایی که ممکن است خبر مخالف با کتاب بوسیلۀ آن مزایا بر خبر موافق کتاب ترجیح داده شود، مورد نظر قرار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آن مزایا و 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دو خبر متفاضل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شود، ترجیح داده می‌شود خبر مخالف کتاب به آن مرجّح و تخصیص زده می‌شود به آن ظاهر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فرض ما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تخصیص کتاب بوسیلۀ خبر مخالف، منحصر است در ابتلای خبر مخالف به معارضت خبر موافق با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خبر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قبیل نصّ و ظاهراند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 به ظهورش می‌گوید زید عالم را اکرام کن لکن خبر مخالف تصریح دارد که زید عالم را اکرام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دانستی که عمل به نصّ و تقدیم آن از باب ترجیح نیست، بلکه از باب عمل به دلیل و وجود قرینه در مقابل اصالة الحقیقه است، حتّی اگر ما قائل به حجّیت اصالة الحقیقه از باب ظنّ نوعی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مزاحمت و معارضت با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 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معالجه شد، خبر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زیدا العالم که راوی‌اش اعدل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خبر سالم از معارض می‌گردد</w:t>
      </w:r>
      <w:r>
        <w:rPr>
          <w:rFonts w:eastAsia="IRNazanin" w:cs="IRNazanin"/>
          <w:color w:val="111111"/>
          <w:sz w:val="28"/>
          <w:szCs w:val="28"/>
          <w:rtl w:val="true"/>
          <w:lang w:bidi="fa-IR"/>
        </w:rPr>
        <w:t>.</w:t>
      </w:r>
      <w:bookmarkStart w:id="1706" w:name="pg12651_120008"/>
    </w:p>
    <w:p>
      <w:pPr>
        <w:pStyle w:val="BookText"/>
        <w:rPr/>
      </w:pPr>
      <w:bookmarkEnd w:id="17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رفع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منتهی به قرینۀ خبر سالم از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می‌شود اکرم علمای غیرزید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اگر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اکرم زیدا العالم و 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مرجّحی در کار نباشد،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خبرین متساویین قائل به تخییر شویم، حال یا تخییری که در اصل اوّلی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بنابر حجیّت اخبار 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تخییری که در اصل ثانوی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بنابر حجیّت اخبار طریقی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تخییر است و لذا مجتهد می‌تواند که خبر مطابق با عموم قرانی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اخذ کند و می‌تواند که اخذ کند به آن خبر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این می‌شود که عموم کتاب تخصیص زده می‌شود به آن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ترجیح مربوط به غیرعام و خاص مطلق است و حال‌آنکه اینجا پای عام و خاص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بخاطراینکه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یکی از دو خبر متعارض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بأس ببیع العذرة که دارای مزیتی مثل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است، موجب از بین رفتن تخییر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در خبرین متساویین در اصل اوّلی قائل به تساقط یا توقف شویم، مرجع ما همان ظاهر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تلخّص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ظاهر کتاب، به مقتضای قاعدۀ عام و خاص مطلق در هیچ فرضی از فروض این صورت اوّل تحقّق نمی‌یابد</w:t>
      </w:r>
      <w:r>
        <w:rPr>
          <w:rFonts w:eastAsia="IRNazanin" w:cs="IRNazanin"/>
          <w:color w:val="111111"/>
          <w:sz w:val="28"/>
          <w:szCs w:val="28"/>
          <w:rtl w:val="true"/>
          <w:lang w:bidi="fa-IR"/>
        </w:rPr>
        <w:t>.</w:t>
      </w:r>
    </w:p>
    <w:p>
      <w:pPr>
        <w:pStyle w:val="Heading6"/>
        <w:numPr>
          <w:ilvl w:val="5"/>
          <w:numId w:val="1"/>
        </w:numPr>
        <w:rPr/>
      </w:pPr>
      <w:bookmarkStart w:id="1707" w:name="__RefHeading___Toc450304_222507752"/>
      <w:bookmarkStart w:id="1708" w:name="_Toc711"/>
      <w:bookmarkEnd w:id="1707"/>
      <w:r>
        <w:rPr>
          <w:rtl w:val="true"/>
        </w:rPr>
        <w:t>تشریح المسائل</w:t>
      </w:r>
      <w:bookmarkEnd w:id="1708"/>
    </w:p>
    <w:p>
      <w:pPr>
        <w:pStyle w:val="Heading6"/>
        <w:numPr>
          <w:ilvl w:val="5"/>
          <w:numId w:val="1"/>
        </w:numPr>
        <w:rPr/>
      </w:pPr>
      <w:bookmarkStart w:id="1709" w:name="__RefHeading___Toc450306_222507752"/>
      <w:bookmarkStart w:id="1710" w:name="_Toc712"/>
      <w:bookmarkEnd w:id="1709"/>
      <w:r>
        <w:rPr>
          <w:rtl w:val="true"/>
        </w:rPr>
        <w:t>*</w:t>
      </w:r>
      <w:r>
        <w:rPr>
          <w:rtl w:val="true"/>
        </w:rPr>
        <w:t>حاصل سخن شیخنا در ثمّ انّ توضیح الامر فی هذا المقام</w:t>
      </w:r>
      <w:r>
        <w:rPr>
          <w:rtl w:val="true"/>
        </w:rPr>
        <w:t xml:space="preserve">... </w:t>
      </w:r>
      <w:r>
        <w:rPr>
          <w:rtl w:val="true"/>
        </w:rPr>
        <w:t>الخ چیست؟</w:t>
      </w:r>
      <w:bookmarkEnd w:id="1710"/>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مطلب را سربسته و مبهم گذاشت بلکه باید همۀ صور مسأله را مورد تجزیه و تحلیل و محاسبه قرار داد تا که نتیجۀ مطلوب به‌دست آید و لذا ما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که ما ظاهر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سنّت معتبره و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خبر واحد مخالف با آن مورد مقایسه قرار می‌دهیم از سه حال خارج نبوده و دارای سه صورت می‌باشد که هریک حکم خاصّ به خود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صورت و یا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کتاب به نحوی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خبر مخالف با این ظاهر، به تنهایی و خالی از معارض، موافق با آن ظاهر باشد حتما از باب جمع دلالی بینهما بر این ظاهر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خبر واحد مخالف نصّ و آیۀ شریفه ظاهر است و یا که خبر مزبور اظهر و آیۀ شریفه ظاهر است و در تعارض نصّ با ظاهر و اظهر با ظاهر قانون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النّص و الاظهر علی الظاهر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نصّ و یا اظهر بودن 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مخالف، خاص و آیۀ قرانی عام است و یا که خبر مقیّد</w:t>
      </w:r>
      <w:bookmarkStart w:id="1711" w:name="pg12651_120009"/>
    </w:p>
    <w:p>
      <w:pPr>
        <w:pStyle w:val="BookText"/>
        <w:rPr/>
      </w:pPr>
      <w:bookmarkEnd w:id="1711"/>
      <w:r>
        <w:rPr>
          <w:rFonts w:ascii="IRNazanin" w:hAnsi="IRNazanin" w:eastAsia="IRNazanin"/>
          <w:color w:val="111111"/>
          <w:sz w:val="28"/>
          <w:sz w:val="28"/>
          <w:szCs w:val="28"/>
          <w:rtl w:val="true"/>
          <w:lang w:bidi="fa-IR"/>
        </w:rPr>
        <w:t>و آیۀ قرانی مطلق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در اینکه خاص بر عام مقدّم است و عام بوسیلۀ خاص تخصیص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چون عام ما کتابی است و خاصّ خبر واحد می‌باشد، مسأله مبتنی است بر اینکه تخصیص الکتاب به خبر واحد جامع شرائط حجیّت، جایز باشد که قبلا این مطلب ثابت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که آیه و یا سنّت معتبرۀ قطعیّه عام است و خبر مخالف خاص، مانعی از تخصیص عام بوسیلۀ خاص وجود ندارد مگر در یک صورت و آن اینستکه این خاص مبتلای به معارضی باشد مثل خودش یعنی خبر خاصی که با ظاهر عام کتابی موافق باشد،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کنید که در سنّت قطعیّه،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ظهور در وجوب اکرام همۀ علماء حتی زید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یکجا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خبر اخیر نسبت به عالم کتابی خاصّ هستند منتهی اوّلی یعنی اکرم زیدا العالم موافق و دوّمی یعنی لا تکرم زیدا العالم مخالف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اگر بخواهیم از وجه التخصیص رفع مانع کنیم، مسأله از چهار حال خارج نمی‌باشد که ذیلا بررسی می‌شود</w:t>
      </w:r>
      <w:r>
        <w:rPr>
          <w:rFonts w:eastAsia="IRNazanin" w:cs="IRNazanin"/>
          <w:color w:val="111111"/>
          <w:sz w:val="28"/>
          <w:szCs w:val="28"/>
          <w:rtl w:val="true"/>
          <w:lang w:bidi="fa-IR"/>
        </w:rPr>
        <w:t>:</w:t>
      </w:r>
    </w:p>
    <w:p>
      <w:pPr>
        <w:pStyle w:val="Heading6"/>
        <w:numPr>
          <w:ilvl w:val="5"/>
          <w:numId w:val="1"/>
        </w:numPr>
        <w:rPr/>
      </w:pPr>
      <w:bookmarkStart w:id="1712" w:name="__RefHeading___Toc450308_222507752"/>
      <w:bookmarkStart w:id="1713" w:name="_Toc713"/>
      <w:bookmarkEnd w:id="1712"/>
      <w:r>
        <w:rPr>
          <w:rtl w:val="true"/>
        </w:rPr>
        <w:t>*</w:t>
      </w:r>
      <w:r>
        <w:rPr>
          <w:rtl w:val="true"/>
        </w:rPr>
        <w:t>حاصل مطلب در فان وجد شیء منها رجّح المخالف به و خصّص به الکتاب</w:t>
      </w:r>
      <w:r>
        <w:rPr>
          <w:rtl w:val="true"/>
        </w:rPr>
        <w:t xml:space="preserve">... </w:t>
      </w:r>
      <w:r>
        <w:rPr>
          <w:rtl w:val="true"/>
        </w:rPr>
        <w:t>الخ چیست؟</w:t>
      </w:r>
      <w:bookmarkEnd w:id="17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 حال و یا دو صورت اوّل و دوّم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فقیه پس از فحص از مرجّحات به این نتیجه برسد که خبر موافق کتاب و یا سنّت قطعیّه رجحان دارد و خبر مخالف با آن به لحاظ دلالت و یا سند، مرجوح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راجح مقدّم بر مرجوح و موجب طرح آن می‌شود یعنی که با قطع‌نظر از عام قرآنی و یا سنّت قطعیه هم کار تمام است بلکه عام کتابی نیز خود یک معاضدی برای خبر موافق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اگر مجتهد پس از فحص از مرجّحات به این نتیجه برسد که مخالف الکتاب و یا مخالف سنة معتبرۀ قطعیّه، بر خبر موافق رجحان دارد و حجّت فعلیّه است، باز خبر موافق را کنار گذاشته و عام کتابی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بواسطۀ خبر مخالف تخصیص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تنها مانع منحصر به فرد از تخصیص، وجود معارض موافق است که آن هم در اثر مرجوحیّت طرح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 مانعی از تخصیص در اینجا وجود ندارد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14" w:name="__RefHeading___Toc450310_222507752"/>
      <w:bookmarkStart w:id="1715" w:name="_Toc714"/>
      <w:bookmarkEnd w:id="1714"/>
      <w:r>
        <w:rPr>
          <w:rtl w:val="true"/>
        </w:rPr>
        <w:t>*</w:t>
      </w:r>
      <w:r>
        <w:rPr>
          <w:rtl w:val="true"/>
        </w:rPr>
        <w:t>حاصل مطلب در و لو لم یکن هناک مرجّح</w:t>
      </w:r>
      <w:r>
        <w:rPr>
          <w:rtl w:val="true"/>
        </w:rPr>
        <w:t xml:space="preserve">... </w:t>
      </w:r>
      <w:r>
        <w:rPr>
          <w:rtl w:val="true"/>
        </w:rPr>
        <w:t>الخ چیست؟</w:t>
      </w:r>
      <w:bookmarkStart w:id="1716" w:name="pg12651_120010"/>
      <w:bookmarkEnd w:id="1715"/>
    </w:p>
    <w:p>
      <w:pPr>
        <w:pStyle w:val="BookText"/>
        <w:rPr/>
      </w:pPr>
      <w:bookmarkEnd w:id="17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 حالت و یا دو صورت بعدی یعنی صورت سوّم و چهارم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مجتهد پس از فحص از مرجّحات و مزایا به این نتیجه برسد که در هیچیک از دو خبر متعارض، مزیّتی وجود ندارد و دو خبر از هر جهت مساوی هستند مسأله برمی‌گردد به مقتضای قاعدۀ اوّلیّه و قاعدۀ ثانویه در باب دو خبر متعارض متعادل و لذا باز مسأله دو صورت پیدا می‌کند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قائل شویم به اینکه مقتضای قاعده تخییر است، چه قاعدۀ اوّلیّه مراد باشد چنانکه بر مبنای سببیّت مطلب از همین قرار است و چه قاعدۀ ثانویّه مراد باشد، به حکم روایات باید یکی را اختیار کرده و دیگری را ختیارا رها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ایّ حال وقتی وظیفه تخییر باشد، اختیار با خود مجتهد است که هریک از متعارضین را که بخواهد اختیار کرده و بدان ملتزم شود و آن را برای خود و مقلّدینش دستور العمل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خبری را که موافق کتاب خدا و یا موافق سنّت معتبرۀ قطعیّه است اختیار کند و خبر مخالف را کنار بگذارد فهو المطلوب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خبر مخالف کتاب و یا سنّت معتبره را اختیار کند، پس از اختیار او این خبر مخالف حجّت فعلی شده و مجدّدا بوسیلۀ آن، عام کتابی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مقتضی برای تخصیص موجود و مانع از آن یعنی معارض، مفقود است</w:t>
      </w:r>
      <w:r>
        <w:rPr>
          <w:rFonts w:eastAsia="IRNazanin" w:cs="IRNazanin"/>
          <w:color w:val="111111"/>
          <w:sz w:val="28"/>
          <w:szCs w:val="28"/>
          <w:rtl w:val="true"/>
          <w:lang w:bidi="fa-IR"/>
        </w:rPr>
        <w:t>.</w:t>
      </w:r>
    </w:p>
    <w:p>
      <w:pPr>
        <w:pStyle w:val="Heading6"/>
        <w:numPr>
          <w:ilvl w:val="5"/>
          <w:numId w:val="1"/>
        </w:numPr>
        <w:rPr/>
      </w:pPr>
      <w:bookmarkStart w:id="1717" w:name="__RefHeading___Toc450312_222507752"/>
      <w:bookmarkStart w:id="1718" w:name="_Toc715"/>
      <w:bookmarkEnd w:id="1717"/>
      <w:r>
        <w:rPr>
          <w:rtl w:val="true"/>
        </w:rPr>
        <w:t>*</w:t>
      </w:r>
      <w:r>
        <w:rPr>
          <w:rtl w:val="true"/>
        </w:rPr>
        <w:t>پس مراد شیخنا از من انّ موافقة احد الخبرین لاصل لا یوجب رفع التّخییر چیست؟</w:t>
      </w:r>
      <w:bookmarkEnd w:id="1718"/>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موافقت احد الخبرین با اصالة الحقیقة و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نمی‌شود که نوبت به تخییر نرسد و معیّنا اخذ به موافق لازم باشد چونکه او معاضد با اصل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امر موجب رفع تخییر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ما در متعارضین متعادلیین قائل شویم به اینکه مقتضای قاعده تخییر نیست، بلکه به حکم عقل، قاعدۀ اوّلیّه، تساقط هر دو دلیل و رجوع به اصل یا که توقّف و رجوع به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ما نحن فیه رجوع به اصل عملی جا ندارد چرا که قبل از آن اصل لفظی و دلیل اجتهادی داریم و آن عبارتست از اصالة العموم قرآنی و یا سنّت متواترۀ قطعیّه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فرض عام کتابی مرجع می‌باشد و نه مرجّح یا معاضد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چهار حالت و یا به تعبیر دیگر چهار صورت، حالت و یا صورت اوّل جای ترجیح به موافقت کتاب نیست بلکه جای جمع است و تخصیص و یا جای مرجعیّت عام است و نه مرجحّیّت آن</w:t>
      </w:r>
      <w:r>
        <w:rPr>
          <w:rFonts w:eastAsia="IRNazanin" w:cs="IRNazanin"/>
          <w:color w:val="111111"/>
          <w:sz w:val="28"/>
          <w:szCs w:val="28"/>
          <w:rtl w:val="true"/>
          <w:lang w:bidi="fa-IR"/>
        </w:rPr>
        <w:t>.</w:t>
      </w:r>
      <w:bookmarkStart w:id="1719" w:name="pg12651_120011"/>
    </w:p>
    <w:p>
      <w:pPr>
        <w:pStyle w:val="BookText"/>
        <w:rPr/>
      </w:pPr>
      <w:bookmarkEnd w:id="1719"/>
      <w:r>
        <w:rPr>
          <w:rFonts w:ascii="IRNazanin" w:hAnsi="IRNazanin" w:eastAsia="IRNazanin"/>
          <w:color w:val="111111"/>
          <w:sz w:val="28"/>
          <w:sz w:val="28"/>
          <w:szCs w:val="28"/>
          <w:rtl w:val="true"/>
          <w:lang w:bidi="fa-IR"/>
        </w:rPr>
        <w:t>متن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وجه لو خلا الخبر المخالف له عن معارضه لکان مطروحا؛ لمخالفته الکتاب، کما إذا تباین مضمونهما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ظاهر الکتاب فی أمثال المتقدّم وجوب إکرام زید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اللاّرم فی هذه الصّورة خروج الخبر المخالف عن الحجّیّة رأسا؛ لتواتر الأخبار ببطلان الخبر المخالف للکتاب و السنّة، و المتیقّن من المخالفة هذا الفرد، فیخرج الفرض عن تعارض الخبرین، فلا مورد للترجیح فی هذه الصّورة أیضا؛ لأنّ المراد به تقدیم أحد الخبرین لمزیّة فیه، لا لما یسقط الآخر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الصّورة عدیمة المورد فیما بأیدینا من الأخبار المتعارضة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720" w:name="__RefHeading___Toc450314_222507752"/>
      <w:bookmarkStart w:id="1721" w:name="_Toc716"/>
      <w:bookmarkEnd w:id="1720"/>
      <w:r>
        <w:rPr>
          <w:rtl w:val="true"/>
        </w:rPr>
        <w:t>صورت دوّم</w:t>
      </w:r>
      <w:r>
        <w:rPr>
          <w:rtl w:val="true"/>
        </w:rPr>
        <w:t xml:space="preserve">: </w:t>
      </w:r>
      <w:r>
        <w:rPr>
          <w:rtl w:val="true"/>
        </w:rPr>
        <w:t>تباین کلّی</w:t>
      </w:r>
      <w:bookmarkEnd w:id="1721"/>
    </w:p>
    <w:p>
      <w:pPr>
        <w:pStyle w:val="Heading6"/>
        <w:numPr>
          <w:ilvl w:val="5"/>
          <w:numId w:val="1"/>
        </w:numPr>
        <w:rPr/>
      </w:pPr>
      <w:bookmarkStart w:id="1722" w:name="__RefHeading___Toc450316_222507752"/>
      <w:bookmarkStart w:id="1723" w:name="_Toc717"/>
      <w:bookmarkEnd w:id="1722"/>
      <w:r>
        <w:rPr>
          <w:rtl w:val="true"/>
        </w:rPr>
        <w:t>اشاره</w:t>
      </w:r>
      <w:bookmarkEnd w:id="17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ظاهر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زیدا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وجهی باشد که اگر خبر مخالف با آن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معارضش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خبر مخالف بخاطر مخالفتش با کتاب مطرود است، مثل وقتی که مضمون آن ظاهر کتاب با آن خبر مخالف تباین کلّی دارند، چنانکه اگر ظاهر کتاب در مثال قبل اگر اکرم زیدا العالم باشد، لازم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کتاب با احد الخبرین یعنی لا تکرم زیدا العالم رودررو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خبر مخالف است از حجیّت بطور کلّی، به دلیل تواتر اخبار عرض به بطلان خبر مخالف کتاب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قدر مسلّم از مخالفت با کتاب، مخالفت به نحو تباین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می‌شود تعارض حجّت و لا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فرض از تعارض حجّتین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اینجا یکی از حجیّت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موردی برای ترجیح در این صورت نیز وجود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که مراد از ترجیح، تقدیم یکی از دو خبر متعارض است به دلیل مزیّتی که در آن است، نه در آن اخباری که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حجیّت ساقط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صورت عدیم المورد است، در آنچه از اخبار که در دست ما است</w:t>
      </w:r>
      <w:r>
        <w:rPr>
          <w:rFonts w:eastAsia="IRNazanin" w:cs="IRNazanin"/>
          <w:color w:val="111111"/>
          <w:sz w:val="28"/>
          <w:szCs w:val="28"/>
          <w:rtl w:val="true"/>
          <w:lang w:bidi="fa-IR"/>
        </w:rPr>
        <w:t>.</w:t>
      </w:r>
    </w:p>
    <w:p>
      <w:pPr>
        <w:pStyle w:val="Heading6"/>
        <w:numPr>
          <w:ilvl w:val="5"/>
          <w:numId w:val="1"/>
        </w:numPr>
        <w:rPr/>
      </w:pPr>
      <w:bookmarkStart w:id="1724" w:name="__RefHeading___Toc450318_222507752"/>
      <w:bookmarkStart w:id="1725" w:name="_Toc718"/>
      <w:bookmarkEnd w:id="1724"/>
      <w:r>
        <w:rPr>
          <w:rtl w:val="true"/>
        </w:rPr>
        <w:t>تشریح المسائل</w:t>
      </w:r>
      <w:bookmarkEnd w:id="1725"/>
    </w:p>
    <w:p>
      <w:pPr>
        <w:pStyle w:val="Heading6"/>
        <w:numPr>
          <w:ilvl w:val="5"/>
          <w:numId w:val="1"/>
        </w:numPr>
        <w:rPr/>
      </w:pPr>
      <w:bookmarkStart w:id="1726" w:name="__RefHeading___Toc450320_222507752"/>
      <w:bookmarkStart w:id="1727" w:name="_Toc719"/>
      <w:bookmarkEnd w:id="1726"/>
      <w:r>
        <w:rPr>
          <w:rtl w:val="true"/>
        </w:rPr>
        <w:t>*</w:t>
      </w:r>
      <w:r>
        <w:rPr>
          <w:rtl w:val="true"/>
        </w:rPr>
        <w:t>حاصل مطلب در الثّانیة</w:t>
      </w:r>
      <w:r>
        <w:rPr>
          <w:rtl w:val="true"/>
        </w:rPr>
        <w:t xml:space="preserve">: </w:t>
      </w:r>
      <w:r>
        <w:rPr>
          <w:rtl w:val="true"/>
        </w:rPr>
        <w:t>ان یکون علی وجه لو خلا الخبر المخالف له عن معارضه لکان مطروحا</w:t>
      </w:r>
      <w:r>
        <w:rPr>
          <w:rtl w:val="true"/>
        </w:rPr>
        <w:t>...</w:t>
      </w:r>
      <w:bookmarkEnd w:id="1727"/>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الکتاب در صورت دوّم به نحوی است که اگر خبر مخالف با این ظاهر به حسب فرض معارضی هم نداشت واجب الطرح می‌بود و لذا اکنون که معارض هم دارد خوب به طریق اولی باید طرح شود</w:t>
      </w:r>
      <w:r>
        <w:rPr>
          <w:rFonts w:eastAsia="IRNazanin" w:cs="IRNazanin"/>
          <w:color w:val="111111"/>
          <w:sz w:val="28"/>
          <w:szCs w:val="28"/>
          <w:rtl w:val="true"/>
          <w:lang w:bidi="fa-IR"/>
        </w:rPr>
        <w:t>.</w:t>
      </w:r>
      <w:bookmarkStart w:id="1728" w:name="pg12651_120012"/>
    </w:p>
    <w:p>
      <w:pPr>
        <w:pStyle w:val="Heading6"/>
        <w:numPr>
          <w:ilvl w:val="5"/>
          <w:numId w:val="1"/>
        </w:numPr>
        <w:rPr/>
      </w:pPr>
      <w:bookmarkStart w:id="1729" w:name="__RefHeading___Toc450322_222507752"/>
      <w:bookmarkStart w:id="1730" w:name="_Toc720"/>
      <w:bookmarkEnd w:id="1728"/>
      <w:bookmarkEnd w:id="1729"/>
      <w:r>
        <w:rPr>
          <w:rtl w:val="true"/>
        </w:rPr>
        <w:t>*</w:t>
      </w:r>
      <w:r>
        <w:rPr>
          <w:rtl w:val="true"/>
        </w:rPr>
        <w:t>فرض و یا صورت مزبور در چه موردی است؟</w:t>
      </w:r>
      <w:bookmarkEnd w:id="17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موردی است که مخالفت خبر واحد با آیۀ قران تباینی باشد یعنی که نسبت بینهما تباین کلّی باشد به نحوی که اگر بخواهیم بینهما را جمع کنیم نیاز به توجیه هردو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چنین توجیهی وجیه نبوده و مورد پسند عقلاء عالم نمی‌باشد و لذ این دو را متنافیان غیرقابل جمع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در موردی است که هر دو نصّ و مباین بوده که هیچیک توجیه‌بردار نیستند، منتهی فرض نصّ بودن از محلّ بحث خارج و در دلیل قطعی من جمیع الجهات داخل است چنانکه بحثش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 قرانی به حسب فرض دارد که اکرم العلماء، در بین اخبار نیز دو حدیث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آن‌دو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العلماء، که نسبت بین این‌دو تباین کلّی و تناقض به نحو سلب و ایجاب است و جمع بینهما به حمل عام اوّل بر عدول و دوّمی بر فسّاق است و لکن قابل قبول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صورتی حکم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مخالف بطور کلّی از حجیّت و دلیلیّت خارج شده و از درجۀ اعتبار ساقط می‌شود، اعم از اینکه معارض حدیثی آن ارجح باشد یا نه و لذا باز هم نوبت به ترجیح نمی‌رسد</w:t>
      </w:r>
      <w:r>
        <w:rPr>
          <w:rFonts w:eastAsia="IRNazanin" w:cs="IRNazanin"/>
          <w:color w:val="111111"/>
          <w:sz w:val="28"/>
          <w:szCs w:val="28"/>
          <w:rtl w:val="true"/>
          <w:lang w:bidi="fa-IR"/>
        </w:rPr>
        <w:t>.</w:t>
      </w:r>
    </w:p>
    <w:p>
      <w:pPr>
        <w:pStyle w:val="Heading6"/>
        <w:numPr>
          <w:ilvl w:val="5"/>
          <w:numId w:val="1"/>
        </w:numPr>
        <w:rPr/>
      </w:pPr>
      <w:bookmarkStart w:id="1731" w:name="__RefHeading___Toc450324_222507752"/>
      <w:bookmarkStart w:id="1732" w:name="_Toc721"/>
      <w:bookmarkEnd w:id="1731"/>
      <w:r>
        <w:rPr>
          <w:rtl w:val="true"/>
        </w:rPr>
        <w:t>*</w:t>
      </w:r>
      <w:r>
        <w:rPr>
          <w:rtl w:val="true"/>
        </w:rPr>
        <w:t>سر مطلب چیست؟</w:t>
      </w:r>
      <w:bookmarkEnd w:id="1732"/>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اخبار و روایات نبوی صلّی اللّه علیه و آله و شیعه، اخبار متواتره‌ای وجود دارد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از قول معصوم علیه السّلام برای شما نقل می‌شود اعمّ از اینکه معارض داشته باشد یا نه، آن را به کتاب خدا عرضه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کتاب یعنی ظواهر آن و به طریق اولی با نصوص آن موافق بود بدان اخذ کنید و چنانچه مخالف آن بود بدانید که باطل بوده و لیس 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بلاشک، قدر متیقّن از مخالفت، اختلاف به نحو تباین کلّی است که در ما نحن فیه،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فرضی، از باب تراجیح و ترجیح احدی الحجّتین علی الاخری خارج و در فرض تعارض حجّت و لا حجّت داخل می‌شود که معیّنا لا حجّت 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در این صورت ثانیه نیز همچون صورت اولی جای ترجیح به موافقت الکتاب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خوشبختانه چنین صورتی یعنی مخالف تباینی در میان اخبار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احادیثی که فعلا در اختیار ما قرار دارند و در کتب معتبرۀ محمدون ثلاثۀ متقدم و محمّدون ثلاثۀ متأخر مکتوب‌اند، منقح و مهذّب بوده و از احادیث جعلیّه و مضادّۀ با قران تصفیه شده‌اند، و لذا هر چه فحص کنید چنین معارضی پیدا نخواهید کرد و اگر هم پیدا شود بسیار معدود و محدود است</w:t>
      </w:r>
      <w:r>
        <w:rPr>
          <w:rFonts w:eastAsia="IRNazanin" w:cs="IRNazanin"/>
          <w:color w:val="111111"/>
          <w:sz w:val="28"/>
          <w:szCs w:val="28"/>
          <w:rtl w:val="true"/>
          <w:lang w:bidi="fa-IR"/>
        </w:rPr>
        <w:t>.</w:t>
      </w:r>
      <w:bookmarkStart w:id="1733" w:name="pg12651_120013"/>
    </w:p>
    <w:p>
      <w:pPr>
        <w:pStyle w:val="BookText"/>
        <w:rPr/>
      </w:pPr>
      <w:bookmarkEnd w:id="1733"/>
      <w:r>
        <w:rPr>
          <w:rFonts w:ascii="IRNazanin" w:hAnsi="IRNazanin" w:eastAsia="IRNazanin"/>
          <w:color w:val="111111"/>
          <w:sz w:val="28"/>
          <w:sz w:val="28"/>
          <w:szCs w:val="28"/>
          <w:rtl w:val="true"/>
          <w:lang w:bidi="fa-IR"/>
        </w:rPr>
        <w:t>متن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وجه لو خلا المخالف له عن المعارض لخالف الکتاب، لکن لا علی وجه التّباین الکلّیّ، بل یمکن الجمع بینهما بصرف أحدهما عن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 قلنا بسقوط الخبر المخالف بهذه المخالفة عن الحجّیّة کان حکمها حکم الصّورة الثّانیة، و إلاّ کان الکتاب مع الخبر المطابق بمنزلة دلیل واحد عارض الخبر المخالف، و التّرجیح حینئذ بالتّعاضد و قطعیّة سند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فالتّرجیح بموافقة الکتاب منحصر فی هذه الصّورة الأخیرة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هذا التّرجیح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التّرجیح بالسّند؛ لأنّ أعدلیّة الرّاوی فی الخبر المخالف لاتقاوم قطعیّة سند الکتاب الموافق للخبر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التّرجیح بمخالفة العامّة، لأنّ التقیّة غیر متصوّرة فی الکتاب الموافق للخبر الموافق للعامّة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المرجّحات الخارجیّة؛ لأنّ الأمارة المستقلّة المطابقة للخبر الغیر المعتبرة لا تقاوم الکتاب المقطوع الاعتبار، و لو فرضنا الأمارة المذکورة مسقطة لدلالة الخبر و الکتاب المخالفین لها عن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القول بتقیید اعتبار الظّواهر بصورة عدم قیام الظّنّ الشّخصیّ علی خلافها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المورد عن فرض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ذکرناه هو الدّاعی للشیخ قدّس سرّه فی تقدیم التّرجیح بهذا المرجّح علی جمیع ما سواه من المرجّحات، و ذکر التّرجیح بها بعد فقد هذا المرجّح</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راجع العدّة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734" w:name="__RefHeading___Toc450326_222507752"/>
      <w:bookmarkStart w:id="1735" w:name="_Toc722"/>
      <w:bookmarkEnd w:id="1734"/>
      <w:r>
        <w:rPr>
          <w:rtl w:val="true"/>
        </w:rPr>
        <w:t>صورت سوّم</w:t>
      </w:r>
      <w:r>
        <w:rPr>
          <w:rtl w:val="true"/>
        </w:rPr>
        <w:t xml:space="preserve">: </w:t>
      </w:r>
      <w:r>
        <w:rPr>
          <w:rtl w:val="true"/>
        </w:rPr>
        <w:t>تباین جزئی</w:t>
      </w:r>
      <w:bookmarkEnd w:id="1735"/>
    </w:p>
    <w:p>
      <w:pPr>
        <w:pStyle w:val="Heading6"/>
        <w:numPr>
          <w:ilvl w:val="5"/>
          <w:numId w:val="1"/>
        </w:numPr>
        <w:rPr/>
      </w:pPr>
      <w:bookmarkStart w:id="1736" w:name="__RefHeading___Toc450328_222507752"/>
      <w:bookmarkStart w:id="1737" w:name="_Toc723"/>
      <w:bookmarkEnd w:id="1736"/>
      <w:r>
        <w:rPr>
          <w:rtl w:val="true"/>
        </w:rPr>
        <w:t>اشاره</w:t>
      </w:r>
      <w:bookmarkEnd w:id="17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ظاهر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وجهی باشد که اگر خبر مخالف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الفسّاق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مخالف کتاب خواهد بود، لکن نه بر وجه تباین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وجه تباین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میان آن‌ها به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ید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یکی از آن‌دو ممکن است</w:t>
      </w:r>
      <w:r>
        <w:rPr>
          <w:rFonts w:eastAsia="IRNazanin" w:cs="IRNazanin"/>
          <w:color w:val="111111"/>
          <w:sz w:val="28"/>
          <w:szCs w:val="28"/>
          <w:rtl w:val="true"/>
          <w:lang w:bidi="fa-IR"/>
        </w:rPr>
        <w:t>.</w:t>
      </w:r>
    </w:p>
    <w:p>
      <w:pPr>
        <w:pStyle w:val="Heading6"/>
        <w:numPr>
          <w:ilvl w:val="5"/>
          <w:numId w:val="1"/>
        </w:numPr>
        <w:rPr/>
      </w:pPr>
      <w:bookmarkStart w:id="1738" w:name="__RefHeading___Toc450330_222507752"/>
      <w:bookmarkStart w:id="1739" w:name="_Toc724"/>
      <w:bookmarkEnd w:id="1738"/>
      <w:r>
        <w:rPr>
          <w:rtl w:val="true"/>
        </w:rPr>
        <w:t>عموم و خصوص من وجه</w:t>
      </w:r>
      <w:bookmarkEnd w:id="17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این خبر با آن عام کتابی عام و خاص من وجه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تعمیم اخبار عرض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سقوط خبر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740" w:name="pg12651_120014"/>
    </w:p>
    <w:p>
      <w:pPr>
        <w:pStyle w:val="BookText"/>
        <w:rPr/>
      </w:pPr>
      <w:bookmarkEnd w:id="1740"/>
      <w:r>
        <w:rPr>
          <w:rFonts w:ascii="IRNazanin" w:hAnsi="IRNazanin" w:eastAsia="IRNazanin"/>
          <w:color w:val="111111"/>
          <w:sz w:val="28"/>
          <w:sz w:val="28"/>
          <w:szCs w:val="28"/>
          <w:rtl w:val="true"/>
          <w:lang w:bidi="fa-IR"/>
        </w:rPr>
        <w:t xml:space="preserve">حجیّت به سبب این مخالفت شدیم، حکم این صورت ثالثه نیز مثل حکم صورت ثانیه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اخبار عرض می‌گوید مخالف را کنار بگذار چه مخالف به نحو تباین کلّی را و چه تباین به نحو جزئی را و لذا ترجیحی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 اگر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تعمیم اخبار عرض نشویم چون قدر متیقّن از آن اخبار تباین کلّی است، عام و خاص من وجهی مشمول آن اخبار نمی‌شود و لذا پای اخبار علاجیّه به‌میان آمده، اعمال ترجیح می‌کنیم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مطابق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یک دلیل‌اند که معارضه می‌کنند با آن خبر مخالف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العلمای موافق کتاب بر آن لا تکرم الفسّاق ظنّی السّند مخالف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به تعاضد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تأیید کتاب به اکرم العلمای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قطعی بودن سند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به موافقت کتاب، منحصر است در این صورت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سوّم آنهم در یک فرض آن</w:t>
      </w:r>
      <w:r>
        <w:rPr>
          <w:rFonts w:eastAsia="IRNazanin" w:cs="IRNazanin"/>
          <w:color w:val="111111"/>
          <w:sz w:val="28"/>
          <w:szCs w:val="28"/>
          <w:rtl w:val="true"/>
          <w:lang w:bidi="fa-IR"/>
        </w:rPr>
        <w:t>).</w:t>
      </w:r>
    </w:p>
    <w:p>
      <w:pPr>
        <w:pStyle w:val="Heading6"/>
        <w:numPr>
          <w:ilvl w:val="5"/>
          <w:numId w:val="1"/>
        </w:numPr>
        <w:rPr/>
      </w:pPr>
      <w:bookmarkStart w:id="1741" w:name="__RefHeading___Toc450332_222507752"/>
      <w:bookmarkStart w:id="1742" w:name="_Toc725"/>
      <w:bookmarkEnd w:id="1741"/>
      <w:r>
        <w:rPr>
          <w:rtl w:val="true"/>
        </w:rPr>
        <w:t>رتبۀ این مرجّح یعنی موافقت کتابی</w:t>
      </w:r>
      <w:r>
        <w:rPr>
          <w:rtl w:val="true"/>
        </w:rPr>
        <w:t>:</w:t>
      </w:r>
      <w:bookmarkEnd w:id="17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موافقت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ترجیح به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ترجیح صدوری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چونکه اعدلیّت راوی در آن خبر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مقاومت نمی‌کند در برابر قطعیّت سند کتابی که موافق با خبر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در اعدلیّت شأنیّت ظنّ به صدور وجود دارد و حال آنکه کتاب قطعی الصدور است به نحو فعلیّت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ترجیح به مخالفت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ترجیح جهت صدوری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چونکه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کتابی که موافق با خبر موافق با عامه است، متصوّر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مرجّحات خارجیّه، چونکه امارۀ مستقلّه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شهرت فتوائیّۀ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غیرمعتبرۀ بنفسه که مطابق با خبر مخالف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مقاومت نمی‌کند در برابر کتابی که اعتبارش قطعی است</w:t>
      </w:r>
      <w:r>
        <w:rPr>
          <w:rFonts w:eastAsia="IRNazanin" w:cs="IRNazanin"/>
          <w:color w:val="111111"/>
          <w:sz w:val="28"/>
          <w:szCs w:val="28"/>
          <w:rtl w:val="true"/>
          <w:lang w:bidi="fa-IR"/>
        </w:rPr>
        <w:t>.</w:t>
      </w:r>
    </w:p>
    <w:p>
      <w:pPr>
        <w:pStyle w:val="Heading6"/>
        <w:numPr>
          <w:ilvl w:val="5"/>
          <w:numId w:val="1"/>
        </w:numPr>
        <w:rPr/>
      </w:pPr>
      <w:bookmarkStart w:id="1743" w:name="__RefHeading___Toc450334_222507752"/>
      <w:bookmarkStart w:id="1744" w:name="_Toc726"/>
      <w:bookmarkEnd w:id="1743"/>
      <w:r>
        <w:rPr>
          <w:rtl w:val="true"/>
        </w:rPr>
        <w:t>یک استثناء</w:t>
      </w:r>
      <w:r>
        <w:rPr>
          <w:rtl w:val="true"/>
        </w:rPr>
        <w:t>:</w:t>
      </w:r>
      <w:bookmarkEnd w:id="17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اگر ما فرض کنیم که آن امارۀ مستقلّۀ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شهرت فتوائیّه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موافق با آن خبر مخالف است آن‌قدر قوی شده است که اسقاطکنندۀ دلالت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مخالف با آن اماره‌اند از حجیّت باشد، البته بنابر قول مشهور بر مقیّد بودن حجیّت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خبری که مثلا زراره بر وجوب نماز جمعه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عدم قیام ظنّ شخصی برخلاف این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شما اکنون بخاطر شهرت فتوائیّه ظنّ شخصی برخلاف این ظواهر دارید و لذا دلالت این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مورد از فرض تعارض 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که آنچه که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 تقاوم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است که شیخ طوسی در تقدیم ترجیح به</w:t>
      </w:r>
      <w:bookmarkStart w:id="1745" w:name="pg12651_120015"/>
    </w:p>
    <w:p>
      <w:pPr>
        <w:pStyle w:val="BookText"/>
        <w:rPr/>
      </w:pPr>
      <w:bookmarkEnd w:id="1745"/>
      <w:r>
        <w:rPr>
          <w:rFonts w:ascii="IRNazanin" w:hAnsi="IRNazanin" w:eastAsia="IRNazanin"/>
          <w:color w:val="111111"/>
          <w:sz w:val="28"/>
          <w:sz w:val="28"/>
          <w:szCs w:val="28"/>
          <w:rtl w:val="true"/>
          <w:lang w:bidi="fa-IR"/>
        </w:rPr>
        <w:t xml:space="preserve">این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 مرجّحات باشد، و ذکر این ترجیح به آن 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اعدلیّت، افقهیّت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فقدان این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موافقت با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746" w:name="__RefHeading___Toc450336_222507752"/>
      <w:bookmarkStart w:id="1747" w:name="_Toc727"/>
      <w:bookmarkEnd w:id="1746"/>
      <w:r>
        <w:rPr>
          <w:rtl w:val="true"/>
        </w:rPr>
        <w:t>تشریح المسائل</w:t>
      </w:r>
      <w:bookmarkEnd w:id="1747"/>
    </w:p>
    <w:p>
      <w:pPr>
        <w:pStyle w:val="Heading6"/>
        <w:numPr>
          <w:ilvl w:val="5"/>
          <w:numId w:val="1"/>
        </w:numPr>
        <w:rPr/>
      </w:pPr>
      <w:bookmarkStart w:id="1748" w:name="__RefHeading___Toc450338_222507752"/>
      <w:bookmarkStart w:id="1749" w:name="_Toc728"/>
      <w:bookmarkEnd w:id="1748"/>
      <w:r>
        <w:rPr>
          <w:rtl w:val="true"/>
        </w:rPr>
        <w:t>*</w:t>
      </w:r>
      <w:r>
        <w:rPr>
          <w:rtl w:val="true"/>
        </w:rPr>
        <w:t>حاصل سخن شیخنا در الثّالثة</w:t>
      </w:r>
      <w:r>
        <w:rPr>
          <w:rtl w:val="true"/>
        </w:rPr>
        <w:t xml:space="preserve">: </w:t>
      </w:r>
      <w:r>
        <w:rPr>
          <w:rtl w:val="true"/>
        </w:rPr>
        <w:t>ان یکون علی وجه</w:t>
      </w:r>
      <w:r>
        <w:rPr>
          <w:rtl w:val="true"/>
        </w:rPr>
        <w:t xml:space="preserve">... </w:t>
      </w:r>
      <w:r>
        <w:rPr>
          <w:rtl w:val="true"/>
        </w:rPr>
        <w:t>الخ چیست؟</w:t>
      </w:r>
      <w:bookmarkEnd w:id="1749"/>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قران در اینصورت به‌گونه‌ای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خبر مخالف با آن عاری از وجود معارض باشد، مخالفتش به نحو تباین کلّی به شکل مذکور در صورت ثانیه نخواهد بود بلکه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به نحو عام و خاص من وجه هستند که به محض توجیه و تأویل یکی از آن‌دو لا علی التعیین نزاع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متباینینی هستند که در حکم عامین من وجه هستند یعنی به محض توجیه احدهما باز نزاع مرتفع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مثال از متباینین به حسب فرض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عام کتابی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خبر واحد نیز وارد شده است که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و لکن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با ینبغی متضادان‌اند، چرا که یکی ظهور در وجوب دارد و دیگر ظهور در استحباب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اگر ما هرکدام را برخلاف ظاهرش حمل کنیم نزاعی نخواهد بود یعنی اگر اغتسل حمل بر استحباب شود نزاع برداشته می‌شود چنانکه ینبغی نیز حمل بر وجوب شود کذالک و لذا نیازی به توجیه دو دلیل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مثال از عامین من وجه به حسب فرض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عام کتابی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حدیثی وارد شده که او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حدیث دیگری می‌گوید لا تکرم الفسّاق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نسبت بین حدیث سوّم با حدیث اوّل و دوّم عموم و خصوص من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مادّۀ اجتماع آنها، عالم فاسق و فاسق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اگر ما هریک از عامّین را بر مادّۀ افتراقش حمل کنیم باز نزاع مرتفع می‌شود و نیازی به تأویل دو حدیث نمی‌باشد</w:t>
      </w:r>
      <w:r>
        <w:rPr>
          <w:rFonts w:eastAsia="IRNazanin" w:cs="IRNazanin"/>
          <w:color w:val="111111"/>
          <w:sz w:val="28"/>
          <w:szCs w:val="28"/>
          <w:rtl w:val="true"/>
          <w:lang w:bidi="fa-IR"/>
        </w:rPr>
        <w:t>.</w:t>
      </w:r>
      <w:bookmarkStart w:id="1750" w:name="pg12651_120016"/>
    </w:p>
    <w:p>
      <w:pPr>
        <w:pStyle w:val="Heading6"/>
        <w:numPr>
          <w:ilvl w:val="5"/>
          <w:numId w:val="1"/>
        </w:numPr>
        <w:rPr/>
      </w:pPr>
      <w:bookmarkStart w:id="1751" w:name="__RefHeading___Toc450340_222507752"/>
      <w:bookmarkStart w:id="1752" w:name="_Toc729"/>
      <w:bookmarkEnd w:id="1750"/>
      <w:bookmarkEnd w:id="1751"/>
      <w:r>
        <w:rPr>
          <w:rtl w:val="true"/>
        </w:rPr>
        <w:t>*</w:t>
      </w:r>
      <w:r>
        <w:rPr>
          <w:rtl w:val="true"/>
        </w:rPr>
        <w:t>جناب شیخ بالاخره بفرمائید که حکم این صورت ثالثه چیست؟</w:t>
      </w:r>
      <w:bookmarkEnd w:id="1752"/>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مسأله بر روی مبانی دور می‌زند یعنی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قائل شویم به اینکه اینگونه از متباینین و یا عامین من وجه نیز از مصادیق جمع عرفی بین الدلیلین هستند چنانکه برخی به این مطلب قائل‌اند در آن صورت قواعد صورت اولی در آنها پیاده می‌شود که گفته آمد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قائل شدیم به اینکه اینها متعارضینی هستند که قابل جمع نیستند و باید که قواعد متعارضین در آنها پیاده شود باز مسأله دو صورت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بگوئیم مخالفت به این نحو نیز مثل مخالفت به نحو مذکور در صورت ثانیه است که عامین من وجه مثل تباین کلّی است و موجب می‌شود که براساس اخبار متواترۀ عرض علی الکتاب، این حدیث مخالف به کلّی از حجّیت ساقط شود، دیگر نوبت به ترجیح احد الحدیثین بواسطۀ موافقت با کتاب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مخالفتها مشمول اخبار العرض نیست و موجب خروج حدیث مخالف از حجیّت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در این صورت خواهد بود که عام کتابی با حدیث موافق دست به دست هم داده و به کمک یکدیگر بر خبر مخالف فائق می‌آیند که اینجا جای ترجیح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مسألۀ الترجیح بموافقة الکتاب مربوط به کدام‌یک از این صور است</w:t>
      </w:r>
      <w:r>
        <w:rPr>
          <w:rFonts w:eastAsia="IRNazanin" w:cs="IRNazanin"/>
          <w:color w:val="111111"/>
          <w:sz w:val="28"/>
          <w:szCs w:val="28"/>
          <w:rtl w:val="true"/>
          <w:lang w:bidi="fa-IR"/>
        </w:rPr>
        <w:t>.</w:t>
      </w:r>
    </w:p>
    <w:p>
      <w:pPr>
        <w:pStyle w:val="Heading6"/>
        <w:numPr>
          <w:ilvl w:val="5"/>
          <w:numId w:val="1"/>
        </w:numPr>
        <w:rPr/>
      </w:pPr>
      <w:bookmarkStart w:id="1753" w:name="__RefHeading___Toc450342_222507752"/>
      <w:bookmarkStart w:id="1754" w:name="_Toc730"/>
      <w:bookmarkEnd w:id="1753"/>
      <w:r>
        <w:rPr>
          <w:rtl w:val="true"/>
        </w:rPr>
        <w:t>*</w:t>
      </w:r>
      <w:r>
        <w:rPr>
          <w:rtl w:val="true"/>
        </w:rPr>
        <w:t>پس مراد شیخنا از لکن هذا التّرجیح مقدّم</w:t>
      </w:r>
      <w:r>
        <w:rPr>
          <w:rtl w:val="true"/>
        </w:rPr>
        <w:t xml:space="preserve">:... </w:t>
      </w:r>
      <w:r>
        <w:rPr>
          <w:rtl w:val="true"/>
        </w:rPr>
        <w:t>چیست؟</w:t>
      </w:r>
      <w:bookmarkEnd w:id="17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مرتبۀ این مرجّح است، یعنی که باید دید که رتبۀ این ترجیح در میان مرجّحات کجاست؟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ترجیح به دلالت که بر همۀ مرجّحات تقدّم دارد، این مرجّح نیز عند المزاحمة بر سایر مرجّحات تقدّم دارد که یکی پس از دیگری مقایسه و اثبات می‌شود</w:t>
      </w:r>
      <w:r>
        <w:rPr>
          <w:rFonts w:eastAsia="IRNazanin" w:cs="IRNazanin"/>
          <w:color w:val="111111"/>
          <w:sz w:val="28"/>
          <w:szCs w:val="28"/>
          <w:rtl w:val="true"/>
          <w:lang w:bidi="fa-IR"/>
        </w:rPr>
        <w:t>:</w:t>
      </w:r>
    </w:p>
    <w:p>
      <w:pPr>
        <w:pStyle w:val="Heading6"/>
        <w:numPr>
          <w:ilvl w:val="5"/>
          <w:numId w:val="1"/>
        </w:numPr>
        <w:rPr/>
      </w:pPr>
      <w:bookmarkStart w:id="1755" w:name="__RefHeading___Toc450344_222507752"/>
      <w:bookmarkStart w:id="1756" w:name="_Toc731"/>
      <w:bookmarkEnd w:id="1755"/>
      <w:r>
        <w:rPr>
          <w:rtl w:val="true"/>
        </w:rPr>
        <w:t>*</w:t>
      </w:r>
      <w:r>
        <w:rPr>
          <w:rtl w:val="true"/>
        </w:rPr>
        <w:t>مراد از علی التّرجیح بالسّند</w:t>
      </w:r>
      <w:r>
        <w:rPr>
          <w:rtl w:val="true"/>
        </w:rPr>
        <w:t xml:space="preserve">... </w:t>
      </w:r>
      <w:r>
        <w:rPr>
          <w:rtl w:val="true"/>
        </w:rPr>
        <w:t>الخ چیست؟</w:t>
      </w:r>
      <w:bookmarkEnd w:id="1756"/>
    </w:p>
    <w:p>
      <w:pPr>
        <w:pStyle w:val="BookText"/>
        <w:rPr/>
      </w:pPr>
      <w:r>
        <w:rPr>
          <w:rFonts w:ascii="IRNazanin" w:hAnsi="IRNazanin" w:eastAsia="IRNazanin"/>
          <w:color w:val="111111"/>
          <w:sz w:val="28"/>
          <w:sz w:val="28"/>
          <w:szCs w:val="28"/>
          <w:rtl w:val="true"/>
          <w:lang w:bidi="fa-IR"/>
        </w:rPr>
        <w:t>تقدیم ترجیح به موافقة الکتاب بر ترجیح سندی و صدوری است و لذا می‌فرماید که فرض کنید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مخالف قران راویانش اعدل و اصدق بوده و دارای مرجّح سندی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حدیث دیگر راویانش عادل و صادق‌اند و لکن موافق با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راوی حدیث اوّل ولو اعدل عدول هم باشد باز هم به حد قطعیّ الصدور بودن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بر اینستکه مرجّح حدیث دوّم موافقة الکتاب است و کتاب هم قطعی السّند و الصدور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الکتاب مرجّح حدیث دوّم است و اعدلیّت راوی در اینجا تأثیری ندارد</w:t>
      </w:r>
      <w:r>
        <w:rPr>
          <w:rFonts w:eastAsia="IRNazanin" w:cs="IRNazanin"/>
          <w:color w:val="111111"/>
          <w:sz w:val="28"/>
          <w:szCs w:val="28"/>
          <w:rtl w:val="true"/>
          <w:lang w:bidi="fa-IR"/>
        </w:rPr>
        <w:t>.</w:t>
      </w:r>
    </w:p>
    <w:p>
      <w:pPr>
        <w:pStyle w:val="Heading6"/>
        <w:numPr>
          <w:ilvl w:val="5"/>
          <w:numId w:val="1"/>
        </w:numPr>
        <w:rPr/>
      </w:pPr>
      <w:bookmarkStart w:id="1757" w:name="__RefHeading___Toc450346_222507752"/>
      <w:bookmarkStart w:id="1758" w:name="_Toc732"/>
      <w:bookmarkEnd w:id="1757"/>
      <w:r>
        <w:rPr>
          <w:rtl w:val="true"/>
        </w:rPr>
        <w:t>*</w:t>
      </w:r>
      <w:r>
        <w:rPr>
          <w:rtl w:val="true"/>
        </w:rPr>
        <w:t>مراد از و علی التّرجیح بمخالفة العامّة؛</w:t>
      </w:r>
      <w:r>
        <w:rPr>
          <w:rtl w:val="true"/>
        </w:rPr>
        <w:t xml:space="preserve">... </w:t>
      </w:r>
      <w:r>
        <w:rPr>
          <w:rtl w:val="true"/>
        </w:rPr>
        <w:t>الخ چیست؟</w:t>
      </w:r>
      <w:bookmarkEnd w:id="175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ترجیح بموافقة الکتاب است بر مرجّحات جهتیّه و لذا می‌فرماید فرض کنید که</w:t>
      </w:r>
      <w:r>
        <w:rPr>
          <w:rFonts w:eastAsia="IRNazanin" w:cs="IRNazanin"/>
          <w:color w:val="111111"/>
          <w:sz w:val="28"/>
          <w:szCs w:val="28"/>
          <w:rtl w:val="true"/>
          <w:lang w:bidi="fa-IR"/>
        </w:rPr>
        <w:t>:</w:t>
      </w:r>
      <w:bookmarkStart w:id="1759" w:name="pg12651_120017"/>
    </w:p>
    <w:p>
      <w:pPr>
        <w:pStyle w:val="BookText"/>
        <w:rPr/>
      </w:pPr>
      <w:bookmarkEnd w:id="175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مخالف قران دارای مرجّح جهتی یعنی مخالفت با عامه است و احتمال تقیّه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حدیث مطابق و یا موافق با قرآن، مطابق با عامّه است و لذا احتمال تقیّه در آن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نیز جای ترجیح مخالفة العامّه نیست و موافقة الکتاب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علّت ترجیح به مخالفت عامه این است که احتمال تقیّه در آن وجود نداشته و صدور آن برای بیان واقع قوی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 نحن فیه هم، موافقة القران، قرینه است که در هیچیک از این دو حدیث احتمال تقیّه وجود ندارد چرا؟ بخاطر اینکه موافق با عامّه، موافق با قران است، و به فرض احتمال تقیّه هم می‌گوئیم در قران که احتمال تقیّه وجود ندارد، این حدیث موافق با قران است پس در این حدیث هم احتمال تقیّه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برمبنای اینکه ترجیح به مخالفت با عامّه به مناط اقربیّت الی الواقع باشد، مرجّح مضمونی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که اگر دو مرجّح مضمونی باهم تزاحم نمودند وظیفۀ فقیه است که با اجتهاد خودش بینهما را معالجه کند و تقدّم رتبی در آنجا نیست</w:t>
      </w:r>
      <w:r>
        <w:rPr>
          <w:rFonts w:eastAsia="IRNazanin" w:cs="IRNazanin"/>
          <w:color w:val="111111"/>
          <w:sz w:val="28"/>
          <w:szCs w:val="28"/>
          <w:rtl w:val="true"/>
          <w:lang w:bidi="fa-IR"/>
        </w:rPr>
        <w:t>.</w:t>
      </w:r>
    </w:p>
    <w:p>
      <w:pPr>
        <w:pStyle w:val="Heading6"/>
        <w:numPr>
          <w:ilvl w:val="5"/>
          <w:numId w:val="1"/>
        </w:numPr>
        <w:rPr/>
      </w:pPr>
      <w:bookmarkStart w:id="1760" w:name="__RefHeading___Toc450348_222507752"/>
      <w:bookmarkStart w:id="1761" w:name="_Toc733"/>
      <w:bookmarkEnd w:id="1760"/>
      <w:r>
        <w:rPr>
          <w:rtl w:val="true"/>
        </w:rPr>
        <w:t>*</w:t>
      </w:r>
      <w:r>
        <w:rPr>
          <w:rtl w:val="true"/>
        </w:rPr>
        <w:t>مراد از و علی المرجّحات الخارجیّة؛</w:t>
      </w:r>
      <w:r>
        <w:rPr>
          <w:rtl w:val="true"/>
        </w:rPr>
        <w:t xml:space="preserve">... </w:t>
      </w:r>
      <w:r>
        <w:rPr>
          <w:rtl w:val="true"/>
        </w:rPr>
        <w:t>الخ چیست؟</w:t>
      </w:r>
      <w:bookmarkEnd w:id="17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ترجیح به موافقة الکتاب است بر مرجّحات خارجیّۀ غیرمعتبره مثل شهرت فتوائیّه و عملیّه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می‌فرماید فرض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مخالف قرآن راویش افقه است و روایت فرد افقه کاشف از عمل او می‌باشد تا بشود مرجح مضمونی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دیگر موافق با قرآن است ولو راوی آن فقیه و عادل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خبر موافق قرآن رجحان دارد و جای ترجیح به موافقة الکتاب است و نه جای مرجّح مضمونی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چونکه حدیث موافق کتاب، با کتاب که قطعی السّند است موافق است و اعدلیّت و افقهیّت راوی به پای قعطی السّند و الصدور نمی‌رسد</w:t>
      </w:r>
      <w:r>
        <w:rPr>
          <w:rFonts w:eastAsia="IRNazanin" w:cs="IRNazanin"/>
          <w:color w:val="111111"/>
          <w:sz w:val="28"/>
          <w:szCs w:val="28"/>
          <w:rtl w:val="true"/>
          <w:lang w:bidi="fa-IR"/>
        </w:rPr>
        <w:t>.</w:t>
      </w:r>
    </w:p>
    <w:p>
      <w:pPr>
        <w:pStyle w:val="Heading6"/>
        <w:numPr>
          <w:ilvl w:val="5"/>
          <w:numId w:val="1"/>
        </w:numPr>
        <w:rPr/>
      </w:pPr>
      <w:bookmarkStart w:id="1762" w:name="__RefHeading___Toc450350_222507752"/>
      <w:bookmarkStart w:id="1763" w:name="_Toc734"/>
      <w:bookmarkEnd w:id="1762"/>
      <w:r>
        <w:rPr>
          <w:rtl w:val="true"/>
        </w:rPr>
        <w:t>*</w:t>
      </w:r>
      <w:r>
        <w:rPr>
          <w:rtl w:val="true"/>
        </w:rPr>
        <w:t>پس مراد از و لو فرضنا الامارة المذکورة مسقطة لدلالة الخبر و الکتاب المخالفین لها عن الحجیّة</w:t>
      </w:r>
      <w:r>
        <w:rPr>
          <w:rtl w:val="true"/>
        </w:rPr>
        <w:t>...</w:t>
      </w:r>
      <w:bookmarkEnd w:id="1763"/>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یک فرض امکان دارد که حدیث مخالف کتاب، دارای مرجّح مضمونی قوی‌تری فعلا باشد که در آن صورت دیگر نوبت به ظاهر الکتاب نمی‌رسد یعنی که آن امارۀ برتر این را از حجّیّت می‌اندازد،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مخالف دارای شهرت عظیمۀ روائی و عملی است و با وجود ظنّ فعلی به ظاهر حدیث مخالف، دیگر نوبت به ظنّ شأنی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بنابراینستکه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ظواهر مشروط و مقیّد باشد به نبود ظنّ شخصی برخلاف آن و الاّ باز هم جای این ترجیح نیست</w:t>
      </w:r>
      <w:r>
        <w:rPr>
          <w:rFonts w:eastAsia="IRNazanin" w:cs="IRNazanin"/>
          <w:color w:val="111111"/>
          <w:sz w:val="28"/>
          <w:szCs w:val="28"/>
          <w:rtl w:val="true"/>
          <w:lang w:bidi="fa-IR"/>
        </w:rPr>
        <w:t>.</w:t>
      </w:r>
      <w:bookmarkStart w:id="1764" w:name="pg12651_120018"/>
    </w:p>
    <w:p>
      <w:pPr>
        <w:pStyle w:val="BookText"/>
        <w:rPr/>
      </w:pPr>
      <w:bookmarkEnd w:id="1764"/>
      <w:r>
        <w:rPr>
          <w:rFonts w:ascii="IRNazanin" w:hAnsi="IRNazanin" w:eastAsia="IRNazanin"/>
          <w:color w:val="111111"/>
          <w:sz w:val="28"/>
          <w:sz w:val="28"/>
          <w:szCs w:val="28"/>
          <w:rtl w:val="true"/>
          <w:lang w:bidi="fa-IR"/>
        </w:rPr>
        <w:t>متن إذا عرفت ما ذکرنا، علمت توجّه الإشکال فیما دلّ من الأخبار العلاجیّة علی تقدیم بعض المرجّحات علی موافقة الکتاب کمقبولة ابن حنظلة، بل و فی غیرها ممّا اطلق فیها التّرجیح بموافقة الکتاب و السّنّة؛ من حیث إنّ الصّورة الثّالثة قلیلة الوجود فی الأخبار المتعارضة، و الصورة الثّانیة أقلّ وجودا بل معدومة، فلا یتوهّم حمل تلک الأخبار علیها و إن لم تکن من باب ترجیح أحد المتعارضین؛ لسقوط المخالف عن الحجّیّة مع قطع النّظر عن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التزام دخول الصّورة الأولی فی الأخبار التی اطلق فیها التّرجیح بموافقة الکتاب، فلا یقلّ موردها، و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ملاحظة التّرجیح بین الخبرین المخصّص أحدهما لظاهر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تلک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بقرینة لزوم قلّة المورد بل عدمه، و بقرینة بعض الرّوایات الدّالّة علی ردّ بعض ما ورد فی الجبر و التّفویض بمخالفة الکتاب</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کونه ظاهرا فی نفیهما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المعتضّد بظاهر الکتاب لا یعارضه الخبر الآخر و إن کان لو النفرد رفع الید به عن ظاهر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المختصّ بالمقبولة من حیث تقدیم بعض المرجّحات علی موافقة الکتاب، فیندفع بما أشرنا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التّرجیح بصفات الرّاوی فیها من حیث کونه حاکما، و أوّل المرجّحات الخبریّة فیها هی شهرة إحدی الروایتین و شدوذ الاخری، و لا بعد فی تقدیمها علی موافقة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الدّلیل المستقلّ المعاضد لأحد الخبرین حکمه حکم الکتاب و السّنّة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الصّورتین الأخیرتین، فالخبر المخالف له یعارض مجموع الخبر الآخر و الدّلیل المطابق له، و الترجیح هنا بالتعاضد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765" w:name="__RefHeading___Toc450352_222507752"/>
      <w:bookmarkStart w:id="1766" w:name="_Toc735"/>
      <w:bookmarkEnd w:id="1765"/>
      <w:r>
        <w:rPr>
          <w:rtl w:val="true"/>
        </w:rPr>
        <w:t>اشکال اوّل</w:t>
      </w:r>
      <w:r>
        <w:rPr>
          <w:rtl w:val="true"/>
        </w:rPr>
        <w:t xml:space="preserve">: </w:t>
      </w:r>
      <w:r>
        <w:rPr>
          <w:rtl w:val="true"/>
        </w:rPr>
        <w:t>مطلب شما برخلاف مقبوله است</w:t>
      </w:r>
      <w:r>
        <w:rPr>
          <w:rtl w:val="true"/>
        </w:rPr>
        <w:t>:</w:t>
      </w:r>
      <w:bookmarkEnd w:id="17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به آنچه ما در بحث قبل آوردیم توجّه پیدا کردی، خواهی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در آنچه که اخبار علاجیّه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و آن تقدیم بعض از 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اعدلیّت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موافقت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شما مدّعی شدید که موافقت کتابی مقدّم است بر تمام مرجّحات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در غیرمقبوله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 سوّم و چهارم از این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موافقت کتاب و سنّت به</w:t>
      </w:r>
      <w:bookmarkStart w:id="1767" w:name="pg12651_120019"/>
    </w:p>
    <w:p>
      <w:pPr>
        <w:pStyle w:val="BookText"/>
        <w:rPr/>
      </w:pPr>
      <w:bookmarkEnd w:id="1767"/>
      <w:r>
        <w:rPr>
          <w:rFonts w:ascii="IRNazanin" w:hAnsi="IRNazanin" w:eastAsia="IRNazanin"/>
          <w:color w:val="111111"/>
          <w:sz w:val="28"/>
          <w:sz w:val="28"/>
          <w:szCs w:val="28"/>
          <w:rtl w:val="true"/>
          <w:lang w:bidi="fa-IR"/>
        </w:rPr>
        <w:t xml:space="preserve">نحو مطلق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در آنجا نیامده است که بر دیگر مرجّحات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آنجهت که مورد 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به نحو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راویات متعارضه و مورد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به نحو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اخبار بسیار کم و حتی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اخبار متعارضینی که در دست ماست، موردی وجود ندارد که مخالفت یکی از این اخبار با کتاب به نحو تباین کلّی و یا تباین جزئی یعنی عموم و خصوص من وجهی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 قسم آن عدیم الوجود و قسم دیگرش قلیل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حمل اخبار علاجیّه بر صورت دوّم و سوّم، وجود ندارد، گرچه آن اخبار عرض از باب ترجیح یکی از دو خبر متعارض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سقوط خبر مخالف کتاب از حجیّت با قطع‌نظر از تعارض</w:t>
      </w:r>
      <w:r>
        <w:rPr>
          <w:rFonts w:eastAsia="IRNazanin" w:cs="IRNazanin"/>
          <w:color w:val="111111"/>
          <w:sz w:val="28"/>
          <w:szCs w:val="28"/>
          <w:rtl w:val="true"/>
          <w:lang w:bidi="fa-IR"/>
        </w:rPr>
        <w:t>.</w:t>
      </w:r>
    </w:p>
    <w:p>
      <w:pPr>
        <w:pStyle w:val="Heading5"/>
        <w:numPr>
          <w:ilvl w:val="4"/>
          <w:numId w:val="1"/>
        </w:numPr>
        <w:rPr/>
      </w:pPr>
      <w:bookmarkStart w:id="1768" w:name="__RefHeading___Toc450354_222507752"/>
      <w:bookmarkStart w:id="1769" w:name="_Toc736"/>
      <w:bookmarkEnd w:id="1768"/>
      <w:r>
        <w:rPr>
          <w:rtl w:val="true"/>
        </w:rPr>
        <w:t>پاسخ به اشکال دوّم</w:t>
      </w:r>
      <w:r>
        <w:rPr>
          <w:rtl w:val="true"/>
        </w:rPr>
        <w:t>:</w:t>
      </w:r>
      <w:bookmarkEnd w:id="17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اینستکه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به دخول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موافقت و مخالفت به نحو عموم و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اخباری که ترجیح در آنها فقط به موافقت کتاب اطلاق شده است،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اگر مخالفت احد المتعارضین با آن عام کتابی به نحو عموم و خصوص هم باشد، باز اعمال ترجیح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دیگر مورد اخبار علاجیّه قلیل الوجود و بسیار کم نمی‌شود و آنچه گفته شد به اینکه ملاحظۀ ترجیح بین دو خبری که یکی از آن‌دو مخصّص ظاهر کتاب است،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اخبار علاجیّه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به قرینۀ لزوم قلّت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تباین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تباین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قرینۀ بعض از روایات وارده که دلالت دارد بر ردّ بعضی از روایات واردۀ در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مجبورون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اللّه امره الی الائمّة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بخاطر مخالفت با ظاهر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تبع اللّه علیها بکفرهم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ظاهر آیه در نفی آنها و منافی با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معارضه کند با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العلمای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مؤیّد است به آن ظاهر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آن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بوسیلۀ آن از ظاهر کتابی رفع ید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اکنون که خبر موافق کتاب با آن معارضه دارد چنین رفع یدی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باید که موافق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العلمای روائی را که مؤید به کتاب است، بر آن لا تکرم زیدا العالم مقدم نمود ولو این عام و آن دیگری خاص باشد</w:t>
      </w:r>
      <w:r>
        <w:rPr>
          <w:rFonts w:eastAsia="IRNazanin" w:cs="IRNazanin"/>
          <w:color w:val="111111"/>
          <w:sz w:val="28"/>
          <w:szCs w:val="28"/>
          <w:rtl w:val="true"/>
          <w:lang w:bidi="fa-IR"/>
        </w:rPr>
        <w:t>).</w:t>
      </w:r>
    </w:p>
    <w:p>
      <w:pPr>
        <w:pStyle w:val="Heading5"/>
        <w:numPr>
          <w:ilvl w:val="4"/>
          <w:numId w:val="1"/>
        </w:numPr>
        <w:rPr/>
      </w:pPr>
      <w:bookmarkStart w:id="1770" w:name="__RefHeading___Toc450356_222507752"/>
      <w:bookmarkStart w:id="1771" w:name="_Toc737"/>
      <w:bookmarkEnd w:id="1770"/>
      <w:r>
        <w:rPr>
          <w:rtl w:val="true"/>
        </w:rPr>
        <w:t>پاسخ به اشکال اوّل</w:t>
      </w:r>
      <w:r>
        <w:rPr>
          <w:rtl w:val="true"/>
        </w:rPr>
        <w:t>:</w:t>
      </w:r>
      <w:bookmarkEnd w:id="1771"/>
    </w:p>
    <w:p>
      <w:pPr>
        <w:pStyle w:val="Heading6"/>
        <w:numPr>
          <w:ilvl w:val="5"/>
          <w:numId w:val="1"/>
        </w:numPr>
        <w:rPr/>
      </w:pPr>
      <w:bookmarkStart w:id="1772" w:name="__RefHeading___Toc450358_222507752"/>
      <w:bookmarkStart w:id="1773" w:name="_Toc738"/>
      <w:bookmarkEnd w:id="1772"/>
      <w:r>
        <w:rPr>
          <w:rtl w:val="true"/>
        </w:rPr>
        <w:t>اشاره</w:t>
      </w:r>
      <w:bookmarkEnd w:id="17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اشکال مختصّ به مقبوله از حیث تقدیم بعض از 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اعدلیّت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موافق کتاب</w:t>
      </w:r>
      <w:bookmarkStart w:id="1774" w:name="pg12651_120020"/>
    </w:p>
    <w:p>
      <w:pPr>
        <w:pStyle w:val="BookText"/>
        <w:rPr/>
      </w:pPr>
      <w:bookmarkEnd w:id="1774"/>
      <w:r>
        <w:rPr>
          <w:rFonts w:ascii="IRNazanin" w:hAnsi="IRNazanin" w:eastAsia="IRNazanin"/>
          <w:color w:val="111111"/>
          <w:sz w:val="28"/>
          <w:sz w:val="28"/>
          <w:szCs w:val="28"/>
          <w:rtl w:val="true"/>
          <w:lang w:bidi="fa-IR"/>
        </w:rPr>
        <w:t>دفع می‌شود به آنچه سابقا گفتیم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ترجیح به صفات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اعدلیّت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مقبوله، از جهت حکمین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حال‌آنکه بحث ما در مرجّحات خبرین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اوّل مرجّح از مرجّحات خبریّه در مقبوله، شهرت یکی از دو روایت و شاذ بودن روایت دیگر است، و لذا بعدی در تقدیم شهرت بر موافقت کتاب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مستقلّ معاضد یکی از دو خبر متعارض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اجماع عام موافق احد الخبرین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حکم کتاب و سنّت در صورت اوّل از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 و خاص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اعمال ترجیح در اینجا وجود ندارد و لذا در صورت اوّل از مخالفت باید به لا تکرم زیدا العالم عمل کرد که منافی با اکرم العلمای اجماعی است، چرا که خاص دلالی بر عام تقدم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در دو صورت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مخالفت به نحو تباین کلّی و یا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خبر مخالف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معارضه می‌کند با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مطابق با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اعمال ترجیح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باید خبری را که موافق با اجماع است بر آن خبر مخالف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در اینجا به تعاضد است و لا غیر</w:t>
      </w:r>
      <w:r>
        <w:rPr>
          <w:rFonts w:eastAsia="IRNazanin" w:cs="IRNazanin"/>
          <w:color w:val="111111"/>
          <w:sz w:val="28"/>
          <w:szCs w:val="28"/>
          <w:rtl w:val="true"/>
          <w:lang w:bidi="fa-IR"/>
        </w:rPr>
        <w:t>.</w:t>
      </w:r>
    </w:p>
    <w:p>
      <w:pPr>
        <w:pStyle w:val="Heading6"/>
        <w:numPr>
          <w:ilvl w:val="5"/>
          <w:numId w:val="1"/>
        </w:numPr>
        <w:rPr/>
      </w:pPr>
      <w:bookmarkStart w:id="1775" w:name="__RefHeading___Toc450360_222507752"/>
      <w:bookmarkStart w:id="1776" w:name="_Toc739"/>
      <w:bookmarkEnd w:id="1775"/>
      <w:r>
        <w:rPr>
          <w:rtl w:val="true"/>
        </w:rPr>
        <w:t>تشریح المسائل</w:t>
      </w:r>
      <w:bookmarkEnd w:id="1776"/>
    </w:p>
    <w:p>
      <w:pPr>
        <w:pStyle w:val="Heading6"/>
        <w:numPr>
          <w:ilvl w:val="5"/>
          <w:numId w:val="1"/>
        </w:numPr>
        <w:rPr/>
      </w:pPr>
      <w:bookmarkStart w:id="1777" w:name="__RefHeading___Toc450362_222507752"/>
      <w:bookmarkStart w:id="1778" w:name="_Toc740"/>
      <w:bookmarkEnd w:id="1777"/>
      <w:r>
        <w:rPr>
          <w:rtl w:val="true"/>
        </w:rPr>
        <w:t>*</w:t>
      </w:r>
      <w:r>
        <w:rPr>
          <w:rtl w:val="true"/>
        </w:rPr>
        <w:t>حاصل سخن در بحث قبل چه شد؟</w:t>
      </w:r>
      <w:bookmarkEnd w:id="17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شد که ترجیح به موافقت کتاب و سنّت متواترۀ قطعیّه بر تمام مرجّحات دیگر مقدّم است؟</w:t>
      </w:r>
    </w:p>
    <w:p>
      <w:pPr>
        <w:pStyle w:val="Heading6"/>
        <w:numPr>
          <w:ilvl w:val="5"/>
          <w:numId w:val="1"/>
        </w:numPr>
        <w:rPr/>
      </w:pPr>
      <w:bookmarkStart w:id="1779" w:name="__RefHeading___Toc450364_222507752"/>
      <w:bookmarkStart w:id="1780" w:name="_Toc741"/>
      <w:bookmarkEnd w:id="1779"/>
      <w:r>
        <w:rPr>
          <w:rtl w:val="true"/>
        </w:rPr>
        <w:t>*</w:t>
      </w:r>
      <w:r>
        <w:rPr>
          <w:rtl w:val="true"/>
        </w:rPr>
        <w:t>انما الکلام در این قسمت چیست؟</w:t>
      </w:r>
      <w:bookmarkEnd w:id="17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سوال است که پاسخ اساسی و جدّی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حدیث مقبولۀ ابن حنظله که یکی از مهم‌ترین احادیث در باب متعارضین است در ابتدا ترجیح به صفات راوی را مطرح کرده و آن را ملاک قرار داده است و در رتبۀ بعدی ترجیح به شهرت روائیّه را عنوان فرموده و پس از آن‌دو ترجیح به موافقت کتاب و سنّت و همچنین مخالفت با عامّه، را مطرح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ترجیح به موافقت کتاب و سنّت متواترۀ قطعیّه بر همۀ مرجّحات مقدّم است، چرا در مقبوله متأخر از دو دستۀ دیگر از مرجّحات آمده است؟</w:t>
      </w:r>
    </w:p>
    <w:p>
      <w:pPr>
        <w:pStyle w:val="Heading6"/>
        <w:numPr>
          <w:ilvl w:val="5"/>
          <w:numId w:val="1"/>
        </w:numPr>
        <w:rPr/>
      </w:pPr>
      <w:bookmarkStart w:id="1781" w:name="__RefHeading___Toc450366_222507752"/>
      <w:bookmarkStart w:id="1782" w:name="_Toc742"/>
      <w:bookmarkEnd w:id="1781"/>
      <w:r>
        <w:rPr>
          <w:rtl w:val="true"/>
        </w:rPr>
        <w:t>*</w:t>
      </w:r>
      <w:r>
        <w:rPr>
          <w:rtl w:val="true"/>
        </w:rPr>
        <w:t>مراد شیخنا از اذا عرفت ما ذکرنا،</w:t>
      </w:r>
      <w:r>
        <w:rPr>
          <w:rtl w:val="true"/>
        </w:rPr>
        <w:t xml:space="preserve">... </w:t>
      </w:r>
      <w:r>
        <w:rPr>
          <w:rtl w:val="true"/>
        </w:rPr>
        <w:t>الخ چیست؟</w:t>
      </w:r>
      <w:bookmarkEnd w:id="17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سؤال فوق الذکر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ترجیح به صفات پاسخش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مقبوله که مربوط به مرجّحات صفاتی و صدری است در رابطۀ با خبرین متعارضین نیست بلکه در رابطۀ با حکمین و قاضیین است که مرجّح در آنجا همین ترجیح به صفات مطرح است که عمدتا هم به افقهیّت است و لذا ربطی به ما نحن فیه ندارد و</w:t>
      </w:r>
      <w:bookmarkStart w:id="1783" w:name="pg12651_120021"/>
    </w:p>
    <w:p>
      <w:pPr>
        <w:pStyle w:val="BookText"/>
        <w:rPr/>
      </w:pPr>
      <w:bookmarkEnd w:id="1783"/>
      <w:r>
        <w:rPr>
          <w:rFonts w:ascii="IRNazanin" w:hAnsi="IRNazanin" w:eastAsia="IRNazanin"/>
          <w:color w:val="111111"/>
          <w:sz w:val="28"/>
          <w:sz w:val="28"/>
          <w:szCs w:val="28"/>
          <w:rtl w:val="true"/>
          <w:lang w:bidi="fa-IR"/>
        </w:rPr>
        <w:t>مطلب ما را ردّ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تعبیر خود مقبوله نیز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اعدلهما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الحدیث و الرّوایة ما رواها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نسبت به ترجیح به شهرت پاسخش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بعید نیست که شهرت عملیّه‌ای که از راه شهرت روائیّۀ عظیمه کشف می‌شود بر موافقة الکتاب مقدّم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ذیل ولو فرضنا مورد اشاره قرار گرفت که البته مبتنی بر مبنای باطلی بود که ذکر گردید</w:t>
      </w:r>
      <w:r>
        <w:rPr>
          <w:rFonts w:eastAsia="IRNazanin" w:cs="IRNazanin"/>
          <w:color w:val="111111"/>
          <w:sz w:val="28"/>
          <w:szCs w:val="28"/>
          <w:rtl w:val="true"/>
          <w:lang w:bidi="fa-IR"/>
        </w:rPr>
        <w:t>:</w:t>
      </w:r>
    </w:p>
    <w:p>
      <w:pPr>
        <w:pStyle w:val="Heading6"/>
        <w:numPr>
          <w:ilvl w:val="5"/>
          <w:numId w:val="1"/>
        </w:numPr>
        <w:rPr/>
      </w:pPr>
      <w:bookmarkStart w:id="1784" w:name="__RefHeading___Toc450368_222507752"/>
      <w:bookmarkStart w:id="1785" w:name="_Toc743"/>
      <w:bookmarkEnd w:id="1784"/>
      <w:r>
        <w:rPr>
          <w:rtl w:val="true"/>
        </w:rPr>
        <w:t>*</w:t>
      </w:r>
      <w:r>
        <w:rPr>
          <w:rtl w:val="true"/>
        </w:rPr>
        <w:t>مراد از فلا یتوهّم حمل تلک الاخبار علیها و ان لم تکن من باب التّرجیح</w:t>
      </w:r>
      <w:r>
        <w:rPr>
          <w:rtl w:val="true"/>
        </w:rPr>
        <w:t xml:space="preserve">... </w:t>
      </w:r>
      <w:r>
        <w:rPr>
          <w:rtl w:val="true"/>
        </w:rPr>
        <w:t>الخ چیست؟</w:t>
      </w:r>
      <w:bookmarkEnd w:id="1785"/>
    </w:p>
    <w:p>
      <w:pPr>
        <w:pStyle w:val="BookText"/>
        <w:rPr/>
      </w:pPr>
      <w:r>
        <w:rPr>
          <w:rFonts w:ascii="IRNazanin" w:hAnsi="IRNazanin" w:eastAsia="IRNazanin"/>
          <w:color w:val="111111"/>
          <w:sz w:val="28"/>
          <w:sz w:val="28"/>
          <w:szCs w:val="28"/>
          <w:rtl w:val="true"/>
          <w:lang w:bidi="fa-IR"/>
        </w:rPr>
        <w:t>پاسخ به دوّمین سوال و یا اشکالی است که درصدر مطلب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باید گفت که این سوال یک سوال کلّی است و اختصاصی به مقبوله ندارد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مقبوله، چه در برخی از اخبار علاجیّه و چه در احادیث متواترۀ عرض علی الکتاب ملاحظه می‌کنیم که ائمّه علیهم السّلام قاطعانه و به قول مطلق فرموده‌اند</w:t>
      </w:r>
      <w:r>
        <w:rPr>
          <w:rFonts w:eastAsia="IRNazanin" w:cs="IRNazanin"/>
          <w:color w:val="111111"/>
          <w:sz w:val="28"/>
          <w:szCs w:val="28"/>
          <w:rtl w:val="true"/>
          <w:lang w:bidi="fa-IR"/>
        </w:rPr>
        <w:t>:</w:t>
      </w:r>
    </w:p>
    <w:p>
      <w:pPr>
        <w:pStyle w:val="Heading6"/>
        <w:numPr>
          <w:ilvl w:val="5"/>
          <w:numId w:val="1"/>
        </w:numPr>
        <w:rPr/>
      </w:pPr>
      <w:bookmarkStart w:id="1786" w:name="__RefHeading___Toc450370_222507752"/>
      <w:bookmarkStart w:id="1787" w:name="_Toc744"/>
      <w:bookmarkEnd w:id="1786"/>
      <w:r>
        <w:rPr>
          <w:rtl w:val="true"/>
        </w:rPr>
        <w:t>*</w:t>
      </w:r>
      <w:r>
        <w:rPr>
          <w:rtl w:val="true"/>
        </w:rPr>
        <w:t>ما وافق الکتاب و السنّة فخذوه و ما خالف فدعوه</w:t>
      </w:r>
      <w:r>
        <w:rPr>
          <w:rtl w:val="true"/>
        </w:rPr>
        <w:t>.</w:t>
      </w:r>
      <w:bookmarkEnd w:id="17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که موافق قرآن رجحان دارد، که روایات به این مضمون هم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شما آمدید و صورتهای مخالفت حدیث با ظاهر قرآن را به سه صورت تقسیم کرده و نهایتا ادّعا کردید که جای این ترجیح تنها در صورت ثالثه است و لا 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سوال و یا اشکال ما 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ثالثه در میان احادیث بسیار نادر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این همه اخبار ترجیح به موافق قرآن را بر این صورت حمل کردن در واقع حمل بر فرد نادر و شبه معدوّم است که از شأن معصوم علیه السّلام به دور است که این همه سروصدا راه بیندازند برای فرد معدوّم و یا نادر، چه می‌فرمایند؟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شیخ در ابتدا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بیائیم و از روی اضطرار این صورت ثالثه را هم به این اخبار یعنی صورت ثانیه بدهیم یعنی که آن را از باب ترجیح به حساب آورده و در اخبار التّرجیح بموافقة الکتاب و السّنّة داخل کنیم باز هم مشکل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صورت ثانیه نیز اکنون در میان اخباری که در دست ماست وجود ندارد و عدیم المثال است و یا اگر هم باشد به مراتب از صورت ثالثه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آن همه اخبار بر فرد غالب نشد بلکه همچنان بر فرد نادر است و اشکال به قوّت خود باقی است</w:t>
      </w:r>
      <w:r>
        <w:rPr>
          <w:rFonts w:eastAsia="IRNazanin" w:cs="IRNazanin"/>
          <w:color w:val="111111"/>
          <w:sz w:val="28"/>
          <w:szCs w:val="28"/>
          <w:rtl w:val="true"/>
          <w:lang w:bidi="fa-IR"/>
        </w:rPr>
        <w:t>.</w:t>
      </w:r>
      <w:bookmarkStart w:id="1788" w:name="pg12651_120022"/>
    </w:p>
    <w:p>
      <w:pPr>
        <w:pStyle w:val="Heading6"/>
        <w:numPr>
          <w:ilvl w:val="5"/>
          <w:numId w:val="1"/>
        </w:numPr>
        <w:rPr/>
      </w:pPr>
      <w:bookmarkStart w:id="1789" w:name="__RefHeading___Toc450372_222507752"/>
      <w:bookmarkStart w:id="1790" w:name="_Toc745"/>
      <w:bookmarkEnd w:id="1788"/>
      <w:bookmarkEnd w:id="1789"/>
      <w:r>
        <w:rPr>
          <w:rtl w:val="true"/>
        </w:rPr>
        <w:t>*</w:t>
      </w:r>
      <w:r>
        <w:rPr>
          <w:rtl w:val="true"/>
        </w:rPr>
        <w:t>پس غرض ایشان از و یمکن التزام دخول الصّورة الأولی فی الاخبار التی اطلق فیها التّرجیح</w:t>
      </w:r>
      <w:bookmarkEnd w:id="1790"/>
    </w:p>
    <w:p>
      <w:pPr>
        <w:pStyle w:val="BookText"/>
        <w:rPr/>
      </w:pPr>
      <w:r>
        <w:rPr>
          <w:rFonts w:ascii="IRNazanin" w:hAnsi="IRNazanin" w:eastAsia="IRNazanin"/>
          <w:color w:val="111111"/>
          <w:sz w:val="28"/>
          <w:sz w:val="28"/>
          <w:szCs w:val="28"/>
          <w:rtl w:val="true"/>
          <w:lang w:bidi="fa-IR"/>
        </w:rPr>
        <w:t>بموافقه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ما ملتزم شویم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صورت اوّل از سه صورت مخالفة الخبر با ظاهر کتاب نیز مشمول این خبر می‌باشد یعنی که آنجا نیز جای ترجیح به موافقت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اگر چنین حرفی بزنیم آنگاه از این دست مخالفت بسیار بوده و اخبار العرض حمل بر فرد غالب می‌شود و نه نادر</w:t>
      </w:r>
      <w:r>
        <w:rPr>
          <w:rFonts w:eastAsia="IRNazanin" w:cs="IRNazanin"/>
          <w:color w:val="111111"/>
          <w:sz w:val="28"/>
          <w:szCs w:val="28"/>
          <w:rtl w:val="true"/>
          <w:lang w:bidi="fa-IR"/>
        </w:rPr>
        <w:t>.</w:t>
      </w:r>
    </w:p>
    <w:p>
      <w:pPr>
        <w:pStyle w:val="Heading6"/>
        <w:numPr>
          <w:ilvl w:val="5"/>
          <w:numId w:val="1"/>
        </w:numPr>
        <w:rPr/>
      </w:pPr>
      <w:bookmarkStart w:id="1791" w:name="__RefHeading___Toc450374_222507752"/>
      <w:bookmarkStart w:id="1792" w:name="_Toc746"/>
      <w:bookmarkEnd w:id="1791"/>
      <w:r>
        <w:rPr>
          <w:rtl w:val="true"/>
        </w:rPr>
        <w:t>*</w:t>
      </w:r>
      <w:r>
        <w:rPr>
          <w:rtl w:val="true"/>
        </w:rPr>
        <w:t>جناب شیخ مگر شما قبلا نگفتید که صورت اولی از موارد جمع عرفی است و در هیچیک از مراحل</w:t>
      </w:r>
      <w:bookmarkEnd w:id="1792"/>
    </w:p>
    <w:p>
      <w:pPr>
        <w:pStyle w:val="BookText"/>
        <w:rPr/>
      </w:pPr>
      <w:r>
        <w:rPr>
          <w:rFonts w:ascii="IRNazanin" w:hAnsi="IRNazanin" w:eastAsia="IRNazanin"/>
          <w:color w:val="111111"/>
          <w:sz w:val="28"/>
          <w:sz w:val="28"/>
          <w:szCs w:val="28"/>
          <w:rtl w:val="true"/>
          <w:lang w:bidi="fa-IR"/>
        </w:rPr>
        <w:t>چهارگانه جای ترجیح نیست، چرا اکنون از حرف خود برگشتید؟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آن مطلب که جمع بینهما باشد بجای خود محفوظ است و لکن اختصاص به حدیث مخالفی دارد که معارض نداشته باشد، چرا که مع المعارضه جای ترجیح به موافق کتاب است و نه جای 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می‌توان گفت که در صورت معارضه اصلا حدیث مخالف حجّت نیست و شواهدی وجود دارد که خبر مخالف با خبر موافق معاضددار، معارضه نمی‌کند ولو اگر تنها می‌بود مخصّص می‌شد، و لکن فعلا نیست</w:t>
      </w:r>
      <w:r>
        <w:rPr>
          <w:rFonts w:eastAsia="IRNazanin" w:cs="IRNazanin"/>
          <w:color w:val="111111"/>
          <w:sz w:val="28"/>
          <w:szCs w:val="28"/>
          <w:rtl w:val="true"/>
          <w:lang w:bidi="fa-IR"/>
        </w:rPr>
        <w:t>.</w:t>
      </w:r>
    </w:p>
    <w:p>
      <w:pPr>
        <w:pStyle w:val="Heading6"/>
        <w:numPr>
          <w:ilvl w:val="5"/>
          <w:numId w:val="1"/>
        </w:numPr>
        <w:rPr/>
      </w:pPr>
      <w:bookmarkStart w:id="1793" w:name="__RefHeading___Toc450376_222507752"/>
      <w:bookmarkStart w:id="1794" w:name="_Toc747"/>
      <w:bookmarkEnd w:id="1793"/>
      <w:r>
        <w:rPr>
          <w:rtl w:val="true"/>
        </w:rPr>
        <w:t>*</w:t>
      </w:r>
      <w:r>
        <w:rPr>
          <w:rtl w:val="true"/>
        </w:rPr>
        <w:t>آن شواهد چیست؟</w:t>
      </w:r>
      <w:bookmarkEnd w:id="17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امر ملتزم نشویم، یلزم قلّة المورد بل عدم المورد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کلام معصوم علیه السّلام لغویت لازم می‌آید و هو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هم روایات وارده در باب جبر و تفویض است که از نظر قران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ظاهری وجود دارد که با جبر سازگارتر است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تعزّ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تشاؤون الاّ ان یشاء اللّه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ظواهری وجود دارد که با تفویض انسب است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هدیناه السبیل امّا شاکرا 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کجای کتاب نصّ به جبر و یا نصّ به تفویض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میان روایات می‌رویم در هر قسمت از جبر و یا تفویض با دو دسته روایت برمی‌خوریم،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 جبر، اخباری وجود دارد که نصّ در جبر است و اخباری هست که نصّ در تفویض است، در اینجا چه باید 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که بواسطۀ موافقت آن‌ها با قران مشکل را حل کرد و حیث اینکه ظواهر قران با یکدیگر تنافی دارند باید که خود آنها را نیز جمع کرد</w:t>
      </w:r>
      <w:r>
        <w:rPr>
          <w:rFonts w:eastAsia="IRNazanin" w:cs="IRNazanin"/>
          <w:color w:val="111111"/>
          <w:sz w:val="28"/>
          <w:szCs w:val="28"/>
          <w:rtl w:val="true"/>
          <w:lang w:bidi="fa-IR"/>
        </w:rPr>
        <w:t>.</w:t>
      </w:r>
      <w:bookmarkStart w:id="1795" w:name="pg12651_120023"/>
    </w:p>
    <w:p>
      <w:pPr>
        <w:pStyle w:val="BookText"/>
        <w:rPr/>
      </w:pPr>
      <w:bookmarkEnd w:id="1795"/>
      <w:r>
        <w:rPr>
          <w:rFonts w:ascii="IRNazanin" w:hAnsi="IRNazanin" w:eastAsia="IRNazanin"/>
          <w:color w:val="111111"/>
          <w:sz w:val="28"/>
          <w:sz w:val="28"/>
          <w:szCs w:val="28"/>
          <w:rtl w:val="true"/>
          <w:lang w:bidi="fa-IR"/>
        </w:rPr>
        <w:t>و جمع آنها در این جملۀ امام صادق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بل امر بین الامرین</w:t>
      </w:r>
    </w:p>
    <w:p>
      <w:pPr>
        <w:pStyle w:val="Heading6"/>
        <w:numPr>
          <w:ilvl w:val="5"/>
          <w:numId w:val="1"/>
        </w:numPr>
        <w:rPr/>
      </w:pPr>
      <w:bookmarkStart w:id="1796" w:name="__RefHeading___Toc450378_222507752"/>
      <w:bookmarkStart w:id="1797" w:name="_Toc748"/>
      <w:bookmarkEnd w:id="1796"/>
      <w:r>
        <w:rPr>
          <w:rtl w:val="true"/>
        </w:rPr>
        <w:t>*</w:t>
      </w:r>
      <w:r>
        <w:rPr>
          <w:rtl w:val="true"/>
        </w:rPr>
        <w:t>حاصل سخن شیخنا در ثمّ انّ الدّلیل المستقلّ المعاضد لاحد الخبرین حکمه حکم الکتاب و السّنة</w:t>
      </w:r>
      <w:bookmarkEnd w:id="1797"/>
    </w:p>
    <w:p>
      <w:pPr>
        <w:pStyle w:val="BookText"/>
        <w:rPr/>
      </w:pPr>
      <w:r>
        <w:rPr>
          <w:rFonts w:ascii="IRNazanin" w:hAnsi="IRNazanin" w:eastAsia="IRNazanin"/>
          <w:color w:val="111111"/>
          <w:sz w:val="28"/>
          <w:sz w:val="28"/>
          <w:szCs w:val="28"/>
          <w:rtl w:val="true"/>
          <w:lang w:bidi="fa-IR"/>
        </w:rPr>
        <w:t>فی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 نکته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نکتۀ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در ارتباط با موافقت کتاب و سنّت صحبت به‌میان آمد و لکن باید بر این مطلب تکیه کنیم که مراد موافقت با ظاهر کتاب و سنّت است، چرا که موافقت با نصّ کتاب وضعش روشن است یعنی که معیّنا باید خبر مخالف با نصّ را 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نص از هر جهت قطعی است چه از نظر سندی و چه از نظر دلالی و لذا توجیه‌بردار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اگر احد الخبرین با اجماع محصّل قطعی تعارض کند و آن دیگری مخالف باشد، باز جای اخذ به مخالف اجماع نیست، چه معارض داشته باشد یا نه، چرا؟</w:t>
      </w:r>
    </w:p>
    <w:p>
      <w:pPr>
        <w:pStyle w:val="BookText"/>
        <w:rPr/>
      </w:pPr>
      <w:r>
        <w:rPr>
          <w:rFonts w:ascii="IRNazanin" w:hAnsi="IRNazanin" w:eastAsia="IRNazanin"/>
          <w:color w:val="111111"/>
          <w:sz w:val="28"/>
          <w:sz w:val="28"/>
          <w:szCs w:val="28"/>
          <w:rtl w:val="true"/>
          <w:lang w:bidi="fa-IR"/>
        </w:rPr>
        <w:t>بخاطر اینکه دلیل قطعی برخلاف داریم و لذا نوبت به امارات ظنیّۀ مخالف نمی‌رسد، چونکه دلیل علمی وارد و یا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اگر احد الحدیثین با حکم عقل قطعی مخالف باشد، باز حکم عقل ملاک است و لذا آن حدیث مخالف اگر توجیه‌بردار است که توجیه می‌شود گرچه به آن عمل نشود وگرنه مستقیما 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نکتۀ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گفته شد در رابطۀ با دو خبر متعارض بود که احدهما مطابق با کتاب یا سنّت باشد و لکن بدانید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مطابقة الکتاب و السّنة، مطابقة امارة اخری مستقلّة،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باهم تعارض کرده‌اند در حالیکه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العالم،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حدیث اوّل یا با یک حدیث واحد عام موافق است، که خبر واحد خود امارۀ مستقله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اجماع منقول به خبر واحد علی فرض حجیّتش موافقت دارد، در اینجا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همان صور سه‌گانۀ در باب موافقت کتاب و سنّت درست می‌شود و لذا حکم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که عام و خاص هستند چه دو حدیث اوّل عام و سوّمی خاص و یا بالعکس مقیّنا جای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صورت دوم و سوّم معیّنا جای ترجیح به موافقت با امارۀ مستقلّه است که دو خبر واحد عادل برای ما ظنّ قوی‌تر آورده و بر یک خبر مزیّت دارند و لذا باید که راجح را گرفت و مرجوح را کنار گذاشت</w:t>
      </w:r>
      <w:r>
        <w:rPr>
          <w:rFonts w:eastAsia="IRNazanin" w:cs="IRNazanin"/>
          <w:color w:val="111111"/>
          <w:sz w:val="28"/>
          <w:szCs w:val="28"/>
          <w:rtl w:val="true"/>
          <w:lang w:bidi="fa-IR"/>
        </w:rPr>
        <w:t>.</w:t>
      </w:r>
      <w:bookmarkStart w:id="1798" w:name="pg12651_120024"/>
    </w:p>
    <w:p>
      <w:pPr>
        <w:pStyle w:val="Heading5"/>
        <w:numPr>
          <w:ilvl w:val="4"/>
          <w:numId w:val="1"/>
        </w:numPr>
        <w:rPr/>
      </w:pPr>
      <w:bookmarkStart w:id="1799" w:name="__RefHeading___Toc450380_222507752"/>
      <w:bookmarkStart w:id="1800" w:name="_Toc749"/>
      <w:bookmarkEnd w:id="1798"/>
      <w:bookmarkEnd w:id="1799"/>
      <w:r>
        <w:rPr>
          <w:rtl w:val="true"/>
        </w:rPr>
        <w:t>تلخیص المطالب</w:t>
      </w:r>
      <w:bookmarkEnd w:id="1800"/>
    </w:p>
    <w:p>
      <w:pPr>
        <w:pStyle w:val="Heading6"/>
        <w:numPr>
          <w:ilvl w:val="5"/>
          <w:numId w:val="1"/>
        </w:numPr>
        <w:rPr/>
      </w:pPr>
      <w:bookmarkStart w:id="1801" w:name="__RefHeading___Toc450382_222507752"/>
      <w:bookmarkStart w:id="1802" w:name="_Toc750"/>
      <w:bookmarkEnd w:id="1801"/>
      <w:r>
        <w:rPr>
          <w:rtl w:val="true"/>
        </w:rPr>
        <w:t>*</w:t>
      </w:r>
      <w:r>
        <w:rPr>
          <w:rtl w:val="true"/>
        </w:rPr>
        <w:t>مرجّح خارجی مستقلّ معتبر خود بر چند قسم است؟</w:t>
      </w:r>
      <w:bookmarkEnd w:id="18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اوّل، مرجّحی است که مؤیّد مضمون و محتوای یکی از دو خبر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حلال است، موافق کتاب است، چرا که در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لکم ما فی الارض جمیعا، البته جز مواردی که در کتاب و سنّت استثناء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این موافقت با کتاب، مؤید این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دوّم، مرجّحی است که مؤید مضمون و مفاد یکی از دو خبر معارض نمی‌باشد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 خبر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ببیع العذرة، موافق با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اصل برائت، اصل حلیّت است، خبر مزبور هم دلالت بر حلیّت می‌کند و لذا موافق با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موافقت با اصل گرچه خود یک مزیّت است، لکن از آنجا که اصل در طول دلیل و رتبة مؤخر از آن است، نمی‌تواند که مؤیّد بر دلیل باشد</w:t>
      </w:r>
      <w:r>
        <w:rPr>
          <w:rFonts w:eastAsia="IRNazanin" w:cs="IRNazanin"/>
          <w:color w:val="111111"/>
          <w:sz w:val="28"/>
          <w:szCs w:val="28"/>
          <w:rtl w:val="true"/>
          <w:lang w:bidi="fa-IR"/>
        </w:rPr>
        <w:t>.</w:t>
      </w:r>
    </w:p>
    <w:p>
      <w:pPr>
        <w:pStyle w:val="Heading6"/>
        <w:numPr>
          <w:ilvl w:val="5"/>
          <w:numId w:val="1"/>
        </w:numPr>
        <w:rPr/>
      </w:pPr>
      <w:bookmarkStart w:id="1803" w:name="__RefHeading___Toc450384_222507752"/>
      <w:bookmarkStart w:id="1804" w:name="_Toc751"/>
      <w:bookmarkEnd w:id="1803"/>
      <w:r>
        <w:rPr>
          <w:rtl w:val="true"/>
        </w:rPr>
        <w:t>*</w:t>
      </w:r>
      <w:r>
        <w:rPr>
          <w:rtl w:val="true"/>
        </w:rPr>
        <w:t>کدامیک از این دو قسم مرجّح مذکور محلّ بحث است؟</w:t>
      </w:r>
      <w:bookmarkEnd w:id="18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اوّل، یعنی موافقت احد الخبرین با کتاب یا سنّت قطعیّه</w:t>
      </w:r>
      <w:r>
        <w:rPr>
          <w:rFonts w:eastAsia="IRNazanin" w:cs="IRNazanin"/>
          <w:color w:val="111111"/>
          <w:sz w:val="28"/>
          <w:szCs w:val="28"/>
          <w:rtl w:val="true"/>
          <w:lang w:bidi="fa-IR"/>
        </w:rPr>
        <w:t>.</w:t>
      </w:r>
    </w:p>
    <w:p>
      <w:pPr>
        <w:pStyle w:val="Heading6"/>
        <w:numPr>
          <w:ilvl w:val="5"/>
          <w:numId w:val="1"/>
        </w:numPr>
        <w:rPr/>
      </w:pPr>
      <w:bookmarkStart w:id="1805" w:name="__RefHeading___Toc450386_222507752"/>
      <w:bookmarkStart w:id="1806" w:name="_Toc752"/>
      <w:bookmarkEnd w:id="1805"/>
      <w:r>
        <w:rPr>
          <w:rtl w:val="true"/>
        </w:rPr>
        <w:t>*</w:t>
      </w:r>
      <w:r>
        <w:rPr>
          <w:rtl w:val="true"/>
        </w:rPr>
        <w:t>نظر صاحب معارج در اینجا چیست؟</w:t>
      </w:r>
      <w:bookmarkEnd w:id="18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الخبرین که موافق با کتاب است، بر آن دیگری ترجیح دارد، و لذا با دو دلیل بر این ترجیح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مضمونش موافق با کتاب است چونکه در کتاب هم آمده است که خلق لکم ما فی الارض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استدلال کرده است بر این ترجیح موافقت با کتاب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موافق با کتاب مقدّم است بر آن خبر مخالف با کتاب</w:t>
      </w:r>
      <w:r>
        <w:rPr>
          <w:rFonts w:eastAsia="IRNazanin" w:cs="IRNazanin"/>
          <w:color w:val="111111"/>
          <w:sz w:val="28"/>
          <w:szCs w:val="28"/>
          <w:rtl w:val="true"/>
          <w:lang w:bidi="fa-IR"/>
        </w:rPr>
        <w:t>.</w:t>
      </w:r>
    </w:p>
    <w:p>
      <w:pPr>
        <w:pStyle w:val="Heading6"/>
        <w:numPr>
          <w:ilvl w:val="5"/>
          <w:numId w:val="1"/>
        </w:numPr>
        <w:rPr/>
      </w:pPr>
      <w:bookmarkStart w:id="1807" w:name="__RefHeading___Toc450388_222507752"/>
      <w:bookmarkStart w:id="1808" w:name="_Toc753"/>
      <w:bookmarkEnd w:id="1807"/>
      <w:r>
        <w:rPr>
          <w:rtl w:val="true"/>
        </w:rPr>
        <w:t>*</w:t>
      </w:r>
      <w:r>
        <w:rPr>
          <w:rtl w:val="true"/>
        </w:rPr>
        <w:t>دلیل اوّل ایشان چیست؟</w:t>
      </w:r>
      <w:bookmarkEnd w:id="1808"/>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یک دلیل مستقلّ است و لذا مؤیّد آن خبری است که مضمونش موافق با این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هردو خبر یعنی هم موافق کتاب و هم مخالف کتاب حجّت‌اند، چرا که با یکدیگر در تعارض</w:t>
      </w:r>
      <w:bookmarkStart w:id="1809" w:name="pg12651_120025"/>
    </w:p>
    <w:p>
      <w:pPr>
        <w:pStyle w:val="BookText"/>
        <w:rPr/>
      </w:pPr>
      <w:bookmarkEnd w:id="1809"/>
      <w:r>
        <w:rPr>
          <w:rFonts w:ascii="IRNazanin" w:hAnsi="IRNazanin" w:eastAsia="IRNazanin"/>
          <w:color w:val="111111"/>
          <w:sz w:val="28"/>
          <w:sz w:val="28"/>
          <w:szCs w:val="28"/>
          <w:rtl w:val="true"/>
          <w:lang w:bidi="fa-IR"/>
        </w:rPr>
        <w:t>اند چونکه اگر هردو یا یکی از آن‌دو خبر حجّت نباشد، معارضه‌ای باهم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مضمون کتاب یکی از آن‌دو را بر دیگری ترجیح می‌دهد</w:t>
      </w:r>
      <w:r>
        <w:rPr>
          <w:rFonts w:eastAsia="IRNazanin" w:cs="IRNazanin"/>
          <w:color w:val="111111"/>
          <w:sz w:val="28"/>
          <w:szCs w:val="28"/>
          <w:rtl w:val="true"/>
          <w:lang w:bidi="fa-IR"/>
        </w:rPr>
        <w:t>.</w:t>
      </w:r>
    </w:p>
    <w:p>
      <w:pPr>
        <w:pStyle w:val="Heading6"/>
        <w:numPr>
          <w:ilvl w:val="5"/>
          <w:numId w:val="1"/>
        </w:numPr>
        <w:rPr/>
      </w:pPr>
      <w:bookmarkStart w:id="1810" w:name="__RefHeading___Toc450390_222507752"/>
      <w:bookmarkStart w:id="1811" w:name="_Toc754"/>
      <w:bookmarkEnd w:id="1810"/>
      <w:r>
        <w:rPr>
          <w:rtl w:val="true"/>
        </w:rPr>
        <w:t>*</w:t>
      </w:r>
      <w:r>
        <w:rPr>
          <w:rtl w:val="true"/>
        </w:rPr>
        <w:t>دلیل دوّم ایشان چیست؟</w:t>
      </w:r>
      <w:bookmarkEnd w:id="18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خبر مخالف با کتاب ولو یکی بوده و معارض هم نداشته باشد عمل نمی‌شود تا چه رسد به اینکه یک معارض موافق با کتاب هم داشته باشد</w:t>
      </w:r>
      <w:r>
        <w:rPr>
          <w:rFonts w:eastAsia="IRNazanin" w:cs="IRNazanin"/>
          <w:color w:val="111111"/>
          <w:sz w:val="28"/>
          <w:szCs w:val="28"/>
          <w:rtl w:val="true"/>
          <w:lang w:bidi="fa-IR"/>
        </w:rPr>
        <w:t>.</w:t>
      </w:r>
    </w:p>
    <w:p>
      <w:pPr>
        <w:pStyle w:val="Heading6"/>
        <w:numPr>
          <w:ilvl w:val="5"/>
          <w:numId w:val="1"/>
        </w:numPr>
        <w:rPr/>
      </w:pPr>
      <w:bookmarkStart w:id="1812" w:name="__RefHeading___Toc450392_222507752"/>
      <w:bookmarkStart w:id="1813" w:name="_Toc755"/>
      <w:bookmarkEnd w:id="1812"/>
      <w:r>
        <w:rPr>
          <w:rtl w:val="true"/>
        </w:rPr>
        <w:t>*</w:t>
      </w:r>
      <w:r>
        <w:rPr>
          <w:rtl w:val="true"/>
        </w:rPr>
        <w:t>چه اشکالی در اینجا به مرحوم محقق وارد شده است؟</w:t>
      </w:r>
      <w:bookmarkEnd w:id="18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بین این دو دلیل شما تنافی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شما در دلیل دوّم گفتید که اگر خبر مفرد و مخالف با کتاب باشد حجّت نیست تا چه رسد به اینکه معارض هم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حالیکه در دلیل اوّل فرمودید که هر دو خبر حجّت‌اند، منتهی موافقت یکی از آنها با کتاب، آن را بر دیگری ترجیح می‌دهد</w:t>
      </w:r>
      <w:r>
        <w:rPr>
          <w:rFonts w:eastAsia="IRNazanin" w:cs="IRNazanin"/>
          <w:color w:val="111111"/>
          <w:sz w:val="28"/>
          <w:szCs w:val="28"/>
          <w:rtl w:val="true"/>
          <w:lang w:bidi="fa-IR"/>
        </w:rPr>
        <w:t>.</w:t>
      </w:r>
    </w:p>
    <w:p>
      <w:pPr>
        <w:pStyle w:val="Heading6"/>
        <w:numPr>
          <w:ilvl w:val="5"/>
          <w:numId w:val="1"/>
        </w:numPr>
        <w:rPr/>
      </w:pPr>
      <w:bookmarkStart w:id="1814" w:name="__RefHeading___Toc450394_222507752"/>
      <w:bookmarkStart w:id="1815" w:name="_Toc756"/>
      <w:bookmarkEnd w:id="1814"/>
      <w:r>
        <w:rPr>
          <w:rtl w:val="true"/>
        </w:rPr>
        <w:t>*</w:t>
      </w:r>
      <w:r>
        <w:rPr>
          <w:rtl w:val="true"/>
        </w:rPr>
        <w:t>جناب شیخ نظر جنابعالی در این رابطه چیست؟</w:t>
      </w:r>
      <w:bookmarkEnd w:id="18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مرحوم محقّق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مخالف با کتاب و سنّت مقطوعه مطروح و مطرود است و لذا توجّهی به این ناهماهنگی در دو دلیل نداشته است</w:t>
      </w:r>
      <w:r>
        <w:rPr>
          <w:rFonts w:eastAsia="IRNazanin" w:cs="IRNazanin"/>
          <w:color w:val="111111"/>
          <w:sz w:val="28"/>
          <w:szCs w:val="28"/>
          <w:rtl w:val="true"/>
          <w:lang w:bidi="fa-IR"/>
        </w:rPr>
        <w:t>.</w:t>
      </w:r>
    </w:p>
    <w:p>
      <w:pPr>
        <w:pStyle w:val="Heading6"/>
        <w:numPr>
          <w:ilvl w:val="5"/>
          <w:numId w:val="1"/>
        </w:numPr>
        <w:rPr/>
      </w:pPr>
      <w:bookmarkStart w:id="1816" w:name="__RefHeading___Toc450396_222507752"/>
      <w:bookmarkStart w:id="1817" w:name="_Toc757"/>
      <w:bookmarkEnd w:id="1816"/>
      <w:r>
        <w:rPr>
          <w:rtl w:val="true"/>
        </w:rPr>
        <w:t>*</w:t>
      </w:r>
      <w:r>
        <w:rPr>
          <w:rtl w:val="true"/>
        </w:rPr>
        <w:t>جناب شیخ مخالفت ظاهری کتاب با احد الدلیلین بر چند قسم است؟</w:t>
      </w:r>
      <w:bookmarkEnd w:id="18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ممکن است به صورت عام و خاص مطلق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ممکن است به صورت تباین کلّی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ممکن است به صورت تباین جزئی و یا عموم و خصوص من وجه باشد</w:t>
      </w:r>
      <w:r>
        <w:rPr>
          <w:rFonts w:eastAsia="IRNazanin" w:cs="IRNazanin"/>
          <w:color w:val="111111"/>
          <w:sz w:val="28"/>
          <w:szCs w:val="28"/>
          <w:rtl w:val="true"/>
          <w:lang w:bidi="fa-IR"/>
        </w:rPr>
        <w:t>.</w:t>
      </w:r>
    </w:p>
    <w:p>
      <w:pPr>
        <w:pStyle w:val="Heading6"/>
        <w:numPr>
          <w:ilvl w:val="5"/>
          <w:numId w:val="1"/>
        </w:numPr>
        <w:rPr/>
      </w:pPr>
      <w:bookmarkStart w:id="1818" w:name="__RefHeading___Toc450398_222507752"/>
      <w:bookmarkStart w:id="1819" w:name="_Toc758"/>
      <w:bookmarkEnd w:id="1818"/>
      <w:r>
        <w:rPr>
          <w:rtl w:val="true"/>
        </w:rPr>
        <w:t>*</w:t>
      </w:r>
      <w:r>
        <w:rPr>
          <w:rtl w:val="true"/>
        </w:rPr>
        <w:t>مخالفت ظاهر کتاب با احد الخبرین به نحو عموم و خصوص مطلق چگونه است؟</w:t>
      </w:r>
      <w:bookmarkEnd w:id="18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یک عامی داریم که دلالت دارد بر وجوب احترام علماء و آن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استفهام انکاری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عالم با غیرعالم مساوی نیست، متوجه می‌شویم که لازم است که عالم را اکرام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عام قرآنی می‌فهمیم که اکرم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العلماء هم عام استغراقی است، بدین‌معنا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علماء واجب الاکرام‌اند چه زید و چه غیر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 قرآنی داریم به نام اکرم العلماء که به عمومش می‌گوید همۀ علماء را اکرام چه زید و</w:t>
      </w:r>
    </w:p>
    <w:p>
      <w:pPr>
        <w:pStyle w:val="BookText"/>
        <w:rPr/>
      </w:pPr>
      <w:r>
        <w:rPr>
          <w:rFonts w:ascii="IRNazanin" w:hAnsi="IRNazanin" w:eastAsia="IRNazanin"/>
          <w:color w:val="111111"/>
          <w:sz w:val="28"/>
          <w:sz w:val="28"/>
          <w:szCs w:val="28"/>
          <w:rtl w:val="true"/>
          <w:lang w:bidi="fa-IR"/>
        </w:rPr>
        <w:t>چه غیرزید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به دست ما رسیده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العالم، که این با عام کتابی موافق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 که این با عام کتابی مخالف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این روایت دوّم است که مخالف با عام کتابی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باشیم همین دوتا، خوب لا تکرم زیدا العالم را بر عموم کتابی یعنی اکرم العلماء مقدّم می‌کنیم و عام کتابی را با این خاص تخصیص می‌زنیم، چرا که بنابر نظر مشهور می‌توان که عمومات کتابی را با یک خبر واحد هم تخصیص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اکرم العلماء می‌شود علمای غیرزید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عام، عمومش ظهور در اکرام زید دارد، لکن این خاص تصریح بر عدم اکرام آن زید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وقتی پای خاص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موافق با عام کتابی و مخالف با آن خاص است در میان می‌آید، دیگر آن خاص یعنی لا تکرم زیدا العالم نمی‌تواند عام کتابی را تخصیص بزند چونکه مبتلای به معارض است یعنی یک خبر معارضی در مقابل او قرار گرفته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را اکرام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اینجاست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که در بین همین دو خبر خاص اعمال ترجیح نمود و لذا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خبر از دو حال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متفاضلین‌اند، و یا متکافئین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راوی اکرم زیدا العالم اعدل باشد، آن را گرفته و لا تکرم زیدا العالم را کنار گذاشته، عموم عام را به حال خود باقی می‌گذاریم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راوی لا تکرم زیدا العالم اعدل باشد، خوب اکرم زیدا العالم را بخاطر مرجوح بودن کنار گذاشته، مانع تخصیص را از بین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 جلو آمده، جلوی اصالة العموم و یا اصالة الحقیقه اکرم العلماء را گرفته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اکرام ندارد، یعنی که عام کتابی را تخصیص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تخصیص از باب ترجیح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این‌دو به دلیل عام و خاص بودن تعارضی با یکدیگر ندارند تا یکی بر دیگری ترجیح داشته باشد</w:t>
      </w:r>
      <w:r>
        <w:rPr>
          <w:rFonts w:eastAsia="IRNazanin" w:cs="IRNazanin"/>
          <w:color w:val="111111"/>
          <w:sz w:val="28"/>
          <w:szCs w:val="28"/>
          <w:rtl w:val="true"/>
          <w:lang w:bidi="fa-IR"/>
        </w:rPr>
        <w:t>.</w:t>
      </w:r>
      <w:bookmarkStart w:id="1820" w:name="pg12651_120027"/>
    </w:p>
    <w:p>
      <w:pPr>
        <w:pStyle w:val="Heading6"/>
        <w:numPr>
          <w:ilvl w:val="5"/>
          <w:numId w:val="1"/>
        </w:numPr>
        <w:rPr/>
      </w:pPr>
      <w:bookmarkStart w:id="1821" w:name="__RefHeading___Toc450400_222507752"/>
      <w:bookmarkStart w:id="1822" w:name="_Toc759"/>
      <w:bookmarkEnd w:id="1820"/>
      <w:bookmarkEnd w:id="1821"/>
      <w:r>
        <w:rPr>
          <w:rtl w:val="true"/>
        </w:rPr>
        <w:t>*</w:t>
      </w:r>
      <w:r>
        <w:rPr>
          <w:rtl w:val="true"/>
        </w:rPr>
        <w:t>مقداری در تبیین اصول صحبت کنید</w:t>
      </w:r>
      <w:r>
        <w:rPr>
          <w:rtl w:val="true"/>
        </w:rPr>
        <w:t>.</w:t>
      </w:r>
      <w:bookmarkEnd w:id="18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بر دو نوع‌اند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عملیّه، مثل برائت، احتیاط، تخییر و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لفظیّه،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الحقیقه، اصالة العموم و اصالة الاطلاق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مشهور اصول عملیّه تعبّدا حجّت‌اند،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نمی‌دانید که آیا شرب تتن حلال است یا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البرائة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مشکوک الحرمة را برای شما حلال می‌کند ولو ظنّ هم پیدا نکنی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ساعت قبل متطهر بودید، اکنون شک می‌کنید که آیا باز هم متطهر هستید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تعبّدا متطهر هستید ولو ظنّ به طهارت خود پیدا نکنید و لذا تعبّدا باید بگوئید که وضوء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تعبد، مناط حجّیت این نیست که شما حتّی ظنّ به مطلب هم پیدا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اصول عملیه از باب تعبد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اعتبار اصول لفظیه از نظر مشهور تعبّدی نیست، بلکه دارای مناط است و مناط اعتبار آن ظنّ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من نمی‌دانم که متکلم معنای حقیقی اسد را اراده کرده یا معنای مجازی آن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الحقیقه جاری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را اراده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لکن من نمی‌دانم که آیا او همۀ علماء را اراده کرده یا یک گروه خاصّی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العموم جاری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علماء را اراده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می‌گوید اعتق رقبة، لکن من نمی‌دانم که مراد رقبۀ مؤمنه است یا اعمّ از مؤمنه و کافره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الاطلاق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مؤمنه و کافره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این اصول لفظیه، مفید ظنّ نوعی هستند، یعنی که برای نوع انسانها ظنّ حاصل می‌شود که مراد از آن مشکوک فیه چیست؟ گرچه برای یک شخص و یا اشخاصی این ظنّ حاصل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یا ظهور است، به مناط افادۀ ظنّ نوعی حجّت‌اند</w:t>
      </w:r>
      <w:r>
        <w:rPr>
          <w:rFonts w:eastAsia="IRNazanin" w:cs="IRNazanin"/>
          <w:color w:val="111111"/>
          <w:sz w:val="28"/>
          <w:szCs w:val="28"/>
          <w:rtl w:val="true"/>
          <w:lang w:bidi="fa-IR"/>
        </w:rPr>
        <w:t>.</w:t>
      </w:r>
      <w:bookmarkStart w:id="1823" w:name="pg12651_120028"/>
    </w:p>
    <w:p>
      <w:pPr>
        <w:pStyle w:val="Heading6"/>
        <w:numPr>
          <w:ilvl w:val="5"/>
          <w:numId w:val="1"/>
        </w:numPr>
        <w:rPr/>
      </w:pPr>
      <w:bookmarkStart w:id="1824" w:name="__RefHeading___Toc450402_222507752"/>
      <w:bookmarkStart w:id="1825" w:name="_Toc760"/>
      <w:bookmarkEnd w:id="1823"/>
      <w:bookmarkEnd w:id="1824"/>
      <w:r>
        <w:rPr>
          <w:rtl w:val="true"/>
        </w:rPr>
        <w:t>*</w:t>
      </w:r>
      <w:r>
        <w:rPr>
          <w:rtl w:val="true"/>
        </w:rPr>
        <w:t>انما الکلام در چیست؟</w:t>
      </w:r>
      <w:bookmarkEnd w:id="18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اصول لفظیّه نیز مثل اصول عملیه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ایشان بپرسیم شما چگونه اصول لفظیّه را اجراء می‌کنید ولو ظنّ به معنای مذکور پیدا نکنید؟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یعنی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من آن را تعبدا حمل بر معنای حقیقی کرده می‌گویم مراد گوینده از اسد، حیوان مفترس است ولو ظن به این معنا پیدا نکنم</w:t>
      </w:r>
      <w:r>
        <w:rPr>
          <w:rFonts w:eastAsia="IRNazanin" w:cs="IRNazanin"/>
          <w:color w:val="111111"/>
          <w:sz w:val="28"/>
          <w:szCs w:val="28"/>
          <w:rtl w:val="true"/>
          <w:lang w:bidi="fa-IR"/>
        </w:rPr>
        <w:t>.</w:t>
      </w:r>
    </w:p>
    <w:p>
      <w:pPr>
        <w:pStyle w:val="Heading6"/>
        <w:numPr>
          <w:ilvl w:val="5"/>
          <w:numId w:val="1"/>
        </w:numPr>
        <w:rPr/>
      </w:pPr>
      <w:bookmarkStart w:id="1826" w:name="__RefHeading___Toc450404_222507752"/>
      <w:bookmarkStart w:id="1827" w:name="_Toc761"/>
      <w:bookmarkEnd w:id="1826"/>
      <w:r>
        <w:rPr>
          <w:rtl w:val="true"/>
        </w:rPr>
        <w:t>*</w:t>
      </w:r>
      <w:r>
        <w:rPr>
          <w:rtl w:val="true"/>
        </w:rPr>
        <w:t>در رأیت اسدا و یا رأیت اسدا یرمی، هیچ ثمره‌ای ندارد</w:t>
      </w:r>
      <w:r>
        <w:rPr>
          <w:rtl w:val="true"/>
        </w:rPr>
        <w:t xml:space="preserve">. </w:t>
      </w:r>
      <w:r>
        <w:rPr>
          <w:rtl w:val="true"/>
        </w:rPr>
        <w:t>چرا؟ زیرا</w:t>
      </w:r>
      <w:r>
        <w:rPr>
          <w:rtl w:val="true"/>
        </w:rPr>
        <w:t>:</w:t>
      </w:r>
      <w:bookmarkEnd w:id="18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رأیت اسدا، هم ما اسد را حمل بر معنای حقیقی می‌کنیم، هم سید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رأیت اسدا یرمی نیز، هم ما اسد را حمل بر معنای مجازی می‌کنیم و هم سید مرتضی</w:t>
      </w:r>
      <w:r>
        <w:rPr>
          <w:rFonts w:eastAsia="IRNazanin" w:cs="IRNazanin"/>
          <w:color w:val="111111"/>
          <w:sz w:val="28"/>
          <w:szCs w:val="28"/>
          <w:rtl w:val="true"/>
          <w:lang w:bidi="fa-IR"/>
        </w:rPr>
        <w:t>.</w:t>
      </w:r>
    </w:p>
    <w:p>
      <w:pPr>
        <w:pStyle w:val="Heading6"/>
        <w:numPr>
          <w:ilvl w:val="5"/>
          <w:numId w:val="1"/>
        </w:numPr>
        <w:rPr/>
      </w:pPr>
      <w:bookmarkStart w:id="1828" w:name="__RefHeading___Toc450406_222507752"/>
      <w:bookmarkStart w:id="1829" w:name="_Toc762"/>
      <w:bookmarkEnd w:id="1828"/>
      <w:r>
        <w:rPr>
          <w:rtl w:val="true"/>
        </w:rPr>
        <w:t>*</w:t>
      </w:r>
      <w:r>
        <w:rPr>
          <w:rtl w:val="true"/>
        </w:rPr>
        <w:t>پس ثمرۀ نزاع در کجاست؟</w:t>
      </w:r>
      <w:bookmarkEnd w:id="18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رأیت اسدا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سید مرتضی در اینجا نیز اسد را حمل بر معنای حقیقی آن یعنی حیوان مفترس می‌کند یعنی از نظر ایشان رأیت اسدا با رأیت أسدا فی الحمام یکی است و مراد در هر دو حیوان مفترس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نظر ما و یا به تعبیر دیگر مشهور، معنای این‌دو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مراد از اسد در اسدا یرمی معنای حقیقی آن نیست، در اسدا فی الحمام نیز مراد از اسد معنای حقیقی آن نیست، بلکه مرد شجاع است</w:t>
      </w:r>
      <w:r>
        <w:rPr>
          <w:rFonts w:eastAsia="IRNazanin" w:cs="IRNazanin"/>
          <w:color w:val="111111"/>
          <w:sz w:val="28"/>
          <w:szCs w:val="28"/>
          <w:rtl w:val="true"/>
          <w:lang w:bidi="fa-IR"/>
        </w:rPr>
        <w:t>.</w:t>
      </w:r>
    </w:p>
    <w:p>
      <w:pPr>
        <w:pStyle w:val="Heading6"/>
        <w:numPr>
          <w:ilvl w:val="5"/>
          <w:numId w:val="1"/>
        </w:numPr>
        <w:rPr/>
      </w:pPr>
      <w:bookmarkStart w:id="1830" w:name="__RefHeading___Toc450408_222507752"/>
      <w:bookmarkStart w:id="1831" w:name="_Toc763"/>
      <w:bookmarkEnd w:id="1830"/>
      <w:r>
        <w:rPr>
          <w:rtl w:val="true"/>
        </w:rPr>
        <w:t>*</w:t>
      </w:r>
      <w:r>
        <w:rPr>
          <w:rtl w:val="true"/>
        </w:rPr>
        <w:t>انما الکلام در چیست؟</w:t>
      </w:r>
      <w:bookmarkEnd w:id="18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یکطرف ما یک عام و یا ظاهر قرانی داریم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اکرم زیدا العالم و لا تکرم زیدا العالم را داریم که متعارض‌اند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لحاظ اکرم العلماء، لا تکرم زیدا العالم، عموم اکرم العلماء را که با ظهورش زید عالم را هم دربرمی‌گرفت، به هم‌زده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علمای غیرزید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حجیّت اکرم العلماء تعلیقی است، یعنی اگر لا تکرم زیدا العالم نبود او همۀ علما حتی زید عالم را هم شامل می‌شود و لکن این خبر دوّم قرینه است و جلوی آن اصالة الحقیقه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اصالة الحقیقه در صورتی است که قرینه برخلافش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اکنون که قرینه برخلاف آن وجود دارد، حتی روی مذهب ما هم که حجیّت اصالة الحقیقه از باب افادۀ ظنّ نوعی است، ظهور آن اصالة الحقیقه از بین می‌رود تا چه رسد به مذهب سید مرتضی که حجیّت اصالة الحقیقه تعبّدی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اخبار علاجیّه دست به معالجۀ متعارضین زده اعمال ترجیح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العالم را که راوی‌اش عادل بود کنار گذاشتیم، باقی ماند لا تکرم زیدا العالم سلیم از معارض</w:t>
      </w:r>
      <w:r>
        <w:rPr>
          <w:rFonts w:eastAsia="IRNazanin" w:cs="IRNazanin"/>
          <w:color w:val="111111"/>
          <w:sz w:val="28"/>
          <w:szCs w:val="28"/>
          <w:rtl w:val="true"/>
          <w:lang w:bidi="fa-IR"/>
        </w:rPr>
        <w:t>.</w:t>
      </w:r>
      <w:bookmarkStart w:id="1832" w:name="pg12651_120029"/>
    </w:p>
    <w:p>
      <w:pPr>
        <w:pStyle w:val="BookText"/>
        <w:rPr/>
      </w:pPr>
      <w:bookmarkEnd w:id="18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خبر واحد سالم عن المعارض عام کتابی یعنی اکرم العلماء را تخصیص‌زده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علمای غیرزید است</w:t>
      </w:r>
      <w:r>
        <w:rPr>
          <w:rFonts w:eastAsia="IRNazanin" w:cs="IRNazanin"/>
          <w:color w:val="111111"/>
          <w:sz w:val="28"/>
          <w:szCs w:val="28"/>
          <w:rtl w:val="true"/>
          <w:lang w:bidi="fa-IR"/>
        </w:rPr>
        <w:t>.</w:t>
      </w:r>
    </w:p>
    <w:p>
      <w:pPr>
        <w:pStyle w:val="Heading6"/>
        <w:numPr>
          <w:ilvl w:val="5"/>
          <w:numId w:val="1"/>
        </w:numPr>
        <w:rPr/>
      </w:pPr>
      <w:bookmarkStart w:id="1833" w:name="__RefHeading___Toc450410_222507752"/>
      <w:bookmarkStart w:id="1834" w:name="_Toc764"/>
      <w:bookmarkEnd w:id="1833"/>
      <w:r>
        <w:rPr>
          <w:rtl w:val="true"/>
        </w:rPr>
        <w:t>*</w:t>
      </w:r>
      <w:r>
        <w:rPr>
          <w:rtl w:val="true"/>
        </w:rPr>
        <w:t>اگر در میان اکرم زیدا العالم و لا تکرم زیدا مرجّحی نباشد چه؟</w:t>
      </w:r>
      <w:bookmarkEnd w:id="18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 صورت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تباین به نحو کلی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تباین به نحو جزئی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تباین کلّی آن صورتی است که احد الخبرین رودرروی کتاب باشد،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العالم، که ظهور در وجوب اکرام زید عالم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خبر به دست 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همچون ظاهر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باشیم و اکرم زیدا العالم یعنی ظاهر کتابی، با لا تکرم زیدا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 که نسبت بینهما تباین کلّی است،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 روایتی که رودرروی قران باشد و با قرآن تباین کلّی داشته باشد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چنین روایتی باشد، طبق اخبار عرض، حجّت نخواهد بود ولو معارض هم نداشته باشد، چه‌رسد به اینجا که یک خبر موافق کتاب هم با آن در معارضه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مربوط به خبرین متعارضین است، در اینجا که یکی از دو خبر یعنی لا تکرم زیدا العالم که مخالفتش با کتاب به نحو تباین کلّی است از حجیّت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ساقط شد، دیگر خبرینی نیست تا که نوبت به ترجیح احدهما برسد</w:t>
      </w:r>
      <w:r>
        <w:rPr>
          <w:rFonts w:eastAsia="IRNazanin" w:cs="IRNazanin"/>
          <w:color w:val="111111"/>
          <w:sz w:val="28"/>
          <w:szCs w:val="28"/>
          <w:rtl w:val="true"/>
          <w:lang w:bidi="fa-IR"/>
        </w:rPr>
        <w:t>.</w:t>
      </w:r>
    </w:p>
    <w:p>
      <w:pPr>
        <w:pStyle w:val="Heading6"/>
        <w:numPr>
          <w:ilvl w:val="5"/>
          <w:numId w:val="1"/>
        </w:numPr>
        <w:rPr/>
      </w:pPr>
      <w:bookmarkStart w:id="1835" w:name="__RefHeading___Toc450412_222507752"/>
      <w:bookmarkStart w:id="1836" w:name="_Toc765"/>
      <w:bookmarkEnd w:id="1835"/>
      <w:r>
        <w:rPr>
          <w:rtl w:val="true"/>
        </w:rPr>
        <w:t>*</w:t>
      </w:r>
      <w:r>
        <w:rPr>
          <w:rtl w:val="true"/>
        </w:rPr>
        <w:t>قبل از پرداختن به تباین به نحو جزئی، مقدّمة بفرمائید که چه تفاوتی بین تباین به نحو کلّی با</w:t>
      </w:r>
      <w:bookmarkEnd w:id="1836"/>
    </w:p>
    <w:p>
      <w:pPr>
        <w:pStyle w:val="BookText"/>
        <w:rPr/>
      </w:pPr>
      <w:r>
        <w:rPr>
          <w:rFonts w:ascii="IRNazanin" w:hAnsi="IRNazanin" w:eastAsia="IRNazanin"/>
          <w:color w:val="111111"/>
          <w:sz w:val="28"/>
          <w:sz w:val="28"/>
          <w:szCs w:val="28"/>
          <w:rtl w:val="true"/>
          <w:lang w:bidi="fa-IR"/>
        </w:rPr>
        <w:t>تباین به نحو جزئی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تباین به نحو کلّی امکان جمع وجود ندارد، فی المثل اگر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کتاب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العالم، و خبر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 به دلیل سقوط خبر از حجیّت، جمعی وجود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تباین جزئی که پای دو مادۀ افتراق و یک مادّۀ اجتماع در کار است، امکان جمع وجود دارد، بدینصورت که از ظاهر احدهما رفع ید کرده آن را با دیگری جمع می‌کنیم،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الشّعراء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مادۀ افتراق میان آن دو عالم غیرشاعر است که این دو روایت در آن نزاعی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اکرامش واجب است، لا تکرم الشعراء هم چیزی نمی‌گوید، چون شاعر نیست</w:t>
      </w:r>
      <w:r>
        <w:rPr>
          <w:rFonts w:eastAsia="IRNazanin" w:cs="IRNazanin"/>
          <w:color w:val="111111"/>
          <w:sz w:val="28"/>
          <w:szCs w:val="28"/>
          <w:rtl w:val="true"/>
          <w:lang w:bidi="fa-IR"/>
        </w:rPr>
        <w:t>.</w:t>
      </w:r>
      <w:bookmarkStart w:id="1837" w:name="pg12651_120030"/>
    </w:p>
    <w:p>
      <w:pPr>
        <w:pStyle w:val="BookText"/>
        <w:rPr/>
      </w:pPr>
      <w:bookmarkEnd w:id="18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مادۀ افتراق هم شاعر غیرعالم است که در این نیز نزاعی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لا تکرم الشعراء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اکرامش حرام است، اکرم العلماء هم که چیزی نمی‌گوید چون عالم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مادّۀ اجتماع یعنی عالم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جهت که عالم است، اکرم العلماء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اکرامش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جهت که شاعر است، لا تکرم الشعراء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اکرامش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فرض کنیم که ظاهر کتابی، اکرم العلماء باشد در 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اکرم العلمای کتابی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اکرم العلمای روائی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لا تکرم الشعرای روائی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باید بکنیم؟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لا تکرم الشعراء خالی از معارض یعنی اکرم العلمای روائی باشد، با ظاهر کتابی یعنی اکرم العلماء مخالف بوده و تباین جزئی دارند و لذا قابل جمع می‌باشند، بدین‌معنا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علمای کتابی علمای غیرشاعراند و آن شعرائی که در روایت اکرامشان حرام است شعرای غیرعالم‌اند</w:t>
      </w:r>
      <w:r>
        <w:rPr>
          <w:rFonts w:eastAsia="IRNazanin" w:cs="IRNazanin"/>
          <w:color w:val="111111"/>
          <w:sz w:val="28"/>
          <w:szCs w:val="28"/>
          <w:rtl w:val="true"/>
          <w:lang w:bidi="fa-IR"/>
        </w:rPr>
        <w:t>.</w:t>
      </w:r>
    </w:p>
    <w:p>
      <w:pPr>
        <w:pStyle w:val="Heading6"/>
        <w:numPr>
          <w:ilvl w:val="5"/>
          <w:numId w:val="1"/>
        </w:numPr>
        <w:rPr/>
      </w:pPr>
      <w:bookmarkStart w:id="1838" w:name="__RefHeading___Toc450414_222507752"/>
      <w:bookmarkStart w:id="1839" w:name="_Toc766"/>
      <w:bookmarkEnd w:id="1838"/>
      <w:r>
        <w:rPr>
          <w:rtl w:val="true"/>
        </w:rPr>
        <w:t>*</w:t>
      </w:r>
      <w:r>
        <w:rPr>
          <w:rtl w:val="true"/>
        </w:rPr>
        <w:t>جناب شیخ انما الکلام در چیست؟</w:t>
      </w:r>
      <w:bookmarkEnd w:id="18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نسبت یکی از این دو روایت یعنی اکرم العلما با آن عام کتابی، عام و خاص من وجه است، مشمول دو نوع حکم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قائل شویم به اینکه اخبار عرض که می‌گوید مخالف کتاب را کنار بگذار شامل مخالفت به نحو تباین جزئی یعنی عام و خاص من وجه نیز می‌شود، همانطور که عام و خاص مطلق و تباین به نحو کلّی را دربرمی‌گیرد، حکمش مثل حکم صورت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مخالفت عام است و بر مخالفت در ما نحن فیه نیز صدق می‌کند و لذا ملحق می‌شود به صورت دوّم که جای اعمال ترجیح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اگر قائل شویم به اینکه مراد از اخبار عرض که می‌گوید مخالف را کنار بگذار تباین به نحو کلّی است و لذا شامل تباین به نحو جزئی یعنی عموم و خصوص من وجه نمی‌شود، در اینصورت، پای اعمال ترجیح به میان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پای مرجّح موافقت کتابی در میان است، بدین‌معنا که خبر موافق کتاب که اکرم العلماء باشد، بر خبر مخالف کتاب که لا تکرم الشعراء باشد، ترجیح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پشتیبان این خبر موافق کتاب، خود کتاب یعنی قران است، کانّ عام قرانی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bookmarkStart w:id="1840" w:name="pg12651_120031"/>
    </w:p>
    <w:p>
      <w:pPr>
        <w:pStyle w:val="BookText"/>
        <w:rPr/>
      </w:pPr>
      <w:bookmarkEnd w:id="1840"/>
      <w:r>
        <w:rPr>
          <w:rFonts w:ascii="IRNazanin" w:hAnsi="IRNazanin" w:eastAsia="IRNazanin"/>
          <w:color w:val="111111"/>
          <w:sz w:val="28"/>
          <w:sz w:val="28"/>
          <w:szCs w:val="28"/>
          <w:rtl w:val="true"/>
          <w:lang w:bidi="fa-IR"/>
        </w:rPr>
        <w:t>که شامل علمای شاعر هم می‌شود، یعنی علماء را اکرام ولو شاعر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خبر مخالف کتاب می‌گوید شعرا را اکرام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حق با ظاهر کتاب مؤیّد به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لا تکرم الشعراء که مخالف با کتاب است ظنّی الصدور است و لکن کتاب قطعی الصدور است، مضافا بر اینکه خبر موافق کتاب نیز معارض به آن خبر مخالف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ترجیح، یعنی ترجیح موافق کتاب بر تمام مرجّحات حتی مرجّحات صدوری هم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راوی لا تکرم الشّعراء اعدل هم باشد ولو مخالف عامّه هم باشد، دیگر نباید که به آن اعتنا کنید چونکه ظنّی الاعتبار است، بلکه باید که به آن خبر موافق کتاب عمل کنید ولو موافق عامه باشد، چرا که مقطوع الاعتبار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تا به اینجا می‌گفتیم به موافق عامّه عمل نکن بخاطر این بود که احتمال تقیّه در آن می‌رفت، لکن در اینجا که خبر موافق با عامه مؤیّد به ظاهر کتابی است دیگر احتمال تقیّه در آن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لا تکرم الشعراء مثلا موافق مذهب مشهور باشد بدین‌معنا که فتوای مشهور بر طبق آن باشد، و اکرم العلماء مخالف مشهور باشد، باز هم اکرم العلماء مقدّم بر لا تکرم الشعراء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شهرت فتوائیّه بنفسه اعتبار ندارد و حال آنکه این خبر موافق کتاب ولو مخالف شهرت فتوائیّه و موافق عامه است، مقطوع الاعتبار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ترجیح به موافق کتابی بر تمام مرجّحات صدوری و جهت صدوری و خارجی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علاجیّه که دستور به ترجیح می‌دهد تنها مربوط به مخالفت قسم سوّم است و نه مخالفت قسم دوّم و لذا اعمال ترجیح منحصر می‌شود به قسمت سوّم</w:t>
      </w:r>
      <w:r>
        <w:rPr>
          <w:rFonts w:eastAsia="IRNazanin" w:cs="IRNazanin"/>
          <w:color w:val="111111"/>
          <w:sz w:val="28"/>
          <w:szCs w:val="28"/>
          <w:rtl w:val="true"/>
          <w:lang w:bidi="fa-IR"/>
        </w:rPr>
        <w:t>.</w:t>
      </w:r>
    </w:p>
    <w:p>
      <w:pPr>
        <w:pStyle w:val="Heading6"/>
        <w:numPr>
          <w:ilvl w:val="5"/>
          <w:numId w:val="1"/>
        </w:numPr>
        <w:rPr/>
      </w:pPr>
      <w:bookmarkStart w:id="1841" w:name="__RefHeading___Toc450416_222507752"/>
      <w:bookmarkStart w:id="1842" w:name="_Toc767"/>
      <w:bookmarkEnd w:id="1841"/>
      <w:r>
        <w:rPr>
          <w:rtl w:val="true"/>
        </w:rPr>
        <w:t>*</w:t>
      </w:r>
      <w:r>
        <w:rPr>
          <w:rtl w:val="true"/>
        </w:rPr>
        <w:t>جناب شیخ اوّلین اشکال وارده به دو مطلب اخیر چیست؟</w:t>
      </w:r>
      <w:bookmarkEnd w:id="18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ادّعای شما نه با مقبوله می‌سازد و نه با مرفوعه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مرجّح موافق کتابی بر همۀ ترجیحات مقدّم است و حال‌آنکه در مقبوله این مرجّح مؤخر از دیگر مرجّحات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حضرت پس از سوال سائل، اوّل مرجّحات صدوری را مطرح کرده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خذ باعدلهما و به اوثقهما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پس از آنکه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خبر مساوی‌اند،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باشهر هما خذ</w:t>
      </w:r>
      <w:bookmarkStart w:id="1843" w:name="pg12651_120032"/>
    </w:p>
    <w:p>
      <w:pPr>
        <w:pStyle w:val="BookText"/>
        <w:rPr/>
      </w:pPr>
      <w:bookmarkEnd w:id="1843"/>
      <w:r>
        <w:rPr>
          <w:rFonts w:ascii="IRNazanin" w:hAnsi="IRNazanin" w:eastAsia="IRNazanin"/>
          <w:color w:val="111111"/>
          <w:sz w:val="28"/>
          <w:sz w:val="28"/>
          <w:szCs w:val="28"/>
          <w:rtl w:val="true"/>
          <w:lang w:bidi="fa-IR"/>
        </w:rPr>
        <w:t>بموافقة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بر اینکه در روایت سوّم و چهارم از روایات علاجیّه فقط موافقت بود یعنی وقتی سائل می‌گوید اگر دو خبر به ما رسید چه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می‌فرماید موافق کتاب را بگیر و مخالف کتاب را رها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به نحو مطلق می‌فرماید موافق کتاب را بگیر و دیگر نمی‌فرماید که این ترجیح به موافقت بر همۀ مرجّحات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شما که می‌گوئید ترجیح به موافقت کتاب بر دیگر مرجّحات مقدّم است، این مطلب اصلا در مرفوعه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مرفوعه نیز آمده است که جعلت فداک با خبرین متعارضین چه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را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سائل گفت هردو مشهوراند، حضرت فرمودند، اعدل و اوثق را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سائل گفت هردو اعدل و اوثق‌اند، حضرت فرمودند مخالف عامه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حرفی از موافقت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می‌فرمائید؟</w:t>
      </w:r>
    </w:p>
    <w:p>
      <w:pPr>
        <w:pStyle w:val="Heading6"/>
        <w:numPr>
          <w:ilvl w:val="5"/>
          <w:numId w:val="1"/>
        </w:numPr>
        <w:rPr/>
      </w:pPr>
      <w:bookmarkStart w:id="1844" w:name="__RefHeading___Toc450418_222507752"/>
      <w:bookmarkStart w:id="1845" w:name="_Toc768"/>
      <w:bookmarkEnd w:id="1844"/>
      <w:r>
        <w:rPr>
          <w:rtl w:val="true"/>
        </w:rPr>
        <w:t>*</w:t>
      </w:r>
      <w:r>
        <w:rPr>
          <w:rtl w:val="true"/>
        </w:rPr>
        <w:t>جناب شیخ دوّمین اشکال وارده به دو مطلب اخیر شما چیست؟</w:t>
      </w:r>
      <w:bookmarkEnd w:id="18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اعمال ترجیح منحصر در تباین جزئی یعنی صورت ثالثه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عام کتابی مثل اکرم العلماء داریم که به عموم و ظهورش شامل زید عالم هم می‌شود، یعنی که تصریح به اکرام زید عالم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دو خاصّ نیز داریم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موافق با همان ظاهر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 که با ظاهر کتاب که شامل زید هم می‌شود مخالف است بدین‌معنا که می‌گوید زید عالم را اکرام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در اینجا نمی‌توان اعمال ترجیح نمود چرا که نسبت بین آنها عموم و خصوص من وجه است و با بودن عام و خاص نوبت به دیگر مرجّحات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اعمال ترجیح را منحصر کردید در تباین جزئی، مورد تباین جزئی هم در میان روایاتی که این همه اهتمام در اعمال ترجیح دارند بسیار 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روایات هم بر یک معنای قلیل الوجود درست نیست، خوب حمل آن بر تباین کلّی یا معنای عدیم الوجود به طریق اولی درست نمی‌باشد</w:t>
      </w:r>
      <w:r>
        <w:rPr>
          <w:rFonts w:eastAsia="IRNazanin" w:cs="IRNazanin"/>
          <w:color w:val="111111"/>
          <w:sz w:val="28"/>
          <w:szCs w:val="28"/>
          <w:rtl w:val="true"/>
          <w:lang w:bidi="fa-IR"/>
        </w:rPr>
        <w:t>.</w:t>
      </w:r>
      <w:bookmarkStart w:id="1846" w:name="pg12651_120033"/>
    </w:p>
    <w:p>
      <w:pPr>
        <w:pStyle w:val="BookText"/>
        <w:rPr/>
      </w:pPr>
      <w:bookmarkEnd w:id="18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حرف شما درست نمی‌باشد</w:t>
      </w:r>
      <w:r>
        <w:rPr>
          <w:rFonts w:eastAsia="IRNazanin" w:cs="IRNazanin"/>
          <w:color w:val="111111"/>
          <w:sz w:val="28"/>
          <w:szCs w:val="28"/>
          <w:rtl w:val="true"/>
          <w:lang w:bidi="fa-IR"/>
        </w:rPr>
        <w:t>.</w:t>
      </w:r>
    </w:p>
    <w:p>
      <w:pPr>
        <w:pStyle w:val="Heading6"/>
        <w:numPr>
          <w:ilvl w:val="5"/>
          <w:numId w:val="1"/>
        </w:numPr>
        <w:rPr/>
      </w:pPr>
      <w:bookmarkStart w:id="1847" w:name="__RefHeading___Toc450420_222507752"/>
      <w:bookmarkStart w:id="1848" w:name="_Toc769"/>
      <w:bookmarkEnd w:id="1847"/>
      <w:r>
        <w:rPr>
          <w:rtl w:val="true"/>
        </w:rPr>
        <w:t>*</w:t>
      </w:r>
      <w:r>
        <w:rPr>
          <w:rtl w:val="true"/>
        </w:rPr>
        <w:t>جناب شیخ چه پاسخی به این اشکال دوّم می‌دهید؟</w:t>
      </w:r>
      <w:bookmarkEnd w:id="18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تاکنون متوجه این اشکال که دچار قلت موارد می‌شویم نبودیم و لذا اگر بگوئیم که اعمال ترجیح منحصر به تباین جزئی است دچار این مشکل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گذشته گفتیم که اعمال ترجیح در عام و خاص راه ندارد، اکنون می‌گوئیم که چرا راه دارد و می‌توانید اعمال ترجیح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روایات زیادی هم داریم که به نحو عام و خاص مطلق با عمومات کتاب مخالفت دارند و لکن آنها را نیز داخل در مسأله کرده می‌گوئیم در آنها نیز اعمال ترجیح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قرینه از رأی سابق خود در این مسأله دست می‌کشیم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قرینه اینکه با رأی قبلی ما دچار قلت مورد شده و در نتیجه حمل روایات بر قلیل المورد و عدیم المورد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قرینۀ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مخالف کتاب بر خبر منافی با ظاهر کتاب هم صدق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نمی‌گوید که زید عالم را اکرام کن بلکه می‌گوید اکرم العلماء که در نتیجه شامل زید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دو خبر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تکرم زیدا العالم با ظاهر کتاب منافات دارد چرا که می‌گوید زید عالم را اکرام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بر همین منافی با کتاب، عنوان مخالف با کتاب هم صدق می‌کند،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همینقدر که منافی با ظاهر عموم کتاب است، می‌شود مخالف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شد مخالف، اخبار علاجیّه می‌گوید موافق را بر آن مقدّم کن</w:t>
      </w:r>
      <w:r>
        <w:rPr>
          <w:rFonts w:eastAsia="IRNazanin" w:cs="IRNazanin"/>
          <w:color w:val="111111"/>
          <w:sz w:val="28"/>
          <w:szCs w:val="28"/>
          <w:rtl w:val="true"/>
          <w:lang w:bidi="fa-IR"/>
        </w:rPr>
        <w:t>.</w:t>
      </w:r>
    </w:p>
    <w:p>
      <w:pPr>
        <w:pStyle w:val="Heading6"/>
        <w:numPr>
          <w:ilvl w:val="5"/>
          <w:numId w:val="1"/>
        </w:numPr>
        <w:rPr/>
      </w:pPr>
      <w:bookmarkStart w:id="1849" w:name="__RefHeading___Toc450422_222507752"/>
      <w:bookmarkStart w:id="1850" w:name="_Toc770"/>
      <w:bookmarkEnd w:id="1849"/>
      <w:r>
        <w:rPr>
          <w:rtl w:val="true"/>
        </w:rPr>
        <w:t>*</w:t>
      </w:r>
      <w:r>
        <w:rPr>
          <w:rtl w:val="true"/>
        </w:rPr>
        <w:t>آیا شاهدی بر این قرینه دارید؟</w:t>
      </w:r>
      <w:bookmarkEnd w:id="18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روایتی داریم که النّاس مجبورون فی اعمالهم، که از روایات جبریه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هم داریم که از ناحیۀ فلات است که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فوّض اللّه امره الی الائمّة، که مربوط به بحث تفویض و مفوّضه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علیهم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مخالف کتاب خدا هستند، و حال آنکه با کمی دقّت و تأمّل متوجه می‌شویم که این روایات منافی با ظاهر کتاب‌اند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معلوم می‌شود که به منافی با ظاهر کتاب هم، مخالف گفته شود</w:t>
      </w:r>
      <w:r>
        <w:rPr>
          <w:rFonts w:eastAsia="IRNazanin" w:cs="IRNazanin"/>
          <w:color w:val="111111"/>
          <w:sz w:val="28"/>
          <w:szCs w:val="28"/>
          <w:rtl w:val="true"/>
          <w:lang w:bidi="fa-IR"/>
        </w:rPr>
        <w:t>.</w:t>
      </w:r>
    </w:p>
    <w:p>
      <w:pPr>
        <w:pStyle w:val="Heading6"/>
        <w:numPr>
          <w:ilvl w:val="5"/>
          <w:numId w:val="1"/>
        </w:numPr>
        <w:rPr/>
      </w:pPr>
      <w:bookmarkStart w:id="1851" w:name="__RefHeading___Toc450424_222507752"/>
      <w:bookmarkStart w:id="1852" w:name="_Toc771"/>
      <w:bookmarkEnd w:id="1851"/>
      <w:r>
        <w:rPr>
          <w:rtl w:val="true"/>
        </w:rPr>
        <w:t>*</w:t>
      </w:r>
      <w:r>
        <w:rPr>
          <w:rtl w:val="true"/>
        </w:rPr>
        <w:t>انما الکلام در چیست؟</w:t>
      </w:r>
      <w:bookmarkEnd w:id="185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تکرم زیدا العالم گرچه مخالف رودرروی ظاهر کتاب نیست و منافی با ظاهر عام کتابی است و لکن از طریق آن سخن امام علیه السّلام روشن می‌شود که امور منافی با کتاب هم مخالف به</w:t>
      </w:r>
      <w:bookmarkStart w:id="1853" w:name="pg12651_120034"/>
    </w:p>
    <w:p>
      <w:pPr>
        <w:pStyle w:val="BookText"/>
        <w:rPr/>
      </w:pPr>
      <w:bookmarkEnd w:id="1853"/>
      <w:r>
        <w:rPr>
          <w:rFonts w:ascii="IRNazanin" w:hAnsi="IRNazanin" w:eastAsia="IRNazanin"/>
          <w:color w:val="111111"/>
          <w:sz w:val="28"/>
          <w:sz w:val="28"/>
          <w:szCs w:val="28"/>
          <w:rtl w:val="true"/>
          <w:lang w:bidi="fa-IR"/>
        </w:rPr>
        <w:t>حساب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مخالف کتاب به حساب آمدند، بر طبق اخبار علاجیّه باید که اخبار موافق کتاب را بر آن اخبار مخالف مقدّم نمود</w:t>
      </w:r>
      <w:r>
        <w:rPr>
          <w:rFonts w:eastAsia="IRNazanin" w:cs="IRNazanin"/>
          <w:color w:val="111111"/>
          <w:sz w:val="28"/>
          <w:szCs w:val="28"/>
          <w:rtl w:val="true"/>
          <w:lang w:bidi="fa-IR"/>
        </w:rPr>
        <w:t>.</w:t>
      </w:r>
    </w:p>
    <w:p>
      <w:pPr>
        <w:pStyle w:val="Heading6"/>
        <w:numPr>
          <w:ilvl w:val="5"/>
          <w:numId w:val="1"/>
        </w:numPr>
        <w:rPr/>
      </w:pPr>
      <w:bookmarkStart w:id="1854" w:name="__RefHeading___Toc450426_222507752"/>
      <w:bookmarkStart w:id="1855" w:name="_Toc772"/>
      <w:bookmarkEnd w:id="1854"/>
      <w:r>
        <w:rPr>
          <w:rtl w:val="true"/>
        </w:rPr>
        <w:t>*</w:t>
      </w:r>
      <w:r>
        <w:rPr>
          <w:rtl w:val="true"/>
        </w:rPr>
        <w:t>جناب شیخ در پاسخ به اشکال اوّل چه می‌فرمائید؟</w:t>
      </w:r>
      <w:bookmarkEnd w:id="18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مرجّحات، مربوط به حکمین است و حال آنکه بحث ما در مرجّحات خبرین است و لذا منافاتی ندارد که در مقبوله اوّل ذکر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آنجا که راوی اوّل از حکمین سؤال کرده، حضرت هم مرجّحات حکمین را مطرح فرموده است، و لذا چون این مرجّحات، مرجّحات خبرین نیستند شما نمی‌توانید اشکال کنید که چرا موافقت با کتاب مؤخر از آنها ذکر شده است</w:t>
      </w:r>
      <w:r>
        <w:rPr>
          <w:rFonts w:eastAsia="IRNazanin" w:cs="IRNazanin"/>
          <w:color w:val="111111"/>
          <w:sz w:val="28"/>
          <w:szCs w:val="28"/>
          <w:rtl w:val="true"/>
          <w:lang w:bidi="fa-IR"/>
        </w:rPr>
        <w:t>.</w:t>
      </w:r>
    </w:p>
    <w:p>
      <w:pPr>
        <w:pStyle w:val="Heading6"/>
        <w:numPr>
          <w:ilvl w:val="5"/>
          <w:numId w:val="1"/>
        </w:numPr>
        <w:rPr/>
      </w:pPr>
      <w:bookmarkStart w:id="1856" w:name="__RefHeading___Toc450428_222507752"/>
      <w:bookmarkStart w:id="1857" w:name="_Toc773"/>
      <w:bookmarkEnd w:id="1856"/>
      <w:r>
        <w:rPr>
          <w:rtl w:val="true"/>
        </w:rPr>
        <w:t>*</w:t>
      </w:r>
      <w:r>
        <w:rPr>
          <w:rtl w:val="true"/>
        </w:rPr>
        <w:t>پس چطور مقدّم بر آنها است؟</w:t>
      </w:r>
      <w:bookmarkEnd w:id="18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ما نیز قبول داریم که اوّل مرجّح خبری شهرت است و شهرت مقدّم بر موافق کتاب است، یعنی اگر در خبر داشته باشیم که یکی از آن دو اشهر روایة باشد، مقدّم بر موافقت و مخالفت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رتبۀ آن مرجّحات مثل اعدلیّت، اوثقیت و افقهیت مقدّم نیست، چرا که اینها مربوط به حکمین‌اند و دخلی به اینجا ندارد</w:t>
      </w:r>
      <w:r>
        <w:rPr>
          <w:rFonts w:eastAsia="IRNazanin" w:cs="IRNazanin"/>
          <w:color w:val="111111"/>
          <w:sz w:val="28"/>
          <w:szCs w:val="28"/>
          <w:rtl w:val="true"/>
          <w:lang w:bidi="fa-IR"/>
        </w:rPr>
        <w:t>.</w:t>
      </w:r>
    </w:p>
    <w:p>
      <w:pPr>
        <w:pStyle w:val="Heading6"/>
        <w:numPr>
          <w:ilvl w:val="5"/>
          <w:numId w:val="1"/>
        </w:numPr>
        <w:rPr/>
      </w:pPr>
      <w:bookmarkStart w:id="1858" w:name="__RefHeading___Toc450430_222507752"/>
      <w:bookmarkStart w:id="1859" w:name="_Toc774"/>
      <w:bookmarkEnd w:id="1858"/>
      <w:r>
        <w:rPr>
          <w:rtl w:val="true"/>
        </w:rPr>
        <w:t>*</w:t>
      </w:r>
      <w:r>
        <w:rPr>
          <w:rtl w:val="true"/>
        </w:rPr>
        <w:t>جناب شیخ نظرتان در رابطۀ با اجماع در این مسأله چیست؟ فی المثل</w:t>
      </w:r>
      <w:r>
        <w:rPr>
          <w:rtl w:val="true"/>
        </w:rPr>
        <w:t>:</w:t>
      </w:r>
      <w:bookmarkEnd w:id="18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چه زید عالم و چه غیرزید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موافق همان اجماع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اعمال ترجیح کرد، چرا که خاص در اینجا ترجیح دلالی دارد و با وجود ترجیح دلالی نوبت به اعمال ترجیح نمی‌رسد و لذا می‌گوئیم آن لا تکرم زیدا العالم ولو مخالف با عموم اجماع است و لکن مقدّم می‌شود بر آن دیگری آن محذور قلت مورد هم پیش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یکجا فقط دست از رأی گذشته خود برداشتیم و آن در مورد کتاب بود</w:t>
      </w:r>
      <w:r>
        <w:rPr>
          <w:rFonts w:eastAsia="IRNazanin" w:cs="IRNazanin"/>
          <w:color w:val="111111"/>
          <w:sz w:val="28"/>
          <w:szCs w:val="28"/>
          <w:rtl w:val="true"/>
          <w:lang w:bidi="fa-IR"/>
        </w:rPr>
        <w:t>.</w:t>
      </w:r>
      <w:bookmarkStart w:id="1860" w:name="pg12651_120035"/>
    </w:p>
    <w:p>
      <w:pPr>
        <w:pStyle w:val="BookText"/>
        <w:rPr/>
      </w:pPr>
      <w:bookmarkEnd w:id="1860"/>
      <w:r>
        <w:rPr>
          <w:rFonts w:ascii="IRNazanin" w:hAnsi="IRNazanin" w:eastAsia="IRNazanin"/>
          <w:color w:val="111111"/>
          <w:sz w:val="28"/>
          <w:sz w:val="28"/>
          <w:szCs w:val="28"/>
          <w:rtl w:val="true"/>
          <w:lang w:bidi="fa-IR"/>
        </w:rPr>
        <w:t xml:space="preserve">متن و أمّا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لا یکون معاضدا لأحد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بناء علی کون مضمونه حکم اللّه الظّاهریّ؛ إذ لو بنی علی إفادته الظنّ بحکم اللّه الواقعیّ کان 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الاصول الثّلاثة،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و الاحتیاط، 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یشکل الترجیح بها؛ من حیث انّ مورد الاصول ما إذا فقد الدّلیل الاجتهادیّ المطابق أو المخالف، فلا مورد لها إلاّ بعد فرض تساقط المتعارضین لأجل التّکافؤ، و المفروض أنّ الأخبار المستفیضة دلّت علی التّخییر مع فقد المرجّح، فلا مورد للأصل فی تعارض الخبرین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التزام عدم التّرجیح بها، و أنّ الفقهاء إنّما رجّحوا بأصالة البراءة و الاستصحاب فی الکتب الاستدلالیّة؛ من حیث بنائهم علی حصول الظنّ النّوعیّ بمطابقة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الاحتیاط، فلم یعلم منهم الاعتماد علیه، لا فی مقام الاستناد، و لا فی مقام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861" w:name="__RefHeading___Toc450432_222507752"/>
      <w:bookmarkStart w:id="1862" w:name="_Toc775"/>
      <w:bookmarkEnd w:id="1861"/>
      <w:r>
        <w:rPr>
          <w:rtl w:val="true"/>
        </w:rPr>
        <w:t>ترجیح به مرجّح خارجی مستقلّ معتبری که مویّد احد الخبرین نیست</w:t>
      </w:r>
      <w:bookmarkEnd w:id="1862"/>
    </w:p>
    <w:p>
      <w:pPr>
        <w:pStyle w:val="Heading5"/>
        <w:numPr>
          <w:ilvl w:val="4"/>
          <w:numId w:val="1"/>
        </w:numPr>
        <w:rPr/>
      </w:pPr>
      <w:bookmarkStart w:id="1863" w:name="__RefHeading___Toc450434_222507752"/>
      <w:bookmarkStart w:id="1864" w:name="_Toc776"/>
      <w:bookmarkEnd w:id="1863"/>
      <w:r>
        <w:rPr>
          <w:rtl w:val="true"/>
        </w:rPr>
        <w:t>اشاره</w:t>
      </w:r>
      <w:bookmarkEnd w:id="18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قسم دوّم از مرجّحات خارجیّه، که مستقلّ و معتبر است، لکن معاضد و مؤیّد یکی از دو خبر متعارض نمی‌باشند بر چهار قسم‌اند</w:t>
      </w:r>
      <w:r>
        <w:rPr>
          <w:rFonts w:eastAsia="IRNazanin" w:cs="IRNazanin"/>
          <w:color w:val="111111"/>
          <w:sz w:val="28"/>
          <w:szCs w:val="28"/>
          <w:rtl w:val="true"/>
          <w:lang w:bidi="fa-IR"/>
        </w:rPr>
        <w:t>:</w:t>
      </w:r>
    </w:p>
    <w:p>
      <w:pPr>
        <w:pStyle w:val="Heading5"/>
        <w:numPr>
          <w:ilvl w:val="4"/>
          <w:numId w:val="1"/>
        </w:numPr>
        <w:rPr/>
      </w:pPr>
      <w:bookmarkStart w:id="1865" w:name="__RefHeading___Toc450436_222507752"/>
      <w:bookmarkStart w:id="1866" w:name="_Toc777"/>
      <w:bookmarkEnd w:id="1865"/>
      <w:r>
        <w:rPr>
          <w:rtl w:val="true"/>
        </w:rPr>
        <w:t>ترجیح به موافقت با اصل</w:t>
      </w:r>
      <w:r>
        <w:rPr>
          <w:rtl w:val="true"/>
        </w:rPr>
        <w:t>:</w:t>
      </w:r>
      <w:bookmarkEnd w:id="1866"/>
    </w:p>
    <w:p>
      <w:pPr>
        <w:pStyle w:val="Heading6"/>
        <w:numPr>
          <w:ilvl w:val="5"/>
          <w:numId w:val="1"/>
        </w:numPr>
        <w:rPr/>
      </w:pPr>
      <w:bookmarkStart w:id="1867" w:name="__RefHeading___Toc450438_222507752"/>
      <w:bookmarkStart w:id="1868" w:name="_Toc778"/>
      <w:bookmarkEnd w:id="1867"/>
      <w:r>
        <w:rPr>
          <w:rtl w:val="true"/>
        </w:rPr>
        <w:t>اشاره</w:t>
      </w:r>
      <w:bookmarkEnd w:id="18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جملۀ این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اصالة البرائه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معاضد نیست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مذهب مشهور که مضمون یا مفاد این اصل، حکم اللّه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اگر بنا گذاشته شود بر افادۀ آن بر ظنّ به حکم اللّه واقعی،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مرجّح بودن اصل و معاضد نبودن آن فرقی بین این اصول سه‌گانه، یعنی اصل برائت، احتیاط و استصحاب نیست</w:t>
      </w:r>
      <w:r>
        <w:rPr>
          <w:rFonts w:eastAsia="IRNazanin" w:cs="IRNazanin"/>
          <w:color w:val="111111"/>
          <w:sz w:val="28"/>
          <w:szCs w:val="28"/>
          <w:rtl w:val="true"/>
          <w:lang w:bidi="fa-IR"/>
        </w:rPr>
        <w:t>.</w:t>
      </w:r>
    </w:p>
    <w:p>
      <w:pPr>
        <w:pStyle w:val="Heading6"/>
        <w:numPr>
          <w:ilvl w:val="5"/>
          <w:numId w:val="1"/>
        </w:numPr>
        <w:rPr/>
      </w:pPr>
      <w:bookmarkStart w:id="1869" w:name="__RefHeading___Toc450440_222507752"/>
      <w:bookmarkStart w:id="1870" w:name="_Toc779"/>
      <w:bookmarkEnd w:id="1869"/>
      <w:r>
        <w:rPr>
          <w:rtl w:val="true"/>
        </w:rPr>
        <w:t>اشکال در ترجیح به اصول عملیّه</w:t>
      </w:r>
      <w:r>
        <w:rPr>
          <w:rtl w:val="true"/>
        </w:rPr>
        <w:t>:</w:t>
      </w:r>
      <w:bookmarkEnd w:id="18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ترجیح به اصل مشکل است، آنجهت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دلیل اجتهادی مطابق با اصل و یا مخالف با اصل در 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برای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مگر پس از فرض تساقط دو خبر متعارض به دلیل تکافؤشان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تعارض و تساقط ثمن العذره سحت و لا بأس ببیع العذره و شک ما در اینکه آیا عذره‌فروشی حلال است یا حرام که پای اصل برائت به‌میان آمده می‌گوید حلال است</w:t>
      </w:r>
      <w:r>
        <w:rPr>
          <w:rFonts w:eastAsia="IRNazanin" w:cs="IRNazanin"/>
          <w:color w:val="111111"/>
          <w:sz w:val="28"/>
          <w:szCs w:val="28"/>
          <w:rtl w:val="true"/>
          <w:lang w:bidi="fa-IR"/>
        </w:rPr>
        <w:t>).</w:t>
      </w:r>
      <w:bookmarkStart w:id="1871" w:name="pg12651_120036"/>
    </w:p>
    <w:p>
      <w:pPr>
        <w:pStyle w:val="Heading6"/>
        <w:numPr>
          <w:ilvl w:val="5"/>
          <w:numId w:val="1"/>
        </w:numPr>
        <w:rPr/>
      </w:pPr>
      <w:bookmarkStart w:id="1872" w:name="__RefHeading___Toc450442_222507752"/>
      <w:bookmarkStart w:id="1873" w:name="_Toc780"/>
      <w:bookmarkEnd w:id="1871"/>
      <w:bookmarkEnd w:id="1872"/>
      <w:r>
        <w:rPr>
          <w:rtl w:val="true"/>
        </w:rPr>
        <w:t>اسقاط اصل عملیّه از مرجعیّت</w:t>
      </w:r>
      <w:r>
        <w:rPr>
          <w:rtl w:val="true"/>
        </w:rPr>
        <w:t>:</w:t>
      </w:r>
      <w:bookmarkEnd w:id="18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فرض ما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علاجیّه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تکافؤ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نبود مرجّح دلالت بر تخییر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تساقطی در کار نیست تا که نوبت به مرجعیت اصل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برای اصل در تعارض خبرین وجود ندارد حتی به عنوان مرجعیّت و لذا ناگزیر از التزام و پای‌بندی به عدم ترجیح به اصل هستیم</w:t>
      </w:r>
      <w:r>
        <w:rPr>
          <w:rFonts w:eastAsia="IRNazanin" w:cs="IRNazanin"/>
          <w:color w:val="111111"/>
          <w:sz w:val="28"/>
          <w:szCs w:val="28"/>
          <w:rtl w:val="true"/>
          <w:lang w:bidi="fa-IR"/>
        </w:rPr>
        <w:t>.</w:t>
      </w:r>
    </w:p>
    <w:p>
      <w:pPr>
        <w:pStyle w:val="Heading6"/>
        <w:numPr>
          <w:ilvl w:val="5"/>
          <w:numId w:val="1"/>
        </w:numPr>
        <w:rPr/>
      </w:pPr>
      <w:bookmarkStart w:id="1874" w:name="__RefHeading___Toc450444_222507752"/>
      <w:bookmarkStart w:id="1875" w:name="_Toc781"/>
      <w:bookmarkEnd w:id="1874"/>
      <w:r>
        <w:rPr>
          <w:rtl w:val="true"/>
        </w:rPr>
        <w:t>پاسخ از یک اشکال مقدّر</w:t>
      </w:r>
      <w:r>
        <w:rPr>
          <w:rtl w:val="true"/>
        </w:rPr>
        <w:t>:</w:t>
      </w:r>
      <w:bookmarkEnd w:id="18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را که موافق با برائت یا موافق با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داده‌اند بر اصل برائت و اصل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آنجهت که بناء آنان بر حصول ظنّ نوعی به سبب مطابقت با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ما مبنای آنان را قبول نداریم و در نتیجه ترجیحاتشان را هم نمی‌پذیریم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 احتیاط اعتماد نکرده است، نه در مقام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به هنگام شک در وجوب دعا عند رؤیت الهلال گفته باشد که طبق قاعدۀ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مقام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نحن فیه که به هنگام تعارض خبرین که یکی می‌گوید بیع عذره حرام است و دیگری می‌گوید حلال است، کسی نگفته که چون سحت موافق با اصالة الاحتیاط است بر آن دیگری مقدّم می‌شود</w:t>
      </w:r>
      <w:r>
        <w:rPr>
          <w:rFonts w:eastAsia="IRNazanin" w:cs="IRNazanin"/>
          <w:color w:val="111111"/>
          <w:sz w:val="28"/>
          <w:szCs w:val="28"/>
          <w:rtl w:val="true"/>
          <w:lang w:bidi="fa-IR"/>
        </w:rPr>
        <w:t>).</w:t>
      </w:r>
    </w:p>
    <w:p>
      <w:pPr>
        <w:pStyle w:val="Heading6"/>
        <w:numPr>
          <w:ilvl w:val="5"/>
          <w:numId w:val="1"/>
        </w:numPr>
        <w:rPr/>
      </w:pPr>
      <w:bookmarkStart w:id="1876" w:name="__RefHeading___Toc450446_222507752"/>
      <w:bookmarkStart w:id="1877" w:name="_Toc782"/>
      <w:bookmarkEnd w:id="1876"/>
      <w:r>
        <w:rPr>
          <w:rtl w:val="true"/>
        </w:rPr>
        <w:t>تشریح المسائل</w:t>
      </w:r>
      <w:bookmarkEnd w:id="1877"/>
    </w:p>
    <w:p>
      <w:pPr>
        <w:pStyle w:val="Heading6"/>
        <w:numPr>
          <w:ilvl w:val="5"/>
          <w:numId w:val="1"/>
        </w:numPr>
        <w:rPr/>
      </w:pPr>
      <w:bookmarkStart w:id="1878" w:name="__RefHeading___Toc450448_222507752"/>
      <w:bookmarkStart w:id="1879" w:name="_Toc783"/>
      <w:bookmarkEnd w:id="1878"/>
      <w:r>
        <w:rPr>
          <w:rtl w:val="true"/>
        </w:rPr>
        <w:t>*</w:t>
      </w:r>
      <w:r>
        <w:rPr>
          <w:rtl w:val="true"/>
        </w:rPr>
        <w:t>جهت یادآوری بفرمائید که مرجّحات خارجیّه بطور کلّی بر چند قسم شدند؟</w:t>
      </w:r>
      <w:bookmarkEnd w:id="18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چهار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خارجیّه‌ای که بطور مستقلّ معتبر نبوده و دلیل نیستند و لکن دلیل خاصّی هم بر ردّ و ابطال آنها وارد نشده است مثل شهرت فتوائیّه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خارجیّه‌ای که دلیل بر بطلان آنها اقامه شده است مثل 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خارجیّه‌ای که تعبّدا مرجّحیّت دارند و لکن معاضد و تقویت‌کنندۀ احد الخبرین بر دیگری نمی‌باشند مثل اصول عملیه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دستۀ چهارم مرجّحاتی هستند که معاضد و مقوّی هیچیک از دو خبر متعارض نیستند که اینها خود بر چند قسم‌اند که ذیلا به برخی از آنها اشاره می‌شود</w:t>
      </w:r>
      <w:r>
        <w:rPr>
          <w:rFonts w:eastAsia="IRNazanin" w:cs="IRNazanin"/>
          <w:color w:val="111111"/>
          <w:sz w:val="28"/>
          <w:szCs w:val="28"/>
          <w:rtl w:val="true"/>
          <w:lang w:bidi="fa-IR"/>
        </w:rPr>
        <w:t>:</w:t>
      </w:r>
    </w:p>
    <w:p>
      <w:pPr>
        <w:pStyle w:val="Heading6"/>
        <w:numPr>
          <w:ilvl w:val="5"/>
          <w:numId w:val="1"/>
        </w:numPr>
        <w:rPr/>
      </w:pPr>
      <w:bookmarkStart w:id="1880" w:name="__RefHeading___Toc450450_222507752"/>
      <w:bookmarkStart w:id="1881" w:name="_Toc784"/>
      <w:bookmarkEnd w:id="1880"/>
      <w:r>
        <w:rPr>
          <w:rtl w:val="true"/>
        </w:rPr>
        <w:t>*</w:t>
      </w:r>
      <w:r>
        <w:rPr>
          <w:rtl w:val="true"/>
        </w:rPr>
        <w:t>حاصل مطلب در منها</w:t>
      </w:r>
      <w:r>
        <w:rPr>
          <w:rtl w:val="true"/>
        </w:rPr>
        <w:t xml:space="preserve">: </w:t>
      </w:r>
      <w:r>
        <w:rPr>
          <w:rtl w:val="true"/>
        </w:rPr>
        <w:t>الاصل، بناء علی کون مضمونه حکم اللّه الظاهری؛</w:t>
      </w:r>
      <w:r>
        <w:rPr>
          <w:rtl w:val="true"/>
        </w:rPr>
        <w:t xml:space="preserve">... </w:t>
      </w:r>
      <w:r>
        <w:rPr>
          <w:rtl w:val="true"/>
        </w:rPr>
        <w:t>الخ چیست؟</w:t>
      </w:r>
      <w:bookmarkEnd w:id="18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ترجیح به سبب موافقت خبر با اصل عملی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حدیث با یکدیگر تعارض می‌کنند در حالیکه یکی از آن دو موافق با اصلی از اصول عملیه است و دیگری مخالف با آن، یعنی</w:t>
      </w:r>
      <w:r>
        <w:rPr>
          <w:rFonts w:eastAsia="IRNazanin" w:cs="IRNazanin"/>
          <w:color w:val="111111"/>
          <w:sz w:val="28"/>
          <w:szCs w:val="28"/>
          <w:rtl w:val="true"/>
          <w:lang w:bidi="fa-IR"/>
        </w:rPr>
        <w:t>:</w:t>
      </w:r>
      <w:bookmarkStart w:id="1882" w:name="pg12651_120037"/>
    </w:p>
    <w:p>
      <w:pPr>
        <w:pStyle w:val="BookText"/>
        <w:rPr/>
      </w:pPr>
      <w:bookmarkEnd w:id="18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این دو حدیث دالّ بر وجوب یا حرمت یا جزئیّت یا شرطیّت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دال بر عدم وجوب یا حرمت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حدیث دوّم موافق با اصل برائت است، و لذا رجحان داشته و بر حدیث اوّل تقدّم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با یکدیگر در تعارض‌اند در حالیکه حدیث اوّل موافق با اصالة الاحتیاط است برخلاف حدیث دوّم، که در اینجا حدیث اوّل به جهت موافقتش با اصل احتیاط بر حدیث دوّم رجحان دارد و مقدّم بر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فلان امری که دارای حالت سابقۀ یقینی مثل وجوب یا حرمت 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 دو حدیث باهم تعارض کرده‌اند که احدهما مطابق با حالت سابقه است و دال بر وجوب فلان شیء می‌باشد و دیگری مخالف با حالت سابقه و دال بر حرمت و یا عدم وجوب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حدیث اوّل موافق با استصحاب است و بر حدیث دیگر مقدّم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احد الحدیثین با اصالة التخییر در متعارضیین معقول نمی‌باشد و لذا مطرح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اگر به حسب فرض دو حدیث با یکدیگر تعارض کنند و یکی از آن‌دو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هیچیک از آن‌دو موافق با تخییر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هریک از آن‌دو ظهور در مؤدّای خود دارند و لذا موافقت با اصالة التخییر در اینجا از بحث خارج است</w:t>
      </w:r>
      <w:r>
        <w:rPr>
          <w:rFonts w:eastAsia="IRNazanin" w:cs="IRNazanin"/>
          <w:color w:val="111111"/>
          <w:sz w:val="28"/>
          <w:szCs w:val="28"/>
          <w:rtl w:val="true"/>
          <w:lang w:bidi="fa-IR"/>
        </w:rPr>
        <w:t>.</w:t>
      </w:r>
    </w:p>
    <w:p>
      <w:pPr>
        <w:pStyle w:val="Heading6"/>
        <w:numPr>
          <w:ilvl w:val="5"/>
          <w:numId w:val="1"/>
        </w:numPr>
        <w:rPr/>
      </w:pPr>
      <w:bookmarkStart w:id="1883" w:name="__RefHeading___Toc450452_222507752"/>
      <w:bookmarkStart w:id="1884" w:name="_Toc785"/>
      <w:bookmarkEnd w:id="1883"/>
      <w:r>
        <w:rPr>
          <w:rtl w:val="true"/>
        </w:rPr>
        <w:t>*</w:t>
      </w:r>
      <w:r>
        <w:rPr>
          <w:rtl w:val="true"/>
        </w:rPr>
        <w:t>انما الکلام در چیست؟</w:t>
      </w:r>
      <w:bookmarkEnd w:id="18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بواسطۀ موافقت با اصل عملی نیز ترجیح حاصل می‌آید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 که شیخ هستیم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اصول عملیّۀ مذکور بویژه در رابطۀ با استصحاب و برائت باید که مبانی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احتیاط با اینکه علم به امتثال می‌آورد و لکن نه مفید علم به حکم واقعی است و نه مفید ظنّ به آن و لذا تنها به عنوان اصل عملی تعبّدی در مقام عمل به آن مراجعه می‌شود و لا 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اصول مذکور دو مبنا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مبنای قدماء که این اصول را از امارات ظنیّه می‌دانند، که بنابراین مبنا موافقت احد الحدیثین با اصل داخل می‌شود در همان قسم اوّل که از قبیل موافقة الکتاب و السّنّة است و مرجّحیّت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هم مبنای مشهور متأخّرین که اصول مزبور را از جمله استصحاب و برائت را از اصول عملیّۀ تعبّدیّه و موجب یک حکم شرعی ظاهری می‌دانند و نه طریق به سوی 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بحث بر سر این مبنای دوّم است و لذا بر این اساس است که شیخنا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نه مرجّح است و نه مرجع</w:t>
      </w:r>
      <w:r>
        <w:rPr>
          <w:rFonts w:eastAsia="IRNazanin" w:cs="IRNazanin"/>
          <w:color w:val="111111"/>
          <w:sz w:val="28"/>
          <w:szCs w:val="28"/>
          <w:rtl w:val="true"/>
          <w:lang w:bidi="fa-IR"/>
        </w:rPr>
        <w:t>.</w:t>
      </w:r>
      <w:bookmarkStart w:id="1885" w:name="pg12651_120038"/>
    </w:p>
    <w:p>
      <w:pPr>
        <w:pStyle w:val="Heading6"/>
        <w:numPr>
          <w:ilvl w:val="5"/>
          <w:numId w:val="1"/>
        </w:numPr>
        <w:rPr/>
      </w:pPr>
      <w:bookmarkStart w:id="1886" w:name="__RefHeading___Toc450454_222507752"/>
      <w:bookmarkStart w:id="1887" w:name="_Toc786"/>
      <w:bookmarkEnd w:id="1885"/>
      <w:bookmarkEnd w:id="1886"/>
      <w:r>
        <w:rPr>
          <w:rtl w:val="true"/>
        </w:rPr>
        <w:t>*</w:t>
      </w:r>
      <w:r>
        <w:rPr>
          <w:rtl w:val="true"/>
        </w:rPr>
        <w:t>چرا اصل عملی مرجّح نیستند؟</w:t>
      </w:r>
      <w:bookmarkEnd w:id="1887"/>
    </w:p>
    <w:p>
      <w:pPr>
        <w:pStyle w:val="BookText"/>
        <w:rPr/>
      </w:pPr>
      <w:r>
        <w:rPr>
          <w:rFonts w:ascii="IRNazanin" w:hAnsi="IRNazanin" w:eastAsia="IRNazanin"/>
          <w:color w:val="111111"/>
          <w:sz w:val="28"/>
          <w:sz w:val="28"/>
          <w:szCs w:val="28"/>
          <w:rtl w:val="true"/>
          <w:lang w:bidi="fa-IR"/>
        </w:rPr>
        <w:t>زیرا اصل عملی با امارۀ ظنیّه هم‌رتبه و همتراز نیست تا که بتواند مقوّی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اماره طریق به سوی واقع و مبین حکم واقعی است و حال آنکه اصل عملی، وظیفۀ عملیّۀ ظاهریه و مبیّن حکم ظاهریّۀ مادامی است و هیچگونه کاشفیّتی ندارد و لذا نمی‌تواند که به اماره کمک کند یعنی که نمی‌تواند ظنّ حاصله در طرف خبر موافق با اصل را تأیید و تقویت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هم الاصل دلیل حیث لادلیل و لذا تا زمانی که یک دلیل اجتهادی وجود داشته باشد، چه موافق با اصل و چه مخالف با آن، نوبت به اصل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دلیل اجتهادی یا وارد است در صورتیکه علمی باشد و یا حاکم است اگر ظنّ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متعارضین نیز ما دلیل اجتهادی داریم و لذا جائی برای اصل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در متعارضین، ما هم ادلۀ اوّلیّۀ عامه داریم که همان ادلّۀ حجیّت خبر واحد باشند، هم ادلّۀ ثانویه داریم که همان ادلّه و اخبار علاجیّه باشند</w:t>
      </w:r>
      <w:r>
        <w:rPr>
          <w:rFonts w:eastAsia="IRNazanin" w:cs="IRNazanin"/>
          <w:color w:val="111111"/>
          <w:sz w:val="28"/>
          <w:szCs w:val="28"/>
          <w:rtl w:val="true"/>
          <w:lang w:bidi="fa-IR"/>
        </w:rPr>
        <w:t>.</w:t>
      </w:r>
    </w:p>
    <w:p>
      <w:pPr>
        <w:pStyle w:val="Heading6"/>
        <w:numPr>
          <w:ilvl w:val="5"/>
          <w:numId w:val="1"/>
        </w:numPr>
        <w:rPr/>
      </w:pPr>
      <w:bookmarkStart w:id="1888" w:name="__RefHeading___Toc450456_222507752"/>
      <w:bookmarkStart w:id="1889" w:name="_Toc787"/>
      <w:bookmarkEnd w:id="1888"/>
      <w:r>
        <w:rPr>
          <w:rtl w:val="true"/>
        </w:rPr>
        <w:t>*</w:t>
      </w:r>
      <w:r>
        <w:rPr>
          <w:rtl w:val="true"/>
        </w:rPr>
        <w:t>چرا اصل عملی مرجع نیست؟</w:t>
      </w:r>
      <w:bookmarkEnd w:id="18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اگر ما قائل شویم به اینکه متعارضین بواسطۀ معارضه تساقط می‌کنند آنگاه نوبت به اصل می‌رسد و لذا یرجع 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توقّفی بشویم جای رجوع به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برکت اخبار علاجیّه ما نه قائل به تساقط هستیم و نه قائل به توقّف بلکه تخییر و ترجیحی هستیم، یعنی که در مرحلۀ اوّل در صورتی که رجحانی باشد بدان اخذ و عمل می‌شود و در صورتیکه رجحانی نباشد نوبت به تخییر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مورد للاصل فی تعارض الخبرین اصلا یعنی که نه مرجح‌اند و نه مرجع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بدّ من الالتزام بعدم التّرجیح بالاصول الثّلالة</w:t>
      </w:r>
      <w:r>
        <w:rPr>
          <w:rFonts w:eastAsia="IRNazanin" w:cs="IRNazanin"/>
          <w:color w:val="111111"/>
          <w:sz w:val="28"/>
          <w:szCs w:val="28"/>
          <w:rtl w:val="true"/>
          <w:lang w:bidi="fa-IR"/>
        </w:rPr>
        <w:t>.</w:t>
      </w:r>
    </w:p>
    <w:p>
      <w:pPr>
        <w:pStyle w:val="Heading6"/>
        <w:numPr>
          <w:ilvl w:val="5"/>
          <w:numId w:val="1"/>
        </w:numPr>
        <w:rPr/>
      </w:pPr>
      <w:bookmarkStart w:id="1890" w:name="__RefHeading___Toc450458_222507752"/>
      <w:bookmarkStart w:id="1891" w:name="_Toc788"/>
      <w:bookmarkEnd w:id="1890"/>
      <w:r>
        <w:rPr>
          <w:rtl w:val="true"/>
        </w:rPr>
        <w:t>*</w:t>
      </w:r>
      <w:r>
        <w:rPr>
          <w:rtl w:val="true"/>
        </w:rPr>
        <w:t>پس غرض شیخنا از و ان الفقهاء انّما رجّحوا باصالة البرائة و لا</w:t>
      </w:r>
      <w:r>
        <w:rPr>
          <w:rtl w:val="true"/>
        </w:rPr>
        <w:t xml:space="preserve">... </w:t>
      </w:r>
      <w:r>
        <w:rPr>
          <w:rtl w:val="true"/>
        </w:rPr>
        <w:t>الخ چیست؟</w:t>
      </w:r>
      <w:bookmarkEnd w:id="1891"/>
    </w:p>
    <w:p>
      <w:pPr>
        <w:pStyle w:val="BookText"/>
        <w:rPr/>
      </w:pPr>
      <w:r>
        <w:rPr>
          <w:rFonts w:ascii="IRNazanin" w:hAnsi="IRNazanin" w:eastAsia="IRNazanin"/>
          <w:color w:val="111111"/>
          <w:sz w:val="28"/>
          <w:sz w:val="28"/>
          <w:szCs w:val="28"/>
          <w:rtl w:val="true"/>
          <w:lang w:bidi="fa-IR"/>
        </w:rPr>
        <w:t>پاسخ به یک سوال مقدّر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فقهاء عظام در طول تاریخ اصول عملیّه را مرجّح قرار داده و بواسطۀ آن حدیث موافق را بر حدیث مخالف ترجیح داده‌اند؟</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استصحاب و برائت را از امارات ظنیّه دانسته‌اند و به مناط ظنّ به واقع حجّت می‌دانستند و لذا معتقد بودند که این اصول همتراز دیگر اخبار و امارات‌اند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ترجیح را دارند، لکن ما این مبنا را قبول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اماره بودن این اصول تنها در رابطۀ با استصحاب و برائت مطرح است و الاّ اصالة الاحتیاط را کسی طریق قرار نداده است نه علما و نه ظنّا</w:t>
      </w:r>
      <w:r>
        <w:rPr>
          <w:rFonts w:eastAsia="IRNazanin" w:cs="IRNazanin"/>
          <w:color w:val="111111"/>
          <w:sz w:val="28"/>
          <w:szCs w:val="28"/>
          <w:rtl w:val="true"/>
          <w:lang w:bidi="fa-IR"/>
        </w:rPr>
        <w:t>.</w:t>
      </w:r>
      <w:bookmarkStart w:id="1892" w:name="pg12651_120039"/>
    </w:p>
    <w:p>
      <w:pPr>
        <w:pStyle w:val="BookText"/>
        <w:rPr/>
      </w:pPr>
      <w:bookmarkEnd w:id="1892"/>
      <w:r>
        <w:rPr>
          <w:rFonts w:ascii="Amiri" w:hAnsi="Amiri" w:eastAsia="Amiri" w:cs="Amiri"/>
          <w:color w:val="111111"/>
          <w:sz w:val="28"/>
          <w:sz w:val="28"/>
          <w:szCs w:val="28"/>
          <w:rtl w:val="true"/>
          <w:lang w:bidi="ar-SA"/>
        </w:rPr>
        <w:t>متن و قد یتوّهّم</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قاله السیّد المجاهد فی مفاتیح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التّخییر مع تکافؤ الخبرین معارض بما دلّ علی الاصول الثّلاثة، فإنّ مورد الاستصحاب عدم الیقین بخلاف الحالة السّابقة، و هو حاصل مع تکافؤ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دلّ علی التخییر حاکم علی الأصل؛ فإنّ مؤدّاه جواز العمل بالخبر المخالف للحالة السّابقة و الالتزام بارتفاعها، فکما أنّ ما دلّ علی تعیین العمل بالخبر المخالف للحالة السّابقة مع سلامته عن المعارض حاکم علی دلیل الاستصحاب، کذلک یکون الدلیل الدالّ علی جواز العمل بالخبر المخالف للحالة السّابقة المکافیء لمعارضه حاکما علیه من غیر فرق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فرض التّعارض المتوهّم کان أخبار التّخییر أولی بالتّرجیح و إن کانت النّسبة عموما من وجه؛ لأنّها أقلّ موردا، فتعیّن تخصیص أدلّة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التّخصیص فی أخبار التّخییر یوجب إخراج کثیر من مواردها بل أکثرها، بخلاف تخصیص أدلّة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بعض أخبار التّخییر ورد فی مورد جریان الاصول،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عبد اللّه بن محمّد الواردة فی فعل رکعتی الفجر فی المحمل</w:t>
      </w:r>
      <w:r>
        <w:rPr>
          <w:rStyle w:val="FootnoteAnchor"/>
          <w:rtl w:val="true"/>
        </w:rPr>
        <w:footnoteReference w:id="70"/>
      </w:r>
      <w:r>
        <w:rPr>
          <w:rFonts w:ascii="IRNazanin" w:hAnsi="IRNazanin" w:eastAsia="IRNazanin"/>
          <w:color w:val="111111"/>
          <w:sz w:val="28"/>
          <w:sz w:val="28"/>
          <w:szCs w:val="28"/>
          <w:rtl w:val="true"/>
          <w:lang w:bidi="fa-IR"/>
        </w:rPr>
        <w:t xml:space="preserve">، و مکاتبة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المرویّة فی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التّکبیر فی کلّ انتقال من حال إلی حال من أحوال الصّلاة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893" w:name="__RefHeading___Toc450460_222507752"/>
      <w:bookmarkStart w:id="1894" w:name="_Toc789"/>
      <w:bookmarkEnd w:id="1893"/>
      <w:r>
        <w:rPr>
          <w:rtl w:val="true"/>
        </w:rPr>
        <w:t>توهم سید مجاهد در مسأله</w:t>
      </w:r>
      <w:r>
        <w:rPr>
          <w:rtl w:val="true"/>
        </w:rPr>
        <w:t>:</w:t>
      </w:r>
      <w:bookmarkEnd w:id="18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توهم می‌شود به اینکه اخبار علاجیّه مستفیضه که در صورت تکافؤ خبرین دلالت بر تخییر دارد، معارضه دارد با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عملیۀ سه گانه،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جایی است که یقین به حالت سابقه در کار نباشد و حال آنکه این عدم یقین به حالت سابقه با تکافؤ خبرین حاصل است یعنی اگر خبرین، متکافئین باشند، عدم یقین به حالت سابقه صدق می‌کند، پس استصحاب جاری است و باید به خبری که موافق استصحاب است عمل نمود</w:t>
      </w:r>
      <w:r>
        <w:rPr>
          <w:rFonts w:eastAsia="IRNazanin" w:cs="IRNazanin"/>
          <w:color w:val="111111"/>
          <w:sz w:val="28"/>
          <w:szCs w:val="28"/>
          <w:rtl w:val="true"/>
          <w:lang w:bidi="fa-IR"/>
        </w:rPr>
        <w:t>).</w:t>
      </w:r>
    </w:p>
    <w:p>
      <w:pPr>
        <w:pStyle w:val="Heading6"/>
        <w:numPr>
          <w:ilvl w:val="5"/>
          <w:numId w:val="1"/>
        </w:numPr>
        <w:rPr/>
      </w:pPr>
      <w:bookmarkStart w:id="1895" w:name="__RefHeading___Toc450462_222507752"/>
      <w:bookmarkStart w:id="1896" w:name="_Toc790"/>
      <w:bookmarkEnd w:id="1895"/>
      <w:r>
        <w:rPr>
          <w:rtl w:val="true"/>
        </w:rPr>
        <w:t>پاسخ اوّل به توهّم سید مجاهد</w:t>
      </w:r>
      <w:r>
        <w:rPr>
          <w:rtl w:val="true"/>
        </w:rPr>
        <w:t>:</w:t>
      </w:r>
      <w:bookmarkEnd w:id="189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ایجاد شده توسط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می‌شود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که دلالت بر تخییر دارد</w:t>
      </w:r>
      <w:bookmarkStart w:id="1897" w:name="pg12651_120040"/>
    </w:p>
    <w:p>
      <w:pPr>
        <w:pStyle w:val="BookText"/>
        <w:rPr/>
      </w:pPr>
      <w:bookmarkEnd w:id="1897"/>
      <w:r>
        <w:rPr>
          <w:rFonts w:ascii="IRNazanin" w:hAnsi="IRNazanin" w:eastAsia="IRNazanin"/>
          <w:color w:val="111111"/>
          <w:sz w:val="28"/>
          <w:sz w:val="28"/>
          <w:szCs w:val="28"/>
          <w:rtl w:val="true"/>
          <w:lang w:bidi="fa-IR"/>
        </w:rPr>
        <w:t xml:space="preserve">حاکم بر دلیل اصل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مؤدّای اخبار علاجیّه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اذن فتخیّر و حجّت قرار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عمل به خبر مخالف حالت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ثمن العذرة سحت و حکم به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ارتفاع حالت سابقه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آیۀ نباء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تعیین عمل به خبر مخالف حالت سابقه، و در صورت سلامت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معارض،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درست‌تر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دلیل اصل استصحاب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موضوع استصحاب یعنی شک را برمی‌دارد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همینطور هم، اخبار علاجیّه که دلالت دارد بر جواز عمل به خبر مخالف حالت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ثمن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مکافیء و مساوی با معارض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حاکم بر دلیل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هیچگونه فرقی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صورتی که ثمن العذره سحت، سالم از معارض بود، کاری از استصحاب برنمی‌آمد، اکنون هم که معارض مکافی پیدا کرده، باز هم کاری از استصحاب برنمی‌آید و شما بر طبق اخبار علاجیّه مخیر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می‌توانید به لا بأس عمل کرده بگوئید حلال است و یا به ثمن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بگوئید حرام است</w:t>
      </w:r>
      <w:r>
        <w:rPr>
          <w:rFonts w:eastAsia="IRNazanin" w:cs="IRNazanin"/>
          <w:color w:val="111111"/>
          <w:sz w:val="28"/>
          <w:szCs w:val="28"/>
          <w:rtl w:val="true"/>
          <w:lang w:bidi="fa-IR"/>
        </w:rPr>
        <w:t>).</w:t>
      </w:r>
    </w:p>
    <w:p>
      <w:pPr>
        <w:pStyle w:val="Heading6"/>
        <w:numPr>
          <w:ilvl w:val="5"/>
          <w:numId w:val="1"/>
        </w:numPr>
        <w:rPr/>
      </w:pPr>
      <w:bookmarkStart w:id="1898" w:name="__RefHeading___Toc450464_222507752"/>
      <w:bookmarkStart w:id="1899" w:name="_Toc791"/>
      <w:bookmarkEnd w:id="1898"/>
      <w:r>
        <w:rPr>
          <w:rtl w:val="true"/>
        </w:rPr>
        <w:t>پاسخ دوّم به توهم سید مجاهد</w:t>
      </w:r>
      <w:r>
        <w:rPr>
          <w:rtl w:val="true"/>
        </w:rPr>
        <w:t>:</w:t>
      </w:r>
      <w:bookmarkEnd w:id="18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قبول تعارض توهّم شده از جانب شما، اخبار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ترجیح‌اند؛ اگرچه نسبت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بالاتنقض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اعتبار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اخبار علاجیّه اقلّ موردا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مورد این اخبار تنها خبرین متعارضین متکافئین است و شما با استصحاب می‌خواهید این یک مورد را هم از بین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ادلۀ اصول تعیّن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بگوئید بله درست است که لا بأس موافق با حالت سابقه است و لا تنقض می‌گوید به این عمل کن، و لکن در اینجا نه، یعنی که استصحاب را تخصیص می‌زنیم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تخصیص در اخبار تخییر، موجب اخراج کثیری بلکه اکثر از موارد این اخبار می‌شود، به خلاف تخصیص ادلۀ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تخصیص دچار چنین مسأله‌ای نمی‌شوند</w:t>
      </w:r>
      <w:r>
        <w:rPr>
          <w:rFonts w:eastAsia="IRNazanin" w:cs="IRNazanin"/>
          <w:color w:val="111111"/>
          <w:sz w:val="28"/>
          <w:szCs w:val="28"/>
          <w:rtl w:val="true"/>
          <w:lang w:bidi="fa-IR"/>
        </w:rPr>
        <w:t>).</w:t>
      </w:r>
    </w:p>
    <w:p>
      <w:pPr>
        <w:pStyle w:val="Heading6"/>
        <w:numPr>
          <w:ilvl w:val="5"/>
          <w:numId w:val="1"/>
        </w:numPr>
        <w:rPr/>
      </w:pPr>
      <w:bookmarkStart w:id="1900" w:name="__RefHeading___Toc450466_222507752"/>
      <w:bookmarkStart w:id="1901" w:name="_Toc792"/>
      <w:bookmarkEnd w:id="1900"/>
      <w:r>
        <w:rPr>
          <w:rtl w:val="true"/>
        </w:rPr>
        <w:t>پاسخ سوّم به توهّم سید مجاهد</w:t>
      </w:r>
      <w:r>
        <w:rPr>
          <w:rtl w:val="true"/>
        </w:rPr>
        <w:t>:</w:t>
      </w:r>
      <w:bookmarkEnd w:id="19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 تخییر اصلا در مورد جریان اصول وارد شده‌اند، مثل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مکاتبۀ عبد اللّه بن محمد نسبت به ابی الحسن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وارد شده است در انجام دو رکعت نماز صبح در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موسّع</w:t>
      </w:r>
      <w:r>
        <w:rPr>
          <w:rFonts w:eastAsia="IRNazanin" w:cs="IRNazanin"/>
          <w:color w:val="111111"/>
          <w:sz w:val="28"/>
          <w:szCs w:val="28"/>
          <w:rtl w:val="true"/>
          <w:lang w:bidi="fa-IR"/>
        </w:rPr>
        <w:t>).</w:t>
      </w:r>
      <w:bookmarkStart w:id="1902" w:name="pg12651_120041"/>
    </w:p>
    <w:p>
      <w:pPr>
        <w:pStyle w:val="BookText"/>
        <w:rPr/>
      </w:pPr>
      <w:bookmarkEnd w:id="190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مکاتبۀ حمیری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احتجاج طبرسی روایت شده، در تکبیر در هر انتقال از حالی به حالی از احوال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موسّع</w:t>
      </w:r>
      <w:r>
        <w:rPr>
          <w:rFonts w:eastAsia="IRNazanin" w:cs="IRNazanin"/>
          <w:color w:val="111111"/>
          <w:sz w:val="28"/>
          <w:szCs w:val="28"/>
          <w:rtl w:val="true"/>
          <w:lang w:bidi="fa-IR"/>
        </w:rPr>
        <w:t>).</w:t>
      </w:r>
    </w:p>
    <w:p>
      <w:pPr>
        <w:pStyle w:val="Heading6"/>
        <w:numPr>
          <w:ilvl w:val="5"/>
          <w:numId w:val="1"/>
        </w:numPr>
        <w:rPr/>
      </w:pPr>
      <w:bookmarkStart w:id="1903" w:name="__RefHeading___Toc450468_222507752"/>
      <w:bookmarkStart w:id="1904" w:name="_Toc793"/>
      <w:bookmarkEnd w:id="1903"/>
      <w:r>
        <w:rPr>
          <w:rtl w:val="true"/>
        </w:rPr>
        <w:t>تشریح المسائل</w:t>
      </w:r>
      <w:bookmarkEnd w:id="1904"/>
    </w:p>
    <w:p>
      <w:pPr>
        <w:pStyle w:val="Heading6"/>
        <w:numPr>
          <w:ilvl w:val="5"/>
          <w:numId w:val="1"/>
        </w:numPr>
        <w:rPr/>
      </w:pPr>
      <w:bookmarkStart w:id="1905" w:name="__RefHeading___Toc450470_222507752"/>
      <w:bookmarkStart w:id="1906" w:name="_Toc794"/>
      <w:bookmarkEnd w:id="1905"/>
      <w:r>
        <w:rPr>
          <w:rtl w:val="true"/>
        </w:rPr>
        <w:t>*</w:t>
      </w:r>
      <w:r>
        <w:rPr>
          <w:rtl w:val="true"/>
        </w:rPr>
        <w:t>حاصل سخن شیخنا در و قد یتوهّم</w:t>
      </w:r>
      <w:r>
        <w:rPr>
          <w:rtl w:val="true"/>
        </w:rPr>
        <w:t xml:space="preserve">:... </w:t>
      </w:r>
      <w:r>
        <w:rPr>
          <w:rtl w:val="true"/>
        </w:rPr>
        <w:t>الخ چیست؟</w:t>
      </w:r>
      <w:bookmarkEnd w:id="1906"/>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جمله سید محمّد مجاهد دچار توهم شده و گمان کرده‌اند که دو دستۀ از ادلّه، در رابطۀ با خبرین متعارضین متعادلین، تعارض دارند و جائی برای ترجیح نمی‌باشد و آن دو دسته خبر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التخییر که اختصاص به متعارضین داشته و در متعارضین متکافئین حکم می‌کند به وجوب 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ادلّۀ اصول عملیه یعنی ادلّۀ استصحاب، برائت و احتیاط که به عمومشان شامل موارد فقدان نصّ، اجمال نصّ و از جمله تعارض نصّین می‌شوند و دلالت دارند بر اجراء هریک از این اصول در مجرای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معیّن اجراء اصل را ملجاء و مرجع قرار می‌دهند و صحبت از تخییر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 که نسبت میان این دو دسته از ادله از نسب اربع، عموم و خصوص من وجه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مادّۀ افتراق ادلّۀ اصول عملیّه، مواردی است که منشأ شبهۀ فقدان نصّ و اجمال در شبهات موضوعیه بوده و اصول عملیّه شامل آنها می‌شوند و لکن ادلة التخییر این موارد را دربرنمی‌گیرند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مادّۀ افتراق اخبار التخییر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مواردی است که دو خبر بر سر حکمی تعارض دارند در حالی که یکی از آن‌دو دلالت بر وجوب دارد و دیگری دلالت بر عدم وجوب، و به حسب فرض وجوب هم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اینجا اخبار التخییر جاری می‌شود و لکن ادلّه استصحاب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مواردی است که شک ما در اصل تکلیف نیست بلکه در مکلّف‌به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روشن است که اخبار تخییر می‌آید و نه ادلّۀ برائت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مادّۀ اجتماع این دو دسته از ادلّه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مواردی است که دو خبر بر سر حکمی تعارض دارند در حالی که یکی دال بر وجوب و دیگری دال بر عدم وجوب و لکن وجوب حالت سابقه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ادلۀ اصول عملیه یعنی استصحاب جاری می‌شود چرا که یقین سابق و شک لا حق</w:t>
      </w:r>
      <w:bookmarkStart w:id="1907" w:name="pg12651_120042"/>
    </w:p>
    <w:p>
      <w:pPr>
        <w:pStyle w:val="BookText"/>
        <w:rPr/>
      </w:pPr>
      <w:bookmarkEnd w:id="1907"/>
      <w:r>
        <w:rPr>
          <w:rFonts w:ascii="IRNazanin" w:hAnsi="IRNazanin" w:eastAsia="IRNazanin"/>
          <w:color w:val="111111"/>
          <w:sz w:val="28"/>
          <w:sz w:val="28"/>
          <w:szCs w:val="28"/>
          <w:rtl w:val="true"/>
          <w:lang w:bidi="fa-IR"/>
        </w:rPr>
        <w:t>وجود دارد، هم اخبار تخییر به مناط متعارضین متعادلین جریان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مواردی است که شک در اصل تکلیف است و منشاء شک هم تعارض نصّین است که در اینصورت نیز هم اخبار تخییر جاری می‌شود و هم ادلۀ برائت</w:t>
      </w:r>
      <w:r>
        <w:rPr>
          <w:rFonts w:eastAsia="IRNazanin" w:cs="IRNazanin"/>
          <w:color w:val="111111"/>
          <w:sz w:val="28"/>
          <w:szCs w:val="28"/>
          <w:rtl w:val="true"/>
          <w:lang w:bidi="fa-IR"/>
        </w:rPr>
        <w:t>.</w:t>
      </w:r>
    </w:p>
    <w:p>
      <w:pPr>
        <w:pStyle w:val="Heading6"/>
        <w:numPr>
          <w:ilvl w:val="5"/>
          <w:numId w:val="1"/>
        </w:numPr>
        <w:rPr/>
      </w:pPr>
      <w:bookmarkStart w:id="1908" w:name="__RefHeading___Toc450472_222507752"/>
      <w:bookmarkStart w:id="1909" w:name="_Toc795"/>
      <w:bookmarkEnd w:id="1908"/>
      <w:r>
        <w:rPr>
          <w:rtl w:val="true"/>
        </w:rPr>
        <w:t>*</w:t>
      </w:r>
      <w:r>
        <w:rPr>
          <w:rtl w:val="true"/>
        </w:rPr>
        <w:t>انما الکلام در چیست؟</w:t>
      </w:r>
      <w:bookmarkEnd w:id="19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شما در این مادّۀ اجتماع از ادلّة التّخییر استفاده می‌کنید و از ادلّۀ اصول عملیّه استفاده نمی‌کنید</w:t>
      </w:r>
      <w:r>
        <w:rPr>
          <w:rFonts w:eastAsia="IRNazanin" w:cs="IRNazanin"/>
          <w:color w:val="111111"/>
          <w:sz w:val="28"/>
          <w:szCs w:val="28"/>
          <w:rtl w:val="true"/>
          <w:lang w:bidi="fa-IR"/>
        </w:rPr>
        <w:t>.</w:t>
      </w:r>
    </w:p>
    <w:p>
      <w:pPr>
        <w:pStyle w:val="Heading6"/>
        <w:numPr>
          <w:ilvl w:val="5"/>
          <w:numId w:val="1"/>
        </w:numPr>
        <w:rPr/>
      </w:pPr>
      <w:bookmarkStart w:id="1910" w:name="__RefHeading___Toc450474_222507752"/>
      <w:bookmarkStart w:id="1911" w:name="_Toc796"/>
      <w:bookmarkEnd w:id="1910"/>
      <w:r>
        <w:rPr>
          <w:rtl w:val="true"/>
        </w:rPr>
        <w:t>*</w:t>
      </w:r>
      <w:r>
        <w:rPr>
          <w:rtl w:val="true"/>
        </w:rPr>
        <w:t>حاصل سخن شیخنا در و یندفع</w:t>
      </w:r>
      <w:r>
        <w:rPr>
          <w:rtl w:val="true"/>
        </w:rPr>
        <w:t xml:space="preserve">:... </w:t>
      </w:r>
      <w:r>
        <w:rPr>
          <w:rtl w:val="true"/>
        </w:rPr>
        <w:t>الخ چیست؟</w:t>
      </w:r>
      <w:bookmarkEnd w:id="1911"/>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دلیل ما اخبار تخییر را در اینجا بر ادلّۀ اصول عملیّه ترجیح داده و بر آنها مقدّم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تخییر یا حاکم بر ادلّۀ اصول عملیّه هستند و یا وارد بر آنها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اصل عملی، عقلی باشد، اخبار تخییر وارد بر آن هستند چونکه موضوع اصل عقلی عدم البیان است و احتمال عقاب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بیان شرعی مبنی بر تخییر بین المتعارضین بیان آمده و لذا احتمال عقاب قطعا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البیان ارتفع عدم البیان و اذا جاء المؤمن ارتفع احتمال العقاب و هذا هو معنی الورود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اصل عملی شرعی باشد، خوب اخبار تخییر به برکت ادلّۀ حجیّت حاکم بر اینها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 ما در موردی در اصل تکلیف و یا مکلّف و یا مکلّف به باشد چه با حالت سابقه و چه بدون حالت سابقه، پای متعارضینی هم در میان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حسب فرض یک حدیثی هم که معتبر بوده و جامع شرائط حجیّت است قائم بشود بر وجوب ظهر و یا برخلاف حالت سابقه چه می‌کردیم؟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بلاتردید این خبر بر آن اصول حاکم است و تنزیلا موضوع آنها را که شک، و عدم العلم است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ادلّۀ حجیّت خبر عادل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یعنی که نزّل خبره منزلة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کانّ شکّی نداری و تنزیلا شک را نادیده بگیر و این همان معنای حکومت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خبر جامع شرائط، در رابطۀ با فلان موضوع با یکدیگر تعارض کنند و تعارض آنها منشاء شبهه شود دو صورت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حالت سابقه داشته باشد، خوب علی القاعده استصحاب می‌شود</w:t>
      </w:r>
      <w:r>
        <w:rPr>
          <w:rFonts w:eastAsia="IRNazanin" w:cs="IRNazanin"/>
          <w:color w:val="111111"/>
          <w:sz w:val="28"/>
          <w:szCs w:val="28"/>
          <w:rtl w:val="true"/>
          <w:lang w:bidi="fa-IR"/>
        </w:rPr>
        <w:t>.</w:t>
      </w:r>
      <w:bookmarkStart w:id="1912" w:name="pg12651_120043"/>
    </w:p>
    <w:p>
      <w:pPr>
        <w:pStyle w:val="BookText"/>
        <w:rPr/>
      </w:pPr>
      <w:bookmarkEnd w:id="19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حالت سابقه ندارد بلکه شک در تکلیف است، برائت جاری می‌شود و چنانچه شکّ در مکلّف به است، احتیاط جاری می‌شود</w:t>
      </w:r>
      <w:r>
        <w:rPr>
          <w:rFonts w:eastAsia="IRNazanin" w:cs="IRNazanin"/>
          <w:color w:val="111111"/>
          <w:sz w:val="28"/>
          <w:szCs w:val="28"/>
          <w:rtl w:val="true"/>
          <w:lang w:bidi="fa-IR"/>
        </w:rPr>
        <w:t>.</w:t>
      </w:r>
    </w:p>
    <w:p>
      <w:pPr>
        <w:pStyle w:val="Heading6"/>
        <w:numPr>
          <w:ilvl w:val="5"/>
          <w:numId w:val="1"/>
        </w:numPr>
        <w:rPr/>
      </w:pPr>
      <w:bookmarkStart w:id="1913" w:name="__RefHeading___Toc450476_222507752"/>
      <w:bookmarkStart w:id="1914" w:name="_Toc797"/>
      <w:bookmarkEnd w:id="1913"/>
      <w:r>
        <w:rPr>
          <w:rtl w:val="true"/>
        </w:rPr>
        <w:t>*</w:t>
      </w:r>
      <w:r>
        <w:rPr>
          <w:rtl w:val="true"/>
        </w:rPr>
        <w:t>انما الکلام در چیست؟</w:t>
      </w:r>
      <w:bookmarkEnd w:id="19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خصوص متعارضین دلیل خاص داریم که جای تخییر است و نه جای اصل عملی و یا وجود این اخبار تنزیلا شکی باقی نمی‌ماند تا که نوبت به اصل برسد</w:t>
      </w:r>
      <w:r>
        <w:rPr>
          <w:rFonts w:eastAsia="IRNazanin" w:cs="IRNazanin"/>
          <w:color w:val="111111"/>
          <w:sz w:val="28"/>
          <w:szCs w:val="28"/>
          <w:rtl w:val="true"/>
          <w:lang w:bidi="fa-IR"/>
        </w:rPr>
        <w:t>.</w:t>
      </w:r>
    </w:p>
    <w:p>
      <w:pPr>
        <w:pStyle w:val="Heading6"/>
        <w:numPr>
          <w:ilvl w:val="5"/>
          <w:numId w:val="1"/>
        </w:numPr>
        <w:rPr/>
      </w:pPr>
      <w:bookmarkStart w:id="1915" w:name="__RefHeading___Toc450478_222507752"/>
      <w:bookmarkStart w:id="1916" w:name="_Toc798"/>
      <w:bookmarkEnd w:id="1915"/>
      <w:r>
        <w:rPr>
          <w:rtl w:val="true"/>
        </w:rPr>
        <w:t>*</w:t>
      </w:r>
      <w:r>
        <w:rPr>
          <w:rtl w:val="true"/>
        </w:rPr>
        <w:t>مراد از مع انّه لو فرض التّعارض المتوهّم</w:t>
      </w:r>
      <w:r>
        <w:rPr>
          <w:rtl w:val="true"/>
        </w:rPr>
        <w:t xml:space="preserve">... </w:t>
      </w:r>
      <w:r>
        <w:rPr>
          <w:rtl w:val="true"/>
        </w:rPr>
        <w:t>الخ چیست؟</w:t>
      </w:r>
      <w:bookmarkEnd w:id="19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دوّمین دلیل بر تقدیم و ترجیح اخبار تخییر بر ادلّۀ اصول در مسأله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نسبت میان اخبار تخییر و ادلّۀ اصول، عموم و خصوص من وجه است و این دو دسته در مادّۀ اجتماع تعارض می‌کنند، لکن گذشت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احد العامین من وجه قلیل الافراد و عام دیگر کثیر الافراد باشد، باید که مادّۀ اجتماع را به عام قلیل الافراد بدهیم تا که تخصیص قبیح و مستهجن پیش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اخبار تخییر اختصاص به متعارضین دارند و لکن اخبار استصحاب شامل موارد فقدان نصّ، اجمال نصّ، تعارض نصّین، شبهات موضوعیّه می‌شود و لذا این عمومات کثیر الافراد می‌باشند و تخصیص یک دسته از افراد آن مستهجن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ادلّۀ اصول را تخصیص می‌زنیم و عام قلیل الافراد که ابی از تخصیص است به حال خود باقی می‌ماند</w:t>
      </w:r>
      <w:r>
        <w:rPr>
          <w:rFonts w:eastAsia="IRNazanin" w:cs="IRNazanin"/>
          <w:color w:val="111111"/>
          <w:sz w:val="28"/>
          <w:szCs w:val="28"/>
          <w:rtl w:val="true"/>
          <w:lang w:bidi="fa-IR"/>
        </w:rPr>
        <w:t>.</w:t>
      </w:r>
    </w:p>
    <w:p>
      <w:pPr>
        <w:pStyle w:val="Heading6"/>
        <w:numPr>
          <w:ilvl w:val="5"/>
          <w:numId w:val="1"/>
        </w:numPr>
        <w:rPr/>
      </w:pPr>
      <w:bookmarkStart w:id="1917" w:name="__RefHeading___Toc450480_222507752"/>
      <w:bookmarkStart w:id="1918" w:name="_Toc799"/>
      <w:bookmarkEnd w:id="1917"/>
      <w:r>
        <w:rPr>
          <w:rtl w:val="true"/>
        </w:rPr>
        <w:t>*</w:t>
      </w:r>
      <w:r>
        <w:rPr>
          <w:rtl w:val="true"/>
        </w:rPr>
        <w:t>مراد شیخ از مع انّ التّخصیص فی اخبار التّخییر یوجب اخراج کثیر من مواردها بل اکثرها</w:t>
      </w:r>
      <w:r>
        <w:rPr>
          <w:rtl w:val="true"/>
        </w:rPr>
        <w:t xml:space="preserve">... </w:t>
      </w:r>
      <w:r>
        <w:rPr>
          <w:rtl w:val="true"/>
        </w:rPr>
        <w:t>الخ</w:t>
      </w:r>
      <w:bookmarkEnd w:id="1918"/>
    </w:p>
    <w:p>
      <w:pPr>
        <w:pStyle w:val="BookText"/>
        <w:rPr/>
      </w:pP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سوّمین دلیل بر تقدیم اخبار تخییر بر ادلّۀ اصول در مسأله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که اخبار تخییر هم فی نفسها کثیر الافراد باشند و لکن اذا دار الامر بین اینکه عمومات اخبار تخییر را تخصیص بزنیم تا تخصیص کثیر و یا اکثر لازم آید، یا که عمومات ادلّۀ اصول را تخصیص بزنیم تا تخصیص اقل و یا حداکثر قلیل لازم آید، باز تخصیص اقلّ یا قلیل اولویّت دارد و عقلائی است و تخصیص کثیر یا اکثر قبیح و مستهجن است</w:t>
      </w:r>
      <w:r>
        <w:rPr>
          <w:rFonts w:eastAsia="IRNazanin" w:cs="IRNazanin"/>
          <w:color w:val="111111"/>
          <w:sz w:val="28"/>
          <w:szCs w:val="28"/>
          <w:rtl w:val="true"/>
          <w:lang w:bidi="fa-IR"/>
        </w:rPr>
        <w:t>.</w:t>
      </w:r>
    </w:p>
    <w:p>
      <w:pPr>
        <w:pStyle w:val="Heading6"/>
        <w:numPr>
          <w:ilvl w:val="5"/>
          <w:numId w:val="1"/>
        </w:numPr>
        <w:rPr/>
      </w:pPr>
      <w:bookmarkStart w:id="1919" w:name="__RefHeading___Toc450482_222507752"/>
      <w:bookmarkStart w:id="1920" w:name="_Toc800"/>
      <w:bookmarkEnd w:id="1919"/>
      <w:r>
        <w:rPr>
          <w:rtl w:val="true"/>
        </w:rPr>
        <w:t>*</w:t>
      </w:r>
      <w:r>
        <w:rPr>
          <w:rtl w:val="true"/>
        </w:rPr>
        <w:t>مراد از مع ان بعض اخبار التخییر ورد فی مورد جریان الاصول، مثل</w:t>
      </w:r>
      <w:r>
        <w:rPr>
          <w:rtl w:val="true"/>
        </w:rPr>
        <w:t xml:space="preserve">... </w:t>
      </w:r>
      <w:r>
        <w:rPr>
          <w:rtl w:val="true"/>
        </w:rPr>
        <w:t>الخ چیست؟</w:t>
      </w:r>
      <w:bookmarkEnd w:id="19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چهارمین دلیل بر تقدّم مزبور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اخبار تخییر در مورد جریان اصول عملیه وارد شده و اخصّ موردا است و حال آنکه اصول عملیه اعمّ موردا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باید خاص را بر عام مقدّم داشت که پس از آن به ضمیمۀ عدم القول بالفصل، حکم</w:t>
      </w:r>
      <w:bookmarkStart w:id="1921" w:name="pg12651_120044"/>
    </w:p>
    <w:p>
      <w:pPr>
        <w:pStyle w:val="BookText"/>
        <w:rPr/>
      </w:pPr>
      <w:bookmarkEnd w:id="1921"/>
      <w:r>
        <w:rPr>
          <w:rFonts w:ascii="IRNazanin" w:hAnsi="IRNazanin" w:eastAsia="IRNazanin"/>
          <w:color w:val="111111"/>
          <w:sz w:val="28"/>
          <w:sz w:val="28"/>
          <w:szCs w:val="28"/>
          <w:rtl w:val="true"/>
          <w:lang w:bidi="fa-IR"/>
        </w:rPr>
        <w:t>سایر موارد نیز روشن می‌شود که اخبار تخییر مقدّم هستند، که برای نمونه به دو مورد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مکاتبۀ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مهزیار، قال قرأت فی کتاب لعبد اللّه بن محمد الی ابی الحسن علیه السّلام اختلف اصحابنا فی روایاتهم عن ابی عبد اللّه علیه السّلام فی رکعتی الفجر فی السفر، فروی بعضهم ان صلّیهما فی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بعضهم لا تصلّهما الا علی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فوقع علیه السّلام فموسّع علیک بایّ عملت</w:t>
      </w:r>
      <w:r>
        <w:rPr>
          <w:rFonts w:eastAsia="IRNazanin" w:cs="IRNazanin"/>
          <w:color w:val="111111"/>
          <w:sz w:val="28"/>
          <w:szCs w:val="28"/>
          <w:rtl w:val="true"/>
          <w:lang w:bidi="fa-IR"/>
        </w:rPr>
        <w:t>.</w:t>
      </w:r>
    </w:p>
    <w:p>
      <w:pPr>
        <w:pStyle w:val="Heading6"/>
        <w:numPr>
          <w:ilvl w:val="5"/>
          <w:numId w:val="1"/>
        </w:numPr>
        <w:rPr/>
      </w:pPr>
      <w:bookmarkStart w:id="1922" w:name="__RefHeading___Toc450484_222507752"/>
      <w:bookmarkStart w:id="1923" w:name="_Toc801"/>
      <w:bookmarkEnd w:id="1922"/>
      <w:r>
        <w:rPr>
          <w:rtl w:val="true"/>
        </w:rPr>
        <w:t>*</w:t>
      </w:r>
      <w:r>
        <w:rPr>
          <w:rtl w:val="true"/>
        </w:rPr>
        <w:t>کیفیت استشهاد در اینجا چگونه است؟</w:t>
      </w:r>
      <w:bookmarkEnd w:id="19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روایت مزبور، از قبیل شک در شرطیّت است که بعضی در آن باب برائتی بودند و می‌گفتند، شرط نیست که نماز بر روی زمین باشد، عدّه‌ای هم احتیاطی بودند، و با اینکه مورد در اینجا مورد جریان برائت و یا احتیاط است معذلک امام علیه السّلام تخییر را مقدّم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مکاتبۀ حمیری است که بطور کتبی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المصلّی اذا قام من التّشهّد الاوّل الی الرّکعة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یجب علیه ان یکبر او یجوز ان یقول بحول اللّه و قوّته اقوم و اقعد؟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پاسخ مرقوم فرمودند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ذلک 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اذا انتقل من حالة الی اخری فعلیه التّکبیرة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روی انّه اذا رفع رأسه من السّجدة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کبّر، ثمّ جلس فلیس علیه فی القیام بعد القعود تکبیر و التّشهد الاوّل و یجری هذا المجری و بایّهما اخذت من باب التسلیم کان ثوابا</w:t>
      </w:r>
      <w:r>
        <w:rPr>
          <w:rFonts w:eastAsia="IRNazanin" w:cs="IRNazanin"/>
          <w:color w:val="111111"/>
          <w:sz w:val="28"/>
          <w:szCs w:val="28"/>
          <w:rtl w:val="true"/>
          <w:lang w:bidi="fa-IR"/>
        </w:rPr>
        <w:t>.</w:t>
      </w:r>
    </w:p>
    <w:p>
      <w:pPr>
        <w:pStyle w:val="Heading6"/>
        <w:numPr>
          <w:ilvl w:val="5"/>
          <w:numId w:val="1"/>
        </w:numPr>
        <w:rPr/>
      </w:pPr>
      <w:bookmarkStart w:id="1924" w:name="__RefHeading___Toc450486_222507752"/>
      <w:bookmarkStart w:id="1925" w:name="_Toc802"/>
      <w:bookmarkEnd w:id="1924"/>
      <w:r>
        <w:rPr>
          <w:rtl w:val="true"/>
        </w:rPr>
        <w:t>*</w:t>
      </w:r>
      <w:r>
        <w:rPr>
          <w:rtl w:val="true"/>
        </w:rPr>
        <w:t>کیفیّت استشهاد در این مورد چگونه است؟</w:t>
      </w:r>
      <w:bookmarkEnd w:id="19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جزئیّت تکبیر است به دنبال تشهد اوّل که آیا واجب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در باب شک در جزئیّت نیز همچون شک در شرطیّت، گروهی برائتی هستند و گروهی احتیاطی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با اینکه مورد، مجرای اصل برائت است و لکن حضرت علیه السّلام از تخییر 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فتعیّن اینکه ادلّۀ اصول عملیّه قدرت معارضه با اخبار تخییر را ندارند</w:t>
      </w:r>
      <w:r>
        <w:rPr>
          <w:rFonts w:eastAsia="IRNazanin" w:cs="IRNazanin"/>
          <w:color w:val="111111"/>
          <w:sz w:val="28"/>
          <w:szCs w:val="28"/>
          <w:rtl w:val="true"/>
          <w:lang w:bidi="fa-IR"/>
        </w:rPr>
        <w:t>.</w:t>
      </w:r>
      <w:bookmarkStart w:id="1926" w:name="pg12651_120045"/>
    </w:p>
    <w:p>
      <w:pPr>
        <w:pStyle w:val="BookText"/>
        <w:rPr/>
      </w:pPr>
      <w:bookmarkEnd w:id="1926"/>
      <w:r>
        <w:rPr>
          <w:rFonts w:ascii="IRNazanin" w:hAnsi="IRNazanin" w:eastAsia="IRNazanin"/>
          <w:color w:val="111111"/>
          <w:sz w:val="28"/>
          <w:sz w:val="28"/>
          <w:szCs w:val="28"/>
          <w:rtl w:val="true"/>
          <w:lang w:bidi="fa-IR"/>
        </w:rPr>
        <w:t>متن و ممّا ذکرنا ظهر فساد ما ذکره بعض من عاصرناه</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السیّد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تقدیم الموافق للأصل علی المخالف، من؛ أنّ العمل بالموافق موجب للتخصیص فیما دلّ علی حجّیّة المخالف، و العمل بالمخالف مستلزم للتخصیص فیما دلّ علی حجّیة الموافق و تخصیص آخر فیما دلّ علی حجّیة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الخبر الموافق یفید ظنّا بالحکم الواقعیّ، و العمل بالأصل یفید الظنّ بالحکم الظّاهریّ، فیتقوّی به الخبر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الخبرین یتعارضان و یتساقطان، فیبقی الأصل سلیما عن المعارض</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927" w:name="__RefHeading___Toc450488_222507752"/>
      <w:bookmarkStart w:id="1928" w:name="_Toc803"/>
      <w:bookmarkEnd w:id="1927"/>
      <w:r>
        <w:rPr>
          <w:rtl w:val="true"/>
        </w:rPr>
        <w:t>ادلّۀ سید مجاهد بر تقدیم خبر موافق با اصل و مناقشه شیخ در آن</w:t>
      </w:r>
      <w:bookmarkEnd w:id="19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آنچه ما گفتیم ظاهر شد فساد و بطلان آنچه بعض از معاصرین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تقدیم موافق با اصل بر مخالف با اصل گفته است به اینکه</w:t>
      </w:r>
      <w:r>
        <w:rPr>
          <w:rFonts w:eastAsia="IRNazanin" w:cs="IRNazanin"/>
          <w:color w:val="111111"/>
          <w:sz w:val="28"/>
          <w:szCs w:val="28"/>
          <w:rtl w:val="true"/>
          <w:lang w:bidi="fa-IR"/>
        </w:rPr>
        <w:t>:</w:t>
      </w:r>
    </w:p>
    <w:p>
      <w:pPr>
        <w:pStyle w:val="Heading6"/>
        <w:numPr>
          <w:ilvl w:val="5"/>
          <w:numId w:val="1"/>
        </w:numPr>
        <w:rPr/>
      </w:pPr>
      <w:bookmarkStart w:id="1929" w:name="__RefHeading___Toc450490_222507752"/>
      <w:bookmarkStart w:id="1930" w:name="_Toc804"/>
      <w:bookmarkEnd w:id="1929"/>
      <w:r>
        <w:rPr>
          <w:rtl w:val="true"/>
        </w:rPr>
        <w:t>دوران امر میان دو تخصیص و یک تخصیص</w:t>
      </w:r>
      <w:r>
        <w:rPr>
          <w:rtl w:val="true"/>
        </w:rPr>
        <w:t>:</w:t>
      </w:r>
      <w:bookmarkEnd w:id="1930"/>
    </w:p>
    <w:p>
      <w:pPr>
        <w:pStyle w:val="Heading6"/>
        <w:numPr>
          <w:ilvl w:val="5"/>
          <w:numId w:val="1"/>
        </w:numPr>
        <w:rPr/>
      </w:pPr>
      <w:bookmarkStart w:id="1931" w:name="__RefHeading___Toc450492_222507752"/>
      <w:bookmarkStart w:id="1932" w:name="_Toc805"/>
      <w:bookmarkEnd w:id="1931"/>
      <w:r>
        <w:rPr>
          <w:rtl w:val="true"/>
        </w:rPr>
        <w:t>ایجاد مرجّحیّت</w:t>
      </w:r>
      <w:r>
        <w:rPr>
          <w:rtl w:val="true"/>
        </w:rPr>
        <w:t>:</w:t>
      </w:r>
      <w:bookmarkEnd w:id="19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به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تخصیص آیۀ نباء می‌شود که دلالت دارد بر حجیّت خبر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ثمن العذرة سحت که در اثر تخصیص کنار گذاشته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آنکه عمل به خبر مخالف،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تخصیص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تخصیص آیۀ نبأ است که دلالت دارد بر حجیّت خبر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تخصیص دیگری بر آنچه که دلالت دارد بر حجیّت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شیء لک حلال حتی یرد فیه النّهی که می‌گوید هر مشکوکی حلال است در حالیکه ما نحن فیه مشکوک است و لکن ما آن را با تخصیص 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داده شد به اینکه نه معارضه‌ای در اینجا وجود دارد و نه دورانی در کار است، بلکه رابطۀ دلیل با اصل رابطۀ حاکم و محکوم است، به فرض معارضه هم، اقلّ و اکثر است</w:t>
      </w:r>
      <w:r>
        <w:rPr>
          <w:rFonts w:eastAsia="IRNazanin" w:cs="IRNazanin"/>
          <w:color w:val="111111"/>
          <w:sz w:val="28"/>
          <w:szCs w:val="28"/>
          <w:rtl w:val="true"/>
          <w:lang w:bidi="fa-IR"/>
        </w:rPr>
        <w:t>).</w:t>
      </w:r>
    </w:p>
    <w:p>
      <w:pPr>
        <w:pStyle w:val="Heading6"/>
        <w:numPr>
          <w:ilvl w:val="5"/>
          <w:numId w:val="1"/>
        </w:numPr>
        <w:rPr/>
      </w:pPr>
      <w:bookmarkStart w:id="1933" w:name="__RefHeading___Toc450494_222507752"/>
      <w:bookmarkStart w:id="1934" w:name="_Toc806"/>
      <w:bookmarkEnd w:id="1933"/>
      <w:r>
        <w:rPr>
          <w:rtl w:val="true"/>
        </w:rPr>
        <w:t>ایجاد مرجّحیّت</w:t>
      </w:r>
      <w:r>
        <w:rPr>
          <w:rtl w:val="true"/>
        </w:rPr>
        <w:t>:</w:t>
      </w:r>
      <w:bookmarkEnd w:id="193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خبر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ظنّ به حکم واقعی است و عمل به اصل برائت مفید ظنّ به حکم ظاهری است، در نتیجه خبر موافق بوسیلۀ اصل تقویت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داده شد که با وجود دلیل جایی برای اصل وجود ندارد و لذا ترجیحی هم در کار نیست</w:t>
      </w:r>
      <w:r>
        <w:rPr>
          <w:rFonts w:eastAsia="IRNazanin" w:cs="IRNazanin"/>
          <w:color w:val="111111"/>
          <w:sz w:val="28"/>
          <w:szCs w:val="28"/>
          <w:rtl w:val="true"/>
          <w:lang w:bidi="fa-IR"/>
        </w:rPr>
        <w:t>.)</w:t>
      </w:r>
    </w:p>
    <w:p>
      <w:pPr>
        <w:pStyle w:val="Heading6"/>
        <w:numPr>
          <w:ilvl w:val="5"/>
          <w:numId w:val="1"/>
        </w:numPr>
        <w:rPr/>
      </w:pPr>
      <w:bookmarkStart w:id="1935" w:name="__RefHeading___Toc450496_222507752"/>
      <w:bookmarkStart w:id="1936" w:name="_Toc807"/>
      <w:bookmarkEnd w:id="1935"/>
      <w:r>
        <w:rPr>
          <w:rtl w:val="true"/>
        </w:rPr>
        <w:t>ایجاد مرجعیّت</w:t>
      </w:r>
      <w:r>
        <w:rPr>
          <w:rtl w:val="true"/>
        </w:rPr>
        <w:t>:</w:t>
      </w:r>
      <w:bookmarkEnd w:id="193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 خبر متعارض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ثمن العذرة سحت و لا بأس ببیع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کرده، تساقط می‌کنند و</w:t>
      </w:r>
      <w:bookmarkStart w:id="1937" w:name="pg12651_120046"/>
    </w:p>
    <w:p>
      <w:pPr>
        <w:pStyle w:val="BookText"/>
        <w:rPr/>
      </w:pPr>
      <w:bookmarkEnd w:id="1937"/>
      <w:r>
        <w:rPr>
          <w:rFonts w:ascii="IRNazanin" w:hAnsi="IRNazanin" w:eastAsia="IRNazanin"/>
          <w:color w:val="111111"/>
          <w:sz w:val="28"/>
          <w:sz w:val="28"/>
          <w:szCs w:val="28"/>
          <w:rtl w:val="true"/>
          <w:lang w:bidi="fa-IR"/>
        </w:rPr>
        <w:t xml:space="preserve">در نتیجه باقی می‌ماند اصل سلیم از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رجوع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داده شد که با وجود اخبار علاجیّه موردی برای اصل باقی نمی‌ماند</w:t>
      </w:r>
      <w:r>
        <w:rPr>
          <w:rFonts w:eastAsia="IRNazanin" w:cs="IRNazanin"/>
          <w:color w:val="111111"/>
          <w:sz w:val="28"/>
          <w:szCs w:val="28"/>
          <w:rtl w:val="true"/>
          <w:lang w:bidi="fa-IR"/>
        </w:rPr>
        <w:t>.)</w:t>
      </w:r>
    </w:p>
    <w:p>
      <w:pPr>
        <w:pStyle w:val="Heading6"/>
        <w:numPr>
          <w:ilvl w:val="5"/>
          <w:numId w:val="1"/>
        </w:numPr>
        <w:rPr/>
      </w:pPr>
      <w:bookmarkStart w:id="1938" w:name="__RefHeading___Toc450498_222507752"/>
      <w:bookmarkStart w:id="1939" w:name="_Toc808"/>
      <w:bookmarkEnd w:id="1938"/>
      <w:r>
        <w:rPr>
          <w:rtl w:val="true"/>
        </w:rPr>
        <w:t>تشریح المسائل</w:t>
      </w:r>
      <w:bookmarkEnd w:id="1939"/>
    </w:p>
    <w:p>
      <w:pPr>
        <w:pStyle w:val="Heading6"/>
        <w:numPr>
          <w:ilvl w:val="5"/>
          <w:numId w:val="1"/>
        </w:numPr>
        <w:rPr/>
      </w:pPr>
      <w:bookmarkStart w:id="1940" w:name="__RefHeading___Toc450500_222507752"/>
      <w:bookmarkStart w:id="1941" w:name="_Toc809"/>
      <w:bookmarkEnd w:id="1940"/>
      <w:r>
        <w:rPr>
          <w:rtl w:val="true"/>
        </w:rPr>
        <w:t>*</w:t>
      </w:r>
      <w:r>
        <w:rPr>
          <w:rtl w:val="true"/>
        </w:rPr>
        <w:t>مراد شیخنا از و ممّا ذکرنا ظهر فساد ما ذکره بعض ما عاصرناه</w:t>
      </w:r>
      <w:r>
        <w:rPr>
          <w:rtl w:val="true"/>
        </w:rPr>
        <w:t xml:space="preserve">... </w:t>
      </w:r>
      <w:r>
        <w:rPr>
          <w:rtl w:val="true"/>
        </w:rPr>
        <w:t>الخ چیست؟</w:t>
      </w:r>
      <w:bookmarkEnd w:id="19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اشارۀ به ادّعای سیّد مجاهد در مفاتیح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حدیث با یکدیگر تعارض کنند در حالیکه احدهما موافق با اصل عملی و دیگری مخالف اصل باشد، به سه دلیل حدیث موافق اصل را مقدّم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عمل به حدیث موافق با اصل موجب یک تخصیص می‌شود و آن عبارتست از تخصیص ادلّۀ حجیّت خبر واحد به همین حدیث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که در خصوص حدیث مخالف به ادلّۀ حجیّت عمل نشده و آن را طرح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حدیث مخالف با اصل را مقدّم بداریم دو تخصیص پیدا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تخصیص ادلّۀ حجیّت خبر واحد به خبر موافق با 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هم تخصیص ادلّۀ اصول عملیه در این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بلاشک یک تخصیص اولویّت دارد از دو تخصیص، چرا که باید تلاش نمود تا که مجازیّت و خلاف ظاهر تقلیل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حدیث موافق اصل که خود اماره‌ای از امارات است، مفید ظنّ حکم واقعی است، اصل عملی موافق با این حدیث هم که از اصول عملیه است مفید ظنّ به حکم ظاهری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ظنّ روی‌هم‌رفته قوّت پیدا کرده و بر حدیث دیگر رجحان یافته و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وقتی دو حدیث موافق و مخالف تعارض کنند تساقط می‌کنند و لذا اصل عملی قابل جریان، بلامعارض بوده، جاری و به اصل عمل می‌شود</w:t>
      </w:r>
      <w:r>
        <w:rPr>
          <w:rFonts w:eastAsia="IRNazanin" w:cs="IRNazanin"/>
          <w:color w:val="111111"/>
          <w:sz w:val="28"/>
          <w:szCs w:val="28"/>
          <w:rtl w:val="true"/>
          <w:lang w:bidi="fa-IR"/>
        </w:rPr>
        <w:t>.</w:t>
      </w:r>
    </w:p>
    <w:p>
      <w:pPr>
        <w:pStyle w:val="Heading6"/>
        <w:numPr>
          <w:ilvl w:val="5"/>
          <w:numId w:val="1"/>
        </w:numPr>
        <w:rPr/>
      </w:pPr>
      <w:bookmarkStart w:id="1942" w:name="__RefHeading___Toc450502_222507752"/>
      <w:bookmarkStart w:id="1943" w:name="_Toc810"/>
      <w:bookmarkEnd w:id="1942"/>
      <w:r>
        <w:rPr>
          <w:rtl w:val="true"/>
        </w:rPr>
        <w:t>*</w:t>
      </w:r>
      <w:r>
        <w:rPr>
          <w:rtl w:val="true"/>
        </w:rPr>
        <w:t>پاسخ شیخ به این مدّعا چیست؟</w:t>
      </w:r>
      <w:bookmarkEnd w:id="1943"/>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ما در مبحث قبل آوردیم پاسخ این سه دلیل داده شد، و لکن حاصل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 شما دفع می‌شود به اینکه ادلّة التخییر حکومت دارند بر ادلة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 شما دفع می‌شود به اینکه حکم واقعی به سبب حکم ظاهری تقویت نمی‌شود چرا که از صقع واحد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شما هم دفع می‌شود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متعارضین مقرّر است، تخییر است، نه تساقط و رجوع به اصل</w:t>
      </w:r>
      <w:r>
        <w:rPr>
          <w:rFonts w:eastAsia="IRNazanin" w:cs="IRNazanin"/>
          <w:color w:val="111111"/>
          <w:sz w:val="28"/>
          <w:szCs w:val="28"/>
          <w:rtl w:val="true"/>
          <w:lang w:bidi="fa-IR"/>
        </w:rPr>
        <w:t>.</w:t>
      </w:r>
      <w:bookmarkStart w:id="1944" w:name="pg12651_120047"/>
    </w:p>
    <w:p>
      <w:pPr>
        <w:pStyle w:val="BookText"/>
        <w:rPr/>
      </w:pPr>
      <w:bookmarkEnd w:id="1944"/>
      <w:r>
        <w:rPr>
          <w:rFonts w:ascii="IRNazanin" w:hAnsi="IRNazanin" w:eastAsia="IRNazanin"/>
          <w:color w:val="111111"/>
          <w:sz w:val="28"/>
          <w:sz w:val="28"/>
          <w:szCs w:val="28"/>
          <w:rtl w:val="true"/>
          <w:lang w:bidi="fa-IR"/>
        </w:rPr>
        <w:t>متن بقی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أنّهم اختلفوا فی تقدیم المقرّر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الموافق للأصل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النّاقل، و هو الخبر المخالف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الأکثر من الاصولیّین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قدّس سرّه</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مبادیء الوصول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و تهذیب الوصول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تقدیم النّاقل، بل حکی هذا القول عن جمهور الاصولیّین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معلّلین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الغالب فیما یصدر من الشّارع الحکم بما یحتاج إلی البیان و لا یستغنی عنه بحکم العقل، مع أنّ الّذی عثرنا علیه فی الکتب الاستدلالیّة الفرعیّة التّرجیح بالاعتضاد بالأصل، لکن لا یحضرنی الآن مورد لما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المتعارضین الموافق أحدهما للأصل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945" w:name="__RefHeading___Toc450504_222507752"/>
      <w:bookmarkStart w:id="1946" w:name="_Toc811"/>
      <w:bookmarkEnd w:id="1945"/>
      <w:r>
        <w:rPr>
          <w:rtl w:val="true"/>
        </w:rPr>
        <w:t>تعارض مقرّر و ناقل</w:t>
      </w:r>
      <w:r>
        <w:rPr>
          <w:rtl w:val="true"/>
        </w:rPr>
        <w:t>:</w:t>
      </w:r>
      <w:bookmarkEnd w:id="19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در اینجا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این مطالب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علماء در تقدیم خبر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موافق با اصل اوّلی حلیّت است، بر خبر 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مخالف با اصل اوّلی حلّیت است، اختلاف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اکثر اصولیین، از جمله علاّمه در مبادیء الوصول و غیر ایشان مثل شیخ جرجانی در غایة البادئ فی شرح المبادی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تقدیم ناقل، بلکه همین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ناقل توسط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جمهور اصولیین هم حکایت شده است، در حالیکه این حضرات این مطلب را معلّل کرده‌اند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غالب آنچه که از شارع صادر می‌شود، حکم به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نیاز به بیان دارند و به سبب حکم عقل بی‌نیاز از حکم شرع نیستند</w:t>
      </w:r>
      <w:r>
        <w:rPr>
          <w:rFonts w:eastAsia="IRNazanin" w:cs="IRNazanin"/>
          <w:color w:val="111111"/>
          <w:sz w:val="28"/>
          <w:szCs w:val="28"/>
          <w:rtl w:val="true"/>
          <w:lang w:bidi="fa-IR"/>
        </w:rPr>
        <w:t>.</w:t>
      </w:r>
    </w:p>
    <w:p>
      <w:pPr>
        <w:pStyle w:val="Heading6"/>
        <w:numPr>
          <w:ilvl w:val="5"/>
          <w:numId w:val="1"/>
        </w:numPr>
        <w:rPr/>
      </w:pPr>
      <w:bookmarkStart w:id="1947" w:name="__RefHeading___Toc450506_222507752"/>
      <w:bookmarkStart w:id="1948" w:name="_Toc812"/>
      <w:bookmarkEnd w:id="1947"/>
      <w:r>
        <w:rPr>
          <w:rtl w:val="true"/>
        </w:rPr>
        <w:t>اشکال</w:t>
      </w:r>
      <w:r>
        <w:rPr>
          <w:rtl w:val="true"/>
        </w:rPr>
        <w:t>:</w:t>
      </w:r>
      <w:bookmarkEnd w:id="194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ما در کتابهای فقهی استدلالی بر آن مطلع شدیم،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خبری مثل لا بأس ببیع العذره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به اصل اوّلی حلّیت است، لکن اکنون موردی برای محل بحث ما یعنی متعارضینی که یکی‌شان موافق با اصل باشد، در ذهن ندارم و لذا ناگزیر از تتبع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سخن شما درست نیست</w:t>
      </w:r>
      <w:r>
        <w:rPr>
          <w:rFonts w:eastAsia="IRNazanin" w:cs="IRNazanin"/>
          <w:color w:val="111111"/>
          <w:sz w:val="28"/>
          <w:szCs w:val="28"/>
          <w:rtl w:val="true"/>
          <w:lang w:bidi="fa-IR"/>
        </w:rPr>
        <w:t>.).</w:t>
      </w:r>
      <w:bookmarkStart w:id="1949" w:name="pg12651_120048"/>
    </w:p>
    <w:p>
      <w:pPr>
        <w:pStyle w:val="Heading6"/>
        <w:numPr>
          <w:ilvl w:val="5"/>
          <w:numId w:val="1"/>
        </w:numPr>
        <w:rPr/>
      </w:pPr>
      <w:bookmarkStart w:id="1950" w:name="__RefHeading___Toc450508_222507752"/>
      <w:bookmarkStart w:id="1951" w:name="_Toc813"/>
      <w:bookmarkEnd w:id="1949"/>
      <w:bookmarkEnd w:id="1950"/>
      <w:r>
        <w:rPr>
          <w:rtl w:val="true"/>
        </w:rPr>
        <w:t>تشریح المسائل</w:t>
      </w:r>
      <w:bookmarkEnd w:id="1951"/>
    </w:p>
    <w:p>
      <w:pPr>
        <w:pStyle w:val="Heading6"/>
        <w:numPr>
          <w:ilvl w:val="5"/>
          <w:numId w:val="1"/>
        </w:numPr>
        <w:rPr/>
      </w:pPr>
      <w:bookmarkStart w:id="1952" w:name="__RefHeading___Toc450510_222507752"/>
      <w:bookmarkStart w:id="1953" w:name="_Toc814"/>
      <w:bookmarkEnd w:id="1952"/>
      <w:r>
        <w:rPr>
          <w:rtl w:val="true"/>
        </w:rPr>
        <w:t>*</w:t>
      </w:r>
      <w:r>
        <w:rPr>
          <w:rtl w:val="true"/>
        </w:rPr>
        <w:t>موضوع بحث در این بخش پایانی کتاب چیست؟</w:t>
      </w:r>
      <w:bookmarkEnd w:id="19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چهار مطلب عمده است که سه‌تای آن در ارتباط با بحث در قسم ثانی است و چهارمین مطلب، یک مطلب مستقلّ است</w:t>
      </w:r>
      <w:r>
        <w:rPr>
          <w:rFonts w:eastAsia="IRNazanin" w:cs="IRNazanin"/>
          <w:color w:val="111111"/>
          <w:sz w:val="28"/>
          <w:szCs w:val="28"/>
          <w:rtl w:val="true"/>
          <w:lang w:bidi="fa-IR"/>
        </w:rPr>
        <w:t>.</w:t>
      </w:r>
    </w:p>
    <w:p>
      <w:pPr>
        <w:pStyle w:val="Heading6"/>
        <w:numPr>
          <w:ilvl w:val="5"/>
          <w:numId w:val="1"/>
        </w:numPr>
        <w:rPr/>
      </w:pPr>
      <w:bookmarkStart w:id="1954" w:name="__RefHeading___Toc450512_222507752"/>
      <w:bookmarkStart w:id="1955" w:name="_Toc815"/>
      <w:bookmarkEnd w:id="1954"/>
      <w:r>
        <w:rPr>
          <w:rtl w:val="true"/>
        </w:rPr>
        <w:t>*</w:t>
      </w:r>
      <w:r>
        <w:rPr>
          <w:rtl w:val="true"/>
        </w:rPr>
        <w:t>مطلب اوّل در رابطۀ با چه مسأله‌ای است؟</w:t>
      </w:r>
      <w:bookmarkEnd w:id="19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تعارض دو حدیث مقرّر و ناقل است</w:t>
      </w:r>
      <w:r>
        <w:rPr>
          <w:rFonts w:eastAsia="IRNazanin" w:cs="IRNazanin"/>
          <w:color w:val="111111"/>
          <w:sz w:val="28"/>
          <w:szCs w:val="28"/>
          <w:rtl w:val="true"/>
          <w:lang w:bidi="fa-IR"/>
        </w:rPr>
        <w:t>.</w:t>
      </w:r>
    </w:p>
    <w:p>
      <w:pPr>
        <w:pStyle w:val="Heading6"/>
        <w:numPr>
          <w:ilvl w:val="5"/>
          <w:numId w:val="1"/>
        </w:numPr>
        <w:rPr/>
      </w:pPr>
      <w:bookmarkStart w:id="1956" w:name="__RefHeading___Toc450514_222507752"/>
      <w:bookmarkStart w:id="1957" w:name="_Toc816"/>
      <w:bookmarkEnd w:id="1956"/>
      <w:r>
        <w:rPr>
          <w:rtl w:val="true"/>
        </w:rPr>
        <w:t>*</w:t>
      </w:r>
      <w:r>
        <w:rPr>
          <w:rtl w:val="true"/>
        </w:rPr>
        <w:t>حاصل مطلب در و هو انّهم اختلفوا فی تقدیم المقرّر</w:t>
      </w:r>
      <w:r>
        <w:rPr>
          <w:rtl w:val="true"/>
        </w:rPr>
        <w:t xml:space="preserve">... </w:t>
      </w:r>
      <w:r>
        <w:rPr>
          <w:rtl w:val="true"/>
        </w:rPr>
        <w:t>الخ چیست؟</w:t>
      </w:r>
      <w:bookmarkEnd w:id="1957"/>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حدیث با یکدیگر تعارض کنند در حالیکه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آن‌دو مقرّر است یعنی که موافق با اصل می‌باشد، و مقرّر هم حکم عقل باشد مثل اینکه عقل حکم به اباحه و جواز کند و این حدیث نیز همان معنا را تکرار و تأکید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دیگری ناقل باشد یعنی که مخالف حکم اصلی و نقل‌دهنده است که برای آن موضوع حکم جدید آورده است، منتهی این خود دارای دو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شبهۀ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یکی از دو حدیث دالّ بر اباحه است و حدیث دیگر دالّ بر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شبهۀ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یکی از دو حدیث دالّ بر جواز است و حدیث دیگر دالّ بر حرمت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بفرمائید در اینگونه موارد، حدیث مقرّر مقدّم است یا حدیث ناقل؟ یعنی که کدامیک بر دیگری رجحان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می‌فرماید سه قول در پاسخ به این سوال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بر آن‌اند که حدیث مقرّر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بر آن‌اند که حدیث ناقل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به‌نظر ما که شیخ هستیم، هیچیک بر دیگری رجحان ندارد و نوبت به اخبار تخییر می‌رسد</w:t>
      </w:r>
      <w:r>
        <w:rPr>
          <w:rFonts w:eastAsia="IRNazanin" w:cs="IRNazanin"/>
          <w:color w:val="111111"/>
          <w:sz w:val="28"/>
          <w:szCs w:val="28"/>
          <w:rtl w:val="true"/>
          <w:lang w:bidi="fa-IR"/>
        </w:rPr>
        <w:t>.</w:t>
      </w:r>
    </w:p>
    <w:p>
      <w:pPr>
        <w:pStyle w:val="Heading6"/>
        <w:numPr>
          <w:ilvl w:val="5"/>
          <w:numId w:val="1"/>
        </w:numPr>
        <w:rPr/>
      </w:pPr>
      <w:bookmarkStart w:id="1958" w:name="__RefHeading___Toc450516_222507752"/>
      <w:bookmarkStart w:id="1959" w:name="_Toc817"/>
      <w:bookmarkEnd w:id="1958"/>
      <w:r>
        <w:rPr>
          <w:rtl w:val="true"/>
        </w:rPr>
        <w:t>*</w:t>
      </w:r>
      <w:r>
        <w:rPr>
          <w:rtl w:val="true"/>
        </w:rPr>
        <w:t>غرض از معلّلین ذلک</w:t>
      </w:r>
      <w:r>
        <w:rPr>
          <w:rtl w:val="true"/>
        </w:rPr>
        <w:t xml:space="preserve">: </w:t>
      </w:r>
      <w:r>
        <w:rPr>
          <w:rtl w:val="true"/>
        </w:rPr>
        <w:t>بانّ الغالب فیما یصدور من الشارع</w:t>
      </w:r>
      <w:r>
        <w:rPr>
          <w:rtl w:val="true"/>
        </w:rPr>
        <w:t xml:space="preserve">... </w:t>
      </w:r>
      <w:r>
        <w:rPr>
          <w:rtl w:val="true"/>
        </w:rPr>
        <w:t>الخ چیست؟</w:t>
      </w:r>
      <w:bookmarkEnd w:id="1959"/>
    </w:p>
    <w:p>
      <w:pPr>
        <w:pStyle w:val="BookText"/>
        <w:rPr/>
      </w:pPr>
      <w:r>
        <w:rPr>
          <w:rFonts w:ascii="IRNazanin" w:hAnsi="IRNazanin" w:eastAsia="IRNazanin"/>
          <w:color w:val="111111"/>
          <w:sz w:val="28"/>
          <w:sz w:val="28"/>
          <w:szCs w:val="28"/>
          <w:rtl w:val="true"/>
          <w:lang w:bidi="fa-IR"/>
        </w:rPr>
        <w:t>اشاره به یک دلیل است از جانب مشهور که غلبه باشد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غالبا از شارع صادر می‌شود، بیان حکم اموری است که نیاز به بیان دارند و عقل مستقلّ بدانها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نیازمند به بیان است ناقل است، یعنی آنی است که دال بر وجوب و یا حرمت می‌باشد و لکن مقرّر موافق عقل است و نیازی به بیان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الظّنّ یلحق الشّیء بالاعمّ الاغلب، و لذا جانب ناقل رجحان پیدا می‌کند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60" w:name="__RefHeading___Toc450518_222507752"/>
      <w:bookmarkStart w:id="1961" w:name="_Toc818"/>
      <w:bookmarkEnd w:id="1960"/>
      <w:r>
        <w:rPr>
          <w:rtl w:val="true"/>
        </w:rPr>
        <w:t>*</w:t>
      </w:r>
      <w:r>
        <w:rPr>
          <w:rtl w:val="true"/>
        </w:rPr>
        <w:t>نظر خود شیخ در این رابطه چیست؟</w:t>
      </w:r>
      <w:bookmarkEnd w:id="19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پاسخی از این استدلال نداده است، تنها اشاره می‌کند به اینکه مبانی اصولی حضرات مشهور در این باب با مبانی فقهی آنها متفاوت است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اصول و در مقام بحث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ناقل بر مقرّر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فقه، مشی فقهی آنها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معتضد با اصل را ترجیح داده و حکم به اباحه می‌کنند، نه به وجوب یا حرمت</w:t>
      </w:r>
      <w:r>
        <w:rPr>
          <w:rFonts w:eastAsia="IRNazanin" w:cs="IRNazanin"/>
          <w:color w:val="111111"/>
          <w:sz w:val="28"/>
          <w:szCs w:val="28"/>
          <w:rtl w:val="true"/>
          <w:lang w:bidi="fa-IR"/>
        </w:rPr>
        <w:t>.</w:t>
      </w:r>
      <w:bookmarkStart w:id="1962" w:name="pg12651_120050"/>
    </w:p>
    <w:p>
      <w:pPr>
        <w:pStyle w:val="BookText"/>
        <w:rPr/>
      </w:pPr>
      <w:bookmarkEnd w:id="1962"/>
      <w:r>
        <w:rPr>
          <w:rFonts w:ascii="IRNazanin" w:hAnsi="IRNazanin" w:eastAsia="IRNazanin"/>
          <w:color w:val="111111"/>
          <w:sz w:val="28"/>
          <w:sz w:val="28"/>
          <w:szCs w:val="28"/>
          <w:rtl w:val="true"/>
          <w:lang w:bidi="fa-IR"/>
        </w:rPr>
        <w:t>متن 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 الخبرین متضمّنا للإباحة و الآخر مفیدا للحظر، فإنّ المشهور تقدیم الحاظر علی المبیح</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مفاتیح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یظهر من المحکیّ عن بعضهم عدم الخلاف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ذکروا فی وجهه ما لا یبلغ حدّ الوجوب، ککونه متیقّنا فی العمل؛ استنادا إلی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الحلال و الحرام إلاّ غلب الحرام الحلال</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هذا التّرجیح لزم الحکم بأصالة الحرمة عند دوران الأمر بینها و بین الإباحة؛ لأنّ وجود الخبرین لا مدخل له فی هذا التّرجیح؛ فإنّه من مرجّحات أحد الاحتمالین، مع أنّ المشهور تقدیم الاباحة علی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فالمتّجه ما ذکره الشّیخ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ابتناء المسألة علی أنّ الأصل فی الأشیاء الإباحة أو الحظر أو التّوقّف،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ترجیح أحد الخبرین علی الآخر من حیث إنّ أحدهما یتضمّن الحظر و الآخر الإباحة، و الأخذ بما یقتضی الحظر اولی أو الإباحة، فلا یمکن الاعتماد علیه علی ما نذهب إلیه من الوقف؛ لأنّ الحظر و الإباحة جمیعا عندنا مستفادان من الشّرع، و لا ترجیح بذلک، و ینبغی لنا التّوقّف فیهما جمیعا، أو یکون الإنسان مخیّرا فی العمل بأیّهما شاء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لترجیح الحظر بما دلّ علی وجوب الأخذ بما فیه الاحتیاط من الخبرین، و إرجاع ما ذکره من الدّلیل إلی ذلک، فالاحتیاط و إن لم یجب الأخذ به فی الاحتمالین المجرّدین عن الخبر، إلاّ أنّه یجب التّرجیح به عند تعارض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963" w:name="__RefHeading___Toc450520_222507752"/>
      <w:bookmarkStart w:id="1964" w:name="_Toc819"/>
      <w:bookmarkEnd w:id="1963"/>
      <w:r>
        <w:rPr>
          <w:rtl w:val="true"/>
        </w:rPr>
        <w:t>تعارض حاظر و مبیح در شبهۀ تحریمیّه</w:t>
      </w:r>
      <w:r>
        <w:rPr>
          <w:rtl w:val="true"/>
        </w:rPr>
        <w:t>:</w:t>
      </w:r>
      <w:bookmarkEnd w:id="19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همین سنخ است آنجا که یکی از دو خبر متعارض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اباحه است و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ثمن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حظر یعنی حرمت است، چرا که مشهور قائل به تقدیم حاظر بر مبیح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از آنچه که از بعض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روشن می‌شود که تقدیم حاظر بر مبیح اتفاقی است</w:t>
      </w:r>
      <w:r>
        <w:rPr>
          <w:rFonts w:eastAsia="IRNazanin" w:cs="IRNazanin"/>
          <w:color w:val="111111"/>
          <w:sz w:val="28"/>
          <w:szCs w:val="28"/>
          <w:rtl w:val="true"/>
          <w:lang w:bidi="fa-IR"/>
        </w:rPr>
        <w:t>.</w:t>
      </w:r>
      <w:bookmarkStart w:id="1965" w:name="pg12651_120051"/>
    </w:p>
    <w:p>
      <w:pPr>
        <w:pStyle w:val="Heading6"/>
        <w:numPr>
          <w:ilvl w:val="5"/>
          <w:numId w:val="1"/>
        </w:numPr>
        <w:rPr/>
      </w:pPr>
      <w:bookmarkStart w:id="1966" w:name="__RefHeading___Toc450522_222507752"/>
      <w:bookmarkStart w:id="1967" w:name="_Toc820"/>
      <w:bookmarkEnd w:id="1965"/>
      <w:bookmarkEnd w:id="1966"/>
      <w:r>
        <w:rPr>
          <w:rtl w:val="true"/>
        </w:rPr>
        <w:t>ادلۀ حضرات بر این تقدیم</w:t>
      </w:r>
      <w:r>
        <w:rPr>
          <w:rtl w:val="true"/>
        </w:rPr>
        <w:t>:</w:t>
      </w:r>
      <w:bookmarkEnd w:id="19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وجه این تقدیم، مطلبی را گفته‌اند که به حدّ وجوب نمی‌رسد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حاظر قدر متیقّن در مقام عمل است، و به دو روایت استناد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روایت دع ما یریبک الی ما لا یریبک،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 وجود دارد و لذا احتمال دارد که حرام باشد و لذا آن را کنار بگذار و ثمن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گفتیم دوران بین حلّیت و حرمت مجرای برائت است، لکن احتیاط حسن دارد ولی وجوب را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روایت ما اجتمع الحلال و الحرام الاّ غلب الحرام الحلال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حلال و حرام در جائی جمع نمی‌شوند مگر اینکه جانب حرام مقدّم بر جانب حلال است، پس باید که حظر یعنی حرمت را غلبه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مربوط به شکّ در مکلّف به است و حال آنکه اینجا شبهۀ تحریمیّه است و شک ما در تکلیف است</w:t>
      </w:r>
      <w:r>
        <w:rPr>
          <w:rFonts w:eastAsia="IRNazanin" w:cs="IRNazanin"/>
          <w:color w:val="111111"/>
          <w:sz w:val="28"/>
          <w:szCs w:val="28"/>
          <w:rtl w:val="true"/>
          <w:lang w:bidi="fa-IR"/>
        </w:rPr>
        <w:t>).</w:t>
      </w:r>
    </w:p>
    <w:p>
      <w:pPr>
        <w:pStyle w:val="Heading6"/>
        <w:numPr>
          <w:ilvl w:val="5"/>
          <w:numId w:val="1"/>
        </w:numPr>
        <w:rPr/>
      </w:pPr>
      <w:bookmarkStart w:id="1968" w:name="__RefHeading___Toc450524_222507752"/>
      <w:bookmarkStart w:id="1969" w:name="_Toc821"/>
      <w:bookmarkEnd w:id="1968"/>
      <w:r>
        <w:rPr>
          <w:rtl w:val="true"/>
        </w:rPr>
        <w:t>اشکال بر وجه مذکور</w:t>
      </w:r>
      <w:r>
        <w:rPr>
          <w:rtl w:val="true"/>
        </w:rPr>
        <w:t>:</w:t>
      </w:r>
      <w:bookmarkEnd w:id="19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وجه شما اشکالی وجود دارد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تقدیم حاظر بر مبیح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باشد، پس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اصالت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بکنید در شبهات تحریمیّه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امر بین حرمت و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در شبهات تحریمیّه همه قائل به برائت‌اند اعم از اینکه منشاء شبهه عدم النّص و اجمال النّص باشد یا تعارض النّصین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وجود 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مدخلیّتی در این ترجیح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آنچه در این ترجیح مدخلیّت دارد شبهۀ تحریمیّه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شما که در شبهۀ تحریمیّه احتمال حرمت را از باب احتیاط مقدم می‌کنید بر احتال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احتیاط یکی از مرجّحات احد الاحتمالین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حرمت هست و هم احتمال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حال آنکه مشهور تقدیم اباحه بر حرمت است</w:t>
      </w:r>
      <w:r>
        <w:rPr>
          <w:rFonts w:eastAsia="IRNazanin" w:cs="IRNazanin"/>
          <w:color w:val="111111"/>
          <w:sz w:val="28"/>
          <w:szCs w:val="28"/>
          <w:rtl w:val="true"/>
          <w:lang w:bidi="fa-IR"/>
        </w:rPr>
        <w:t>.</w:t>
      </w:r>
    </w:p>
    <w:p>
      <w:pPr>
        <w:pStyle w:val="Heading6"/>
        <w:numPr>
          <w:ilvl w:val="5"/>
          <w:numId w:val="1"/>
        </w:numPr>
        <w:rPr/>
      </w:pPr>
      <w:bookmarkStart w:id="1970" w:name="__RefHeading___Toc450526_222507752"/>
      <w:bookmarkStart w:id="1971" w:name="_Toc822"/>
      <w:bookmarkEnd w:id="1970"/>
      <w:r>
        <w:rPr>
          <w:rtl w:val="true"/>
        </w:rPr>
        <w:t>در اینکه ترجیح مزبور مبتنی بر اصالة الحظر است یا اصالة الحرمة؟</w:t>
      </w:r>
      <w:bookmarkEnd w:id="19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موجّه مطلبی است که شیخ طوسی در عدّه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مبتنی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مبیح بر حاظر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آیا اصل در اشیاء اباحه است یا حظر است یا توقّف؟ از آن حیث که می‌فرماید</w:t>
      </w:r>
      <w:r>
        <w:rPr>
          <w:rFonts w:eastAsia="IRNazanin" w:cs="IRNazanin"/>
          <w:color w:val="111111"/>
          <w:sz w:val="28"/>
          <w:szCs w:val="28"/>
          <w:rtl w:val="true"/>
          <w:lang w:bidi="fa-IR"/>
        </w:rPr>
        <w:t>:</w:t>
      </w:r>
    </w:p>
    <w:p>
      <w:pPr>
        <w:pStyle w:val="Heading6"/>
        <w:numPr>
          <w:ilvl w:val="5"/>
          <w:numId w:val="1"/>
        </w:numPr>
        <w:rPr/>
      </w:pPr>
      <w:bookmarkStart w:id="1972" w:name="__RefHeading___Toc450528_222507752"/>
      <w:bookmarkStart w:id="1973" w:name="_Toc823"/>
      <w:bookmarkEnd w:id="1972"/>
      <w:r>
        <w:rPr>
          <w:rtl w:val="true"/>
        </w:rPr>
        <w:t>کلام شیخ طوسی رحمه اللّه در مسأله</w:t>
      </w:r>
      <w:r>
        <w:rPr>
          <w:rtl w:val="true"/>
        </w:rPr>
        <w:t>:</w:t>
      </w:r>
      <w:bookmarkEnd w:id="19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ترجیح یکی از دو خبر متعارض بر دیگری از آنجهت که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ثمن العذره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حظر و حرمت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اباحه است، به اینکه بگوئیم</w:t>
      </w:r>
      <w:r>
        <w:rPr>
          <w:rFonts w:eastAsia="IRNazanin" w:cs="IRNazanin"/>
          <w:color w:val="111111"/>
          <w:sz w:val="28"/>
          <w:szCs w:val="28"/>
          <w:rtl w:val="true"/>
          <w:lang w:bidi="fa-IR"/>
        </w:rPr>
        <w:t>:</w:t>
      </w:r>
      <w:bookmarkStart w:id="1974" w:name="pg12651_120052"/>
    </w:p>
    <w:p>
      <w:pPr>
        <w:pStyle w:val="BookText"/>
        <w:rPr/>
      </w:pPr>
      <w:bookmarkEnd w:id="1974"/>
      <w:r>
        <w:rPr>
          <w:rFonts w:ascii="IRNazanin" w:hAnsi="IRNazanin" w:eastAsia="IRNazanin"/>
          <w:color w:val="111111"/>
          <w:sz w:val="28"/>
          <w:sz w:val="28"/>
          <w:szCs w:val="28"/>
          <w:rtl w:val="true"/>
          <w:lang w:bidi="fa-IR"/>
        </w:rPr>
        <w:t>اخذ به خبری که مقتضی حظر است اولی است یا خبری که مقتضی اباحه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بر آن ممکن نیست، بنابر آن توقّفی که ما در آن دو اصل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حظر و اباحه در اشیاء هردو مستفاد از شرع‌اند و لذا ترجیح بواسطۀ آن اصالة الحرمة عقلی و اصالة الاباحه عقلی هم وجود ندارد و لذا شایسته است برای ما که در این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طبق هیچیک فتوی ندهیم نه بر حرمت و نه بر حلیّت</w:t>
      </w:r>
      <w:r>
        <w:rPr>
          <w:rFonts w:eastAsia="IRNazanin" w:cs="IRNazanin"/>
          <w:color w:val="111111"/>
          <w:sz w:val="28"/>
          <w:szCs w:val="28"/>
          <w:rtl w:val="true"/>
          <w:lang w:bidi="fa-IR"/>
        </w:rPr>
        <w:t>).</w:t>
      </w:r>
    </w:p>
    <w:p>
      <w:pPr>
        <w:pStyle w:val="Heading6"/>
        <w:numPr>
          <w:ilvl w:val="5"/>
          <w:numId w:val="1"/>
        </w:numPr>
        <w:rPr/>
      </w:pPr>
      <w:bookmarkStart w:id="1975" w:name="__RefHeading___Toc450530_222507752"/>
      <w:bookmarkStart w:id="1976" w:name="_Toc824"/>
      <w:bookmarkEnd w:id="1975"/>
      <w:r>
        <w:rPr>
          <w:rtl w:val="true"/>
        </w:rPr>
        <w:t>استدلال شیخنا بر ترجیح حظر و اشکال به شیخ طوسی</w:t>
      </w:r>
      <w:r>
        <w:rPr>
          <w:rtl w:val="true"/>
        </w:rPr>
        <w:t>:</w:t>
      </w:r>
      <w:bookmarkEnd w:id="19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استدلال به ترجیح حظر، به روایت مرفوعه که دلالت داشت بر وجوب اخذ به یکی از دو خبری که مطابق احتیاط است و ارجاع دادن آن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ککونه متیقّنا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اخذ به احتیاط در احتمالین مجرّدین از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النّص و اجمال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لکن ترجیح به این احتیاط به هنگام تعارض خبرین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تعارض نصین در آن مدخلیّت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منشاء شبهه در شبهۀ تحریمیّه عدم النّص و اجمال النص باشد، مجرای برائت است، لکن اگر منشاء شبهه در آن تعارض النصین باشد، به دلیل مرفوعه، مجرای احتیاط است</w:t>
      </w:r>
      <w:r>
        <w:rPr>
          <w:rFonts w:eastAsia="IRNazanin" w:cs="IRNazanin"/>
          <w:color w:val="111111"/>
          <w:sz w:val="28"/>
          <w:szCs w:val="28"/>
          <w:rtl w:val="true"/>
          <w:lang w:bidi="fa-IR"/>
        </w:rPr>
        <w:t>).</w:t>
      </w:r>
    </w:p>
    <w:p>
      <w:pPr>
        <w:pStyle w:val="Heading6"/>
        <w:numPr>
          <w:ilvl w:val="5"/>
          <w:numId w:val="1"/>
        </w:numPr>
        <w:rPr/>
      </w:pPr>
      <w:bookmarkStart w:id="1977" w:name="__RefHeading___Toc450532_222507752"/>
      <w:bookmarkStart w:id="1978" w:name="_Toc825"/>
      <w:bookmarkEnd w:id="1977"/>
      <w:r>
        <w:rPr>
          <w:rtl w:val="true"/>
        </w:rPr>
        <w:t>تشریح المسائل</w:t>
      </w:r>
      <w:bookmarkEnd w:id="1978"/>
    </w:p>
    <w:p>
      <w:pPr>
        <w:pStyle w:val="Heading6"/>
        <w:numPr>
          <w:ilvl w:val="5"/>
          <w:numId w:val="1"/>
        </w:numPr>
        <w:rPr/>
      </w:pPr>
      <w:bookmarkStart w:id="1979" w:name="__RefHeading___Toc450534_222507752"/>
      <w:bookmarkStart w:id="1980" w:name="_Toc826"/>
      <w:bookmarkEnd w:id="1979"/>
      <w:r>
        <w:rPr>
          <w:rtl w:val="true"/>
        </w:rPr>
        <w:t>*</w:t>
      </w:r>
      <w:r>
        <w:rPr>
          <w:rtl w:val="true"/>
        </w:rPr>
        <w:t>موضوع بحث در این قسمت پیرامون چه امری است؟</w:t>
      </w:r>
      <w:bookmarkEnd w:id="19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دوّمین مطلب یعنی تعارض حاظر و مبیح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با یکدیگر تعارض کنند در حالیکه یکی از آن‌دو مبیح است یعنی که دلالت بر اباحه دارد و دیگری حاظر یعنی که دال بر منع و حظر است، کدام‌یک از این‌دو حدیث مقدّم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مطلب نیز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معتقد به ترجیح حاظر بر مبیح هستند، بلکه ادّعای نفی خلاف شده است بر اینکه حاضر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قلیلی هم بر آن‌اند که مبیح مقدّم است مثل مقرّر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خود برآنیم که اینجا جای ترجیح نیست، بلکه جای ترجیح است</w:t>
      </w:r>
      <w:r>
        <w:rPr>
          <w:rFonts w:eastAsia="IRNazanin" w:cs="IRNazanin"/>
          <w:color w:val="111111"/>
          <w:sz w:val="28"/>
          <w:szCs w:val="28"/>
          <w:rtl w:val="true"/>
          <w:lang w:bidi="fa-IR"/>
        </w:rPr>
        <w:t>.</w:t>
      </w:r>
    </w:p>
    <w:p>
      <w:pPr>
        <w:pStyle w:val="Heading6"/>
        <w:numPr>
          <w:ilvl w:val="5"/>
          <w:numId w:val="1"/>
        </w:numPr>
        <w:rPr/>
      </w:pPr>
      <w:bookmarkStart w:id="1981" w:name="__RefHeading___Toc450536_222507752"/>
      <w:bookmarkStart w:id="1982" w:name="_Toc827"/>
      <w:bookmarkEnd w:id="1981"/>
      <w:r>
        <w:rPr>
          <w:rtl w:val="true"/>
        </w:rPr>
        <w:t>*</w:t>
      </w:r>
      <w:r>
        <w:rPr>
          <w:rtl w:val="true"/>
        </w:rPr>
        <w:t>پس مراد از و ذکروا فی وجهه ما لا یبلغ حدّ الوجوب،</w:t>
      </w:r>
      <w:r>
        <w:rPr>
          <w:rtl w:val="true"/>
        </w:rPr>
        <w:t xml:space="preserve">... </w:t>
      </w:r>
      <w:r>
        <w:rPr>
          <w:rtl w:val="true"/>
        </w:rPr>
        <w:t>الخ چیست؟</w:t>
      </w:r>
      <w:bookmarkEnd w:id="1982"/>
    </w:p>
    <w:p>
      <w:pPr>
        <w:pStyle w:val="BookText"/>
        <w:rPr/>
      </w:pPr>
      <w:r>
        <w:rPr>
          <w:rFonts w:ascii="IRNazanin" w:hAnsi="IRNazanin" w:eastAsia="IRNazanin"/>
          <w:color w:val="111111"/>
          <w:sz w:val="28"/>
          <w:sz w:val="28"/>
          <w:szCs w:val="28"/>
          <w:rtl w:val="true"/>
          <w:lang w:bidi="fa-IR"/>
        </w:rPr>
        <w:t>ارائۀ چند دلیل بر اثبات قول مشهور یعنی تقدیم حاظر بر مبیح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دلیل از زبان خود مشهور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حاظر، متیقّن در عمل است یعنی که تقدیم آن بر مبیح از باب احتیاط و قدر متیقّن است</w:t>
      </w:r>
      <w:r>
        <w:rPr>
          <w:rFonts w:eastAsia="IRNazanin" w:cs="IRNazanin"/>
          <w:color w:val="111111"/>
          <w:sz w:val="28"/>
          <w:szCs w:val="28"/>
          <w:rtl w:val="true"/>
          <w:lang w:bidi="fa-IR"/>
        </w:rPr>
        <w:t>.</w:t>
      </w:r>
      <w:bookmarkStart w:id="1983" w:name="pg12651_120053"/>
    </w:p>
    <w:p>
      <w:pPr>
        <w:pStyle w:val="Heading6"/>
        <w:numPr>
          <w:ilvl w:val="5"/>
          <w:numId w:val="1"/>
        </w:numPr>
        <w:rPr/>
      </w:pPr>
      <w:bookmarkStart w:id="1984" w:name="__RefHeading___Toc450538_222507752"/>
      <w:bookmarkStart w:id="1985" w:name="_Toc828"/>
      <w:bookmarkEnd w:id="1983"/>
      <w:bookmarkEnd w:id="1984"/>
      <w:r>
        <w:rPr>
          <w:rtl w:val="true"/>
        </w:rPr>
        <w:t>*</w:t>
      </w:r>
      <w:r>
        <w:rPr>
          <w:rtl w:val="true"/>
        </w:rPr>
        <w:t>دلیلشان بر این مطلب چیست؟</w:t>
      </w:r>
      <w:bookmarkEnd w:id="19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یریبک الی ما لا یریبک، و لذا باید که از احتمال حرمت پرهیز نمود و به حاظر عمل نمود چونکه یریبک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الحلال و الحرام الاّ غلب الحرام الحلال، و لذا باید که حرمت و حظر را غلبه داد</w:t>
      </w:r>
      <w:r>
        <w:rPr>
          <w:rFonts w:eastAsia="IRNazanin" w:cs="IRNazanin"/>
          <w:color w:val="111111"/>
          <w:sz w:val="28"/>
          <w:szCs w:val="28"/>
          <w:rtl w:val="true"/>
          <w:lang w:bidi="fa-IR"/>
        </w:rPr>
        <w:t>.</w:t>
      </w:r>
    </w:p>
    <w:p>
      <w:pPr>
        <w:pStyle w:val="Heading6"/>
        <w:numPr>
          <w:ilvl w:val="5"/>
          <w:numId w:val="1"/>
        </w:numPr>
        <w:rPr/>
      </w:pPr>
      <w:bookmarkStart w:id="1986" w:name="__RefHeading___Toc450540_222507752"/>
      <w:bookmarkStart w:id="1987" w:name="_Toc829"/>
      <w:bookmarkEnd w:id="1986"/>
      <w:r>
        <w:rPr>
          <w:rtl w:val="true"/>
        </w:rPr>
        <w:t>*</w:t>
      </w:r>
      <w:r>
        <w:rPr>
          <w:rtl w:val="true"/>
        </w:rPr>
        <w:t>پاسخ شیخنا در و فیه</w:t>
      </w:r>
      <w:r>
        <w:rPr>
          <w:rtl w:val="true"/>
        </w:rPr>
        <w:t xml:space="preserve">:... </w:t>
      </w:r>
      <w:r>
        <w:rPr>
          <w:rtl w:val="true"/>
        </w:rPr>
        <w:t>الخ به این اخبار چیست؟</w:t>
      </w:r>
      <w:bookmarkEnd w:id="1987"/>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استدلال تام و تمام باشد، مستلزم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الامر بین الحرمة و الاباحه فی الاشیاء، بجای اصالة الاباحه، حکم کنیم به اصالة الاحرمة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مفاد این دو حدیث که شما آوردید کلّی است و اختصاصی به خبرین متعارضین ندارد بلکه هرکجا دو احتمال حرمت و اباحه باشد و منشأ آن فقدان نص یا اجمال نص و یا تعارض نصّین باشد، به حکم این اخبار جانب حرمت غلبه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این دو حدیث از قبیل مرجّحات احد الاحتمالین هستند و نه از قبیل مرجّحات احد الخبرین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احتمالین هم حضرات مشهور جانب برائت و اباحه را گرفته‌اند نه حظر را</w:t>
      </w:r>
      <w:r>
        <w:rPr>
          <w:rFonts w:eastAsia="IRNazanin" w:cs="IRNazanin"/>
          <w:color w:val="111111"/>
          <w:sz w:val="28"/>
          <w:szCs w:val="28"/>
          <w:rtl w:val="true"/>
          <w:lang w:bidi="fa-IR"/>
        </w:rPr>
        <w:t>.</w:t>
      </w:r>
    </w:p>
    <w:p>
      <w:pPr>
        <w:pStyle w:val="Heading6"/>
        <w:numPr>
          <w:ilvl w:val="5"/>
          <w:numId w:val="1"/>
        </w:numPr>
        <w:rPr/>
      </w:pPr>
      <w:bookmarkStart w:id="1988" w:name="__RefHeading___Toc450542_222507752"/>
      <w:bookmarkStart w:id="1989" w:name="_Toc830"/>
      <w:bookmarkEnd w:id="1988"/>
      <w:r>
        <w:rPr>
          <w:rtl w:val="true"/>
        </w:rPr>
        <w:t>*</w:t>
      </w:r>
      <w:r>
        <w:rPr>
          <w:rtl w:val="true"/>
        </w:rPr>
        <w:t>مراد از فالمتّجه ما ذکره الشخ رحمه اللّه فی العدّه</w:t>
      </w:r>
      <w:r>
        <w:rPr>
          <w:rtl w:val="true"/>
        </w:rPr>
        <w:t xml:space="preserve">... </w:t>
      </w:r>
      <w:r>
        <w:rPr>
          <w:rtl w:val="true"/>
        </w:rPr>
        <w:t>الخ چیست؟</w:t>
      </w:r>
      <w:bookmarkEnd w:id="19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دوّمین دلیل از زبان شیخ طوسی رحمه اللّه در عدّة الاصول است، به این بیان که ایشان مسألۀ تقدیم مبیح یا حاظر را مبتنی کرده است بر بحثی که در باب اصل برائت بود مبنی بر اینکه آیا اصل اوّلی و یا قاعدۀ اوّلیّه در اشیاء به حکم عقل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اصل در اشیاء اباحه است الاّ ما خرج بالدلیل و ثبت حرمته؟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که اصل در اشیاء حظر است امّا ما اخرجه الدلیل و بیّن حلیّته؟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که اصل در اشیاء توقّف است و هریک از حظر و اباحه نیاز به دلیل شرعی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اصل اوّلی را اباحه بداند باید که مبیح را مقدّم بدارد، و آنکه حظر را اصل اوّلی بداند خوب باید که حاظر را مقدّم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شیخنا که اصل اوّلی را در اشیاء توقف می‌داند و معتقد است که هریک از اباحه و حظر نیاز به بیان شارع دارند، هیچیک از حاظر و یا مبیح بودن مرجّح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توقّف کرده و به عنوان مرجع به اصل عملی مراجعه کرد یا که بر اساس اخبار تخییر حکم به تخییر نمود و گفت که وجهی برای ترجیح نیست</w:t>
      </w:r>
      <w:r>
        <w:rPr>
          <w:rFonts w:eastAsia="IRNazanin" w:cs="IRNazanin"/>
          <w:color w:val="111111"/>
          <w:sz w:val="28"/>
          <w:szCs w:val="28"/>
          <w:rtl w:val="true"/>
          <w:lang w:bidi="fa-IR"/>
        </w:rPr>
        <w:t>.</w:t>
      </w:r>
      <w:bookmarkStart w:id="1990" w:name="pg12651_120054"/>
    </w:p>
    <w:p>
      <w:pPr>
        <w:pStyle w:val="Heading6"/>
        <w:numPr>
          <w:ilvl w:val="5"/>
          <w:numId w:val="1"/>
        </w:numPr>
        <w:rPr/>
      </w:pPr>
      <w:bookmarkStart w:id="1991" w:name="__RefHeading___Toc450544_222507752"/>
      <w:bookmarkStart w:id="1992" w:name="_Toc831"/>
      <w:bookmarkEnd w:id="1990"/>
      <w:bookmarkEnd w:id="1991"/>
      <w:r>
        <w:rPr>
          <w:rtl w:val="true"/>
        </w:rPr>
        <w:t>*</w:t>
      </w:r>
      <w:r>
        <w:rPr>
          <w:rtl w:val="true"/>
        </w:rPr>
        <w:t>مراد از و یمکن الاستدلال لترجیح الحظر بما دل علی وجوب الاخذ بما فیه الاحتیاط من الخبرین</w:t>
      </w:r>
      <w:r>
        <w:rPr>
          <w:rtl w:val="true"/>
        </w:rPr>
        <w:t>...</w:t>
      </w:r>
      <w:bookmarkEnd w:id="1992"/>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سوّمین دلیل از زبان خود شیخناست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قول مشهور یعنی تقدیم حاظر بر مبیح، ممکن است به اخباری تمسّک کنیم که دلالت دارند بر اینکه وقتی به خبرین متعارضین رسیدی آن را که موافق احتیاط است اخذ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جملۀ این اخبار همان حدیث مرفوعۀ زراره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فیه الحائطة لدینک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بلاشک حاظر، در شبهۀ تحریمیّه، موافق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حاظر را اخذ کرده و بر مبیح ترجیح دهیم</w:t>
      </w:r>
      <w:r>
        <w:rPr>
          <w:rFonts w:eastAsia="IRNazanin" w:cs="IRNazanin"/>
          <w:color w:val="111111"/>
          <w:sz w:val="28"/>
          <w:szCs w:val="28"/>
          <w:rtl w:val="true"/>
          <w:lang w:bidi="fa-IR"/>
        </w:rPr>
        <w:t>.</w:t>
      </w:r>
    </w:p>
    <w:p>
      <w:pPr>
        <w:pStyle w:val="Heading6"/>
        <w:numPr>
          <w:ilvl w:val="5"/>
          <w:numId w:val="1"/>
        </w:numPr>
        <w:rPr/>
      </w:pPr>
      <w:bookmarkStart w:id="1993" w:name="__RefHeading___Toc450546_222507752"/>
      <w:bookmarkStart w:id="1994" w:name="_Toc832"/>
      <w:bookmarkEnd w:id="1993"/>
      <w:r>
        <w:rPr>
          <w:rtl w:val="true"/>
        </w:rPr>
        <w:t>*</w:t>
      </w:r>
      <w:r>
        <w:rPr>
          <w:rtl w:val="true"/>
        </w:rPr>
        <w:t>انما الکلام در چیست؟</w:t>
      </w:r>
      <w:bookmarkEnd w:id="19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خود مرفوعه است که به لحاظ مسندی دارای ایراد و اشکال است مگر اینکه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عملیّۀ این خبر، جابر ضعف سندش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فراز از مرفوعه برای اثبات قول مشهور استدلال نمود چنانکه استدلال مذکور از زبان مشهور را نیز می‌توان به این دلیل ارجاع داد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متیقّنا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که حاظر مطابق احتیاط است، لکن به استنادشان به حدیث دع ما یربیک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خدشه وارد بود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فوق می‌توان به این نتیجه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احتمالین از آن‌جهت که هردو محتمل هستند، اگرچه احتیاط واجب نیست و جای اصل برائت و اباحه است و لکن در تعارض احتمالین که منشأش تعارض خبرین است به حکم خذ که ظهور در وجوب دارد احتیاط واجب است</w:t>
      </w:r>
      <w:r>
        <w:rPr>
          <w:rFonts w:eastAsia="IRNazanin" w:cs="IRNazanin"/>
          <w:color w:val="111111"/>
          <w:sz w:val="28"/>
          <w:szCs w:val="28"/>
          <w:rtl w:val="true"/>
          <w:lang w:bidi="fa-IR"/>
        </w:rPr>
        <w:t>.</w:t>
      </w:r>
      <w:bookmarkStart w:id="1995" w:name="pg12651_120055"/>
    </w:p>
    <w:p>
      <w:pPr>
        <w:pStyle w:val="BookText"/>
        <w:rPr/>
      </w:pPr>
      <w:bookmarkEnd w:id="1995"/>
      <w:r>
        <w:rPr>
          <w:rFonts w:ascii="IRNazanin" w:hAnsi="IRNazanin" w:eastAsia="IRNazanin"/>
          <w:color w:val="111111"/>
          <w:sz w:val="28"/>
          <w:sz w:val="28"/>
          <w:szCs w:val="28"/>
          <w:rtl w:val="true"/>
          <w:lang w:bidi="fa-IR"/>
        </w:rPr>
        <w:t>متن و ما ذکره الشیخ قدّس سرّه إنّما یتمّ أراد التّرججیح بما یقتضیه الأصل، لا بما ورد التّعبّد به من الأخذ بالاحوط من الخبرین، مع أنّ ما ذکره من استفادة الحظر أو الإباحة من الشّرع لا ینافی ترجیح أحد الخبرین بما دلّ من الشّرع علی أصالة الإباحة،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127:18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الحدیث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علی أصالة الحظر،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مع أنّ مقتضی التّوقّف علی ما اختاره لمّا کان وجوب الکفّ عن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صرّح به هو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اللاّزم بناء علی التّوقّف العمل بما یقتضیه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ورود أخبار التّخییر علی ما یقتضیه التوقّف من الحظر جری مثله علی القول بأصالة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یشکل الفرق بین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الخلاف فی تقدیم المقرّر علی النّاقل</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حکی عن الأکثر تقدیم النّاقل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عدم ظهور الخلاف فی تقدیم الحاظر علی المبیح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الفرق بتخصیص المسألة الاولی بدوران الأمر بین الوجوب و عدمه؛ و لذا رجّح بعضهم</w:t>
      </w:r>
      <w:r>
        <w:rPr>
          <w:rStyle w:val="FootnoteAnchor"/>
          <w:rtl w:val="true"/>
        </w:rPr>
        <w:footnoteReference w:id="80"/>
      </w:r>
      <w:r>
        <w:rPr>
          <w:rFonts w:ascii="IRNazanin" w:hAnsi="IRNazanin" w:eastAsia="IRNazanin"/>
          <w:color w:val="111111"/>
          <w:sz w:val="28"/>
          <w:sz w:val="28"/>
          <w:szCs w:val="28"/>
          <w:rtl w:val="true"/>
          <w:lang w:bidi="fa-IR"/>
        </w:rPr>
        <w:t>الوجوب علی الإباحة و الندب لأجل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جریان بعض أدلّة تقدیم الحظر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کلامهم فیها، و عدم ظهور التّخصیص فی کلماتهم؛ و لذا اختار بعض سادة مشایخنا المعاصرین</w:t>
      </w:r>
      <w:r>
        <w:rPr>
          <w:rStyle w:val="FootnoteAnchor"/>
          <w:rtl w:val="true"/>
        </w:rPr>
        <w:footnoteReference w:id="81"/>
      </w:r>
      <w:r>
        <w:rPr>
          <w:rFonts w:ascii="IRNazanin" w:hAnsi="IRNazanin" w:eastAsia="IRNazanin"/>
          <w:color w:val="111111"/>
          <w:sz w:val="28"/>
          <w:sz w:val="28"/>
          <w:szCs w:val="28"/>
          <w:rtl w:val="true"/>
          <w:lang w:bidi="fa-IR"/>
        </w:rPr>
        <w:t>تقدیم الإباحة علی الحظر؛ لرجوعه إلی تقدیم المقرّر علی النّاقل الّذی اختاره فی تلک المسألة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هذا، مع أنّ الاتفاق علی تقدیم الحظر غیر ثابت و إن ادّعاه بعضهم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ذهاب الأکثر، و قد ذهبوا الی تقدیم النّاقل أیضا فی المسألة الاولی، بل حکی عن بعضهم</w:t>
      </w:r>
      <w:r>
        <w:rPr>
          <w:rStyle w:val="FootnoteAnchor"/>
          <w:rtl w:val="true"/>
        </w:rPr>
        <w:footnoteReference w:id="84"/>
      </w:r>
      <w:r>
        <w:rPr>
          <w:rFonts w:ascii="IRNazanin" w:hAnsi="IRNazanin" w:eastAsia="IRNazanin"/>
          <w:color w:val="111111"/>
          <w:sz w:val="28"/>
          <w:sz w:val="28"/>
          <w:szCs w:val="28"/>
          <w:rtl w:val="true"/>
          <w:lang w:bidi="fa-IR"/>
        </w:rPr>
        <w:t>تفریع تقدیم الحاظر علی تقدیم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996" w:name="__RefHeading___Toc450548_222507752"/>
      <w:bookmarkStart w:id="1997" w:name="_Toc833"/>
      <w:bookmarkEnd w:id="1996"/>
      <w:r>
        <w:rPr>
          <w:rtl w:val="true"/>
        </w:rPr>
        <w:t>رجوع به کلام شیخ طوسی</w:t>
      </w:r>
      <w:r>
        <w:rPr>
          <w:rtl w:val="true"/>
        </w:rPr>
        <w:t>:</w:t>
      </w:r>
      <w:bookmarkEnd w:id="1997"/>
    </w:p>
    <w:p>
      <w:pPr>
        <w:pStyle w:val="Heading6"/>
        <w:numPr>
          <w:ilvl w:val="5"/>
          <w:numId w:val="1"/>
        </w:numPr>
        <w:rPr/>
      </w:pPr>
      <w:bookmarkStart w:id="1998" w:name="__RefHeading___Toc450550_222507752"/>
      <w:bookmarkStart w:id="1999" w:name="_Toc834"/>
      <w:bookmarkEnd w:id="1998"/>
      <w:r>
        <w:rPr>
          <w:rtl w:val="true"/>
        </w:rPr>
        <w:t>اشکال اوّل</w:t>
      </w:r>
      <w:r>
        <w:rPr>
          <w:rtl w:val="true"/>
        </w:rPr>
        <w:t>:</w:t>
      </w:r>
      <w:bookmarkEnd w:id="199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که شیخ طوسی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قائل به ترجیح جانب حرمت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درست</w:t>
      </w:r>
      <w:bookmarkStart w:id="2000" w:name="pg12651_120056"/>
    </w:p>
    <w:p>
      <w:pPr>
        <w:pStyle w:val="BookText"/>
        <w:rPr/>
      </w:pPr>
      <w:bookmarkEnd w:id="2000"/>
      <w:r>
        <w:rPr>
          <w:rFonts w:ascii="IRNazanin" w:hAnsi="IRNazanin" w:eastAsia="IRNazanin"/>
          <w:color w:val="111111"/>
          <w:sz w:val="28"/>
          <w:sz w:val="28"/>
          <w:szCs w:val="28"/>
          <w:rtl w:val="true"/>
          <w:lang w:bidi="fa-IR"/>
        </w:rPr>
        <w:t xml:space="preserve">است که مرادش ترجیح به اصالة الحظر عقلی باشد، نه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به اخذ احتیاط در خبرین متعارضین می‌دهد</w:t>
      </w:r>
      <w:r>
        <w:rPr>
          <w:rFonts w:eastAsia="IRNazanin" w:cs="IRNazanin"/>
          <w:color w:val="111111"/>
          <w:sz w:val="28"/>
          <w:szCs w:val="28"/>
          <w:rtl w:val="true"/>
          <w:lang w:bidi="fa-IR"/>
        </w:rPr>
        <w:t>.</w:t>
      </w:r>
    </w:p>
    <w:p>
      <w:pPr>
        <w:pStyle w:val="Heading6"/>
        <w:numPr>
          <w:ilvl w:val="5"/>
          <w:numId w:val="1"/>
        </w:numPr>
        <w:rPr/>
      </w:pPr>
      <w:bookmarkStart w:id="2001" w:name="__RefHeading___Toc450552_222507752"/>
      <w:bookmarkStart w:id="2002" w:name="_Toc835"/>
      <w:bookmarkEnd w:id="2001"/>
      <w:r>
        <w:rPr>
          <w:rtl w:val="true"/>
        </w:rPr>
        <w:t>اشکال دوّم</w:t>
      </w:r>
      <w:r>
        <w:rPr>
          <w:rtl w:val="true"/>
        </w:rPr>
        <w:t>:</w:t>
      </w:r>
      <w:bookmarkEnd w:id="20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بر اینکه آنچه ایشان فرمود به اینکه استفادۀ حظر و یا اباحه از ناحیۀ شارع است، منافی با ترجیح یکی از دو خبر متعارض بوسیلۀ آنچه که از ناحیۀ شرع به ما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اصالة الاباحه مثل این سخن امام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بر اصالة الحظر مثل این سخن امام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w:t>
      </w:r>
    </w:p>
    <w:p>
      <w:pPr>
        <w:pStyle w:val="Heading6"/>
        <w:numPr>
          <w:ilvl w:val="5"/>
          <w:numId w:val="1"/>
        </w:numPr>
        <w:rPr/>
      </w:pPr>
      <w:bookmarkStart w:id="2003" w:name="__RefHeading___Toc450554_222507752"/>
      <w:bookmarkStart w:id="2004" w:name="_Toc836"/>
      <w:bookmarkEnd w:id="2003"/>
      <w:r>
        <w:rPr>
          <w:rtl w:val="true"/>
        </w:rPr>
        <w:t>اشکال سوّم</w:t>
      </w:r>
      <w:r>
        <w:rPr>
          <w:rtl w:val="true"/>
        </w:rPr>
        <w:t>:</w:t>
      </w:r>
      <w:bookmarkEnd w:id="20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اینکه وقتی مقتضا و معنای توقف بنابر اختیار شیخ طوسی، وجوب کف و انجام ندادن فعل مشتبه الحرمة باشد، بنابر تصریح خود ایشان و دیگران، لازم، بنابر توقّف، عمل به آنچیزی است که حظر، آن را اقتضاء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جناب شیخ طوسی شما نمی‌توانید آن حضرات را رد کنید</w:t>
      </w:r>
      <w:r>
        <w:rPr>
          <w:rFonts w:eastAsia="IRNazanin" w:cs="IRNazanin"/>
          <w:color w:val="111111"/>
          <w:sz w:val="28"/>
          <w:szCs w:val="28"/>
          <w:rtl w:val="true"/>
          <w:lang w:bidi="fa-IR"/>
        </w:rPr>
        <w:t>).</w:t>
      </w:r>
    </w:p>
    <w:p>
      <w:pPr>
        <w:pStyle w:val="Heading6"/>
        <w:numPr>
          <w:ilvl w:val="5"/>
          <w:numId w:val="1"/>
        </w:numPr>
        <w:rPr/>
      </w:pPr>
      <w:bookmarkStart w:id="2005" w:name="__RefHeading___Toc450556_222507752"/>
      <w:bookmarkStart w:id="2006" w:name="_Toc837"/>
      <w:bookmarkEnd w:id="2005"/>
      <w:r>
        <w:rPr>
          <w:rtl w:val="true"/>
        </w:rPr>
        <w:t>اشکال چهارم</w:t>
      </w:r>
      <w:r>
        <w:rPr>
          <w:rtl w:val="true"/>
        </w:rPr>
        <w:t>:</w:t>
      </w:r>
      <w:bookmarkEnd w:id="20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شیخ طوسی ادّعا کند که اخبار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بایّهما عملت کان ثوابا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دارد بر آن ادلّه‌ای که اقتضای توقف از حظر می‌کند، مثل همین قول بر قول به اصالة الحظر نیز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بین شما و آنها نزاعی نیست چرا که آنها می‌گویند حظر و شما می‌گوئید توقف</w:t>
      </w:r>
      <w:r>
        <w:rPr>
          <w:rFonts w:eastAsia="IRNazanin" w:cs="IRNazanin"/>
          <w:color w:val="111111"/>
          <w:sz w:val="28"/>
          <w:szCs w:val="28"/>
          <w:rtl w:val="true"/>
          <w:lang w:bidi="fa-IR"/>
        </w:rPr>
        <w:t>).</w:t>
      </w:r>
    </w:p>
    <w:p>
      <w:pPr>
        <w:pStyle w:val="Heading6"/>
        <w:numPr>
          <w:ilvl w:val="5"/>
          <w:numId w:val="1"/>
        </w:numPr>
        <w:rPr/>
      </w:pPr>
      <w:bookmarkStart w:id="2007" w:name="__RefHeading___Toc450558_222507752"/>
      <w:bookmarkStart w:id="2008" w:name="_Toc838"/>
      <w:bookmarkEnd w:id="2007"/>
      <w:r>
        <w:rPr>
          <w:rtl w:val="true"/>
        </w:rPr>
        <w:t>اشکال شیخنا بر فرق‌گذاری بین مسألۀ ناقل و مقرّر و مسأله حاظر و مبیح</w:t>
      </w:r>
      <w:r>
        <w:rPr>
          <w:rtl w:val="true"/>
        </w:rPr>
        <w:t>:</w:t>
      </w:r>
      <w:bookmarkEnd w:id="20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اینکه فرق‌گذاری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آنچه علماء فرموده‌اند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تقدیم مقرّر بر ناقل اختلاف‌نظر است، گرچه تقدیم ناقل بر مقرّر از اکثر حکایت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بین عدم ظهور اختلاف در تقدیم حاظر بر مبیح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فاضل جواد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مسألۀ دوّم از افراد و مصادیق مسألۀ اوّل است</w:t>
      </w:r>
      <w:r>
        <w:rPr>
          <w:rFonts w:eastAsia="IRNazanin" w:cs="IRNazanin"/>
          <w:color w:val="111111"/>
          <w:sz w:val="28"/>
          <w:szCs w:val="28"/>
          <w:rtl w:val="true"/>
          <w:lang w:bidi="fa-IR"/>
        </w:rPr>
        <w:t>).</w:t>
      </w:r>
    </w:p>
    <w:p>
      <w:pPr>
        <w:pStyle w:val="Heading6"/>
        <w:numPr>
          <w:ilvl w:val="5"/>
          <w:numId w:val="1"/>
        </w:numPr>
        <w:rPr/>
      </w:pPr>
      <w:bookmarkStart w:id="2009" w:name="__RefHeading___Toc450560_222507752"/>
      <w:bookmarkStart w:id="2010" w:name="_Toc839"/>
      <w:bookmarkEnd w:id="2009"/>
      <w:r>
        <w:rPr>
          <w:rtl w:val="true"/>
        </w:rPr>
        <w:t>پاسخ شیخنا بر اشکال فوق</w:t>
      </w:r>
      <w:r>
        <w:rPr>
          <w:rtl w:val="true"/>
        </w:rPr>
        <w:t>:</w:t>
      </w:r>
      <w:bookmarkEnd w:id="20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فرق‌گذاری ممکن است با اختصاص دادن مسألۀ اوّل به دوران امر بین وجوب و 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شبهۀ وجوبیّه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اینکه اختلاف در شبهات وجوبیّه است و اتّفاق در شبهات تحریمیّه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ترجیح داده است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اغتسل یوم الجمعة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اباحه و 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ینبغی غسل 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احتیاط</w:t>
      </w:r>
      <w:r>
        <w:rPr>
          <w:rFonts w:eastAsia="IRNazanin" w:cs="IRNazanin"/>
          <w:color w:val="111111"/>
          <w:sz w:val="28"/>
          <w:szCs w:val="28"/>
          <w:rtl w:val="true"/>
          <w:lang w:bidi="fa-IR"/>
        </w:rPr>
        <w:t>.</w:t>
      </w:r>
    </w:p>
    <w:p>
      <w:pPr>
        <w:pStyle w:val="Heading6"/>
        <w:numPr>
          <w:ilvl w:val="5"/>
          <w:numId w:val="1"/>
        </w:numPr>
        <w:rPr/>
      </w:pPr>
      <w:bookmarkStart w:id="2011" w:name="__RefHeading___Toc450562_222507752"/>
      <w:bookmarkStart w:id="2012" w:name="_Toc840"/>
      <w:bookmarkEnd w:id="2011"/>
      <w:r>
        <w:rPr>
          <w:rtl w:val="true"/>
        </w:rPr>
        <w:t>دو اشکال به پاسخ فوق</w:t>
      </w:r>
      <w:r>
        <w:rPr>
          <w:rtl w:val="true"/>
        </w:rPr>
        <w:t>:</w:t>
      </w:r>
      <w:bookmarkEnd w:id="201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پاسخ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است</w:t>
      </w:r>
      <w:r>
        <w:rPr>
          <w:rFonts w:eastAsia="IRNazanin" w:cs="IRNazanin"/>
          <w:color w:val="111111"/>
          <w:sz w:val="28"/>
          <w:szCs w:val="28"/>
          <w:rtl w:val="true"/>
          <w:lang w:bidi="fa-IR"/>
        </w:rPr>
        <w:t>:</w:t>
      </w:r>
      <w:bookmarkStart w:id="2013" w:name="pg12651_120057"/>
    </w:p>
    <w:p>
      <w:pPr>
        <w:pStyle w:val="BookText"/>
        <w:rPr/>
      </w:pPr>
      <w:bookmarkEnd w:id="20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ادلّۀ تقدیم حظر یعنی مسألۀ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الاحتیاط بودن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جریان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بر اینکه کلام علما در مسألۀ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شامل حرام می‌شود هم شامل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عدم ظهور اختصاص ناقل به مسألۀ اوّل است در کلمات آنان، و لذا بعضی از بزرگان مشایخ معاصر ما یعنی سید مجاهد تقدیم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برگشت این تقدیم اباحه بر حظر به تقدیم مقرّر بر ناقل است که ایشان در آن مسألۀ اوّل اختیار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اشکال بر آن پاسخ، مضافا بر اینکه اتّفاق الکل بر تقدیم حظر ثابت نیست، اگرچه بعضی مثل جواد فاضل آن را ادّعا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تحقیق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قول اکثر است و نه اتفاق الکل، و لذا همان اکثر که در مسألۀ حاظر و مبیح، حاظر را مقدّم می‌کنند همین اکثر در مسألۀ ناقل و مقرّر نیز قائل به تقدیم ناقل بر مقرّر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از بعض آنها از جمله سید مجاهد حکایت شده است که تقدیم حاظر متفرّع است بر تقدیم ناقل</w:t>
      </w:r>
      <w:r>
        <w:rPr>
          <w:rFonts w:eastAsia="IRNazanin" w:cs="IRNazanin"/>
          <w:color w:val="111111"/>
          <w:sz w:val="28"/>
          <w:szCs w:val="28"/>
          <w:rtl w:val="true"/>
          <w:lang w:bidi="fa-IR"/>
        </w:rPr>
        <w:t>. ***</w:t>
      </w:r>
    </w:p>
    <w:p>
      <w:pPr>
        <w:pStyle w:val="Heading6"/>
        <w:numPr>
          <w:ilvl w:val="5"/>
          <w:numId w:val="1"/>
        </w:numPr>
        <w:rPr/>
      </w:pPr>
      <w:bookmarkStart w:id="2014" w:name="__RefHeading___Toc450564_222507752"/>
      <w:bookmarkStart w:id="2015" w:name="_Toc841"/>
      <w:bookmarkEnd w:id="2014"/>
      <w:r>
        <w:rPr>
          <w:rtl w:val="true"/>
        </w:rPr>
        <w:t>تشریح المسائل</w:t>
      </w:r>
      <w:bookmarkEnd w:id="2015"/>
    </w:p>
    <w:p>
      <w:pPr>
        <w:pStyle w:val="Heading6"/>
        <w:numPr>
          <w:ilvl w:val="5"/>
          <w:numId w:val="1"/>
        </w:numPr>
        <w:rPr/>
      </w:pPr>
      <w:bookmarkStart w:id="2016" w:name="__RefHeading___Toc450566_222507752"/>
      <w:bookmarkStart w:id="2017" w:name="_Toc842"/>
      <w:bookmarkEnd w:id="2016"/>
      <w:r>
        <w:rPr>
          <w:rtl w:val="true"/>
        </w:rPr>
        <w:t>*</w:t>
      </w:r>
      <w:r>
        <w:rPr>
          <w:rtl w:val="true"/>
        </w:rPr>
        <w:t>حاصل سخن شیخنا در و ما ذکره الشیخ رحمه اللّه انّما</w:t>
      </w:r>
      <w:r>
        <w:rPr>
          <w:rtl w:val="true"/>
        </w:rPr>
        <w:t xml:space="preserve">... </w:t>
      </w:r>
      <w:r>
        <w:rPr>
          <w:rtl w:val="true"/>
        </w:rPr>
        <w:t>الخ چیست؟</w:t>
      </w:r>
      <w:bookmarkEnd w:id="20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به کلام شیخ طوسی رحمه اللّه و مباحثه‌ای کوتاه با ایشان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شما در پاسخ به سوال مزبور توقّف را اختیار کرده و ترجیح را بوسیلۀ اباحه و یا حظر ردّ نمودید، توجیهش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مقتضای قاعدۀ اوّلیّه و با قطع‌نظر از اخبار مذکور، توقفی شدیم، لکن باید بدانید که با توجّه به روایات جای این 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در مرفوعۀ زراره آمد که موافق احتیاط یعنی حدیث حاظر مقدّم است و در این رابطه تردیدی در کار نیست تا که جای رجوع به اصل عملی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شما فرمودید که اباحه و حظر عقلی نبوده و هریک باید از جانب شرع مقدّس اثبات شود، در پاسخ به شما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سلّمنا که ادعای شما درست باشد، منافاتی با ترجیح احد الخبرین به دلیل شرعی ندارد چرا که هرکدام از آن شرعا قابل اثبات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احادیث فراوانی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یعنی مباح،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شیء حلال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ثابت است و لذا با این ادلّه حدیث اباحه رجحان پیدا می‌کند</w:t>
      </w:r>
      <w:r>
        <w:rPr>
          <w:rFonts w:eastAsia="IRNazanin" w:cs="IRNazanin"/>
          <w:color w:val="111111"/>
          <w:sz w:val="28"/>
          <w:szCs w:val="28"/>
          <w:rtl w:val="true"/>
          <w:lang w:bidi="fa-IR"/>
        </w:rPr>
        <w:t>.</w:t>
      </w:r>
      <w:bookmarkStart w:id="2018" w:name="pg12651_120058"/>
    </w:p>
    <w:p>
      <w:pPr>
        <w:pStyle w:val="BookText"/>
        <w:rPr/>
      </w:pPr>
      <w:bookmarkEnd w:id="20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احادیث بسیاری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یربیک الی ما لا یربیک شرعا قابل اثبات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توقف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جنابعالی توقفی شدید و لکن باید بدانید که مقتضای توقف با ترجیح حاظر یکی است چرا که توقف نیز به معنای ترک عمل و التزام به دو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به دلیل حرمت و یا به دلیل اباحه ملتزم شوید بلکه باید عملا آن امر مشتبه را ترک کرده و اقدام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بر اینکه قول به ترجیح حظر نیز که قول مشهور باشد،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طوسی اگر شما بفرمائید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مقتضای قاعده وقفی هستیم ولکن بر اساس اخبار التخییر قائل به تخییر هستیم به شما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الاباحه‌ای و الحظری نیز همین را می‌گویند که بر اساس قاعدۀ اوّلیۀ جای حظر یا اباحه است و لکن براساس اخبار باب، جای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در این جهت باهم مشترک هستید</w:t>
      </w:r>
      <w:r>
        <w:rPr>
          <w:rFonts w:eastAsia="IRNazanin" w:cs="IRNazanin"/>
          <w:color w:val="111111"/>
          <w:sz w:val="28"/>
          <w:szCs w:val="28"/>
          <w:rtl w:val="true"/>
          <w:lang w:bidi="fa-IR"/>
        </w:rPr>
        <w:t>.</w:t>
      </w:r>
    </w:p>
    <w:p>
      <w:pPr>
        <w:pStyle w:val="Heading6"/>
        <w:numPr>
          <w:ilvl w:val="5"/>
          <w:numId w:val="1"/>
        </w:numPr>
        <w:rPr/>
      </w:pPr>
      <w:bookmarkStart w:id="2019" w:name="__RefHeading___Toc450568_222507752"/>
      <w:bookmarkStart w:id="2020" w:name="_Toc843"/>
      <w:bookmarkEnd w:id="2019"/>
      <w:r>
        <w:rPr>
          <w:rtl w:val="true"/>
        </w:rPr>
        <w:t>*</w:t>
      </w:r>
      <w:r>
        <w:rPr>
          <w:rtl w:val="true"/>
        </w:rPr>
        <w:t>مراد شیخ از ثمّ انّه یشکل الفرق بین ما ذکروه</w:t>
      </w:r>
      <w:r>
        <w:rPr>
          <w:rtl w:val="true"/>
        </w:rPr>
        <w:t xml:space="preserve">:... </w:t>
      </w:r>
      <w:r>
        <w:rPr>
          <w:rtl w:val="true"/>
        </w:rPr>
        <w:t>الخ چیست؟</w:t>
      </w:r>
      <w:bookmarkEnd w:id="2020"/>
    </w:p>
    <w:p>
      <w:pPr>
        <w:pStyle w:val="BookText"/>
        <w:rPr/>
      </w:pPr>
      <w:r>
        <w:rPr>
          <w:rFonts w:ascii="IRNazanin" w:hAnsi="IRNazanin" w:eastAsia="IRNazanin"/>
          <w:color w:val="111111"/>
          <w:sz w:val="28"/>
          <w:sz w:val="28"/>
          <w:szCs w:val="28"/>
          <w:rtl w:val="true"/>
          <w:lang w:bidi="fa-IR"/>
        </w:rPr>
        <w:t>اشکال در فرق‌گذاری بین دو مسألۀ ناقل و مقرّر با حاظر و مبیح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فقهاء و اصولیین به هنگام طرح مسألۀ ناقل و مقرّر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ترجیح به ناقل اختلاف وجود دارد، بدین‌معنا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طرفدار ترجیح به ناقل‌اند، و برخی طرفدار ترجیح به مقرّر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هنگام طرح مسأله حاظر و مبیح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فی تقدیم الحاظر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اشکال ما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ثانیه خود یک مصداق از دو مصداق مسألۀ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مسأله اولی خود دارای دو شعبه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چگونه می‌شود که مسألۀ اولی با دو شعبه‌اش اختلافی باشد و مسألۀ ثانیه که شعبۀ دوّم مسألۀ اولی است اتّفاقی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اختلافی است که در هردو باید باشد و اگر اتّفاقی است هم باید که در هردو باشد</w:t>
      </w:r>
      <w:r>
        <w:rPr>
          <w:rFonts w:eastAsia="IRNazanin" w:cs="IRNazanin"/>
          <w:color w:val="111111"/>
          <w:sz w:val="28"/>
          <w:szCs w:val="28"/>
          <w:rtl w:val="true"/>
          <w:lang w:bidi="fa-IR"/>
        </w:rPr>
        <w:t>.</w:t>
      </w:r>
    </w:p>
    <w:p>
      <w:pPr>
        <w:pStyle w:val="Heading6"/>
        <w:numPr>
          <w:ilvl w:val="5"/>
          <w:numId w:val="1"/>
        </w:numPr>
        <w:rPr/>
      </w:pPr>
      <w:bookmarkStart w:id="2021" w:name="__RefHeading___Toc450570_222507752"/>
      <w:bookmarkStart w:id="2022" w:name="_Toc844"/>
      <w:bookmarkEnd w:id="2021"/>
      <w:r>
        <w:rPr>
          <w:rtl w:val="true"/>
        </w:rPr>
        <w:t>*</w:t>
      </w:r>
      <w:r>
        <w:rPr>
          <w:rtl w:val="true"/>
        </w:rPr>
        <w:t>مقصود شیخنا از و یمکن الفرق بتخصیص المسألة الاولی</w:t>
      </w:r>
      <w:r>
        <w:rPr>
          <w:rtl w:val="true"/>
        </w:rPr>
        <w:t xml:space="preserve">... </w:t>
      </w:r>
      <w:r>
        <w:rPr>
          <w:rtl w:val="true"/>
        </w:rPr>
        <w:t>الخ چیست؟</w:t>
      </w:r>
      <w:bookmarkEnd w:id="202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اشکال فوق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مسأله اولی یعنی مقرّر و ناقل را به شبهۀ وجوبیّه یعنی به دوران امر بین الوجوب و غیر الحرمة از دیگر احتمالات، اختصاص دهیم، آنگاه چون مسألۀ ثانیه مربوط به شبهۀ تحریمّه است، منافاتی نیست که مسألۀ اولی اختلافی باشد و لکن مسألۀ ثانیه اتفاقی؟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بلافاصله خود شیخ دوباره از این پاسخ، پاسخ می‌دهند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ادّله‌ای که برای تقدیم حاظر بر مبیح ذکر شده است عام و کلّی است و شامل مبیح و موجب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دلیلی که آن مستدل آورد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قوم در این باب اطلاق دارد یعنی که به قول مطلق گفته‌اند که در ناقل و مقرّر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کلام هم شامل حاظر و مبیح، موجب و مبیح، همه می‌شود، در حالیکه هیچ دلیل معتبری بر تخصیص اطلاق تعبیر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همین اطلاقات است که مرحوم سید محمّد صاحب مفاتیح فرموده است که مبیح، مقدّم بر حاظر است چونکه این دو برمی‌گردند به مسأله مقرّر و ناقل که در آن باب ما مقرّر را ترجیح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مطلب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در باب مبیح و حاظر نیز مبنی بر اینکه حتما حدیث حاظر مقدّم است یک ادّعای بی‌دلیل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نیز اکثر قائل به ترجیح به حظر و اقلّ طرفدار ترجیح به اباحه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مسأله اختلاف وجود دارد و مطلب ذات القولین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به عقیدۀ ما که شیخ هستیم در هیچیک از دو مورد ترجیحی در کار نمی‌باشد، نه به مقرّر نه به ناقل، نه به مبیح و نه به حاظر</w:t>
      </w:r>
      <w:r>
        <w:rPr>
          <w:rFonts w:eastAsia="IRNazanin" w:cs="IRNazanin"/>
          <w:color w:val="111111"/>
          <w:sz w:val="28"/>
          <w:szCs w:val="28"/>
          <w:rtl w:val="true"/>
          <w:lang w:bidi="fa-IR"/>
        </w:rPr>
        <w:t>.</w:t>
      </w:r>
      <w:bookmarkStart w:id="2023" w:name="pg12651_120060"/>
    </w:p>
    <w:p>
      <w:pPr>
        <w:pStyle w:val="BookText"/>
        <w:rPr/>
      </w:pPr>
      <w:bookmarkEnd w:id="2023"/>
      <w:r>
        <w:rPr>
          <w:rFonts w:ascii="IRNazanin" w:hAnsi="IRNazanin" w:eastAsia="IRNazanin"/>
          <w:color w:val="111111"/>
          <w:sz w:val="28"/>
          <w:sz w:val="28"/>
          <w:szCs w:val="28"/>
          <w:rtl w:val="true"/>
          <w:lang w:bidi="fa-IR"/>
        </w:rPr>
        <w:t>متن و من جملة هذه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دلیل الحرمة عل دلیل الوجوب عند تعارضهما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استدلّوا علیه بما ذکرناه مفصّلا فی مسائل أصالة البراءة عند تعارض احتمالی الوجوب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و إن لم نقل به فی الاحتمالین؛ لأنّ المستفادّ من الرّوایات الواردة فی تعارض الأخبار علی وجه لا یرتاب فیه هو لزوم التّخییر مع تکافؤ الخبرین و تساویهما من جمیع الوجوه الّتی لها مدخل فی رجحان أحد الخبرین، خصوصا مع عدم التمکّن من الرّجوع إلی الإمام علیه السّلام الّذی یحمل علیه أخبار التّوقّف و الإرجاء، بل لو بنینا علی طرح أخبار التّخییر فی هذا المقام أیضا بعد التّرجیح بموافقة الأصل لم یبق لها مورد یصلح لحمل الأخبار الکثیرة الدّالّة علی التّخییر علیه، کما لا یخفی علی المتأمّل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فالمعتمد وجوب الحکم بالتّخییر إذا تساوی الخبران من حیث القوّة و لم یرجّح أحدهما بما یوجب أقربیّته إلی الواقع، و لا یلتفت إلی المرجّحات الثّلاث الأخیرة الرّاجعة إلی ترجیح مضمون أحد الخبرین مع قطع النّظر عن کونه مدلولا له؛ لحکومة أخبار التّخییر علی جمیعها، و إن قلنا بها فی تکافؤ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024" w:name="__RefHeading___Toc450572_222507752"/>
      <w:bookmarkStart w:id="2025" w:name="_Toc845"/>
      <w:bookmarkEnd w:id="2024"/>
      <w:r>
        <w:rPr>
          <w:rtl w:val="true"/>
        </w:rPr>
        <w:t>تعارض دلیل حرمت با دلیل وجوب و حکم آن</w:t>
      </w:r>
      <w:r>
        <w:rPr>
          <w:rtl w:val="true"/>
        </w:rPr>
        <w:t>:</w:t>
      </w:r>
      <w:bookmarkEnd w:id="20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جملۀ این 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مرجّحات خارجیّۀ مستقلّۀ معتبرۀ غیر معاضد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تقدیم دلیل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دلیل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تعارض آن‌دو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منشاء شک در وجوب و حرمت، عدم النّص و اجمال النّص باشد یا تعارض نصّین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استدلال کرده‌اند بر این تقدیم به آن پنج دلیلی که در مسائل اصالت برائت به هنگام تعارض دو احتمال وجوب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دوران الامر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مفصل آوردیم</w:t>
      </w:r>
      <w:r>
        <w:rPr>
          <w:rFonts w:eastAsia="IRNazanin" w:cs="IRNazanin"/>
          <w:color w:val="111111"/>
          <w:sz w:val="28"/>
          <w:szCs w:val="28"/>
          <w:rtl w:val="true"/>
          <w:lang w:bidi="fa-IR"/>
        </w:rPr>
        <w:t>.</w:t>
      </w:r>
    </w:p>
    <w:p>
      <w:pPr>
        <w:pStyle w:val="Heading6"/>
        <w:numPr>
          <w:ilvl w:val="5"/>
          <w:numId w:val="1"/>
        </w:numPr>
        <w:rPr/>
      </w:pPr>
      <w:bookmarkStart w:id="2026" w:name="__RefHeading___Toc450574_222507752"/>
      <w:bookmarkStart w:id="2027" w:name="_Toc846"/>
      <w:bookmarkEnd w:id="2026"/>
      <w:r>
        <w:rPr>
          <w:rtl w:val="true"/>
        </w:rPr>
        <w:t>حقّ در این مورد تخییر است</w:t>
      </w:r>
      <w:r>
        <w:rPr>
          <w:rtl w:val="true"/>
        </w:rPr>
        <w:t>:</w:t>
      </w:r>
      <w:bookmarkEnd w:id="20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به نظر 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 امر بین وجوب و حرمت است و منشاء شبهه تعارض نصّین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است، اگرچه ما قائل به تخییر در احتمالین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دوران امر بین عدم النّص و اجمال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مستفاد از روایات وارده یعنی اخبار علاجیّه در تعارض اخبار بر وجهی است که تردیدی در لزوم تخییر در اینجا وجود ندارد، البته به شرط تکافؤ یعنی تساوی دو خبر متعارض در تمام وجوهی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صدورا، جهة 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رجحان یکی از دو خبر بر دیگری مدخلیّت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زمانی مثل زمان ما که تمکّن از رجوع به امام علیه السّلام نداریم</w:t>
      </w:r>
      <w:r>
        <w:rPr>
          <w:rFonts w:eastAsia="IRNazanin" w:cs="IRNazanin"/>
          <w:color w:val="111111"/>
          <w:sz w:val="28"/>
          <w:szCs w:val="28"/>
          <w:rtl w:val="true"/>
          <w:lang w:bidi="fa-IR"/>
        </w:rPr>
        <w:t>.</w:t>
      </w:r>
      <w:bookmarkStart w:id="2028" w:name="pg12651_120061"/>
    </w:p>
    <w:p>
      <w:pPr>
        <w:pStyle w:val="Heading6"/>
        <w:numPr>
          <w:ilvl w:val="5"/>
          <w:numId w:val="1"/>
        </w:numPr>
        <w:rPr/>
      </w:pPr>
      <w:bookmarkStart w:id="2029" w:name="__RefHeading___Toc450576_222507752"/>
      <w:bookmarkStart w:id="2030" w:name="_Toc847"/>
      <w:bookmarkEnd w:id="2028"/>
      <w:bookmarkEnd w:id="2029"/>
      <w:r>
        <w:rPr>
          <w:rtl w:val="true"/>
        </w:rPr>
        <w:t>پاسخ به یک اشکال مقدّر</w:t>
      </w:r>
      <w:r>
        <w:rPr>
          <w:rtl w:val="true"/>
        </w:rPr>
        <w:t>:</w:t>
      </w:r>
      <w:bookmarkEnd w:id="20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اخبار توقف و احتیاط، 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تمکّنی که مربوط به زمان حضور امام علیه السّلام است، بلکه اگر ما در این مقام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 امر بین وجوب و حرمت است و منشاء شبهه تعارض نصین است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ترجیح به موافقت اصل بنا را بگذاریم بر کنار گذاشتن اخبار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موردی باقی نمی‌ماند که صلاحیّت حمل این اخبار کثیره‌ای که دلالت بر تخییر دارند بر او را داشته باشد، چنانکه این مطلب بر اهل دقت پوشیده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حکم به تخییر است، به شرط تساوی دو خبر متعارض از حیث قوّت، یعنی که احد الخبرین المتعارضین ترجیح پیدا نکند به ترجیحی که موجب اقربیّت آن به واقع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التفات و توجهی نمی‌شود به مرجّحات سه‌گانۀ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ترجیح موافق با اصل، ترجیح ناقل و حاظر و ترجیح به جانب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برگشتشان به ترجیح مضمون یکی از دو خبر متعارض است، با قطع نظر از اینکه آن مضمون، مدلول احد الخبرین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حکومت اخبار تخییر بر همۀ مرجّحات سه‌گانۀ، ولو قائل شویم به این مرجّحات در تکافؤ احتمالین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منشاء شبهه در آن عدم النّص و اجمال النّص است</w:t>
      </w:r>
      <w:r>
        <w:rPr>
          <w:rFonts w:eastAsia="IRNazanin" w:cs="IRNazanin"/>
          <w:color w:val="111111"/>
          <w:sz w:val="28"/>
          <w:szCs w:val="28"/>
          <w:rtl w:val="true"/>
          <w:lang w:bidi="fa-IR"/>
        </w:rPr>
        <w:t>).</w:t>
      </w:r>
    </w:p>
    <w:p>
      <w:pPr>
        <w:pStyle w:val="Heading6"/>
        <w:numPr>
          <w:ilvl w:val="5"/>
          <w:numId w:val="1"/>
        </w:numPr>
        <w:rPr/>
      </w:pPr>
      <w:bookmarkStart w:id="2031" w:name="__RefHeading___Toc450578_222507752"/>
      <w:bookmarkStart w:id="2032" w:name="_Toc848"/>
      <w:bookmarkEnd w:id="2031"/>
      <w:r>
        <w:rPr>
          <w:rtl w:val="true"/>
        </w:rPr>
        <w:t>تشریح المسائل</w:t>
      </w:r>
      <w:bookmarkEnd w:id="2032"/>
    </w:p>
    <w:p>
      <w:pPr>
        <w:pStyle w:val="Heading6"/>
        <w:numPr>
          <w:ilvl w:val="5"/>
          <w:numId w:val="1"/>
        </w:numPr>
        <w:rPr/>
      </w:pPr>
      <w:bookmarkStart w:id="2033" w:name="__RefHeading___Toc450580_222507752"/>
      <w:bookmarkStart w:id="2034" w:name="_Toc849"/>
      <w:bookmarkEnd w:id="2033"/>
      <w:r>
        <w:rPr>
          <w:rtl w:val="true"/>
        </w:rPr>
        <w:t>*</w:t>
      </w:r>
      <w:r>
        <w:rPr>
          <w:rtl w:val="true"/>
        </w:rPr>
        <w:t>موضوع بحث در و من جملة هذه المرجّحات</w:t>
      </w:r>
      <w:r>
        <w:rPr>
          <w:rtl w:val="true"/>
        </w:rPr>
        <w:t xml:space="preserve">... </w:t>
      </w:r>
      <w:r>
        <w:rPr>
          <w:rtl w:val="true"/>
        </w:rPr>
        <w:t>پیرامون چه امری است؟</w:t>
      </w:r>
      <w:bookmarkEnd w:id="20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سوّمین مطلب یعنی تقدیم دلیل الحرمة بر دلیل الوجوب است در صورت تعارض بینهما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دلیل با یکدیگر تعارض کنند در حالیکه یکی از آن‌دو دالّ بر وجوب است و دیگری دالّ بر حرمت،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و بلکه مشهور بر آن‌اند که دلیل الحرمة نسبت به دلیل الوجوب، ترجیح دارد و باید که ملتزم به جانب حرمت شد و مثلا دفن میّت کافر را ترک نمود</w:t>
      </w:r>
      <w:r>
        <w:rPr>
          <w:rFonts w:eastAsia="IRNazanin" w:cs="IRNazanin"/>
          <w:color w:val="111111"/>
          <w:sz w:val="28"/>
          <w:szCs w:val="28"/>
          <w:rtl w:val="true"/>
          <w:lang w:bidi="fa-IR"/>
        </w:rPr>
        <w:t>.</w:t>
      </w:r>
    </w:p>
    <w:p>
      <w:pPr>
        <w:pStyle w:val="Heading6"/>
        <w:numPr>
          <w:ilvl w:val="5"/>
          <w:numId w:val="1"/>
        </w:numPr>
        <w:rPr/>
      </w:pPr>
      <w:bookmarkStart w:id="2035" w:name="__RefHeading___Toc450582_222507752"/>
      <w:bookmarkStart w:id="2036" w:name="_Toc850"/>
      <w:bookmarkEnd w:id="2035"/>
      <w:r>
        <w:rPr>
          <w:rtl w:val="true"/>
        </w:rPr>
        <w:t>*</w:t>
      </w:r>
      <w:r>
        <w:rPr>
          <w:rtl w:val="true"/>
        </w:rPr>
        <w:t>دلیلشان بر این مطلب چیست؟</w:t>
      </w:r>
      <w:bookmarkEnd w:id="20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چند دلیل است که البته بیشتر آنها وجوهی استحسانیّه هستند و لذا ارزش دلیل بودن ندارند و در بحث اصالة التّخییر عند دوران بین المحذورین پاسخ آنها داده شد، راجع مبحث البراءة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37" w:name="__RefHeading___Toc450584_222507752"/>
      <w:bookmarkStart w:id="2038" w:name="_Toc851"/>
      <w:bookmarkEnd w:id="2037"/>
      <w:r>
        <w:rPr>
          <w:rtl w:val="true"/>
        </w:rPr>
        <w:t>*</w:t>
      </w:r>
      <w:r>
        <w:rPr>
          <w:rtl w:val="true"/>
        </w:rPr>
        <w:t>حاصل سخن شیخنا در و الحقّ هنا</w:t>
      </w:r>
      <w:r>
        <w:rPr>
          <w:rtl w:val="true"/>
        </w:rPr>
        <w:t xml:space="preserve">... </w:t>
      </w:r>
      <w:r>
        <w:rPr>
          <w:rtl w:val="true"/>
        </w:rPr>
        <w:t>الخ چیست؟</w:t>
      </w:r>
      <w:bookmarkEnd w:id="20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دوران بین الاحتمالین بخاطر فقدان نصّ و یا اجمال دلیل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رابطۀ با شبهات وجوبیّه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مقرّر و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شبهات تحریمیّه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مبیح 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دوران بین المحذورین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دلیل الحرمة و دلیل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بود که در باب اصل برائت، احتیاط و تخییر روی آن بحث شد و ما در دو مسألۀ اوّل برائتی و در مسأله سوّم معتقد به تخییر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دوران بین الاحتمالین در هر سه مسأله‌ای که ذکر شد بخاطر تعارض نصّین است که فعلا مورد بحث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ما در این باب در هر سه مسأله منکر ترجیح بوده و به دو دلیل معتقد به تخییر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اخبار علاجیّه در باب متعارضین استفاده می‌شود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متعارضین متعادلین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اگر مزیّتی از مزایای داخلیّه و خارجیّه در بین نباشد، تنها راه تخییر است بویژه در عصر غیبت که امکان سوال از امام علیه السّلام نیست و چنانکه قبلا هم گفته آمد اخبار توقف حمل بر فرض حضور امام علیه السّلام شد و لذا مربوط به عصر غیبت نمی‌باشند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در باب جمع دلالی گفته شد که موارد مرجّحات داخلیّه و خارجیّه با همۀ شعب آن جای تخییر نمی‌باشد، اگر بنا باشد که این سه باب نیز جای تخییر نباشد لازم می‌آید که اخبار تخییر بی‌مورد و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مورد از متعارضین متعادلین مگر اینکه یکی مبیح و دیگری حاظر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اخبار تخییر از لغویّت و یا قلّت افراد باید که این موارد را به اخبار تخییر داده و به این مرجّحات سه‌گانه توجّه نکنیم ولو در تعارض احتمالین متکافئین مطلب بر اساس آن سه عامل باشد و لکن در تعارض خبرین اینچنین نمی‌باشد</w:t>
      </w:r>
      <w:r>
        <w:rPr>
          <w:rFonts w:eastAsia="IRNazanin" w:cs="IRNazanin"/>
          <w:color w:val="111111"/>
          <w:sz w:val="28"/>
          <w:szCs w:val="28"/>
          <w:rtl w:val="true"/>
          <w:lang w:bidi="fa-IR"/>
        </w:rPr>
        <w:t>.</w:t>
      </w:r>
      <w:bookmarkStart w:id="2039" w:name="pg12651_120063"/>
    </w:p>
    <w:p>
      <w:pPr>
        <w:pStyle w:val="BookText"/>
        <w:rPr/>
      </w:pPr>
      <w:bookmarkEnd w:id="2039"/>
      <w:r>
        <w:rPr>
          <w:rFonts w:ascii="IRNazanin" w:hAnsi="IRNazanin" w:eastAsia="IRNazanin"/>
          <w:color w:val="111111"/>
          <w:sz w:val="28"/>
          <w:sz w:val="28"/>
          <w:szCs w:val="28"/>
          <w:rtl w:val="true"/>
          <w:lang w:bidi="fa-IR"/>
        </w:rPr>
        <w:t>متن نعم، یجب الرّجوع إلیها فی تعارض غیر الخبرین من الادلّة الظنّیّة إذا قلنا بحجّیّتها من حیث الطریقیّة المستلزمة للتوقّف عند التّعارض، لکن لیس هذا من التّرجیح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بالتّخییر فی تعارضها من باب تنفیح المناط کان حکمها حکم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تأمّل، کما فی إجراء التّراجیح المتقدّمة فی تعارض الأخبار، و إن کان الظّاهر من بعضهم</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السیّد المجاهد فی مفاتیح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التأمّل فی جریان جمیع أحکام الخبرین من التّرجیح فیها بأقسام المرجّحات مستظهرا عدم الخلاف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ثبت الإجماع علی ذلک أو أجرینا ذلک فی الإجماع المنقول من حیث إنّه خبر فیشمله حکمه فهو، و إلاّ ففیه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التّکلّم فی ذلک قلیل الفائدة؛ لأنّ الطّرق الظنّیّة غیر الخبر لیس فیها ما یصحّ للفقیه دعوی حجّیّته من حیث إنّه ظنّ مخصوص، سوی الإجماع المنقول بخبر الواحد، فإن قیل بحجّیّتها فإنّما هی من باب مطلق الظنّ، و لا ریب أنّ المرجع فی تعارض الأمارات المعتبرة علی هذا الوجه إلی تساقط المتعارضین إن ارتفع الظنّ من کلیهما، أو سقوط أحدهما عن الحجّیّة و بقاء الآخر بلا معارض إن ارتفع الظّنّ عنه</w:t>
      </w:r>
    </w:p>
    <w:p>
      <w:pPr>
        <w:pStyle w:val="BookText"/>
        <w:rPr/>
      </w:pPr>
      <w:r>
        <w:rPr>
          <w:rFonts w:ascii="IRNazanin" w:hAnsi="IRNazanin" w:eastAsia="IRNazanin"/>
          <w:color w:val="111111"/>
          <w:sz w:val="28"/>
          <w:sz w:val="28"/>
          <w:szCs w:val="28"/>
          <w:rtl w:val="true"/>
          <w:lang w:bidi="fa-IR"/>
        </w:rPr>
        <w:t xml:space="preserve">و أمّا الإجماع المنقول، فالتّرجیح بحسب الدّلالة من حیث الظّهور أو النّصوصیّة جار فیه لا محالة، و أمّا التّرجیح من حیث الصّدور أو جهة الصّدور، فالظّاهر أنّه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قلنا بخروجه عن الخبر عرفا، فلا یشمله أخبار علاج تعارض الأخبار و إن شمله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التّعلیل المستفاد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الرشد فی خلافهم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فإنّ خصوص المورد لا یخصّصه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یصحّ إجراء جمیع التّراجیح المقرّرة فی الخبرین فی الإجماعین المنقولین، بل غیرهما من الأمارات الّتی یفرض حجّیّتها من باب الظنّ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حال الخبر مع الإجماع المنقول أو غیره من الظّنون الخاصّة لو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040" w:name="__RefHeading___Toc450586_222507752"/>
      <w:bookmarkStart w:id="2041" w:name="_Toc852"/>
      <w:bookmarkEnd w:id="2040"/>
      <w:r>
        <w:rPr>
          <w:rtl w:val="true"/>
        </w:rPr>
        <w:t>تعارض غیر خبرین از ادلّۀ ظنیّه</w:t>
      </w:r>
      <w:r>
        <w:rPr>
          <w:rtl w:val="true"/>
        </w:rPr>
        <w:t>:</w:t>
      </w:r>
      <w:bookmarkEnd w:id="204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رجوع به این مرجّحات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ترجیح موافق با اصل، ترجیح ناقل و حاظر، و ترجیح به</w:t>
      </w:r>
      <w:bookmarkStart w:id="2042" w:name="pg12651_120064"/>
    </w:p>
    <w:p>
      <w:pPr>
        <w:pStyle w:val="BookText"/>
        <w:rPr/>
      </w:pPr>
      <w:bookmarkEnd w:id="2042"/>
      <w:r>
        <w:rPr>
          <w:rFonts w:ascii="IRNazanin" w:hAnsi="IRNazanin" w:eastAsia="IRNazanin"/>
          <w:color w:val="111111"/>
          <w:sz w:val="28"/>
          <w:sz w:val="28"/>
          <w:szCs w:val="28"/>
          <w:rtl w:val="true"/>
          <w:lang w:bidi="fa-IR"/>
        </w:rPr>
        <w:t>جانب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تعارض غیرخبرین از ادلۀ ظنیّه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تعارض دو لغوی در معنای یک کلمه یا تعارض شهرت بر وجوب و حرمت یک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البته اگر ما قائل به حجّیّت این ادلّۀ ظنیّه از حیث طریقیّت شویم، طریقیّتی که مستلزم توقف یعنی تساقط به هنگام تعارض است، لکن این از باب مرجّحیّت در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باب مرجعیّت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اگر کسی از باب تنقیح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ملحق کردن غیرخبرین به خبرین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تخییر در تعارض آن ادلّۀ ظنیّه شود، حکم این ادلّۀ ظنیّه مثل حکم خبرین متعارضین تخییر است، لکن در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غیرخبرین ملحق به خبرین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وجود دارد، چنانکه در اجراء تراجیح ثلاثه، در تعارض اخبار اشکال وجود داشت، اگرچه آنچه از بعض حضرات یعنی سید مجاهد به‌دست می‌آید، عدم اشکال در جریان تمام احکام خبرین یعنی اعمال ترجیح به اقسام مرجّحات در غیرخبرین یعنی ادلّۀ ظنیّه است و این مستظهر اجماع در این الحاق غیرخبرین به خبرین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اجماع یا عدم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یا که ما این 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اعمال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اجماع منقول به خبر واحد، از آنجهت که اجماع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خبر است، اجری کنیم، پس حکم خبر شامل اجماع هم می‌شود، فهو المطلوب، و الاّ در آن اشکال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نه آن تنقیح مناط وسیع را قبول داریم و نه این تفقیح مناط محدود را که بگوئیم اجماعین هم مثل خبرین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سخن گفتن در 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ظنیّه در صورت تعارض به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در طرق ظنیّه غیر از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اجماع منقول ملحق به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فقیه صحیح باشد که مدّعی حجیّت آن بشود از آنجهت که ظنّ مخصوص است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قائل به حجیّت بقیّۀ طرق ظنیّه شود، از باب مطلق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باب ظنّ شخصی یا از باب مقدمات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حال‌آنکه تردیدی نیست که مرجع در تعارض امارات ظنیّه‌ای که اعتبارشان بر 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تساقط متعارضین است اگر ظنّ از هردو مرتفع شود، یا سقوط یکی از متعارضین از حجیّت و بقای آن دیگری است اگر ظن از یکی مرتفع شود</w:t>
      </w:r>
      <w:r>
        <w:rPr>
          <w:rFonts w:eastAsia="IRNazanin" w:cs="IRNazanin"/>
          <w:color w:val="111111"/>
          <w:sz w:val="28"/>
          <w:szCs w:val="28"/>
          <w:rtl w:val="true"/>
          <w:lang w:bidi="fa-IR"/>
        </w:rPr>
        <w:t>.</w:t>
      </w:r>
    </w:p>
    <w:p>
      <w:pPr>
        <w:pStyle w:val="Heading6"/>
        <w:numPr>
          <w:ilvl w:val="5"/>
          <w:numId w:val="1"/>
        </w:numPr>
        <w:rPr/>
      </w:pPr>
      <w:bookmarkStart w:id="2043" w:name="__RefHeading___Toc450588_222507752"/>
      <w:bookmarkStart w:id="2044" w:name="_Toc853"/>
      <w:bookmarkEnd w:id="2043"/>
      <w:r>
        <w:rPr>
          <w:rtl w:val="true"/>
        </w:rPr>
        <w:t>اعمال ترجیح در اجماعین متعارضین</w:t>
      </w:r>
      <w:r>
        <w:rPr>
          <w:rtl w:val="true"/>
        </w:rPr>
        <w:t>:</w:t>
      </w:r>
      <w:bookmarkEnd w:id="20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ترجیح به حسب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حیث نصوصیّت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یحرم اکرام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 منقول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ترجیح از حیث صدور یا از حیث جهت صدوری، ظاهر اینستکه این نیز همانطور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bookmarkStart w:id="2045" w:name="pg12651_120065"/>
    </w:p>
    <w:p>
      <w:pPr>
        <w:pStyle w:val="BookText"/>
        <w:rPr/>
      </w:pPr>
      <w:bookmarkEnd w:id="20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ما قائل به خروج اجماع منقول از خبر عرفا شویم، پس اخبار علاجیّه تعارض اخبار شامل آن نمی‌شود، گرچه لفظ نباء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لفظی شامل آن می‌شود</w:t>
      </w:r>
      <w:r>
        <w:rPr>
          <w:rFonts w:eastAsia="IRNazanin" w:cs="IRNazanin"/>
          <w:color w:val="111111"/>
          <w:sz w:val="28"/>
          <w:szCs w:val="28"/>
          <w:rtl w:val="true"/>
          <w:lang w:bidi="fa-IR"/>
        </w:rPr>
        <w:t>.</w:t>
      </w:r>
    </w:p>
    <w:p>
      <w:pPr>
        <w:pStyle w:val="Heading6"/>
        <w:numPr>
          <w:ilvl w:val="5"/>
          <w:numId w:val="1"/>
        </w:numPr>
        <w:rPr/>
      </w:pPr>
      <w:bookmarkStart w:id="2046" w:name="__RefHeading___Toc450590_222507752"/>
      <w:bookmarkStart w:id="2047" w:name="_Toc854"/>
      <w:bookmarkEnd w:id="2046"/>
      <w:r>
        <w:rPr>
          <w:rtl w:val="true"/>
        </w:rPr>
        <w:t>پس چطور اعمال ترجیح می‌کنید؟</w:t>
      </w:r>
      <w:bookmarkEnd w:id="20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عموم تعلیل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قول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علیه ریبی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قول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رشد در خلاف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خصوصیّت مورد، آن را مختصّ به مورد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ولو مورد خبرین متعارضین است و لکن چون بصورت تعلیل است، اختصاص به مورد ندارد و شامل غیر هم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مخصّص نیست و عموم تعلیل را باید لحاظ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 تمام تراجیح معیّن شده در خبرین، در اجماعین منقولین بلکه در غیر آن‌دو از اماراتی که حجیّتشان از باب ظنّ خاص و تعبّدی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تعارض 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مطالبی که گفتیم وضعیّت تعارض یک خبر با یک اجماع منقول یا غیر آن از ظنون خاص، در صورتی که موردی برای آن ظنّ خاص و تعارضش با اجماع منقول پیدا شود، روشن می‌شود</w:t>
      </w:r>
      <w:r>
        <w:rPr>
          <w:rFonts w:eastAsia="IRNazanin" w:cs="IRNazanin"/>
          <w:color w:val="111111"/>
          <w:sz w:val="28"/>
          <w:szCs w:val="28"/>
          <w:rtl w:val="true"/>
          <w:lang w:bidi="fa-IR"/>
        </w:rPr>
        <w:t>.</w:t>
      </w:r>
    </w:p>
    <w:p>
      <w:pPr>
        <w:pStyle w:val="Heading6"/>
        <w:numPr>
          <w:ilvl w:val="5"/>
          <w:numId w:val="1"/>
        </w:numPr>
        <w:rPr/>
      </w:pPr>
      <w:bookmarkStart w:id="2048" w:name="__RefHeading___Toc450592_222507752"/>
      <w:bookmarkStart w:id="2049" w:name="_Toc855"/>
      <w:bookmarkEnd w:id="2048"/>
      <w:r>
        <w:rPr>
          <w:rtl w:val="true"/>
        </w:rPr>
        <w:t>تشریح المسائل</w:t>
      </w:r>
      <w:bookmarkEnd w:id="2049"/>
    </w:p>
    <w:p>
      <w:pPr>
        <w:pStyle w:val="Heading6"/>
        <w:numPr>
          <w:ilvl w:val="5"/>
          <w:numId w:val="1"/>
        </w:numPr>
        <w:rPr/>
      </w:pPr>
      <w:bookmarkStart w:id="2050" w:name="__RefHeading___Toc450594_222507752"/>
      <w:bookmarkStart w:id="2051" w:name="_Toc856"/>
      <w:bookmarkEnd w:id="2050"/>
      <w:r>
        <w:rPr>
          <w:rtl w:val="true"/>
        </w:rPr>
        <w:t>*</w:t>
      </w:r>
      <w:r>
        <w:rPr>
          <w:rtl w:val="true"/>
        </w:rPr>
        <w:t>حاصل سخن شیخ در نعم، یجب الرّجوع الیها فی تعارض الخبرین من الادلّة الظنیّة</w:t>
      </w:r>
      <w:r>
        <w:rPr>
          <w:rtl w:val="true"/>
        </w:rPr>
        <w:t xml:space="preserve">... </w:t>
      </w:r>
      <w:r>
        <w:rPr>
          <w:rtl w:val="true"/>
        </w:rPr>
        <w:t>الخ</w:t>
      </w:r>
      <w:bookmarkEnd w:id="2051"/>
    </w:p>
    <w:p>
      <w:pPr>
        <w:pStyle w:val="BookText"/>
        <w:rPr/>
      </w:pP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سوّمین مطلب یعنی تعارض سایر امارات غیر از خبرین است و لذا به دنبال این هستیم که ببینیم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اجماع منقول به خبر واحد با یکدیگر تعارض بکنند تکلیف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اگر دو شهرت فتوائیّه با یکدیگر در تعارض قرار بگیرند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اگر یک اجماع منقول با یک شهرت تعارض بکنند وظیفه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اگر یک اجماع با یک خبر متعارض شدند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باید که مسأله را روی مبانی مختلف بررسی و به پاسخ اصلی دست پیدا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معتقد به ظنّ خاص بوده و تنها ظنون خاصّه را منحصر به خبر واحد ثقه و ظواهر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اینها، شهرت، اجماع منقولی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نیستند تا که در رابطۀ با مرجّحات بحث شود چرا که ترجیح مربوط به حجّتین است و نه لا حجّت‌ها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علاوه بر خبر واحد ثقه و ظواهر، اجماع منقول به خبر واحد را نیز از ظنون خاصه می‌دانند</w:t>
      </w:r>
      <w:r>
        <w:rPr>
          <w:rFonts w:eastAsia="IRNazanin" w:cs="IRNazanin"/>
          <w:color w:val="111111"/>
          <w:sz w:val="28"/>
          <w:szCs w:val="28"/>
          <w:rtl w:val="true"/>
          <w:lang w:bidi="fa-IR"/>
        </w:rPr>
        <w:t>.</w:t>
      </w:r>
      <w:bookmarkStart w:id="2052" w:name="pg12651_120066"/>
    </w:p>
    <w:p>
      <w:pPr>
        <w:pStyle w:val="BookText"/>
        <w:rPr/>
      </w:pPr>
      <w:bookmarkEnd w:id="20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همه احکام متعارضین در اینجا نیز مطرح است بدین‌معنا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دو اجماع منقول، از جهتی از جهات مذکوره یعنی از جهت دلالت یا سند و یا از جهت، جهت صدور و یا مضمون، ارجح باشد، همان اجماع مقدّم بوده و تمامی آن مرجّحات در اینجا مطرح است ولو از باب تنقیح مناط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آن مرجّحات در رابطۀ با خبرین متعارضین بود و لکن تعلیل‌های مذکور در آنها اختصاص به خبرین ندارد و العلة تعمّم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هردو اجماع منقول مساوی باشند باید که به قاعدۀ اوّلیّه و قاعدۀ ثانویّه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اگر کسی مرجّحات مذکور را منحصر به باب اخبار متعارضه بداند و در ضمن اجماع منقول را نیز از ظنون خاصه بحساب آورد، دستش از قاعدۀ ثانویّه در متعارضین کوتاه می‌باشد و باید که به سراغ قواعد اوّلیّه و حکم عقل برود که یا تساقط است یا تخییر و یا توقف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دیگر علاوه بر اجماع منقول، شهرت فتوائیّه را نیز از امارات ظنیّۀ خاصه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هر آنچه در رابطۀ با اجماع منقول گفته شد در رابطۀ با شهرتین هم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هم طرفدار ظنّ مطلق بوده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ظنّی، از هر راهی غیر از طرق باطله مثل قیاس، که بیاید دارای ارزش است و باید که طرف راجح را گرفت و مرجوح را کنار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انسدادیون ظنّ فعلی و شخصی را ملاک می‌دانند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عند المعارضه از احد الامارتیین ظنّ فعلی به وفاق حاصل آید و از دیگری حاصل نیاید، امارۀ مظنون المضمون دارای ارزش است و آن دیگری فعلا حجّت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امارتین مساوی بوده و هیچکدام مفید ظنّ فعلی نباشد، هردو سقوط کرده و باید که به قواعد دیگر مراجعه نمود</w:t>
      </w:r>
      <w:r>
        <w:rPr>
          <w:rFonts w:eastAsia="IRNazanin" w:cs="IRNazanin"/>
          <w:color w:val="111111"/>
          <w:sz w:val="28"/>
          <w:szCs w:val="28"/>
          <w:rtl w:val="true"/>
          <w:lang w:bidi="fa-IR"/>
        </w:rPr>
        <w:t>.</w:t>
      </w:r>
    </w:p>
    <w:p>
      <w:pPr>
        <w:pStyle w:val="Heading6"/>
        <w:numPr>
          <w:ilvl w:val="5"/>
          <w:numId w:val="1"/>
        </w:numPr>
        <w:rPr/>
      </w:pPr>
      <w:bookmarkStart w:id="2053" w:name="__RefHeading___Toc450596_222507752"/>
      <w:bookmarkStart w:id="2054" w:name="_Toc857"/>
      <w:bookmarkEnd w:id="2053"/>
      <w:r>
        <w:rPr>
          <w:rtl w:val="true"/>
        </w:rPr>
        <w:t>*</w:t>
      </w:r>
      <w:r>
        <w:rPr>
          <w:rtl w:val="true"/>
        </w:rPr>
        <w:t>انما الکلام در چیست؟</w:t>
      </w:r>
      <w:bookmarkEnd w:id="2054"/>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تمام مبانی که مطرح شد امارات ظنیّه از باب سببیّت حجّت هستند و یا از باب طریقیّت؟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باب سببیّت حجّت باشند مقتضای قاعده و حکم عقل تخییر است تا چه رسد به حکم شارع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از باب طریقیّت حجّت باشند، مقتضای قاعده توقّف است و رجوع به یکی از آن مرجّحات سه‌گانه و دیگر اصول عملیه، منتهی نه از باب ترجیح بلکه از باب مرجع بودن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صلّی اللّه علی محمد و اله الطّاهرین</w:t>
      </w:r>
      <w:r>
        <w:rPr>
          <w:rFonts w:eastAsia="Amiri" w:cs="Amiri" w:ascii="Amiri" w:hAnsi="Amiri"/>
          <w:color w:val="111111"/>
          <w:sz w:val="28"/>
          <w:szCs w:val="28"/>
          <w:rtl w:val="true"/>
          <w:lang w:bidi="ar-SA"/>
        </w:rPr>
        <w:t>.</w:t>
      </w:r>
      <w:bookmarkStart w:id="2055" w:name="pg12651_120067"/>
    </w:p>
    <w:p>
      <w:pPr>
        <w:pStyle w:val="Heading6"/>
        <w:numPr>
          <w:ilvl w:val="5"/>
          <w:numId w:val="1"/>
        </w:numPr>
        <w:rPr/>
      </w:pPr>
      <w:bookmarkStart w:id="2056" w:name="__RefHeading___Toc450598_222507752"/>
      <w:bookmarkStart w:id="2057" w:name="_Toc858"/>
      <w:bookmarkEnd w:id="2055"/>
      <w:bookmarkEnd w:id="2056"/>
      <w:r>
        <w:rPr>
          <w:rtl w:val="true"/>
        </w:rPr>
        <w:t>تلخیص المطالب</w:t>
      </w:r>
      <w:bookmarkEnd w:id="2057"/>
    </w:p>
    <w:p>
      <w:pPr>
        <w:pStyle w:val="Heading6"/>
        <w:numPr>
          <w:ilvl w:val="5"/>
          <w:numId w:val="1"/>
        </w:numPr>
        <w:rPr/>
      </w:pPr>
      <w:bookmarkStart w:id="2058" w:name="__RefHeading___Toc450600_222507752"/>
      <w:bookmarkStart w:id="2059" w:name="_Toc859"/>
      <w:bookmarkEnd w:id="2058"/>
      <w:r>
        <w:rPr>
          <w:rtl w:val="true"/>
        </w:rPr>
        <w:t>*</w:t>
      </w:r>
      <w:r>
        <w:rPr>
          <w:rtl w:val="true"/>
        </w:rPr>
        <w:t>جناب شیخ موضوع بحث در این قسم دوّم چیست؟</w:t>
      </w:r>
      <w:bookmarkEnd w:id="20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 خارجی مستقلّ معتبر بنفسه، لکن غیرمعاضد، مثل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یکی از دو خبر متعارض دارای یک مزیّت و مرجّح است لکن این رجحان معاضد یا به تعبیر دیگر مؤید آن خبر نیست، یعنی که برای آن خبر اقربیّت الی الواقع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خبری که متکافئین هستند یعنی که سند هردو معتبر و راوی هریک از آن‌دو عادل است و هر دو مشهورند،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ما نمی‌دانیم که بالاخره عذره‌فروشی حلال است یا حرام؟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عذره‌فروشی عیبی ندارد، موافق با اصل برائت است که اصل حلیّت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موافقت با اصل یک رجحان برای این خبر است در حالیکه خبر دیگر که مخالف با این اصل است فاقد این مزیّت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اصل یک مرجّح خارجی مستقلّ معتبر است، لکن معاضد این خبر نمی‌باشد یعنی که آن را اقرب الی الواقع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عملی اعم از اصالة البرائة، اصالة الاحتیاط و اصالة الاستصحاب، معاضد خبر نیست لکن بنابر مذهب مشهور گرچه این اصول مفید ظنّ هم نباشند، تعبّدا باید که به آنها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برخی از جمله صاحب معالم و شیخ بهائی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اینکه این اصول از ادلّۀ ظنیّه‌اند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همانطور که خبر واحد زراره یکی از امارات دلیل معتبر ظنّی است، اصول عملیّه نیز از امارات دلیل معتبر ظنّی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این حضرات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فی المثل اصل برائت جاری کرده و می‌گوئیم مثلا شرب تتن حلال است، ظنّ پیدا می‌کنیم به حکم اللّه 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ما معتقد به تعبّدی بودن حجیّت این اصول بوده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اصالة البرائه جاری می‌کنید بر حلیّت شرب تتن مثلا، این یک حکم ظاهری است و کاشف از واقع نمی‌باشد، برخلاف دلیل که اگر بگوید شرب تتن حلال است، دلالت بر حلیّت واقعی دارد</w:t>
      </w:r>
      <w:r>
        <w:rPr>
          <w:rFonts w:eastAsia="IRNazanin" w:cs="IRNazanin"/>
          <w:color w:val="111111"/>
          <w:sz w:val="28"/>
          <w:szCs w:val="28"/>
          <w:rtl w:val="true"/>
          <w:lang w:bidi="fa-IR"/>
        </w:rPr>
        <w:t>.</w:t>
      </w:r>
    </w:p>
    <w:p>
      <w:pPr>
        <w:pStyle w:val="Heading6"/>
        <w:numPr>
          <w:ilvl w:val="5"/>
          <w:numId w:val="1"/>
        </w:numPr>
        <w:rPr/>
      </w:pPr>
      <w:bookmarkStart w:id="2060" w:name="__RefHeading___Toc450602_222507752"/>
      <w:bookmarkStart w:id="2061" w:name="_Toc860"/>
      <w:bookmarkEnd w:id="2060"/>
      <w:r>
        <w:rPr>
          <w:rtl w:val="true"/>
        </w:rPr>
        <w:t>*</w:t>
      </w:r>
      <w:r>
        <w:rPr>
          <w:rtl w:val="true"/>
        </w:rPr>
        <w:t>جناب شیخ انّما الکلام در چیست؟</w:t>
      </w:r>
      <w:bookmarkEnd w:id="20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می‌گوئیم اصل معاضد نیست بنابر مذهب خودمان می‌گوئیم که اصل را از امور تعبّدیّه می‌دانیم که ناظر بر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اصل برائت مثلا نمی‌تواند مؤید خبر و یا دلیلی مثل لا بأس ببیع العذره باشد که کاشف از حکم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طول دلیل است و در جائی می‌نشیند که دلیل نباشد و الاّ اگر پای دلیل در</w:t>
      </w:r>
      <w:bookmarkStart w:id="2062" w:name="pg12651_120068"/>
    </w:p>
    <w:p>
      <w:pPr>
        <w:pStyle w:val="BookText"/>
        <w:rPr/>
      </w:pPr>
      <w:bookmarkEnd w:id="2062"/>
      <w:r>
        <w:rPr>
          <w:rFonts w:ascii="IRNazanin" w:hAnsi="IRNazanin" w:eastAsia="IRNazanin"/>
          <w:color w:val="111111"/>
          <w:sz w:val="28"/>
          <w:sz w:val="28"/>
          <w:szCs w:val="28"/>
          <w:rtl w:val="true"/>
          <w:lang w:bidi="fa-IR"/>
        </w:rPr>
        <w:t>میان باشد، اصل کالعدم است و لذا اصل نمی‌تواند معاضد و مؤیّد دلیل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بنابر مذهب آن دو بزرگوار که اصل نیز از ادلّه است، اصل برائت همان کاری را می‌کند که خبر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دلیل شرعی و کاشف از واقع 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می‌تواند که معاضد و مؤید احد الخبرین هم باشد، و آن را اقرب الی الواقع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قول ما هریک از این سه اصل عملی که با احد الخبرین موافق باشد، معاضد آن خبر نمی‌باشد لکن روی قول این حضرات می‌تواند که معاضد خبر هم باشد</w:t>
      </w:r>
      <w:r>
        <w:rPr>
          <w:rFonts w:eastAsia="IRNazanin" w:cs="IRNazanin"/>
          <w:color w:val="111111"/>
          <w:sz w:val="28"/>
          <w:szCs w:val="28"/>
          <w:rtl w:val="true"/>
          <w:lang w:bidi="fa-IR"/>
        </w:rPr>
        <w:t>.</w:t>
      </w:r>
    </w:p>
    <w:p>
      <w:pPr>
        <w:pStyle w:val="Heading6"/>
        <w:numPr>
          <w:ilvl w:val="5"/>
          <w:numId w:val="1"/>
        </w:numPr>
        <w:rPr/>
      </w:pPr>
      <w:bookmarkStart w:id="2063" w:name="__RefHeading___Toc450604_222507752"/>
      <w:bookmarkStart w:id="2064" w:name="_Toc861"/>
      <w:bookmarkEnd w:id="2063"/>
      <w:r>
        <w:rPr>
          <w:rtl w:val="true"/>
        </w:rPr>
        <w:t>*</w:t>
      </w:r>
      <w:r>
        <w:rPr>
          <w:rtl w:val="true"/>
        </w:rPr>
        <w:t>چرا در اینجا اصالة التّخییر مطرح نشده است؟</w:t>
      </w:r>
      <w:bookmarkEnd w:id="20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اصالة التّخییر یک اصل عقلی محض است و مربوط به شک در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قبول کردیم که موافقت با اصل یک مزیت یا مرجح است لکن قبول نکردیم که معاضد است</w:t>
      </w:r>
      <w:r>
        <w:rPr>
          <w:rFonts w:eastAsia="IRNazanin" w:cs="IRNazanin"/>
          <w:color w:val="111111"/>
          <w:sz w:val="28"/>
          <w:szCs w:val="28"/>
          <w:rtl w:val="true"/>
          <w:lang w:bidi="fa-IR"/>
        </w:rPr>
        <w:t>.</w:t>
      </w:r>
    </w:p>
    <w:p>
      <w:pPr>
        <w:pStyle w:val="Heading6"/>
        <w:numPr>
          <w:ilvl w:val="5"/>
          <w:numId w:val="1"/>
        </w:numPr>
        <w:rPr/>
      </w:pPr>
      <w:bookmarkStart w:id="2065" w:name="__RefHeading___Toc450606_222507752"/>
      <w:bookmarkStart w:id="2066" w:name="_Toc862"/>
      <w:bookmarkEnd w:id="2065"/>
      <w:r>
        <w:rPr>
          <w:rtl w:val="true"/>
        </w:rPr>
        <w:t>*</w:t>
      </w:r>
      <w:r>
        <w:rPr>
          <w:rtl w:val="true"/>
        </w:rPr>
        <w:t>پس انما الکلام در چیست؟</w:t>
      </w:r>
      <w:bookmarkEnd w:id="20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کنیم که اصل، رجحان هم ندارد، چرا که الاصل و اصیل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تعارض خبرین، یعنی جایی که دو دلیل در تعارض‌اند، جایگاهی ندارد و نمی‌تواند که مرجح برای یکی از آن دو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نه دلیلیّت دارد، نه مرجحیّت دارد و نه معاضدیّت</w:t>
      </w:r>
      <w:r>
        <w:rPr>
          <w:rFonts w:eastAsia="IRNazanin" w:cs="IRNazanin"/>
          <w:color w:val="111111"/>
          <w:sz w:val="28"/>
          <w:szCs w:val="28"/>
          <w:rtl w:val="true"/>
          <w:lang w:bidi="fa-IR"/>
        </w:rPr>
        <w:t>.</w:t>
      </w:r>
    </w:p>
    <w:p>
      <w:pPr>
        <w:pStyle w:val="Heading6"/>
        <w:numPr>
          <w:ilvl w:val="5"/>
          <w:numId w:val="1"/>
        </w:numPr>
        <w:rPr/>
      </w:pPr>
      <w:bookmarkStart w:id="2067" w:name="__RefHeading___Toc450608_222507752"/>
      <w:bookmarkStart w:id="2068" w:name="_Toc863"/>
      <w:bookmarkEnd w:id="2067"/>
      <w:r>
        <w:rPr>
          <w:rtl w:val="true"/>
        </w:rPr>
        <w:t>*</w:t>
      </w:r>
      <w:r>
        <w:rPr>
          <w:rtl w:val="true"/>
        </w:rPr>
        <w:t>پس اصل چکاره است؟</w:t>
      </w:r>
      <w:bookmarkEnd w:id="20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مرجع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دلیل تعارض کرده و در اثر تعارض هم تساقط کنند، رجوع به 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تعارضا و در نتیجه تساقطا، اصالة البرائه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Heading6"/>
        <w:numPr>
          <w:ilvl w:val="5"/>
          <w:numId w:val="1"/>
        </w:numPr>
        <w:rPr/>
      </w:pPr>
      <w:bookmarkStart w:id="2069" w:name="__RefHeading___Toc450610_222507752"/>
      <w:bookmarkStart w:id="2070" w:name="_Toc864"/>
      <w:bookmarkEnd w:id="2069"/>
      <w:r>
        <w:rPr>
          <w:rtl w:val="true"/>
        </w:rPr>
        <w:t>*</w:t>
      </w:r>
      <w:r>
        <w:rPr>
          <w:rtl w:val="true"/>
        </w:rPr>
        <w:t>آیا واقعا اصل در تعارض خبرین مرجعیّت دارد؟</w:t>
      </w:r>
      <w:bookmarkEnd w:id="20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چونکه مرجعیّت برای آن در صورتی است که خبرین متعارضین تساقط کنند و حال آنکه با وجود اخبار علاجیّه که می‌گوید باید به یکی از دو خبر عمل بشود دیگر هردو خبر تساقط نمی‌کنند تا نوبت به مرجعیّت اصل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کارایی دلیلیّت عند عدم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کارایی مرجحیّت و معاضدیّت عند التعارض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کارایی مرجعیت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مرجح نیست، چون در عرض ادلّه نیست بلکه در طول آنهاست، چون اصل بیان اگر حکم ظاهر است و دلیل مبین حکم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مرجع نیست، چون براساس اخبار علاجیّه باید به یکی از خبرین متعارضین عمل شود و لذا تساقطی در کار نیست تا به آن 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التزام به عدم ترجیح به اصل هستیم</w:t>
      </w:r>
      <w:r>
        <w:rPr>
          <w:rFonts w:eastAsia="IRNazanin" w:cs="IRNazanin"/>
          <w:color w:val="111111"/>
          <w:sz w:val="28"/>
          <w:szCs w:val="28"/>
          <w:rtl w:val="true"/>
          <w:lang w:bidi="fa-IR"/>
        </w:rPr>
        <w:t>.</w:t>
      </w:r>
    </w:p>
    <w:p>
      <w:pPr>
        <w:pStyle w:val="Heading6"/>
        <w:numPr>
          <w:ilvl w:val="5"/>
          <w:numId w:val="1"/>
        </w:numPr>
        <w:rPr/>
      </w:pPr>
      <w:bookmarkStart w:id="2071" w:name="__RefHeading___Toc450612_222507752"/>
      <w:bookmarkStart w:id="2072" w:name="_Toc865"/>
      <w:bookmarkEnd w:id="2071"/>
      <w:r>
        <w:rPr>
          <w:rtl w:val="true"/>
        </w:rPr>
        <w:t>*</w:t>
      </w:r>
      <w:r>
        <w:rPr>
          <w:rtl w:val="true"/>
        </w:rPr>
        <w:t>جناب شیخ اگر کسی اشکال کند به اینکه در کلمات علماء زیاد دیده‌ایم که مثلا لا بأس ببیع العذره</w:t>
      </w:r>
      <w:bookmarkEnd w:id="207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مقدّم کرده‌اند بر ثمن العذرة سحت</w:t>
      </w:r>
      <w:r>
        <w:rPr>
          <w:rFonts w:eastAsia="IRNazanin" w:cs="IRNazanin"/>
          <w:color w:val="111111"/>
          <w:sz w:val="28"/>
          <w:szCs w:val="28"/>
          <w:rtl w:val="true"/>
          <w:lang w:bidi="fa-IR"/>
        </w:rPr>
        <w:t>.</w:t>
      </w:r>
      <w:bookmarkStart w:id="2073" w:name="pg12651_120069"/>
    </w:p>
    <w:p>
      <w:pPr>
        <w:pStyle w:val="BookText"/>
        <w:rPr/>
      </w:pPr>
      <w:bookmarkEnd w:id="20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از آنها بپرسیم که چرا؟ می‌گویند چون موافق با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در مورد استصحاب، اگر دو دلیل داشته باشیم که یکی از آن‌دو موافق با استصحاب باشد، آن را مقدّم می‌کنند بر آن خبر مخالف با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علماء که دست به چنین کاری زده‌اند از قدماء هستند، چونکه از نظر قدمای از اصحاب اصل استصحاب از ادلۀ ظنیّه است، یعنی که اگر ما چیزی را با استصحاب ثابت کردیم، کانّ با یک دلیل ظنّی مثل روایت اثبات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بوده‌اند که استصحاب مفید ظن است، و حال‌آنکه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 که آیا بازهم وضوء داری یا نه؟ بگو وضو دارم گرچه ظنّ به وضو داشتن پیدا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این اعتقاد، برائت هم می‌شود از ادلّه، چراکه آنها برائت را هم از طریق استصحاب ثابت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استصحاب از امارات باشد، برائتی هم که با استصحاب ثابت می‌کنند می‌شود از امارات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 و لا بأس ببیع العذرة در صورتی که عدالة و روایة متکافئین باشند، یعنی که راوی هردو عادل باشد، هردو شهرت روائی داشته باشند، درحالیکه یکی از آن‌دو موافق اصل است، برطبق اخبار علاجیّه شما مخیّر هستید که به یکی از این‌دو خبر ولو آنکه موافق اصل نیست عمل کنید و آن دیگری را که موافق اصل است کنار بگذارید، پس بساط ترجیح از اینجا برچیده شد</w:t>
      </w:r>
      <w:r>
        <w:rPr>
          <w:rFonts w:eastAsia="IRNazanin" w:cs="IRNazanin"/>
          <w:color w:val="111111"/>
          <w:sz w:val="28"/>
          <w:szCs w:val="28"/>
          <w:rtl w:val="true"/>
          <w:lang w:bidi="fa-IR"/>
        </w:rPr>
        <w:t>.</w:t>
      </w:r>
    </w:p>
    <w:p>
      <w:pPr>
        <w:pStyle w:val="Heading6"/>
        <w:numPr>
          <w:ilvl w:val="5"/>
          <w:numId w:val="1"/>
        </w:numPr>
        <w:rPr/>
      </w:pPr>
      <w:bookmarkStart w:id="2074" w:name="__RefHeading___Toc450614_222507752"/>
      <w:bookmarkStart w:id="2075" w:name="_Toc866"/>
      <w:bookmarkEnd w:id="2074"/>
      <w:r>
        <w:rPr>
          <w:rtl w:val="true"/>
        </w:rPr>
        <w:t>*</w:t>
      </w:r>
      <w:r>
        <w:rPr>
          <w:rtl w:val="true"/>
        </w:rPr>
        <w:t>حرف سید مجاهد در این مسأله چیست؟</w:t>
      </w:r>
      <w:bookmarkEnd w:id="20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اخبار علاجیّه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مخیّر هستید و می‌توانید به هریک از این دو خبر متعارض عمل کنید، چه به موافق با اصل و چه به مخالف با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ادلّۀ اعتبار اصول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رعایت اصل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داریم که متکافئین هستند، لکن یکی از این دو روایت موافق با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اعتبار استصحاب یعنی لا تنقض الیقین بالشک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خبر موافق استصحاب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شما یقین به حالت سابقه نداری، برطبق قاعدۀ لا تنقض باید به خبر موافق با استصحاب عمل کنید</w:t>
      </w:r>
      <w:r>
        <w:rPr>
          <w:rFonts w:eastAsia="IRNazanin" w:cs="IRNazanin"/>
          <w:color w:val="111111"/>
          <w:sz w:val="28"/>
          <w:szCs w:val="28"/>
          <w:rtl w:val="true"/>
          <w:lang w:bidi="fa-IR"/>
        </w:rPr>
        <w:t>.</w:t>
      </w:r>
    </w:p>
    <w:p>
      <w:pPr>
        <w:pStyle w:val="Heading6"/>
        <w:numPr>
          <w:ilvl w:val="5"/>
          <w:numId w:val="1"/>
        </w:numPr>
        <w:rPr/>
      </w:pPr>
      <w:bookmarkStart w:id="2076" w:name="__RefHeading___Toc450616_222507752"/>
      <w:bookmarkStart w:id="2077" w:name="_Toc867"/>
      <w:bookmarkEnd w:id="2076"/>
      <w:r>
        <w:rPr>
          <w:rtl w:val="true"/>
        </w:rPr>
        <w:t>*</w:t>
      </w:r>
      <w:r>
        <w:rPr>
          <w:rtl w:val="true"/>
        </w:rPr>
        <w:t>جناب شیخ قبل از پاسخ به توهم سید مجاهد جهت یادآوری بفرمائید تخییر بر چند قسم است؟</w:t>
      </w:r>
      <w:bookmarkEnd w:id="20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تخییر عقلی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تخییر شرعی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این دو قسم نیز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ظاهری است، یا واقعی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بر چهار قسم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تخییر عقلی ظاهری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تخییر عقلی واقعی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تخییر شرعی ظاهری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تخییر شرعی واقعی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78" w:name="__RefHeading___Toc450618_222507752"/>
      <w:bookmarkStart w:id="2079" w:name="_Toc868"/>
      <w:bookmarkEnd w:id="2078"/>
      <w:r>
        <w:rPr>
          <w:rtl w:val="true"/>
        </w:rPr>
        <w:t>*</w:t>
      </w:r>
      <w:r>
        <w:rPr>
          <w:rtl w:val="true"/>
        </w:rPr>
        <w:t>انما الکلام در چیست؟</w:t>
      </w:r>
      <w:bookmarkStart w:id="2080" w:name="pg12651_120070"/>
      <w:bookmarkEnd w:id="2079"/>
    </w:p>
    <w:p>
      <w:pPr>
        <w:pStyle w:val="BookText"/>
        <w:rPr/>
      </w:pPr>
      <w:bookmarkEnd w:id="20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اذن فتخیّری که در روایات است، همان تخییر شرعی ظاهری در مسألۀ اصولیّه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امام علیه السّلام می‌پرسد دو خبر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فقد مرجّحات اذن فتخیّر، این مسأله اصولیه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مسألۀ اصولیه یعنی حجیّت، بدین‌معنا که تو مخیّر هستی و می‌توانی که هریک از این دو خبر را حجّت قرار داده جایز العمل بدانی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مذکور در مقابل تخییری است که به عنوان یک اصل عملی در اصول عملیه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تخییر در اصول عملیّه، تخییر در مسألۀ فرعیّه است، یعنی که در رابطۀ با حلال و حرام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فلان شیء حلال است یا حرام؟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هستی</w:t>
      </w:r>
      <w:r>
        <w:rPr>
          <w:rFonts w:eastAsia="IRNazanin" w:cs="IRNazanin"/>
          <w:color w:val="111111"/>
          <w:sz w:val="28"/>
          <w:szCs w:val="28"/>
          <w:rtl w:val="true"/>
          <w:lang w:bidi="fa-IR"/>
        </w:rPr>
        <w:t>.</w:t>
      </w:r>
    </w:p>
    <w:p>
      <w:pPr>
        <w:pStyle w:val="Heading6"/>
        <w:numPr>
          <w:ilvl w:val="5"/>
          <w:numId w:val="1"/>
        </w:numPr>
        <w:rPr/>
      </w:pPr>
      <w:bookmarkStart w:id="2081" w:name="__RefHeading___Toc450620_222507752"/>
      <w:bookmarkStart w:id="2082" w:name="_Toc869"/>
      <w:bookmarkEnd w:id="2081"/>
      <w:r>
        <w:rPr>
          <w:rtl w:val="true"/>
        </w:rPr>
        <w:t>*</w:t>
      </w:r>
      <w:r>
        <w:rPr>
          <w:rtl w:val="true"/>
        </w:rPr>
        <w:t>جناب شیخ جهت یادآوری و به عنوان مقدّمه برای پاسخ به توهم سید مجاهد، مقداری در شک</w:t>
      </w:r>
      <w:bookmarkEnd w:id="2082"/>
    </w:p>
    <w:p>
      <w:pPr>
        <w:pStyle w:val="BookText"/>
        <w:rPr/>
      </w:pPr>
      <w:r>
        <w:rPr>
          <w:rFonts w:ascii="IRNazanin" w:hAnsi="IRNazanin" w:eastAsia="IRNazanin"/>
          <w:color w:val="111111"/>
          <w:sz w:val="28"/>
          <w:sz w:val="28"/>
          <w:szCs w:val="28"/>
          <w:rtl w:val="true"/>
          <w:lang w:bidi="fa-IR"/>
        </w:rPr>
        <w:t>سببی و مسببی و یا حاکم و محکوم صحبت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تکّه‌گوشتی در راه افتاده است، آن را برداشته‌ام لکن نمی‌دانم حلال است یا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می‌توانم در اینجا کلّ شیء لک حلال را جاری کرده گوشت را بخورم؟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شک شما در حلال یا حرام بودن این گوشت، مسبب از اینستکه نمی‌دانید که آیا این گوشت تذکیه شده است یا نه؟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اگر تذکیه شده باشد حلال است و چنانچه تذکیه نشده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شما در حلیت یا حرمت این گوشت مسبّب از شک شما در تذکیه و عدم تذکیۀ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می‌شود شک سببی و مسببی</w:t>
      </w:r>
      <w:r>
        <w:rPr>
          <w:rFonts w:eastAsia="IRNazanin" w:cs="IRNazanin"/>
          <w:color w:val="111111"/>
          <w:sz w:val="28"/>
          <w:szCs w:val="28"/>
          <w:rtl w:val="true"/>
          <w:lang w:bidi="fa-IR"/>
        </w:rPr>
        <w:t>.</w:t>
      </w:r>
    </w:p>
    <w:p>
      <w:pPr>
        <w:pStyle w:val="Heading6"/>
        <w:numPr>
          <w:ilvl w:val="5"/>
          <w:numId w:val="1"/>
        </w:numPr>
        <w:rPr/>
      </w:pPr>
      <w:bookmarkStart w:id="2083" w:name="__RefHeading___Toc450622_222507752"/>
      <w:bookmarkStart w:id="2084" w:name="_Toc870"/>
      <w:bookmarkEnd w:id="2083"/>
      <w:r>
        <w:rPr>
          <w:rtl w:val="true"/>
        </w:rPr>
        <w:t>*</w:t>
      </w:r>
      <w:r>
        <w:rPr>
          <w:rtl w:val="true"/>
        </w:rPr>
        <w:t>وظیفه در اینجا چیست؟</w:t>
      </w:r>
      <w:bookmarkEnd w:id="20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اصل است، و اصل در اینجا عدم تذکیه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اینجا عدم تذکیه است، آن گوشت شرعا می‌شود میته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آن گوشت شد میته، دیگر نوبت به اجرای 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مسببی نمی‌رسد</w:t>
      </w:r>
      <w:r>
        <w:rPr>
          <w:rFonts w:eastAsia="IRNazanin" w:cs="IRNazanin"/>
          <w:color w:val="111111"/>
          <w:sz w:val="28"/>
          <w:szCs w:val="28"/>
          <w:rtl w:val="true"/>
          <w:lang w:bidi="fa-IR"/>
        </w:rPr>
        <w:t>.</w:t>
      </w:r>
    </w:p>
    <w:p>
      <w:pPr>
        <w:pStyle w:val="Heading6"/>
        <w:numPr>
          <w:ilvl w:val="5"/>
          <w:numId w:val="1"/>
        </w:numPr>
        <w:rPr/>
      </w:pPr>
      <w:bookmarkStart w:id="2085" w:name="__RefHeading___Toc450624_222507752"/>
      <w:bookmarkStart w:id="2086" w:name="_Toc871"/>
      <w:bookmarkEnd w:id="2085"/>
      <w:r>
        <w:rPr>
          <w:rtl w:val="true"/>
        </w:rPr>
        <w:t>*</w:t>
      </w:r>
      <w:r>
        <w:rPr>
          <w:rtl w:val="true"/>
        </w:rPr>
        <w:t>جناب شیخ با توجّه به دو مقدّمۀ فوق پاسخ شما به توهم سیّد مجاهد چیست؟</w:t>
      </w:r>
      <w:bookmarkEnd w:id="20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معارضه‌ای وجود ندارد، چونکه اخبار علاجیّه حاکم بر لا تنقص است یعنی که اصل در اینجا سببی و مسببی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عذره‌فروشی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دیگر می‌گوید عذره‌فروشی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نمی‌دانید که آیا عذره‌فروشی حلال است یا حرام؟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شک شما در حرمت یا حلیّت عذره‌فروشی، مسبب از اینستکه نمی‌دانید این یکی خبر حجّت است یا آن یکی خبر؟</w:t>
      </w:r>
      <w:bookmarkStart w:id="2087" w:name="pg12651_120071"/>
    </w:p>
    <w:p>
      <w:pPr>
        <w:pStyle w:val="BookText"/>
        <w:rPr/>
      </w:pPr>
      <w:bookmarkEnd w:id="20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شما در حجیّت یکی از دو خبر، سبب شک شما در حلیّت و حرمت عذره‌فروشی است</w:t>
      </w:r>
      <w:r>
        <w:rPr>
          <w:rFonts w:eastAsia="IRNazanin" w:cs="IRNazanin"/>
          <w:color w:val="111111"/>
          <w:sz w:val="28"/>
          <w:szCs w:val="28"/>
          <w:rtl w:val="true"/>
          <w:lang w:bidi="fa-IR"/>
        </w:rPr>
        <w:t>.</w:t>
      </w:r>
    </w:p>
    <w:p>
      <w:pPr>
        <w:pStyle w:val="Heading6"/>
        <w:numPr>
          <w:ilvl w:val="5"/>
          <w:numId w:val="1"/>
        </w:numPr>
        <w:rPr/>
      </w:pPr>
      <w:bookmarkStart w:id="2088" w:name="__RefHeading___Toc450626_222507752"/>
      <w:bookmarkStart w:id="2089" w:name="_Toc872"/>
      <w:bookmarkEnd w:id="2088"/>
      <w:r>
        <w:rPr>
          <w:rtl w:val="true"/>
        </w:rPr>
        <w:t>*</w:t>
      </w:r>
      <w:r>
        <w:rPr>
          <w:rtl w:val="true"/>
        </w:rPr>
        <w:t>وظیفه در اینجا چیست؟</w:t>
      </w:r>
      <w:bookmarkEnd w:id="20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که اصل را در سبب جاری کرده برطبق اخبار علاجیّه بگوئید که تو مخیّر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هم این یکی خبر حجّت است، هم آن یکی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خبر جواز عمل دارد، هم آن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شما حجیّت هر دو خبر را با اجرای اصل ثابت کردید، دیگر نوبت به استصحاب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استصحاب مربوط به شک سببی است که آیا مثلا این خبر حجّت است یا آن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برطبق اخبار علاجیّه حجیّت هر دو خبر را ثابت کردید شک سببی را مرتفع نموده‌اید، دیگر جائی برای اجرای استصحاب نمی‌ماند و شما نمی‌توانید اسرار کنید که حتما باید به لا تنقض الیقین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مجاهد، معارضه‌ای که شما در اینجا درست کردید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رابطۀ اخبار علاجیّه با قاعدۀ لا تنقض رابطۀ حاکم و محکوم است، یعنی یکی سببی است و یکی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اخبار علاجیّه که دلیل بر تخییر است حاکم بر دلیل استصحاب یعنی لا تنقض الیقین بالشّک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تعارضی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فرض قبول این تعارض توهم شده از جانب شما باید که ما اخبار علاجیّه را بر دلیل اصل یعنی لا تنقض الیقین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عام اقلّ الافراد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به آن لا بأس ببیع العذره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این‌دو باهم معارضه کنند باید که به اخبار علاجیّه عمل کرد که می‌گوید شما مخیّر هستید که به هریک از آن‌دو که می‌خواهید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اگر ما تخییر را کنار گذاشته و مثل شما 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جاری کرده و متعیّنا به لا بأس عمل کنیم دیگری جایی برای اخبار علاجیّه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محلّ عمل به اخبار علاجیّه تنها متعارضین متکافئین است مثل همین‌جا که ما دو خبر متعارض داریم و برطبق این اخبار حکمشان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شما با کنار گذاشتن اخبار علاجیّه در اینجا این مورد را هم از این اخبار گرفته و این عام اقلّ افراد را از بین می‌برید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این تخصیص اکثر و از کار انداختن این عام اقلّ افراد شما بیایید و کار را به‌عکس کنید یعنی یکی از افراد استصحاب مثل متکافئین را کنار بگذارید چرا که استصحاب افراد بسیار دارد و هر جا که حالت سابقه دارد محلّ و مجرای استصحاب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مختصر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برطبق حالت سابقه است ولکن خبرین متکافئین است، آنجا مورد و محل اخبار علاجیّه است، و الاّ بفرمائید محلّ و مورد اعمال اخبار علاجیّه کجاست؟</w:t>
      </w:r>
      <w:bookmarkStart w:id="2090" w:name="pg12651_120072"/>
    </w:p>
    <w:p>
      <w:pPr>
        <w:pStyle w:val="BookText"/>
        <w:rPr/>
      </w:pPr>
      <w:bookmarkEnd w:id="209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که می‌گوئید اگر خبرین متعارضین داشته باشیم که یکی از آن‌دو موافق با اصل باشد حتما باید به آن موافق با اصل عمل نمود ما برای نمونه دو روایت متعارض برای شما می‌آوریم که یکی از این دو روایت موافق با اصل است ولی در عین حال امام علیه السّلام در رابطۀ با این دو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مکاتبۀ عبد اللّه بن محمد است با امام علیه السّلام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مسافری به هنگام نماز صبح در محمل خود نشسته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پیاده شده و روی زمین به استقرار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پیاده شود بلکه در همان محمل هم می‌تواند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موسّع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انت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می‌توانی برطبق آن روایتی که می‌گوید باید پیاده شود عمل کرده پیاده شوی و علی الارض نماز بخوانی، می‌توانی برطبق آن روایت دیگر عمل کرده در محمل نماز بخوانی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یکی از این دو روایت یعنی روایتی که می‌گوید لازم نیست از محمل پیاده شود، موافق با اصالة البرائة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نمی‌داند که آیا استقرار علی الارض شرطیّت در نماز دارد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او در شرطیّت این مسأله است، خوب در اینجا پای اصل برائت به‌میان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دیگر با اصالة الاحتیاط مطابق است، چراکه بالاخره ذمّۀ این شخص مشغول است و اشتغال یقینی هم برائت یقینیّه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در عین حال امام علیه السّلام در اینجا می‌فرماید که 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هم مکاتبۀ حمیری است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احتجاج طبرسی روایت شده است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روایات دارد که در نماز از هر حالی که به حال دیگر منتقل می‌شوی باید که تکبیر بگوئی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روایات دارد که پس از تشهد و به هنگام بلند شدن باید 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باید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موسّع علیه</w:t>
      </w:r>
      <w:r>
        <w:rPr>
          <w:rFonts w:eastAsia="IRNazanin" w:cs="IRNazanin"/>
          <w:color w:val="111111"/>
          <w:sz w:val="28"/>
          <w:szCs w:val="28"/>
          <w:rtl w:val="true"/>
          <w:lang w:bidi="fa-IR"/>
        </w:rPr>
        <w:t>.</w:t>
      </w:r>
    </w:p>
    <w:p>
      <w:pPr>
        <w:pStyle w:val="Heading6"/>
        <w:numPr>
          <w:ilvl w:val="5"/>
          <w:numId w:val="1"/>
        </w:numPr>
        <w:rPr/>
      </w:pPr>
      <w:bookmarkStart w:id="2091" w:name="__RefHeading___Toc450628_222507752"/>
      <w:bookmarkStart w:id="2092" w:name="_Toc873"/>
      <w:bookmarkEnd w:id="2091"/>
      <w:r>
        <w:rPr>
          <w:rtl w:val="true"/>
        </w:rPr>
        <w:t>*</w:t>
      </w:r>
      <w:r>
        <w:rPr>
          <w:rtl w:val="true"/>
        </w:rPr>
        <w:t>جناب شیخ حاصل و خلاصۀ ادلّه‌ای که سید مجاهد در تقدیم خبر موافق با اصل بر خبر مخالف با</w:t>
      </w:r>
      <w:bookmarkEnd w:id="2092"/>
    </w:p>
    <w:p>
      <w:pPr>
        <w:pStyle w:val="BookText"/>
        <w:rPr/>
      </w:pPr>
      <w:r>
        <w:rPr>
          <w:rFonts w:ascii="IRNazanin" w:hAnsi="IRNazanin" w:eastAsia="IRNazanin"/>
          <w:color w:val="111111"/>
          <w:sz w:val="28"/>
          <w:sz w:val="28"/>
          <w:szCs w:val="28"/>
          <w:rtl w:val="true"/>
          <w:lang w:bidi="fa-IR"/>
        </w:rPr>
        <w:t>اصل می‌آورد چیست؟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هریک از دو خبر موافق با اصل و یا مخالف با اصل بخواهید عمل کنید باید که آیۀ نبأ را تخصیص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2093" w:name="pg12651_120073"/>
    </w:p>
    <w:p>
      <w:pPr>
        <w:pStyle w:val="BookText"/>
        <w:rPr/>
      </w:pPr>
      <w:bookmarkEnd w:id="20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آیه نبأ می‌گوید که خبر عادل حجّت و واجب العمل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دارد که شما به خبر موافق با اصل یعنی لا بأس ببیع العذرة عمل کنید، چراکه در اینصورت مرتکب یک تخصیص بر آیۀ نباء شده‌اید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به خبر مخالف با اصل یعنی ثمن العذره عمل کنید درست است که آن را کنار گذاشته‌اید ولکن باید تخصیص دیگری بزنید و مرتکب دو تخصیص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یک‌بار باید آیۀ نباء را تخصیص زده بگوئید آیۀ نباء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حجّت و واجب العمل است الا این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یک‌بار هم باید کلّ شیء لک حلال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بزنید چراکه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مشکوکی حلال است، خوب ما نحن فیه هم مشکوک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ما به ثمن العذره سحت عمل کنیم درواقع 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زده‌ایم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بین اینکه به خبر مخالف عمل کرده مرتکب دو تخصیص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تخصیص به آیۀ نباء و یک تخصیص به 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به خبر موافق با اصل عمل کرده و یک تخصیص به آیۀ نباء بزنیم؟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می‌دانند که تخصیص مخالف اصل است و لذا مرتکب یک خلاف اصل بشویم بهتر است از اینکه مرتکب دو خلاف اصل بشویم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دلیل سید پاسخ دادیم به اینکه اوّلا معارضه‌ای در کار نیست، ثانیا به فرض که معارضه‌ای هم باشد باید آن اقلّ افراد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اگر شما به لا بأس ببیع العذرة عمل کنید بهتر و بلکه عمل به آن واجب است چراکه مؤیّد به تائید اصل است، وقتی هم که مؤیّد به 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 که اصل در طول دلیل است و با وجود دلیل اصلی در کار نیست تا که مؤیّد خبر مذکور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اصل مرجعیّت دارد، یعنی در صورتیکه دو خبر متکافیء بوده در اثر تعارض تساقط کنند به اصل رجوع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دلیل گفته شد بله اگر اخبار علاجیّه نبود تعارضا و تساقطا و اصل می‌شد مرجع، لکن اخبار علاجیّه می‌گوید باید که به یکی از این دو خبر عمل کنید و لذا تساقطی در کار نیست تا نوبت به مرجعیّت اصل برسد</w:t>
      </w:r>
      <w:r>
        <w:rPr>
          <w:rFonts w:eastAsia="IRNazanin" w:cs="IRNazanin"/>
          <w:color w:val="111111"/>
          <w:sz w:val="28"/>
          <w:szCs w:val="28"/>
          <w:rtl w:val="true"/>
          <w:lang w:bidi="fa-IR"/>
        </w:rPr>
        <w:t>.</w:t>
      </w:r>
    </w:p>
    <w:p>
      <w:pPr>
        <w:pStyle w:val="Heading6"/>
        <w:numPr>
          <w:ilvl w:val="5"/>
          <w:numId w:val="1"/>
        </w:numPr>
        <w:rPr/>
      </w:pPr>
      <w:bookmarkStart w:id="2094" w:name="__RefHeading___Toc450630_222507752"/>
      <w:bookmarkStart w:id="2095" w:name="_Toc874"/>
      <w:bookmarkEnd w:id="2094"/>
      <w:r>
        <w:rPr>
          <w:rtl w:val="true"/>
        </w:rPr>
        <w:t>*</w:t>
      </w:r>
      <w:r>
        <w:rPr>
          <w:rtl w:val="true"/>
        </w:rPr>
        <w:t>جناب شیخ در رابطۀ با مقرّر و ناقل بفرمائید که آیا مقرّر مقدّم است یا ناقل؟</w:t>
      </w:r>
      <w:bookmarkEnd w:id="209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 یعنی که عذره‌فروشی حرام است، به این خبر</w:t>
      </w:r>
      <w:bookmarkStart w:id="2096" w:name="pg12651_120074"/>
    </w:p>
    <w:p>
      <w:pPr>
        <w:pStyle w:val="BookText"/>
        <w:rPr/>
      </w:pPr>
      <w:bookmarkEnd w:id="2096"/>
      <w:r>
        <w:rPr>
          <w:rFonts w:ascii="IRNazanin" w:hAnsi="IRNazanin" w:eastAsia="IRNazanin"/>
          <w:color w:val="111111"/>
          <w:sz w:val="28"/>
          <w:sz w:val="28"/>
          <w:szCs w:val="28"/>
          <w:rtl w:val="true"/>
          <w:lang w:bidi="fa-IR"/>
        </w:rPr>
        <w:t>ناقل گفته می‌شود چراکه ما را از اصل اوّلی حلیّت نقل می‌دهد به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العذره، یعنی که عذره‌فروشی حلال است، به این خبر مقرّر گفته می‌شود چراکه تثبیت‌کننده و تاییدکنندۀ آن اصل اوّلی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بفرمائید کدامیک از این‌دو مقدّم بر دیگری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اختلافی است، یعنی اکثر گفته‌اند که ناقل مقدّم است، برخی هم قائل به تقدیم مقرّر شده‌اند که ذیلا و با ذکر مقدّماتی توضیح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دو عنوان حاظر یعنی حرام و مبیح یعنی مباح با دو عنوان مقرّر یعنی مؤکّد اصل اوّلی حلیّت و ناقل یعنی انتقال‌دهندۀ از اصل اوّلی حلیّت، تفاوتی در شبهات وجوبیه و شبهات تحریمیّه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عنوان مذکور یعنی هم عنوان حاظر و مبیح و هم عنوان مقرّر و ناقل هردو در شبهات تحریمیّه صدق می‌کنند،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عذره‌فروشی حرام است، روایت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عذره‌فروشی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شبهۀ تحریمیّه است،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ثمن العذرة سحت، هم می‌شود گفت ناقل، چراکه ما را از حکم اصل اوّلی حلیّت نقل می‌دهد به حرمت، هم می‌شود گفت حاظر، چرا که حکم به حرمت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 بأس ببیع العذره نیز هم می‌شود گفت مقرّر چراکه مؤکد حکم عقلی است، هم می‌شود گفت مبیح، چون این معامله را مباح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در شبهات وجوبیه، تنها عنوان ناقل و مقرّر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الدّعاء عند رؤیة الهلال، که می‌شود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الدعاء عند رؤیة الهلال، که می‌شود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مقرّر و ناقل با حاظر و مبیح، عام و خاص مطلق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حاظر و مبیح باشد، مقرّر و ناقل هم هست، چنانکه در شبهات تحریمیّه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بعضی از موارد مثل شبهات وجوبیّه چنانکه بیان گردید مقرّر و ناقل هست ولکن حاظر و مبیح نیست</w:t>
      </w:r>
      <w:r>
        <w:rPr>
          <w:rFonts w:eastAsia="IRNazanin" w:cs="IRNazanin"/>
          <w:color w:val="111111"/>
          <w:sz w:val="28"/>
          <w:szCs w:val="28"/>
          <w:rtl w:val="true"/>
          <w:lang w:bidi="fa-IR"/>
        </w:rPr>
        <w:t>.</w:t>
      </w:r>
    </w:p>
    <w:p>
      <w:pPr>
        <w:pStyle w:val="Heading6"/>
        <w:numPr>
          <w:ilvl w:val="5"/>
          <w:numId w:val="1"/>
        </w:numPr>
        <w:rPr/>
      </w:pPr>
      <w:bookmarkStart w:id="2097" w:name="__RefHeading___Toc450632_222507752"/>
      <w:bookmarkStart w:id="2098" w:name="_Toc875"/>
      <w:bookmarkEnd w:id="2097"/>
      <w:r>
        <w:rPr>
          <w:rtl w:val="true"/>
        </w:rPr>
        <w:t>*</w:t>
      </w:r>
      <w:r>
        <w:rPr>
          <w:rtl w:val="true"/>
        </w:rPr>
        <w:t>حال در پاسخ به این سؤال شما که آیا مقرر مقدّم بر ناقل است یا ناقل مقدم بر مقرّر است</w:t>
      </w:r>
      <w:bookmarkEnd w:id="2098"/>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 مشهور از اصولیین معتقدند که مقرّر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 که ناقل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می‌گویند ناقل یا به تعبیر دیگر حاظر مقدّم بر مبیح یا مقرر است حرفشان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التأسیس خیر من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گرچه اصل اوّلی نسبت به اشیاء حلیّت است، لکن وظیفۀ شارع بیان اموری مثل محرّمات است که نیاز به بیان دارند و لذا شارع نمی‌آید بگوید که آب حلال است، بلکه می‌گوید شراب حرام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99" w:name="__RefHeading___Toc450634_222507752"/>
      <w:bookmarkStart w:id="2100" w:name="_Toc876"/>
      <w:bookmarkEnd w:id="2099"/>
      <w:r>
        <w:rPr>
          <w:rtl w:val="true"/>
        </w:rPr>
        <w:t>*</w:t>
      </w:r>
      <w:r>
        <w:rPr>
          <w:rtl w:val="true"/>
        </w:rPr>
        <w:t>نظر شیخ طوسی در این مسأله چیست؟</w:t>
      </w:r>
      <w:bookmarkStart w:id="2101" w:name="pg12651_120075"/>
      <w:bookmarkEnd w:id="2100"/>
    </w:p>
    <w:p>
      <w:pPr>
        <w:pStyle w:val="BookText"/>
        <w:rPr/>
      </w:pPr>
      <w:bookmarkEnd w:id="21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آنجاکه حظر عقلی و اباحۀ عقلی در رابطۀ با اشیاء را قبول ندارد و معتقد است که حظر و اباحۀ اشیاء را باید از که از شارع گرفت، ترجیح هیچیک از این حضرات را هم قبول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ترجیح کسانی را قبول دارم که در رابطۀ با اشیاء قائل به اصالة الاباحۀ عقلی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ترجیح کسانی را قبول دارم که قائل به اصالة الحرمة عقلی بوده و خبر حرمت را بر خبر دال بر حلال مقدّم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عقل قادر به تشخیص حلیّت یا حرمت اشیاء نیست، ما توقف کرده و حکم به حلیّت یا حرمت در اصل اشیاء نمی‌کنیم، بلکه هرچه را که شارع فرمود حرام است، حرام و هر چه را که فرمود حلال، حلال می‌دانیم</w:t>
      </w:r>
      <w:r>
        <w:rPr>
          <w:rFonts w:eastAsia="IRNazanin" w:cs="IRNazanin"/>
          <w:color w:val="111111"/>
          <w:sz w:val="28"/>
          <w:szCs w:val="28"/>
          <w:rtl w:val="true"/>
          <w:lang w:bidi="fa-IR"/>
        </w:rPr>
        <w:t>.</w:t>
      </w:r>
    </w:p>
    <w:p>
      <w:pPr>
        <w:pStyle w:val="Heading6"/>
        <w:numPr>
          <w:ilvl w:val="5"/>
          <w:numId w:val="1"/>
        </w:numPr>
        <w:rPr/>
      </w:pPr>
      <w:bookmarkStart w:id="2102" w:name="__RefHeading___Toc450636_222507752"/>
      <w:bookmarkStart w:id="2103" w:name="_Toc877"/>
      <w:bookmarkEnd w:id="2102"/>
      <w:r>
        <w:rPr>
          <w:rtl w:val="true"/>
        </w:rPr>
        <w:t>*</w:t>
      </w:r>
      <w:r>
        <w:rPr>
          <w:rtl w:val="true"/>
        </w:rPr>
        <w:t>جناب شیخنا نظر جنابعالی در مسأله چیست؟</w:t>
      </w:r>
      <w:bookmarkEnd w:id="2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تقدیم حظر بر اباحه توسط مشهور است با وارد کردن اشکالاتی بر شیخ طوسی رحمه اللّه، و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کسانی است که جانب حرمت را مقدّم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مرفوعه، که امام اوّل به چند مرجّح اشاره فرمودند، لکن پس از آنکه راوی گفت هردو خبر مساوی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بالحائطة لدینک، یعنی آنی را که مطابق احتیاط است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این حضراتی که می‌گویند اصالة الحرمة، مطابق با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اصالة الاباحه، مقدّم می‌کنیم</w:t>
      </w:r>
      <w:r>
        <w:rPr>
          <w:rFonts w:eastAsia="IRNazanin" w:cs="IRNazanin"/>
          <w:color w:val="111111"/>
          <w:sz w:val="28"/>
          <w:szCs w:val="28"/>
          <w:rtl w:val="true"/>
          <w:lang w:bidi="fa-IR"/>
        </w:rPr>
        <w:t>.</w:t>
      </w:r>
    </w:p>
    <w:p>
      <w:pPr>
        <w:pStyle w:val="Heading6"/>
        <w:numPr>
          <w:ilvl w:val="5"/>
          <w:numId w:val="1"/>
        </w:numPr>
        <w:rPr/>
      </w:pPr>
      <w:bookmarkStart w:id="2104" w:name="__RefHeading___Toc450638_222507752"/>
      <w:bookmarkStart w:id="2105" w:name="_Toc878"/>
      <w:bookmarkEnd w:id="2104"/>
      <w:r>
        <w:rPr>
          <w:rtl w:val="true"/>
        </w:rPr>
        <w:t>*</w:t>
      </w:r>
      <w:r>
        <w:rPr>
          <w:rtl w:val="true"/>
        </w:rPr>
        <w:t>اگر اشکال شود به اینکه مرفوعه ضعیف السّند است چه؟</w:t>
      </w:r>
      <w:bookmarkEnd w:id="2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 به آن جابر ضعف سند بوده، می‌شود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معتبر می‌گوید، عند التعارض الخبرین جانب احتیاط را بگیرید، یعنی آن روایتی که می‌گوید عذره‌فروشی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همان حرف آنان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قدر متیقّن است و لذا اخذ به حرام، عمل مطابق با احتیاط است</w:t>
      </w:r>
      <w:r>
        <w:rPr>
          <w:rFonts w:eastAsia="IRNazanin" w:cs="IRNazanin"/>
          <w:color w:val="111111"/>
          <w:sz w:val="28"/>
          <w:szCs w:val="28"/>
          <w:rtl w:val="true"/>
          <w:lang w:bidi="fa-IR"/>
        </w:rPr>
        <w:t>.</w:t>
      </w:r>
    </w:p>
    <w:p>
      <w:pPr>
        <w:pStyle w:val="Heading6"/>
        <w:numPr>
          <w:ilvl w:val="5"/>
          <w:numId w:val="1"/>
        </w:numPr>
        <w:rPr/>
      </w:pPr>
      <w:bookmarkStart w:id="2106" w:name="__RefHeading___Toc450640_222507752"/>
      <w:bookmarkStart w:id="2107" w:name="_Toc879"/>
      <w:bookmarkEnd w:id="2106"/>
      <w:r>
        <w:rPr>
          <w:rtl w:val="true"/>
        </w:rPr>
        <w:t>*</w:t>
      </w:r>
      <w:r>
        <w:rPr>
          <w:rtl w:val="true"/>
        </w:rPr>
        <w:t>نتیجه چیست؟</w:t>
      </w:r>
      <w:bookmarkEnd w:id="2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شبهۀ تحریمیّه، تعارض نصّین باشد، با آن‌دو جای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آن دوجا محکوم به حلیّت است، لکن در اینجا محکوم به حرمت است چرا که د اینجا تعارض خبرین مدخلیّت دارد</w:t>
      </w:r>
      <w:r>
        <w:rPr>
          <w:rFonts w:eastAsia="IRNazanin" w:cs="IRNazanin"/>
          <w:color w:val="111111"/>
          <w:sz w:val="28"/>
          <w:szCs w:val="28"/>
          <w:rtl w:val="true"/>
          <w:lang w:bidi="fa-IR"/>
        </w:rPr>
        <w:t>.</w:t>
      </w:r>
    </w:p>
    <w:p>
      <w:pPr>
        <w:pStyle w:val="Heading6"/>
        <w:numPr>
          <w:ilvl w:val="5"/>
          <w:numId w:val="1"/>
        </w:numPr>
        <w:rPr/>
      </w:pPr>
      <w:bookmarkStart w:id="2108" w:name="__RefHeading___Toc450642_222507752"/>
      <w:bookmarkStart w:id="2109" w:name="_Toc880"/>
      <w:bookmarkEnd w:id="2108"/>
      <w:r>
        <w:rPr>
          <w:rtl w:val="true"/>
        </w:rPr>
        <w:t>*</w:t>
      </w:r>
      <w:r>
        <w:rPr>
          <w:rtl w:val="true"/>
        </w:rPr>
        <w:t>جناب شیخ پس با شیخ طوسی چه می‌کنید که ترجیح را رد نمود؟</w:t>
      </w:r>
      <w:bookmarkEnd w:id="2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من باید مراد شیخ این باشد که با اصالة الحظر عقلی نمی‌شود ترجیح به حرمت داد و الا با استفاده از روایت مقبوله می‌توان قائل به ترجیح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مقبوله آمده است که عند التعارض خبرین، آنکه مطابق با احتیاط است را مقدم کن</w:t>
      </w:r>
      <w:r>
        <w:rPr>
          <w:rFonts w:eastAsia="IRNazanin" w:cs="IRNazanin"/>
          <w:color w:val="111111"/>
          <w:sz w:val="28"/>
          <w:szCs w:val="28"/>
          <w:rtl w:val="true"/>
          <w:lang w:bidi="fa-IR"/>
        </w:rPr>
        <w:t>.</w:t>
      </w:r>
      <w:bookmarkStart w:id="2110" w:name="pg12651_120076"/>
    </w:p>
    <w:p>
      <w:pPr>
        <w:pStyle w:val="BookText"/>
        <w:rPr/>
      </w:pPr>
      <w:bookmarkEnd w:id="21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اگر شیخ بخواهد بطور مطلق مخالف ترجیح باشد با او مخالف هستیم و لذا اشکالاتی به او وارد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اشکالات در متن و ترجمه آمده است</w:t>
      </w:r>
      <w:r>
        <w:rPr>
          <w:rFonts w:eastAsia="IRNazanin" w:cs="IRNazanin"/>
          <w:color w:val="111111"/>
          <w:sz w:val="28"/>
          <w:szCs w:val="28"/>
          <w:rtl w:val="true"/>
          <w:lang w:bidi="fa-IR"/>
        </w:rPr>
        <w:t>).</w:t>
      </w:r>
    </w:p>
    <w:p>
      <w:pPr>
        <w:pStyle w:val="Heading6"/>
        <w:numPr>
          <w:ilvl w:val="5"/>
          <w:numId w:val="1"/>
        </w:numPr>
        <w:rPr/>
      </w:pPr>
      <w:bookmarkStart w:id="2111" w:name="__RefHeading___Toc450644_222507752"/>
      <w:bookmarkStart w:id="2112" w:name="_Toc881"/>
      <w:bookmarkEnd w:id="2111"/>
      <w:r>
        <w:rPr>
          <w:rtl w:val="true"/>
        </w:rPr>
        <w:t>*</w:t>
      </w:r>
      <w:r>
        <w:rPr>
          <w:rtl w:val="true"/>
        </w:rPr>
        <w:t>جناب شیخ یک عنوان این بود که آیا ناقل مقدم است یا مقرّر؟ که گفته شد اکثر گفته‌اند ناقل،</w:t>
      </w:r>
      <w:bookmarkEnd w:id="2112"/>
    </w:p>
    <w:p>
      <w:pPr>
        <w:pStyle w:val="BookText"/>
        <w:rPr/>
      </w:pPr>
      <w:r>
        <w:rPr>
          <w:rFonts w:ascii="IRNazanin" w:hAnsi="IRNazanin" w:eastAsia="IRNazanin"/>
          <w:color w:val="111111"/>
          <w:sz w:val="28"/>
          <w:sz w:val="28"/>
          <w:szCs w:val="28"/>
          <w:rtl w:val="true"/>
          <w:lang w:bidi="fa-IR"/>
        </w:rPr>
        <w:t>برخی هم گفته‌اند مقرّر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دوّم مسألۀ حاظر و مبیح است مبنی بر اینکه آیا این خبری که می‌گوید عذره‌فروشی حرام است مقدّم بر آن خبری است که می‌گوید مباح است یا آن خبر اباحه مقدّم بر آن خبر حرمت است؟ چه می‌فرمائید؟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جواد ادّعای اجماع کرده به اینکه در مسأله حاظر و مبیح اجماعی است که خبر دال بر حظر یا حرمت یعنی ثمن العذره تقدّم دارد بر آن خبر اباحه یعنی لا بأس ببیع العذره</w:t>
      </w:r>
      <w:r>
        <w:rPr>
          <w:rFonts w:eastAsia="IRNazanin" w:cs="IRNazanin"/>
          <w:color w:val="111111"/>
          <w:sz w:val="28"/>
          <w:szCs w:val="28"/>
          <w:rtl w:val="true"/>
          <w:lang w:bidi="fa-IR"/>
        </w:rPr>
        <w:t>.</w:t>
      </w:r>
    </w:p>
    <w:p>
      <w:pPr>
        <w:pStyle w:val="Heading6"/>
        <w:numPr>
          <w:ilvl w:val="5"/>
          <w:numId w:val="1"/>
        </w:numPr>
        <w:rPr/>
      </w:pPr>
      <w:bookmarkStart w:id="2113" w:name="__RefHeading___Toc450646_222507752"/>
      <w:bookmarkStart w:id="2114" w:name="_Toc882"/>
      <w:bookmarkEnd w:id="2113"/>
      <w:r>
        <w:rPr>
          <w:rtl w:val="true"/>
        </w:rPr>
        <w:t>*</w:t>
      </w:r>
      <w:r>
        <w:rPr>
          <w:rtl w:val="true"/>
        </w:rPr>
        <w:t>جناب شیخ نظر جنابعالی در این رابطه چیست؟</w:t>
      </w:r>
      <w:bookmarkEnd w:id="2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اشکال بر مدّعای فاضل جواد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اشکال آن را در بحث قبل مطرح و پاسخ دادیم و سپس مطلبی را بر ردّ این حضرات از شیخ طوسی آوردیم و لکن در پایان حق را به این حضرات داده، اشکالاتی به شیخ طوسی وارد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اشکال دوّم آن اینستکه این مسألۀ دوّم یعنی حظر و مبیح از مصادیق مسأله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خبری که می‌گوید عذره‌فروشی مثلا حرام است در واقع ناقل است و خبری که می‌گوید حلال است، مقرر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مسألۀ دوّم از افراد و مصادیق مسألۀ اوّل باشد و در عین حال اوّلی اختلافی باشد و دوّمی اتفاقی؟</w:t>
      </w:r>
    </w:p>
    <w:p>
      <w:pPr>
        <w:pStyle w:val="Heading6"/>
        <w:numPr>
          <w:ilvl w:val="5"/>
          <w:numId w:val="1"/>
        </w:numPr>
        <w:rPr/>
      </w:pPr>
      <w:bookmarkStart w:id="2115" w:name="__RefHeading___Toc450648_222507752"/>
      <w:bookmarkStart w:id="2116" w:name="_Toc883"/>
      <w:bookmarkEnd w:id="2115"/>
      <w:r>
        <w:rPr>
          <w:rtl w:val="true"/>
        </w:rPr>
        <w:t>*</w:t>
      </w:r>
      <w:r>
        <w:rPr>
          <w:rtl w:val="true"/>
        </w:rPr>
        <w:t>جناب شیخ پاسخ خود جنابعالی به این اشکال چیست؟</w:t>
      </w:r>
      <w:bookmarkEnd w:id="2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ناقل و مقرر عام بوده و شامل شبهات تحریمیه هم می‌شود لکن علماء که می‌گویند ناقل و مقرّر مرادشان شبهات وجوبیّه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عند رؤیة الهلال واجب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دعا عند رؤیة الهلال غیر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علما از مقرر و ناقل این وجوب و عدم وجوب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وجوب یعنی مقرّر را بر عدم وجوب یعنی ناقل مقدم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وقتی نام ثمن العذره سحت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لا بأس ببیع العذره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بگذارید حاظر و مبیح، می‌شود مربوط به شبهات تحریمیّه، که می‌شود دو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گفت که در شبهات وجوبیّه اختلاف است که آیا خبر دالّ بر وجوب را مقدّم کنیم یا خبر دال</w:t>
      </w:r>
      <w:bookmarkStart w:id="2117" w:name="pg12651_120077"/>
    </w:p>
    <w:p>
      <w:pPr>
        <w:pStyle w:val="BookText"/>
        <w:rPr/>
      </w:pPr>
      <w:bookmarkEnd w:id="2117"/>
      <w:r>
        <w:rPr>
          <w:rFonts w:ascii="IRNazanin" w:hAnsi="IRNazanin" w:eastAsia="IRNazanin"/>
          <w:color w:val="111111"/>
          <w:sz w:val="28"/>
          <w:sz w:val="28"/>
          <w:szCs w:val="28"/>
          <w:rtl w:val="true"/>
          <w:lang w:bidi="fa-IR"/>
        </w:rPr>
        <w:t>بر عدم وجوب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منافات ندارد با اینکه مسأله در شبهات تحریمیّه اتفاقی باشد</w:t>
      </w:r>
      <w:r>
        <w:rPr>
          <w:rFonts w:eastAsia="IRNazanin" w:cs="IRNazanin"/>
          <w:color w:val="111111"/>
          <w:sz w:val="28"/>
          <w:szCs w:val="28"/>
          <w:rtl w:val="true"/>
          <w:lang w:bidi="fa-IR"/>
        </w:rPr>
        <w:t>.</w:t>
      </w:r>
    </w:p>
    <w:p>
      <w:pPr>
        <w:pStyle w:val="Heading6"/>
        <w:numPr>
          <w:ilvl w:val="5"/>
          <w:numId w:val="1"/>
        </w:numPr>
        <w:rPr/>
      </w:pPr>
      <w:bookmarkStart w:id="2118" w:name="__RefHeading___Toc450650_222507752"/>
      <w:bookmarkStart w:id="2119" w:name="_Toc884"/>
      <w:bookmarkEnd w:id="2118"/>
      <w:r>
        <w:rPr>
          <w:rtl w:val="true"/>
        </w:rPr>
        <w:t>*</w:t>
      </w:r>
      <w:r>
        <w:rPr>
          <w:rtl w:val="true"/>
        </w:rPr>
        <w:t>جناب شیخ آیا این پاسخ شما درست است؟</w:t>
      </w:r>
      <w:bookmarkEnd w:id="2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درست نیست، چرا که بعض از ادلۀ مسأله دوّم در مسألۀ اوّل هم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مسألۀ دوّم این بود که حاظر مقدّم بر مبیح است، و این حظرات بر این تقدیم چند دلیل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حاظر را بر مبیح مقدّم کنیم مطابق با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این دلیل شامل مسألۀ اوّل یعنی شبهیّۀ وجوبیّه هم می‌شود، چرا که در شبهۀ وجوبیّه نیز تقدیم وجوب بر عدم وجوب، مطابق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اینها دو مسأله نیستند بلکه یک مسأله‌اند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ناقل و مقرّر عام بوده و اطلاق دارد یعنی که شامل حظر و مبیح هم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اعم است، هم شامل شبهات تحریمیه مثل ثمن العذره سحت می‌شود، هم شامل شبهات وجوبیه مثل دعا عند رؤیت الهلال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دوتا نیست بلکه یکی است</w:t>
      </w:r>
      <w:r>
        <w:rPr>
          <w:rFonts w:eastAsia="IRNazanin" w:cs="IRNazanin"/>
          <w:color w:val="111111"/>
          <w:sz w:val="28"/>
          <w:szCs w:val="28"/>
          <w:rtl w:val="true"/>
          <w:lang w:bidi="fa-IR"/>
        </w:rPr>
        <w:t>.</w:t>
      </w:r>
    </w:p>
    <w:p>
      <w:pPr>
        <w:pStyle w:val="Heading6"/>
        <w:numPr>
          <w:ilvl w:val="5"/>
          <w:numId w:val="1"/>
        </w:numPr>
        <w:rPr/>
      </w:pPr>
      <w:bookmarkStart w:id="2120" w:name="__RefHeading___Toc450652_222507752"/>
      <w:bookmarkStart w:id="2121" w:name="_Toc885"/>
      <w:bookmarkEnd w:id="2120"/>
      <w:r>
        <w:rPr>
          <w:rtl w:val="true"/>
        </w:rPr>
        <w:t>*</w:t>
      </w:r>
      <w:r>
        <w:rPr>
          <w:rtl w:val="true"/>
        </w:rPr>
        <w:t>جناب شیخ جهت روشن شدن موضوع بحث در اینجا فهرستی از مطالب مقام رابع را ترسیم</w:t>
      </w:r>
      <w:bookmarkEnd w:id="2121"/>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داخلی، که فاقد استقلال بوده و متقوّم به وجود خبرین متعارضین بودند مثل اعدلیّت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خارجیّه، که مستقل بوده و نیازی به خبرین متعارضین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خارجیّۀ مستقلّه خود بر دو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معتبراند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غیرمعتبراند مثل شهرت فتوائیّه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خارجیّۀ مستقلّۀ معتبر هم خود 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معاضد هستند، یعنی که اقربیّت الی الواقع برای خبرمی‌آورند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غیرمعاضد هستند، یعنی که اقربیّت الی الواقع برای خبرنمی‌آورند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مرجّح خارجی مستقل معتبر غیرمعاضد هم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حرمت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اینجا دو مطلب را مورد بحث و بررسی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شبهۀ وجوبیّۀ تنها را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واجب است یا نه؟</w:t>
      </w:r>
      <w:bookmarkStart w:id="2122" w:name="pg12651_120078"/>
    </w:p>
    <w:p>
      <w:pPr>
        <w:pStyle w:val="BookText"/>
        <w:rPr/>
      </w:pPr>
      <w:bookmarkEnd w:id="21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شبهۀ تحریمیّۀ تنها را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حرام است یا حلال؟</w:t>
      </w:r>
    </w:p>
    <w:p>
      <w:pPr>
        <w:pStyle w:val="Heading6"/>
        <w:numPr>
          <w:ilvl w:val="5"/>
          <w:numId w:val="1"/>
        </w:numPr>
        <w:rPr/>
      </w:pPr>
      <w:bookmarkStart w:id="2123" w:name="__RefHeading___Toc450654_222507752"/>
      <w:bookmarkStart w:id="2124" w:name="_Toc886"/>
      <w:bookmarkEnd w:id="2123"/>
      <w:r>
        <w:rPr>
          <w:rtl w:val="true"/>
        </w:rPr>
        <w:t>*</w:t>
      </w:r>
      <w:r>
        <w:rPr>
          <w:rtl w:val="true"/>
        </w:rPr>
        <w:t>انما الکلام در چیست؟</w:t>
      </w:r>
      <w:bookmarkEnd w:id="2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در اینجا چیزی است که امرش دائر است بین شبهۀ وجوبیه و شبهۀ تحریمیّه، یعنی همان دوران الامر بین المحذورین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هریک از این سه موضوع، شک در تکلیف است، منتهی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شبهۀ وجوبیّه و شبهۀ تحریمیه، جنسی است، لکن شک در دوران امر بین المحذورین نوعی است</w:t>
      </w:r>
      <w:r>
        <w:rPr>
          <w:rFonts w:eastAsia="IRNazanin" w:cs="IRNazanin"/>
          <w:color w:val="111111"/>
          <w:sz w:val="28"/>
          <w:szCs w:val="28"/>
          <w:rtl w:val="true"/>
          <w:lang w:bidi="fa-IR"/>
        </w:rPr>
        <w:t>.</w:t>
      </w:r>
    </w:p>
    <w:p>
      <w:pPr>
        <w:pStyle w:val="Heading6"/>
        <w:numPr>
          <w:ilvl w:val="5"/>
          <w:numId w:val="1"/>
        </w:numPr>
        <w:rPr/>
      </w:pPr>
      <w:bookmarkStart w:id="2125" w:name="__RefHeading___Toc450656_222507752"/>
      <w:bookmarkStart w:id="2126" w:name="_Toc887"/>
      <w:bookmarkEnd w:id="2125"/>
      <w:r>
        <w:rPr>
          <w:rtl w:val="true"/>
        </w:rPr>
        <w:t>*</w:t>
      </w:r>
      <w:r>
        <w:rPr>
          <w:rtl w:val="true"/>
        </w:rPr>
        <w:t>جناب شیخ چه تفاوتی بین شک در تکلیف مثل دوران الامر بین المحذورین با شک در مکلّف به</w:t>
      </w:r>
      <w:bookmarkEnd w:id="2126"/>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شک در مکلّف به، هم‌جنس یعنی التزام و تعهّد معلوم است، هم نوع، فی المثل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ظهر و جمعه، می‌دانم که هم یکی الزامی بر عهدۀ من است، هم نوع این الزام وجوب است و باید آن را انجام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متعلّق این نوع را نمی‌دانم یعنی نمی‌دانم که این وجوب به ظهر تعلّق می‌گیرد یا به جمعه؟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شاخصۀ شکّ در مکلّف به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جنس را بدانیم، هم نوع را و لکن به متعلّق نوع و یا به تعبیر دیگر تکلیف علم نداشته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رابطۀ با شک در تکلیف باید گفت که مسأله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شبهات تحریمیه؛ من علم به جنس ندارم یعنی که فی المثل نمی‌دانم که شرب تتن حرام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شبهات وجوبیّه، من علم به نوع ندارم، فی المثل در دفن میّت کافر علم به جنس یعنی الزام و تعهدی که بر عهدۀ من است دارم لکن نمی‌دانم که این تکلیف فعلی است یا ترکی؟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یک قسم از شک در تکلیف، اصل جنس یعنی الزام را نمی‌دانم، در قسم دیگرش جنس را می‌دانم لکن نوع را نمی‌دانم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شک در مکلّف به، هم جنس را می‌دانم، هم نوع را و لکن متعلّق نوع را نمی‌دانم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در مکلّف به آنی است که متعلّق دوتا باشد فی المثل در روز جمعه من ندانم که ظهر واجب است یا جمعه؟ و یا فی المثل در انائین مشتبهین ندانم که این اناء خمر است یا آن اناء؟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ندانید که دفن میّت کافر بر شما واجب است یا حرام؟</w:t>
      </w:r>
    </w:p>
    <w:p>
      <w:pPr>
        <w:pStyle w:val="BookText"/>
        <w:rPr/>
      </w:pPr>
      <w:r>
        <w:rPr>
          <w:rFonts w:ascii="IRNazanin" w:hAnsi="IRNazanin" w:eastAsia="IRNazanin"/>
          <w:color w:val="111111"/>
          <w:sz w:val="28"/>
          <w:sz w:val="28"/>
          <w:szCs w:val="28"/>
          <w:rtl w:val="true"/>
          <w:lang w:bidi="fa-IR"/>
        </w:rPr>
        <w:t>شک در مکلّف به نیست، چون متعلّق آن یعنی میّت کافر یکی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در مکلّف به آنی است که هم موافقت قطعیّۀ آن ممکن باشد و هم مخالفت قطعیّۀ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bookmarkStart w:id="2127" w:name="pg12651_120079"/>
    </w:p>
    <w:p>
      <w:pPr>
        <w:pStyle w:val="BookText"/>
        <w:rPr/>
      </w:pPr>
      <w:bookmarkEnd w:id="2127"/>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موافقت قطعیه کرده، هم ظهر بخوانید هم جمعه، چنانکه می‌توانید مخالفت قطعیّه کرده نه ظهر بخوانید و نه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در شکّ در تکلیف مثل شک در وجوب و یا حرمت دفن میّت کافر امکان ندارد که شما مخالفت قطعیّه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شما یا فاعل هستید یا تارک و لذا اگر انجام بدهید احتمال موافقت دارد و در صورتی هم که ترک کنید باز احتمال موافقت دارد</w:t>
      </w:r>
      <w:r>
        <w:rPr>
          <w:rFonts w:eastAsia="IRNazanin" w:cs="IRNazanin"/>
          <w:color w:val="111111"/>
          <w:sz w:val="28"/>
          <w:szCs w:val="28"/>
          <w:rtl w:val="true"/>
          <w:lang w:bidi="fa-IR"/>
        </w:rPr>
        <w:t>.</w:t>
      </w:r>
    </w:p>
    <w:p>
      <w:pPr>
        <w:pStyle w:val="Heading6"/>
        <w:numPr>
          <w:ilvl w:val="5"/>
          <w:numId w:val="1"/>
        </w:numPr>
        <w:rPr/>
      </w:pPr>
      <w:bookmarkStart w:id="2128" w:name="__RefHeading___Toc450658_222507752"/>
      <w:bookmarkStart w:id="2129" w:name="_Toc888"/>
      <w:bookmarkEnd w:id="2128"/>
      <w:r>
        <w:rPr>
          <w:rtl w:val="true"/>
        </w:rPr>
        <w:t>*</w:t>
      </w:r>
      <w:r>
        <w:rPr>
          <w:rtl w:val="true"/>
        </w:rPr>
        <w:t>انما الکلام در چیست؟</w:t>
      </w:r>
      <w:bookmarkEnd w:id="2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دارای دو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شبهۀ وجوبیه و شبهۀ تحریمیّه، یک فرد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بین المحذورین هم یک فرد آن است</w:t>
      </w:r>
      <w:r>
        <w:rPr>
          <w:rFonts w:eastAsia="IRNazanin" w:cs="IRNazanin"/>
          <w:color w:val="111111"/>
          <w:sz w:val="28"/>
          <w:szCs w:val="28"/>
          <w:rtl w:val="true"/>
          <w:lang w:bidi="fa-IR"/>
        </w:rPr>
        <w:t>.</w:t>
      </w:r>
    </w:p>
    <w:p>
      <w:pPr>
        <w:pStyle w:val="Heading6"/>
        <w:numPr>
          <w:ilvl w:val="5"/>
          <w:numId w:val="1"/>
        </w:numPr>
        <w:rPr/>
      </w:pPr>
      <w:bookmarkStart w:id="2130" w:name="__RefHeading___Toc450660_222507752"/>
      <w:bookmarkStart w:id="2131" w:name="_Toc889"/>
      <w:bookmarkEnd w:id="2130"/>
      <w:r>
        <w:rPr>
          <w:rtl w:val="true"/>
        </w:rPr>
        <w:t>*</w:t>
      </w:r>
      <w:r>
        <w:rPr>
          <w:rtl w:val="true"/>
        </w:rPr>
        <w:t>اگر ما علم اجمالی داشته باشیم به اینکه دفن میّت کافر یا واجب است یا حرام آیا بخاطر داشتن</w:t>
      </w:r>
      <w:bookmarkEnd w:id="2131"/>
    </w:p>
    <w:p>
      <w:pPr>
        <w:pStyle w:val="BookText"/>
        <w:rPr/>
      </w:pPr>
      <w:r>
        <w:rPr>
          <w:rFonts w:ascii="IRNazanin" w:hAnsi="IRNazanin" w:eastAsia="IRNazanin"/>
          <w:color w:val="111111"/>
          <w:sz w:val="28"/>
          <w:sz w:val="28"/>
          <w:szCs w:val="28"/>
          <w:rtl w:val="true"/>
          <w:lang w:bidi="fa-IR"/>
        </w:rPr>
        <w:t>این علم اجمالی نمی‌توانیم بگوئیم که شک ما در اینجا شک در مکلّف به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چونکه شک شما در اینجا هیچیک از سه ویژگی مذکور را ندارد</w:t>
      </w:r>
      <w:r>
        <w:rPr>
          <w:rFonts w:eastAsia="IRNazanin" w:cs="IRNazanin"/>
          <w:color w:val="111111"/>
          <w:sz w:val="28"/>
          <w:szCs w:val="28"/>
          <w:rtl w:val="true"/>
          <w:lang w:bidi="fa-IR"/>
        </w:rPr>
        <w:t>.</w:t>
      </w:r>
    </w:p>
    <w:p>
      <w:pPr>
        <w:pStyle w:val="Heading6"/>
        <w:numPr>
          <w:ilvl w:val="5"/>
          <w:numId w:val="1"/>
        </w:numPr>
        <w:rPr/>
      </w:pPr>
      <w:bookmarkStart w:id="2132" w:name="__RefHeading___Toc450662_222507752"/>
      <w:bookmarkStart w:id="2133" w:name="_Toc890"/>
      <w:bookmarkEnd w:id="2132"/>
      <w:r>
        <w:rPr>
          <w:rtl w:val="true"/>
        </w:rPr>
        <w:t>*</w:t>
      </w:r>
      <w:r>
        <w:rPr>
          <w:rtl w:val="true"/>
        </w:rPr>
        <w:t>جناب شیخ تا به اینجا سه مطلب را مورد بررسی قرار دادیم</w:t>
      </w:r>
      <w:r>
        <w:rPr>
          <w:rtl w:val="true"/>
        </w:rPr>
        <w:t>:</w:t>
      </w:r>
      <w:bookmarkEnd w:id="2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شبهۀ تحریمیّۀ فقط را خواندیم، آنجا که یک روایت می‌گفت ثمن العذرة سحت، روایت دیگر می‌گفت لا بأس ببیع العذره و لذا شک ما در جنس تکلیف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گفته شد حاظر مقدم بر مبیح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شبهۀ وجوبیّه فقط را هم خواندیم، که یک روایت می‌گفت اغتسل للجمعه، روایت دیگر می‌گفت ینبغی غسل الجمعه، که باز شک ما در نوع تکلیف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گفتند ناقل مقدّم بر مقرر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الامر بین الوجوب و الحرمة را هم که منشاء تعارض در آن تعارضی خبرین بود خواندیم و گفته شد که حکم آن تخییر است</w:t>
      </w:r>
      <w:r>
        <w:rPr>
          <w:rFonts w:eastAsia="IRNazanin" w:cs="IRNazanin"/>
          <w:color w:val="111111"/>
          <w:sz w:val="28"/>
          <w:szCs w:val="28"/>
          <w:rtl w:val="true"/>
          <w:lang w:bidi="fa-IR"/>
        </w:rPr>
        <w:t>.</w:t>
      </w:r>
    </w:p>
    <w:p>
      <w:pPr>
        <w:pStyle w:val="Heading6"/>
        <w:numPr>
          <w:ilvl w:val="5"/>
          <w:numId w:val="1"/>
        </w:numPr>
        <w:rPr/>
      </w:pPr>
      <w:bookmarkStart w:id="2134" w:name="__RefHeading___Toc450664_222507752"/>
      <w:bookmarkStart w:id="2135" w:name="_Toc891"/>
      <w:bookmarkEnd w:id="2134"/>
      <w:r>
        <w:rPr>
          <w:rtl w:val="true"/>
        </w:rPr>
        <w:t>*</w:t>
      </w:r>
      <w:r>
        <w:rPr>
          <w:rtl w:val="true"/>
        </w:rPr>
        <w:t>امّا در این دوران امر بین دو محذور برخی معتقد بودند که باید جانب حرمت را بر جانب وجوب</w:t>
      </w:r>
      <w:bookmarkEnd w:id="2135"/>
    </w:p>
    <w:p>
      <w:pPr>
        <w:pStyle w:val="BookText"/>
        <w:rPr/>
      </w:pPr>
      <w:r>
        <w:rPr>
          <w:rFonts w:ascii="IRNazanin" w:hAnsi="IRNazanin" w:eastAsia="IRNazanin"/>
          <w:color w:val="111111"/>
          <w:sz w:val="28"/>
          <w:sz w:val="28"/>
          <w:szCs w:val="28"/>
          <w:rtl w:val="true"/>
          <w:lang w:bidi="fa-IR"/>
        </w:rPr>
        <w:t>ترجیح داد، بطور خلاصه بفرمائید ادلّۀ این حضرات بر این ترجیح و تقدیم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آنها این روایت است که اجتناب السّیّئات اولی من ارتکاب الحساب، یعنی خودت را از معصیت دور کنی بهتر است از اینکه حسنه را انجام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دیگرشان از علاّمه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المفسدة اولی من جلب المنفعة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دیگرشان این است که امتثال حرام راحت‌تر از امتثال واجب است چرا که امتثال واجب قصد</w:t>
      </w:r>
      <w:bookmarkStart w:id="2136" w:name="pg12651_120080"/>
    </w:p>
    <w:p>
      <w:pPr>
        <w:pStyle w:val="BookText"/>
        <w:rPr/>
      </w:pPr>
      <w:bookmarkEnd w:id="2136"/>
      <w:r>
        <w:rPr>
          <w:rFonts w:ascii="IRNazanin" w:hAnsi="IRNazanin" w:eastAsia="IRNazanin"/>
          <w:color w:val="111111"/>
          <w:sz w:val="28"/>
          <w:sz w:val="28"/>
          <w:szCs w:val="28"/>
          <w:rtl w:val="true"/>
          <w:lang w:bidi="fa-IR"/>
        </w:rPr>
        <w:t>لازم دارد و حال آنکه ترک حرام قصد لازم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چهارمشان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با استقراء دیده‌ایم که در دوران بین وجوب و حرمت، شارع جانب حرمت را مقدّم داشته است، مثل نماز زن حائض در زمان استظهار که نمی‌داند که حائض است تا که نماز خواندنش حرام باشد یا استصحاضه است که نماز بر او واجب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شارع فرموده است که این شخص نماز نخواند، یعنی که جانب حرمت را بر جانب وجوب مقدّم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جانب حرام را مقدّم کنیم بر جانب 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پنجم آنها اخبار احتیاط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عند الشبهه، خوب این نیز شبهه است، چرا که من نمی‌دانم که دفن میّت کافر واجب است یا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این اخبار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 و این کار را انجام نده</w:t>
      </w:r>
      <w:r>
        <w:rPr>
          <w:rFonts w:eastAsia="IRNazanin" w:cs="IRNazanin"/>
          <w:color w:val="111111"/>
          <w:sz w:val="28"/>
          <w:szCs w:val="28"/>
          <w:rtl w:val="true"/>
          <w:lang w:bidi="fa-IR"/>
        </w:rPr>
        <w:t>.</w:t>
      </w:r>
    </w:p>
    <w:p>
      <w:pPr>
        <w:pStyle w:val="Heading6"/>
        <w:numPr>
          <w:ilvl w:val="5"/>
          <w:numId w:val="1"/>
        </w:numPr>
        <w:rPr/>
      </w:pPr>
      <w:bookmarkStart w:id="2137" w:name="__RefHeading___Toc450666_222507752"/>
      <w:bookmarkStart w:id="2138" w:name="_Toc892"/>
      <w:bookmarkEnd w:id="2137"/>
      <w:r>
        <w:rPr>
          <w:rtl w:val="true"/>
        </w:rPr>
        <w:t>*</w:t>
      </w:r>
      <w:r>
        <w:rPr>
          <w:rtl w:val="true"/>
        </w:rPr>
        <w:t>جناب شیخ نظر جنابعالی در این مسأله چیست؟</w:t>
      </w:r>
      <w:bookmarkEnd w:id="2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کار این حضرات که آمدند و با استفادۀ از دفع المفسدة اولی من جلب المنفعة، بطور مطلق جانب حرمت را مقدّم کردند مخالف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منشأ شبهه عدم النّص و اجمال النّص باشد که ما در آن برائتی بوده و حکم آن برائت است، چرا که شک در تکلیف مجرای برائت است و این مسأله نیز شک در تکلیف است، منتهی شک در تکلیف نوعی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منشأ شبهه تعارض النصّین باشد که باید بر طبق اخبار علاجیّه عمل نمود یعنی باید ببینیم که اگر رجحانی وجود دارد طرف راجح را بگیریم و در صورت عدم رجحان حکم به تخییر کنیم</w:t>
      </w:r>
      <w:r>
        <w:rPr>
          <w:rFonts w:eastAsia="IRNazanin" w:cs="IRNazanin"/>
          <w:color w:val="111111"/>
          <w:sz w:val="28"/>
          <w:szCs w:val="28"/>
          <w:rtl w:val="true"/>
          <w:lang w:bidi="fa-IR"/>
        </w:rPr>
        <w:t>.</w:t>
      </w:r>
    </w:p>
    <w:p>
      <w:pPr>
        <w:pStyle w:val="Heading6"/>
        <w:numPr>
          <w:ilvl w:val="5"/>
          <w:numId w:val="1"/>
        </w:numPr>
        <w:rPr/>
      </w:pPr>
      <w:bookmarkStart w:id="2139" w:name="__RefHeading___Toc450668_222507752"/>
      <w:bookmarkStart w:id="2140" w:name="_Toc893"/>
      <w:bookmarkEnd w:id="2139"/>
      <w:r>
        <w:rPr>
          <w:rtl w:val="true"/>
        </w:rPr>
        <w:t>*</w:t>
      </w:r>
      <w:r>
        <w:rPr>
          <w:rtl w:val="true"/>
        </w:rPr>
        <w:t>جناب شیخ اگر کسی به شما اشکال کرده بگوید که این تخییر شما معارض دارد</w:t>
      </w:r>
      <w:r>
        <w:rPr>
          <w:rtl w:val="true"/>
        </w:rPr>
        <w:t>:</w:t>
      </w:r>
      <w:bookmarkEnd w:id="2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بالاحتیاط و یا قف عنه الشبهه مغایر و معارض با این تخییر شما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هم که من اکنون نمی‌دانم که دفن میّت کافر واجب است یا حرام؟ خود شبهه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برخی از اخبار علاجیّه‌ای که شما خود دائما از آنها دم می‌زنید و می‌گوئید این اخبار می‌گویند مخیر هستید، از جمله مقبولۀ ابن حنظله مخالف با حرف شماست،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حضرت در پایان این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ارجیء یعنی که قضیه را تأخیر بینداز تا که امامت را ملاقات کنی، چرا که توقف عند الشبهات بهتر است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تخییر شما معارض با تأخیر در مقبوله است، چرا که در مقبوله می‌گوید اگر متعارضین متکافئین بودند تأخیر بینداز شما می‌گوئید مخیّر هستید چه پاسخ می‌دهید؟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الشبهات احتیاط و توقف کنید، مربوط به زمان حضور امام علیه السّلام</w:t>
      </w:r>
      <w:bookmarkStart w:id="2141" w:name="pg12651_120081"/>
    </w:p>
    <w:p>
      <w:pPr>
        <w:pStyle w:val="BookText"/>
        <w:rPr/>
      </w:pPr>
      <w:bookmarkEnd w:id="21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بالاحتیاط حتّی تسئلوا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در مقبوله نیز وجود دارد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تاخیر بینداز تا امامت را ملاقات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آن احتیاطها و توقف‌ها و به تعبیر دیگر تأخیرها مربوط به زمان معصوم‌اند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که تمکّن از ملاقات امام نداریم بر طبق اخبار علاجیّه وظیفه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دوران بین المحذورین که منشأ شبهه در آن تعارض است،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اخبار تخییر حاکم بر مرجّحات ثلاثة یعنی ترجیح به موافقت با اصل و ترجیح ناقل و حاظر و ترجیح به جانب حرمت می‌باشد، گرچه در تکافؤ احتمالین که منشاء شبهه در آن عدم النص و اجمال النّص است قائل به این مرجّحات ثلاثه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آنجا گفتیم که اگر منشاء شبهه عدم النص یا اجمال النّص باشد حکم به برائت می‌کنیم در اینجا می‌خواهیم بگوئیم حتی اگر در آنجا از این مرجّحات ثلاثه هم استفاده کنیم در تعارض نصین از این مرجّحات استفاده نمی‌کنیم چونکه حکم در اینجا فقط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این خبرین متعارضین است که در آن اعمال ترجیح می‌شود نه غیر خبرین متعارضین مگر اینکه کسی تنقیح مناط کرده غیرخبرین را ملحق به خبرین بکند که در آن صورت، حکم این ادله مثل حکم متعارضین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می‌شود که به این مرجّحات ثلاثه رجوع کرد و آن در جائی است که غیر خبرین از ادلّۀ لفظیّه تعارض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تعارض دو لغوی بر سر معنای یک لفظ، که یکی بگوید معنای این لفظ این است، دیگری بگوید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تعارض دو شهرت بنابر قول شهید ثانی که یک شهرت قائل به وجوب فلان عمل شده، شهرت دیگر قائل به حرمت آن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تعارض دو استصحاب بنابر قول قدما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اینجا می‌توان به یکی از این مرجّحات مثل دفع المفسدة اولی من جلب المنفعة متوسّل شد و جانب حرام را مقدّم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هم در صورتی است که ما قائل به حجیّت این ادلّۀ ظنیه از حیث ظریقیّت شویم، چرا که طریقیّت مستلزم توقف یعنی تساقط عند التعارض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هم از باب مرجحیّت نیست، بلکه از باب مرجعیّت است</w:t>
      </w:r>
      <w:r>
        <w:rPr>
          <w:rFonts w:eastAsia="IRNazanin" w:cs="IRNazanin"/>
          <w:color w:val="111111"/>
          <w:sz w:val="28"/>
          <w:szCs w:val="28"/>
          <w:rtl w:val="true"/>
          <w:lang w:bidi="fa-IR"/>
        </w:rPr>
        <w:t>.</w:t>
      </w:r>
    </w:p>
    <w:p>
      <w:pPr>
        <w:pStyle w:val="Heading6"/>
        <w:numPr>
          <w:ilvl w:val="5"/>
          <w:numId w:val="1"/>
        </w:numPr>
        <w:rPr/>
      </w:pPr>
      <w:bookmarkStart w:id="2142" w:name="__RefHeading___Toc450670_222507752"/>
      <w:bookmarkStart w:id="2143" w:name="_Toc894"/>
      <w:bookmarkEnd w:id="2142"/>
      <w:r>
        <w:rPr>
          <w:rtl w:val="true"/>
        </w:rPr>
        <w:t>*</w:t>
      </w:r>
      <w:r>
        <w:rPr>
          <w:rtl w:val="true"/>
        </w:rPr>
        <w:t>جناب شیخ چرا مشهور اجماع منقول به خبر واحد را حجّت می‌دانند؟</w:t>
      </w:r>
      <w:bookmarkEnd w:id="21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معتقدند که اجماع منقول از افراد و مصادیق خبر است</w:t>
      </w:r>
      <w:r>
        <w:rPr>
          <w:rFonts w:eastAsia="IRNazanin" w:cs="IRNazanin"/>
          <w:color w:val="111111"/>
          <w:sz w:val="28"/>
          <w:szCs w:val="28"/>
          <w:rtl w:val="true"/>
          <w:lang w:bidi="fa-IR"/>
        </w:rPr>
        <w:t>.</w:t>
      </w:r>
    </w:p>
    <w:p>
      <w:pPr>
        <w:pStyle w:val="Heading6"/>
        <w:numPr>
          <w:ilvl w:val="5"/>
          <w:numId w:val="1"/>
        </w:numPr>
        <w:rPr/>
      </w:pPr>
      <w:bookmarkStart w:id="2144" w:name="__RefHeading___Toc450672_222507752"/>
      <w:bookmarkStart w:id="2145" w:name="_Toc895"/>
      <w:bookmarkEnd w:id="2144"/>
      <w:r>
        <w:rPr>
          <w:rtl w:val="true"/>
        </w:rPr>
        <w:t>*</w:t>
      </w:r>
      <w:r>
        <w:rPr>
          <w:rtl w:val="true"/>
        </w:rPr>
        <w:t>نظر جنابعالی در این رابطه چیست؟</w:t>
      </w:r>
      <w:bookmarkEnd w:id="214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قبول نداریم، چرا که در مباحث ظن آوردیم که اجماع غالبا حدسی است یعنی بیشتر کسانی</w:t>
      </w:r>
      <w:bookmarkStart w:id="2146" w:name="pg12651_120082"/>
    </w:p>
    <w:p>
      <w:pPr>
        <w:pStyle w:val="BookText"/>
        <w:rPr/>
      </w:pPr>
      <w:bookmarkEnd w:id="2146"/>
      <w:r>
        <w:rPr>
          <w:rFonts w:ascii="IRNazanin" w:hAnsi="IRNazanin" w:eastAsia="IRNazanin"/>
          <w:color w:val="111111"/>
          <w:sz w:val="28"/>
          <w:sz w:val="28"/>
          <w:szCs w:val="28"/>
          <w:rtl w:val="true"/>
          <w:lang w:bidi="fa-IR"/>
        </w:rPr>
        <w:t>که ادّعای اجماع کرده‌اند حدس زده‌اند و حال آنکه خبر واحد حسّی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عن الصادق علیه السّلام که کذا و 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اجماعات غالبا حدسی هستند از مصادیق خبر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اینکه آیا اجماع حجّت است یا نه؟ یک اختلاف صغروی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معتقدند که اجماع از مصادیق خبر است و با خبر فرقی ندارد،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اجماع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بقیّة اللّه</w:t>
      </w:r>
      <w:r>
        <w:rPr>
          <w:rFonts w:eastAsia="IRNazanin" w:cs="IRNazanin"/>
          <w:color w:val="111111"/>
          <w:sz w:val="28"/>
          <w:szCs w:val="28"/>
          <w:rtl w:val="true"/>
          <w:lang w:bidi="fa-IR"/>
        </w:rPr>
        <w:t>.</w:t>
      </w:r>
    </w:p>
    <w:p>
      <w:pPr>
        <w:pStyle w:val="Heading6"/>
        <w:numPr>
          <w:ilvl w:val="5"/>
          <w:numId w:val="1"/>
        </w:numPr>
        <w:rPr/>
      </w:pPr>
      <w:bookmarkStart w:id="2147" w:name="__RefHeading___Toc450674_222507752"/>
      <w:bookmarkStart w:id="2148" w:name="_Toc896"/>
      <w:bookmarkEnd w:id="2147"/>
      <w:r>
        <w:rPr>
          <w:rtl w:val="true"/>
        </w:rPr>
        <w:t>*</w:t>
      </w:r>
      <w:r>
        <w:rPr>
          <w:rtl w:val="true"/>
        </w:rPr>
        <w:t>انّما الکلام در چیست؟</w:t>
      </w:r>
      <w:bookmarkEnd w:id="2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بحثی است که ما روی قول مشهور داریم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ترجیح در خبرین متعارضین را همه قبول دارند، لکن اعمال ترجیح در اجماعین متعارضین اختلافی است، یعنی برخلاف ما مشهور این اعمال ترجیح در تعارض اجماعین را نیز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قول مشهور که اجماع منقول به خبر واحد را یکی از افراد خبرمی‌دانند، تمام حکمهایی که برای خبر وجود دارد برای اجماع 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مجاهد هم ادعای اجماع کرده بر اینکه تعارض در غیر خبر از طریق تنقیح مناط ملحق می‌شود به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ادعای اجماع سید مجاهد را بر این مسأله قبول کرده و کلّ ادلّۀ ظنیّه را با تنقیح مناط ملحق کنیم به خبرین، یا که روی قول مشهور با تنقیح مناط محدود اجماع منقول را از افراد خبر بحساب آورده و آن را ملحق به خبرین متعارضین بکنیم فهو المطلوب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این مطلب نیز اشکال وجود دارد چرا که ما نه آن تنقیح مناط وسیع را قبول داریم و نه این تنقیح مناطی که می‌گوید اجماعین هم مثل خبرین است</w:t>
      </w:r>
      <w:r>
        <w:rPr>
          <w:rFonts w:eastAsia="IRNazanin" w:cs="IRNazanin"/>
          <w:color w:val="111111"/>
          <w:sz w:val="28"/>
          <w:szCs w:val="28"/>
          <w:rtl w:val="true"/>
          <w:lang w:bidi="fa-IR"/>
        </w:rPr>
        <w:t>.</w:t>
      </w:r>
    </w:p>
    <w:p>
      <w:pPr>
        <w:pStyle w:val="Heading6"/>
        <w:numPr>
          <w:ilvl w:val="5"/>
          <w:numId w:val="1"/>
        </w:numPr>
        <w:rPr/>
      </w:pPr>
      <w:bookmarkStart w:id="2149" w:name="__RefHeading___Toc450676_222507752"/>
      <w:bookmarkStart w:id="2150" w:name="_Toc897"/>
      <w:bookmarkEnd w:id="2149"/>
      <w:r>
        <w:rPr>
          <w:rtl w:val="true"/>
        </w:rPr>
        <w:t>*</w:t>
      </w:r>
      <w:r>
        <w:rPr>
          <w:rtl w:val="true"/>
        </w:rPr>
        <w:t>جناب شیخ اگر از سید مجاهد بپرسیم به فرض که ما همۀ متعارضین را ملحق کنیم به خبرین چه</w:t>
      </w:r>
      <w:bookmarkEnd w:id="2150"/>
    </w:p>
    <w:p>
      <w:pPr>
        <w:pStyle w:val="BookText"/>
        <w:rPr/>
      </w:pPr>
      <w:r>
        <w:rPr>
          <w:rFonts w:ascii="IRNazanin" w:hAnsi="IRNazanin" w:eastAsia="IRNazanin"/>
          <w:color w:val="111111"/>
          <w:sz w:val="28"/>
          <w:sz w:val="28"/>
          <w:szCs w:val="28"/>
          <w:rtl w:val="true"/>
          <w:lang w:bidi="fa-IR"/>
        </w:rPr>
        <w:t>ثمره‌ای بر این مطلب مترتّب می‌شود؟ چه پاسخ می‌دهد؟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بگوید که هیچ ثمره‌ای بر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در جائی است که متعارضین پس از تعارض باقی بمانند و الاّ اگر تساقط کنند چه چیزی را باید ترجیح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 نحن فیه یعنی ادلّۀ ظنیه مطلب از همین قرار است، چرا که ادلۀ ظنیه عند التعارض یا هردو و یا یکی از آن‌دو سقوط می‌کنند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51" w:name="__RefHeading___Toc450678_222507752"/>
      <w:bookmarkStart w:id="2152" w:name="_Toc898"/>
      <w:bookmarkEnd w:id="2151"/>
      <w:r>
        <w:rPr>
          <w:rtl w:val="true"/>
        </w:rPr>
        <w:t>*</w:t>
      </w:r>
      <w:r>
        <w:rPr>
          <w:rtl w:val="true"/>
        </w:rPr>
        <w:t>قبل از توضیح و تبیین مطلب اخیر بفرمائید ظنّ بر چند نوع است؟</w:t>
      </w:r>
      <w:bookmarkStart w:id="2153" w:name="pg12651_120083"/>
      <w:bookmarkEnd w:id="2152"/>
    </w:p>
    <w:p>
      <w:pPr>
        <w:pStyle w:val="BookText"/>
        <w:rPr/>
      </w:pPr>
      <w:bookmarkEnd w:id="21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ظنّ خاص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ظنّ مطلق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خاص به ظنّی گفته می‌شود که به سبب دلیل خاص معتبر شده است مثل خبر واحد که دلیل خاص بر اعتبار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مطلق، حجیّتش و اعتبارش از باب مقدّمات انسداد یا ظنّ انسدادی است و الا دلیلی بر حجیّت آن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یقین دارم که در واقع احکامی وجود دارد، و یقین دارم که عمل به آن احکام را از من می‌خواهند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دستم هم که به آن احکام نمی‌رسد، احتیاط هم که مستلزم عسر و حرج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و وهم هم که مرجوح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ظن پیدا می‌کنم که حکم اللّه واقعی اینستکه مثلا نماز جمعه در روز جمعه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ظنّ شخصی آورده و تنها برای شخص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ظنون انسدادی، ظن شخصی است و لذا وظیفۀ من از زمان حصول این ظنّ، اقامۀ نماز جمعه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مناط ظنون خاص، ظنّ شخصی افراد نیست، بلکه دلیل خاص است و لذا وقتی زراره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امر واجب است، من تعبّدا باید که به آن فعل عمل کنم ولو اینکه ظنّ به آن عمل هم پیدا نکنم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ظنون خاصّه، تعبّد، و در ظنون شخصی ظن شخصی است</w:t>
      </w:r>
      <w:r>
        <w:rPr>
          <w:rFonts w:eastAsia="IRNazanin" w:cs="IRNazanin"/>
          <w:color w:val="111111"/>
          <w:sz w:val="28"/>
          <w:szCs w:val="28"/>
          <w:rtl w:val="true"/>
          <w:lang w:bidi="fa-IR"/>
        </w:rPr>
        <w:t>.</w:t>
      </w:r>
    </w:p>
    <w:p>
      <w:pPr>
        <w:pStyle w:val="Heading6"/>
        <w:numPr>
          <w:ilvl w:val="5"/>
          <w:numId w:val="1"/>
        </w:numPr>
        <w:rPr/>
      </w:pPr>
      <w:bookmarkStart w:id="2154" w:name="__RefHeading___Toc450680_222507752"/>
      <w:bookmarkStart w:id="2155" w:name="_Toc899"/>
      <w:bookmarkEnd w:id="2154"/>
      <w:r>
        <w:rPr>
          <w:rtl w:val="true"/>
        </w:rPr>
        <w:t>*</w:t>
      </w:r>
      <w:r>
        <w:rPr>
          <w:rtl w:val="true"/>
        </w:rPr>
        <w:t>با روشن شدن این مطلب، انما الکلام در چیست؟</w:t>
      </w:r>
      <w:bookmarkEnd w:id="2155"/>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خبرین متعارضین و اجماع ملحق به خبرین از ظنون خاصه‌اند و لذا مناط اعتبارشان تعبّد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تعارض حجّتین باقی می‌مانند و لذا نوبت به ترجیح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ظنون مطلقه، مناط اعتبارشان ظنّ شخصی است و لذا به محض تعارض، تساقط کرده و حجّتین از بین می‌روند،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پیدا کرده‌ام که نماز جمعه واجب است، باز شخص من همین امروز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پیدا کرده‌ام که نماز ظهر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ظن تعارضا و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نوبت به ترجیح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این مطلب که آیا غیر خبرین ملحق به خبرین است یا نه؟ یعنی همین کاری که سید مجاهد کرد و غیرخبرین را ملحق به خبرین کرد و گفت هرگونه اعمال ترجیحی که در خبرین می‌کنند در غیرخبرین یعنی در سایر ادلۀ ظنیه نیز اعمال می‌شود،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ترجیح فرع بر بقاء متعارضین است و تنها در جائی‌که متعارضین باقی می‌مانند یعنی در</w:t>
      </w:r>
      <w:bookmarkStart w:id="2156" w:name="pg12651_120084"/>
    </w:p>
    <w:p>
      <w:pPr>
        <w:pStyle w:val="BookText"/>
        <w:rPr/>
      </w:pPr>
      <w:bookmarkEnd w:id="2156"/>
      <w:r>
        <w:rPr>
          <w:rFonts w:ascii="IRNazanin" w:hAnsi="IRNazanin" w:eastAsia="IRNazanin"/>
          <w:color w:val="111111"/>
          <w:sz w:val="28"/>
          <w:sz w:val="28"/>
          <w:szCs w:val="28"/>
          <w:rtl w:val="true"/>
          <w:lang w:bidi="fa-IR"/>
        </w:rPr>
        <w:t>خبرین و اجماعین که تعبّدا حجّت هستند، جاری می‌شود</w:t>
      </w:r>
      <w:r>
        <w:rPr>
          <w:rFonts w:eastAsia="IRNazanin" w:cs="IRNazanin"/>
          <w:color w:val="111111"/>
          <w:sz w:val="28"/>
          <w:szCs w:val="28"/>
          <w:rtl w:val="true"/>
          <w:lang w:bidi="fa-IR"/>
        </w:rPr>
        <w:t>.</w:t>
      </w:r>
    </w:p>
    <w:p>
      <w:pPr>
        <w:pStyle w:val="Heading6"/>
        <w:numPr>
          <w:ilvl w:val="5"/>
          <w:numId w:val="1"/>
        </w:numPr>
        <w:rPr/>
      </w:pPr>
      <w:bookmarkStart w:id="2157" w:name="__RefHeading___Toc450682_222507752"/>
      <w:bookmarkStart w:id="2158" w:name="_Toc900"/>
      <w:bookmarkEnd w:id="2157"/>
      <w:r>
        <w:rPr>
          <w:rtl w:val="true"/>
        </w:rPr>
        <w:t>*</w:t>
      </w:r>
      <w:r>
        <w:rPr>
          <w:rtl w:val="true"/>
        </w:rPr>
        <w:t>چرا در اجماعین متعارضین مثل خبرین متعارضین اعمال ترجیح می‌شود؟</w:t>
      </w:r>
      <w:bookmarkEnd w:id="2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بنابر قول مشهور چون اجماع کاشف از قول معصوم است و قول معصوم تعبّدا حجّت است، مناط اعتبار و حجّیت آن هم تعبّد است و نه ظنّ شخصی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اجماعین پس از تعارض باقی می‌مانند، و لذا یکی را بر دیگری ترجیح می‌دهیم</w:t>
      </w:r>
      <w:r>
        <w:rPr>
          <w:rFonts w:eastAsia="IRNazanin" w:cs="IRNazanin"/>
          <w:color w:val="111111"/>
          <w:sz w:val="28"/>
          <w:szCs w:val="28"/>
          <w:rtl w:val="true"/>
          <w:lang w:bidi="fa-IR"/>
        </w:rPr>
        <w:t>.</w:t>
      </w:r>
    </w:p>
    <w:p>
      <w:pPr>
        <w:pStyle w:val="Heading6"/>
        <w:numPr>
          <w:ilvl w:val="5"/>
          <w:numId w:val="1"/>
        </w:numPr>
        <w:rPr/>
      </w:pPr>
      <w:bookmarkStart w:id="2159" w:name="__RefHeading___Toc450684_222507752"/>
      <w:bookmarkStart w:id="2160" w:name="_Toc901"/>
      <w:bookmarkEnd w:id="2159"/>
      <w:r>
        <w:rPr>
          <w:rtl w:val="true"/>
        </w:rPr>
        <w:t>*</w:t>
      </w:r>
      <w:r>
        <w:rPr>
          <w:rtl w:val="true"/>
        </w:rPr>
        <w:t>انما الکلام در چیست؟</w:t>
      </w:r>
      <w:bookmarkEnd w:id="21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ترجیحاتی که در رابطۀ با خبرین مورد بحث واقع می‌شود در رابطۀ با اجماع هم واقع می‌شود،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مرجّحات خبرین ترجیح دلالی بود که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خبر عام می‌گوید اکرم العلماء، یعنی که تمام علماء واجب الاکرام‌اند چه عادل چه 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خبر خاص وارد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 یعنی که عالم فاسق را اکرام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خاص را بر عام مقدم کرده و عام را تخصیص می‌زنیم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 تکرم العالم الفاسق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نصّ است، مصل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اکرام العالم الفاسق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اعمال ترجیح را در اجماع نیز اجراء می‌کنیم،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اجماع قائم شده بر وجوب اکرام علماء که همه علماء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یک اجماع دیگر وارد می‌شود بر اینکه عالم فاسق را اکرام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باید که اجماع دوّم را مقدم کنیم بر آن اجماع اوّلی و بگوئیم که مراد از آن اجماع اوّل وجوب اکرام علمای عدول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مرجّحات خبرین، ترجیح از حیث صدور یا از حیث جهت صدور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صدوری مثل آنجا که دو خبر باشد که راوی یکی اعدل از راوی آن دیگری باشد، که روایت اعدل را بر عادل ترجیح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دو اجماع داریم که ناقل یکی از آن دو اجماع اعدل از دیگری است، خوب اعدل را بر عادل مقدّم می‌کنیم، چرا که اعدلیت از مرجّحات منصوصه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ترجیح جهت صدوری، مثل اینکه یکی از دو خبر موافق عامه باشد و خبر دیگر مخالف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خبر مخالف عامه را مقدم می‌کنیم بر خبر موافق 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دو اجماع قائم شده است که یکی دلالت بر وجوب و دیگری دلالت بر حرمت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واجب است، وجوبش موافق با مذهب عامه است و آن دیگری حرمتش، مخالف مذهب عامه</w:t>
      </w:r>
      <w:bookmarkStart w:id="2161" w:name="pg12651_120085"/>
    </w:p>
    <w:p>
      <w:pPr>
        <w:pStyle w:val="BookText"/>
        <w:rPr/>
      </w:pPr>
      <w:bookmarkEnd w:id="21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اجماعی را که حرمتش مخالف مذهب عامّه است، مقدّم می‌کنیم بر آن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تراجیح ثلاثه‌ای که در روایات وجود دارد اعم از دلالی، صدوری یا جهت صدوری و در خبرین متعارضین اعمال می‌شود، در اجماعین متعارضین هم اعمال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اجماعین متعارضینی که مشمول این ترجیحات واقع می‌شود، روی قول مشهور یکی از مصادیق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روی این قول مشهور بپذیریم که اجماع یکی از مصادیق خبر است، خوب مشمول اخبار علاجیّه شده و نیاز به امر دیگری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روی مبنای خودمان که گفتیم اجماع لفظا خبر است لکن عرفا خبر نیست چون عن حدس است، مشمول اخبار علاجیّه نمی‌شود، امّا مشمول دیگر تعلیلها می‌شود</w:t>
      </w:r>
      <w:r>
        <w:rPr>
          <w:rFonts w:eastAsia="IRNazanin" w:cs="IRNazanin"/>
          <w:color w:val="111111"/>
          <w:sz w:val="28"/>
          <w:szCs w:val="28"/>
          <w:rtl w:val="true"/>
          <w:lang w:bidi="fa-IR"/>
        </w:rPr>
        <w:t>.</w:t>
      </w:r>
    </w:p>
    <w:p>
      <w:pPr>
        <w:pStyle w:val="Heading6"/>
        <w:numPr>
          <w:ilvl w:val="5"/>
          <w:numId w:val="1"/>
        </w:numPr>
        <w:rPr/>
      </w:pPr>
      <w:bookmarkStart w:id="2162" w:name="__RefHeading___Toc450686_222507752"/>
      <w:bookmarkStart w:id="2163" w:name="_Toc902"/>
      <w:bookmarkEnd w:id="2162"/>
      <w:r>
        <w:rPr>
          <w:rtl w:val="true"/>
        </w:rPr>
        <w:t>*</w:t>
      </w:r>
      <w:r>
        <w:rPr>
          <w:rtl w:val="true"/>
        </w:rPr>
        <w:t>تکلیف تعارض بیّنتین چه می‌شود؟</w:t>
      </w:r>
      <w:bookmarkEnd w:id="2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است که آنکه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عادل دارد مقدّم می‌شود بر آنکه دو شاهد عادل دارد</w:t>
      </w:r>
      <w:r>
        <w:rPr>
          <w:rFonts w:eastAsia="IRNazanin" w:cs="IRNazanin"/>
          <w:color w:val="111111"/>
          <w:sz w:val="28"/>
          <w:szCs w:val="28"/>
          <w:rtl w:val="true"/>
          <w:lang w:bidi="fa-IR"/>
        </w:rPr>
        <w:t>.</w:t>
      </w:r>
    </w:p>
    <w:p>
      <w:pPr>
        <w:pStyle w:val="Heading6"/>
        <w:numPr>
          <w:ilvl w:val="5"/>
          <w:numId w:val="1"/>
        </w:numPr>
        <w:rPr/>
      </w:pPr>
      <w:bookmarkStart w:id="2164" w:name="__RefHeading___Toc450688_222507752"/>
      <w:bookmarkStart w:id="2165" w:name="_Toc903"/>
      <w:bookmarkEnd w:id="2164"/>
      <w:r>
        <w:rPr>
          <w:rtl w:val="true"/>
        </w:rPr>
        <w:t>*</w:t>
      </w:r>
      <w:r>
        <w:rPr>
          <w:rtl w:val="true"/>
        </w:rPr>
        <w:t>تکلیف تعارض خبر با اجماع چه می‌شود؟</w:t>
      </w:r>
      <w:bookmarkEnd w:id="2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مقدّم می‌شود بر اجماع چون که خبر لفظی مطلق و اجماع لبّی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واجب است، اجمع العلماء که آن کار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بین دو دلیل هم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خبر را مقدم کرده‌اند چرا که اجماع دلیل لبّی مجمل است و خبر دلیل لفظی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مطلق هم ترجیح دارد بر دلیل 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اجماع را مقدّم کرده‌اند چرا که اجماع یک خبر بی‌واسطه بوده و دارای علوّ اسناد است و حال آنکه خبر چند واسطه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علی ما تیسّر لنا من تحریر ما استفدناه بالفهم القاصر من الأخبار و کلمات علمائنا الأبرار فی باب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 اللّه ما نرجو التوفیق له من الحسنات علی ما مضی من السیّئات، بجاه محمّد و آله سادة السادات، علیهم أفضل الصلوات و أکمل التحیّات، و علی أعدائهم أشدّ اللعنات و أسوء العقوبات، آمین آمین آمین، یا ربّ العالمین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محمد و آله الطاهرین</w:t>
      </w:r>
      <w:r>
        <w:rPr>
          <w:rFonts w:eastAsia="IRNazanin" w:cs="IRNazanin"/>
          <w:color w:val="111111"/>
          <w:sz w:val="28"/>
          <w:szCs w:val="28"/>
          <w:rtl w:val="true"/>
          <w:lang w:bidi="fa-IR"/>
        </w:rPr>
        <w:t>.</w:t>
      </w:r>
      <w:bookmarkStart w:id="2166" w:name="pg12651_120086"/>
    </w:p>
    <w:p>
      <w:pPr>
        <w:pStyle w:val="Heading2"/>
        <w:numPr>
          <w:ilvl w:val="1"/>
          <w:numId w:val="1"/>
        </w:numPr>
        <w:rPr/>
      </w:pPr>
      <w:bookmarkStart w:id="2167" w:name="__RefHeading___Toc450690_222507752"/>
      <w:bookmarkStart w:id="2168" w:name="_Toc904"/>
      <w:bookmarkEnd w:id="2166"/>
      <w:bookmarkEnd w:id="2167"/>
      <w:r>
        <w:rPr>
          <w:rtl w:val="true"/>
        </w:rPr>
        <w:t>فهرست مطالب</w:t>
      </w:r>
      <w:bookmarkEnd w:id="2168"/>
    </w:p>
    <w:p>
      <w:pPr>
        <w:pStyle w:val="BookText"/>
        <w:rPr/>
      </w:pPr>
      <w:r>
        <w:rPr>
          <w:rFonts w:ascii="IRNazanin" w:hAnsi="IRNazanin" w:eastAsia="IRNazanin"/>
          <w:color w:val="111111"/>
          <w:sz w:val="28"/>
          <w:sz w:val="28"/>
          <w:szCs w:val="28"/>
          <w:rtl w:val="true"/>
          <w:lang w:bidi="fa-IR"/>
        </w:rPr>
        <w:t xml:space="preserve">مرجّحات در دلالت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اظهریت شخصیّه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اظهریت نوعیّه در دوران بین الدلیلین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اظهریّت نوعیه در دوران بین الاحتمالین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مرجّحات نوعیّه برای ظهور یکی از دو دلیل متعارض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اشکال در تخصیص عمومات متقدّمه بوسیلۀ خصوصیات متأخّره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اشکال قائل به نسخ به قیاس فوق و پاسخ شیخنا به آن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ترجیح تقیید بر تخصیص در صورت تعارض آن‌دو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تعارض عام با غیر مطلق از سایر ظواهر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تقدیم مفهوم جملۀ غائیّه بر مفهوم جملۀ شرطیّه، و مفهوم جملۀ شرطیّه بر مفهوم جملۀ وصفیّه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ترجیح داشتن تمامی احتمالات و تصرّفات بر نسخ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بالوضع بودن معنای یرمی برای تیراندازی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تعارض دو صنف مختلف از یک نوع واحد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بیان انقلاب نسبت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تعارض بین بیشتر از دو دلیل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ششمین صورت از صور مورد بررسی در محل نزاع با نراقی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تخصیص به استثناء مطلقا از قبیل مخصّصات متصله است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بیان دوّمین نظریه در مسأله از محقق ثانی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بیان سوّمین نظریه در مسأله از بعض اصحاب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رأی شهید ثانی در رابطۀ با حلیّ مصوغه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چرا باید عام دوتا تخصیص بخورد؟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اعتراض فخر الدین از پاسخ اوّل شهید ثانی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پاسخ شهید ثانی به اعتراض و اشکال فوق </w:t>
      </w:r>
      <w:r>
        <w:rPr>
          <w:rFonts w:eastAsia="IRNazanin" w:cs="IRNazanin"/>
          <w:color w:val="111111"/>
          <w:sz w:val="28"/>
          <w:szCs w:val="28"/>
          <w:lang w:bidi="fa-IR"/>
        </w:rPr>
        <w:t>115</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شیخنا و عدم ضمان در حلّی مصوغه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بازگشت شیخنا و اثبات حقانیّت سخن شهید ثانی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موردی که دلیلهای متعارض دارای نسبتهای متفاوته هستند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انقلاب نسبت در نسبتهای متفاوت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عدم انقلاب نسبت در نسبتهای متّحد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دیدگاه امام خمینی در رابطۀ با حکم واقعی و حکم ظاهری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مرجّحات غیر دلالیّه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بیان تقسیم‌بندی مرجّحات توسط مشهور تا قبل از زمان شیخ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مرجّحات سندیّه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اعدلیّت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اصدقیّت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عالی بودن سند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مسندیّت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تعدّد راوی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 نبودن طریق تحمّل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مرجّحات متنیّه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فصاحت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افصحیّت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اضطراب متن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مرجّحات جهتیّه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تقیّه و غیر آن از مصالح مختلفه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به نظر شیخ طوسی، مخالفت با عامّه یک مرجح است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وجوه یا احتمالات چهارگانه در ترجیح مخالف عامه بر موافق عامّه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موضوعی بودن مخالفت با عامه در خبرین متعارضین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طریقی بودن مخالفت با عامّه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موضوعی بودن مخالفت با عامّه در تمام امور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طریقی بودن عمل به مخالف با عامّه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ذکر مؤید بر ضعف قول اوّل و سوّم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تعیّن یافتن وجه دوّم یا چهارم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lang w:bidi="fa-IR"/>
        </w:rPr>
        <w:t>204</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صورت دوّم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صورت سوّم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غلبۀ صورت دوّم بر سوّم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پاسخ شیخنا به ایراد وارده از ناحیۀ محقق ثانی به شیخ طوسی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پاسخ صاحب معالم به ایراد مرحوم محقّق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یک بحث اضافی و غیر لازم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مردّد شدن عام و خاص بین دوچیز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مخالف عامّه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موافق عامّه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نزاع در مادۀ اجتماع این دو یعنی طیر غیر مأکول است مثل کلاغ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امور باقی‌ماندۀ در این مقام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امر دوّم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توجیه شیخنا از کلام مرحوم محدّث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شبهه بر صاحب حدائق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پاسخ صاحب حدائق به این شبهه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مناقشۀ شیخنا در کلام صاحب حدائق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پاسخ شیخنا به سوال مورد بحث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شیخنا و آوردن مؤیّدی از شیخ طوسی بر گفتار خودشان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شیخنا و مؤیّدی برخلاف مطلب صاحب حدائق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تنبیه سوّم در انواع تقیّه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تنبیه چهارم معیار در مرجحیّت تقیّه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مرجح منصوصه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غیرمنصوصه بودن مرجّح در صورت ذیل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وجود قرینه بر منصوصه بودن مرجّح مذکور در قول دیگر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صورتی که هریک از دو خبر متعارض موافق با بعض عامّه باشد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راههای بدست آوردن اشهریت فتاوای اهل سنّت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نقل حکایت بواسطۀ مرحوم بهبهانی از استادش سید صدر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مرتبۀ مرجّح جهتی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ردّ نظر مرحوم بهبهانی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در تزاحم مرجّحات صدوریه با مرجّحات جهتیّه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دلیل بر تقدیم مرجح صدوری بر ترجیح جهت صدوری </w:t>
      </w:r>
      <w:r>
        <w:rPr>
          <w:rFonts w:eastAsia="IRNazanin" w:cs="IRNazanin"/>
          <w:color w:val="111111"/>
          <w:sz w:val="28"/>
          <w:szCs w:val="28"/>
          <w:lang w:bidi="fa-IR"/>
        </w:rPr>
        <w:t>266</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از ناحیۀ مرحوم بهبهانی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قیاس متفاضلین به متکافئین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قیاس مرجّحات جهتی به مرجّحات دلالی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پاسخ شیخنا به اشکال مذکور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تائید کلام وحید بهبهانی در متعارضین متواترین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عدم صحت کلام مرحوم بهبهانی در واحدین متعارضین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صحّت کلام بهبهانی در واحدین متکافئین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محلّ نزاع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تفصیل قلت در متن قبل و مع الفارق بودن قیاس دوّم مرحوم وحید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تلخیص المسائل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مرجّحات خارجیّه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قسم اوّل مرجّحات مستقلّه‌ای که بنفسه معتبر نیستند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شهرت احد الخبرین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افقه بودن راوی احد الخبرین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مخالفت احد الخبرین با عامه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غیرمعتبر بودن امارات مستقلّه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مرجّحی که بنفسه فاقد اعتبار است و بالعرض معتبرمی‌شود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تنقیح مناط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تفاوت مرجّحات خارجیّه مثل شهرت فتوائیّه با مرجّحات داخلیّۀ قسم دوّم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اشکال به شیخنا و انکار قول اوّل ایشان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اشکال دوّم به شیخنا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بهترین مؤید موضوعیّت نداشتن مرجّحات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ترجیح به اماره‌ای که دلیل بر منع از عمل به آن وارد شده است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پاسخ مرحوم اسکافی به یک اشکال مقدّر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اشکال مرحوم محقق به این پاسخ ابن جنید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تمایل سیّد مجاهد به رأی ابن جنید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پاسخ نقضی شیخنا به اسکافی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پاسخ حلّی شیخنا به آقای اسکافی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رتبۀ مرجّحات خارجیّه‌ای مثل شهرت فتوائیه که بنفسه معتبر نیستند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نسبت این مرجّح خارجی یعنی شهرت فتوائیه به دیگر مرجّحات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قسم دوّم مرجح خارجی مستقلّ بنفسه معتبر </w:t>
      </w:r>
      <w:r>
        <w:rPr>
          <w:rFonts w:eastAsia="IRNazanin" w:cs="IRNazanin"/>
          <w:color w:val="111111"/>
          <w:sz w:val="28"/>
          <w:szCs w:val="28"/>
          <w:lang w:bidi="fa-IR"/>
        </w:rPr>
        <w:t>329</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ترجیح به موافقت کتاب و سنّت و دلیل بر آن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تجزیه و تحلیل صور مخالفت صوری احد المتعارضین با ظاهر کتاب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صور مختلف ظاهر کتاب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صورت اوّل عام و خاص مطلق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صورت دوّم تباین کلّی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صورت سوّم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عموم و خصوص من وجه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رتبۀ این مرجّح یعنی موافقت کتابی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اشکال اوّل مطلب شما برخلاف مقبوله است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ترجیح به مرجّح خارجی مستقلّ معتبری که مویّد احد الخبرین نیست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ترجیح به موافقت با اصل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اشکال در ترجیح به اصول عملیّه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اسقاط اصل عملیّه از مرجعیّت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توهم سید مجاهد در مسأله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ادلّۀ سید مجاهد بر تقدیم خبر موافق با اصل و مناقشه شیخ در آن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دوران امر میان دو تخصیص و یک تخصیص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ایجاد مرجّحیّت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تعارض مقرّر و ناقل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تعارض حاظر و مبیح در شبهۀ تحریمیّه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ادلۀ حضرات بر این تقدیم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اشکال بر وجه مذکور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در اینکه ترجیح مزبور مبتنی بر اصالة الحظر است یا اصالة الحرمة؟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کلام شیخ طوسی در مسأله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استدلال شیخنا بر ترجیح حظر و اشکال به شیخ طوسی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رجوع به کلام شیخ طوسی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اشکال شیخنا بر فرق‌گذاری بین مسألۀ ناقل و مقرّر و مسأله حاظر و مبیح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تعارض دلیل حرمت با دلیل وجوب و حکم آن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حقّ در این مورد تخییر است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تعارض غیر خبرین از ادلّۀ ظنیّه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اعمال ترجیح در اجماعین متعارضین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پس چطور اعمال ترجیح می‌کنید؟ </w:t>
      </w:r>
      <w:r>
        <w:rPr>
          <w:rFonts w:eastAsia="IRNazanin" w:cs="IRNazanin"/>
          <w:color w:val="111111"/>
          <w:sz w:val="28"/>
          <w:szCs w:val="28"/>
          <w:lang w:bidi="fa-IR"/>
        </w:rPr>
        <w:t>391</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393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حاشیة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المصنّف، و هی کما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الکلام فی التقیید بالمنفصل، و لا نسلّم کونه أغلب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دلالة ألفاظ العموم أقوی من دلالة المطلق و لو قلنا إنّها بالوضع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ما رواه زرارة فی الحسن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العاریة مضمونة؟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ما استعرته فتوی فلا یلزمک تواه، إلاّ الذهب و الفضّة فإنّهما یلزمان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العاریة،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روایة ابن مسکان فی الصحیح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تضمن العاریة إلاّ أن یکون قد اشترط فیها ضمان، إلاّ الدنانیر فإنّها مضمونة و إن لم یشترط فیها ضمانا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حسنة عبد الملک عنه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علی صاحب العاریة ضمان إلاّ أن یشترط صاحبها، إلاّ الدارهم فانّها مضمونة، اشترط صاحبها أو لم یشترط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العاریة،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المحقق الثانی، کما تقدّم فی الصفحة السابقة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الدین فی الإیضاح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الهدایه،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امام خمینی رحمه اللّه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الهدایه،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امام خمینی رحمه 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الهدایه،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امام خمینی رحمه 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 عن الکرخی العلاّمة فی نهایة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 حکاه عن بعض الحنفیّة الفاضل الجواد فی غایة المأمول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انظر الإحکام للآمدی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صاحب المعالم فی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السیّد العمیدی فی منیة اللبیب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الفاضل الجواد فی غایة المأمول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مقصود مقبولة ابن حنظلة المتقدّمة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مبحث الظنّ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 علیه الأمّة إلی غیره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علیه بعینه، نعم، ورد ما یقرب منه فی کنز العمّال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20114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723:15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428830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الخلع،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ضمن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الحدیث منقول بالمعنی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الحدیث وارد فی مطلق النوافل، و لعلّ مراد المصنّف حدیث آخر لم نقف علیه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ما رواه فی الوسائل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عورة المؤمن علی المؤمن حرام؟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سفلیه،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حیث تذهب، إنّما هو إذاعة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فی الوسائل أیضا عن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یبغض البیت اللّحم و اللّحم السمین،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 إنّا لنحبّ اللّحم، و ما تخلوا بیوتنا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حیث تذهب، إنّما البیت اللّحم الذی تؤکل فیه لحوم الناس بالغیبة، و أمّا اللّحم السمین فهو المتبختر المتکبّر المختال فی مشیه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601:8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العشرة،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الحدیثین الرابع و السابع المتقدّمین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88:18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الاحتجاج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68:13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السیّد العمیدی فی منیة اللبیب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شارح المختصر کما فی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و راجع شرح مختصر الاصول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الفاضل الجواد قدس سره، کما تقدّم فی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حکاه السید المجاهد فی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الفقرة وردت ضمن مقبولة ابن حنظلة المتقدّمة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80:18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ضمن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19285</Words>
  <Characters>72263</Characters>
  <CharactersWithSpaces>90109</CharactersWithSpaces>
  <Paragraphs>1440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2026-08-23T16:18:46Z</dcterms:created>
  <dc:creator>ghaemiyeh.com</dc:creator>
  <dc:description/>
  <dc:language>en-US</dc:language>
  <cp:lastModifiedBy/>
  <dcterms:modified xsi:type="dcterms:W3CDTF">2026-08-23T19:49:10Z</dcterms:modified>
  <cp:revision>1</cp:revision>
  <dc:subject/>
  <dc:title>متن ٬ ترجمه و شرح کامل رسائل شیخ انصاری« به روش پرسش و پاسخ» جلد 15</dc:title>
</cp:coreProperties>
</file>

<file path=docProps/custom.xml><?xml version="1.0" encoding="utf-8"?>
<Properties xmlns="http://schemas.openxmlformats.org/officeDocument/2006/custom-properties" xmlns:vt="http://schemas.openxmlformats.org/officeDocument/2006/docPropsVTypes"/>
</file>