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828_222507752">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08830_222507752">
            <w:r>
              <w:rPr>
                <w:webHidden/>
                <w:rStyle w:val="IndexLink"/>
                <w:rtl w:val="true"/>
              </w:rPr>
              <w:t>پيشگفتار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208832_22250775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08834_222507752">
            <w:r>
              <w:rPr>
                <w:webHidden/>
                <w:rStyle w:val="IndexLink"/>
                <w:rtl w:val="true"/>
              </w:rPr>
              <w:t>تفسير موضوعى چيست؟ و چه مشكلاتى را حل مى‌كند؟</w:t>
            </w:r>
            <w:r>
              <w:rPr>
                <w:rStyle w:val="IndexLink"/>
                <w:rtl w:val="true"/>
              </w:rPr>
              <w:tab/>
            </w:r>
            <w:r>
              <w:rPr>
                <w:rStyle w:val="IndexLink"/>
              </w:rPr>
              <w:t>8</w:t>
            </w:r>
          </w:hyperlink>
        </w:p>
        <w:p>
          <w:pPr>
            <w:pStyle w:val="Contents2"/>
            <w:tabs>
              <w:tab w:val="clear" w:pos="8743"/>
              <w:tab w:val="right" w:pos="9026" w:leader="dot"/>
            </w:tabs>
            <w:rPr/>
          </w:pPr>
          <w:hyperlink w:anchor="__RefHeading___Toc208836_222507752">
            <w:r>
              <w:rPr>
                <w:webHidden/>
                <w:rStyle w:val="IndexLink"/>
                <w:rtl w:val="true"/>
              </w:rPr>
              <w:t>پيامبر اسلام در قرآن</w:t>
            </w:r>
            <w:r>
              <w:rPr>
                <w:rStyle w:val="IndexLink"/>
                <w:rtl w:val="true"/>
              </w:rPr>
              <w:tab/>
            </w:r>
            <w:r>
              <w:rPr>
                <w:rStyle w:val="IndexLink"/>
              </w:rPr>
              <w:t>12</w:t>
            </w:r>
          </w:hyperlink>
        </w:p>
        <w:p>
          <w:pPr>
            <w:pStyle w:val="Contents3"/>
            <w:tabs>
              <w:tab w:val="clear" w:pos="8459"/>
              <w:tab w:val="right" w:pos="9026" w:leader="dot"/>
            </w:tabs>
            <w:rPr/>
          </w:pPr>
          <w:hyperlink w:anchor="__RefHeading___Toc208838_22250775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8840_222507752">
            <w:r>
              <w:rPr>
                <w:webHidden/>
                <w:rStyle w:val="IndexLink"/>
                <w:rtl w:val="true"/>
              </w:rPr>
              <w:t>پيامبر و ظهور و پيشرفت سريع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208842_222507752">
            <w:r>
              <w:rPr>
                <w:webHidden/>
                <w:rStyle w:val="IndexLink"/>
                <w:rtl w:val="true"/>
              </w:rPr>
              <w:t>فشار بر تازه مسلمانان</w:t>
            </w:r>
            <w:r>
              <w:rPr>
                <w:rStyle w:val="IndexLink"/>
                <w:rtl w:val="true"/>
              </w:rPr>
              <w:tab/>
            </w:r>
            <w:r>
              <w:rPr>
                <w:rStyle w:val="IndexLink"/>
              </w:rPr>
              <w:t>17</w:t>
            </w:r>
          </w:hyperlink>
        </w:p>
        <w:p>
          <w:pPr>
            <w:pStyle w:val="Contents3"/>
            <w:tabs>
              <w:tab w:val="clear" w:pos="8459"/>
              <w:tab w:val="right" w:pos="9026" w:leader="dot"/>
            </w:tabs>
            <w:rPr/>
          </w:pPr>
          <w:hyperlink w:anchor="__RefHeading___Toc208844_222507752">
            <w:r>
              <w:rPr>
                <w:webHidden/>
                <w:rStyle w:val="IndexLink"/>
                <w:rtl w:val="true"/>
              </w:rPr>
              <w:t>تهمت و استهزاء</w:t>
            </w:r>
            <w:r>
              <w:rPr>
                <w:rStyle w:val="IndexLink"/>
                <w:rtl w:val="true"/>
              </w:rPr>
              <w:tab/>
            </w:r>
            <w:r>
              <w:rPr>
                <w:rStyle w:val="IndexLink"/>
              </w:rPr>
              <w:t>18</w:t>
            </w:r>
          </w:hyperlink>
        </w:p>
        <w:p>
          <w:pPr>
            <w:pStyle w:val="Contents3"/>
            <w:tabs>
              <w:tab w:val="clear" w:pos="8459"/>
              <w:tab w:val="right" w:pos="9026" w:leader="dot"/>
            </w:tabs>
            <w:rPr/>
          </w:pPr>
          <w:hyperlink w:anchor="__RefHeading___Toc208846_222507752">
            <w:r>
              <w:rPr>
                <w:webHidden/>
                <w:rStyle w:val="IndexLink"/>
                <w:rtl w:val="true"/>
              </w:rPr>
              <w:t>هجرت به حبشه</w:t>
            </w:r>
            <w:r>
              <w:rPr>
                <w:rStyle w:val="IndexLink"/>
                <w:rtl w:val="true"/>
              </w:rPr>
              <w:tab/>
            </w:r>
            <w:r>
              <w:rPr>
                <w:rStyle w:val="IndexLink"/>
              </w:rPr>
              <w:t>19</w:t>
            </w:r>
          </w:hyperlink>
        </w:p>
        <w:p>
          <w:pPr>
            <w:pStyle w:val="Contents3"/>
            <w:tabs>
              <w:tab w:val="clear" w:pos="8459"/>
              <w:tab w:val="right" w:pos="9026" w:leader="dot"/>
            </w:tabs>
            <w:rPr/>
          </w:pPr>
          <w:hyperlink w:anchor="__RefHeading___Toc208848_222507752">
            <w:r>
              <w:rPr>
                <w:webHidden/>
                <w:rStyle w:val="IndexLink"/>
                <w:rtl w:val="true"/>
              </w:rPr>
              <w:t xml:space="preserve">محاصره اقتصادى و </w:t>
            </w:r>
            <w:r>
              <w:rPr>
                <w:rStyle w:val="IndexLink"/>
                <w:rtl w:val="true"/>
              </w:rPr>
              <w:t>...</w:t>
              <w:tab/>
            </w:r>
            <w:r>
              <w:rPr>
                <w:rStyle w:val="IndexLink"/>
              </w:rPr>
              <w:t>23</w:t>
            </w:r>
          </w:hyperlink>
        </w:p>
        <w:p>
          <w:pPr>
            <w:pStyle w:val="Contents3"/>
            <w:tabs>
              <w:tab w:val="clear" w:pos="8459"/>
              <w:tab w:val="right" w:pos="9026" w:leader="dot"/>
            </w:tabs>
            <w:rPr/>
          </w:pPr>
          <w:hyperlink w:anchor="__RefHeading___Toc208850_222507752">
            <w:r>
              <w:rPr>
                <w:webHidden/>
                <w:rStyle w:val="IndexLink"/>
                <w:rtl w:val="true"/>
              </w:rPr>
              <w:t>شروع به تبليغ جديد</w:t>
            </w:r>
            <w:r>
              <w:rPr>
                <w:rStyle w:val="IndexLink"/>
                <w:rtl w:val="true"/>
              </w:rPr>
              <w:tab/>
            </w:r>
            <w:r>
              <w:rPr>
                <w:rStyle w:val="IndexLink"/>
              </w:rPr>
              <w:t>26</w:t>
            </w:r>
          </w:hyperlink>
        </w:p>
        <w:p>
          <w:pPr>
            <w:pStyle w:val="Contents3"/>
            <w:tabs>
              <w:tab w:val="clear" w:pos="8459"/>
              <w:tab w:val="right" w:pos="9026" w:leader="dot"/>
            </w:tabs>
            <w:rPr/>
          </w:pPr>
          <w:hyperlink w:anchor="__RefHeading___Toc208852_222507752">
            <w:r>
              <w:rPr>
                <w:webHidden/>
                <w:rStyle w:val="IndexLink"/>
                <w:rtl w:val="true"/>
              </w:rPr>
              <w:t>پيامبر و ملاقات با مردم مدينه</w:t>
            </w:r>
            <w:r>
              <w:rPr>
                <w:rStyle w:val="IndexLink"/>
                <w:rtl w:val="true"/>
              </w:rPr>
              <w:tab/>
            </w:r>
            <w:r>
              <w:rPr>
                <w:rStyle w:val="IndexLink"/>
              </w:rPr>
              <w:t>26</w:t>
            </w:r>
          </w:hyperlink>
        </w:p>
        <w:p>
          <w:pPr>
            <w:pStyle w:val="Contents3"/>
            <w:tabs>
              <w:tab w:val="clear" w:pos="8459"/>
              <w:tab w:val="right" w:pos="9026" w:leader="dot"/>
            </w:tabs>
            <w:rPr/>
          </w:pPr>
          <w:hyperlink w:anchor="__RefHeading___Toc208854_222507752">
            <w:r>
              <w:rPr>
                <w:webHidden/>
                <w:rStyle w:val="IndexLink"/>
                <w:rtl w:val="true"/>
              </w:rPr>
              <w:t>بيعت عقبه اول</w:t>
            </w:r>
            <w:r>
              <w:rPr>
                <w:rStyle w:val="IndexLink"/>
                <w:rtl w:val="true"/>
              </w:rPr>
              <w:tab/>
            </w:r>
            <w:r>
              <w:rPr>
                <w:rStyle w:val="IndexLink"/>
              </w:rPr>
              <w:t>27</w:t>
            </w:r>
          </w:hyperlink>
        </w:p>
        <w:p>
          <w:pPr>
            <w:pStyle w:val="Contents3"/>
            <w:tabs>
              <w:tab w:val="clear" w:pos="8459"/>
              <w:tab w:val="right" w:pos="9026" w:leader="dot"/>
            </w:tabs>
            <w:rPr/>
          </w:pPr>
          <w:hyperlink w:anchor="__RefHeading___Toc208856_222507752">
            <w:r>
              <w:rPr>
                <w:webHidden/>
                <w:rStyle w:val="IndexLink"/>
                <w:rtl w:val="true"/>
              </w:rPr>
              <w:t>بيعت عقبه دوم</w:t>
            </w:r>
            <w:r>
              <w:rPr>
                <w:rStyle w:val="IndexLink"/>
                <w:rtl w:val="true"/>
              </w:rPr>
              <w:tab/>
            </w:r>
            <w:r>
              <w:rPr>
                <w:rStyle w:val="IndexLink"/>
              </w:rPr>
              <w:t>28</w:t>
            </w:r>
          </w:hyperlink>
        </w:p>
        <w:p>
          <w:pPr>
            <w:pStyle w:val="Contents3"/>
            <w:tabs>
              <w:tab w:val="clear" w:pos="8459"/>
              <w:tab w:val="right" w:pos="9026" w:leader="dot"/>
            </w:tabs>
            <w:rPr/>
          </w:pPr>
          <w:hyperlink w:anchor="__RefHeading___Toc208858_222507752">
            <w:r>
              <w:rPr>
                <w:webHidden/>
                <w:rStyle w:val="IndexLink"/>
                <w:rtl w:val="true"/>
              </w:rPr>
              <w:t>هجرت، فصل نوينى در تاريخ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208860_222507752">
            <w:r>
              <w:rPr>
                <w:webHidden/>
                <w:rStyle w:val="IndexLink"/>
                <w:rtl w:val="true"/>
              </w:rPr>
              <w:t>حديبيه فتح بزرگ و آشكار</w:t>
            </w:r>
            <w:r>
              <w:rPr>
                <w:rStyle w:val="IndexLink"/>
                <w:rtl w:val="true"/>
              </w:rPr>
              <w:tab/>
            </w:r>
            <w:r>
              <w:rPr>
                <w:rStyle w:val="IndexLink"/>
              </w:rPr>
              <w:t>34</w:t>
            </w:r>
          </w:hyperlink>
        </w:p>
        <w:p>
          <w:pPr>
            <w:pStyle w:val="Contents3"/>
            <w:tabs>
              <w:tab w:val="clear" w:pos="8459"/>
              <w:tab w:val="right" w:pos="9026" w:leader="dot"/>
            </w:tabs>
            <w:rPr/>
          </w:pPr>
          <w:hyperlink w:anchor="__RefHeading___Toc208862_222507752">
            <w:r>
              <w:rPr>
                <w:webHidden/>
                <w:rStyle w:val="IndexLink"/>
                <w:rtl w:val="true"/>
              </w:rPr>
              <w:t>نامه به سران حكومتها</w:t>
            </w:r>
            <w:r>
              <w:rPr>
                <w:rStyle w:val="IndexLink"/>
                <w:rtl w:val="true"/>
              </w:rPr>
              <w:tab/>
            </w:r>
            <w:r>
              <w:rPr>
                <w:rStyle w:val="IndexLink"/>
              </w:rPr>
              <w:t>36</w:t>
            </w:r>
          </w:hyperlink>
        </w:p>
        <w:p>
          <w:pPr>
            <w:pStyle w:val="Contents3"/>
            <w:tabs>
              <w:tab w:val="clear" w:pos="8459"/>
              <w:tab w:val="right" w:pos="9026" w:leader="dot"/>
            </w:tabs>
            <w:rPr/>
          </w:pPr>
          <w:hyperlink w:anchor="__RefHeading___Toc208864_222507752">
            <w:r>
              <w:rPr>
                <w:webHidden/>
                <w:rStyle w:val="IndexLink"/>
                <w:rtl w:val="true"/>
              </w:rPr>
              <w:t>پيامبر اسلام در قرآن</w:t>
            </w:r>
            <w:r>
              <w:rPr>
                <w:rStyle w:val="IndexLink"/>
                <w:rtl w:val="true"/>
              </w:rPr>
              <w:tab/>
            </w:r>
            <w:r>
              <w:rPr>
                <w:rStyle w:val="IndexLink"/>
              </w:rPr>
              <w:t>46</w:t>
            </w:r>
          </w:hyperlink>
        </w:p>
        <w:p>
          <w:pPr>
            <w:pStyle w:val="Contents3"/>
            <w:tabs>
              <w:tab w:val="clear" w:pos="8459"/>
              <w:tab w:val="right" w:pos="9026" w:leader="dot"/>
            </w:tabs>
            <w:rPr/>
          </w:pPr>
          <w:hyperlink w:anchor="__RefHeading___Toc208866_222507752">
            <w:r>
              <w:rPr>
                <w:webHidden/>
                <w:rStyle w:val="IndexLink"/>
                <w:rtl w:val="true"/>
              </w:rPr>
              <w:t>محيط دعوت پيامبر</w:t>
            </w:r>
            <w:r>
              <w:rPr>
                <w:rStyle w:val="IndexLink"/>
                <w:rtl w:val="true"/>
              </w:rPr>
              <w:tab/>
            </w:r>
            <w:r>
              <w:rPr>
                <w:rStyle w:val="IndexLink"/>
              </w:rPr>
              <w:t>47</w:t>
            </w:r>
          </w:hyperlink>
        </w:p>
        <w:p>
          <w:pPr>
            <w:pStyle w:val="Contents4"/>
            <w:tabs>
              <w:tab w:val="clear" w:pos="8176"/>
              <w:tab w:val="right" w:pos="9026" w:leader="dot"/>
            </w:tabs>
            <w:rPr/>
          </w:pPr>
          <w:hyperlink w:anchor="__RefHeading___Toc208868_22250775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08870_222507752">
            <w:r>
              <w:rPr>
                <w:webHidden/>
                <w:rStyle w:val="IndexLink"/>
              </w:rPr>
              <w:t>1</w:t>
            </w:r>
            <w:r>
              <w:rPr>
                <w:rStyle w:val="IndexLink"/>
                <w:rtl w:val="true"/>
              </w:rPr>
              <w:t xml:space="preserve">. </w:t>
            </w:r>
            <w:r>
              <w:rPr>
                <w:rStyle w:val="IndexLink"/>
                <w:rtl w:val="true"/>
              </w:rPr>
              <w:t>بت‌ها در عقايد عرب</w:t>
            </w:r>
            <w:r>
              <w:rPr>
                <w:rStyle w:val="IndexLink"/>
                <w:rtl w:val="true"/>
              </w:rPr>
              <w:tab/>
            </w:r>
            <w:r>
              <w:rPr>
                <w:rStyle w:val="IndexLink"/>
              </w:rPr>
              <w:t>48</w:t>
            </w:r>
          </w:hyperlink>
        </w:p>
        <w:p>
          <w:pPr>
            <w:pStyle w:val="Contents4"/>
            <w:tabs>
              <w:tab w:val="clear" w:pos="8176"/>
              <w:tab w:val="right" w:pos="9026" w:leader="dot"/>
            </w:tabs>
            <w:rPr/>
          </w:pPr>
          <w:hyperlink w:anchor="__RefHeading___Toc208872_222507752">
            <w:r>
              <w:rPr>
                <w:webHidden/>
                <w:rStyle w:val="IndexLink"/>
              </w:rPr>
              <w:t>2</w:t>
            </w:r>
            <w:r>
              <w:rPr>
                <w:rStyle w:val="IndexLink"/>
                <w:rtl w:val="true"/>
              </w:rPr>
              <w:t xml:space="preserve">. </w:t>
            </w:r>
            <w:r>
              <w:rPr>
                <w:rStyle w:val="IndexLink"/>
                <w:rtl w:val="true"/>
              </w:rPr>
              <w:t>فقر شديد بر توده مردم حاكم بود</w:t>
            </w:r>
            <w:r>
              <w:rPr>
                <w:rStyle w:val="IndexLink"/>
                <w:rtl w:val="true"/>
              </w:rPr>
              <w:tab/>
            </w:r>
            <w:r>
              <w:rPr>
                <w:rStyle w:val="IndexLink"/>
              </w:rPr>
              <w:t>52</w:t>
            </w:r>
          </w:hyperlink>
        </w:p>
        <w:p>
          <w:pPr>
            <w:pStyle w:val="Contents4"/>
            <w:tabs>
              <w:tab w:val="clear" w:pos="8176"/>
              <w:tab w:val="right" w:pos="9026" w:leader="dot"/>
            </w:tabs>
            <w:rPr/>
          </w:pPr>
          <w:hyperlink w:anchor="__RefHeading___Toc208874_222507752">
            <w:r>
              <w:rPr>
                <w:webHidden/>
                <w:rStyle w:val="IndexLink"/>
              </w:rPr>
              <w:t>3</w:t>
            </w:r>
            <w:r>
              <w:rPr>
                <w:rStyle w:val="IndexLink"/>
                <w:rtl w:val="true"/>
              </w:rPr>
              <w:t xml:space="preserve">. </w:t>
            </w:r>
            <w:r>
              <w:rPr>
                <w:rStyle w:val="IndexLink"/>
                <w:rtl w:val="true"/>
              </w:rPr>
              <w:t>عبادات عجيب آنها</w:t>
            </w:r>
            <w:r>
              <w:rPr>
                <w:rStyle w:val="IndexLink"/>
                <w:rtl w:val="true"/>
              </w:rPr>
              <w:tab/>
            </w:r>
            <w:r>
              <w:rPr>
                <w:rStyle w:val="IndexLink"/>
              </w:rPr>
              <w:t>53</w:t>
            </w:r>
          </w:hyperlink>
        </w:p>
        <w:p>
          <w:pPr>
            <w:pStyle w:val="Contents4"/>
            <w:tabs>
              <w:tab w:val="clear" w:pos="8176"/>
              <w:tab w:val="right" w:pos="9026" w:leader="dot"/>
            </w:tabs>
            <w:rPr/>
          </w:pPr>
          <w:hyperlink w:anchor="__RefHeading___Toc208876_222507752">
            <w:r>
              <w:rPr>
                <w:webHidden/>
                <w:rStyle w:val="IndexLink"/>
              </w:rPr>
              <w:t>4</w:t>
            </w:r>
            <w:r>
              <w:rPr>
                <w:rStyle w:val="IndexLink"/>
                <w:rtl w:val="true"/>
              </w:rPr>
              <w:t xml:space="preserve">. </w:t>
            </w:r>
            <w:r>
              <w:rPr>
                <w:rStyle w:val="IndexLink"/>
                <w:rtl w:val="true"/>
              </w:rPr>
              <w:t>خرافات ديگر در ميان اعراب جاهلى</w:t>
            </w:r>
            <w:r>
              <w:rPr>
                <w:rStyle w:val="IndexLink"/>
                <w:rtl w:val="true"/>
              </w:rPr>
              <w:tab/>
            </w:r>
            <w:r>
              <w:rPr>
                <w:rStyle w:val="IndexLink"/>
              </w:rPr>
              <w:t>55</w:t>
            </w:r>
          </w:hyperlink>
        </w:p>
        <w:p>
          <w:pPr>
            <w:pStyle w:val="Contents4"/>
            <w:tabs>
              <w:tab w:val="clear" w:pos="8176"/>
              <w:tab w:val="right" w:pos="9026" w:leader="dot"/>
            </w:tabs>
            <w:rPr/>
          </w:pPr>
          <w:hyperlink w:anchor="__RefHeading___Toc208878_222507752">
            <w:r>
              <w:rPr>
                <w:webHidden/>
                <w:rStyle w:val="IndexLink"/>
              </w:rPr>
              <w:t>5</w:t>
            </w:r>
            <w:r>
              <w:rPr>
                <w:rStyle w:val="IndexLink"/>
                <w:rtl w:val="true"/>
              </w:rPr>
              <w:t xml:space="preserve">. </w:t>
            </w:r>
            <w:r>
              <w:rPr>
                <w:rStyle w:val="IndexLink"/>
                <w:rtl w:val="true"/>
              </w:rPr>
              <w:t>در مسائل اخلاقى سخت فاسد بودند</w:t>
            </w:r>
            <w:r>
              <w:rPr>
                <w:rStyle w:val="IndexLink"/>
                <w:rtl w:val="true"/>
              </w:rPr>
              <w:tab/>
            </w:r>
            <w:r>
              <w:rPr>
                <w:rStyle w:val="IndexLink"/>
              </w:rPr>
              <w:t>57</w:t>
            </w:r>
          </w:hyperlink>
        </w:p>
        <w:p>
          <w:pPr>
            <w:pStyle w:val="Contents3"/>
            <w:tabs>
              <w:tab w:val="clear" w:pos="8459"/>
              <w:tab w:val="right" w:pos="9026" w:leader="dot"/>
            </w:tabs>
            <w:rPr/>
          </w:pPr>
          <w:hyperlink w:anchor="__RefHeading___Toc208880_222507752">
            <w:r>
              <w:rPr>
                <w:webHidden/>
                <w:rStyle w:val="IndexLink"/>
                <w:rtl w:val="true"/>
              </w:rPr>
              <w:t>كودكى پيامبر صلى الله عليه و آله</w:t>
            </w:r>
            <w:r>
              <w:rPr>
                <w:rStyle w:val="IndexLink"/>
                <w:rtl w:val="true"/>
              </w:rPr>
              <w:tab/>
            </w:r>
            <w:r>
              <w:rPr>
                <w:rStyle w:val="IndexLink"/>
              </w:rPr>
              <w:t>60</w:t>
            </w:r>
          </w:hyperlink>
        </w:p>
        <w:p>
          <w:pPr>
            <w:pStyle w:val="Contents3"/>
            <w:tabs>
              <w:tab w:val="clear" w:pos="8459"/>
              <w:tab w:val="right" w:pos="9026" w:leader="dot"/>
            </w:tabs>
            <w:rPr/>
          </w:pPr>
          <w:hyperlink w:anchor="__RefHeading___Toc208882_222507752">
            <w:r>
              <w:rPr>
                <w:webHidden/>
                <w:rStyle w:val="IndexLink"/>
                <w:rtl w:val="true"/>
              </w:rPr>
              <w:t>آغاز دوران بعثت</w:t>
            </w:r>
            <w:r>
              <w:rPr>
                <w:rStyle w:val="IndexLink"/>
                <w:rtl w:val="true"/>
              </w:rPr>
              <w:tab/>
            </w:r>
            <w:r>
              <w:rPr>
                <w:rStyle w:val="IndexLink"/>
              </w:rPr>
              <w:t>63</w:t>
            </w:r>
          </w:hyperlink>
        </w:p>
        <w:p>
          <w:pPr>
            <w:pStyle w:val="Contents3"/>
            <w:tabs>
              <w:tab w:val="clear" w:pos="8459"/>
              <w:tab w:val="right" w:pos="9026" w:leader="dot"/>
            </w:tabs>
            <w:rPr/>
          </w:pPr>
          <w:hyperlink w:anchor="__RefHeading___Toc208884_222507752">
            <w:r>
              <w:rPr>
                <w:webHidden/>
                <w:rStyle w:val="IndexLink"/>
                <w:rtl w:val="true"/>
              </w:rPr>
              <w:t>داستان يوم الدّار</w:t>
            </w:r>
            <w:r>
              <w:rPr>
                <w:rStyle w:val="IndexLink"/>
                <w:rtl w:val="true"/>
              </w:rPr>
              <w:tab/>
            </w:r>
            <w:r>
              <w:rPr>
                <w:rStyle w:val="IndexLink"/>
              </w:rPr>
              <w:t>67</w:t>
            </w:r>
          </w:hyperlink>
        </w:p>
        <w:p>
          <w:pPr>
            <w:pStyle w:val="Contents3"/>
            <w:tabs>
              <w:tab w:val="clear" w:pos="8459"/>
              <w:tab w:val="right" w:pos="9026" w:leader="dot"/>
            </w:tabs>
            <w:rPr/>
          </w:pPr>
          <w:hyperlink w:anchor="__RefHeading___Toc208886_222507752">
            <w:r>
              <w:rPr>
                <w:webHidden/>
                <w:rStyle w:val="IndexLink"/>
                <w:rtl w:val="true"/>
              </w:rPr>
              <w:t>ماه‌هاى آخر عمر مبارك پيامبر</w:t>
            </w:r>
            <w:r>
              <w:rPr>
                <w:rStyle w:val="IndexLink"/>
                <w:rtl w:val="true"/>
              </w:rPr>
              <w:tab/>
            </w:r>
            <w:r>
              <w:rPr>
                <w:rStyle w:val="IndexLink"/>
              </w:rPr>
              <w:t>75</w:t>
            </w:r>
          </w:hyperlink>
        </w:p>
        <w:p>
          <w:pPr>
            <w:pStyle w:val="Contents2"/>
            <w:tabs>
              <w:tab w:val="clear" w:pos="8743"/>
              <w:tab w:val="right" w:pos="9026" w:leader="dot"/>
            </w:tabs>
            <w:rPr/>
          </w:pPr>
          <w:hyperlink w:anchor="__RefHeading___Toc208888_222507752">
            <w:r>
              <w:rPr>
                <w:webHidden/>
                <w:rStyle w:val="IndexLink"/>
                <w:rtl w:val="true"/>
              </w:rPr>
              <w:t xml:space="preserve">دلايل صدق ادعاى پيامبر اسلام </w:t>
            </w:r>
            <w:r>
              <w:rPr>
                <w:rStyle w:val="IndexLink"/>
                <w:rtl w:val="true"/>
              </w:rPr>
              <w:t>(</w:t>
            </w:r>
            <w:r>
              <w:rPr>
                <w:rStyle w:val="IndexLink"/>
                <w:rtl w:val="true"/>
              </w:rPr>
              <w:t>اعجاز قرآن</w:t>
            </w:r>
            <w:r>
              <w:rPr>
                <w:rStyle w:val="IndexLink"/>
                <w:rtl w:val="true"/>
              </w:rPr>
              <w:t>)</w:t>
              <w:tab/>
            </w:r>
            <w:r>
              <w:rPr>
                <w:rStyle w:val="IndexLink"/>
              </w:rPr>
              <w:t>78</w:t>
            </w:r>
          </w:hyperlink>
        </w:p>
        <w:p>
          <w:pPr>
            <w:pStyle w:val="Contents2"/>
            <w:tabs>
              <w:tab w:val="clear" w:pos="8743"/>
              <w:tab w:val="right" w:pos="9026" w:leader="dot"/>
            </w:tabs>
            <w:rPr/>
          </w:pPr>
          <w:hyperlink w:anchor="__RefHeading___Toc208890_222507752">
            <w:r>
              <w:rPr>
                <w:webHidden/>
                <w:rStyle w:val="IndexLink"/>
                <w:rtl w:val="true"/>
              </w:rPr>
              <w:t>توضيحات</w:t>
            </w:r>
            <w:r>
              <w:rPr>
                <w:rStyle w:val="IndexLink"/>
                <w:rtl w:val="true"/>
              </w:rPr>
              <w:tab/>
            </w:r>
            <w:r>
              <w:rPr>
                <w:rStyle w:val="IndexLink"/>
              </w:rPr>
              <w:t>92</w:t>
            </w:r>
          </w:hyperlink>
        </w:p>
        <w:p>
          <w:pPr>
            <w:pStyle w:val="Contents3"/>
            <w:tabs>
              <w:tab w:val="clear" w:pos="8459"/>
              <w:tab w:val="right" w:pos="9026" w:leader="dot"/>
            </w:tabs>
            <w:rPr/>
          </w:pPr>
          <w:hyperlink w:anchor="__RefHeading___Toc208892_222507752">
            <w:r>
              <w:rPr>
                <w:webHidden/>
                <w:rStyle w:val="IndexLink"/>
              </w:rPr>
              <w:t>1</w:t>
            </w:r>
            <w:r>
              <w:rPr>
                <w:rStyle w:val="IndexLink"/>
                <w:rtl w:val="true"/>
              </w:rPr>
              <w:t xml:space="preserve">. </w:t>
            </w:r>
            <w:r>
              <w:rPr>
                <w:rStyle w:val="IndexLink"/>
                <w:rtl w:val="true"/>
              </w:rPr>
              <w:t>نفوذ و جاذبه بى نظير قرآن</w:t>
            </w:r>
            <w:r>
              <w:rPr>
                <w:rStyle w:val="IndexLink"/>
                <w:rtl w:val="true"/>
              </w:rPr>
              <w:tab/>
            </w:r>
            <w:r>
              <w:rPr>
                <w:rStyle w:val="IndexLink"/>
              </w:rPr>
              <w:t>92</w:t>
            </w:r>
          </w:hyperlink>
        </w:p>
        <w:p>
          <w:pPr>
            <w:pStyle w:val="Contents4"/>
            <w:tabs>
              <w:tab w:val="clear" w:pos="8176"/>
              <w:tab w:val="right" w:pos="9026" w:leader="dot"/>
            </w:tabs>
            <w:rPr/>
          </w:pPr>
          <w:hyperlink w:anchor="__RefHeading___Toc208894_22250775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08896_222507752">
            <w:r>
              <w:rPr>
                <w:webHidden/>
                <w:rStyle w:val="IndexLink"/>
              </w:rPr>
              <w:t>1</w:t>
            </w:r>
            <w:r>
              <w:rPr>
                <w:rStyle w:val="IndexLink"/>
                <w:rtl w:val="true"/>
              </w:rPr>
              <w:t xml:space="preserve">- </w:t>
            </w:r>
            <w:r>
              <w:rPr>
                <w:rStyle w:val="IndexLink"/>
                <w:rtl w:val="true"/>
              </w:rPr>
              <w:t>داستان وليد بن مغيره مخزومى</w:t>
            </w:r>
            <w:r>
              <w:rPr>
                <w:rStyle w:val="IndexLink"/>
                <w:rtl w:val="true"/>
              </w:rPr>
              <w:tab/>
            </w:r>
            <w:r>
              <w:rPr>
                <w:rStyle w:val="IndexLink"/>
              </w:rPr>
              <w:t>92</w:t>
            </w:r>
          </w:hyperlink>
        </w:p>
        <w:p>
          <w:pPr>
            <w:pStyle w:val="Contents4"/>
            <w:tabs>
              <w:tab w:val="clear" w:pos="8176"/>
              <w:tab w:val="right" w:pos="9026" w:leader="dot"/>
            </w:tabs>
            <w:rPr/>
          </w:pPr>
          <w:hyperlink w:anchor="__RefHeading___Toc208898_222507752">
            <w:r>
              <w:rPr>
                <w:webHidden/>
                <w:rStyle w:val="IndexLink"/>
              </w:rPr>
              <w:t>2</w:t>
            </w:r>
            <w:r>
              <w:rPr>
                <w:rStyle w:val="IndexLink"/>
                <w:rtl w:val="true"/>
              </w:rPr>
              <w:t xml:space="preserve">- </w:t>
            </w:r>
            <w:r>
              <w:rPr>
                <w:rStyle w:val="IndexLink"/>
                <w:rtl w:val="true"/>
              </w:rPr>
              <w:t>گوش دادن سران قريش به قرآن</w:t>
            </w:r>
            <w:r>
              <w:rPr>
                <w:rStyle w:val="IndexLink"/>
                <w:rtl w:val="true"/>
              </w:rPr>
              <w:tab/>
            </w:r>
            <w:r>
              <w:rPr>
                <w:rStyle w:val="IndexLink"/>
              </w:rPr>
              <w:t>94</w:t>
            </w:r>
          </w:hyperlink>
        </w:p>
        <w:p>
          <w:pPr>
            <w:pStyle w:val="Contents4"/>
            <w:tabs>
              <w:tab w:val="clear" w:pos="8176"/>
              <w:tab w:val="right" w:pos="9026" w:leader="dot"/>
            </w:tabs>
            <w:rPr/>
          </w:pPr>
          <w:hyperlink w:anchor="__RefHeading___Toc208900_222507752">
            <w:r>
              <w:rPr>
                <w:webHidden/>
                <w:rStyle w:val="IndexLink"/>
              </w:rPr>
              <w:t>3</w:t>
            </w:r>
            <w:r>
              <w:rPr>
                <w:rStyle w:val="IndexLink"/>
                <w:rtl w:val="true"/>
              </w:rPr>
              <w:t xml:space="preserve">- </w:t>
            </w:r>
            <w:r>
              <w:rPr>
                <w:rStyle w:val="IndexLink"/>
                <w:rtl w:val="true"/>
              </w:rPr>
              <w:t>داستان ابن ابى العوجاء و دوستانش</w:t>
            </w:r>
            <w:r>
              <w:rPr>
                <w:rStyle w:val="IndexLink"/>
                <w:rtl w:val="true"/>
              </w:rPr>
              <w:tab/>
            </w:r>
            <w:r>
              <w:rPr>
                <w:rStyle w:val="IndexLink"/>
              </w:rPr>
              <w:t>95</w:t>
            </w:r>
          </w:hyperlink>
        </w:p>
        <w:p>
          <w:pPr>
            <w:pStyle w:val="Contents4"/>
            <w:tabs>
              <w:tab w:val="clear" w:pos="8176"/>
              <w:tab w:val="right" w:pos="9026" w:leader="dot"/>
            </w:tabs>
            <w:rPr/>
          </w:pPr>
          <w:hyperlink w:anchor="__RefHeading___Toc208902_222507752">
            <w:r>
              <w:rPr>
                <w:webHidden/>
                <w:rStyle w:val="IndexLink"/>
              </w:rPr>
              <w:t>4</w:t>
            </w:r>
            <w:r>
              <w:rPr>
                <w:rStyle w:val="IndexLink"/>
                <w:rtl w:val="true"/>
              </w:rPr>
              <w:t xml:space="preserve">- </w:t>
            </w:r>
            <w:r>
              <w:rPr>
                <w:rStyle w:val="IndexLink"/>
                <w:rtl w:val="true"/>
              </w:rPr>
              <w:t>داستان عثمان بن مظعون</w:t>
            </w:r>
            <w:r>
              <w:rPr>
                <w:rStyle w:val="IndexLink"/>
                <w:rtl w:val="true"/>
              </w:rPr>
              <w:tab/>
            </w:r>
            <w:r>
              <w:rPr>
                <w:rStyle w:val="IndexLink"/>
              </w:rPr>
              <w:t>98</w:t>
            </w:r>
          </w:hyperlink>
        </w:p>
        <w:p>
          <w:pPr>
            <w:pStyle w:val="Contents4"/>
            <w:tabs>
              <w:tab w:val="clear" w:pos="8176"/>
              <w:tab w:val="right" w:pos="9026" w:leader="dot"/>
            </w:tabs>
            <w:rPr/>
          </w:pPr>
          <w:hyperlink w:anchor="__RefHeading___Toc208904_222507752">
            <w:r>
              <w:rPr>
                <w:webHidden/>
                <w:rStyle w:val="IndexLink"/>
              </w:rPr>
              <w:t>5</w:t>
            </w:r>
            <w:r>
              <w:rPr>
                <w:rStyle w:val="IndexLink"/>
                <w:rtl w:val="true"/>
              </w:rPr>
              <w:t xml:space="preserve">- </w:t>
            </w:r>
            <w:r>
              <w:rPr>
                <w:rStyle w:val="IndexLink"/>
                <w:rtl w:val="true"/>
              </w:rPr>
              <w:t>داستان اسعد بن زراه</w:t>
            </w:r>
            <w:r>
              <w:rPr>
                <w:rStyle w:val="IndexLink"/>
                <w:rtl w:val="true"/>
              </w:rPr>
              <w:tab/>
            </w:r>
            <w:r>
              <w:rPr>
                <w:rStyle w:val="IndexLink"/>
              </w:rPr>
              <w:t>99</w:t>
            </w:r>
          </w:hyperlink>
        </w:p>
        <w:p>
          <w:pPr>
            <w:pStyle w:val="Contents4"/>
            <w:tabs>
              <w:tab w:val="clear" w:pos="8176"/>
              <w:tab w:val="right" w:pos="9026" w:leader="dot"/>
            </w:tabs>
            <w:rPr/>
          </w:pPr>
          <w:hyperlink w:anchor="__RefHeading___Toc208906_222507752">
            <w:r>
              <w:rPr>
                <w:webHidden/>
                <w:rStyle w:val="IndexLink"/>
              </w:rPr>
              <w:t>6</w:t>
            </w:r>
            <w:r>
              <w:rPr>
                <w:rStyle w:val="IndexLink"/>
                <w:rtl w:val="true"/>
              </w:rPr>
              <w:t xml:space="preserve">- </w:t>
            </w:r>
            <w:r>
              <w:rPr>
                <w:rStyle w:val="IndexLink"/>
                <w:rtl w:val="true"/>
              </w:rPr>
              <w:t>داستان تكان دهنده اصمعى</w:t>
            </w:r>
            <w:r>
              <w:rPr>
                <w:rStyle w:val="IndexLink"/>
                <w:rtl w:val="true"/>
              </w:rPr>
              <w:tab/>
            </w:r>
            <w:r>
              <w:rPr>
                <w:rStyle w:val="IndexLink"/>
              </w:rPr>
              <w:t>102</w:t>
            </w:r>
          </w:hyperlink>
        </w:p>
        <w:p>
          <w:pPr>
            <w:pStyle w:val="Contents4"/>
            <w:tabs>
              <w:tab w:val="clear" w:pos="8176"/>
              <w:tab w:val="right" w:pos="9026" w:leader="dot"/>
            </w:tabs>
            <w:rPr/>
          </w:pPr>
          <w:hyperlink w:anchor="__RefHeading___Toc208908_222507752">
            <w:r>
              <w:rPr>
                <w:webHidden/>
                <w:rStyle w:val="IndexLink"/>
              </w:rPr>
              <w:t>7</w:t>
            </w:r>
            <w:r>
              <w:rPr>
                <w:rStyle w:val="IndexLink"/>
                <w:rtl w:val="true"/>
              </w:rPr>
              <w:t xml:space="preserve">- </w:t>
            </w:r>
            <w:r>
              <w:rPr>
                <w:rStyle w:val="IndexLink"/>
                <w:rtl w:val="true"/>
              </w:rPr>
              <w:t>واكنش مرد عرب بيايانى، در برابر يك آيه از قرآن</w:t>
            </w:r>
            <w:r>
              <w:rPr>
                <w:rStyle w:val="IndexLink"/>
                <w:rtl w:val="true"/>
              </w:rPr>
              <w:tab/>
            </w:r>
            <w:r>
              <w:rPr>
                <w:rStyle w:val="IndexLink"/>
              </w:rPr>
              <w:t>103</w:t>
            </w:r>
          </w:hyperlink>
        </w:p>
        <w:p>
          <w:pPr>
            <w:pStyle w:val="Contents4"/>
            <w:tabs>
              <w:tab w:val="clear" w:pos="8176"/>
              <w:tab w:val="right" w:pos="9026" w:leader="dot"/>
            </w:tabs>
            <w:rPr/>
          </w:pPr>
          <w:hyperlink w:anchor="__RefHeading___Toc208910_222507752">
            <w:r>
              <w:rPr>
                <w:webHidden/>
                <w:rStyle w:val="IndexLink"/>
              </w:rPr>
              <w:t>8</w:t>
            </w:r>
            <w:r>
              <w:rPr>
                <w:rStyle w:val="IndexLink"/>
                <w:rtl w:val="true"/>
              </w:rPr>
              <w:t xml:space="preserve">- </w:t>
            </w:r>
            <w:r>
              <w:rPr>
                <w:rStyle w:val="IndexLink"/>
                <w:rtl w:val="true"/>
              </w:rPr>
              <w:t>داستان جالب سيّد قطب</w:t>
            </w:r>
            <w:r>
              <w:rPr>
                <w:rStyle w:val="IndexLink"/>
                <w:rtl w:val="true"/>
              </w:rPr>
              <w:tab/>
            </w:r>
            <w:r>
              <w:rPr>
                <w:rStyle w:val="IndexLink"/>
              </w:rPr>
              <w:t>104</w:t>
            </w:r>
          </w:hyperlink>
        </w:p>
        <w:p>
          <w:pPr>
            <w:pStyle w:val="Contents4"/>
            <w:tabs>
              <w:tab w:val="clear" w:pos="8176"/>
              <w:tab w:val="right" w:pos="9026" w:leader="dot"/>
            </w:tabs>
            <w:rPr/>
          </w:pPr>
          <w:hyperlink w:anchor="__RefHeading___Toc208912_222507752">
            <w:r>
              <w:rPr>
                <w:webHidden/>
                <w:rStyle w:val="IndexLink"/>
              </w:rPr>
              <w:t>9</w:t>
            </w:r>
            <w:r>
              <w:rPr>
                <w:rStyle w:val="IndexLink"/>
                <w:rtl w:val="true"/>
              </w:rPr>
              <w:t xml:space="preserve">- </w:t>
            </w:r>
            <w:r>
              <w:rPr>
                <w:rStyle w:val="IndexLink"/>
                <w:rtl w:val="true"/>
              </w:rPr>
              <w:t>داستان نجاشى و علماى مسيحى حبشه</w:t>
            </w:r>
            <w:r>
              <w:rPr>
                <w:rStyle w:val="IndexLink"/>
                <w:rtl w:val="true"/>
              </w:rPr>
              <w:tab/>
            </w:r>
            <w:r>
              <w:rPr>
                <w:rStyle w:val="IndexLink"/>
              </w:rPr>
              <w:t>106</w:t>
            </w:r>
          </w:hyperlink>
        </w:p>
        <w:p>
          <w:pPr>
            <w:pStyle w:val="Contents4"/>
            <w:tabs>
              <w:tab w:val="clear" w:pos="8176"/>
              <w:tab w:val="right" w:pos="9026" w:leader="dot"/>
            </w:tabs>
            <w:rPr/>
          </w:pPr>
          <w:hyperlink w:anchor="__RefHeading___Toc208914_222507752">
            <w:r>
              <w:rPr>
                <w:webHidden/>
                <w:rStyle w:val="IndexLink"/>
              </w:rPr>
              <w:t>10</w:t>
            </w:r>
            <w:r>
              <w:rPr>
                <w:rStyle w:val="IndexLink"/>
                <w:rtl w:val="true"/>
              </w:rPr>
              <w:t xml:space="preserve">- </w:t>
            </w:r>
            <w:r>
              <w:rPr>
                <w:rStyle w:val="IndexLink"/>
                <w:rtl w:val="true"/>
              </w:rPr>
              <w:t>جاذبه قرآن در ميان دانشمندان بيگانه</w:t>
            </w:r>
            <w:r>
              <w:rPr>
                <w:rStyle w:val="IndexLink"/>
                <w:rtl w:val="true"/>
              </w:rPr>
              <w:tab/>
            </w:r>
            <w:r>
              <w:rPr>
                <w:rStyle w:val="IndexLink"/>
              </w:rPr>
              <w:t>110</w:t>
            </w:r>
          </w:hyperlink>
        </w:p>
        <w:p>
          <w:pPr>
            <w:pStyle w:val="Contents3"/>
            <w:tabs>
              <w:tab w:val="clear" w:pos="8459"/>
              <w:tab w:val="right" w:pos="9026" w:leader="dot"/>
            </w:tabs>
            <w:rPr/>
          </w:pPr>
          <w:hyperlink w:anchor="__RefHeading___Toc208916_222507752">
            <w:r>
              <w:rPr>
                <w:webHidden/>
                <w:rStyle w:val="IndexLink"/>
              </w:rPr>
              <w:t>2</w:t>
            </w:r>
            <w:r>
              <w:rPr>
                <w:rStyle w:val="IndexLink"/>
                <w:rtl w:val="true"/>
              </w:rPr>
              <w:t xml:space="preserve">- </w:t>
            </w:r>
            <w:r>
              <w:rPr>
                <w:rStyle w:val="IndexLink"/>
                <w:rtl w:val="true"/>
              </w:rPr>
              <w:t>آنها كه به معارضه برخاستند</w:t>
            </w:r>
            <w:r>
              <w:rPr>
                <w:rStyle w:val="IndexLink"/>
                <w:rtl w:val="true"/>
              </w:rPr>
              <w:tab/>
            </w:r>
            <w:r>
              <w:rPr>
                <w:rStyle w:val="IndexLink"/>
              </w:rPr>
              <w:t>112</w:t>
            </w:r>
          </w:hyperlink>
        </w:p>
        <w:p>
          <w:pPr>
            <w:pStyle w:val="Contents2"/>
            <w:tabs>
              <w:tab w:val="clear" w:pos="8743"/>
              <w:tab w:val="right" w:pos="9026" w:leader="dot"/>
            </w:tabs>
            <w:rPr/>
          </w:pPr>
          <w:hyperlink w:anchor="__RefHeading___Toc208918_222507752">
            <w:r>
              <w:rPr>
                <w:webHidden/>
                <w:rStyle w:val="IndexLink"/>
                <w:rtl w:val="true"/>
              </w:rPr>
              <w:t>شاخه‌هاى اعجاز قرآن</w:t>
            </w:r>
            <w:r>
              <w:rPr>
                <w:rStyle w:val="IndexLink"/>
                <w:rtl w:val="true"/>
              </w:rPr>
              <w:tab/>
            </w:r>
            <w:r>
              <w:rPr>
                <w:rStyle w:val="IndexLink"/>
              </w:rPr>
              <w:t>122</w:t>
            </w:r>
          </w:hyperlink>
        </w:p>
        <w:p>
          <w:pPr>
            <w:pStyle w:val="Contents3"/>
            <w:tabs>
              <w:tab w:val="clear" w:pos="8459"/>
              <w:tab w:val="right" w:pos="9026" w:leader="dot"/>
            </w:tabs>
            <w:rPr/>
          </w:pPr>
          <w:hyperlink w:anchor="__RefHeading___Toc208920_222507752">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08922_222507752">
            <w:r>
              <w:rPr>
                <w:webHidden/>
                <w:rStyle w:val="IndexLink"/>
              </w:rPr>
              <w:t>1</w:t>
            </w:r>
            <w:r>
              <w:rPr>
                <w:rStyle w:val="IndexLink"/>
                <w:rtl w:val="true"/>
              </w:rPr>
              <w:t xml:space="preserve">. </w:t>
            </w:r>
            <w:r>
              <w:rPr>
                <w:rStyle w:val="IndexLink"/>
                <w:rtl w:val="true"/>
              </w:rPr>
              <w:t>اعجاز قرآن از نظر فصاحت و بلاغت</w:t>
            </w:r>
            <w:r>
              <w:rPr>
                <w:rStyle w:val="IndexLink"/>
                <w:rtl w:val="true"/>
              </w:rPr>
              <w:tab/>
            </w:r>
            <w:r>
              <w:rPr>
                <w:rStyle w:val="IndexLink"/>
              </w:rPr>
              <w:t>123</w:t>
            </w:r>
          </w:hyperlink>
        </w:p>
        <w:p>
          <w:pPr>
            <w:pStyle w:val="Contents4"/>
            <w:tabs>
              <w:tab w:val="clear" w:pos="8176"/>
              <w:tab w:val="right" w:pos="9026" w:leader="dot"/>
            </w:tabs>
            <w:rPr/>
          </w:pPr>
          <w:hyperlink w:anchor="__RefHeading___Toc208924_22250775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8926_222507752">
            <w:r>
              <w:rPr>
                <w:webHidden/>
                <w:rStyle w:val="IndexLink"/>
                <w:rtl w:val="true"/>
              </w:rPr>
              <w:t>نمونه هايى از مثال‌هاى اعجازآميز قرآن</w:t>
            </w:r>
            <w:r>
              <w:rPr>
                <w:rStyle w:val="IndexLink"/>
                <w:rtl w:val="true"/>
              </w:rPr>
              <w:tab/>
            </w:r>
            <w:r>
              <w:rPr>
                <w:rStyle w:val="IndexLink"/>
              </w:rPr>
              <w:t>139</w:t>
            </w:r>
          </w:hyperlink>
        </w:p>
        <w:p>
          <w:pPr>
            <w:pStyle w:val="Contents3"/>
            <w:tabs>
              <w:tab w:val="clear" w:pos="8459"/>
              <w:tab w:val="right" w:pos="9026" w:leader="dot"/>
            </w:tabs>
            <w:rPr/>
          </w:pPr>
          <w:hyperlink w:anchor="__RefHeading___Toc208928_222507752">
            <w:r>
              <w:rPr>
                <w:webHidden/>
                <w:rStyle w:val="IndexLink"/>
              </w:rPr>
              <w:t>2</w:t>
            </w:r>
            <w:r>
              <w:rPr>
                <w:rStyle w:val="IndexLink"/>
                <w:rtl w:val="true"/>
              </w:rPr>
              <w:t xml:space="preserve">. </w:t>
            </w:r>
            <w:r>
              <w:rPr>
                <w:rStyle w:val="IndexLink"/>
                <w:rtl w:val="true"/>
              </w:rPr>
              <w:t>اعجاز قرآن از نظر معارف الهى</w:t>
            </w:r>
            <w:r>
              <w:rPr>
                <w:rStyle w:val="IndexLink"/>
                <w:rtl w:val="true"/>
              </w:rPr>
              <w:tab/>
            </w:r>
            <w:r>
              <w:rPr>
                <w:rStyle w:val="IndexLink"/>
              </w:rPr>
              <w:t>143</w:t>
            </w:r>
          </w:hyperlink>
        </w:p>
        <w:p>
          <w:pPr>
            <w:pStyle w:val="Contents3"/>
            <w:tabs>
              <w:tab w:val="clear" w:pos="8459"/>
              <w:tab w:val="right" w:pos="9026" w:leader="dot"/>
            </w:tabs>
            <w:rPr/>
          </w:pPr>
          <w:hyperlink w:anchor="__RefHeading___Toc208930_222507752">
            <w:r>
              <w:rPr>
                <w:webHidden/>
                <w:rStyle w:val="IndexLink"/>
              </w:rPr>
              <w:t>3</w:t>
            </w:r>
            <w:r>
              <w:rPr>
                <w:rStyle w:val="IndexLink"/>
                <w:rtl w:val="true"/>
              </w:rPr>
              <w:t xml:space="preserve">. </w:t>
            </w:r>
            <w:r>
              <w:rPr>
                <w:rStyle w:val="IndexLink"/>
                <w:rtl w:val="true"/>
              </w:rPr>
              <w:t>اعجاز قرآن از نظر علوم روز و اكتشافات علمى</w:t>
            </w:r>
            <w:r>
              <w:rPr>
                <w:rStyle w:val="IndexLink"/>
                <w:rtl w:val="true"/>
              </w:rPr>
              <w:tab/>
            </w:r>
            <w:r>
              <w:rPr>
                <w:rStyle w:val="IndexLink"/>
              </w:rPr>
              <w:t>153</w:t>
            </w:r>
          </w:hyperlink>
        </w:p>
        <w:p>
          <w:pPr>
            <w:pStyle w:val="Contents4"/>
            <w:tabs>
              <w:tab w:val="clear" w:pos="8176"/>
              <w:tab w:val="right" w:pos="9026" w:leader="dot"/>
            </w:tabs>
            <w:rPr/>
          </w:pPr>
          <w:hyperlink w:anchor="__RefHeading___Toc208932_22250775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08934_222507752">
            <w:r>
              <w:rPr>
                <w:webHidden/>
                <w:rStyle w:val="IndexLink"/>
              </w:rPr>
              <w:t>1</w:t>
            </w:r>
            <w:r>
              <w:rPr>
                <w:rStyle w:val="IndexLink"/>
                <w:rtl w:val="true"/>
              </w:rPr>
              <w:t xml:space="preserve">. </w:t>
            </w:r>
            <w:r>
              <w:rPr>
                <w:rStyle w:val="IndexLink"/>
                <w:rtl w:val="true"/>
              </w:rPr>
              <w:t>قرآن و جاذبه عمومى</w:t>
            </w:r>
            <w:r>
              <w:rPr>
                <w:rStyle w:val="IndexLink"/>
                <w:rtl w:val="true"/>
              </w:rPr>
              <w:tab/>
            </w:r>
            <w:r>
              <w:rPr>
                <w:rStyle w:val="IndexLink"/>
              </w:rPr>
              <w:t>156</w:t>
            </w:r>
          </w:hyperlink>
        </w:p>
        <w:p>
          <w:pPr>
            <w:pStyle w:val="Contents4"/>
            <w:tabs>
              <w:tab w:val="clear" w:pos="8176"/>
              <w:tab w:val="right" w:pos="9026" w:leader="dot"/>
            </w:tabs>
            <w:rPr/>
          </w:pPr>
          <w:hyperlink w:anchor="__RefHeading___Toc208936_222507752">
            <w:r>
              <w:rPr>
                <w:webHidden/>
                <w:rStyle w:val="IndexLink"/>
              </w:rPr>
              <w:t>2</w:t>
            </w:r>
            <w:r>
              <w:rPr>
                <w:rStyle w:val="IndexLink"/>
                <w:rtl w:val="true"/>
              </w:rPr>
              <w:t xml:space="preserve">. </w:t>
            </w:r>
            <w:r>
              <w:rPr>
                <w:rStyle w:val="IndexLink"/>
                <w:rtl w:val="true"/>
              </w:rPr>
              <w:t>قرآن و آفرينش جهان</w:t>
            </w:r>
            <w:r>
              <w:rPr>
                <w:rStyle w:val="IndexLink"/>
                <w:rtl w:val="true"/>
              </w:rPr>
              <w:tab/>
            </w:r>
            <w:r>
              <w:rPr>
                <w:rStyle w:val="IndexLink"/>
              </w:rPr>
              <w:t>159</w:t>
            </w:r>
          </w:hyperlink>
        </w:p>
        <w:p>
          <w:pPr>
            <w:pStyle w:val="Contents4"/>
            <w:tabs>
              <w:tab w:val="clear" w:pos="8176"/>
              <w:tab w:val="right" w:pos="9026" w:leader="dot"/>
            </w:tabs>
            <w:rPr/>
          </w:pPr>
          <w:hyperlink w:anchor="__RefHeading___Toc208938_222507752">
            <w:r>
              <w:rPr>
                <w:webHidden/>
                <w:rStyle w:val="IndexLink"/>
              </w:rPr>
              <w:t>3</w:t>
            </w:r>
            <w:r>
              <w:rPr>
                <w:rStyle w:val="IndexLink"/>
                <w:rtl w:val="true"/>
              </w:rPr>
              <w:t xml:space="preserve">. </w:t>
            </w:r>
            <w:r>
              <w:rPr>
                <w:rStyle w:val="IndexLink"/>
                <w:rtl w:val="true"/>
              </w:rPr>
              <w:t>قرآن و حركت زمين</w:t>
            </w:r>
            <w:r>
              <w:rPr>
                <w:rStyle w:val="IndexLink"/>
                <w:rtl w:val="true"/>
              </w:rPr>
              <w:tab/>
            </w:r>
            <w:r>
              <w:rPr>
                <w:rStyle w:val="IndexLink"/>
              </w:rPr>
              <w:t>163</w:t>
            </w:r>
          </w:hyperlink>
        </w:p>
        <w:p>
          <w:pPr>
            <w:pStyle w:val="Contents4"/>
            <w:tabs>
              <w:tab w:val="clear" w:pos="8176"/>
              <w:tab w:val="right" w:pos="9026" w:leader="dot"/>
            </w:tabs>
            <w:rPr/>
          </w:pPr>
          <w:hyperlink w:anchor="__RefHeading___Toc208940_222507752">
            <w:r>
              <w:rPr>
                <w:webHidden/>
                <w:rStyle w:val="IndexLink"/>
              </w:rPr>
              <w:t>4</w:t>
            </w:r>
            <w:r>
              <w:rPr>
                <w:rStyle w:val="IndexLink"/>
                <w:rtl w:val="true"/>
              </w:rPr>
              <w:t xml:space="preserve">. </w:t>
            </w:r>
            <w:r>
              <w:rPr>
                <w:rStyle w:val="IndexLink"/>
                <w:rtl w:val="true"/>
              </w:rPr>
              <w:t>قرآن و حركت منظومه شمسى</w:t>
            </w:r>
            <w:r>
              <w:rPr>
                <w:rStyle w:val="IndexLink"/>
                <w:rtl w:val="true"/>
              </w:rPr>
              <w:tab/>
            </w:r>
            <w:r>
              <w:rPr>
                <w:rStyle w:val="IndexLink"/>
              </w:rPr>
              <w:t>167</w:t>
            </w:r>
          </w:hyperlink>
        </w:p>
        <w:p>
          <w:pPr>
            <w:pStyle w:val="Contents4"/>
            <w:tabs>
              <w:tab w:val="clear" w:pos="8176"/>
              <w:tab w:val="right" w:pos="9026" w:leader="dot"/>
            </w:tabs>
            <w:rPr/>
          </w:pPr>
          <w:hyperlink w:anchor="__RefHeading___Toc208942_222507752">
            <w:r>
              <w:rPr>
                <w:webHidden/>
                <w:rStyle w:val="IndexLink"/>
              </w:rPr>
              <w:t>5</w:t>
            </w:r>
            <w:r>
              <w:rPr>
                <w:rStyle w:val="IndexLink"/>
                <w:rtl w:val="true"/>
              </w:rPr>
              <w:t xml:space="preserve">. </w:t>
            </w:r>
            <w:r>
              <w:rPr>
                <w:rStyle w:val="IndexLink"/>
                <w:rtl w:val="true"/>
              </w:rPr>
              <w:t>قرآن و گسترش جهان</w:t>
            </w:r>
            <w:r>
              <w:rPr>
                <w:rStyle w:val="IndexLink"/>
                <w:rtl w:val="true"/>
              </w:rPr>
              <w:tab/>
            </w:r>
            <w:r>
              <w:rPr>
                <w:rStyle w:val="IndexLink"/>
              </w:rPr>
              <w:t>169</w:t>
            </w:r>
          </w:hyperlink>
        </w:p>
        <w:p>
          <w:pPr>
            <w:pStyle w:val="Contents4"/>
            <w:tabs>
              <w:tab w:val="clear" w:pos="8176"/>
              <w:tab w:val="right" w:pos="9026" w:leader="dot"/>
            </w:tabs>
            <w:rPr/>
          </w:pPr>
          <w:hyperlink w:anchor="__RefHeading___Toc208944_222507752">
            <w:r>
              <w:rPr>
                <w:webHidden/>
                <w:rStyle w:val="IndexLink"/>
              </w:rPr>
              <w:t>6</w:t>
            </w:r>
            <w:r>
              <w:rPr>
                <w:rStyle w:val="IndexLink"/>
                <w:rtl w:val="true"/>
              </w:rPr>
              <w:t xml:space="preserve">. </w:t>
            </w:r>
            <w:r>
              <w:rPr>
                <w:rStyle w:val="IndexLink"/>
                <w:rtl w:val="true"/>
              </w:rPr>
              <w:t>قرآن و زندگى در كرات ديگر</w:t>
            </w:r>
            <w:r>
              <w:rPr>
                <w:rStyle w:val="IndexLink"/>
                <w:rtl w:val="true"/>
              </w:rPr>
              <w:t>!</w:t>
              <w:tab/>
            </w:r>
            <w:r>
              <w:rPr>
                <w:rStyle w:val="IndexLink"/>
              </w:rPr>
              <w:t>172</w:t>
            </w:r>
          </w:hyperlink>
        </w:p>
        <w:p>
          <w:pPr>
            <w:pStyle w:val="Contents4"/>
            <w:tabs>
              <w:tab w:val="clear" w:pos="8176"/>
              <w:tab w:val="right" w:pos="9026" w:leader="dot"/>
            </w:tabs>
            <w:rPr/>
          </w:pPr>
          <w:hyperlink w:anchor="__RefHeading___Toc208946_222507752">
            <w:r>
              <w:rPr>
                <w:webHidden/>
                <w:rStyle w:val="IndexLink"/>
              </w:rPr>
              <w:t>7</w:t>
            </w:r>
            <w:r>
              <w:rPr>
                <w:rStyle w:val="IndexLink"/>
                <w:rtl w:val="true"/>
              </w:rPr>
              <w:t xml:space="preserve">. </w:t>
            </w:r>
            <w:r>
              <w:rPr>
                <w:rStyle w:val="IndexLink"/>
                <w:rtl w:val="true"/>
              </w:rPr>
              <w:t>قرآن و آفرينش كوه‌ها</w:t>
            </w:r>
            <w:r>
              <w:rPr>
                <w:rStyle w:val="IndexLink"/>
                <w:rtl w:val="true"/>
              </w:rPr>
              <w:tab/>
            </w:r>
            <w:r>
              <w:rPr>
                <w:rStyle w:val="IndexLink"/>
              </w:rPr>
              <w:t>174</w:t>
            </w:r>
          </w:hyperlink>
        </w:p>
        <w:p>
          <w:pPr>
            <w:pStyle w:val="Contents4"/>
            <w:tabs>
              <w:tab w:val="clear" w:pos="8176"/>
              <w:tab w:val="right" w:pos="9026" w:leader="dot"/>
            </w:tabs>
            <w:rPr/>
          </w:pPr>
          <w:hyperlink w:anchor="__RefHeading___Toc208948_222507752">
            <w:r>
              <w:rPr>
                <w:webHidden/>
                <w:rStyle w:val="IndexLink"/>
              </w:rPr>
              <w:t>8</w:t>
            </w:r>
            <w:r>
              <w:rPr>
                <w:rStyle w:val="IndexLink"/>
                <w:rtl w:val="true"/>
              </w:rPr>
              <w:t xml:space="preserve">. </w:t>
            </w:r>
            <w:r>
              <w:rPr>
                <w:rStyle w:val="IndexLink"/>
                <w:rtl w:val="true"/>
              </w:rPr>
              <w:t>زوجيت گياهان در قرآن</w:t>
            </w:r>
            <w:r>
              <w:rPr>
                <w:rStyle w:val="IndexLink"/>
                <w:rtl w:val="true"/>
              </w:rPr>
              <w:tab/>
            </w:r>
            <w:r>
              <w:rPr>
                <w:rStyle w:val="IndexLink"/>
              </w:rPr>
              <w:t>180</w:t>
            </w:r>
          </w:hyperlink>
        </w:p>
        <w:p>
          <w:pPr>
            <w:pStyle w:val="Contents4"/>
            <w:tabs>
              <w:tab w:val="clear" w:pos="8176"/>
              <w:tab w:val="right" w:pos="9026" w:leader="dot"/>
            </w:tabs>
            <w:rPr/>
          </w:pPr>
          <w:hyperlink w:anchor="__RefHeading___Toc208950_222507752">
            <w:r>
              <w:rPr>
                <w:webHidden/>
                <w:rStyle w:val="IndexLink"/>
              </w:rPr>
              <w:t>9</w:t>
            </w:r>
            <w:r>
              <w:rPr>
                <w:rStyle w:val="IndexLink"/>
                <w:rtl w:val="true"/>
              </w:rPr>
              <w:t xml:space="preserve">. </w:t>
            </w:r>
            <w:r>
              <w:rPr>
                <w:rStyle w:val="IndexLink"/>
                <w:rtl w:val="true"/>
              </w:rPr>
              <w:t>قرآن و زوجيت عمومى</w:t>
            </w:r>
            <w:r>
              <w:rPr>
                <w:rStyle w:val="IndexLink"/>
                <w:rtl w:val="true"/>
              </w:rPr>
              <w:tab/>
            </w:r>
            <w:r>
              <w:rPr>
                <w:rStyle w:val="IndexLink"/>
              </w:rPr>
              <w:t>182</w:t>
            </w:r>
          </w:hyperlink>
        </w:p>
        <w:p>
          <w:pPr>
            <w:pStyle w:val="Contents4"/>
            <w:tabs>
              <w:tab w:val="clear" w:pos="8176"/>
              <w:tab w:val="right" w:pos="9026" w:leader="dot"/>
            </w:tabs>
            <w:rPr/>
          </w:pPr>
          <w:hyperlink w:anchor="__RefHeading___Toc208952_222507752">
            <w:r>
              <w:rPr>
                <w:webHidden/>
                <w:rStyle w:val="IndexLink"/>
              </w:rPr>
              <w:t>10</w:t>
            </w:r>
            <w:r>
              <w:rPr>
                <w:rStyle w:val="IndexLink"/>
                <w:rtl w:val="true"/>
              </w:rPr>
              <w:t xml:space="preserve">. </w:t>
            </w:r>
            <w:r>
              <w:rPr>
                <w:rStyle w:val="IndexLink"/>
                <w:rtl w:val="true"/>
              </w:rPr>
              <w:t>قرآن از روى تطورات جنين پرده بر مى‌دارد</w:t>
            </w:r>
            <w:r>
              <w:rPr>
                <w:rStyle w:val="IndexLink"/>
                <w:rtl w:val="true"/>
              </w:rPr>
              <w:tab/>
            </w:r>
            <w:r>
              <w:rPr>
                <w:rStyle w:val="IndexLink"/>
              </w:rPr>
              <w:t>184</w:t>
            </w:r>
          </w:hyperlink>
        </w:p>
        <w:p>
          <w:pPr>
            <w:pStyle w:val="Contents4"/>
            <w:tabs>
              <w:tab w:val="clear" w:pos="8176"/>
              <w:tab w:val="right" w:pos="9026" w:leader="dot"/>
            </w:tabs>
            <w:rPr/>
          </w:pPr>
          <w:hyperlink w:anchor="__RefHeading___Toc208954_222507752">
            <w:r>
              <w:rPr>
                <w:webHidden/>
                <w:rStyle w:val="IndexLink"/>
              </w:rPr>
              <w:t>11</w:t>
            </w:r>
            <w:r>
              <w:rPr>
                <w:rStyle w:val="IndexLink"/>
                <w:rtl w:val="true"/>
              </w:rPr>
              <w:t xml:space="preserve">. </w:t>
            </w:r>
            <w:r>
              <w:rPr>
                <w:rStyle w:val="IndexLink"/>
                <w:rtl w:val="true"/>
              </w:rPr>
              <w:t>قرآن از اثرات مهم جوّ زمين سخن مى‌گويد</w:t>
            </w:r>
            <w:r>
              <w:rPr>
                <w:rStyle w:val="IndexLink"/>
                <w:rtl w:val="true"/>
              </w:rPr>
              <w:tab/>
            </w:r>
            <w:r>
              <w:rPr>
                <w:rStyle w:val="IndexLink"/>
              </w:rPr>
              <w:t>190</w:t>
            </w:r>
          </w:hyperlink>
        </w:p>
        <w:p>
          <w:pPr>
            <w:pStyle w:val="Contents4"/>
            <w:tabs>
              <w:tab w:val="clear" w:pos="8176"/>
              <w:tab w:val="right" w:pos="9026" w:leader="dot"/>
            </w:tabs>
            <w:rPr/>
          </w:pPr>
          <w:hyperlink w:anchor="__RefHeading___Toc208956_222507752">
            <w:r>
              <w:rPr>
                <w:webHidden/>
                <w:rStyle w:val="IndexLink"/>
              </w:rPr>
              <w:t>12</w:t>
            </w:r>
            <w:r>
              <w:rPr>
                <w:rStyle w:val="IndexLink"/>
                <w:rtl w:val="true"/>
              </w:rPr>
              <w:t xml:space="preserve">. </w:t>
            </w:r>
            <w:r>
              <w:rPr>
                <w:rStyle w:val="IndexLink"/>
                <w:rtl w:val="true"/>
              </w:rPr>
              <w:t>باز هم قرآن و جوّ زمين</w:t>
            </w:r>
            <w:r>
              <w:rPr>
                <w:rStyle w:val="IndexLink"/>
                <w:rtl w:val="true"/>
              </w:rPr>
              <w:tab/>
            </w:r>
            <w:r>
              <w:rPr>
                <w:rStyle w:val="IndexLink"/>
              </w:rPr>
              <w:t>194</w:t>
            </w:r>
          </w:hyperlink>
        </w:p>
        <w:p>
          <w:pPr>
            <w:pStyle w:val="Contents4"/>
            <w:tabs>
              <w:tab w:val="clear" w:pos="8176"/>
              <w:tab w:val="right" w:pos="9026" w:leader="dot"/>
            </w:tabs>
            <w:rPr/>
          </w:pPr>
          <w:hyperlink w:anchor="__RefHeading___Toc208958_222507752">
            <w:r>
              <w:rPr>
                <w:webHidden/>
                <w:rStyle w:val="IndexLink"/>
              </w:rPr>
              <w:t>13</w:t>
            </w:r>
            <w:r>
              <w:rPr>
                <w:rStyle w:val="IndexLink"/>
                <w:rtl w:val="true"/>
              </w:rPr>
              <w:t xml:space="preserve">. </w:t>
            </w:r>
            <w:r>
              <w:rPr>
                <w:rStyle w:val="IndexLink"/>
                <w:rtl w:val="true"/>
              </w:rPr>
              <w:t>قرآن و علل نزول باران و تگرگ</w:t>
            </w:r>
            <w:r>
              <w:rPr>
                <w:rStyle w:val="IndexLink"/>
                <w:rtl w:val="true"/>
              </w:rPr>
              <w:tab/>
            </w:r>
            <w:r>
              <w:rPr>
                <w:rStyle w:val="IndexLink"/>
              </w:rPr>
              <w:t>196</w:t>
            </w:r>
          </w:hyperlink>
        </w:p>
        <w:p>
          <w:pPr>
            <w:pStyle w:val="Contents4"/>
            <w:tabs>
              <w:tab w:val="clear" w:pos="8176"/>
              <w:tab w:val="right" w:pos="9026" w:leader="dot"/>
            </w:tabs>
            <w:rPr/>
          </w:pPr>
          <w:hyperlink w:anchor="__RefHeading___Toc208960_222507752">
            <w:r>
              <w:rPr>
                <w:webHidden/>
                <w:rStyle w:val="IndexLink"/>
              </w:rPr>
              <w:t>14</w:t>
            </w:r>
            <w:r>
              <w:rPr>
                <w:rStyle w:val="IndexLink"/>
                <w:rtl w:val="true"/>
              </w:rPr>
              <w:t xml:space="preserve">. </w:t>
            </w:r>
            <w:r>
              <w:rPr>
                <w:rStyle w:val="IndexLink"/>
                <w:rtl w:val="true"/>
              </w:rPr>
              <w:t>قرآن و رابطه رعد و برق و باران</w:t>
            </w:r>
            <w:r>
              <w:rPr>
                <w:rStyle w:val="IndexLink"/>
                <w:rtl w:val="true"/>
              </w:rPr>
              <w:tab/>
            </w:r>
            <w:r>
              <w:rPr>
                <w:rStyle w:val="IndexLink"/>
              </w:rPr>
              <w:t>200</w:t>
            </w:r>
          </w:hyperlink>
        </w:p>
        <w:p>
          <w:pPr>
            <w:pStyle w:val="Contents4"/>
            <w:tabs>
              <w:tab w:val="clear" w:pos="8176"/>
              <w:tab w:val="right" w:pos="9026" w:leader="dot"/>
            </w:tabs>
            <w:rPr/>
          </w:pPr>
          <w:hyperlink w:anchor="__RefHeading___Toc208962_222507752">
            <w:r>
              <w:rPr>
                <w:webHidden/>
                <w:rStyle w:val="IndexLink"/>
              </w:rPr>
              <w:t>15</w:t>
            </w:r>
            <w:r>
              <w:rPr>
                <w:rStyle w:val="IndexLink"/>
                <w:rtl w:val="true"/>
              </w:rPr>
              <w:t xml:space="preserve">. </w:t>
            </w:r>
            <w:r>
              <w:rPr>
                <w:rStyle w:val="IndexLink"/>
                <w:rtl w:val="true"/>
              </w:rPr>
              <w:t>قرآن و راه تشخيص هويت انسان</w:t>
            </w:r>
            <w:r>
              <w:rPr>
                <w:rStyle w:val="IndexLink"/>
                <w:rtl w:val="true"/>
              </w:rPr>
              <w:tab/>
            </w:r>
            <w:r>
              <w:rPr>
                <w:rStyle w:val="IndexLink"/>
              </w:rPr>
              <w:t>203</w:t>
            </w:r>
          </w:hyperlink>
        </w:p>
        <w:p>
          <w:pPr>
            <w:pStyle w:val="Contents4"/>
            <w:tabs>
              <w:tab w:val="clear" w:pos="8176"/>
              <w:tab w:val="right" w:pos="9026" w:leader="dot"/>
            </w:tabs>
            <w:rPr/>
          </w:pPr>
          <w:hyperlink w:anchor="__RefHeading___Toc208964_222507752">
            <w:r>
              <w:rPr>
                <w:webHidden/>
                <w:rStyle w:val="IndexLink"/>
              </w:rPr>
              <w:t>16</w:t>
            </w:r>
            <w:r>
              <w:rPr>
                <w:rStyle w:val="IndexLink"/>
                <w:rtl w:val="true"/>
              </w:rPr>
              <w:t xml:space="preserve">. </w:t>
            </w:r>
            <w:r>
              <w:rPr>
                <w:rStyle w:val="IndexLink"/>
                <w:rtl w:val="true"/>
              </w:rPr>
              <w:t>قرآن از عظمت آفرينش آسمان‌ها پرده بر مى‌دارد</w:t>
            </w:r>
            <w:r>
              <w:rPr>
                <w:rStyle w:val="IndexLink"/>
                <w:rtl w:val="true"/>
              </w:rPr>
              <w:tab/>
            </w:r>
            <w:r>
              <w:rPr>
                <w:rStyle w:val="IndexLink"/>
              </w:rPr>
              <w:t>206</w:t>
            </w:r>
          </w:hyperlink>
        </w:p>
        <w:p>
          <w:pPr>
            <w:pStyle w:val="Contents3"/>
            <w:tabs>
              <w:tab w:val="clear" w:pos="8459"/>
              <w:tab w:val="right" w:pos="9026" w:leader="dot"/>
            </w:tabs>
            <w:rPr/>
          </w:pPr>
          <w:hyperlink w:anchor="__RefHeading___Toc208966_222507752">
            <w:r>
              <w:rPr>
                <w:webHidden/>
                <w:rStyle w:val="IndexLink"/>
              </w:rPr>
              <w:t>4</w:t>
            </w:r>
            <w:r>
              <w:rPr>
                <w:rStyle w:val="IndexLink"/>
                <w:rtl w:val="true"/>
              </w:rPr>
              <w:t xml:space="preserve">. </w:t>
            </w:r>
            <w:r>
              <w:rPr>
                <w:rStyle w:val="IndexLink"/>
                <w:rtl w:val="true"/>
              </w:rPr>
              <w:t>اعجاز قرآن از نظر تاريخ</w:t>
            </w:r>
            <w:r>
              <w:rPr>
                <w:rStyle w:val="IndexLink"/>
                <w:rtl w:val="true"/>
              </w:rPr>
              <w:tab/>
            </w:r>
            <w:r>
              <w:rPr>
                <w:rStyle w:val="IndexLink"/>
              </w:rPr>
              <w:t>209</w:t>
            </w:r>
          </w:hyperlink>
        </w:p>
        <w:p>
          <w:pPr>
            <w:pStyle w:val="Contents4"/>
            <w:tabs>
              <w:tab w:val="clear" w:pos="8176"/>
              <w:tab w:val="right" w:pos="9026" w:leader="dot"/>
            </w:tabs>
            <w:rPr/>
          </w:pPr>
          <w:hyperlink w:anchor="__RefHeading___Toc208968_222507752">
            <w:r>
              <w:rPr>
                <w:webHidden/>
                <w:rStyle w:val="IndexLink"/>
                <w:rtl w:val="true"/>
              </w:rPr>
              <w:t>نقش تاريخ در مسائل تربيتى</w:t>
            </w:r>
            <w:r>
              <w:rPr>
                <w:rStyle w:val="IndexLink"/>
                <w:rtl w:val="true"/>
              </w:rPr>
              <w:tab/>
            </w:r>
            <w:r>
              <w:rPr>
                <w:rStyle w:val="IndexLink"/>
              </w:rPr>
              <w:t>209</w:t>
            </w:r>
          </w:hyperlink>
        </w:p>
        <w:p>
          <w:pPr>
            <w:pStyle w:val="Contents4"/>
            <w:tabs>
              <w:tab w:val="clear" w:pos="8176"/>
              <w:tab w:val="right" w:pos="9026" w:leader="dot"/>
            </w:tabs>
            <w:rPr/>
          </w:pPr>
          <w:hyperlink w:anchor="__RefHeading___Toc208970_222507752">
            <w:r>
              <w:rPr>
                <w:webHidden/>
                <w:rStyle w:val="IndexLink"/>
                <w:rtl w:val="true"/>
              </w:rPr>
              <w:t>گستره تاريخ در قرآن</w:t>
            </w:r>
            <w:r>
              <w:rPr>
                <w:rStyle w:val="IndexLink"/>
                <w:rtl w:val="true"/>
              </w:rPr>
              <w:tab/>
            </w:r>
            <w:r>
              <w:rPr>
                <w:rStyle w:val="IndexLink"/>
              </w:rPr>
              <w:t>212</w:t>
            </w:r>
          </w:hyperlink>
        </w:p>
        <w:p>
          <w:pPr>
            <w:pStyle w:val="Contents5"/>
            <w:tabs>
              <w:tab w:val="clear" w:pos="7892"/>
              <w:tab w:val="right" w:pos="9026" w:leader="dot"/>
            </w:tabs>
            <w:rPr/>
          </w:pPr>
          <w:hyperlink w:anchor="__RefHeading___Toc208972_222507752">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208974_222507752">
            <w:r>
              <w:rPr>
                <w:webHidden/>
                <w:rStyle w:val="IndexLink"/>
              </w:rPr>
              <w:t>1</w:t>
            </w:r>
            <w:r>
              <w:rPr>
                <w:rStyle w:val="IndexLink"/>
                <w:rtl w:val="true"/>
              </w:rPr>
              <w:t xml:space="preserve">. </w:t>
            </w:r>
            <w:r>
              <w:rPr>
                <w:rStyle w:val="IndexLink"/>
                <w:rtl w:val="true"/>
              </w:rPr>
              <w:t>چگونگى آفرينش آدم در قرآن و عهدين</w:t>
            </w:r>
            <w:r>
              <w:rPr>
                <w:rStyle w:val="IndexLink"/>
                <w:rtl w:val="true"/>
              </w:rPr>
              <w:tab/>
            </w:r>
            <w:r>
              <w:rPr>
                <w:rStyle w:val="IndexLink"/>
              </w:rPr>
              <w:t>214</w:t>
            </w:r>
          </w:hyperlink>
        </w:p>
        <w:p>
          <w:pPr>
            <w:pStyle w:val="Contents5"/>
            <w:tabs>
              <w:tab w:val="clear" w:pos="7892"/>
              <w:tab w:val="right" w:pos="9026" w:leader="dot"/>
            </w:tabs>
            <w:rPr/>
          </w:pPr>
          <w:hyperlink w:anchor="__RefHeading___Toc208976_222507752">
            <w:r>
              <w:rPr>
                <w:webHidden/>
                <w:rStyle w:val="IndexLink"/>
              </w:rPr>
              <w:t>2</w:t>
            </w:r>
            <w:r>
              <w:rPr>
                <w:rStyle w:val="IndexLink"/>
                <w:rtl w:val="true"/>
              </w:rPr>
              <w:t xml:space="preserve">. </w:t>
            </w:r>
            <w:r>
              <w:rPr>
                <w:rStyle w:val="IndexLink"/>
                <w:rtl w:val="true"/>
              </w:rPr>
              <w:t>ملاقات ابراهيم عليه السلام با فرشتگان</w:t>
            </w:r>
            <w:r>
              <w:rPr>
                <w:rStyle w:val="IndexLink"/>
                <w:rtl w:val="true"/>
              </w:rPr>
              <w:tab/>
            </w:r>
            <w:r>
              <w:rPr>
                <w:rStyle w:val="IndexLink"/>
              </w:rPr>
              <w:t>222</w:t>
            </w:r>
          </w:hyperlink>
        </w:p>
        <w:p>
          <w:pPr>
            <w:pStyle w:val="Contents5"/>
            <w:tabs>
              <w:tab w:val="clear" w:pos="7892"/>
              <w:tab w:val="right" w:pos="9026" w:leader="dot"/>
            </w:tabs>
            <w:rPr/>
          </w:pPr>
          <w:hyperlink w:anchor="__RefHeading___Toc208978_222507752">
            <w:r>
              <w:rPr>
                <w:webHidden/>
                <w:rStyle w:val="IndexLink"/>
              </w:rPr>
              <w:t>3</w:t>
            </w:r>
            <w:r>
              <w:rPr>
                <w:rStyle w:val="IndexLink"/>
                <w:rtl w:val="true"/>
              </w:rPr>
              <w:t xml:space="preserve">. </w:t>
            </w:r>
            <w:r>
              <w:rPr>
                <w:rStyle w:val="IndexLink"/>
                <w:rtl w:val="true"/>
              </w:rPr>
              <w:t>سرچشمه اختلاف زبان‌ها</w:t>
            </w:r>
            <w:r>
              <w:rPr>
                <w:rStyle w:val="IndexLink"/>
                <w:rtl w:val="true"/>
              </w:rPr>
              <w:tab/>
            </w:r>
            <w:r>
              <w:rPr>
                <w:rStyle w:val="IndexLink"/>
              </w:rPr>
              <w:t>228</w:t>
            </w:r>
          </w:hyperlink>
        </w:p>
        <w:p>
          <w:pPr>
            <w:pStyle w:val="Contents5"/>
            <w:tabs>
              <w:tab w:val="clear" w:pos="7892"/>
              <w:tab w:val="right" w:pos="9026" w:leader="dot"/>
            </w:tabs>
            <w:rPr/>
          </w:pPr>
          <w:hyperlink w:anchor="__RefHeading___Toc208980_222507752">
            <w:r>
              <w:rPr>
                <w:webHidden/>
                <w:rStyle w:val="IndexLink"/>
              </w:rPr>
              <w:t>4</w:t>
            </w:r>
            <w:r>
              <w:rPr>
                <w:rStyle w:val="IndexLink"/>
                <w:rtl w:val="true"/>
              </w:rPr>
              <w:t xml:space="preserve">. </w:t>
            </w:r>
            <w:r>
              <w:rPr>
                <w:rStyle w:val="IndexLink"/>
                <w:rtl w:val="true"/>
              </w:rPr>
              <w:t>گوساله پرستى بنى اسرائيل</w:t>
            </w:r>
            <w:r>
              <w:rPr>
                <w:rStyle w:val="IndexLink"/>
                <w:rtl w:val="true"/>
              </w:rPr>
              <w:tab/>
            </w:r>
            <w:r>
              <w:rPr>
                <w:rStyle w:val="IndexLink"/>
              </w:rPr>
              <w:t>232</w:t>
            </w:r>
          </w:hyperlink>
        </w:p>
        <w:p>
          <w:pPr>
            <w:pStyle w:val="Contents5"/>
            <w:tabs>
              <w:tab w:val="clear" w:pos="7892"/>
              <w:tab w:val="right" w:pos="9026" w:leader="dot"/>
            </w:tabs>
            <w:rPr/>
          </w:pPr>
          <w:hyperlink w:anchor="__RefHeading___Toc208982_222507752">
            <w:r>
              <w:rPr>
                <w:webHidden/>
                <w:rStyle w:val="IndexLink"/>
              </w:rPr>
              <w:t>5</w:t>
            </w:r>
            <w:r>
              <w:rPr>
                <w:rStyle w:val="IndexLink"/>
                <w:rtl w:val="true"/>
              </w:rPr>
              <w:t xml:space="preserve">. </w:t>
            </w:r>
            <w:r>
              <w:rPr>
                <w:rStyle w:val="IndexLink"/>
                <w:rtl w:val="true"/>
              </w:rPr>
              <w:t>ماجراى حضرت داود عليه السلام و همسر اوريا</w:t>
            </w:r>
            <w:r>
              <w:rPr>
                <w:rStyle w:val="IndexLink"/>
                <w:rtl w:val="true"/>
              </w:rPr>
              <w:tab/>
            </w:r>
            <w:r>
              <w:rPr>
                <w:rStyle w:val="IndexLink"/>
              </w:rPr>
              <w:t>238</w:t>
            </w:r>
          </w:hyperlink>
        </w:p>
        <w:p>
          <w:pPr>
            <w:pStyle w:val="Contents5"/>
            <w:tabs>
              <w:tab w:val="clear" w:pos="7892"/>
              <w:tab w:val="right" w:pos="9026" w:leader="dot"/>
            </w:tabs>
            <w:rPr/>
          </w:pPr>
          <w:hyperlink w:anchor="__RefHeading___Toc208984_222507752">
            <w:r>
              <w:rPr>
                <w:webHidden/>
                <w:rStyle w:val="IndexLink"/>
              </w:rPr>
              <w:t>6</w:t>
            </w:r>
            <w:r>
              <w:rPr>
                <w:rStyle w:val="IndexLink"/>
                <w:rtl w:val="true"/>
              </w:rPr>
              <w:t xml:space="preserve">. </w:t>
            </w:r>
            <w:r>
              <w:rPr>
                <w:rStyle w:val="IndexLink"/>
                <w:rtl w:val="true"/>
              </w:rPr>
              <w:t>آيا سليمان بتخانه ساخت؟</w:t>
            </w:r>
            <w:r>
              <w:rPr>
                <w:rStyle w:val="IndexLink"/>
                <w:rtl w:val="true"/>
              </w:rPr>
              <w:t>!</w:t>
              <w:tab/>
            </w:r>
            <w:r>
              <w:rPr>
                <w:rStyle w:val="IndexLink"/>
              </w:rPr>
              <w:t>247</w:t>
            </w:r>
          </w:hyperlink>
        </w:p>
        <w:p>
          <w:pPr>
            <w:pStyle w:val="Contents5"/>
            <w:tabs>
              <w:tab w:val="clear" w:pos="7892"/>
              <w:tab w:val="right" w:pos="9026" w:leader="dot"/>
            </w:tabs>
            <w:rPr/>
          </w:pPr>
          <w:hyperlink w:anchor="__RefHeading___Toc208986_222507752">
            <w:r>
              <w:rPr>
                <w:webHidden/>
                <w:rStyle w:val="IndexLink"/>
              </w:rPr>
              <w:t>7</w:t>
            </w:r>
            <w:r>
              <w:rPr>
                <w:rStyle w:val="IndexLink"/>
                <w:rtl w:val="true"/>
              </w:rPr>
              <w:t xml:space="preserve">. </w:t>
            </w:r>
            <w:r>
              <w:rPr>
                <w:rStyle w:val="IndexLink"/>
                <w:rtl w:val="true"/>
              </w:rPr>
              <w:t>رقابت عجيب يعقوب و برادرش عيسو</w:t>
            </w:r>
            <w:r>
              <w:rPr>
                <w:rStyle w:val="IndexLink"/>
                <w:rtl w:val="true"/>
              </w:rPr>
              <w:tab/>
            </w:r>
            <w:r>
              <w:rPr>
                <w:rStyle w:val="IndexLink"/>
              </w:rPr>
              <w:t>251</w:t>
            </w:r>
          </w:hyperlink>
        </w:p>
        <w:p>
          <w:pPr>
            <w:pStyle w:val="Contents5"/>
            <w:tabs>
              <w:tab w:val="clear" w:pos="7892"/>
              <w:tab w:val="right" w:pos="9026" w:leader="dot"/>
            </w:tabs>
            <w:rPr/>
          </w:pPr>
          <w:hyperlink w:anchor="__RefHeading___Toc208988_222507752">
            <w:r>
              <w:rPr>
                <w:webHidden/>
                <w:rStyle w:val="IndexLink"/>
              </w:rPr>
              <w:t>8</w:t>
            </w:r>
            <w:r>
              <w:rPr>
                <w:rStyle w:val="IndexLink"/>
                <w:rtl w:val="true"/>
              </w:rPr>
              <w:t xml:space="preserve">. </w:t>
            </w:r>
            <w:r>
              <w:rPr>
                <w:rStyle w:val="IndexLink"/>
                <w:rtl w:val="true"/>
              </w:rPr>
              <w:t>نسبت شراب سازى به حضرت مسيح عليه السلام</w:t>
            </w:r>
            <w:r>
              <w:rPr>
                <w:rStyle w:val="IndexLink"/>
                <w:rtl w:val="true"/>
              </w:rPr>
              <w:tab/>
            </w:r>
            <w:r>
              <w:rPr>
                <w:rStyle w:val="IndexLink"/>
              </w:rPr>
              <w:t>257</w:t>
            </w:r>
          </w:hyperlink>
        </w:p>
        <w:p>
          <w:pPr>
            <w:pStyle w:val="Contents5"/>
            <w:tabs>
              <w:tab w:val="clear" w:pos="7892"/>
              <w:tab w:val="right" w:pos="9026" w:leader="dot"/>
            </w:tabs>
            <w:rPr/>
          </w:pPr>
          <w:hyperlink w:anchor="__RefHeading___Toc208990_222507752">
            <w:r>
              <w:rPr>
                <w:webHidden/>
                <w:rStyle w:val="IndexLink"/>
              </w:rPr>
              <w:t>9</w:t>
            </w:r>
            <w:r>
              <w:rPr>
                <w:rStyle w:val="IndexLink"/>
                <w:rtl w:val="true"/>
              </w:rPr>
              <w:t xml:space="preserve">. </w:t>
            </w:r>
            <w:r>
              <w:rPr>
                <w:rStyle w:val="IndexLink"/>
                <w:rtl w:val="true"/>
              </w:rPr>
              <w:t>مسيح عليه السلام و دعوى الوهيت</w:t>
            </w:r>
            <w:r>
              <w:rPr>
                <w:rStyle w:val="IndexLink"/>
                <w:rtl w:val="true"/>
              </w:rPr>
              <w:tab/>
            </w:r>
            <w:r>
              <w:rPr>
                <w:rStyle w:val="IndexLink"/>
              </w:rPr>
              <w:t>262</w:t>
            </w:r>
          </w:hyperlink>
        </w:p>
        <w:p>
          <w:pPr>
            <w:pStyle w:val="Contents5"/>
            <w:tabs>
              <w:tab w:val="clear" w:pos="7892"/>
              <w:tab w:val="right" w:pos="9026" w:leader="dot"/>
            </w:tabs>
            <w:rPr/>
          </w:pPr>
          <w:hyperlink w:anchor="__RefHeading___Toc208992_222507752">
            <w:r>
              <w:rPr>
                <w:webHidden/>
                <w:rStyle w:val="IndexLink"/>
              </w:rPr>
              <w:t>10</w:t>
            </w:r>
            <w:r>
              <w:rPr>
                <w:rStyle w:val="IndexLink"/>
                <w:rtl w:val="true"/>
              </w:rPr>
              <w:t xml:space="preserve">. </w:t>
            </w:r>
            <w:r>
              <w:rPr>
                <w:rStyle w:val="IndexLink"/>
                <w:rtl w:val="true"/>
              </w:rPr>
              <w:t>زن بدكار در حضور حضرت مسيح عليه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208994_222507752">
            <w:r>
              <w:rPr>
                <w:webHidden/>
                <w:rStyle w:val="IndexLink"/>
              </w:rPr>
              <w:t>5</w:t>
            </w:r>
            <w:r>
              <w:rPr>
                <w:rStyle w:val="IndexLink"/>
                <w:rtl w:val="true"/>
              </w:rPr>
              <w:t xml:space="preserve">- </w:t>
            </w:r>
            <w:r>
              <w:rPr>
                <w:rStyle w:val="IndexLink"/>
                <w:rtl w:val="true"/>
              </w:rPr>
              <w:t>اعجاز از نظر وضع قوانين</w:t>
            </w:r>
            <w:r>
              <w:rPr>
                <w:rStyle w:val="IndexLink"/>
                <w:rtl w:val="true"/>
              </w:rPr>
              <w:tab/>
            </w:r>
            <w:r>
              <w:rPr>
                <w:rStyle w:val="IndexLink"/>
              </w:rPr>
              <w:t>271</w:t>
            </w:r>
          </w:hyperlink>
        </w:p>
        <w:p>
          <w:pPr>
            <w:pStyle w:val="Contents4"/>
            <w:tabs>
              <w:tab w:val="clear" w:pos="8176"/>
              <w:tab w:val="right" w:pos="9026" w:leader="dot"/>
            </w:tabs>
            <w:rPr/>
          </w:pPr>
          <w:hyperlink w:anchor="__RefHeading___Toc208996_222507752">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208998_222507752">
            <w:r>
              <w:rPr>
                <w:webHidden/>
                <w:rStyle w:val="IndexLink"/>
                <w:rtl w:val="true"/>
              </w:rPr>
              <w:t>بهترين قانون‌ها كدام قانون است؟</w:t>
            </w:r>
            <w:r>
              <w:rPr>
                <w:rStyle w:val="IndexLink"/>
                <w:rtl w:val="true"/>
              </w:rPr>
              <w:tab/>
            </w:r>
            <w:r>
              <w:rPr>
                <w:rStyle w:val="IndexLink"/>
              </w:rPr>
              <w:t>272</w:t>
            </w:r>
          </w:hyperlink>
        </w:p>
        <w:p>
          <w:pPr>
            <w:pStyle w:val="Contents4"/>
            <w:tabs>
              <w:tab w:val="clear" w:pos="8176"/>
              <w:tab w:val="right" w:pos="9026" w:leader="dot"/>
            </w:tabs>
            <w:rPr/>
          </w:pPr>
          <w:hyperlink w:anchor="__RefHeading___Toc209000_222507752">
            <w:r>
              <w:rPr>
                <w:webHidden/>
                <w:rStyle w:val="IndexLink"/>
                <w:rtl w:val="true"/>
              </w:rPr>
              <w:t>ويژگيهاى قوانين قرآن</w:t>
            </w:r>
            <w:r>
              <w:rPr>
                <w:rStyle w:val="IndexLink"/>
                <w:rtl w:val="true"/>
              </w:rPr>
              <w:tab/>
            </w:r>
            <w:r>
              <w:rPr>
                <w:rStyle w:val="IndexLink"/>
              </w:rPr>
              <w:t>275</w:t>
            </w:r>
          </w:hyperlink>
        </w:p>
        <w:p>
          <w:pPr>
            <w:pStyle w:val="Contents5"/>
            <w:tabs>
              <w:tab w:val="clear" w:pos="7892"/>
              <w:tab w:val="right" w:pos="9026" w:leader="dot"/>
            </w:tabs>
            <w:rPr/>
          </w:pPr>
          <w:hyperlink w:anchor="__RefHeading___Toc209002_222507752">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209004_222507752">
            <w:r>
              <w:rPr>
                <w:webHidden/>
                <w:rStyle w:val="IndexLink"/>
                <w:rtl w:val="true"/>
              </w:rPr>
              <w:t>اول</w:t>
            </w:r>
            <w:r>
              <w:rPr>
                <w:rStyle w:val="IndexLink"/>
                <w:rtl w:val="true"/>
              </w:rPr>
              <w:t xml:space="preserve">: </w:t>
            </w:r>
            <w:r>
              <w:rPr>
                <w:rStyle w:val="IndexLink"/>
                <w:rtl w:val="true"/>
              </w:rPr>
              <w:t>جامعيت و گستردگى</w:t>
            </w:r>
            <w:r>
              <w:rPr>
                <w:rStyle w:val="IndexLink"/>
                <w:rtl w:val="true"/>
              </w:rPr>
              <w:tab/>
            </w:r>
            <w:r>
              <w:rPr>
                <w:rStyle w:val="IndexLink"/>
              </w:rPr>
              <w:t>276</w:t>
            </w:r>
          </w:hyperlink>
        </w:p>
        <w:p>
          <w:pPr>
            <w:pStyle w:val="Contents5"/>
            <w:tabs>
              <w:tab w:val="clear" w:pos="7892"/>
              <w:tab w:val="right" w:pos="9026" w:leader="dot"/>
            </w:tabs>
            <w:rPr/>
          </w:pPr>
          <w:hyperlink w:anchor="__RefHeading___Toc209006_222507752">
            <w:r>
              <w:rPr>
                <w:webHidden/>
                <w:rStyle w:val="IndexLink"/>
                <w:rtl w:val="true"/>
              </w:rPr>
              <w:t>دوم</w:t>
            </w:r>
            <w:r>
              <w:rPr>
                <w:rStyle w:val="IndexLink"/>
                <w:rtl w:val="true"/>
              </w:rPr>
              <w:t xml:space="preserve">: </w:t>
            </w:r>
            <w:r>
              <w:rPr>
                <w:rStyle w:val="IndexLink"/>
                <w:rtl w:val="true"/>
              </w:rPr>
              <w:t>تقويت پيوندهاى اجتماعى</w:t>
            </w:r>
            <w:r>
              <w:rPr>
                <w:rStyle w:val="IndexLink"/>
                <w:rtl w:val="true"/>
              </w:rPr>
              <w:tab/>
            </w:r>
            <w:r>
              <w:rPr>
                <w:rStyle w:val="IndexLink"/>
              </w:rPr>
              <w:t>283</w:t>
            </w:r>
          </w:hyperlink>
        </w:p>
        <w:p>
          <w:pPr>
            <w:pStyle w:val="Contents5"/>
            <w:tabs>
              <w:tab w:val="clear" w:pos="7892"/>
              <w:tab w:val="right" w:pos="9026" w:leader="dot"/>
            </w:tabs>
            <w:rPr/>
          </w:pPr>
          <w:hyperlink w:anchor="__RefHeading___Toc209008_222507752">
            <w:r>
              <w:rPr>
                <w:webHidden/>
                <w:rStyle w:val="IndexLink"/>
                <w:rtl w:val="true"/>
              </w:rPr>
              <w:t>سوم</w:t>
            </w:r>
            <w:r>
              <w:rPr>
                <w:rStyle w:val="IndexLink"/>
                <w:rtl w:val="true"/>
              </w:rPr>
              <w:t xml:space="preserve">: </w:t>
            </w:r>
            <w:r>
              <w:rPr>
                <w:rStyle w:val="IndexLink"/>
                <w:rtl w:val="true"/>
              </w:rPr>
              <w:t>احترام به حقوق بشر</w:t>
            </w:r>
            <w:r>
              <w:rPr>
                <w:rStyle w:val="IndexLink"/>
                <w:rtl w:val="true"/>
              </w:rPr>
              <w:tab/>
            </w:r>
            <w:r>
              <w:rPr>
                <w:rStyle w:val="IndexLink"/>
              </w:rPr>
              <w:t>285</w:t>
            </w:r>
          </w:hyperlink>
        </w:p>
        <w:p>
          <w:pPr>
            <w:pStyle w:val="Contents5"/>
            <w:tabs>
              <w:tab w:val="clear" w:pos="7892"/>
              <w:tab w:val="right" w:pos="9026" w:leader="dot"/>
            </w:tabs>
            <w:rPr/>
          </w:pPr>
          <w:hyperlink w:anchor="__RefHeading___Toc209010_222507752">
            <w:r>
              <w:rPr>
                <w:webHidden/>
                <w:rStyle w:val="IndexLink"/>
                <w:rtl w:val="true"/>
              </w:rPr>
              <w:t>چهارم</w:t>
            </w:r>
            <w:r>
              <w:rPr>
                <w:rStyle w:val="IndexLink"/>
                <w:rtl w:val="true"/>
              </w:rPr>
              <w:t xml:space="preserve">: </w:t>
            </w:r>
            <w:r>
              <w:rPr>
                <w:rStyle w:val="IndexLink"/>
                <w:rtl w:val="true"/>
              </w:rPr>
              <w:t>اهتمام به تأمين آزادى و امنيت</w:t>
            </w:r>
            <w:r>
              <w:rPr>
                <w:rStyle w:val="IndexLink"/>
                <w:rtl w:val="true"/>
              </w:rPr>
              <w:tab/>
            </w:r>
            <w:r>
              <w:rPr>
                <w:rStyle w:val="IndexLink"/>
              </w:rPr>
              <w:t>287</w:t>
            </w:r>
          </w:hyperlink>
        </w:p>
        <w:p>
          <w:pPr>
            <w:pStyle w:val="Contents5"/>
            <w:tabs>
              <w:tab w:val="clear" w:pos="7892"/>
              <w:tab w:val="right" w:pos="9026" w:leader="dot"/>
            </w:tabs>
            <w:rPr/>
          </w:pPr>
          <w:hyperlink w:anchor="__RefHeading___Toc209012_222507752">
            <w:r>
              <w:rPr>
                <w:webHidden/>
                <w:rStyle w:val="IndexLink"/>
                <w:rtl w:val="true"/>
              </w:rPr>
              <w:t>پنجم</w:t>
            </w:r>
            <w:r>
              <w:rPr>
                <w:rStyle w:val="IndexLink"/>
                <w:rtl w:val="true"/>
              </w:rPr>
              <w:t xml:space="preserve">: </w:t>
            </w:r>
            <w:r>
              <w:rPr>
                <w:rStyle w:val="IndexLink"/>
                <w:rtl w:val="true"/>
              </w:rPr>
              <w:t>ضمانت‌هاى اجرايى قوى</w:t>
            </w:r>
            <w:r>
              <w:rPr>
                <w:rStyle w:val="IndexLink"/>
                <w:rtl w:val="true"/>
              </w:rPr>
              <w:tab/>
            </w:r>
            <w:r>
              <w:rPr>
                <w:rStyle w:val="IndexLink"/>
              </w:rPr>
              <w:t>291</w:t>
            </w:r>
          </w:hyperlink>
        </w:p>
        <w:p>
          <w:pPr>
            <w:pStyle w:val="Contents5"/>
            <w:tabs>
              <w:tab w:val="clear" w:pos="7892"/>
              <w:tab w:val="right" w:pos="9026" w:leader="dot"/>
            </w:tabs>
            <w:rPr/>
          </w:pPr>
          <w:hyperlink w:anchor="__RefHeading___Toc209014_222507752">
            <w:r>
              <w:rPr>
                <w:webHidden/>
                <w:rStyle w:val="IndexLink"/>
                <w:rtl w:val="true"/>
              </w:rPr>
              <w:t>ششم</w:t>
            </w:r>
            <w:r>
              <w:rPr>
                <w:rStyle w:val="IndexLink"/>
                <w:rtl w:val="true"/>
              </w:rPr>
              <w:t xml:space="preserve">: </w:t>
            </w:r>
            <w:r>
              <w:rPr>
                <w:rStyle w:val="IndexLink"/>
                <w:rtl w:val="true"/>
              </w:rPr>
              <w:t>احياى ارزش‌هاى معنوى</w:t>
            </w:r>
            <w:r>
              <w:rPr>
                <w:rStyle w:val="IndexLink"/>
                <w:rtl w:val="true"/>
              </w:rPr>
              <w:tab/>
            </w:r>
            <w:r>
              <w:rPr>
                <w:rStyle w:val="IndexLink"/>
              </w:rPr>
              <w:t>297</w:t>
            </w:r>
          </w:hyperlink>
        </w:p>
        <w:p>
          <w:pPr>
            <w:pStyle w:val="Contents5"/>
            <w:tabs>
              <w:tab w:val="clear" w:pos="7892"/>
              <w:tab w:val="right" w:pos="9026" w:leader="dot"/>
            </w:tabs>
            <w:rPr/>
          </w:pPr>
          <w:hyperlink w:anchor="__RefHeading___Toc209016_222507752">
            <w:r>
              <w:rPr>
                <w:webHidden/>
                <w:rStyle w:val="IndexLink"/>
                <w:rtl w:val="true"/>
              </w:rPr>
              <w:t>هفتم</w:t>
            </w:r>
            <w:r>
              <w:rPr>
                <w:rStyle w:val="IndexLink"/>
                <w:rtl w:val="true"/>
              </w:rPr>
              <w:t xml:space="preserve">: </w:t>
            </w:r>
            <w:r>
              <w:rPr>
                <w:rStyle w:val="IndexLink"/>
                <w:rtl w:val="true"/>
              </w:rPr>
              <w:t>اصول ثابت و متغير</w:t>
            </w:r>
            <w:r>
              <w:rPr>
                <w:rStyle w:val="IndexLink"/>
                <w:rtl w:val="true"/>
              </w:rPr>
              <w:tab/>
            </w:r>
            <w:r>
              <w:rPr>
                <w:rStyle w:val="IndexLink"/>
              </w:rPr>
              <w:t>300</w:t>
            </w:r>
          </w:hyperlink>
        </w:p>
        <w:p>
          <w:pPr>
            <w:pStyle w:val="Contents3"/>
            <w:tabs>
              <w:tab w:val="clear" w:pos="8459"/>
              <w:tab w:val="right" w:pos="9026" w:leader="dot"/>
            </w:tabs>
            <w:rPr/>
          </w:pPr>
          <w:hyperlink w:anchor="__RefHeading___Toc209018_222507752">
            <w:r>
              <w:rPr>
                <w:webHidden/>
                <w:rStyle w:val="IndexLink"/>
              </w:rPr>
              <w:t>6</w:t>
            </w:r>
            <w:r>
              <w:rPr>
                <w:rStyle w:val="IndexLink"/>
                <w:rtl w:val="true"/>
              </w:rPr>
              <w:t xml:space="preserve">. </w:t>
            </w:r>
            <w:r>
              <w:rPr>
                <w:rStyle w:val="IndexLink"/>
                <w:rtl w:val="true"/>
              </w:rPr>
              <w:t>اعجاز قرآن از نظر اخبار غيبى</w:t>
            </w:r>
            <w:r>
              <w:rPr>
                <w:rStyle w:val="IndexLink"/>
                <w:rtl w:val="true"/>
              </w:rPr>
              <w:tab/>
            </w:r>
            <w:r>
              <w:rPr>
                <w:rStyle w:val="IndexLink"/>
              </w:rPr>
              <w:t>304</w:t>
            </w:r>
          </w:hyperlink>
        </w:p>
        <w:p>
          <w:pPr>
            <w:pStyle w:val="Contents4"/>
            <w:tabs>
              <w:tab w:val="clear" w:pos="8176"/>
              <w:tab w:val="right" w:pos="9026" w:leader="dot"/>
            </w:tabs>
            <w:rPr/>
          </w:pPr>
          <w:hyperlink w:anchor="__RefHeading___Toc209020_222507752">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09022_222507752">
            <w:r>
              <w:rPr>
                <w:webHidden/>
                <w:rStyle w:val="IndexLink"/>
                <w:rtl w:val="true"/>
              </w:rPr>
              <w:t>[</w:t>
            </w:r>
            <w:r>
              <w:rPr>
                <w:rStyle w:val="IndexLink"/>
              </w:rPr>
              <w:t>1</w:t>
            </w:r>
            <w:r>
              <w:rPr>
                <w:rStyle w:val="IndexLink"/>
                <w:rtl w:val="true"/>
              </w:rPr>
              <w:t xml:space="preserve">- </w:t>
            </w:r>
            <w:r>
              <w:rPr>
                <w:rStyle w:val="IndexLink"/>
                <w:rtl w:val="true"/>
              </w:rPr>
              <w:t>پيشگويى از شكست دشمنان در كمتر از ده سال</w:t>
            </w:r>
            <w:r>
              <w:rPr>
                <w:rStyle w:val="IndexLink"/>
                <w:rtl w:val="true"/>
              </w:rPr>
              <w:tab/>
            </w:r>
            <w:r>
              <w:rPr>
                <w:rStyle w:val="IndexLink"/>
              </w:rPr>
              <w:t>309</w:t>
            </w:r>
          </w:hyperlink>
        </w:p>
        <w:p>
          <w:pPr>
            <w:pStyle w:val="Contents4"/>
            <w:tabs>
              <w:tab w:val="clear" w:pos="8176"/>
              <w:tab w:val="right" w:pos="9026" w:leader="dot"/>
            </w:tabs>
            <w:rPr/>
          </w:pPr>
          <w:hyperlink w:anchor="__RefHeading___Toc209024_222507752">
            <w:r>
              <w:rPr>
                <w:webHidden/>
                <w:rStyle w:val="IndexLink"/>
              </w:rPr>
              <w:t>2</w:t>
            </w:r>
            <w:r>
              <w:rPr>
                <w:rStyle w:val="IndexLink"/>
                <w:rtl w:val="true"/>
              </w:rPr>
              <w:t xml:space="preserve">- </w:t>
            </w:r>
            <w:r>
              <w:rPr>
                <w:rStyle w:val="IndexLink"/>
                <w:rtl w:val="true"/>
              </w:rPr>
              <w:t>پيشگوئى از دو پيروزى مهمّ ديگر</w:t>
            </w:r>
            <w:r>
              <w:rPr>
                <w:rStyle w:val="IndexLink"/>
                <w:rtl w:val="true"/>
              </w:rPr>
              <w:tab/>
            </w:r>
            <w:r>
              <w:rPr>
                <w:rStyle w:val="IndexLink"/>
              </w:rPr>
              <w:t>313</w:t>
            </w:r>
          </w:hyperlink>
        </w:p>
        <w:p>
          <w:pPr>
            <w:pStyle w:val="Contents4"/>
            <w:tabs>
              <w:tab w:val="clear" w:pos="8176"/>
              <w:tab w:val="right" w:pos="9026" w:leader="dot"/>
            </w:tabs>
            <w:rPr/>
          </w:pPr>
          <w:hyperlink w:anchor="__RefHeading___Toc209026_222507752">
            <w:r>
              <w:rPr>
                <w:webHidden/>
                <w:rStyle w:val="IndexLink"/>
              </w:rPr>
              <w:t>3</w:t>
            </w:r>
            <w:r>
              <w:rPr>
                <w:rStyle w:val="IndexLink"/>
                <w:rtl w:val="true"/>
              </w:rPr>
              <w:t xml:space="preserve">. </w:t>
            </w:r>
            <w:r>
              <w:rPr>
                <w:rStyle w:val="IndexLink"/>
                <w:rtl w:val="true"/>
              </w:rPr>
              <w:t>غنائم فراوان آينده</w:t>
            </w:r>
            <w:r>
              <w:rPr>
                <w:rStyle w:val="IndexLink"/>
                <w:rtl w:val="true"/>
              </w:rPr>
              <w:tab/>
            </w:r>
            <w:r>
              <w:rPr>
                <w:rStyle w:val="IndexLink"/>
              </w:rPr>
              <w:t>317</w:t>
            </w:r>
          </w:hyperlink>
        </w:p>
        <w:p>
          <w:pPr>
            <w:pStyle w:val="Contents4"/>
            <w:tabs>
              <w:tab w:val="clear" w:pos="8176"/>
              <w:tab w:val="right" w:pos="9026" w:leader="dot"/>
            </w:tabs>
            <w:rPr/>
          </w:pPr>
          <w:hyperlink w:anchor="__RefHeading___Toc209028_222507752">
            <w:r>
              <w:rPr>
                <w:webHidden/>
                <w:rStyle w:val="IndexLink"/>
              </w:rPr>
              <w:t>4</w:t>
            </w:r>
            <w:r>
              <w:rPr>
                <w:rStyle w:val="IndexLink"/>
                <w:rtl w:val="true"/>
              </w:rPr>
              <w:t xml:space="preserve">. </w:t>
            </w:r>
            <w:r>
              <w:rPr>
                <w:rStyle w:val="IndexLink"/>
                <w:rtl w:val="true"/>
              </w:rPr>
              <w:t>پيشگويى از شكست قاطع دشمنان</w:t>
            </w:r>
            <w:r>
              <w:rPr>
                <w:rStyle w:val="IndexLink"/>
                <w:rtl w:val="true"/>
              </w:rPr>
              <w:tab/>
            </w:r>
            <w:r>
              <w:rPr>
                <w:rStyle w:val="IndexLink"/>
              </w:rPr>
              <w:t>318</w:t>
            </w:r>
          </w:hyperlink>
        </w:p>
        <w:p>
          <w:pPr>
            <w:pStyle w:val="Contents4"/>
            <w:tabs>
              <w:tab w:val="clear" w:pos="8176"/>
              <w:tab w:val="right" w:pos="9026" w:leader="dot"/>
            </w:tabs>
            <w:rPr/>
          </w:pPr>
          <w:hyperlink w:anchor="__RefHeading___Toc209030_222507752">
            <w:r>
              <w:rPr>
                <w:webHidden/>
                <w:rStyle w:val="IndexLink"/>
              </w:rPr>
              <w:t>5</w:t>
            </w:r>
            <w:r>
              <w:rPr>
                <w:rStyle w:val="IndexLink"/>
                <w:rtl w:val="true"/>
              </w:rPr>
              <w:t xml:space="preserve">. </w:t>
            </w:r>
            <w:r>
              <w:rPr>
                <w:rStyle w:val="IndexLink"/>
                <w:rtl w:val="true"/>
              </w:rPr>
              <w:t>باز هم پيشگويى از پيروزى در ميدان بدر</w:t>
            </w:r>
            <w:r>
              <w:rPr>
                <w:rStyle w:val="IndexLink"/>
                <w:rtl w:val="true"/>
              </w:rPr>
              <w:tab/>
            </w:r>
            <w:r>
              <w:rPr>
                <w:rStyle w:val="IndexLink"/>
              </w:rPr>
              <w:t>320</w:t>
            </w:r>
          </w:hyperlink>
        </w:p>
        <w:p>
          <w:pPr>
            <w:pStyle w:val="Contents4"/>
            <w:tabs>
              <w:tab w:val="clear" w:pos="8176"/>
              <w:tab w:val="right" w:pos="9026" w:leader="dot"/>
            </w:tabs>
            <w:rPr/>
          </w:pPr>
          <w:hyperlink w:anchor="__RefHeading___Toc209032_222507752">
            <w:r>
              <w:rPr>
                <w:webHidden/>
                <w:rStyle w:val="IndexLink"/>
              </w:rPr>
              <w:t>6</w:t>
            </w:r>
            <w:r>
              <w:rPr>
                <w:rStyle w:val="IndexLink"/>
                <w:rtl w:val="true"/>
              </w:rPr>
              <w:t xml:space="preserve">. </w:t>
            </w:r>
            <w:r>
              <w:rPr>
                <w:rStyle w:val="IndexLink"/>
                <w:rtl w:val="true"/>
              </w:rPr>
              <w:t>وعده بازگشت</w:t>
            </w:r>
            <w:r>
              <w:rPr>
                <w:rStyle w:val="IndexLink"/>
                <w:rtl w:val="true"/>
              </w:rPr>
              <w:tab/>
            </w:r>
            <w:r>
              <w:rPr>
                <w:rStyle w:val="IndexLink"/>
              </w:rPr>
              <w:t>325</w:t>
            </w:r>
          </w:hyperlink>
        </w:p>
        <w:p>
          <w:pPr>
            <w:pStyle w:val="Contents4"/>
            <w:tabs>
              <w:tab w:val="clear" w:pos="8176"/>
              <w:tab w:val="right" w:pos="9026" w:leader="dot"/>
            </w:tabs>
            <w:rPr/>
          </w:pPr>
          <w:hyperlink w:anchor="__RefHeading___Toc209034_222507752">
            <w:r>
              <w:rPr>
                <w:webHidden/>
                <w:rStyle w:val="IndexLink"/>
              </w:rPr>
              <w:t>7</w:t>
            </w:r>
            <w:r>
              <w:rPr>
                <w:rStyle w:val="IndexLink"/>
                <w:rtl w:val="true"/>
              </w:rPr>
              <w:t xml:space="preserve">. </w:t>
            </w:r>
            <w:r>
              <w:rPr>
                <w:rStyle w:val="IndexLink"/>
                <w:rtl w:val="true"/>
              </w:rPr>
              <w:t>او هرگز ايمان نمى‌آورد</w:t>
            </w:r>
            <w:r>
              <w:rPr>
                <w:rStyle w:val="IndexLink"/>
                <w:rtl w:val="true"/>
              </w:rPr>
              <w:t>.</w:t>
              <w:tab/>
            </w:r>
            <w:r>
              <w:rPr>
                <w:rStyle w:val="IndexLink"/>
              </w:rPr>
              <w:t>327</w:t>
            </w:r>
          </w:hyperlink>
        </w:p>
        <w:p>
          <w:pPr>
            <w:pStyle w:val="Contents4"/>
            <w:tabs>
              <w:tab w:val="clear" w:pos="8176"/>
              <w:tab w:val="right" w:pos="9026" w:leader="dot"/>
            </w:tabs>
            <w:rPr/>
          </w:pPr>
          <w:hyperlink w:anchor="__RefHeading___Toc209036_222507752">
            <w:r>
              <w:rPr>
                <w:webHidden/>
                <w:rStyle w:val="IndexLink"/>
              </w:rPr>
              <w:t>8</w:t>
            </w:r>
            <w:r>
              <w:rPr>
                <w:rStyle w:val="IndexLink"/>
                <w:rtl w:val="true"/>
              </w:rPr>
              <w:t xml:space="preserve">. </w:t>
            </w:r>
            <w:r>
              <w:rPr>
                <w:rStyle w:val="IndexLink"/>
                <w:rtl w:val="true"/>
              </w:rPr>
              <w:t>ما به تو خير فراوان داديم</w:t>
            </w:r>
            <w:r>
              <w:rPr>
                <w:rStyle w:val="IndexLink"/>
                <w:rtl w:val="true"/>
              </w:rPr>
              <w:tab/>
            </w:r>
            <w:r>
              <w:rPr>
                <w:rStyle w:val="IndexLink"/>
              </w:rPr>
              <w:t>329</w:t>
            </w:r>
          </w:hyperlink>
        </w:p>
        <w:p>
          <w:pPr>
            <w:pStyle w:val="Contents4"/>
            <w:tabs>
              <w:tab w:val="clear" w:pos="8176"/>
              <w:tab w:val="right" w:pos="9026" w:leader="dot"/>
            </w:tabs>
            <w:rPr/>
          </w:pPr>
          <w:hyperlink w:anchor="__RefHeading___Toc209038_222507752">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آنها زيانى به شما نمى‌رسانند</w:t>
            </w:r>
            <w:r>
              <w:rPr>
                <w:rStyle w:val="IndexLink"/>
                <w:rtl w:val="true"/>
              </w:rPr>
              <w:t>.</w:t>
              <w:tab/>
            </w:r>
            <w:r>
              <w:rPr>
                <w:rStyle w:val="IndexLink"/>
              </w:rPr>
              <w:t>334</w:t>
            </w:r>
          </w:hyperlink>
        </w:p>
        <w:p>
          <w:pPr>
            <w:pStyle w:val="Contents3"/>
            <w:tabs>
              <w:tab w:val="clear" w:pos="8459"/>
              <w:tab w:val="right" w:pos="9026" w:leader="dot"/>
            </w:tabs>
            <w:rPr/>
          </w:pPr>
          <w:hyperlink w:anchor="__RefHeading___Toc209040_222507752">
            <w:r>
              <w:rPr>
                <w:webHidden/>
                <w:rStyle w:val="IndexLink"/>
              </w:rPr>
              <w:t>7</w:t>
            </w:r>
            <w:r>
              <w:rPr>
                <w:rStyle w:val="IndexLink"/>
                <w:rtl w:val="true"/>
              </w:rPr>
              <w:t xml:space="preserve">. </w:t>
            </w:r>
            <w:r>
              <w:rPr>
                <w:rStyle w:val="IndexLink"/>
                <w:rtl w:val="true"/>
              </w:rPr>
              <w:t>اعجاز قرآن از نظر عدم تضاد و اختلاف</w:t>
            </w:r>
            <w:r>
              <w:rPr>
                <w:rStyle w:val="IndexLink"/>
                <w:rtl w:val="true"/>
              </w:rPr>
              <w:tab/>
            </w:r>
            <w:r>
              <w:rPr>
                <w:rStyle w:val="IndexLink"/>
              </w:rPr>
              <w:t>337</w:t>
            </w:r>
          </w:hyperlink>
        </w:p>
        <w:p>
          <w:pPr>
            <w:pStyle w:val="Contents4"/>
            <w:tabs>
              <w:tab w:val="clear" w:pos="8176"/>
              <w:tab w:val="right" w:pos="9026" w:leader="dot"/>
            </w:tabs>
            <w:rPr/>
          </w:pPr>
          <w:hyperlink w:anchor="__RefHeading___Toc209042_222507752">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209044_222507752">
            <w:r>
              <w:rPr>
                <w:webHidden/>
                <w:rStyle w:val="IndexLink"/>
                <w:rtl w:val="true"/>
              </w:rPr>
              <w:t>خارق عادات ديگر</w:t>
            </w:r>
            <w:r>
              <w:rPr>
                <w:rStyle w:val="IndexLink"/>
                <w:rtl w:val="true"/>
              </w:rPr>
              <w:tab/>
            </w:r>
            <w:r>
              <w:rPr>
                <w:rStyle w:val="IndexLink"/>
              </w:rPr>
              <w:t>342</w:t>
            </w:r>
          </w:hyperlink>
        </w:p>
        <w:p>
          <w:pPr>
            <w:pStyle w:val="Contents4"/>
            <w:tabs>
              <w:tab w:val="clear" w:pos="8176"/>
              <w:tab w:val="right" w:pos="9026" w:leader="dot"/>
            </w:tabs>
            <w:rPr/>
          </w:pPr>
          <w:hyperlink w:anchor="__RefHeading___Toc209046_222507752">
            <w:r>
              <w:rPr>
                <w:webHidden/>
                <w:rStyle w:val="IndexLink"/>
                <w:rtl w:val="true"/>
              </w:rPr>
              <w:t>سؤالات مختلف پيرامون شق القمر</w:t>
            </w:r>
            <w:r>
              <w:rPr>
                <w:rStyle w:val="IndexLink"/>
                <w:rtl w:val="true"/>
              </w:rPr>
              <w:tab/>
            </w:r>
            <w:r>
              <w:rPr>
                <w:rStyle w:val="IndexLink"/>
              </w:rPr>
              <w:t>353</w:t>
            </w:r>
          </w:hyperlink>
        </w:p>
        <w:p>
          <w:pPr>
            <w:pStyle w:val="Contents5"/>
            <w:tabs>
              <w:tab w:val="clear" w:pos="7892"/>
              <w:tab w:val="right" w:pos="9026" w:leader="dot"/>
            </w:tabs>
            <w:rPr/>
          </w:pPr>
          <w:hyperlink w:anchor="__RefHeading___Toc209048_222507752">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209050_222507752">
            <w:r>
              <w:rPr>
                <w:webHidden/>
                <w:rStyle w:val="IndexLink"/>
              </w:rPr>
              <w:t>1</w:t>
            </w:r>
            <w:r>
              <w:rPr>
                <w:rStyle w:val="IndexLink"/>
                <w:rtl w:val="true"/>
              </w:rPr>
              <w:t xml:space="preserve">. </w:t>
            </w:r>
            <w:r>
              <w:rPr>
                <w:rStyle w:val="IndexLink"/>
                <w:rtl w:val="true"/>
              </w:rPr>
              <w:t>اشكال از نظر تاريخى</w:t>
            </w:r>
            <w:r>
              <w:rPr>
                <w:rStyle w:val="IndexLink"/>
                <w:rtl w:val="true"/>
              </w:rPr>
              <w:tab/>
            </w:r>
            <w:r>
              <w:rPr>
                <w:rStyle w:val="IndexLink"/>
              </w:rPr>
              <w:t>353</w:t>
            </w:r>
          </w:hyperlink>
        </w:p>
        <w:p>
          <w:pPr>
            <w:pStyle w:val="Contents5"/>
            <w:tabs>
              <w:tab w:val="clear" w:pos="7892"/>
              <w:tab w:val="right" w:pos="9026" w:leader="dot"/>
            </w:tabs>
            <w:rPr/>
          </w:pPr>
          <w:hyperlink w:anchor="__RefHeading___Toc209052_222507752">
            <w:r>
              <w:rPr>
                <w:webHidden/>
                <w:rStyle w:val="IndexLink"/>
              </w:rPr>
              <w:t>2</w:t>
            </w:r>
            <w:r>
              <w:rPr>
                <w:rStyle w:val="IndexLink"/>
                <w:rtl w:val="true"/>
              </w:rPr>
              <w:t xml:space="preserve">. </w:t>
            </w:r>
            <w:r>
              <w:rPr>
                <w:rStyle w:val="IndexLink"/>
                <w:rtl w:val="true"/>
              </w:rPr>
              <w:t>از نظر علمى</w:t>
            </w:r>
            <w:r>
              <w:rPr>
                <w:rStyle w:val="IndexLink"/>
                <w:rtl w:val="true"/>
              </w:rPr>
              <w:tab/>
            </w:r>
            <w:r>
              <w:rPr>
                <w:rStyle w:val="IndexLink"/>
              </w:rPr>
              <w:t>355</w:t>
            </w:r>
          </w:hyperlink>
        </w:p>
        <w:p>
          <w:pPr>
            <w:pStyle w:val="Contents5"/>
            <w:tabs>
              <w:tab w:val="clear" w:pos="7892"/>
              <w:tab w:val="right" w:pos="9026" w:leader="dot"/>
            </w:tabs>
            <w:rPr/>
          </w:pPr>
          <w:hyperlink w:anchor="__RefHeading___Toc209054_222507752">
            <w:r>
              <w:rPr>
                <w:webHidden/>
                <w:rStyle w:val="IndexLink"/>
              </w:rPr>
              <w:t>3</w:t>
            </w:r>
            <w:r>
              <w:rPr>
                <w:rStyle w:val="IndexLink"/>
                <w:rtl w:val="true"/>
              </w:rPr>
              <w:t xml:space="preserve">. </w:t>
            </w:r>
            <w:r>
              <w:rPr>
                <w:rStyle w:val="IndexLink"/>
                <w:rtl w:val="true"/>
              </w:rPr>
              <w:t>شقّ القمر از نظر آيات</w:t>
            </w:r>
            <w:r>
              <w:rPr>
                <w:rStyle w:val="IndexLink"/>
                <w:rtl w:val="true"/>
              </w:rPr>
              <w:tab/>
            </w:r>
            <w:r>
              <w:rPr>
                <w:rStyle w:val="IndexLink"/>
              </w:rPr>
              <w:t>356</w:t>
            </w:r>
          </w:hyperlink>
        </w:p>
        <w:p>
          <w:pPr>
            <w:pStyle w:val="Contents2"/>
            <w:tabs>
              <w:tab w:val="clear" w:pos="8743"/>
              <w:tab w:val="right" w:pos="9026" w:leader="dot"/>
            </w:tabs>
            <w:rPr/>
          </w:pPr>
          <w:hyperlink w:anchor="__RefHeading___Toc209056_222507752">
            <w:r>
              <w:rPr>
                <w:webHidden/>
                <w:rStyle w:val="IndexLink"/>
                <w:rtl w:val="true"/>
              </w:rPr>
              <w:t>گردآورى قرائن، يك راه مطمئن ديگر</w:t>
            </w:r>
            <w:r>
              <w:rPr>
                <w:rStyle w:val="IndexLink"/>
                <w:rtl w:val="true"/>
              </w:rPr>
              <w:tab/>
            </w:r>
            <w:r>
              <w:rPr>
                <w:rStyle w:val="IndexLink"/>
              </w:rPr>
              <w:t>360</w:t>
            </w:r>
          </w:hyperlink>
        </w:p>
        <w:p>
          <w:pPr>
            <w:pStyle w:val="Contents3"/>
            <w:tabs>
              <w:tab w:val="clear" w:pos="8459"/>
              <w:tab w:val="right" w:pos="9026" w:leader="dot"/>
            </w:tabs>
            <w:rPr/>
          </w:pPr>
          <w:hyperlink w:anchor="__RefHeading___Toc209058_222507752">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209060_222507752">
            <w:r>
              <w:rPr>
                <w:webHidden/>
                <w:rStyle w:val="IndexLink"/>
                <w:rtl w:val="true"/>
              </w:rPr>
              <w:t>جمع آورى قرائن يك دليل رايج در همه علوم</w:t>
            </w:r>
            <w:r>
              <w:rPr>
                <w:rStyle w:val="IndexLink"/>
                <w:rtl w:val="true"/>
              </w:rPr>
              <w:tab/>
            </w:r>
            <w:r>
              <w:rPr>
                <w:rStyle w:val="IndexLink"/>
              </w:rPr>
              <w:t>361</w:t>
            </w:r>
          </w:hyperlink>
        </w:p>
        <w:p>
          <w:pPr>
            <w:pStyle w:val="Contents4"/>
            <w:tabs>
              <w:tab w:val="clear" w:pos="8176"/>
              <w:tab w:val="right" w:pos="9026" w:leader="dot"/>
            </w:tabs>
            <w:rPr/>
          </w:pPr>
          <w:hyperlink w:anchor="__RefHeading___Toc209062_222507752">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09064_222507752">
            <w:r>
              <w:rPr>
                <w:webHidden/>
                <w:rStyle w:val="IndexLink"/>
              </w:rPr>
              <w:t>1</w:t>
            </w:r>
            <w:r>
              <w:rPr>
                <w:rStyle w:val="IndexLink"/>
                <w:rtl w:val="true"/>
              </w:rPr>
              <w:t xml:space="preserve">. </w:t>
            </w:r>
            <w:r>
              <w:rPr>
                <w:rStyle w:val="IndexLink"/>
                <w:rtl w:val="true"/>
              </w:rPr>
              <w:t>محيط دعوت پيامبر صلى الله عليه و آله و شرايط حاكم بر آن</w:t>
            </w:r>
            <w:r>
              <w:rPr>
                <w:rStyle w:val="IndexLink"/>
                <w:rtl w:val="true"/>
              </w:rPr>
              <w:tab/>
            </w:r>
            <w:r>
              <w:rPr>
                <w:rStyle w:val="IndexLink"/>
              </w:rPr>
              <w:t>369</w:t>
            </w:r>
          </w:hyperlink>
        </w:p>
        <w:p>
          <w:pPr>
            <w:pStyle w:val="Contents4"/>
            <w:tabs>
              <w:tab w:val="clear" w:pos="8176"/>
              <w:tab w:val="right" w:pos="9026" w:leader="dot"/>
            </w:tabs>
            <w:rPr/>
          </w:pPr>
          <w:hyperlink w:anchor="__RefHeading___Toc209066_222507752">
            <w:r>
              <w:rPr>
                <w:webHidden/>
                <w:rStyle w:val="IndexLink"/>
              </w:rPr>
              <w:t>2</w:t>
            </w:r>
            <w:r>
              <w:rPr>
                <w:rStyle w:val="IndexLink"/>
                <w:rtl w:val="true"/>
              </w:rPr>
              <w:t xml:space="preserve">. </w:t>
            </w:r>
            <w:r>
              <w:rPr>
                <w:rStyle w:val="IndexLink"/>
                <w:rtl w:val="true"/>
              </w:rPr>
              <w:t>ويژگى‌هاى اخلاقى و سوابق پيامبر صلى الله عليه و آله</w:t>
            </w:r>
            <w:r>
              <w:rPr>
                <w:rStyle w:val="IndexLink"/>
                <w:rtl w:val="true"/>
              </w:rPr>
              <w:tab/>
            </w:r>
            <w:r>
              <w:rPr>
                <w:rStyle w:val="IndexLink"/>
              </w:rPr>
              <w:t>375</w:t>
            </w:r>
          </w:hyperlink>
        </w:p>
        <w:p>
          <w:pPr>
            <w:pStyle w:val="Contents4"/>
            <w:tabs>
              <w:tab w:val="clear" w:pos="8176"/>
              <w:tab w:val="right" w:pos="9026" w:leader="dot"/>
            </w:tabs>
            <w:rPr/>
          </w:pPr>
          <w:hyperlink w:anchor="__RefHeading___Toc209068_222507752">
            <w:r>
              <w:rPr>
                <w:webHidden/>
                <w:rStyle w:val="IndexLink"/>
              </w:rPr>
              <w:t>3</w:t>
            </w:r>
            <w:r>
              <w:rPr>
                <w:rStyle w:val="IndexLink"/>
                <w:rtl w:val="true"/>
              </w:rPr>
              <w:t xml:space="preserve">. </w:t>
            </w:r>
            <w:r>
              <w:rPr>
                <w:rStyle w:val="IndexLink"/>
                <w:rtl w:val="true"/>
              </w:rPr>
              <w:t>محتواى دعوت</w:t>
            </w:r>
            <w:r>
              <w:rPr>
                <w:rStyle w:val="IndexLink"/>
                <w:rtl w:val="true"/>
              </w:rPr>
              <w:tab/>
            </w:r>
            <w:r>
              <w:rPr>
                <w:rStyle w:val="IndexLink"/>
              </w:rPr>
              <w:t>379</w:t>
            </w:r>
          </w:hyperlink>
        </w:p>
        <w:p>
          <w:pPr>
            <w:pStyle w:val="Contents4"/>
            <w:tabs>
              <w:tab w:val="clear" w:pos="8176"/>
              <w:tab w:val="right" w:pos="9026" w:leader="dot"/>
            </w:tabs>
            <w:rPr/>
          </w:pPr>
          <w:hyperlink w:anchor="__RefHeading___Toc209070_222507752">
            <w:r>
              <w:rPr>
                <w:webHidden/>
                <w:rStyle w:val="IndexLink"/>
              </w:rPr>
              <w:t>4</w:t>
            </w:r>
            <w:r>
              <w:rPr>
                <w:rStyle w:val="IndexLink"/>
                <w:rtl w:val="true"/>
              </w:rPr>
              <w:t xml:space="preserve">. </w:t>
            </w:r>
            <w:r>
              <w:rPr>
                <w:rStyle w:val="IndexLink"/>
                <w:rtl w:val="true"/>
              </w:rPr>
              <w:t>عمق تأثير او در محيط</w:t>
            </w:r>
            <w:r>
              <w:rPr>
                <w:rStyle w:val="IndexLink"/>
                <w:rtl w:val="true"/>
              </w:rPr>
              <w:tab/>
            </w:r>
            <w:r>
              <w:rPr>
                <w:rStyle w:val="IndexLink"/>
              </w:rPr>
              <w:t>391</w:t>
            </w:r>
          </w:hyperlink>
        </w:p>
        <w:p>
          <w:pPr>
            <w:pStyle w:val="Contents4"/>
            <w:tabs>
              <w:tab w:val="clear" w:pos="8176"/>
              <w:tab w:val="right" w:pos="9026" w:leader="dot"/>
            </w:tabs>
            <w:rPr/>
          </w:pPr>
          <w:hyperlink w:anchor="__RefHeading___Toc209072_222507752">
            <w:r>
              <w:rPr>
                <w:webHidden/>
                <w:rStyle w:val="IndexLink"/>
              </w:rPr>
              <w:t>5</w:t>
            </w:r>
            <w:r>
              <w:rPr>
                <w:rStyle w:val="IndexLink"/>
                <w:rtl w:val="true"/>
              </w:rPr>
              <w:t xml:space="preserve">. </w:t>
            </w:r>
            <w:r>
              <w:rPr>
                <w:rStyle w:val="IndexLink"/>
                <w:rtl w:val="true"/>
              </w:rPr>
              <w:t>چگونگى وسايل نيل به هدف</w:t>
            </w:r>
            <w:r>
              <w:rPr>
                <w:rStyle w:val="IndexLink"/>
                <w:rtl w:val="true"/>
              </w:rPr>
              <w:tab/>
            </w:r>
            <w:r>
              <w:rPr>
                <w:rStyle w:val="IndexLink"/>
              </w:rPr>
              <w:t>393</w:t>
            </w:r>
          </w:hyperlink>
        </w:p>
        <w:p>
          <w:pPr>
            <w:pStyle w:val="Contents4"/>
            <w:tabs>
              <w:tab w:val="clear" w:pos="8176"/>
              <w:tab w:val="right" w:pos="9026" w:leader="dot"/>
            </w:tabs>
            <w:rPr/>
          </w:pPr>
          <w:hyperlink w:anchor="__RefHeading___Toc209074_222507752">
            <w:r>
              <w:rPr>
                <w:webHidden/>
                <w:rStyle w:val="IndexLink"/>
              </w:rPr>
              <w:t>6</w:t>
            </w:r>
            <w:r>
              <w:rPr>
                <w:rStyle w:val="IndexLink"/>
                <w:rtl w:val="true"/>
              </w:rPr>
              <w:t xml:space="preserve">. </w:t>
            </w:r>
            <w:r>
              <w:rPr>
                <w:rStyle w:val="IndexLink"/>
                <w:rtl w:val="true"/>
              </w:rPr>
              <w:t>ايمان و فداكارى او در راه هدفش</w:t>
            </w:r>
            <w:r>
              <w:rPr>
                <w:rStyle w:val="IndexLink"/>
                <w:rtl w:val="true"/>
              </w:rPr>
              <w:tab/>
            </w:r>
            <w:r>
              <w:rPr>
                <w:rStyle w:val="IndexLink"/>
              </w:rPr>
              <w:t>398</w:t>
            </w:r>
          </w:hyperlink>
        </w:p>
        <w:p>
          <w:pPr>
            <w:pStyle w:val="Contents4"/>
            <w:tabs>
              <w:tab w:val="clear" w:pos="8176"/>
              <w:tab w:val="right" w:pos="9026" w:leader="dot"/>
            </w:tabs>
            <w:rPr/>
          </w:pPr>
          <w:hyperlink w:anchor="__RefHeading___Toc209076_222507752">
            <w:r>
              <w:rPr>
                <w:webHidden/>
                <w:rStyle w:val="IndexLink"/>
              </w:rPr>
              <w:t>7</w:t>
            </w:r>
            <w:r>
              <w:rPr>
                <w:rStyle w:val="IndexLink"/>
                <w:rtl w:val="true"/>
              </w:rPr>
              <w:t xml:space="preserve">. </w:t>
            </w:r>
            <w:r>
              <w:rPr>
                <w:rStyle w:val="IndexLink"/>
                <w:rtl w:val="true"/>
              </w:rPr>
              <w:t>ايمان آوردندگان به او چه گروهى بودند؟</w:t>
            </w:r>
            <w:r>
              <w:rPr>
                <w:rStyle w:val="IndexLink"/>
                <w:rtl w:val="true"/>
              </w:rPr>
              <w:tab/>
            </w:r>
            <w:r>
              <w:rPr>
                <w:rStyle w:val="IndexLink"/>
              </w:rPr>
              <w:t>401</w:t>
            </w:r>
          </w:hyperlink>
        </w:p>
        <w:p>
          <w:pPr>
            <w:pStyle w:val="Contents4"/>
            <w:tabs>
              <w:tab w:val="clear" w:pos="8176"/>
              <w:tab w:val="right" w:pos="9026" w:leader="dot"/>
            </w:tabs>
            <w:rPr/>
          </w:pPr>
          <w:hyperlink w:anchor="__RefHeading___Toc209078_222507752">
            <w:r>
              <w:rPr>
                <w:webHidden/>
                <w:rStyle w:val="IndexLink"/>
              </w:rPr>
              <w:t>8</w:t>
            </w:r>
            <w:r>
              <w:rPr>
                <w:rStyle w:val="IndexLink"/>
                <w:rtl w:val="true"/>
              </w:rPr>
              <w:t xml:space="preserve">. </w:t>
            </w:r>
            <w:r>
              <w:rPr>
                <w:rStyle w:val="IndexLink"/>
                <w:rtl w:val="true"/>
              </w:rPr>
              <w:t>پيشرفت سريع</w:t>
            </w:r>
            <w:r>
              <w:rPr>
                <w:rStyle w:val="IndexLink"/>
                <w:rtl w:val="true"/>
              </w:rPr>
              <w:tab/>
            </w:r>
            <w:r>
              <w:rPr>
                <w:rStyle w:val="IndexLink"/>
              </w:rPr>
              <w:t>404</w:t>
            </w:r>
          </w:hyperlink>
        </w:p>
        <w:p>
          <w:pPr>
            <w:pStyle w:val="Contents2"/>
            <w:tabs>
              <w:tab w:val="clear" w:pos="8743"/>
              <w:tab w:val="right" w:pos="9026" w:leader="dot"/>
            </w:tabs>
            <w:rPr/>
          </w:pPr>
          <w:hyperlink w:anchor="__RefHeading___Toc209080_222507752">
            <w:r>
              <w:rPr>
                <w:webHidden/>
                <w:rStyle w:val="IndexLink"/>
                <w:rtl w:val="true"/>
              </w:rPr>
              <w:t>بشارات و اشارات</w:t>
            </w:r>
            <w:r>
              <w:rPr>
                <w:rStyle w:val="IndexLink"/>
                <w:rtl w:val="true"/>
              </w:rPr>
              <w:tab/>
            </w:r>
            <w:r>
              <w:rPr>
                <w:rStyle w:val="IndexLink"/>
              </w:rPr>
              <w:t>411</w:t>
            </w:r>
          </w:hyperlink>
        </w:p>
        <w:p>
          <w:pPr>
            <w:pStyle w:val="Contents3"/>
            <w:tabs>
              <w:tab w:val="clear" w:pos="8459"/>
              <w:tab w:val="right" w:pos="9026" w:leader="dot"/>
            </w:tabs>
            <w:rPr/>
          </w:pPr>
          <w:hyperlink w:anchor="__RefHeading___Toc209082_222507752">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09084_222507752">
            <w:r>
              <w:rPr>
                <w:webHidden/>
                <w:rStyle w:val="IndexLink"/>
                <w:rtl w:val="true"/>
              </w:rPr>
              <w:t>آنها به خوبى او را مى‌شناختند</w:t>
            </w:r>
            <w:r>
              <w:rPr>
                <w:rStyle w:val="IndexLink"/>
                <w:rtl w:val="true"/>
              </w:rPr>
              <w:tab/>
            </w:r>
            <w:r>
              <w:rPr>
                <w:rStyle w:val="IndexLink"/>
              </w:rPr>
              <w:t>414</w:t>
            </w:r>
          </w:hyperlink>
        </w:p>
        <w:p>
          <w:pPr>
            <w:pStyle w:val="Contents3"/>
            <w:tabs>
              <w:tab w:val="clear" w:pos="8459"/>
              <w:tab w:val="right" w:pos="9026" w:leader="dot"/>
            </w:tabs>
            <w:rPr/>
          </w:pPr>
          <w:hyperlink w:anchor="__RefHeading___Toc209086_222507752">
            <w:r>
              <w:rPr>
                <w:webHidden/>
                <w:rStyle w:val="IndexLink"/>
                <w:rtl w:val="true"/>
              </w:rPr>
              <w:t>بشارت بر ظهور پيامبر صلى الله عليه و آله در كتب پيشين</w:t>
            </w:r>
            <w:r>
              <w:rPr>
                <w:rStyle w:val="IndexLink"/>
                <w:rtl w:val="true"/>
              </w:rPr>
              <w:tab/>
            </w:r>
            <w:r>
              <w:rPr>
                <w:rStyle w:val="IndexLink"/>
              </w:rPr>
              <w:t>421</w:t>
            </w:r>
          </w:hyperlink>
        </w:p>
        <w:p>
          <w:pPr>
            <w:pStyle w:val="Contents3"/>
            <w:tabs>
              <w:tab w:val="clear" w:pos="8459"/>
              <w:tab w:val="right" w:pos="9026" w:leader="dot"/>
            </w:tabs>
            <w:rPr/>
          </w:pPr>
          <w:hyperlink w:anchor="__RefHeading___Toc209088_222507752">
            <w:r>
              <w:rPr>
                <w:webHidden/>
                <w:rStyle w:val="IndexLink"/>
                <w:rtl w:val="true"/>
              </w:rPr>
              <w:t>خاتميت در قرآن مجيد</w:t>
            </w:r>
            <w:r>
              <w:rPr>
                <w:rStyle w:val="IndexLink"/>
                <w:rtl w:val="true"/>
              </w:rPr>
              <w:tab/>
            </w:r>
            <w:r>
              <w:rPr>
                <w:rStyle w:val="IndexLink"/>
              </w:rPr>
              <w:t>434</w:t>
            </w:r>
          </w:hyperlink>
        </w:p>
        <w:p>
          <w:pPr>
            <w:pStyle w:val="Contents3"/>
            <w:tabs>
              <w:tab w:val="clear" w:pos="8459"/>
              <w:tab w:val="right" w:pos="9026" w:leader="dot"/>
            </w:tabs>
            <w:rPr/>
          </w:pPr>
          <w:hyperlink w:anchor="__RefHeading___Toc209090_222507752">
            <w:r>
              <w:rPr>
                <w:webHidden/>
                <w:rStyle w:val="IndexLink"/>
                <w:rtl w:val="true"/>
              </w:rPr>
              <w:t>مفهوم خاتَم النَبيّين</w:t>
            </w:r>
            <w:r>
              <w:rPr>
                <w:rStyle w:val="IndexLink"/>
                <w:rtl w:val="true"/>
              </w:rPr>
              <w:tab/>
            </w:r>
            <w:r>
              <w:rPr>
                <w:rStyle w:val="IndexLink"/>
              </w:rPr>
              <w:t>438</w:t>
            </w:r>
          </w:hyperlink>
        </w:p>
        <w:p>
          <w:pPr>
            <w:pStyle w:val="Contents3"/>
            <w:tabs>
              <w:tab w:val="clear" w:pos="8459"/>
              <w:tab w:val="right" w:pos="9026" w:leader="dot"/>
            </w:tabs>
            <w:rPr/>
          </w:pPr>
          <w:hyperlink w:anchor="__RefHeading___Toc209092_222507752">
            <w:r>
              <w:rPr>
                <w:webHidden/>
                <w:rStyle w:val="IndexLink"/>
                <w:rtl w:val="true"/>
              </w:rPr>
              <w:t>پاسخ به چند سؤال</w:t>
            </w:r>
            <w:r>
              <w:rPr>
                <w:rStyle w:val="IndexLink"/>
                <w:rtl w:val="true"/>
              </w:rPr>
              <w:tab/>
            </w:r>
            <w:r>
              <w:rPr>
                <w:rStyle w:val="IndexLink"/>
              </w:rPr>
              <w:t>441</w:t>
            </w:r>
          </w:hyperlink>
        </w:p>
        <w:p>
          <w:pPr>
            <w:pStyle w:val="Contents2"/>
            <w:tabs>
              <w:tab w:val="clear" w:pos="8743"/>
              <w:tab w:val="right" w:pos="9026" w:leader="dot"/>
            </w:tabs>
            <w:rPr/>
          </w:pPr>
          <w:hyperlink w:anchor="__RefHeading___Toc209094_222507752">
            <w:r>
              <w:rPr>
                <w:webHidden/>
                <w:rStyle w:val="IndexLink"/>
                <w:rtl w:val="true"/>
              </w:rPr>
              <w:t>چند سؤال درباره خاتميت</w:t>
            </w:r>
            <w:r>
              <w:rPr>
                <w:rStyle w:val="IndexLink"/>
                <w:rtl w:val="true"/>
              </w:rPr>
              <w:tab/>
            </w:r>
            <w:r>
              <w:rPr>
                <w:rStyle w:val="IndexLink"/>
              </w:rPr>
              <w:t>454</w:t>
            </w:r>
          </w:hyperlink>
        </w:p>
        <w:p>
          <w:pPr>
            <w:pStyle w:val="Contents3"/>
            <w:tabs>
              <w:tab w:val="clear" w:pos="8459"/>
              <w:tab w:val="right" w:pos="9026" w:leader="dot"/>
            </w:tabs>
            <w:rPr/>
          </w:pPr>
          <w:hyperlink w:anchor="__RefHeading___Toc209096_222507752">
            <w:r>
              <w:rPr>
                <w:webHidden/>
                <w:rStyle w:val="IndexLink"/>
              </w:rPr>
              <w:t>1</w:t>
            </w:r>
            <w:r>
              <w:rPr>
                <w:rStyle w:val="IndexLink"/>
                <w:rtl w:val="true"/>
              </w:rPr>
              <w:t xml:space="preserve">. </w:t>
            </w:r>
            <w:r>
              <w:rPr>
                <w:rStyle w:val="IndexLink"/>
                <w:rtl w:val="true"/>
              </w:rPr>
              <w:t>آيا سير تكاملى انسان با مسأله خاتميت سازگار است؟</w:t>
            </w:r>
            <w:r>
              <w:rPr>
                <w:rStyle w:val="IndexLink"/>
                <w:rtl w:val="true"/>
              </w:rPr>
              <w:tab/>
            </w:r>
            <w:r>
              <w:rPr>
                <w:rStyle w:val="IndexLink"/>
              </w:rPr>
              <w:t>454</w:t>
            </w:r>
          </w:hyperlink>
        </w:p>
        <w:p>
          <w:pPr>
            <w:pStyle w:val="Contents3"/>
            <w:tabs>
              <w:tab w:val="clear" w:pos="8459"/>
              <w:tab w:val="right" w:pos="9026" w:leader="dot"/>
            </w:tabs>
            <w:rPr/>
          </w:pPr>
          <w:hyperlink w:anchor="__RefHeading___Toc209098_222507752">
            <w:r>
              <w:rPr>
                <w:webHidden/>
                <w:rStyle w:val="IndexLink"/>
              </w:rPr>
              <w:t>2</w:t>
            </w:r>
            <w:r>
              <w:rPr>
                <w:rStyle w:val="IndexLink"/>
                <w:rtl w:val="true"/>
              </w:rPr>
              <w:t xml:space="preserve">. </w:t>
            </w:r>
            <w:r>
              <w:rPr>
                <w:rStyle w:val="IndexLink"/>
                <w:rtl w:val="true"/>
              </w:rPr>
              <w:t>آيا قوانين ثابت با نيازهاى متغير انسان‌ها مى‌سازد؟</w:t>
            </w:r>
            <w:r>
              <w:rPr>
                <w:rStyle w:val="IndexLink"/>
                <w:rtl w:val="true"/>
              </w:rPr>
              <w:tab/>
            </w:r>
            <w:r>
              <w:rPr>
                <w:rStyle w:val="IndexLink"/>
              </w:rPr>
              <w:t>456</w:t>
            </w:r>
          </w:hyperlink>
        </w:p>
        <w:p>
          <w:pPr>
            <w:pStyle w:val="Contents3"/>
            <w:tabs>
              <w:tab w:val="clear" w:pos="8459"/>
              <w:tab w:val="right" w:pos="9026" w:leader="dot"/>
            </w:tabs>
            <w:rPr/>
          </w:pPr>
          <w:hyperlink w:anchor="__RefHeading___Toc209100_222507752">
            <w:r>
              <w:rPr>
                <w:webHidden/>
                <w:rStyle w:val="IndexLink"/>
              </w:rPr>
              <w:t>3</w:t>
            </w:r>
            <w:r>
              <w:rPr>
                <w:rStyle w:val="IndexLink"/>
                <w:rtl w:val="true"/>
              </w:rPr>
              <w:t xml:space="preserve">. </w:t>
            </w:r>
            <w:r>
              <w:rPr>
                <w:rStyle w:val="IndexLink"/>
                <w:rtl w:val="true"/>
              </w:rPr>
              <w:t>آيا انسان‌ها از فيض ارتباط با عالم غيب بايد محروم شوند؟</w:t>
            </w:r>
            <w:r>
              <w:rPr>
                <w:rStyle w:val="IndexLink"/>
                <w:rtl w:val="true"/>
              </w:rPr>
              <w:t>!</w:t>
              <w:tab/>
            </w:r>
            <w:r>
              <w:rPr>
                <w:rStyle w:val="IndexLink"/>
              </w:rPr>
              <w:t>458</w:t>
            </w:r>
          </w:hyperlink>
        </w:p>
        <w:p>
          <w:pPr>
            <w:pStyle w:val="Contents3"/>
            <w:tabs>
              <w:tab w:val="clear" w:pos="8459"/>
              <w:tab w:val="right" w:pos="9026" w:leader="dot"/>
            </w:tabs>
            <w:rPr/>
          </w:pPr>
          <w:hyperlink w:anchor="__RefHeading___Toc209102_222507752">
            <w:r>
              <w:rPr>
                <w:webHidden/>
                <w:rStyle w:val="IndexLink"/>
              </w:rPr>
              <w:t>4</w:t>
            </w:r>
            <w:r>
              <w:rPr>
                <w:rStyle w:val="IndexLink"/>
                <w:rtl w:val="true"/>
              </w:rPr>
              <w:t xml:space="preserve">. </w:t>
            </w:r>
            <w:r>
              <w:rPr>
                <w:rStyle w:val="IndexLink"/>
                <w:rtl w:val="true"/>
              </w:rPr>
              <w:t>آيا اين آيات با مسأله خاتميت سازگار است؟</w:t>
            </w:r>
            <w:r>
              <w:rPr>
                <w:rStyle w:val="IndexLink"/>
                <w:rtl w:val="true"/>
              </w:rPr>
              <w:tab/>
            </w:r>
            <w:r>
              <w:rPr>
                <w:rStyle w:val="IndexLink"/>
              </w:rPr>
              <w:t>459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26_184013"/>
      <w:bookmarkStart w:id="1" w:name="pg12626_184013"/>
      <w:bookmarkEnd w:id="1"/>
    </w:p>
    <w:p>
      <w:pPr>
        <w:pStyle w:val="Heading2"/>
        <w:numPr>
          <w:ilvl w:val="1"/>
          <w:numId w:val="1"/>
        </w:numPr>
        <w:rPr/>
      </w:pPr>
      <w:bookmarkStart w:id="2" w:name="pg12626_184013"/>
      <w:bookmarkStart w:id="3" w:name="__RefHeading___Toc208828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pStyle w:val="Heading2"/>
        <w:numPr>
          <w:ilvl w:val="1"/>
          <w:numId w:val="1"/>
        </w:numPr>
        <w:rPr/>
      </w:pPr>
      <w:bookmarkStart w:id="5" w:name="__RefHeading___Toc208830_222507752"/>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08832_222507752"/>
      <w:bookmarkStart w:id="8" w:name="_Toc3"/>
      <w:bookmarkEnd w:id="7"/>
      <w:r>
        <w:rPr>
          <w:rtl w:val="true"/>
        </w:rPr>
        <w:t>اشاره</w:t>
      </w:r>
      <w:bookmarkStart w:id="9" w:name="pg12626_184017"/>
      <w:bookmarkEnd w:id="8"/>
    </w:p>
    <w:p>
      <w:pPr>
        <w:pStyle w:val="Heading3"/>
        <w:numPr>
          <w:ilvl w:val="2"/>
          <w:numId w:val="1"/>
        </w:numPr>
        <w:rPr/>
      </w:pPr>
      <w:bookmarkStart w:id="10" w:name="__RefHeading___Toc208834_222507752"/>
      <w:bookmarkStart w:id="11" w:name="_Toc4"/>
      <w:bookmarkEnd w:id="9"/>
      <w:bookmarkEnd w:id="10"/>
      <w:r>
        <w:rPr>
          <w:rtl w:val="true"/>
        </w:rPr>
        <w:t>تفسير موضوعى چيست؟ و چه مشكلاتى را حل مى‌كند؟</w:t>
      </w:r>
      <w:bookmarkEnd w:id="11"/>
    </w:p>
    <w:p>
      <w:pPr>
        <w:pStyle w:val="BookText"/>
        <w:rPr/>
      </w:pPr>
      <w:r>
        <w:rPr>
          <w:rFonts w:ascii="IRNazanin" w:hAnsi="IRNazanin" w:eastAsia="IRNazanin"/>
          <w:color w:val="111111"/>
          <w:sz w:val="28"/>
          <w:sz w:val="28"/>
          <w:szCs w:val="28"/>
          <w:rtl w:val="true"/>
          <w:lang w:bidi="fa-IR"/>
        </w:rPr>
        <w:t>پاسخ به اين دو سؤال مهم اثر عميقى در فهم صحيحتر و بهتر كتابهايى چون كتاب حاضر دارد، و تا جواب اين دو پرسش روشن نشود نمى‌توان به خوبى دريافت كه اين گونه كتابها چه هدفى را تعقيب مى‌كند؟</w:t>
      </w:r>
    </w:p>
    <w:p>
      <w:pPr>
        <w:pStyle w:val="BookText"/>
        <w:rPr/>
      </w:pPr>
      <w:r>
        <w:rPr>
          <w:rFonts w:ascii="IRNazanin" w:hAnsi="IRNazanin" w:eastAsia="IRNazanin"/>
          <w:color w:val="111111"/>
          <w:sz w:val="28"/>
          <w:sz w:val="28"/>
          <w:szCs w:val="28"/>
          <w:rtl w:val="true"/>
          <w:lang w:bidi="fa-IR"/>
        </w:rPr>
        <w:t xml:space="preserve">در پاسخ سؤال اوّل يادآور مى‌شويم كه قرآن مجيدكتابى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 توجه به نيازها و شرايط مختلف اجتماعى و حوادث گوناگون نازل شده، و همگام با پيشرفت جامعه اسلامى پيشروى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 هايى كه در مكه نازل شده عمدتاً ناظر به تحكيم پايه‌هاى ايمان و اعتقاد نسبت به توحيد و معاد، و مخصوصاً مبارزه شديد و پى گير با شرك و بت پرستى است، در حالى كه ايات سوره هايى كه در مدينه نازل شده و طبعاً بعد از تشكيل حكومت اسلامى بوده ناظر به احكام اجتماعى و عبادى و سياسى و تشكيل بيت المال و نظام قضايى اسلام و مسائل مربوط به جنگ و صلح و نبرد با منافقان و امثال آن مى‌باشد كه اسلام با آن درگير بوده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هيچيك از اين مسائل به صورت يك رساله عمليّه يا يك كتاب درسى و كلاسيك مطرح نگشته، بلكه طبق نيازها و مناسبتها و ضرورتها، آيات نازل گشته است؛ مثلًا ملاحظه مى‌كنيم كه احكام مربوط به جهاد و دستورات جنگى و عهدنامه‌ها و اسيران و غرامتهاى جنگى و مانند آن به طور</w:t>
      </w:r>
    </w:p>
    <w:p>
      <w:pPr>
        <w:pStyle w:val="BookText"/>
        <w:rPr/>
      </w:pPr>
      <w:r>
        <w:rPr>
          <w:rFonts w:ascii="IRNazanin" w:hAnsi="IRNazanin" w:eastAsia="IRNazanin"/>
          <w:color w:val="111111"/>
          <w:sz w:val="28"/>
          <w:sz w:val="28"/>
          <w:szCs w:val="28"/>
          <w:rtl w:val="true"/>
          <w:lang w:bidi="fa-IR"/>
        </w:rPr>
        <w:t>پراكنده در هر غزوه به مناسبت آن غزوه نازل گشته، درست مانند نسخه‌هاى يك طيب ماهر كه هر روز به تناسب حال بيمار مى‌نويسد تا او را به سلام كامل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آيات قرآن را كه در هر سوره از سوره‌ها نازل شده به ترتيب تفسير كنيم،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آيات مربوط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تمم قرآن جمع آورى نموده در كنار هم بچينيم، و آن را فصل بندى نموده تفسير كنيم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هر گاه تمام آيات مربوط به جهاد كه در طى ده سال در سوره‌هاى مدنى نازل شده، يا آيات مربوطه به اسماء و صفات خداوند كه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تمام قرآن نازل گرديده، در كنار هم قرار گيرد، و در رابطه با يكديگر تفسير شود تفسير موضوعى نام خواهد داشت، در حالى كه اگر هر آيه را در جاى خود جداگانه مورد بحث و بررسى قرار دهيم همان تفسير ترتيبى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دو نوع تفسير مزايا و آثارى دارد كه ما را از يكديگر بى نياز نمى‌سازد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به جاى خويش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تفسير برا پژوهندگان قرآن ضرورى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 در آغاز كار تفسير ترتيبى سپس تفسير موضوعى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مزايا را دارد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هر آيه را با زمان و مكان نزولش، با آيات قبل و بعدش، با قرائن داخلى و خارجى آن روشن مى‌سازد كه بدون اينها فهم دقيق معناى آيه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تفسير ترتيبى، هر آيه‌اى را درست در جاى خود مى‌بيند، و رابطه آن را با حيات جامه اسلامى و پيشرفت و تكامل آن در نظر مى‌گيرد، و اين رابطه مسائل زيادى را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تفسير موضوعى، آيات از شكل حوادث عينى و جزيى در آمده شكل كلّى به خود مى‌گيرد و از جايگاه خود تا حّدى دور مى‌شود</w:t>
      </w:r>
    </w:p>
    <w:p>
      <w:pPr>
        <w:pStyle w:val="BookText"/>
        <w:rPr/>
      </w:pPr>
      <w:r>
        <w:rPr>
          <w:rFonts w:ascii="Amiri" w:hAnsi="Amiri" w:eastAsia="Amiri" w:cs="Amiri"/>
          <w:color w:val="111111"/>
          <w:sz w:val="28"/>
          <w:sz w:val="28"/>
          <w:szCs w:val="28"/>
          <w:rtl w:val="true"/>
          <w:lang w:bidi="ar-SA"/>
        </w:rPr>
        <w:t>ولى در عوض تفسير موضوعى امتيازات مهّم زير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پراكنده يك موضوع را كه در ايات مختلف آمده در كنار هم قرار مى‌دهد و موضوعات را به صورت چند بعدى و جامع مى‌نگرد و طبعاً حقايق تازه‌اى از آن كشف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ابهاماتى كه در بدو نظر در بعضى از آيات قرآن به چشم مى‌خورد با توّه به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نفسّر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بنينى اسلام، و بطور كلّى نگرش آن را در هر مسأله و هر موضوع آشكار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اسرار نهفته قرآن را تنها با روش تفسير موضوعى مى‌توان آشكار ساخت و به ژرفاى ايات آن تا آنجا كه در حوصله استعداد انسانهاست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مسلمان ژرف انديش و آگاهى بى نياز آن دو نوع تفسير نيست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قديمرين ايّام، حتى از عصر ائمه هدى عليهم السلام تفسير موضوعى مورد توجّه بوده، و دانشمندان اسلام در اين زمينه كتابها نوشته‌اند كه نمونه روشن آن</w:t>
      </w:r>
    </w:p>
    <w:p>
      <w:pPr>
        <w:pStyle w:val="BookText"/>
        <w:rPr/>
      </w:pP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بايد اعتراف كرد كه تفسير موضوعى از رسد شايسته خود بى نصيب بوده، و هنوز مراحل طفولّيت خود را طى مى‌كند، و بايد در پرتو زحمات دانشمندان به محلّ شايسته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روش كاملًا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فسير موضوعى قرآن، گامهى جديدى را در اين موضوع برداشته و بحمداللّه از استقبال گسترده و حمايت روز افزون قشرهاى وسيعى بهره‌مند بوده است باز در آغاز راه است، و نياز به همكارى و همفكرى بيشتر از سوى علماى اسلام و مفسّران عالى مقام دارد تا بتواند به هدف نهايى برسد، و ما هميشه در انتظار نظرات تكميلى اهل نظر و ارباب معرفت بوده و هستيم و از خداى بزرگ توفيق و هدايت بيشتر را مى‌طلبيم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bookmarkStart w:id="12" w:name="pg12626_18402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08836_222507752"/>
      <w:bookmarkStart w:id="14" w:name="_Toc5"/>
      <w:bookmarkEnd w:id="13"/>
      <w:r>
        <w:rPr>
          <w:rtl w:val="true"/>
        </w:rPr>
        <w:t>پيامبر اسلام در قرآن</w:t>
      </w:r>
      <w:bookmarkEnd w:id="14"/>
    </w:p>
    <w:p>
      <w:pPr>
        <w:pStyle w:val="Heading3"/>
        <w:numPr>
          <w:ilvl w:val="2"/>
          <w:numId w:val="1"/>
        </w:numPr>
        <w:rPr/>
      </w:pPr>
      <w:bookmarkStart w:id="15" w:name="__RefHeading___Toc208838_222507752"/>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قبل از هر چيز بايد به سراغ چهره اسلام و پيامبر در قرآن مجيد برويم و اشارات كوتاه و پرمعنا را كه در آيات مختلف آمده،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آنجايى كه پى بردن به نكات و اشارات گوناگون اين آيات، نياز به آگاهى اجمالى از تاريخ اسلام دارد، در اينجا مرورى بر مجموعه فشرده‌اى از تاريخ اسلام و چگونگى پيدايش و پيشرفت سريع آن خواهيم، تا راه براى مباحث آينده هموار گردد</w:t>
      </w:r>
      <w:r>
        <w:rPr>
          <w:rFonts w:eastAsia="IRNazanin" w:cs="IRNazanin"/>
          <w:color w:val="111111"/>
          <w:sz w:val="28"/>
          <w:szCs w:val="28"/>
          <w:rtl w:val="true"/>
          <w:lang w:bidi="fa-IR"/>
        </w:rPr>
        <w:t>.</w:t>
      </w:r>
    </w:p>
    <w:p>
      <w:pPr>
        <w:pStyle w:val="Heading3"/>
        <w:numPr>
          <w:ilvl w:val="2"/>
          <w:numId w:val="1"/>
        </w:numPr>
        <w:rPr/>
      </w:pPr>
      <w:bookmarkStart w:id="17" w:name="__RefHeading___Toc208840_222507752"/>
      <w:bookmarkStart w:id="18" w:name="_Toc7"/>
      <w:bookmarkEnd w:id="17"/>
      <w:r>
        <w:rPr>
          <w:rtl w:val="true"/>
        </w:rPr>
        <w:t>پيامبر و ظهور و پيشرفت سريع اسلام</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چهارده قرن قبل، از مكه معظمه طلوع كرد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دعوت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جنوبى‌ترين قسمت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شمال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نفوذ خود قرار داد و حتى بخشى از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حبشه</w:t>
      </w:r>
    </w:p>
    <w:p>
      <w:pPr>
        <w:pStyle w:val="BookText"/>
        <w:rPr/>
      </w:pPr>
      <w:r>
        <w:rPr>
          <w:rFonts w:ascii="IRNazanin" w:hAnsi="IRNazanin" w:eastAsia="IRNazanin"/>
          <w:color w:val="111111"/>
          <w:sz w:val="28"/>
          <w:sz w:val="28"/>
          <w:szCs w:val="28"/>
          <w:rtl w:val="true"/>
          <w:lang w:bidi="fa-IR"/>
        </w:rPr>
        <w:t>در روزگار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امروزه سراسر دنيا را متوجه خويش كرده و بيش از يك ميليارد پيرو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نوشته پى‌گيرى مى‌شود، اشاره كوتاهى به زندگى پيامبر اسلام صلى الله عليه و آله و پيشرفت سريع اسلام و عوامل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مى‌دانيم كه اين كار آسانى نيست؛ زيرا آنچه انجام شده تا اسلام به اين مرحله رسيده، در برابر آنچه در تاريخ آمده آن قدر گسترده است كه مى‌توان گفت مانند قطره‌اى از دريااست، و آنچه ما در اينجا مى‌آوريم از همان تاريخى استفاده مى‌كنيم كه به قلم مورّخان به نگارش در آمده و روشن است كه چقدر در برابر اصل ماجرا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از يك نفر يعنى رسول اكرم، حضرت محمّد مصطفى صلى الله عليه و آله شروع شد كه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رسالت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خديجه، و على عليه السلام ايمان آوردند، كار تبليغى پنهانى اسلام از همين نقطه شروع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سال پيامبر تنها كسانى را دعوت مى‌كرد كه كاملًا به آنها اطمينان داشت كه اسرار را فاش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قَبْلُ فِى السّنينِ الثَّلاث مُسْتَتِراً بِدَعْوَتِهِ لا يُظْهِرُها الّا لِمَن يَثِقُ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سه سال با نزول آيه و انْذِرْ عَشِيرَتِكَ الْاقْرَبِينَ موظف شد آشكارا مردم را به اسلام دعوت 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 با اعلام آشكاراى دعوت خود، بر بالاى كوه صفا و دعوت به مهمانى بستگان خود كارش را شروع كرد و تا اين روز جمعيت مسلمان بسيار اندك و انگشت شمار بود</w:t>
      </w:r>
      <w:r>
        <w:rPr>
          <w:rStyle w:val="FootnoteAnchor"/>
          <w:rtl w:val="true"/>
        </w:rPr>
        <w:footnoteReference w:id="2"/>
      </w:r>
      <w:r>
        <w:rPr>
          <w:rFonts w:ascii="Amiri" w:hAnsi="Amiri" w:eastAsia="Amiri" w:cs="Amiri"/>
          <w:color w:val="111111"/>
          <w:sz w:val="28"/>
          <w:sz w:val="28"/>
          <w:szCs w:val="28"/>
          <w:rtl w:val="true"/>
          <w:lang w:bidi="ar-SA"/>
        </w:rPr>
        <w:t>و در دو جلسه مهمانى كه ترتيب داد اولى را ابولهب</w:t>
      </w:r>
    </w:p>
    <w:p>
      <w:pPr>
        <w:pStyle w:val="BookText"/>
        <w:rPr/>
      </w:pPr>
      <w:r>
        <w:rPr>
          <w:rFonts w:ascii="IRNazanin" w:hAnsi="IRNazanin" w:eastAsia="IRNazanin"/>
          <w:color w:val="111111"/>
          <w:sz w:val="28"/>
          <w:sz w:val="28"/>
          <w:szCs w:val="28"/>
          <w:rtl w:val="true"/>
          <w:lang w:bidi="fa-IR"/>
        </w:rPr>
        <w:t>مهلت نداد پيامبر سخن بگويد و دومى را پس از شنيدن سخنانش خنده‌اى كردند و رو به ابوطاب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تَسْمَعَ لِابْنِكَ وَ تُطيعَ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پسرت بشنوى و اطاعت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اسلام آن‌قدر از نظر آن حضرت مسلّم بود كه در همين جلسه، خليفه و وارث خود را تعيين نمود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مدّت كمى گذشت و سران مكه ملاحظه كردند كه محمّد صلى الله عليه و آله با روشن كردن افكار مردم، و نشان دادن نادرستى بت پرستى، و لزوم ايمان به خالق جهان كم كم پيش مى‌رود، از اينجا احساس خطر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همه موقعيت و درآمد مادّى آنها وابسته به همان تفكر و آداب و رسوم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ابوطالب مراجعه و از او خواستند دست از حمايت محمد صلى الله عليه و آله بر دارد يا بين آنها و محمد صلى الله عليه و آله فاصله نشود يا خود ابوطالب او را اصلاح كند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اباطالِب انَّ ابْنَ اخيكَ قَدْ سَبَّ الِهَتِنا وَ عَابَ دِينَنا وَ سَفَّهَ احْلامَنا وَ ضَلَّلَ آبائَنا فَامّا انْ تَكُفَّهُ عَنَّا وَ امَّا انْ تُخَلِّىَ بَيْنَنا وَ بَيْنَهُ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ابوطالب پسر برادرت خدايان ما را دشنام مى‌دهد، و بر آيين ما عيب مى‌گيرد، و خردمندان ما را سبك مغر مى‌خواند، و پدران ما را گمراه مى‌شمارد؛ يا بايد خود، او را از اين طريق باز دارى و يا بين ما و او فاصله نباشى تا ما او را به سزاى عملش برسانيم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ابو طالب آنها را به صورتى رد كرد؛ ولى اسلام همچنان راه رشد خود را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كفر آيين و فرهنگ محيط خود را در خطر ديدند؛ بار ديگر به</w:t>
      </w:r>
    </w:p>
    <w:p>
      <w:pPr>
        <w:pStyle w:val="BookText"/>
        <w:rPr/>
      </w:pPr>
      <w:r>
        <w:rPr>
          <w:rFonts w:ascii="IRNazanin" w:hAnsi="IRNazanin" w:eastAsia="IRNazanin"/>
          <w:color w:val="111111"/>
          <w:sz w:val="28"/>
          <w:sz w:val="28"/>
          <w:szCs w:val="28"/>
          <w:rtl w:val="true"/>
          <w:lang w:bidi="fa-IR"/>
        </w:rPr>
        <w:t>ابوطالب مراجعه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يا اباطالِب انَّ لَكَ سِنّاً وَ شَرَفاً وَ انَّا قَدْ اسْتَنْهياكَ انْ تَنْهَى ابْنَ اخيكَ فَلَمْ تَفْعَلْ وَ انَّا وَ اللّهِ لا نَصْبِرُ عَلى شَتْمِ و آبائِنا وَ تَسْقيهِ احْلامِنا حَتَّى تَكُفّهُ عَنَّا او نُنازِلَهُ وِ ايَّاكَ حَتّى يَهْلِكَ احَدُ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سنى گذشته و داراى شرف و بزرگى هستى؛ ما از تو خواستيم كه پسر برادرت را باز دارى ولى عمل نكردى،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برابر دشنام و بدگويى به خدايان، و پدران و نسبت سفاهت دادن به عقلاى قوممان صبر نخواهيم كرد؛ مگر اين‌كه خود، او را باز دارى؛ يا اين‌كه با او و تو، از در نبرد پيش آييم تا يكى از ما دو گروه از بين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ابوطالب جريان را به پيامبر گزارش كرد و توجه داد كه آن‌ها سخت بر كار خود مصمّم‌اند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پيامبر احساس كرد كه ابوطالب نسبت به حمايت از او اندكى سست شده است؛ لذا كلام معروف خود را با عمو در ميان گذاشته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يَاعَمَّاه لَوْ وَضَعُوا الشّمسَ فى يَمينى وَ القَمَرَ فى شمالى على انْ اتركَ هذا الامْر، حَتَّى يُظهِرَهُ اللّهُ اوْ اهْلَكَ فِيِه مَا تَرَكْتُهُ ثُمَّ بَكى وَ قَامَ فَلَمّا وَلّى، نَاداهُ ابُوطالِبٍ فَاقْبَلَ عَلَيِه وَ قَالَ اذْهَبَ يَابْنَ اخى فَقُل ما احْبَبْتَ فَوَ اللّهِ لَا اسَلِّمُكَ لِشئٍ ابَداً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در است راستم و ماه را در دست چپم بگذارند كه دست از اين كار بردارم؛ دست بر نخواهم داشت؛ تا اين‌كه خداوند آن را غالب سازد يا من در اين راه از بين بروم؛ سپس گريه كرده و به پا خاست و حركت نمود، همين كه اراده رفتن كرد، ابوطالب او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چه دوست دارى بگو؛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تنها نخواهم گذاشت و</w:t>
      </w:r>
    </w:p>
    <w:p>
      <w:pPr>
        <w:pStyle w:val="BookText"/>
        <w:rPr/>
      </w:pPr>
      <w:r>
        <w:rPr>
          <w:rFonts w:ascii="IRNazanin" w:hAnsi="IRNazanin" w:eastAsia="IRNazanin"/>
          <w:color w:val="111111"/>
          <w:sz w:val="28"/>
          <w:sz w:val="28"/>
          <w:szCs w:val="28"/>
          <w:rtl w:val="true"/>
          <w:lang w:bidi="fa-IR"/>
        </w:rPr>
        <w:t>تسليم هيچ چيز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چون بار ديگر از عمو حمايت ديد، كار خود را با دلگرمى بيشترى ادامه داد؛ و قريش متوجه شدند كه ابوطالب دست از حمايت محمد صلى الله عليه و آله نمى‌كشد، دوباره به ابوطالب مراجعه كردند و، پيشنهاد دادند كه زيباترين جوان قريش را به جاى برادرت به تو مى‌دهيم كه به فرزندى بپذيرى و محمد را به ما تحويل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ابوطالب پاسخ جالب و دندان شكنى به آنها داد</w:t>
      </w:r>
      <w:r>
        <w:rPr>
          <w:rStyle w:val="FootnoteAnchor"/>
          <w:rtl w:val="true"/>
        </w:rPr>
        <w:footnoteReference w:id="6"/>
      </w:r>
      <w:r>
        <w:rPr>
          <w:rFonts w:ascii="IRNazanin" w:hAnsi="IRNazanin" w:eastAsia="IRNazanin"/>
          <w:color w:val="111111"/>
          <w:sz w:val="28"/>
          <w:sz w:val="28"/>
          <w:szCs w:val="28"/>
          <w:rtl w:val="true"/>
          <w:lang w:bidi="fa-IR"/>
        </w:rPr>
        <w:t>لذا آنها از هر طايفه شروع به آزار و اذيت مسلمانان كردند، و بار ديگر از ابوطالب خواستند كه از پسر برادرش بخواهد تا از مسير خود 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پيام را رساند و محمد صلى الله عليه و آله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 اوَلا ادْعُوهُمْ الى مَا هُوَ خَيْرٌ لَهُمْ مِنْها، كَلِمَةٌ يَقُولُونَها تُدينُ لَهُم بِهَا العَرَبُ وَ يَملِكُونَ رِقابَ العَجَمِ فَقالَ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هى وَ ابيكَ لَنُعطِيَنَّكَها وَ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جِئتُموُنى بِالَّشمسِ حَتّى تَضعَوُها فى يِدى ما سَالتُكُمْ غَيْرَها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آنها را به سوى چيزى دعوت نكنم كه برايشان سودمندتر است و آن يك سخن است كه اگر بگويند، عرب تسليم آنان مى‌شود و بر عجم نيز حكومت خواهند كرد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كدام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 پدرت آن چيست ما ده كلمه را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را بخواه،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بياوريد و در دست من بگذاريد غير از اين را نخواهم خواست</w:t>
      </w:r>
      <w:r>
        <w:rPr>
          <w:rFonts w:eastAsia="IRNazanin" w:cs="IRNazanin"/>
          <w:color w:val="111111"/>
          <w:sz w:val="28"/>
          <w:szCs w:val="28"/>
          <w:rtl w:val="true"/>
          <w:lang w:bidi="fa-IR"/>
        </w:rPr>
        <w:t>".</w:t>
      </w:r>
      <w:r>
        <w:rPr>
          <w:rStyle w:val="FootnoteAnchor"/>
          <w:rtl w:val="true"/>
        </w:rPr>
        <w:footnoteReference w:id="7"/>
      </w:r>
      <w:bookmarkStart w:id="19" w:name="pg12626_184026"/>
    </w:p>
    <w:p>
      <w:pPr>
        <w:pStyle w:val="BookText"/>
        <w:rPr/>
      </w:pPr>
      <w:bookmarkEnd w:id="19"/>
      <w:r>
        <w:rPr>
          <w:rFonts w:ascii="IRNazanin" w:hAnsi="IRNazanin" w:eastAsia="IRNazanin"/>
          <w:color w:val="111111"/>
          <w:sz w:val="28"/>
          <w:sz w:val="28"/>
          <w:szCs w:val="28"/>
          <w:rtl w:val="true"/>
          <w:lang w:bidi="fa-IR"/>
        </w:rPr>
        <w:t xml:space="preserve">در اين مدت افراد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ثروتمندان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زير دست ستمگران مكه در فشار بودند، به اسلام گرويدند و همين گرايش بود كه سران مكه را در خطر انداخت و تصميم گرفتند كه راه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مراجعه به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از اين خطر بپيمايند و محمد صلى الله عليه و آله در خانه ارقم مركزى براى مشاوره و اظهار عقائد و بياناتش برگزيده بود</w:t>
      </w:r>
      <w:r>
        <w:rPr>
          <w:rFonts w:eastAsia="IRNazanin" w:cs="IRNazanin"/>
          <w:color w:val="111111"/>
          <w:sz w:val="28"/>
          <w:szCs w:val="28"/>
          <w:rtl w:val="true"/>
          <w:lang w:bidi="fa-IR"/>
        </w:rPr>
        <w:t>.</w:t>
      </w:r>
    </w:p>
    <w:p>
      <w:pPr>
        <w:pStyle w:val="Heading3"/>
        <w:numPr>
          <w:ilvl w:val="2"/>
          <w:numId w:val="1"/>
        </w:numPr>
        <w:rPr/>
      </w:pPr>
      <w:bookmarkStart w:id="20" w:name="__RefHeading___Toc208842_222507752"/>
      <w:bookmarkStart w:id="21" w:name="_Toc8"/>
      <w:bookmarkEnd w:id="20"/>
      <w:r>
        <w:rPr>
          <w:rtl w:val="true"/>
        </w:rPr>
        <w:t>فشار بر تازه مسلمانان</w:t>
      </w:r>
      <w:bookmarkEnd w:id="21"/>
    </w:p>
    <w:p>
      <w:pPr>
        <w:pStyle w:val="BookText"/>
        <w:rPr/>
      </w:pPr>
      <w:r>
        <w:rPr>
          <w:rFonts w:ascii="IRNazanin" w:hAnsi="IRNazanin" w:eastAsia="IRNazanin"/>
          <w:color w:val="111111"/>
          <w:sz w:val="28"/>
          <w:sz w:val="28"/>
          <w:szCs w:val="28"/>
          <w:rtl w:val="true"/>
          <w:lang w:bidi="fa-IR"/>
        </w:rPr>
        <w:t>سران مكه از تأثير گذاردن بر ابوطالب و رسول خدا مأيوس شدند؛ و تصميم گرفتند كه تازه مسلمانان مستضعف را تحت فشار قرار دهند؛ تا شايد آنها از اسلام باز گردند و از قدرت پيامبر كاسته شود و ناچار گردد دست از تبليغ اسلام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 بلال، عمار، ياسر، سميه، حباب ابن ارت صهيب، عامربن فهيره، ابوفكيهه، لبيبه، زبيده، نهديه، و ام عبيس و ديگر افراد فشارهاى طاقت فرسايى وارد كردند؛ تا آنجا كه ياسر و سميه در اين راه شهيد شدند؛ پيامبر از كنار آنها مى‌گذشت و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ياسَرٍ فَانَّ مَوعِدَكُمُ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ياسر استقامت كنيد كه وعده‌گاه شما بهشت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نشان مى‌دهد كه چگونه آنها شكنجه مى‌شدند و چگونه در برابر آنها پاسخ مى‌دادند و مطالب ديگرى در اين باره كه بسيار خواندنى و محل عبرت است</w:t>
      </w:r>
      <w:r>
        <w:rPr>
          <w:rFonts w:eastAsia="IRNazanin" w:cs="IRNazanin"/>
          <w:color w:val="111111"/>
          <w:sz w:val="28"/>
          <w:szCs w:val="28"/>
          <w:rtl w:val="true"/>
          <w:lang w:bidi="fa-IR"/>
        </w:rPr>
        <w:t>!</w:t>
      </w:r>
      <w:bookmarkStart w:id="22" w:name="pg12626_184027"/>
    </w:p>
    <w:p>
      <w:pPr>
        <w:pStyle w:val="Heading3"/>
        <w:numPr>
          <w:ilvl w:val="2"/>
          <w:numId w:val="1"/>
        </w:numPr>
        <w:rPr/>
      </w:pPr>
      <w:bookmarkStart w:id="23" w:name="__RefHeading___Toc208844_222507752"/>
      <w:bookmarkStart w:id="24" w:name="_Toc9"/>
      <w:bookmarkEnd w:id="22"/>
      <w:bookmarkEnd w:id="23"/>
      <w:r>
        <w:rPr>
          <w:rtl w:val="true"/>
        </w:rPr>
        <w:t>تهمت و استهزاء</w:t>
      </w:r>
      <w:bookmarkEnd w:id="24"/>
    </w:p>
    <w:p>
      <w:pPr>
        <w:pStyle w:val="BookText"/>
        <w:rPr/>
      </w:pPr>
      <w:r>
        <w:rPr>
          <w:rFonts w:ascii="IRNazanin" w:hAnsi="IRNazanin" w:eastAsia="IRNazanin"/>
          <w:color w:val="111111"/>
          <w:sz w:val="28"/>
          <w:sz w:val="28"/>
          <w:szCs w:val="28"/>
          <w:rtl w:val="true"/>
          <w:lang w:bidi="fa-IR"/>
        </w:rPr>
        <w:t>حربه آزار و اذيت، به مؤمنان كارگر نشد؛ به همين دليل تصميم گرفتند كه به شخص پيامبر فشار آورند؛ و او و طرفدارانش را مسخره و استهزاء كنند؛ و با برچسب‌هايى مانند ساحر، كاهن، شاعر و مجنون، پيامبر را از ميدان خارج كنند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متن ابن هشام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قريشاً اشتد امرهم للشفاء الذى اصابهم فى عداة رسول الله و منْ اسلَمَ معه مهم فاعرو برسول الله سفائهم فكذبوه و آذوه و رموه بالشعر و السحر و الكهانة و الجنون و رسول الله مظهر لامر الله لا يستخفى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ابولهب، اسود بن عبد يغوث، حارث بن قيس، وليدبن مغيره، ابى روامية بن خلف، ابوقيس، عاصب بن وائل، نضربن حارث و عده‌اى ديگر جزء كسانى بودند كه پيامبر و مسلمانان را در فشار تهمت، استهزاء و اذيت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ابن هشام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خَرَجَ يَوماً فَلَم يَلقَهُ احَدٌ مِنَ النَّاسِ الَّا كَذَّبَهُ و اذاهُ لا حُرٌّ وَلا عَبدٌ فَرَجَعَ رَسُولُ الَّلهِ الى مَنزِلِهِ فَتَدثَّرَ مِن شِدَّةِ ما اصابَهُ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از خانه خارج شد كسى نبود به او بر خورد و تكذيبش ننمايد، و اذيتش نكنند چه حر و چه برده؛ پس پيامبر به خانه برگشت و از شدت آزار پارچه‌اى بر خود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كانَ شَديداً عَلَيهِ وَ عَلَى المُسلِمين عَظيمَ التّكذيبِ لَهُ، دائِمَ الاذى فَكانَ يَطرَحُ العَذَرَة وَ النَّتِنَ عِندَ بابِ النَّبىِ وَ كانَ جارَهُ فَكانَ رَسُوُل اللهِ يَقُولُ اىُّ جِوارٍ هذايا بَنى 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نسبت به او و مسلمانان به شدت سر سختى نشان مى‌داد؛ و بسيار تكذيبشان مى‌نمود؛ و همواره به او آزار مى‌رساند و اشياءِ آلوده به در خانه‌اش مى‌ريخت او همسايه پيامبر بود و رسول خدا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اين چگونه همسايگى است كه شما</w:t>
      </w:r>
      <w:bookmarkStart w:id="25" w:name="pg12626_184028"/>
    </w:p>
    <w:p>
      <w:pPr>
        <w:pStyle w:val="BookText"/>
        <w:rPr/>
      </w:pPr>
      <w:bookmarkEnd w:id="25"/>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اسود فقراء مسلمانان را مى‌ديد به عنوان استهزاء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مُلُوكُ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سلاطين روى زمين‌اند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بن وائل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مُحمّداً ابْتَرُ لا يَعيشُ لَهُ وَ لَدٌ 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فرزند پسر ندارد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6" w:name="__RefHeading___Toc208846_222507752"/>
      <w:bookmarkStart w:id="27" w:name="_Toc10"/>
      <w:bookmarkEnd w:id="26"/>
      <w:r>
        <w:rPr>
          <w:rtl w:val="true"/>
        </w:rPr>
        <w:t>هجرت به حبشه</w:t>
      </w:r>
      <w:bookmarkEnd w:id="27"/>
    </w:p>
    <w:p>
      <w:pPr>
        <w:pStyle w:val="BookText"/>
        <w:rPr/>
      </w:pPr>
      <w:r>
        <w:rPr>
          <w:rFonts w:ascii="IRNazanin" w:hAnsi="IRNazanin" w:eastAsia="IRNazanin"/>
          <w:color w:val="111111"/>
          <w:sz w:val="28"/>
          <w:sz w:val="28"/>
          <w:szCs w:val="28"/>
          <w:rtl w:val="true"/>
          <w:lang w:bidi="fa-IR"/>
        </w:rPr>
        <w:t>فشار آن قدر زياد شد كه ايجاب مى‌كرد آن حضرت فكرى به حال اين مسلمانان مستضعف و بى پناه كند؛ پس پيامبر براى نجات مسلمانان از فشار مشركان، آنها را آماده ساخت تا به سرزمين حبشه هجرت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بعثت يعنى دو سال پس از دعوت آشكار، در ماه رجب عده‌اى از آنها را به سوى حبشه حركت داد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با اين هجرت اسلام حركت تازه و رشد جديدى كرده و اين بدان جهت بود كه قريش تصميم گرفت مهاجران را از حبشه باز گرداند و فشار خود را ادامه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بردن هديه‌هاى گران‌بها و قيمتى اين مطلب را با نجاشى پادشاه حبشه در ميان گذاشتند، با اين‌كه با هداياى خود همه اطرافيان نجاشى را هماهنگ ساخته بودند، نجاشى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سخن آنان را نشنوم كسانى كه به من پناهنده شده‌اند را تحويل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را احضار كرد و از آنان راجع به پناهندگيشان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ابيطالب كه قبلًا به عنوان سخنگو انتخاب شده بود به سؤالات نجاشى پاسخ گفت و طبق خواسته او آياتى از سوره مريم براى او خواند كه ضمن اين آيات، نظر پيامبر اسلام صلى الله عليه و آله درباره حضرت مريم و مسيح آشكار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مسلمانان اعلام كرد شما در نزد من امانيد و فرستادگان قريش را باز گرداند؛ تاريخ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دينى كه انتخاب كرده‌ايد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اهْلَ جاهِلِيَّةٍ نَعْبُدُ الاصنامَ وَ نَأكُلُ المَيتَةَ وَ نَأتِى الفَواحِشَ وَ نَقطَعُ الارحامَ وَ نُسيئُ الجِوارَ، وَ يَأكُلُ القَوِىُّ مِنَّا الضَّعيفَ حَتَّى بَعَثَ اللَّهُ الَيْنا رَسُولًا مِنَّا نَعرِفُ نَسَبَهُ، وَ صِدقَهُ وَ امانَتَهُ وَ عِفافَهُ فَدَعانا لِتَوحيدِ اللَّهِ وَ ان لا نُشرِكَ بِهِ شَيئاً وَ نَخلَعُ ما كُنَّا نَعْبُدُ مِنَ الاصنامِ وَ امَرَنا بِصِدقِ الحَديثِ وَ اداءِ الامانَةِ وَ صِلَةِ الرَّحِمِ وَ حُسنِ الجِوارِ وَ الْكَفِّ عَنِ المَحارِمِ وَ الدِّماءِ وَ نَهانا عَنِ الْفَواحِشِ وَ قَولِ الزُّورِ وَ اكلِ مالِ اليَتيمِ وَ امَرَنا بِالصَّلاةِ وَ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فَآمَنَّا بِهِ وَ صَدَّقناهُ وَ حَرَّمناهُ ما حَرَّمَ عَلَينا وَ حَلَّلنا ما احَلَّ لَنا فَتَعَدّى عَلَينا قَومُنا فَعَذَّبُونا وَ فَتَنُونا عَن ديِننا لِيَرُدُّونا الى عِبادَةِ الاوثانِ فَلَمَّا قَهَرُونا وَ ظَلَمُونا وَ حالُوا بَينَنا وَ بَينَ دينَنا خَرَجنا الى بِلادِكَ وَ اختَرناكَ عَلى مَن سِواكَ وَ رَجَونا ان لا نُظلَمَ عِندَكَ ايُّهَا المَلِكُ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جاهليت زندگى مى‌كرديم؛ بتها را مى‌پرستديم؛ مردار مى‌خوريدم؛ مرتكب فحشاء مى‌شديم؛ قطع رحم مى‌نموديم؛ با همسايگان رفتار بد داشتيم و نيرمندمان ضعيف را مى‌خورد؛ تا اين‌كه خداوند پيامبرى را از ميان ما مبعوث كرد كه نسبش را مى‌شناختيم؛ و با صداقت، امانت و پاكيش آشنا بوديم؛</w:t>
      </w:r>
    </w:p>
    <w:p>
      <w:pPr>
        <w:pStyle w:val="BookText"/>
        <w:rPr/>
      </w:pPr>
      <w:r>
        <w:rPr>
          <w:rFonts w:ascii="IRNazanin" w:hAnsi="IRNazanin" w:eastAsia="IRNazanin"/>
          <w:color w:val="111111"/>
          <w:sz w:val="28"/>
          <w:sz w:val="28"/>
          <w:szCs w:val="28"/>
          <w:rtl w:val="true"/>
          <w:lang w:bidi="fa-IR"/>
        </w:rPr>
        <w:t xml:space="preserve">او ما را به توحيد و يگانگى دعوت نمود، وخواست كه براى خدا شريك قائل نشويم؛ دست از پرستش بت برداريم؛ و فرمان داد، راست بگوييم و اداء امانت كنيم؛ صله رحم و حسن جوار داشته باشيم؛ و دست از عمل حرام و خونريزى بشوييم؛ و ما را از فحشاء، دروغ و خوردن اموال ايتام بازداشت و به ما فرمان داد كه نماز بخوانيم و روزه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او ايمان آورديم، و تصديقش كرديم و هر چه را بر ما حرام شمرد حرام دانستيم و آنچه حلال شمرد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قوم و طائفه ما بر ما ظلم روا داشتند و ما را شكنجه كردند و آزار دادند تا ما را به پرستش بتها باز گردانند هنگامى كه بر ما چيره شدند، به ما ستم نمودند و بين ما و انجام وظايف دينى مان حايل شدند به سرزمين تو هجرت كرديم و از بين همه حاكمان تو را برگزيديم، و اميد آن داريم كه در پناه تو مورد ستم واقع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پس از شنيدن آيات قرآن در مورد حضرت مريم و مسيح مطالبى گفت و اضافه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آمِنُونِ، ما احِبُّ انَّ لى جَبَلًا مِن ذَهَبٍ وَ انَّنى آذَيتُ رَجُلًا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شما در امنيت هستيد، من هرگز حاضر نيستم در برابر داشتن كوهى از طلا به يكى از شما اذيتى روا دارم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از اين واقعه فرستادگان قريش سر شكسته باز گشتند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ايام حادثه ديگرى به وجود آمد و آن اسلام آوردن حمزه مرد قوى و نيرومند طايفه بنى هاشم بود كه باز هم بر قدرت اسلام افزود</w:t>
      </w:r>
      <w:r>
        <w:rPr>
          <w:rStyle w:val="FootnoteAnchor"/>
          <w:rtl w:val="true"/>
        </w:rPr>
        <w:footnoteReference w:id="13"/>
      </w:r>
      <w:r>
        <w:rPr>
          <w:rFonts w:ascii="IRNazanin" w:hAnsi="IRNazanin" w:eastAsia="IRNazanin"/>
          <w:color w:val="111111"/>
          <w:sz w:val="28"/>
          <w:sz w:val="28"/>
          <w:szCs w:val="28"/>
          <w:rtl w:val="true"/>
          <w:lang w:bidi="fa-IR"/>
        </w:rPr>
        <w:t>و چون مسلمانان بر اظهار اسلام و ابراز اعمالشان جرأت به خرج دادند عظمت اسلام بيشتر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در مكه تصميم گرفتند كه دسته جمعى و در ملأ عام قرآن بخوانند؛ و براى اين امر ابن مسعود برگزيده شد و به او از قبل گفتند كه مورد ضرب و شتم قرار 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فَغَدا عَلَيهِم فِى الضُّحى حَتَّى اتَى المَقامَ وَ قُرَيشٌ فى اندِيَتِها ثُمَّ رَفَعَ صَوتَهُ وَ قَرَأَ سُورَةَ الرحمان فَلَمَّا عَلِمَت قُرَيشٌ انَّهُ يَقرَءُ القُرآنَ قامُوا الَيهِ يَضرِبُونَهُ وَ هُوَ يَقرأ ثُمَّ انصَرَفَ الى اصحابِهَ وَ قَد اثَّرُوا فى وَجهِه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الَّذى خَشينا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اعداءُ اللّهِ اهوَنُ عَلَىَّ مِنهُمُ اليَومَ وَ لَئِن شِئتُم لَاغادِيَنَّهُم، قالُوا حَسبُك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هنگامى كه قريش در نزديكى مقام ابراهيم در جلسه مشورتى بودند در نزديكى آنها با صداى بلند شروع به قرائت سوره رحمن نمود؛ قريش وقتى شنيدند كه او قرآن مى‌خواند بر سرش ريختند و او را سخت كتك زدند در حالى كه همچنان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برخاست و به نزد يارانش آمد اين در حالى بود كه آثار ضرب و جرح بر پيشانيش آشكار، آنها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وضع بر تو مى‌ترسيديم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ندارم اين دشمنان خدا در نزد من بسيار كم ارزش‌اند، اگر بخواهيد فردا نيز مى‌آيم و قرآن مى‌خوانم</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اينجا در مى‌يابى كه مسلمانان عبادات خود را در كنار كعبه انجام مى‌دادند، در حالى كه جمعيت آنان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گذشته بود و براى تعليم قرآن به خانه يكديگر رفت و آمد مى‌كردند</w:t>
      </w:r>
      <w:r>
        <w:rPr>
          <w:rFonts w:eastAsia="IRNazanin" w:cs="IRNazanin"/>
          <w:color w:val="111111"/>
          <w:sz w:val="28"/>
          <w:szCs w:val="28"/>
          <w:rtl w:val="true"/>
          <w:lang w:bidi="fa-IR"/>
        </w:rPr>
        <w:t>.</w:t>
      </w:r>
      <w:bookmarkStart w:id="28" w:name="pg12626_184032"/>
    </w:p>
    <w:p>
      <w:pPr>
        <w:pStyle w:val="Heading3"/>
        <w:numPr>
          <w:ilvl w:val="2"/>
          <w:numId w:val="1"/>
        </w:numPr>
        <w:rPr/>
      </w:pPr>
      <w:bookmarkStart w:id="29" w:name="__RefHeading___Toc208848_222507752"/>
      <w:bookmarkStart w:id="30" w:name="_Toc11"/>
      <w:bookmarkEnd w:id="28"/>
      <w:bookmarkEnd w:id="29"/>
      <w:r>
        <w:rPr>
          <w:rtl w:val="true"/>
        </w:rPr>
        <w:t xml:space="preserve">محاصره اقتصادى و </w:t>
      </w:r>
      <w:r>
        <w:rPr>
          <w:rtl w:val="true"/>
        </w:rPr>
        <w:t>...</w:t>
      </w:r>
      <w:bookmarkEnd w:id="30"/>
    </w:p>
    <w:p>
      <w:pPr>
        <w:pStyle w:val="BookText"/>
        <w:rPr/>
      </w:pPr>
      <w:r>
        <w:rPr>
          <w:rFonts w:ascii="IRNazanin" w:hAnsi="IRNazanin" w:eastAsia="IRNazanin"/>
          <w:color w:val="111111"/>
          <w:sz w:val="28"/>
          <w:sz w:val="28"/>
          <w:szCs w:val="28"/>
          <w:rtl w:val="true"/>
          <w:lang w:bidi="fa-IR"/>
        </w:rPr>
        <w:t>هنگامى كه ستمكاران مكه ملاحظه كردند كه هيچ كدام از حربه‌هاى گذشته مؤثر نيفتاد، و اسلام همچنان رشد مى‌كند، تصميم گرفتند بين خود عهدنامه‌اى بنويسند و با هيچ كدام از بنى هاشم و بنى عبدالمطلب رابطه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برقرار نكنند؛ شايد كه اين فشارها پيامبر را از راهى كه دارد 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رَأَتْ قُرَيْشٌ الاسلامَ يَفشُو وَ يَزيدُ وَانَّ المُسلِمينَ قَوُوا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الَيهِم عَمرُو بْنُ عاصٍ وَ عَبدُاللَّهِ بْنُ ابى امَيَّةَ مِنَ النَّجاشى بِما يَكْرَهُونَ مِنْ وَضْعِ الْمُسْلِمينَ عَنْهُم وَ امَّنَهُمْ، ائْتَمَرُوا فى انْ يَكْتُبُوا بَيْنَهُمْ كِتاباً يَتَعاقَدُونَ فيهِ عَلى انْ لا يَنْكَحُوا بَنى هاشِمٍ وَ بَنِى الْمُطَلِّبَ وَلايَنْكَحُوا الَيْهِمْ وَ لا يَبعُوهُمْ وَ لا يَبْتاعُوا مِنْهُمْ شَيْئاً فَكَتَبُوا بِذلِكَ صَحيفَةً وَ تَعاهَدُوا عَلى ذلِكَ ثُمَّ عَلَّقُوا الصَّحيفَةَ فى جَوْفِ الْكَعْبَةِ تَوْكيداً لِذلِكَ الامْرِ عَلى انْفُسِهِمْ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هنگامى كه متوجه شد اسلام به پيش مى‌رود، و بر تعداد مسلمانان افزوده مى‌شود و در حال نيرومند شدن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عاص و عبدالله بن ابى اميّه هم از سفر حبشه بازگشتند در حالى كه از جانب نجاشى خبر خوشحال كننده‌اى نياوردند؛ بلكه نجاشى امنيت آنها را بر عهده گرفته، به مشورت پرداختند كه عهدنامه‌اى بين خود امضاء كنند كه از اين پس با بنى هاشم و بنى عبدالمطّلب رابطه ازدواج برقرار نكنند نه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بگيرند و نه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همچنين نه چيزى به آنها بفروشند و نه از آنها بخرند لذا نوشتند و تعهّد نمودند و امضاء كردند؛ وبراى تحكيم اين پيمان و براى آنكه كسى از آن باز</w:t>
      </w:r>
    </w:p>
    <w:p>
      <w:pPr>
        <w:pStyle w:val="BookText"/>
        <w:rPr/>
      </w:pPr>
      <w:r>
        <w:rPr>
          <w:rFonts w:ascii="IRNazanin" w:hAnsi="IRNazanin" w:eastAsia="IRNazanin"/>
          <w:color w:val="111111"/>
          <w:sz w:val="28"/>
          <w:sz w:val="28"/>
          <w:szCs w:val="28"/>
          <w:rtl w:val="true"/>
          <w:lang w:bidi="fa-IR"/>
        </w:rPr>
        <w:t>نگردد آن را در داخل خانه كعبه آويختند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در اينجا فشار را بر كل طائفه بنى هاشم و بنى مطلب وارد كردند تا با ايجاد اختلاف و فشار درون قبيله‌اى رسول خدا صلى الله عليه و آله را به تسليم وا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سال اين جمعيت را در محاصره اقتصادى كامل قرار دادند وآنها جز آنچه مى‌توانستند بطور پنهانى تهيه كنند، از همه چيز محروم بودند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اما باز هم اين توطئه شكست خورد؛ و عهدنامه را موريانه از بين برد و افرادى كه از اين عمل زشت و غير انسانى به تنگ آمده بودند و در صدد لغو پيمان بر آمدند و آن را لغو كردند</w:t>
      </w:r>
      <w:r>
        <w:rPr>
          <w:rStyle w:val="FootnoteAnchor"/>
          <w:rtl w:val="true"/>
        </w:rPr>
        <w:footnoteReference w:id="17"/>
      </w:r>
      <w:r>
        <w:rPr>
          <w:rFonts w:ascii="IRNazanin" w:hAnsi="IRNazanin" w:eastAsia="IRNazanin"/>
          <w:color w:val="111111"/>
          <w:sz w:val="28"/>
          <w:sz w:val="28"/>
          <w:szCs w:val="28"/>
          <w:rtl w:val="true"/>
          <w:lang w:bidi="fa-IR"/>
        </w:rPr>
        <w:t>و بالأخره رسول خدا صلى الله عليه و آله و طايفه‌اش به جامعه مكه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كه اسلام در مسير پيشرفت بود و رسول خدا صلى الله عليه و آله به كار خود ادامه مى‌داد دو حادثه به وجود آمد كه فشار را بر محمد صلى الله عليه و آله زياد كرد و آن وفات ابوطالب و خديجه بود كه سه سال پيش از هجرت اتفاق افتاد،</w:t>
      </w:r>
      <w:r>
        <w:rPr>
          <w:rStyle w:val="FootnoteAnchor"/>
          <w:rtl w:val="true"/>
        </w:rPr>
        <w:footnoteReference w:id="18"/>
      </w:r>
      <w:r>
        <w:rPr>
          <w:rFonts w:ascii="IRNazanin" w:hAnsi="IRNazanin" w:eastAsia="IRNazanin"/>
          <w:color w:val="111111"/>
          <w:sz w:val="28"/>
          <w:sz w:val="28"/>
          <w:szCs w:val="28"/>
          <w:rtl w:val="true"/>
          <w:lang w:bidi="fa-IR"/>
        </w:rPr>
        <w:t>و گفته‌اند چنان عرصه بر پيامبر صلى الله عليه و آله تنگ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يَنْثُرَ بَعْضُهُمُ التُّرابَ عَلى رَاْسِه وَ حَتَّى انَّ بَعْضَهُمْ يَطْرَحُ رَحِمَ الشَّاةِ وَ هُوَ يُصَلّى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خاك بر سرش مى‌ريختند، و بعضى زهدان گوسفند بر بدنش</w:t>
      </w:r>
    </w:p>
    <w:p>
      <w:pPr>
        <w:pStyle w:val="BookText"/>
        <w:rPr/>
      </w:pPr>
      <w:r>
        <w:rPr>
          <w:rFonts w:ascii="Amiri" w:hAnsi="Amiri" w:eastAsia="Amiri" w:cs="Amiri"/>
          <w:color w:val="111111"/>
          <w:sz w:val="28"/>
          <w:sz w:val="28"/>
          <w:szCs w:val="28"/>
          <w:rtl w:val="true"/>
          <w:lang w:bidi="ar-SA"/>
        </w:rPr>
        <w:t>مى‌افكندند در حالى كه نماز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تصميم گرفت با گروهى از طايفه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بر قرار كند و براى رفع مزاحمت و رشد اسلام از آنها كمك بگيرد ولى آنها او را تكذيب كردند و از خود راندند، در اينجا بود كه بر او بسيار سخت گذشت و دعاى معروف خود را خواند و تاريخ در اين زمينه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رَسُولُ اللَّه وَ قَدْ يَئِسَ مِنْ خَيْرِ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وَاغْرَوْا بِهِ سُفَهائَهُمْ فَاجْتَمَعُوا الَيهِ وَ الْجَؤُهُ الى حائِطِ العُتْبَةِ وَ شَيْبَةِ ابْنَىْ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السُّفَهاءُ عَنْهُ وَ جَلَسَ الى ظِلِّ حِبْلَةِ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الَيكَ اشْكُو ضَعْفَ قُوَّتى وَ قِلَّةَ حيلَتى وَ هَوانى عَلَى النَّاسِ، اللَّهُمَّ يا ارْحَمَ الرَّاحِمينَ انْتَ رَبُّ المُستَضعَفينَ وَ انتَ رَبّى الى مَنْ تَكِلُنى الى بَعيدٍ يَتَجَهُّمُنى اوْ الى عَدُوٍّ مَلَّكَتَهُ امرى انْ لَمْ يَكُنْ بِكَ عَلَىَّ غَضَبٌ فَلا ابالى وَ لكِنْ عافِيَتُكَ هِىَ اوْسَعُ انّى اعُوذُ بِنُورِ وَجْهِكَ الَّذى اشْرَقَتْ بِهِ الظُّلُماتُ وَ صَلُحَ عَلَيهِ امرُالدُّنْيا وَ الآخِرَةِ مِنْ انْ تَنْزِلَ بى غَضَبُكَ اوْ تَحُلَّ بى سَخَطُكَ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از خير و كمك طائفه ثقيف مأيوس شد، لذا برخاست كه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سفيهان خود را ترغيب كردند كه بر او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آزارش دادند كه ناچار به ديوار باغ عتبه و شيبه فرزندان ربيعه پناهنده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آنها بازگشتند و در سايه شاخه درخت انگورى نشست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ناتوانيم، از كاستى تدبيرم و از اينكه مردم به من توجه نمى‌كنند به تو شكايت مى‌آورم،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مستضعفانى، پروردگار و مالك منى، مرا به چه كسى وا مى‌گذارى به شخص دور دستى كه بر من مى‌تازد و يا به دشمنى امر مرا مى‌سپارى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مورد خشم و غضب تو قرار نگرفته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اين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ندارم؛ چرا كه عافيت تو گسترده تر از آن است كه در وهم آيد، من به نور وجه تو كه تاريكى‌ها با آن روشنى يافته و امور دنيا و آخرت با آن اصلاح شده پناه مى‌برم كه خشم و غضبت بر من نازل شود يا</w:t>
      </w:r>
      <w:bookmarkStart w:id="31" w:name="pg12626_184035"/>
    </w:p>
    <w:p>
      <w:pPr>
        <w:pStyle w:val="BookText"/>
        <w:rPr/>
      </w:pPr>
      <w:bookmarkEnd w:id="31"/>
      <w:r>
        <w:rPr>
          <w:rFonts w:ascii="Amiri" w:hAnsi="Amiri" w:eastAsia="Amiri" w:cs="Amiri"/>
          <w:color w:val="111111"/>
          <w:sz w:val="28"/>
          <w:sz w:val="28"/>
          <w:szCs w:val="28"/>
          <w:rtl w:val="true"/>
          <w:lang w:bidi="ar-SA"/>
        </w:rPr>
        <w:t>سخط تو بر من فرود آيد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فرزندان ربيعه مقدارى انگور به غلام نصرانى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به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انگور را در حضورش گذاشت، پيامبر دست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بعد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كلمه‌اى نيست كه اهل اين ديار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داد، و سرانجام به دست رسول خدا صلى الله عليه و آله مسلمان شد؛ دست آن حضرت را بوسيد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رسول خدا صلى الله عليه و آله بدون نصيب از اين سفر بازنگشت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2" w:name="__RefHeading___Toc208850_222507752"/>
      <w:bookmarkStart w:id="33" w:name="_Toc12"/>
      <w:bookmarkEnd w:id="32"/>
      <w:r>
        <w:rPr>
          <w:rtl w:val="true"/>
        </w:rPr>
        <w:t>شروع به تبليغ جديد</w:t>
      </w:r>
      <w:bookmarkEnd w:id="33"/>
    </w:p>
    <w:p>
      <w:pPr>
        <w:pStyle w:val="BookText"/>
        <w:rPr/>
      </w:pPr>
      <w:r>
        <w:rPr>
          <w:rFonts w:ascii="IRNazanin" w:hAnsi="IRNazanin" w:eastAsia="IRNazanin"/>
          <w:color w:val="111111"/>
          <w:sz w:val="28"/>
          <w:sz w:val="28"/>
          <w:szCs w:val="28"/>
          <w:rtl w:val="true"/>
          <w:lang w:bidi="fa-IR"/>
        </w:rPr>
        <w:t>با همه اين مشكلات پيامبر دست از كار خود نكشيد؛ و در زمان حج با قبايل مختلف ملاقات مى‌كرد و اسلام را با آنان در ميان مى‌گذاشت از قبيله كنده گرفته تا قبيله كلب و بنى حنيفه و ابولهب همه جا در پى او حركت مى‌كرد و حرف‌هاى او را تكذيب مى‌نمود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4" w:name="__RefHeading___Toc208852_222507752"/>
      <w:bookmarkStart w:id="35" w:name="_Toc13"/>
      <w:bookmarkEnd w:id="34"/>
      <w:r>
        <w:rPr>
          <w:rtl w:val="true"/>
        </w:rPr>
        <w:t>پيامبر و ملاقات با مردم مدينه</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سويد بن صامت از طايفه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w:t>
      </w:r>
      <w:bookmarkStart w:id="36" w:name="pg12626_184036"/>
    </w:p>
    <w:p>
      <w:pPr>
        <w:pStyle w:val="BookText"/>
        <w:rPr/>
      </w:pPr>
      <w:bookmarkEnd w:id="36"/>
      <w:r>
        <w:rPr>
          <w:rFonts w:ascii="IRNazanin" w:hAnsi="IRNazanin" w:eastAsia="IRNazanin"/>
          <w:color w:val="111111"/>
          <w:sz w:val="28"/>
          <w:sz w:val="28"/>
          <w:szCs w:val="28"/>
          <w:rtl w:val="true"/>
          <w:lang w:bidi="fa-IR"/>
        </w:rPr>
        <w:t>را ملاقات كرد و به اسلام دعوتش نمود و قرآن را بر او خواند او آن را سخن خوبى شمرد، و به مدينه بازگشت و مسلمان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شخصى به نام ابوحيسر با جمعى از جوانان بنى عبدالاشهل وارد مكه شدند پيامبر با آنان ملاقات كرد و به اسلام دعوتشان نمود و قرآن برايشان خواند؛ به يكى از آنان به نام اياس بن معاذ به ابوحيسر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مكّه براى گرفتن هم پيمان آمده‌ايم و اين مرد، همان است كه مى‌خواستيم ولى ابو حسير به او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اياس پس از مدت كمى از دنيا رفت امّا بستگانش نقل كردند او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مى‌گفت تا از دنيا رفت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7" w:name="__RefHeading___Toc208854_222507752"/>
      <w:bookmarkStart w:id="38" w:name="_Toc14"/>
      <w:bookmarkEnd w:id="37"/>
      <w:r>
        <w:rPr>
          <w:rtl w:val="true"/>
        </w:rPr>
        <w:t>بيعت عقبه اول</w:t>
      </w:r>
      <w:bookmarkEnd w:id="38"/>
    </w:p>
    <w:p>
      <w:pPr>
        <w:pStyle w:val="BookText"/>
        <w:rPr/>
      </w:pPr>
      <w:r>
        <w:rPr>
          <w:rFonts w:ascii="IRNazanin" w:hAnsi="IRNazanin" w:eastAsia="IRNazanin"/>
          <w:color w:val="111111"/>
          <w:sz w:val="28"/>
          <w:sz w:val="28"/>
          <w:szCs w:val="28"/>
          <w:rtl w:val="true"/>
          <w:lang w:bidi="fa-IR"/>
        </w:rPr>
        <w:t>سال ديگر به هنگام مراسم حج، پيامبر با گروهى از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به انصار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اين واقعه در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طايفه خزرج بودند؛ آنها را به خدا و اسلام دعوت كرد؛ چون اين گروه شنيده بودند كه يهوديان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پيامبرى را در همين ايام مبعوث مى‌كند و ما با كمك او، شما خزرج را از ميان برخواهيم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يكديگر نگاه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پاسخ مثبت دادند و تصديقش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مردم ما اختلاف شديدى حاكم است اميدواريم كه خداوند به وسيله تو، وحدت را بين ما برقرار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هفت نفر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بن زراره، عوف بن حارث، رافع بن مالك، عامر بن عبد حادثه، قطبة بن عامر، عقبة بن عامر و جابر بن عبدالله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مراسم حج آنان وارد مدينه شدند و از پيامبر، براى مردم سخن گفتند و به اسلام دعوتشان كردند تا نام اسلام بين مردم مدينه آشكار شد</w:t>
      </w:r>
      <w:r>
        <w:rPr>
          <w:rFonts w:eastAsia="IRNazanin" w:cs="IRNazanin"/>
          <w:color w:val="111111"/>
          <w:sz w:val="28"/>
          <w:szCs w:val="28"/>
          <w:rtl w:val="true"/>
          <w:lang w:bidi="fa-IR"/>
        </w:rPr>
        <w:t>.</w:t>
      </w:r>
      <w:bookmarkStart w:id="39" w:name="pg12626_184037"/>
    </w:p>
    <w:p>
      <w:pPr>
        <w:pStyle w:val="BookText"/>
        <w:rPr/>
      </w:pPr>
      <w:bookmarkEnd w:id="39"/>
      <w:r>
        <w:rPr>
          <w:rFonts w:ascii="IRNazanin" w:hAnsi="IRNazanin" w:eastAsia="IRNazanin"/>
          <w:color w:val="111111"/>
          <w:sz w:val="28"/>
          <w:sz w:val="28"/>
          <w:szCs w:val="28"/>
          <w:rtl w:val="true"/>
          <w:lang w:bidi="fa-IR"/>
        </w:rPr>
        <w:t xml:space="preserve">در سال بعد در ايام حج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عقبه با آن حضرت ملاقات نمودند و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همان عقبه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بازگشت، پيامبر مصعب بن عمير را براى تعليم اسلام و قرآن همراه آنان فرستاد؛ مصعب به خانه اسعدبن زراره وارد شد؛ كسانى كه مسلمان شده بودند اطراف او را گرفتند؛ او شروع به تبليغ اسلام كرد؛ مصعب با روش خاص خود مردم مدينه را به اسلام دعوت نمود تا آنجا كه هيچ خانه‌اى از طايفه بنى عبدالأشهل باقى نماند مگر اين كه افراد آن مسلمان شدند و او همچنان به دعوت خود ادامه داد تا جمع زيادى در مدينه به اسلام گرويدند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0" w:name="__RefHeading___Toc208856_222507752"/>
      <w:bookmarkStart w:id="41" w:name="_Toc15"/>
      <w:bookmarkEnd w:id="40"/>
      <w:r>
        <w:rPr>
          <w:rtl w:val="true"/>
        </w:rPr>
        <w:t>بيعت عقبه دوم</w:t>
      </w:r>
      <w:bookmarkEnd w:id="41"/>
    </w:p>
    <w:p>
      <w:pPr>
        <w:pStyle w:val="BookText"/>
        <w:rPr/>
      </w:pPr>
      <w:r>
        <w:rPr>
          <w:rFonts w:ascii="IRNazanin" w:hAnsi="IRNazanin" w:eastAsia="IRNazanin"/>
          <w:color w:val="111111"/>
          <w:sz w:val="28"/>
          <w:sz w:val="28"/>
          <w:szCs w:val="28"/>
          <w:rtl w:val="true"/>
          <w:lang w:bidi="fa-IR"/>
        </w:rPr>
        <w:t xml:space="preserve">گسترش اسلام در مدينه بين انصار موجب شد كه جمعى تصميم بگيرند كه مخفيانه در سفر حج با پيامبر ملاقات كنند و درباره امور خود و دعوت آن حضرت به مدينه با او صحبت نمايند اين جمعيت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مخفيانه به صورت بسيار سرّى پس از گذشتن دو ثلث از شب يكى يكى در مكان معيّنى به حضور آن حضرت رسيدند عباس عموى پيامبر نيز با آن حضرت بود، در مورد اين‌كه بايد از پيامبر به خوبى دفاع كنند بسيار سخن گفتند آنها وعده همكارى دارند و پيامبر نيز وعده وفادارى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كلماتى كه در اين جلسه رد و بدل شده جالب و پربار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سخن را آغار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مُحَمَّداً مِنَّا حَيثُ قَد عَلِمتُم فى عِزٍّ وَ</w:t>
      </w:r>
    </w:p>
    <w:p>
      <w:pPr>
        <w:pStyle w:val="BookText"/>
        <w:rPr/>
      </w:pPr>
      <w:r>
        <w:rPr>
          <w:rFonts w:ascii="Amiri" w:hAnsi="Amiri" w:eastAsia="Amiri" w:cs="Amiri"/>
          <w:color w:val="111111"/>
          <w:sz w:val="28"/>
          <w:sz w:val="28"/>
          <w:szCs w:val="28"/>
          <w:rtl w:val="true"/>
          <w:lang w:bidi="ar-SA"/>
        </w:rPr>
        <w:t>مَنعَةٍ وَ انَّهُ قَدْ ابى الَّا الانقِطاعَ الَيْكُمْ فَانْ كُنْتُمْ تَرَونَ انَّكُم وافُونَ لَهُ بِما دَعَوْتُمُوهُ الَيهِ وَ مانِعُوهُ وَ انتُم ذلِكَ وَ ان كُنتُم تَرَونَ انَّكُم مُسلِمُوهُ فَمِنَ الآنِ فَدَعُوهُ فَانَّهُ فى عِزٍّ وِ مَنعَةٍ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موقعيت محمد صلى الله عليه و آله آنچنان است كه مى‌دانيد او در نهايت عزّت و قدرت است و از او به خوبى دفاع مى‌شود؛ ولى اكنون تصميم جدّى گرفته كه در بين شما باشد؛ اگر مى‌دانيد به آنچه دعوتش مى‌كنيد وفا داريد و از او دفاع مى‌كنيد بسيار خوب؛ ولى اگر او را به دست دشمن مى‌سپاريد از همين الآن رهايش كنيد كه او در عزّت و قدت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به رسول خدا عرض كردند آنچه از ما مى‌خواهى بفرما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وَ تَلَا القُرآنَ وَ رَغَّبَ فِى الاسلامِ ثُمَّ قالَ تَمْنَعُونى مِمَّا تَمْنَعُونَ مِنْهُ نِسائَكُمْ وَ ابْنائَكُمْ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و قرآن تلاوت كرد و آنها را به اسلام ترغيب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همان‌گونه كه از خانواده و فرزندان خود دفاع مى‌كنيد از من هم دفاع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معرور دست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بَعَثَكَ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لَنَمْنَعَنَّكَ مِمَّا نَمْنَعُ مِنْهُ ازُرنا قَبايِعْنا يا رَسُول اللَّهِ فَنَحْنُ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تو را به حق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همان‌گونه دفاع مى‌كنيم كه از فرزندان و ذرّيّه خود پشتيبانى مى‌كنيم؛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بيعت كن كه ما به خدا سوگند مرد جنگيم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ابُوالهَيثَم ابنِ يَتَّهان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انَّ بَينَنا وَ بَينَ النَّاسِ حِبالًا وَ انَّا</w:t>
      </w:r>
    </w:p>
    <w:p>
      <w:pPr>
        <w:pStyle w:val="BookText"/>
        <w:rPr/>
      </w:pPr>
      <w:r>
        <w:rPr>
          <w:rFonts w:ascii="Amiri" w:hAnsi="Amiri" w:eastAsia="Amiri" w:cs="Amiri"/>
          <w:color w:val="111111"/>
          <w:sz w:val="28"/>
          <w:sz w:val="28"/>
          <w:szCs w:val="28"/>
          <w:rtl w:val="true"/>
          <w:lang w:bidi="ar-SA"/>
        </w:rPr>
        <w:t>قاطِعُوها يَعْنِى الْيَهُودَ فَهَلْ عَسَيْتَ انْ اظْهَرَكَ اللَّهُ عَزَّوَجَلَّ انْ تَرْجِعَ الى قَوْمِكَ وَ تَدَعَنا؟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بود و مبادا هنگامى كه خداوند تو را بر دشمنانت پيروز ساخت به سوى قوم و قبيله خود برگردى و ما را تنها بگذارى؟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الدَّمَ الدَّمَ وَ الْهَدْمَ الْهَدْمَ انْتُمْ مِنّى وَ انَا مَنْكُمْ اسالِمُ مَنْ سالَمْتُمْ وَ احارِبُ مَنْ حارَبْتُمْ وَ قالَ رَسُولُ اللَّهِ اخْرِجُوا الَىَّ اثْنَى عَشْرَ نَقيباً يَكُونُونَ عَلى قَوْمِهِمْ فَاخْرَجُوهُمْ تِسْعَةٌ مِنَ الْخَزْرَجِ وَ ثَلاثَةٌ مِنَ الاوْسِ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خون در برابر خون، و هدم و خرابى در برابر هدم و خرابى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سر شما آمد بر سر ما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هستيد و من هم از شما؛ با هر كس صلح كرديد، در صلح خواهم بود و با هر كس نبرد نموديد، نبرد خواهم نمود؛ اكنون دوازده نفر را به عنوان سرپرست و مسؤول انتخاب كنيد و به من معرفى نمائيد كه هر كدام مسؤوليت طايفه خود را بر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نفر را از خزرج و سه نفر را از اوس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عباس بن عباده با دورانديشى به نكته جالبى اشاره كرده و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الخَزرَجِ هَل تَدرُونَ عَلام تُبايِعُونَ هذَا الرَّجُلَ تُبايِعُونَهُ عَلى حَربِ الْاحْمَرِ وَ الْاسوَدِ فَان كُنتُم تَرَونَ انَّكُم اذا نَهَكَت اموالُكُم مُصيبَةً وَ اشرافُكُم قَتلًا اسلَمتُومُوهُ فَمِنَ الْآنِ، فَهُوَ وَالَّلهِ خِزىُ الدُّنْيا وَ الآخِرَةِ وَ انْ كُنتُمْ تَرَونَ واخُونَ لَهُ فَخُذُوهُ فَهُوَ وَاللَّهِ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نأخُذُهُ عَلى مُصيبَةِ الاموالِ وَ قَتلِ</w:t>
      </w:r>
      <w:bookmarkStart w:id="42" w:name="pg12626_184040"/>
    </w:p>
    <w:p>
      <w:pPr>
        <w:pStyle w:val="BookText"/>
        <w:rPr/>
      </w:pPr>
      <w:bookmarkEnd w:id="42"/>
      <w:r>
        <w:rPr>
          <w:rFonts w:ascii="Amiri" w:hAnsi="Amiri" w:eastAsia="Amiri" w:cs="Amiri"/>
          <w:color w:val="111111"/>
          <w:sz w:val="28"/>
          <w:sz w:val="28"/>
          <w:szCs w:val="28"/>
          <w:rtl w:val="true"/>
          <w:lang w:bidi="ar-SA"/>
        </w:rPr>
        <w:t>الْاشرافِ فَمالَنا بِذلِكَ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فَبايَعُوهُ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خزرجيان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هستيد كه بر چه چيز با اين مرد پيمان 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احساس مى‌كنم اين است كه شما بيعت مى‌كنيد بر مبارزه با همه انسان‌ها، سياه و سفيد، اگر مى‌دانيد آنگاه كه اموالتان از بين رفت بر خود مصيبت مى‌شماريد و يا اگر اشرافتان به قتل رسيدند او را رها خواهيد كرد از هم اكنون بيعت نكنيد كه رسوايى دنيا و آخرت را به دنبال خواهد داشت؛ اما اگر مى‌دانيد به پيمان خود وفادار خواهيد ماند گرداگرد او را بگيرد كه خير دنيا و آخرت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پيمان مى‌بنديم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اموالمان در اين راه از بين برود و اشراف و بزرگانمان كشته شوند؛ امّا سؤالمان از رسول خدا اين است كه در برابر اين فداكارى چه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كن تا بيعت كنيم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پيروزى بزرگ موجب شد مردم مكه به مسلمانان فشار بسيار طاقت فرسايى وارد كنند و همين جا بود كه پيامبر به مسلمانان مكه دستور داد كه به مدينه هجرت كنند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3" w:name="__RefHeading___Toc208858_222507752"/>
      <w:bookmarkStart w:id="44" w:name="_Toc16"/>
      <w:bookmarkEnd w:id="43"/>
      <w:r>
        <w:rPr>
          <w:rtl w:val="true"/>
        </w:rPr>
        <w:t>هجرت، فصل نوينى در تاريخ اسلام</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مسلمانان، پيامبر در مكه همچنان منتظر دستور خداوند بود؛ از طرفى قريش با اسلام آوردن مسلمانان مدينه و مهاجرت مسلمانان مكه، احساس خطر بسيار جدى كرد و اين دفعه تصميم گرفت كه كار شخص پيامبر،</w:t>
      </w:r>
    </w:p>
    <w:p>
      <w:pPr>
        <w:pStyle w:val="BookText"/>
        <w:rPr/>
      </w:pPr>
      <w:r>
        <w:rPr>
          <w:rFonts w:ascii="IRNazanin" w:hAnsi="IRNazanin" w:eastAsia="IRNazanin"/>
          <w:color w:val="111111"/>
          <w:sz w:val="28"/>
          <w:sz w:val="28"/>
          <w:szCs w:val="28"/>
          <w:rtl w:val="true"/>
          <w:lang w:bidi="fa-IR"/>
        </w:rPr>
        <w:t>رهبر اصلى اين جريان را يكسره كند؛ پس از مشورت هاى زياد بر آن قرار گذاشتند كه تمام قبايل، با قريش در كشتن او شريك شوند ودر همين وقت خداوند دستور هجرت را صادر كرد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آغاز ماه ربيع الاول پيامبر به طرز معجزه آسايى از حلقه محاصره دشمن نجات يافت و روانه مدينه شد و در 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مصادف با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قبا وارد 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پيامبر تا روز پنجشنبه درآنجا ماند و مسجد قبا را بنا نهاد و نماز جمعه را در نزديكى قبا در ميان قبيله بنى سالم خواند و اين نخستين نماز جمعه و نخستين خطبه نماز جمعه در مدينه بود كه رسول خدا اقامه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روانه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مدينه و استقبال شورانگيز مردم از پيامبر، آمادگى بيشترى براى رشد اسلام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كار آن حضرت بناى مسجد، پايگاه اصلى عبادت و مشورت و تجمع مسلمين بود؛</w:t>
      </w:r>
      <w:r>
        <w:rPr>
          <w:rStyle w:val="FootnoteAnchor"/>
          <w:rtl w:val="true"/>
        </w:rPr>
        <w:footnoteReference w:id="30"/>
      </w:r>
      <w:r>
        <w:rPr>
          <w:rFonts w:ascii="IRNazanin" w:hAnsi="IRNazanin" w:eastAsia="IRNazanin"/>
          <w:color w:val="111111"/>
          <w:sz w:val="28"/>
          <w:sz w:val="28"/>
          <w:szCs w:val="28"/>
          <w:rtl w:val="true"/>
          <w:lang w:bidi="fa-IR"/>
        </w:rPr>
        <w:t>ولى از همين زمان توطئه‌ها و كارشكنى‌ها بر ضد اسلام و مسلمين در مدينه آغاز شد و پيامبر چاره‌اى نداشت جز اين‌كه دست به اسلحه ببرد و از نيروى عظيم مسلمين مدينه براى خنثى كردن اين توطئه‌ها استفاده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هفت ماه از ورود به مدينه، نخستين گروه براى تعرض به قافله قريش را به سركردگى عمويش حمزه آماده ساخت؛ پس از آن گروه ديگرى به سرپرستى سعد بن وقاص به سوى ابواء؛ پس از آن نبرد بواط براى ضربه زدن به كاروان قريش و غزوه العشيره را براى تعقيب كاروان قريش ترتيب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نيز سريه عبدالله بن جحش را براى درگيرى با قريش بين مكه و طائف و نيز در همين سال، نبرد بدر به وقوع پيوست كه سران شيطان صفت كفر را به جهنم فرستاد و تعداد زيادى از مكّيان را اسير كرد؛ پس از اين پيروزى روحيه مسلمانان بالا رفت و ترس از آنان دل دشمن را لرزاند، به دنبال آن غزوه بنى قينقاع به خاطرپيمان شكنى يهود مدينه اتفاق افتاد و غزوه كدر بر ضد قبيله بنى سليم و سويق در برابر حمله ابوسفيان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هجرت، نبرد غطفان در برابر بنى ثعلبه به وقوع پيوست كه مى‌خواستند به مسلمانان حمله كنند و غزوه بنى سليم انجام يافت و دو نفر از شياطينى كه همواره بر ضد اسلام توطئه مى‌كردند يعنى كعب ابن اشرف و ابو رافع به دست جوانان قدرتمند اسلام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أحد به وجود آمد و به دنبال آن غزوه حمراء الاسد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مسلمانان در أحد گرفتار شكستى موقت شدند اما اين مطلب باعث شد كه مسلمانان را غرور نگيرد و آماده نبردهاى جديدى شوند و بدانند كه غفلت و غرور و توجه به ماديات، شكست را به دنبال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چهارم هجرى غزوه رجيع؛ براى سركوبى قبيله عضل وقاره كه مبلغان اسلامى را بردند و آنها را به دست دشمن سپردند انجام شد و جريان بئو معونه كه باز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دعوت مردم به اسلام خواستند و آنها را كشتند و اجلاء بنى نضير كه تصميم ترور پيامبر را داشتند و پيامبر همه را از مدينه بيرون كرد و غزوه ذات الرقاع كه در برابر طائفه بنى محارب و بنى ثعلبه از قبيله غطفان انجام شد و در اين سال بدر دوم اتفاق افتاد كه در تعقيب ابوسفيان صورت</w:t>
      </w:r>
      <w:bookmarkStart w:id="45" w:name="pg12626_184043"/>
    </w:p>
    <w:p>
      <w:pPr>
        <w:pStyle w:val="BookText"/>
        <w:rPr/>
      </w:pPr>
      <w:bookmarkEnd w:id="45"/>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نبردها در مجموع، پيشرفت اسلام و قدرت آن را در جزيرة العرب آشكار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كه همه قبايل عرب احساس خطر در برابر اين نيروى جديد كرده بودند، هماهنگ شدند كه اين قدرت را درهم بشكنند و نگذارند يك نيروى ضد ظلم و شرك در منطقه ريشه دار شود، نبرد احزاب را به راه انداختند اما با شكست آن، برايشان قطعى شد كه ديگر فكر حمله به مسلمين و از بردنشان را ازسر خود به در كنند در اين سال غزوه بنى قريظه و محاصره قلعه آنها اتفاق افتاد كه شر گروهى توطئه گر را از همسايگى مسلمين قطع كرد در سال ششم هجرى غزوه ذى قرد كه دست به غارت اموال مسلمين و رسول خدا زده بودند و همچنين تجمع بنى مصطلق كه بر ضد اسلام آماده شده بودند را درهم شكست كه به غزوه بنى مصطلق معروف است و اينها همه نشان از قدرت اسلام بود</w:t>
      </w:r>
      <w:r>
        <w:rPr>
          <w:rFonts w:eastAsia="IRNazanin" w:cs="IRNazanin"/>
          <w:color w:val="111111"/>
          <w:sz w:val="28"/>
          <w:szCs w:val="28"/>
          <w:rtl w:val="true"/>
          <w:lang w:bidi="fa-IR"/>
        </w:rPr>
        <w:t>.</w:t>
      </w:r>
    </w:p>
    <w:p>
      <w:pPr>
        <w:pStyle w:val="Heading3"/>
        <w:numPr>
          <w:ilvl w:val="2"/>
          <w:numId w:val="1"/>
        </w:numPr>
        <w:rPr/>
      </w:pPr>
      <w:bookmarkStart w:id="46" w:name="__RefHeading___Toc208860_222507752"/>
      <w:bookmarkStart w:id="47" w:name="_Toc17"/>
      <w:bookmarkEnd w:id="46"/>
      <w:r>
        <w:rPr>
          <w:rtl w:val="true"/>
        </w:rPr>
        <w:t>حديبيه فتح بزرگ و آشكار</w:t>
      </w:r>
      <w:bookmarkEnd w:id="47"/>
    </w:p>
    <w:p>
      <w:pPr>
        <w:pStyle w:val="BookText"/>
        <w:rPr/>
      </w:pPr>
      <w:r>
        <w:rPr>
          <w:rFonts w:ascii="IRNazanin" w:hAnsi="IRNazanin" w:eastAsia="IRNazanin"/>
          <w:color w:val="111111"/>
          <w:sz w:val="28"/>
          <w:sz w:val="28"/>
          <w:szCs w:val="28"/>
          <w:rtl w:val="true"/>
          <w:lang w:bidi="fa-IR"/>
        </w:rPr>
        <w:t>در سال ششم، پيامبر دست به يك عمل ابتكارى و پيروزمندانه زد؛ و آن اينكه اعلام كرد كه مسلمانان براى عمره آماده شوند و شتران را براى قربانى به همراه بردارند، تا مكّيان بدانند پيامر قصد نبرد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مطمئناً دو اثر بسيار آشكار به همراه داشت؛ يكى اعلام اينكه مسلمين در جزيرة العرب از هيچ كسى واهمه ندارند و ديگر اين‌كه با ورود به مكه قدرت اسلام روياروى مركز بت پرستى به نمايش در آيد و اين از رشد و پيروزى اسلام حكايت داشت؛ زيرا مكه از مراكز مهم توطئه و قدرت بر ضد</w:t>
      </w:r>
    </w:p>
    <w:p>
      <w:pPr>
        <w:pStyle w:val="BookText"/>
        <w:rPr/>
      </w:pPr>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از اين مطلب آگاه شدند و تصميم گرفتند كه از ورود پيامبر جلوگيرى كنند؛ لذا پيامبر با اصحابش بيعتى سخت بست كه به بيعت رضوان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شنيدن اين خبر آماده شد با پيامبر پيمان صلح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پيمان صلح قرار بر اين شد كه تا سال ديگر مشركان، مكه را تخليه كنند و پيامبر براى عمره به آنجا برود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امضاى اين پيمان در حقيقت زمينه فراهم شد كه آن حضرت دشمنان بزرگ و كوچك ديگرى كه ممكن بود گه‌گاه توطئه كنند يا مزاحم مسلمانان شوند را از ميان بردارد و يا آنان را تسليم سازد؛ لذا به محض بازگشت از حديبيه نيروها را براى ضربه زدن به اين دشمنان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سريه عكاشه در برابر بنى اسد سريه محمدبن مسلمه به سوى ثعلبه، سريه ابوعبيده جراح به سوى ذى القصد، سراياى شش گانه زيد بن حارثه </w:t>
      </w:r>
      <w:r>
        <w:rPr>
          <w:rStyle w:val="FootnoteAnchor"/>
          <w:rtl w:val="true"/>
        </w:rPr>
        <w:footnoteReference w:id="32"/>
      </w:r>
      <w:r>
        <w:rPr>
          <w:rFonts w:ascii="Amiri" w:hAnsi="Amiri" w:eastAsia="Amiri" w:cs="Amiri"/>
          <w:color w:val="111111"/>
          <w:sz w:val="28"/>
          <w:sz w:val="28"/>
          <w:szCs w:val="28"/>
          <w:rtl w:val="true"/>
          <w:lang w:bidi="ar-SA"/>
        </w:rPr>
        <w:t>در برابر جموح و عيص، و طرف، و حسمى، و وادى القرى و ام قرفه، سريه عبدالرحمان بن عوف به دومة الجندل، سريه على بن ابى‌طالب به سوى فدك؛ و سريه كرزبن جابر</w:t>
      </w:r>
      <w:r>
        <w:rPr>
          <w:rStyle w:val="FootnoteAnchor"/>
          <w:rtl w:val="true"/>
        </w:rPr>
        <w:footnoteReference w:id="33"/>
      </w:r>
      <w:r>
        <w:rPr>
          <w:rFonts w:ascii="IRNazanin" w:hAnsi="IRNazanin" w:eastAsia="IRNazanin"/>
          <w:color w:val="111111"/>
          <w:sz w:val="28"/>
          <w:sz w:val="28"/>
          <w:szCs w:val="28"/>
          <w:rtl w:val="true"/>
          <w:lang w:bidi="fa-IR"/>
        </w:rPr>
        <w:t>به سوى عرينين؛ همه نبردهايى بودند كه بلافاصله پس از حديبيه انجام شد</w:t>
      </w:r>
      <w:r>
        <w:rPr>
          <w:rStyle w:val="FootnoteAnchor"/>
          <w:rtl w:val="true"/>
        </w:rPr>
        <w:footnoteReference w:id="34"/>
      </w:r>
      <w:r>
        <w:rPr>
          <w:rFonts w:ascii="IRNazanin" w:hAnsi="IRNazanin" w:eastAsia="IRNazanin"/>
          <w:color w:val="111111"/>
          <w:sz w:val="28"/>
          <w:sz w:val="28"/>
          <w:szCs w:val="28"/>
          <w:rtl w:val="true"/>
          <w:lang w:bidi="fa-IR"/>
        </w:rPr>
        <w:t>و بسيارى از قبايلى كه آمادگى براى مبارزه با اسلام داشتند پيش از آنكه كار مؤثرى انجام دهند درهم شكسته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قدرت اسلام بالا گرفته و قبايل فكر تهاجم به مسلمين را از سر بيرون كرده‌اند مكه احساس ضعف نموده و پيمان بسته كه حكومت اسلامى را به رسميت بشناسد</w:t>
      </w:r>
      <w:r>
        <w:rPr>
          <w:rFonts w:eastAsia="IRNazanin" w:cs="IRNazanin"/>
          <w:color w:val="111111"/>
          <w:sz w:val="28"/>
          <w:szCs w:val="28"/>
          <w:rtl w:val="true"/>
          <w:lang w:bidi="fa-IR"/>
        </w:rPr>
        <w:t>.</w:t>
      </w:r>
      <w:bookmarkStart w:id="48" w:name="pg12626_184045"/>
    </w:p>
    <w:p>
      <w:pPr>
        <w:pStyle w:val="Heading3"/>
        <w:numPr>
          <w:ilvl w:val="2"/>
          <w:numId w:val="1"/>
        </w:numPr>
        <w:rPr/>
      </w:pPr>
      <w:bookmarkStart w:id="49" w:name="__RefHeading___Toc208862_222507752"/>
      <w:bookmarkStart w:id="50" w:name="_Toc18"/>
      <w:bookmarkEnd w:id="48"/>
      <w:bookmarkEnd w:id="49"/>
      <w:r>
        <w:rPr>
          <w:rtl w:val="true"/>
        </w:rPr>
        <w:t>نامه به سران حكومتها</w:t>
      </w:r>
      <w:bookmarkEnd w:id="50"/>
    </w:p>
    <w:p>
      <w:pPr>
        <w:pStyle w:val="BookText"/>
        <w:rPr/>
      </w:pPr>
      <w:r>
        <w:rPr>
          <w:rFonts w:ascii="IRNazanin" w:hAnsi="IRNazanin" w:eastAsia="IRNazanin"/>
          <w:color w:val="111111"/>
          <w:sz w:val="28"/>
          <w:sz w:val="28"/>
          <w:szCs w:val="28"/>
          <w:rtl w:val="true"/>
          <w:lang w:bidi="fa-IR"/>
        </w:rPr>
        <w:t>در اين هنگام قدرت اسلام بالا گرفته بود و مى‌بايست دامنه آن به خارج جزيره عربستان نيز كشيده شود و نخستين شعاع خورشيد اسلام به بيرون اين جزيره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پيامبربراى انجام فرمان خداوند متعال رسولانى را همراه نامه براى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روم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مقوقس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ديگرى از سران و زمامدارن فرستاده و آنان را به اسلام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خسرو پرويز پادشاه ايران عده‌اى پاسخ مساعد دادند و بعضى هم سكوت كردند و اين دليل آن است كه يا تبليغات صحيح اسلامى به آنها رسيده بود و از حقايق اسلام آگاهى يافته بودند و يا قدرت اسلام را احساس كرده و گزارش آن را داشتند و صلاح را در اين مى‌ديدند كه با نيروى نظامى با آنها روبرو نشوند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از ميان كانون‌هاى توطئه خيبر مركز يهود باقى مانده بود،</w:t>
      </w:r>
      <w:r>
        <w:rPr>
          <w:rStyle w:val="FootnoteAnchor"/>
          <w:rtl w:val="true"/>
        </w:rPr>
        <w:footnoteReference w:id="37"/>
      </w:r>
      <w:r>
        <w:rPr>
          <w:rFonts w:ascii="IRNazanin" w:hAnsi="IRNazanin" w:eastAsia="IRNazanin"/>
          <w:color w:val="111111"/>
          <w:sz w:val="28"/>
          <w:sz w:val="28"/>
          <w:szCs w:val="28"/>
          <w:rtl w:val="true"/>
          <w:lang w:bidi="fa-IR"/>
        </w:rPr>
        <w:t>كه مى‌بايست درهم شكسته شود؛ لذا در سال هفتم پيامبر تصميم گرفت اين قبيله و قبيله ديگرى از يهود كه در سرزمين فدك بودند را تسليم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سراياى متعددى به وقوع پيوست و اسلام همچنان پيروزمندانه از اين موانع گذشت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جزيرة العرب قدرت اسلام در مرحله بسيار بالايى قرار گرفته و</w:t>
      </w:r>
    </w:p>
    <w:p>
      <w:pPr>
        <w:pStyle w:val="BookText"/>
        <w:rPr/>
      </w:pPr>
      <w:r>
        <w:rPr>
          <w:rFonts w:ascii="IRNazanin" w:hAnsi="IRNazanin" w:eastAsia="IRNazanin"/>
          <w:color w:val="111111"/>
          <w:sz w:val="28"/>
          <w:sz w:val="28"/>
          <w:szCs w:val="28"/>
          <w:rtl w:val="true"/>
          <w:lang w:bidi="fa-IR"/>
        </w:rPr>
        <w:t>نوبت آن است كه از پيمان حديبيه استفاده شود و مسلمانان براى زيارت خانه خدا به عمره بروند؛ پيامبر پس از بازگشت از خيبر در ماه ذى الحجة به همه مسلمانان كه در سال ششم براى عمره با آن حضرت بودند، اعلام نمود كه آماده سفر مكه‌باشند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مردم مكه پس از شنيدن اين خبر، خانه‌ها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كوه‌ها پناهنده شدند و مسلمانان وارد مكه شدند، پيامبر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 اراهُمُ اليَومَ مِن نَفسِه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 كند كسى را كه امروز از خود قدرتى به كفّار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هم آرزوى مسلمانان براى زيارت خانه خدا تحقق يافت و هم مانور قدرت اسلام در مرئى و منظر مكّيان انجام شد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سال هشتم هجرى فرا رسيد پيامبر دايره قدرت اسلام را توسعه داد و سريه غالب بن عبدالله ليثى به سوى بنى الملوح و علاء بن حضرمى به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سريه شجاع بن وهب به سوى بنى عامر و سريه عمرو بن كعب غفارى به سوى ذات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سال عمرو بن عاص به سوى سرزمين بلى و عذره براى دعوت به اسلام رفت كه غزوه ذات السلاسل </w:t>
      </w:r>
      <w:r>
        <w:rPr>
          <w:rStyle w:val="FootnoteAnchor"/>
          <w:rtl w:val="true"/>
        </w:rPr>
        <w:footnoteReference w:id="40"/>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عمرو بن عاص را به سوى جيفر و عياز فرزندان جلندى در عمّان فرستاد، كه ايمان آوردند و از مجوس جزيه گرفته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به سركردگى ابوعبيده جراح غزوه خبط اتفاق افتاد و سريه‌هاى</w:t>
      </w:r>
    </w:p>
    <w:p>
      <w:pPr>
        <w:pStyle w:val="BookText"/>
        <w:rPr/>
      </w:pPr>
      <w:r>
        <w:rPr>
          <w:rFonts w:ascii="IRNazanin" w:hAnsi="IRNazanin" w:eastAsia="IRNazanin"/>
          <w:color w:val="111111"/>
          <w:sz w:val="28"/>
          <w:sz w:val="28"/>
          <w:szCs w:val="28"/>
          <w:rtl w:val="true"/>
          <w:lang w:bidi="fa-IR"/>
        </w:rPr>
        <w:t xml:space="preserve">ابوقتاده در برابر كسانى كه بر ضد رسول خدا براى جنگ، نفرات جمع آورى مى‌كردند انجام شد و همچنين در اين سال، غزوه موته </w:t>
      </w:r>
      <w:r>
        <w:rPr>
          <w:rStyle w:val="FootnoteAnchor"/>
          <w:rtl w:val="true"/>
        </w:rPr>
        <w:footnoteReference w:id="41"/>
      </w:r>
      <w:r>
        <w:rPr>
          <w:rFonts w:ascii="IRNazanin" w:hAnsi="IRNazanin" w:eastAsia="IRNazanin"/>
          <w:color w:val="111111"/>
          <w:sz w:val="28"/>
          <w:sz w:val="28"/>
          <w:szCs w:val="28"/>
          <w:rtl w:val="true"/>
          <w:lang w:bidi="fa-IR"/>
        </w:rPr>
        <w:t xml:space="preserve">در سرزمين موته از قراى شام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موته و شهادت تعدادى از فرماندهان سپاه اسلام، ممكن بود احساس ضعف در نيروهاى خودى به وجود آورد و همچنين براى دشمن بزرگ به حساب آيد؛ اما مقدمات فتح مكه فراهم شد كه قبيله خزاعه هم پيمان رسول خدا و قبيله بنى بكر هم پيمان قريش بود و بنى بكر به خزاعه تجاوز كرد و قريش از آن حمايت نمود و همين قضيه سبب شد كه رسول خدا بتواند به هم عهد خود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آمادگى نبرد مكه را صادر كرد و با طرح نقشه بسيار دقيقى با ده هزار سپاه آن‌چنان بر مكه مسلط شد كه تقريباً بدون درگيرى در آن حرم امن الهى به مقصود خود رسيد، و مركز اصلى شرك و قدرت بر ضد اسلام پاك‌سازى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هنگامى كه چشم ابوسفيان به نيروى اسلام افتاد به عظمت و رشد اسلام اعتراف كرد و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اصبَحَ مُلكُ بنِ اخيكَ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برادرت به سلطنت بزرگى نايل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انَّهُ النُّبُوَّةُ</w:t>
      </w:r>
      <w:r>
        <w:rPr>
          <w:rFonts w:eastAsia="IRNazanin" w:cs="IRNazanin"/>
          <w:color w:val="111111"/>
          <w:sz w:val="28"/>
          <w:szCs w:val="28"/>
          <w:rtl w:val="true"/>
          <w:lang w:bidi="fa-IR"/>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نبوّت است، نه سلطنت و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معروف كه رسول خدا جلو در خانه كعبه به صورت دعا سر داد و ابطال تعدادى از آداب و</w:t>
      </w:r>
    </w:p>
    <w:p>
      <w:pPr>
        <w:pStyle w:val="BookText"/>
        <w:rPr/>
      </w:pPr>
      <w:r>
        <w:rPr>
          <w:rFonts w:ascii="IRNazanin" w:hAnsi="IRNazanin" w:eastAsia="IRNazanin"/>
          <w:color w:val="111111"/>
          <w:sz w:val="28"/>
          <w:sz w:val="28"/>
          <w:szCs w:val="28"/>
          <w:rtl w:val="true"/>
          <w:lang w:bidi="fa-IR"/>
        </w:rPr>
        <w:t>رسوم جاهلى را اعلام فرمود، به اين ترتيب وقتى رسول خدا وارد مكه شد عمامه‌اى سياه بر سر داشت و جلو در كعبه ايستاده،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وَحدَهُ، صَدَقَ وَعْدَهُ، وَ نَصَرَ عَبدَهُ، وَ هَزَمَ الاحزابَ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خداى يگانه نيست؛ به وعده‌اش وفا كرد؛ و بنده‌اش را نصرت داد؛ و به تنهايى احزاب را منهزم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كُلُّ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مَأثَرَةٍ او مالٍ يُدَّعى فَهُوَ تَحتَ قَدَمَىَّ هاتَينِ الّا سُدانَةَ البَيتِ وَ سِقايَةَ الحاجِّ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ماتَرَوْنَ انّى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اخٌ كَريمٌ وَ ابْنُ اخٍ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همه خون‌ها و قصاص‌هاى مورد ادعاى زمان جاهليت، همچنين امتيازات و همه ادعاهاى مالى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دو قدم من است؛ جز پرده دارى و خدمت‌گزارى خانه خدا و سقايت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مى‌كنيد من با شما چه رفتارى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نيكى درباره تو نمى‌انديشيم برادرى كريم و فرزند برادرى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همه آزاديد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پيامبر دسته هايى از سپاهيان را براى خاموش كردن فتنه قبايل اطراف مكه فرستاد</w:t>
      </w:r>
      <w:r>
        <w:rPr>
          <w:rStyle w:val="FootnoteAnchor"/>
          <w:rtl w:val="true"/>
        </w:rPr>
        <w:footnoteReference w:id="45"/>
      </w:r>
      <w:r>
        <w:rPr>
          <w:rFonts w:ascii="IRNazanin" w:hAnsi="IRNazanin" w:eastAsia="IRNazanin"/>
          <w:color w:val="111111"/>
          <w:sz w:val="28"/>
          <w:sz w:val="28"/>
          <w:szCs w:val="28"/>
          <w:rtl w:val="true"/>
          <w:lang w:bidi="fa-IR"/>
        </w:rPr>
        <w:t>و با هوازن كه تصميم گرفته بودند با نيروى اسلام به مبارزه برخيزند نيز شديداً در حنين درگير شد، و آنها را نيز شكست داد</w:t>
      </w:r>
      <w:r>
        <w:rPr>
          <w:rStyle w:val="FootnoteAnchor"/>
          <w:rtl w:val="true"/>
        </w:rPr>
        <w:footnoteReference w:id="46"/>
      </w:r>
      <w:r>
        <w:rPr>
          <w:rFonts w:ascii="Amiri" w:hAnsi="Amiri" w:eastAsia="Amiri" w:cs="Amiri"/>
          <w:color w:val="111111"/>
          <w:sz w:val="28"/>
          <w:sz w:val="28"/>
          <w:szCs w:val="28"/>
          <w:rtl w:val="true"/>
          <w:lang w:bidi="ar-SA"/>
        </w:rPr>
        <w:t>و به دنبال آن طائف را محاصره كرد كه منجر به تسليم آنها شد</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نهم فرا رسيد كه در اين زمان، مراكز توطئه مشركين و يهود و نصارى</w:t>
      </w:r>
    </w:p>
    <w:p>
      <w:pPr>
        <w:pStyle w:val="BookText"/>
        <w:rPr/>
      </w:pPr>
      <w:r>
        <w:rPr>
          <w:rFonts w:ascii="Amiri" w:hAnsi="Amiri" w:eastAsia="Amiri" w:cs="Amiri"/>
          <w:color w:val="111111"/>
          <w:sz w:val="28"/>
          <w:sz w:val="28"/>
          <w:szCs w:val="28"/>
          <w:rtl w:val="true"/>
          <w:lang w:bidi="ar-SA"/>
        </w:rPr>
        <w:t>درهم شكسته شده‌اند و مسلمين از تعرض آنان مصون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قدرتى نو در اين سرزمين شكل گرفته، و قبايل و سرجنبانان محيط هم يا مسلمان و يا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خبر رسيد كه هرقل سلطان روم و عده‌اى از عرب‌ها كه آيين نصرانيت را پذيرفته بودند تصميم دارند بر كشور اسلامى يورش آورند؛ رسول خدا صلى الله عليه و آله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مجهّز براى جنگ با 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 مى‌گويند دليل اعلام منطقه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سيره آن حضرت كه ميدان نبرد را مكتوم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راه و امثال آن بود؛ ولى آنچه در اين رابطه به نظر مى‌رسد اين است كه اين اعلام براى ارعاب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به سختى و با امكانات بسيار كم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جيش العسرة نام نهاده‌اند و به سوى تبوك حركت كردند؛</w:t>
      </w:r>
      <w:r>
        <w:rPr>
          <w:rStyle w:val="FootnoteAnchor"/>
          <w:rtl w:val="true"/>
        </w:rPr>
        <w:footnoteReference w:id="48"/>
      </w:r>
      <w:r>
        <w:rPr>
          <w:rFonts w:ascii="IRNazanin" w:hAnsi="IRNazanin" w:eastAsia="IRNazanin"/>
          <w:color w:val="111111"/>
          <w:sz w:val="28"/>
          <w:sz w:val="28"/>
          <w:szCs w:val="28"/>
          <w:rtl w:val="true"/>
          <w:lang w:bidi="fa-IR"/>
        </w:rPr>
        <w:t>وقتى به بندر ايله رسيدند حاكم آنجا از در صلح درآمده و آماده پرداخت جزيه شد و مصالحه بر قرار گرديد؛</w:t>
      </w:r>
      <w:r>
        <w:rPr>
          <w:rStyle w:val="FootnoteAnchor"/>
          <w:rtl w:val="true"/>
        </w:rPr>
        <w:footnoteReference w:id="49"/>
      </w:r>
      <w:r>
        <w:rPr>
          <w:rFonts w:ascii="Amiri" w:hAnsi="Amiri" w:eastAsia="Amiri" w:cs="Amiri"/>
          <w:color w:val="111111"/>
          <w:sz w:val="28"/>
          <w:sz w:val="28"/>
          <w:szCs w:val="28"/>
          <w:rtl w:val="true"/>
          <w:lang w:bidi="ar-SA"/>
        </w:rPr>
        <w:t>خالد بن وليد را به سوى حاكم دومة الجندل فرستاد، او نيز جزينه را قبول نمود</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رسول خدا صلى الله عليه و آله در تبوك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 ولى از سپاه روم خبرى نشد؛ لذا بازگشت</w:t>
      </w:r>
      <w:r>
        <w:rPr>
          <w:rFonts w:eastAsia="IRNazanin" w:cs="IRNazanin"/>
          <w:color w:val="111111"/>
          <w:sz w:val="28"/>
          <w:szCs w:val="28"/>
          <w:rtl w:val="true"/>
          <w:lang w:bidi="fa-IR"/>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هيئتى از ثقيف بر پيامبر وارد شد و اسلام را برگزيدند؛</w:t>
      </w:r>
      <w:r>
        <w:rPr>
          <w:rStyle w:val="FootnoteAnchor"/>
          <w:rtl w:val="true"/>
        </w:rPr>
        <w:footnoteReference w:id="52"/>
      </w:r>
      <w:r>
        <w:rPr>
          <w:rFonts w:ascii="IRNazanin" w:hAnsi="IRNazanin" w:eastAsia="IRNazanin"/>
          <w:color w:val="111111"/>
          <w:sz w:val="28"/>
          <w:sz w:val="28"/>
          <w:szCs w:val="28"/>
          <w:rtl w:val="true"/>
          <w:lang w:bidi="fa-IR"/>
        </w:rPr>
        <w:t>در اين هنگام على عليه السلام مأمور پاك سازى قبيله طى از بت‌پرستى گرديد و در آنجا نبردى در گرفت كه منجربه اسارت دختر حاتم شد و نتيجه آن اسلام آوردن عدى بن</w:t>
      </w:r>
    </w:p>
    <w:p>
      <w:pPr>
        <w:pStyle w:val="BookText"/>
        <w:rPr/>
      </w:pPr>
      <w:r>
        <w:rPr>
          <w:rFonts w:ascii="IRNazanin" w:hAnsi="IRNazanin" w:eastAsia="IRNazanin"/>
          <w:color w:val="111111"/>
          <w:sz w:val="28"/>
          <w:sz w:val="28"/>
          <w:szCs w:val="28"/>
          <w:rtl w:val="true"/>
          <w:lang w:bidi="fa-IR"/>
        </w:rPr>
        <w:t xml:space="preserve">حاتم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فتح مكه و تسليم ثقيف و فراغت از تبوك، عظمت اسلام و حقانيت اين آيين را بيش از پيش ثابت كرد و ديگر قبايل نيز تدريجاً به معارف اسلام آشنا شدند و خدمت پيامبر رسيدند و اسلام را قبول كردند و يا لااقل پيمان ترك مخاصمه با رسول خدا صلى الله عليه و آله امضاء نمودند و از اين زمان به بعد هيئت‌هاى نمانيدگى از سوى قبايل مختلف به محضر پيامبر آمدند؛ لذا اين سال را عام الوفود ناميده‌اند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فد بنى اسد به خدمتش 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اتَيْناكَ قَبْلَ انْ تُرسِلَ الَيْنا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فرستاده‌اى به سراغ ما بفرستى، خود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بلى، وفد زاريين، وفد بنى تميم نيز خدمتش رسيدند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همچنين نامه هايى از ملوك و سلاطين حِمْيَر دال بر پذيرش قدرت و حكومت اسلام رسيد؛</w:t>
      </w:r>
      <w:r>
        <w:rPr>
          <w:rStyle w:val="FootnoteAnchor"/>
          <w:rtl w:val="true"/>
        </w:rPr>
        <w:footnoteReference w:id="56"/>
      </w:r>
      <w:r>
        <w:rPr>
          <w:rFonts w:ascii="Amiri" w:hAnsi="Amiri" w:eastAsia="Amiri" w:cs="Amiri"/>
          <w:color w:val="111111"/>
          <w:sz w:val="28"/>
          <w:sz w:val="28"/>
          <w:szCs w:val="28"/>
          <w:rtl w:val="true"/>
          <w:lang w:bidi="ar-SA"/>
        </w:rPr>
        <w:t>وفد بهراء، وفد بنى البكاء، وفد بنى فزاره، وفد ثعلبة بن منقذ، وفد سعد بن بكر نيز به مدينه آمدند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بيزارى از شرك و بت پرستى و ممنوعيت مشركان از شركت در مراسم حجّ، كه با آيات سوره برائت به وسيله حضرت على عليه السلام اعلام شد از رخدادهايى بود كه در همين سال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فَاقامَ النَّاسُ الْحَجَّ وَ حَجَّتِ العَرَبُ الْكُفَّارُ عَلى عادَتَهِمْ فِى الجاهِلِيَّةِ وَ عَلِىٌ يُؤذِنُ بِبَرائَةِ فنادى يَومَ الاضحى لا يَحُجَّنَّ بَعدَ العامِ مُشرِكٌ وَ لا يَطُوفَنَّ بِالبَيتِ عُريانٌ وَ مَنْ كانَ بَيْنَهُ وَبَيْنَ رسولِ اللَّهِ عَهدٌ فَاجُلُهُ الى</w:t>
      </w:r>
    </w:p>
    <w:p>
      <w:pPr>
        <w:pStyle w:val="BookText"/>
        <w:rPr/>
      </w:pP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حج را به پا داشتند و كفار عرب نيز بر حسب عادت دوران جاهليت در مراسم حج حضور يافتند؛ و على عليه السلام اعلام برائت نمود؛ در روز عيد قربان اعلام نمود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هيچ مشركى نبايد در مراسم حج حضور پيدا كند؛ و هيچ كس نبايد خانه خدا را برهنه طواف نمايد و همه بدانند هر كس با رسول خدا پيمانى بسته تا سر رسيد پيمان به قدرت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دهم فرا رسيد و آوازه اسلام در همه جا پيچيد، و نصاراى نجران براى مباهله آمدند و بدون مباهله مصالحه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صالَحُوهُ عَلى الْفَىْ حُلَّةٍ ثَمَنُ كُلِّ حُلَّةٍ ارْبَعُونَ دِرْهَماً وَ عَلى انْ يُضَيِّفُوا رُسُلَ رَسُولَ اللَّهِ وَ جَعَلَ لَهُمْ ذِمَّةَ اللَّهِ تَعالى وَعَهْدَهُ الَّا يُفْتِنُوا عَنْ دينِهِمْ وَ لا يُعشِروُا وَ شَرَطَ عَلَيْهِمْ انْ لا يَأكُلُوا الرِّبا وَ لا يَتَعامَلُوا بِه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هزار حلّه كه قيمت هر حلّه چهل درهم بود با او مصالحه كردند و نيز از آنان پيمان گرفت كه از فرستادگان رسول خدا پذيرايى كنند و براى آنها پيمان الهى قرار داد كه كسى مسيحيان نجران را مجبور به ترك آيينشان نكند و از آنها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 و با آنان شرط نمود كه ربا نخورند و معامله ربوى ننمايند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سال هيئتهاى ديگرى مانند وفد سلامان، وفد غبشان، وفد عامر، وفد ازد، وفد مراد، وفد زبيد با عمرو بن معدى كرب، وفد عبد قيس، وفد بنى حنيفه وفد كنده، وفد محارب، وفد رهاويين، وفد عبس، وفد صدف، وفد خولان، وفد بنى عامر، وفد طى، و خلاصه اينكه همه به مدينه براى اعلام وفادارى به اسلام و</w:t>
      </w:r>
    </w:p>
    <w:p>
      <w:pPr>
        <w:pStyle w:val="BookText"/>
        <w:rPr/>
      </w:pPr>
      <w:r>
        <w:rPr>
          <w:rFonts w:ascii="IRNazanin" w:hAnsi="IRNazanin" w:eastAsia="IRNazanin"/>
          <w:color w:val="111111"/>
          <w:sz w:val="28"/>
          <w:sz w:val="28"/>
          <w:szCs w:val="28"/>
          <w:rtl w:val="true"/>
          <w:lang w:bidi="fa-IR"/>
        </w:rPr>
        <w:t>پيامبر وارد شدند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تبلور رشد اسلام و قدرت آن را مى‌توان در حجّة الوداع ملاحظه كرد كه بنا بر بعضى از روايات بيش از يكصد هزار نفر براى زيارت خانه خدا با پيامبر صلى الله عليه و آله حركت كردند؛ و اين بزرگ‌ترين اجتماع روحانى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خطبه هايى كه در اين سفر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مكه، چه در عرفات، چه در منى و چه در بين راه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رسمى جانشينى‌اش در حجةالوداع به تعبير تاريخ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فَاراهُمْ مَناسِكَهُم وَ عَلَّمَهُمْ سُنَنَ حَجِّهِمْ وَ خَطَبَ خُطْبَةَ الَّتى بَيَّنَ فِيها لِلنَّاسِ ما بَيَّنَ وَ كانَ الَّذى يَبْلُغُ عَنْهُ بِعَرَفَةَ رَبيعَةُ بنُ اميَّةِ بن خَلَفِ لِكَثرَةِ النَّاسِ فَقالَ بَعدَ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اءِسْمَعُوا قَولى فَلَعَلّى لا القاكُمْ بَعدَ عامى هذا بِهذَا المَوقِفِ ابَداً ايُّهَا النَّاسُ انَّ دِمائَكُم وَ اموالَكُم عَلَيكُم حَرامٌ كَحُرمَةِ يَومِكُم هذا، وَ كُلُّ رِباً مَوضُوعٌ لَكُم رُؤُسُ اموالِكُم وَ انَّ رِبا عَبَّاسِ بنِ عَبدِالمُطَلِّبِ مَوضُوعٌ كُلَّهُ وَ كُلُّ دَمٍ كانَ فِى الجاهِليَّةِ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 الشَّيْطانَ قَد يَئِسَ ان يُعبَدَ بِارضِكُم هذِهِ وَ ابَداً وَ لكِنِّهُ يُطاعُ فيما سِوى ذلِكَ وَ قَدْ رَضِىَ بِما تُحَقِّروُنَ مِنْ اعْمالَكُمْ </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را به آنها ارائه كرد و آداب و سنن حج را تعليمشان داد؛ خطبه‌اى خواند و آنچه لازم بود براى مردم بيان كند، همه را توضيح داد و در عرفه كسى كه</w:t>
      </w:r>
    </w:p>
    <w:p>
      <w:pPr>
        <w:pStyle w:val="BookText"/>
        <w:rPr/>
      </w:pPr>
      <w:r>
        <w:rPr>
          <w:rFonts w:ascii="IRNazanin" w:hAnsi="IRNazanin" w:eastAsia="IRNazanin"/>
          <w:color w:val="111111"/>
          <w:sz w:val="28"/>
          <w:sz w:val="28"/>
          <w:szCs w:val="28"/>
          <w:rtl w:val="true"/>
          <w:lang w:bidi="fa-IR"/>
        </w:rPr>
        <w:t xml:space="preserve">صداى او را به مردم مى‌رساند ربيعة بن امية بن خلف بود و اين بدان جهت بود كه جمعيت بسيارى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رسول خدا به همه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ستايش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سخنانم را بشنويد شايد بعد از امسال ديگر شما را در اينجا براى ابد ملاقات نكنم؛ اى مردم خون‌ها و اموالتان بر يكديگر حرام است مانند حرمت و احترام امروز و همه رباها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ربوى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اعلام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حق مطالبه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فقط سرمايه اصلى را طلب داريد و همه مطالبات ربوى عباس بن عبدالمطلب نيز از عهده شما برداشته شده؛ هر خونى كه در جاهليت ريخته شده باطل و هدر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حق تقصيب و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چون ديگر در اين سرزمين مورد پرستش قرار نمى‌گيرد مأيوس گشته؛ ولى نسبت به ساير كارها از او اطاعت مى‌شود و او هم به همين مقدار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حجة الوداع با صراحت آمده كه به هنگام حركت براى حج، جمع كثيرى در مدينه اجتماع كرده بودند، و يا اين‌كه يك بيمارى در همان ايام شايع شد كه عده زيادى را از حج بازداشت،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كانَ مَعَهُ جُمُوعٌ لا يَعْلَمُها الَّا اللَّهُ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 تِسعُونَ الفاً وَ يُقالُ مِاةُ الفٍ وَ اربَعَةَ عَشَرَ الفاً وَ قيلَ مِاةُ الفٍ وَ عِشرُونَ الفاً وَ قيلَ مِاةٍ الفٍ وَ ارْبَعَةً وَ عِشروُنَ الفاً وَ يُقالُ اكثَر مِن ذلِكَ وَ هذِهِ عِدَّةُ مَن خَرَجَ مَعَهُ وَ امَّا الَّذينَ حَجُّوا مَعَهُ فَاكثَرُ مِن ذلِكَ كَالْمُقيمنَ بِمَكَّةَ وَالَّذينَ أَتَوا مِنَ اليَمَنِ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مُوسى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براى انجام مراسم حج جمعيت بسيار زيادى بودند كه عدّه آنان را جز خدا كسى نمى‌داند؛ گاه گفته مى‌شود نود هزار نفر؛ و گاه يكصد و چهارده</w:t>
      </w:r>
    </w:p>
    <w:p>
      <w:pPr>
        <w:pStyle w:val="BookText"/>
        <w:rPr/>
      </w:pPr>
      <w:r>
        <w:rPr>
          <w:rFonts w:ascii="IRNazanin" w:hAnsi="IRNazanin" w:eastAsia="IRNazanin"/>
          <w:color w:val="111111"/>
          <w:sz w:val="28"/>
          <w:sz w:val="28"/>
          <w:szCs w:val="28"/>
          <w:rtl w:val="true"/>
          <w:lang w:bidi="fa-IR"/>
        </w:rPr>
        <w:t>هزار و حتّى يكصد و بيست هزار نفر؛ و يكصد و بيست و چهار هزار نفر و بيش از اين نيز گفته شده؛ و اين تعداد كسانى است كه با او حركت كردند امّا كسانى كه همراه او در مراسم حج بودند بسيار زياداست از قبيل مردم مكه، يا كسانى كه از يمن با على عليه السلام و ابوموسى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مى‌توانيد مسلمانان باقيمانده كه توان زيارت حج را نداشته‌اند را به حساب آوريد و قدرت اسلام را ملاحظه كنيد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مى‌يابيد كه رسول خدا به هنگام وفات، سپاه اسامه را براى نبرد با ديار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كرده بود كه تخلّف كردند</w:t>
      </w:r>
      <w:r>
        <w:rPr>
          <w:rFonts w:eastAsia="IRNazanin" w:cs="IRNazanin"/>
          <w:color w:val="111111"/>
          <w:sz w:val="28"/>
          <w:szCs w:val="28"/>
          <w:rtl w:val="true"/>
          <w:lang w:bidi="fa-IR"/>
        </w:rPr>
        <w:t>.</w:t>
      </w:r>
      <w:bookmarkStart w:id="51" w:name="pg12626_184055"/>
    </w:p>
    <w:p>
      <w:pPr>
        <w:pStyle w:val="Heading3"/>
        <w:numPr>
          <w:ilvl w:val="2"/>
          <w:numId w:val="1"/>
        </w:numPr>
        <w:rPr/>
      </w:pPr>
      <w:bookmarkStart w:id="52" w:name="__RefHeading___Toc208864_222507752"/>
      <w:bookmarkStart w:id="53" w:name="_Toc19"/>
      <w:bookmarkEnd w:id="51"/>
      <w:bookmarkEnd w:id="52"/>
      <w:r>
        <w:rPr>
          <w:rtl w:val="true"/>
        </w:rPr>
        <w:t>پيامبر اسلام در قرآن</w:t>
      </w:r>
      <w:bookmarkEnd w:id="5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گذشته فشرده‌اى از زندگانى پيامبر اسلام را از ديدگاه مورخان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 آن است كه چهره پيامبر از كودكى تا پايان عمر در قرآن مجيد، مورد بررسى دقيق و فشرده به عنوان مقدمه‌اى براى بحث‌هاى نبوت خاصّه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آيات قرآن مخصوصاً در چنين بحثى اهميت بسيار دارد؛ چرا كه در برابر مخالفان و معاندان ايراد شده، و اگر منطبق بر واقعيت‌هاى عينى زندگى پيامبر نبود، حتماً مورد ايراد آنها قرارمى گرفت، و ايراد آنها در تواريخ ثبت مى‌شد، همان‌گونه كه در زمينه‌هاى ديگر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اين‌كه قرآن كلام خدا است، و همه آيات آن مطابق با واقع است، كه اگر به فرض كه چنين نبود باز هم آيات مربوط به زندگى پيامبر نمى‌توانست مشتمل بر خلاف واقع باشد؛ چرا كه در اين صورت دست‌آويز خوبى براى تكذيب و مخالفت دشمنان به شمار مى‌آمد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قرآن باز مى‌گرديم و نكاتى را كه قرآن راجع به مقاطع مختلف</w:t>
      </w:r>
      <w:bookmarkStart w:id="54" w:name="pg12626_184056"/>
    </w:p>
    <w:p>
      <w:pPr>
        <w:pStyle w:val="BookText"/>
        <w:rPr/>
      </w:pPr>
      <w:bookmarkEnd w:id="54"/>
      <w:r>
        <w:rPr>
          <w:rFonts w:ascii="IRNazanin" w:hAnsi="IRNazanin" w:eastAsia="IRNazanin"/>
          <w:color w:val="111111"/>
          <w:sz w:val="28"/>
          <w:sz w:val="28"/>
          <w:szCs w:val="28"/>
          <w:rtl w:val="true"/>
          <w:lang w:bidi="fa-IR"/>
        </w:rPr>
        <w:t>زندگى پيامبر اسلام دارد را مورد بررسى قرار مى‌دهيم</w:t>
      </w:r>
      <w:r>
        <w:rPr>
          <w:rFonts w:eastAsia="IRNazanin" w:cs="IRNazanin"/>
          <w:color w:val="111111"/>
          <w:sz w:val="28"/>
          <w:szCs w:val="28"/>
          <w:rtl w:val="true"/>
          <w:lang w:bidi="fa-IR"/>
        </w:rPr>
        <w:t>.</w:t>
      </w:r>
    </w:p>
    <w:p>
      <w:pPr>
        <w:pStyle w:val="Heading3"/>
        <w:numPr>
          <w:ilvl w:val="2"/>
          <w:numId w:val="1"/>
        </w:numPr>
        <w:rPr/>
      </w:pPr>
      <w:bookmarkStart w:id="55" w:name="__RefHeading___Toc208866_222507752"/>
      <w:bookmarkStart w:id="56" w:name="_Toc20"/>
      <w:bookmarkEnd w:id="55"/>
      <w:r>
        <w:rPr>
          <w:rtl w:val="true"/>
        </w:rPr>
        <w:t>محيط دعوت پيامبر</w:t>
      </w:r>
      <w:bookmarkEnd w:id="56"/>
    </w:p>
    <w:p>
      <w:pPr>
        <w:pStyle w:val="Heading4"/>
        <w:numPr>
          <w:ilvl w:val="3"/>
          <w:numId w:val="1"/>
        </w:numPr>
        <w:rPr/>
      </w:pPr>
      <w:bookmarkStart w:id="57" w:name="__RefHeading___Toc208868_222507752"/>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قرآن مجيد در دو سوره با اين تعبير پر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مِنْ قَبْلُ لَفِى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جاهلى معاصر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در گمراهى آشكارى بودند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وضع آنها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دو آيه به عنوان سابقه قوم عرب بيان شده اشاره سربسته‌اى به چگونگى عصر جاهليت است كه ضلالت و گمراهى بر سراسر جامعه آنها حكم 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گمراهى در عقايد كه به صورت شرك تجسم يافته بود و بت‌هايى را از سنگ و چوب با دست خود مى‌تراشيدند و مى‌پرستيدند، گمراهى در مسائل اجتماعى تا آنجا كه دختران خود را با دست خود زنده به گور مى‌كردند و به اين امر را مايه مباهات مى‌دانستند، گرد كعبه زنان و مردان به صورت برهنه مادرزاد طواف مى‌كردند، و آن را عبادت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خونريزى و غارتگرى به عنوان يك ارزش در جامعه آنها محسوب مى‌شد؛ تا آنجا كه كينه‌ها را پدران براى فرزندانشان به ارث مى‌گذاردند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در ميان آنها متاع بى ارزشى بود كه حتى روى آن قمار مى‌كردند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ترسيم براى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چيزى است كه جعفر بن ابيطالب به هنگام تشريح اوضاع عرب جاهلى در برابر نجاشى بيان كرد؛ او چنين</w:t>
      </w:r>
      <w:bookmarkStart w:id="59" w:name="pg12626_184057"/>
    </w:p>
    <w:p>
      <w:pPr>
        <w:pStyle w:val="BookText"/>
        <w:rPr/>
      </w:pPr>
      <w:bookmarkEnd w:id="5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المَلِكُ كُنَّا قَوماً اهلَ جاهِلِيَّةٍ نَعبُدُ الاصنامَ وَ نَاكُلُ المَيتَةَ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قومى جاهل بوديم؛ بت‌ها را پرستش مى‌كرديم؛ گوشت مردار مى‌خورديم، و انواع اعمال زشت را مرتكب مى‌شديم، قطع رحم مى‌نموديم و همسايگان را به فراموشى مى‌سپرديم، و اقويا و نيرومندان ضعيفان را پايمال و نابود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چنين بوديم تا خداوند، پيامبرى از ميان خود ما، به سوى ما فرستاد كه اصل و نسب او را مى‌شناختيم، و صداقت و امانت و عفت او را آزموده بوديم، او ما را به توحيد و رها كردن بت‌ها دعوت كرد؛ و به ما دستور داد راست بگوييم، و در امانت خيانت نكنيم، صله رحم به جا آوريم، با همسايگان به نيكى رفتار كنيم و از گناه و تجاوز و خونريزى بپرهيزيم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دنبال اين اشاره سربسته كه در دو آيه بالا آمده به سراغ توضيحات بيشترى مى‌رويم كه در آيات ديگر آمده است</w:t>
      </w:r>
      <w:r>
        <w:rPr>
          <w:rFonts w:eastAsia="IRNazanin" w:cs="IRNazanin"/>
          <w:color w:val="111111"/>
          <w:sz w:val="28"/>
          <w:szCs w:val="28"/>
          <w:rtl w:val="true"/>
          <w:lang w:bidi="fa-IR"/>
        </w:rPr>
        <w:t>:</w:t>
      </w:r>
    </w:p>
    <w:p>
      <w:pPr>
        <w:pStyle w:val="Heading4"/>
        <w:numPr>
          <w:ilvl w:val="3"/>
          <w:numId w:val="1"/>
        </w:numPr>
        <w:rPr/>
      </w:pPr>
      <w:bookmarkStart w:id="60" w:name="__RefHeading___Toc208870_222507752"/>
      <w:bookmarkStart w:id="61" w:name="_Toc22"/>
      <w:bookmarkEnd w:id="60"/>
      <w:r>
        <w:rPr/>
        <w:t>1</w:t>
      </w:r>
      <w:r>
        <w:rPr>
          <w:rtl w:val="true"/>
        </w:rPr>
        <w:t xml:space="preserve">. </w:t>
      </w:r>
      <w:r>
        <w:rPr>
          <w:rtl w:val="true"/>
        </w:rPr>
        <w:t>بت‌ها در عقايد عرب</w:t>
      </w:r>
      <w:bookmarkEnd w:id="61"/>
    </w:p>
    <w:p>
      <w:pPr>
        <w:pStyle w:val="BookText"/>
        <w:rPr/>
      </w:pPr>
      <w:r>
        <w:rPr>
          <w:rFonts w:ascii="IRNazanin" w:hAnsi="IRNazanin" w:eastAsia="IRNazanin"/>
          <w:color w:val="111111"/>
          <w:sz w:val="28"/>
          <w:sz w:val="28"/>
          <w:szCs w:val="28"/>
          <w:rtl w:val="true"/>
          <w:lang w:bidi="fa-IR"/>
        </w:rPr>
        <w:t>عقايد هر قوم و ملّت، بخش مهمى از فرهنگ آنها را تشكيل مى‌دهد و انحطاط آن، انحطاط فرهنگى و تمدن آنها محسوب مى‌شود، و بر اين اساس اعراب جاهلى از منحطترين فرهنگ‌ها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شدت بت‌ها را پرستش مى‌كردند، و آن چه را با دست خود ساخته بودند حاكم بر سرنوشت خويش، و گاه حاكم بر آسمان و زمين مى‌پنداشتند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اين زمينه خطاب به پيامبر اسلام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أَتَعْبُدُونَ</w:t>
      </w:r>
    </w:p>
    <w:p>
      <w:pPr>
        <w:pStyle w:val="BookText"/>
        <w:rPr/>
      </w:pPr>
      <w:r>
        <w:rPr>
          <w:rFonts w:ascii="IRNazanin" w:hAnsi="IRNazanin" w:eastAsia="IRNazanin"/>
          <w:color w:val="111111"/>
          <w:sz w:val="28"/>
          <w:sz w:val="28"/>
          <w:szCs w:val="28"/>
          <w:rtl w:val="true"/>
          <w:lang w:bidi="fa-IR"/>
        </w:rPr>
        <w:t xml:space="preserve">مِنْ دُونِ اللَّهِ مَا لَايَمْلِكُ لَكُمْ ضَرّاً وَلَا نَفْعاً وَاللَّهُ هُوَ 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چيزى را مى پرستيد كه مالك سود و زيانى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علاوه بر بت‌هاى معمولى، سه بت بزرگ و معروف داشتند كه از شهرت خاصى برخوردار بودند و آنها را تمثال دختران خدا و وسيله تقرب به او مى‌پنداشتند؛ بتى به نام منات در محلى در كنار درياى احمر، در ميان مدينه و مكه نصب كرده بودند، و همه اعراب براى آن احترام خاصى قائل بودند و نزد آن قربانى مى‌كردند ولى بيش‌از همه، دو قبيله اوس و خزرج به آن اهميت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لات بت معروف ديگرى است كه در سرزمين طائف بود، همان‌جا كه امروز مسجدى برپا است و خدمه اين بت بيشتر از طايفه ثقيف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بت، عزّى بود كه در محلى در مسير مكه به سوى عراق، نزديك منطقه ذات عرق قرار داشت، و قريش نسبت به آن علاقه خاصى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اينها بت‌هاى قبيلگى و فاميلى و حتى خانگى وجود داشت و اصولًا زندگى عرب جاهلى بدون بت مفهوم نداشت؛ حتى به هنگام سفر اجازه مسافرت را از بت‌ها مى‌گرفتند و در مسافرت‌ها نيز بت‌هايى با خود همراه داشتند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گوشه‌اى از اين مسأله در سوره نجم اشاره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أَفَرَأَيْتُمْ اللَّاتَ وَالْعُزَّى وَمَنَاةَ الثَّالِثَةَ الْأُخْرَى أَلَكُمُ الذَّكَرُ وَلَهُ الْأُنثَى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دهيد آيا بت‌هاى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سوّمين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سهم شما پسر است و سهم او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به زعم شما دختران كم ارزش تراند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جالب اين‌كه آنها به حدى از فرزند دختر متنفر بودند كه گاهى با دست خود زنده به گورش مى‌كردند؛ در عين حال ملائكه را دختران خدا و اين بت‌ها را تمثال آنها مى‌دانستند، و قرآن با همان منطق خودشان، با آنان برخورد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خدا دختر قائل مى‌شويد با اين‌كه از دختر متنفريد؟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جاى ديگرى، به عنوان مذمت و نكوهش شديد از اين افكار منحط و خرافى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الْمَلَائِكَةَ الَّذِينَ هُمْ عِبَادُ الرَّحْمنِ إِنَاثاً أَشَهِدُوا خَلْقَهُمْ سَتُكْتَبُ شَهَادَتُهُمْ وَيُسْأَلُونَ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فرشتگان را كه بندگان خداوند رحمانند مؤنث پنداشتند؛ آيا هنگام آفرينش آنها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آنان نوشته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پيامبر اسلام صلى الله عليه و آله با اين افكار سخت به مبارزه برخاست، و آنها را ناشى از پندارهاى واهى و هواى نفس اعلام كرد، همان گونه كه در ذيل آيات سوره نجم بعد از اشاره به بت‌هاى سه گانه معروف،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هِىَ إِلَّا أَسْمَاءٌ سَمَّيْتُمُوهَا أَنْتُمْ وَآبَاؤُكُمْ مَّا أَنزَلَ اللَّهُ بِهَا مِنْ سُلْطَانٍ إِنْ يَتَّبِعُونَ إِلَّا الظَّنَّ وَمَا تَهْوَى الْأَنْفُسُ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فقط نام‌هايى است كه شما و پدرانتان بر آنها گذاشته‌ايد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بى محتوا و اسم‌هايى بى 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خداوند دليل و حجّتى بر آن نازل نكرده؛ آنان فقط از گمان‌هاى بى اساس و هواى نفس پيروى مى كنند در حالى كه هدايت از</w:t>
      </w:r>
    </w:p>
    <w:p>
      <w:pPr>
        <w:pStyle w:val="BookText"/>
        <w:rPr/>
      </w:pPr>
      <w:r>
        <w:rPr>
          <w:rFonts w:ascii="IRNazanin" w:hAnsi="IRNazanin" w:eastAsia="IRNazanin"/>
          <w:color w:val="111111"/>
          <w:sz w:val="28"/>
          <w:sz w:val="28"/>
          <w:szCs w:val="28"/>
          <w:rtl w:val="true"/>
          <w:lang w:bidi="fa-IR"/>
        </w:rPr>
        <w:t>سوى پروردگارشان براى آنها آمده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درست است كه مشركان، دلايل واهى براى بت پرستى مى‌بافتند؛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برتر و بالاتر از آن است كه عقل و فكر ما به او راه يابد، و منزه‌تر از آن است كه ما مستقيماً او را مورد عبادت قرار دهيم؛ بنابراين بايد به كسانى روى آوريم كه ربوبيت و تدبير اين عالم، از سوى خداوند بر عهده آنها گذارده شده، و آنها را واسطه ميان خود و او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همان فرشتگان و جنّ، و بطور كلى وجودات مقدس عالم‌اند كه بايد، آنها را به عنوان ارباب و خدايان بپذيريم و پرستش كنيم تا ما را به خدا نزديك كنند مَا نَعْبُدُهُمْ إِلَّا لِيُقَرِّبُونَا إِلَى اللَّهِ زُلْفَى </w:t>
      </w:r>
      <w:r>
        <w:rPr>
          <w:rStyle w:val="FootnoteAnchor"/>
          <w:rtl w:val="true"/>
        </w:rPr>
        <w:footnoteReference w:id="69"/>
      </w:r>
      <w:r>
        <w:rPr>
          <w:rFonts w:ascii="IRNazanin" w:hAnsi="IRNazanin" w:eastAsia="IRNazanin"/>
          <w:color w:val="111111"/>
          <w:sz w:val="28"/>
          <w:sz w:val="28"/>
          <w:szCs w:val="28"/>
          <w:rtl w:val="true"/>
          <w:lang w:bidi="fa-IR"/>
        </w:rPr>
        <w:t>و از آنجا كه دسترسى به اين مقدّسات نداريم تمثال و سمبلى براى آنها مى‌سازيم، وآنان را پرستش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تمثال‌ها همان بت‌ها بودند و چون در پندار خود، نوعى وحدت و اتحاد ميان بت‌ها و موجودات مقدّس، قائل بودند، و بت‌ها را نيز خدايان و ارباب خود خطاب مى‌كردند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اين اوهام و پندارهاى درهم، خدايى را كه از وجود انسان به خود او نزديك‌تر است را از خود دور مى‌شمردند، و به جاى روى آوردن به خداوندى كه منبع فيض و قدرت است و همه جا حاضر و ناظر است به سراغ مخلوقاتى</w:t>
      </w:r>
      <w:bookmarkStart w:id="62" w:name="pg12626_184061"/>
    </w:p>
    <w:p>
      <w:pPr>
        <w:pStyle w:val="BookText"/>
        <w:rPr/>
      </w:pPr>
      <w:bookmarkEnd w:id="62"/>
      <w:r>
        <w:rPr>
          <w:rFonts w:ascii="IRNazanin" w:hAnsi="IRNazanin" w:eastAsia="IRNazanin"/>
          <w:color w:val="111111"/>
          <w:sz w:val="28"/>
          <w:sz w:val="28"/>
          <w:szCs w:val="28"/>
          <w:rtl w:val="true"/>
          <w:lang w:bidi="fa-IR"/>
        </w:rPr>
        <w:t>مى‌رفتند كه هيچگونه قدرت و شعورى نداشتند بلكه مصنوع عبادت كنندگانشان بودند، و سرانجام اين موجودات پست و بى ارزش را بر تخت ربوبيت و الوهيت مى‌نشاندند، و اقيانوس بيكران خداندى را فراموش كرده و رو به سراب مى‌آوردند</w:t>
      </w:r>
      <w:r>
        <w:rPr>
          <w:rFonts w:eastAsia="IRNazanin" w:cs="IRNazanin"/>
          <w:color w:val="111111"/>
          <w:sz w:val="28"/>
          <w:szCs w:val="28"/>
          <w:rtl w:val="true"/>
          <w:lang w:bidi="fa-IR"/>
        </w:rPr>
        <w:t>.</w:t>
      </w:r>
    </w:p>
    <w:p>
      <w:pPr>
        <w:pStyle w:val="Heading4"/>
        <w:numPr>
          <w:ilvl w:val="3"/>
          <w:numId w:val="1"/>
        </w:numPr>
        <w:rPr/>
      </w:pPr>
      <w:bookmarkStart w:id="63" w:name="__RefHeading___Toc208872_222507752"/>
      <w:bookmarkStart w:id="64" w:name="_Toc23"/>
      <w:bookmarkEnd w:id="63"/>
      <w:r>
        <w:rPr/>
        <w:t>2</w:t>
      </w:r>
      <w:r>
        <w:rPr>
          <w:rtl w:val="true"/>
        </w:rPr>
        <w:t xml:space="preserve">. </w:t>
      </w:r>
      <w:r>
        <w:rPr>
          <w:rtl w:val="true"/>
        </w:rPr>
        <w:t>فقر شديد بر توده مردم حاكم بود</w:t>
      </w:r>
      <w:bookmarkEnd w:id="64"/>
    </w:p>
    <w:p>
      <w:pPr>
        <w:pStyle w:val="BookText"/>
        <w:rPr/>
      </w:pPr>
      <w:r>
        <w:rPr>
          <w:rFonts w:ascii="IRNazanin" w:hAnsi="IRNazanin" w:eastAsia="IRNazanin"/>
          <w:color w:val="111111"/>
          <w:sz w:val="28"/>
          <w:sz w:val="28"/>
          <w:szCs w:val="28"/>
          <w:rtl w:val="true"/>
          <w:lang w:bidi="fa-IR"/>
        </w:rPr>
        <w:t xml:space="preserve">پيامبر اسلام صلى الله عليه و آله در زمانى قيام كرد كه عرب جاهلى با فقر بسيار شديدى دست به گريبان بود؛ تا آنجا كه فرزندان و حتى پسران خود را كه باعث ايجاد هزينه در زندگى مادى و اقتصادى بودند را، به قتل مى‌رساندند تا نان خور كمترى داشته باشند؛ چنانكه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أَوْلَادَكُمْ خَشْيَةَ إِمْلَاقٍ نَحْنُ نَرْزُقُهُمْ وَإِيَّاكُمْ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از ترس فقر، به قتل نرسانيد؛ ما آنها و شما را روزى مى دهيم</w:t>
      </w:r>
      <w:r>
        <w:rPr>
          <w:rFonts w:eastAsia="IRNazanin" w:cs="IRNazanin"/>
          <w:color w:val="111111"/>
          <w:sz w:val="28"/>
          <w:szCs w:val="28"/>
          <w:rtl w:val="true"/>
          <w:lang w:bidi="fa-IR"/>
        </w:rPr>
        <w:t>».</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همين معنا را در يك تحليل جامع مجسم كرده، و خطاب به مسلمانان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مُحَمَّداً صلى الله عليه و آله نَذيراً لِلعالَمينَ وَ اميناً عَلَى التَّنْزيلِ وَ انتُم مَعشَرَ العَرَبِ عَلى شَرِّ دينِ وَ فى شَرِّ دارٍ مُنيخُونَ بَينَ حِجارَةٍ خُشنٍ وَ حيَّاتٍ صُمٍّ، تَشرَبُونَ الكَدِرَ، وَ التَاكُلُونَ الجَشِبَ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صلى الله عليه و آله را مبعوث كرد كه جهانيان را بيم دهد و امين بر آيات او باشد در حالى كه شما ملّت عرب، بدترين دين وآيين را داشتيد، و در بدترين خانه‌ها زندگى مى‌نموديد، در ميان سنگ‌هاى خشن و مارهاى فاقد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خطرناك‌ترين مارها است چون از هيچ صدايى نمى‌هراسند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مى‌كرديد، آب‌هاى آلوده مى‌نوشيديد،</w:t>
      </w:r>
      <w:bookmarkStart w:id="65" w:name="pg12626_184062"/>
    </w:p>
    <w:p>
      <w:pPr>
        <w:pStyle w:val="BookText"/>
        <w:rPr/>
      </w:pPr>
      <w:bookmarkEnd w:id="65"/>
      <w:r>
        <w:rPr>
          <w:rFonts w:ascii="IRNazanin" w:hAnsi="IRNazanin" w:eastAsia="IRNazanin"/>
          <w:color w:val="111111"/>
          <w:sz w:val="28"/>
          <w:sz w:val="28"/>
          <w:szCs w:val="28"/>
          <w:rtl w:val="true"/>
          <w:lang w:bidi="fa-IR"/>
        </w:rPr>
        <w:t>و غذاهايتان ناگوار بود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66" w:name="__RefHeading___Toc208874_222507752"/>
      <w:bookmarkStart w:id="67" w:name="_Toc24"/>
      <w:bookmarkEnd w:id="66"/>
      <w:r>
        <w:rPr/>
        <w:t>3</w:t>
      </w:r>
      <w:r>
        <w:rPr>
          <w:rtl w:val="true"/>
        </w:rPr>
        <w:t xml:space="preserve">. </w:t>
      </w:r>
      <w:r>
        <w:rPr>
          <w:rtl w:val="true"/>
        </w:rPr>
        <w:t>عبادات عجيب آنها</w:t>
      </w:r>
      <w:bookmarkEnd w:id="67"/>
    </w:p>
    <w:p>
      <w:pPr>
        <w:pStyle w:val="BookText"/>
        <w:rPr/>
      </w:pPr>
      <w:r>
        <w:rPr>
          <w:rFonts w:ascii="IRNazanin" w:hAnsi="IRNazanin" w:eastAsia="IRNazanin"/>
          <w:color w:val="111111"/>
          <w:sz w:val="28"/>
          <w:sz w:val="28"/>
          <w:szCs w:val="28"/>
          <w:rtl w:val="true"/>
          <w:lang w:bidi="fa-IR"/>
        </w:rPr>
        <w:t>عبادت آنها نيز بسيار عجيب بود، و قرآن در برابر مشركانى كه ادعا مى‌كردند اگر محمد صلى الله عليه و آله عباداتى آورده ما خود نيز پيش از اين عباداتى داشتيم و در كنار خانه كعبه نماز مى‌خوانديم،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صَلَاتُهُمْ عِنْدَ الْبَيْتِ إِلَّا مُكَاءً وَتَصْدِيَةً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كه مدّعى بودند ما هم نماز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نزد خانه كعبه، چيزى جز سوت كشيدن و كف زدن نبود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نعره زدن‌هاى احمقانه و كف زدن‌هاى ابلهانه خود را نماز مى‌ناميدند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مكاء در اصل به معناى صداى پرندگان است، و تشبيه صداى اعراب جاهلى در اطراف خانه خدا به صداى پرندگان، شايد از اين جهت است كه گفتار آنها مفهومى نداشت و مانند صداى پرندگان بى محتوا بود؛ و يا اين‌كه تمام سعيشان در آواز خوانى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تصدية به معناى كف زدن يا به معناى صدايى است كه به هنگام كف زدن بر مى‌خيزد، و از اين رو به انعكاس صوت در كوه نيز صَدْى مى‌گويند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مطلب به همين‌جا ختم نمى‌شد؛ بلكه گروهى از اعراب همان گونه كه در تاريخ آمده به صورت لخت مادرزاد خانه خدا را طواف مى‌كردند؛ و اين همان</w:t>
      </w:r>
    </w:p>
    <w:p>
      <w:pPr>
        <w:pStyle w:val="BookText"/>
        <w:rPr/>
      </w:pPr>
      <w:r>
        <w:rPr>
          <w:rFonts w:ascii="IRNazanin" w:hAnsi="IRNazanin" w:eastAsia="IRNazanin"/>
          <w:color w:val="111111"/>
          <w:sz w:val="28"/>
          <w:sz w:val="28"/>
          <w:szCs w:val="28"/>
          <w:rtl w:val="true"/>
          <w:lang w:bidi="fa-IR"/>
        </w:rPr>
        <w:t>چيزى بود كه به هنگام نزول آيات اول سوره برائت و مأموريت على عليه السلام براى ابلاغ آن در ماه حج، ضمن مسائل ديگر به آن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يَطُوفَنَّ بِالبَيتِ عُريانٌ وَ لا يَحُجَّنَ البَيتَ مشْرِكٌ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هيچ برهنه‌اى نبايد براى طواف خانه خدا بيايد و هيچ بت پرستى، حق شركت در مراسم حج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مى‌گويند انگيزه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حالت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گروهى از عرب كه خود را حمس </w:t>
      </w:r>
      <w:r>
        <w:rPr>
          <w:rStyle w:val="FootnoteAnchor"/>
          <w:rtl w:val="true"/>
        </w:rPr>
        <w:footnoteReference w:id="74"/>
      </w:r>
      <w:r>
        <w:rPr>
          <w:rFonts w:ascii="IRNazanin" w:hAnsi="IRNazanin" w:eastAsia="IRNazanin"/>
          <w:color w:val="111111"/>
          <w:sz w:val="28"/>
          <w:sz w:val="28"/>
          <w:szCs w:val="28"/>
          <w:rtl w:val="true"/>
          <w:lang w:bidi="fa-IR"/>
        </w:rPr>
        <w:t>مى‌ناميدند، معتقد بودند كه بايد طواف در لباس‌هاى مخصوص، انجام گيرد، و اگر كسى چنان لباسى نداشت و از لباس‌هاى ديگر استفاده مى‌كرد، بايد پس از پايان طواف آن لباس‌ها را حتماً به دور افكند؛ نه خودش از آن استفاده كند 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جامه‌ها را لقاء، به معناى لباس‌هاى دور افكندنى مى‌ناميدند؛ و با توجه به اين‌كه بسيارى از آنها فقير بودند و لباسشان منحصر به فرد بود ناچار بودند برهنه طواف كنند تا لباس‌هاى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خرافه مورد استفاده هوسبازان قرار مى‌گرفت و زنان و مردان جوان، پيكر عريان خود را به اين بهانه نشان مى‌دادند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سيره ابن هشام آمده است كه مردان بطور كامل برهنه مى‌شدند، اما زنان تمام لباس‌هاى خود را جز يك پيراهن چاكدار، كه بدن آنها را نمايان مى‌كرد از تن بيرون مى‌آوردند و سپس به طواف مشغول مى‌شدند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زنى از عرب، در حالى كه اين گونه در برابر مردان چشم چران طواف</w:t>
      </w:r>
      <w:bookmarkStart w:id="68" w:name="pg12626_184064"/>
    </w:p>
    <w:p>
      <w:pPr>
        <w:pStyle w:val="BookText"/>
        <w:rPr/>
      </w:pPr>
      <w:bookmarkEnd w:id="68"/>
      <w:r>
        <w:rPr>
          <w:rFonts w:ascii="Amiri" w:hAnsi="Amiri" w:eastAsia="Amiri" w:cs="Amiri"/>
          <w:color w:val="111111"/>
          <w:sz w:val="28"/>
          <w:sz w:val="28"/>
          <w:szCs w:val="28"/>
          <w:rtl w:val="true"/>
          <w:lang w:bidi="ar-SA"/>
        </w:rPr>
        <w:t>مى‌كرد، اين شعر را خواند كه در تاريخ ثبت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يَبدوُ بَعضُهُ او كُلُّهُ‌فَما بَدا مَنهُ فَلا احِلُّهُ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تمام آن، يا قسمتى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مى‌شود، و آنچه از آن آشكار مى‌شود، من آن را حلال نمى‌كنم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قربانى كردن آنها براى بت‌ها نيز داستان مفصلى دارد؛ از جمله مردم دَوْمَةُ الْجَنْدَل </w:t>
      </w:r>
      <w:r>
        <w:rPr>
          <w:rStyle w:val="FootnoteAnchor"/>
          <w:rtl w:val="true"/>
        </w:rPr>
        <w:footnoteReference w:id="77"/>
      </w:r>
      <w:r>
        <w:rPr>
          <w:rFonts w:ascii="IRNazanin" w:hAnsi="IRNazanin" w:eastAsia="IRNazanin"/>
          <w:color w:val="111111"/>
          <w:sz w:val="28"/>
          <w:sz w:val="28"/>
          <w:szCs w:val="28"/>
          <w:rtl w:val="true"/>
          <w:lang w:bidi="fa-IR"/>
        </w:rPr>
        <w:t>هر سال شخصى را با تشريفاتى انتخاب كرده و در برابر بت‌هاى خود قربانى مى‌كردند؛ سپس پيكر خونين او را نزديك قربانگاه دفن مى‌نمودند حتى بعضى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را كه مصريان داشتند، كه پسران و دختران زيبا را به الهه نيل تقديم مى‌نمودند، براى بعضى از قبايل عرب به صورت سنتى باقى ماند، گاهى پدران نيز نذر مى‌كردند تا يكى از فرزندان خود را قربانى كنند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69" w:name="__RefHeading___Toc208876_222507752"/>
      <w:bookmarkStart w:id="70" w:name="_Toc25"/>
      <w:bookmarkEnd w:id="69"/>
      <w:r>
        <w:rPr/>
        <w:t>4</w:t>
      </w:r>
      <w:r>
        <w:rPr>
          <w:rtl w:val="true"/>
        </w:rPr>
        <w:t xml:space="preserve">. </w:t>
      </w:r>
      <w:r>
        <w:rPr>
          <w:rtl w:val="true"/>
        </w:rPr>
        <w:t>خرافات ديگر در ميان اعراب جاهلى</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مورد گوشت‌هاى حلال و حرام، احكام و قوانين زشت و بى‌معنايى براى خود درست كرده بودند؛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هَذِهِ أَنْعَامٌ وَحَرْثٌ حِجْرٌ لَايَطْعَمُهَا إِلَّا مَنْ نَّشَاءُ بِزَعْمِهِمْ وَأَنْعَامٌ حُرِّمَتْ ظُهُورُهَا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چهارپايان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مخصوص بتها است،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جز كسانى كه ما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چهارپايانى است كه سوار شدن بر آنها حرام شده است</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ظاهراً به خاطر اين‌كه آن را هم مخصوص بت‌ها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بعد از 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مَا فِى بُطُونِ هَذِهِ الْأَنْعَامِ خَالِصَةٌ لِّذُكُورِنَا وَمُحَرَّمٌ عَلَى أَزْوَاجِنَا وَإِنْ يَكُنْ مَيْتَةً فَهُمْ فِيهِ شُرَكَاءُ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هايى كه در شكم اين حيوانات است، مخصوص مردان ماست؛ و بر همسران ما حرام است؛ امّا اگر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متولّد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آن شريكند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قرآن در ذيل اين آيات، آنها را به خاطر اين بدعت‌هاى زشت به عذاب الهى تهديد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الَّذِينَ قَتَلُوا أَوْلَادَهُمْ سَفَهاً بِغَيْرِ عِلْمٍ وَحَرَّمُوا مَا رَزَقَهُمُ اللَّهُ افْتِرَاءً عَلَى اللَّهِ قَدْ ضَلُّوا وَمَا كَانُوا مُهْتَدِينَ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كسانى كه فرزندان خود را از روى سفاهت و نادانى كشتند، گرفتار خسران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آنها روزى داده بود، برخود حرام كردند؛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گمراه شدند؛ و هدايت نيافتند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بعضى از سنّت‌هاى باقى مانده از انبياء را چنان تحريف مى‌كردند كه عملًا بى اثر مى‌شد؛ مانند سنّت تحريم جنگ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 ذى الحجه،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باز دارنده‌اى در برابر جنگ و خونريزى بى</w:t>
      </w:r>
      <w:bookmarkStart w:id="71" w:name="pg12626_184066"/>
    </w:p>
    <w:p>
      <w:pPr>
        <w:pStyle w:val="BookText"/>
        <w:rPr/>
      </w:pPr>
      <w:bookmarkEnd w:id="71"/>
      <w:r>
        <w:rPr>
          <w:rFonts w:ascii="IRNazanin" w:hAnsi="IRNazanin" w:eastAsia="IRNazanin"/>
          <w:color w:val="111111"/>
          <w:sz w:val="28"/>
          <w:sz w:val="28"/>
          <w:szCs w:val="28"/>
          <w:rtl w:val="true"/>
          <w:lang w:bidi="fa-IR"/>
        </w:rPr>
        <w:t xml:space="preserve">حساب آنان بود كه به وسيله سنّت خرافى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اثر نمودند؛ به اين معنا كه هر وقت مى‌خواستند احترام ماههاى حرام را بشكنند،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يك ماه ديگر را به جاى آن مى‌نهيم، كه قرآن سخت، اين عمل زشت را مذمت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النَّسِى‌ءُ زِيَادَةٌ فِى 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تأخير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به جا كردن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افزايشى در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حج و زيارت خانه خدا كه از سنن ابراهيم عليه السلام و عاملى براى وحدت و تقرّب به خدا بود، آنچنان آلوده به خرافات شده بود كه نه تنها مايه تقرّب به خدا نمى‌گشت، بلكه مردم را از خدا دور مى‌كرد و از يكديگر نيز پراكنده مى‌ساخت؛ چون مسائل قومى و شرك و بت پرستى بر آن حاكم بود</w:t>
      </w:r>
      <w:r>
        <w:rPr>
          <w:rFonts w:eastAsia="IRNazanin" w:cs="IRNazanin"/>
          <w:color w:val="111111"/>
          <w:sz w:val="28"/>
          <w:szCs w:val="28"/>
          <w:rtl w:val="true"/>
          <w:lang w:bidi="fa-IR"/>
        </w:rPr>
        <w:t>.</w:t>
      </w:r>
    </w:p>
    <w:p>
      <w:pPr>
        <w:pStyle w:val="Heading4"/>
        <w:numPr>
          <w:ilvl w:val="3"/>
          <w:numId w:val="1"/>
        </w:numPr>
        <w:rPr/>
      </w:pPr>
      <w:bookmarkStart w:id="72" w:name="__RefHeading___Toc208878_222507752"/>
      <w:bookmarkStart w:id="73" w:name="_Toc26"/>
      <w:bookmarkEnd w:id="72"/>
      <w:r>
        <w:rPr/>
        <w:t>5</w:t>
      </w:r>
      <w:r>
        <w:rPr>
          <w:rtl w:val="true"/>
        </w:rPr>
        <w:t xml:space="preserve">. </w:t>
      </w:r>
      <w:r>
        <w:rPr>
          <w:rtl w:val="true"/>
        </w:rPr>
        <w:t>در مسائل اخلاقى سخت فاسد بودند</w:t>
      </w:r>
      <w:bookmarkEnd w:id="73"/>
    </w:p>
    <w:p>
      <w:pPr>
        <w:pStyle w:val="BookText"/>
        <w:rPr/>
      </w:pPr>
      <w:r>
        <w:rPr>
          <w:rFonts w:ascii="IRNazanin" w:hAnsi="IRNazanin" w:eastAsia="IRNazanin"/>
          <w:color w:val="111111"/>
          <w:sz w:val="28"/>
          <w:sz w:val="28"/>
          <w:szCs w:val="28"/>
          <w:rtl w:val="true"/>
          <w:lang w:bidi="fa-IR"/>
        </w:rPr>
        <w:t>مسائل اخلاقى در ميان آنها در منحطترين سطح خود بود و عداوت شديد و كينه هايى كه از اسلاف براى اخلاف به يادگار مى‌ماند، بر آنها حكومت مى‌كرد كه نه تنها اخلاق، بلكه همه چيز اجتماع آنها قربانى آن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زمينه به مسلمانانى كه از اين مرحله رها شده بودند،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وَاذْكُرُوا نِعْمَتَ اللَّهِ عَلَيْكُمْ إِذْ كُنْتُمْ أَعْدَاءً فَأَلَّفَ بَيْنَ قُلُوبِكُمْ فَأَصْبَحْتُمْ بِنِعْمَتِهِ إِخْوَاناً وَكُنْتُمْ عَلَى شَفَا حُفْرَةٍ مِنْ النَّارِ فَأَنْقَذَكُمْ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برقرار ساخت،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خدا شما را از آن نجات داد</w:t>
      </w:r>
      <w:r>
        <w:rPr>
          <w:rFonts w:eastAsia="IRNazanin" w:cs="IRNazanin"/>
          <w:color w:val="111111"/>
          <w:sz w:val="28"/>
          <w:szCs w:val="28"/>
          <w:rtl w:val="true"/>
          <w:lang w:bidi="fa-IR"/>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مقاييس اللّغة، در اصل به معناى اشراف و سلطه بر چيزى است و از آنجا كه كناره هر چيز انسان را مشرف بر آن مى‌كند به آن شفا گفته مى‌شود؛</w:t>
      </w:r>
    </w:p>
    <w:p>
      <w:pPr>
        <w:pStyle w:val="BookText"/>
        <w:rPr/>
      </w:pPr>
      <w:r>
        <w:rPr>
          <w:rFonts w:ascii="IRNazanin" w:hAnsi="IRNazanin" w:eastAsia="IRNazanin"/>
          <w:color w:val="111111"/>
          <w:sz w:val="28"/>
          <w:sz w:val="28"/>
          <w:szCs w:val="28"/>
          <w:rtl w:val="true"/>
          <w:lang w:bidi="fa-IR"/>
        </w:rPr>
        <w:t>مانند كناره‌هاى گودال يا پرتگاه يا لب نهرها و لب آدمى كه در كناره دهان او قرار گرفته، و همچنين بهبودى بيمار را از اين رو شفا مى‌گويند، چون غلبه وسلطه بر بيمارى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وضع اعراب جاهلى را به كسانى تشبيه كرده كه لب پرتگاه آتش قرار دارند، و به آسانى در آن سقوط مى‌كنند؛ آتشى كه همه چيزشان را مى‌سوزاند و خاكستر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و نفاق و اختلاف به حدّى بر آنها حاكم بود كه قرآن با صراحت مى‌گويد هرگز از طرق عادى امكان نداشت اتحاد و وحدتى در ميان آنان حاصل شود؛ بلكه اين يك معجزه الهى بود كه پيامبر اكرم صلى الله عليه و آله قادر به انجام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أَنفَقْتَ مَا فِى الْأَرْضِ جَمِيعاً مَا أَلَّفْتَ بَيْنَ قُلُوبِهِمْ وَلَكِنَّ اللَّهَ أَلَّفَ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آنچه را روى زمين است صرف مى كردى كه ميان دلهاى آنان پيوند دهى، نمى توانستى؛ ولى خداوند در ميان آنها پيوند ايجاد كرد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شراب و قمار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 آزمايى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چنان حاكم بود، كه با نهى اوّل، جلوگيرى از آنها در همان مرحله واقع نشد؛ لذا تحريم شراب در چند مرحله صورت گرفت</w:t>
      </w:r>
      <w:r>
        <w:rPr>
          <w:rFonts w:eastAsia="IRNazanin" w:cs="IRNazanin"/>
          <w:color w:val="111111"/>
          <w:sz w:val="28"/>
          <w:szCs w:val="28"/>
          <w:rtl w:val="true"/>
          <w:lang w:bidi="fa-IR"/>
        </w:rPr>
        <w:t>.</w:t>
      </w:r>
      <w:r>
        <w:rPr>
          <w:rStyle w:val="FootnoteAnchor"/>
          <w:rtl w:val="true"/>
        </w:rPr>
        <w:footnoteReference w:id="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بزرگترين مفاسد اخلاقى و اجتماعى، مسأله پايمال شدن حقوق زن در جامعه عرب جاهلى بود؛ تا آنجا كه طبق گفته بعضى از مفسران در عصر جاهليت هنگامى كه وضع حمل زن فرا مى‌رسيد، حفره‌اى در زمين حفر مى‌كرد و بالاى آن مى‌نشست، اگر نوزاد دختر بود آن را در ميان حفره پرتاب مى‌كرد و</w:t>
      </w:r>
    </w:p>
    <w:p>
      <w:pPr>
        <w:pStyle w:val="BookText"/>
        <w:rPr/>
      </w:pPr>
      <w:r>
        <w:rPr>
          <w:rFonts w:ascii="IRNazanin" w:hAnsi="IRNazanin" w:eastAsia="IRNazanin"/>
          <w:color w:val="111111"/>
          <w:sz w:val="28"/>
          <w:sz w:val="28"/>
          <w:szCs w:val="28"/>
          <w:rtl w:val="true"/>
          <w:lang w:bidi="fa-IR"/>
        </w:rPr>
        <w:t>اگر پسر بود از آن نگهدارى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شعراى آنها در همين زمينه با لحن افتخار آميزى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سَمَّيْتُها اذْ وُلِدَتْ تَمُوتُ‌وَ الْقَبْرُ صِهْرُ ضامِنٌ ذِمّيتُ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آن نوزاد دختر را به هنگامى كه تولد يافت تموت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بر اين‌كه به زودى مى‌ميرد در مقابل نام گذارى براى پسران كه به معناى زندگى و ادامه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داماد من است كه دخترك را در بر گرفته و خاموش ساخته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عمل خواه به دليل فقر بى حساب و اعتقاد به عدم كارايى اقتصادى دختران باشد، و خواه به دليل تعصب افراطى در مورد دختران، كه مبادا در جنگ‌ها اسير شوند و به دست دشمن بيفتند، يكى از دردناك‌ترين و وحشيانه‌ترين پديده‌هاى عصر جاهليت عرب بود كه در قرآن مجيد كراراً به آن اشاره شده است، قرآن در يك جا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فِى التُّرَابِ أَلَا سَاءَ مَا يَحْكُمُونَ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به يكى از آنها بشارت دهند دختر نصيب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 شود؛ و بشدّت خشمگين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بشارت بدى كه به او داده شده، از قوم و قبيله خود پنهان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قبول ننگ نگهدارد،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پنهانش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 حكم مى كنند</w:t>
      </w:r>
      <w:r>
        <w:rPr>
          <w:rFonts w:eastAsia="IRNazanin" w:cs="IRNazanin"/>
          <w:color w:val="111111"/>
          <w:sz w:val="28"/>
          <w:szCs w:val="28"/>
          <w:rtl w:val="true"/>
          <w:lang w:bidi="fa-IR"/>
        </w:rPr>
        <w:t>!».</w:t>
      </w:r>
      <w:r>
        <w:rPr>
          <w:rStyle w:val="FootnoteAnchor"/>
          <w:rtl w:val="true"/>
        </w:rPr>
        <w:footnoteReference w:id="87"/>
      </w:r>
      <w:bookmarkStart w:id="74" w:name="pg12626_184069"/>
    </w:p>
    <w:p>
      <w:pPr>
        <w:pStyle w:val="BookText"/>
        <w:rPr/>
      </w:pPr>
      <w:bookmarkEnd w:id="74"/>
      <w:r>
        <w:rPr>
          <w:rFonts w:ascii="IRNazanin" w:hAnsi="IRNazanin" w:eastAsia="IRNazanin"/>
          <w:color w:val="111111"/>
          <w:sz w:val="28"/>
          <w:sz w:val="28"/>
          <w:szCs w:val="28"/>
          <w:rtl w:val="true"/>
          <w:lang w:bidi="fa-IR"/>
        </w:rPr>
        <w:t>اين عمل كه گاه از يك نوع تعصب احمقانه درباره حفظ ناموس ناشى مى‌شد و تا سر حد بزرگ‌ترين جنايات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يك انسان، فرزند بى دفاع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بر جهل فوق العاده و سقوط اخلاق و عواطف انسانى و بى حرمتى كامل نسبت به مقام زن در آن جامعه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ايُمْسِكُهُ عَلى هُون نشان مى‌دهد كه وجود دختر را براى خود عملًا يك ننگ مى‌پنداشتند تا آن حد كه از زشتى اين پديده، از ميان قوم و قبيله فرار مى‌كردند؛ غافل از اين‌كه اگر دختران نبودند، مادران نبودند، و اگر مادران نبودند آنها وجود پيدا نمى‌كردند، و شاعر آنها در اين زمينه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ابى بِنْتِ يُراعى شُؤوُنَهاثَلاثَةُ اصهارٍ اذا حُمِدَ الصِّهْرُ</w:t>
      </w:r>
    </w:p>
    <w:p>
      <w:pPr>
        <w:pStyle w:val="BookText"/>
        <w:rPr/>
      </w:pPr>
      <w:r>
        <w:rPr>
          <w:rFonts w:ascii="Amiri" w:hAnsi="Amiri" w:eastAsia="Amiri" w:cs="Amiri"/>
          <w:color w:val="111111"/>
          <w:sz w:val="28"/>
          <w:sz w:val="28"/>
          <w:szCs w:val="28"/>
          <w:rtl w:val="true"/>
          <w:lang w:bidi="ar-SA"/>
        </w:rPr>
        <w:t>فَبَعلٌ يُراعيها وَ خِذْرٌ يُكِنُّهاوَ قَبْرٌ يُواريها وَ خَيْرُهُمْ الْقَبْرُ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پدرى كه صاحب دختر مى‌شود و مى‌خواهد شئون آن دختر را حفظ كند سه داماد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شوهرى كه در خور او باشد و مراقبت از او كند، و ديگر پرده‌اى كه او را در پشت خود محفوظ دارد، و سومى قبرى است كه او را در خود بپوشاند، و از همه اينها بهتر، همين قبر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75" w:name="__RefHeading___Toc208880_222507752"/>
      <w:bookmarkStart w:id="76" w:name="_Toc27"/>
      <w:bookmarkEnd w:id="75"/>
      <w:r>
        <w:rPr>
          <w:rtl w:val="true"/>
        </w:rPr>
        <w:t>كودكى پيامبر صلى الله عليه و آله</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بحث زيادى درباره دوران طفوليت پيامبر صلى الله عليه و آله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ضَالّاً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وَوَجَدَكَ عَائِلًا فَأَغْنَى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تو را يتيم نيافت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گمشده يافت و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نيازمند يافت و بى نياز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اشاره به يتيمى پيامبر صلى الله عليه و آله شده كه در تاريخ نيز آمده است؛ چون در آن هنگام كه در شكم مادر بود، پدرش عبدالله را از دست داد و شش ساله بود كه مادرش نيز از دنيا رفت و خداوند او را در آغوش جدش عبدالمطلب و در هشت سالگى كه جدش از دنيا رفت، در دامان عمويش ابوطالب پناه داد كه او را همچون جان شيرين در بر مى‌گرفت و محافظت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سوم اشاره به تهى‌دستى پيامبر صلى الله عليه و آله در آغاز عمر كرده كه سپس خداوند مهر او را در قلب خديجه عليها السلام انداخت و با او ازدواج كرد و ثروت سرشارش را در پاى او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گمشده يافت و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عدم شناخت حق تفسير كرده، و گفته‌اند مفهوم آيه اين است كه تو گمراه بودى و حق را نمى‌شناختى و ما تو را به سوى حق هدايت كرديم؛ در حالى كه بعضى ديگر آن را به معناى غفلت مى‌دانند؛ يعنى تو از اين احكام و كتاب آسمانى غافل بودى؛ در مقابل بعضى مى‌گويند مراد ضلالت ظاهرى است؛ يعنى در طفوليت يك يا چند بار، در درّه‌هاى مكه يا نقاط ديگر گم شدى و خداوند تو را هدايت كرد و به آغوش پر مهر عبدالمطلب و ابوطالب و حلميه سعديه مادر رضاعيت باز گردانيد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اين آيه را در جلد هفتم پيام قرآن در بحث تنزيه انبياء بيان كرديم و همچنين در تفسير نمونه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همين آيه نيز اقوال مختلف و تفسير</w:t>
      </w:r>
    </w:p>
    <w:p>
      <w:pPr>
        <w:pStyle w:val="BookText"/>
        <w:rPr/>
      </w:pPr>
      <w:r>
        <w:rPr>
          <w:rFonts w:ascii="Amiri" w:hAnsi="Amiri" w:eastAsia="Amiri" w:cs="Amiri"/>
          <w:color w:val="111111"/>
          <w:sz w:val="28"/>
          <w:sz w:val="28"/>
          <w:szCs w:val="28"/>
          <w:rtl w:val="true"/>
          <w:lang w:bidi="ar-SA"/>
        </w:rPr>
        <w:t>مناسب‌تر از همه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آيات، دورنمايى از زندگى پيامبر صلى الله عليه و آله را در كودكى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ويژگى‌هاى پيامبر صلى الله عليه و آله در اين دوران، اين بود كه هرگز نزد استادى درس نخواند، گرچه اين معنا در ابتداء نقص به نظر مى‌رسد؛ ولى در مورد شخص پيامبر صلى الله عليه و آله يك نقطه قوت به شمار مى‌رود؛ چرا كه بعد از آوردن قرآن با آن عبارات و محتوا و معارف عالى، ديگر كسى در اين كه قرآن از ناحيه خدا است و زاييده فكر يك انسان درس نخوانده نيست شك نمى‌كرد، چنانكه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تَتْلُوا مِنْ قَبْلِهِ مِنْ كِتَابٍ وَلَا تَخُطُّهُ بِيَمِينِكَ إِذاً لَّارْتابَ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پيش از اين هيچ كتابى نمى خواندى، و با دست خود چيزى نمى نوشتى، مبادا كسانى كه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سخنان تو هستند، شك و ترديد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پيامبر صلى الله عليه و آله در آن محيط كوچك كه افراد درس خوانده در آن بسيار محدود بودند، در مكتب استادى حضور مى‌يافت، هرگز نمى‌توانست چنين سخنى را آشكارا بگويد؛ زيرا افرادى كه از اين ماجرا به خوبى آگاه بودند، به مقابله بر مى‌خاستند و آن را دستاويز خوبى براى تكذيب پيامبر صلى الله عليه و آله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كه پيامبر صلى الله عليه و آله به مكتب رفته و كتابت آموخته بود، باز هم مسلّم بود كه اين قرآن ساخته مغز بشر نيست؛ و لكن امّى بودن او قرينه‌اى قوى و آشكار بر اين معنا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آيه از قرآن نيز صريحاً عنوان امّى بر پيامبر صلى الله عليه و آله اطلاق شده و خداوند</w:t>
      </w:r>
      <w:bookmarkStart w:id="77" w:name="pg12626_184072"/>
    </w:p>
    <w:p>
      <w:pPr>
        <w:pStyle w:val="BookText"/>
        <w:rPr/>
      </w:pPr>
      <w:bookmarkEnd w:id="77"/>
      <w:r>
        <w:rPr>
          <w:rFonts w:ascii="IRNazanin" w:hAnsi="IRNazanin" w:eastAsia="IRNazanin"/>
          <w:color w:val="111111"/>
          <w:sz w:val="28"/>
          <w:sz w:val="28"/>
          <w:szCs w:val="28"/>
          <w:rtl w:val="true"/>
          <w:lang w:bidi="fa-IR"/>
        </w:rPr>
        <w:t xml:space="preserve">از پيامبر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مى‌آورد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همچنين در يك آيه نيز به طور ضمنى اين عنوان براى او ذكر شده، و اينگونه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بَعَثَ فِى الْأُمِّيِّينَ رَسُولًا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 ميان جمعيّت درس نخوانده پيامبرى از خودشان برانگيخت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مى‌دانيم معروف‌ترين تفسير براى امّى همان درس نخوانده بودن است؛ چرا كه امّ به معناى مادر است و امّى به كسى گفته مى‌شود كه به همان حالت كه از مادر متولد شده مانده، و مكتب و استادى را درك نكرده؛ هر چند بعضى آن را به معناى كسى كه از ميان امت و توده مردم برخاسته، نه از ميان اشراف و جباران، تفسير كرده‌اند، و بعضى ديگر آن را به معناى كسى كه در مكه متولد شده يا از مكه برخاسته مى‌دانند؛ چرا كه يكى از نام‌هاى مكّه امّ القُرى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نيز در اين زمينه متفاوت است؛ ولى مانعى ندارد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سه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از ميان امت برخاسته، و در شهر مكه تولد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بعضى از شرق شناسان مخالف، تلاش كرده‌اند كه اين امتياز را از پيامبر اسلام صلى الله عليه و آله بگيرند و براى او سابقه تحصيلى قائل شوند؛ ولى در برابر اين سخن كه اگر او درسى خوانده بود، اين قضيه در آن محيط بر هيچ كس مخفى نمى‌ماند و هرگز توانايى انكار آن را با اين صراحت نداشت، پاسخى ندارند</w:t>
      </w:r>
      <w:r>
        <w:rPr>
          <w:rFonts w:eastAsia="IRNazanin" w:cs="IRNazanin"/>
          <w:color w:val="111111"/>
          <w:sz w:val="28"/>
          <w:szCs w:val="28"/>
          <w:rtl w:val="true"/>
          <w:lang w:bidi="fa-IR"/>
        </w:rPr>
        <w:t>.</w:t>
      </w:r>
    </w:p>
    <w:p>
      <w:pPr>
        <w:pStyle w:val="Heading3"/>
        <w:numPr>
          <w:ilvl w:val="2"/>
          <w:numId w:val="1"/>
        </w:numPr>
        <w:rPr/>
      </w:pPr>
      <w:bookmarkStart w:id="78" w:name="__RefHeading___Toc208882_222507752"/>
      <w:bookmarkStart w:id="79" w:name="_Toc28"/>
      <w:bookmarkEnd w:id="78"/>
      <w:r>
        <w:rPr>
          <w:rtl w:val="true"/>
        </w:rPr>
        <w:t>آغاز دوران بعثت</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اشاراتى بود كه قرآن در مورد حيات پيامبر اسلام صلى الله عليه و آله قبل از بعثت</w:t>
      </w:r>
    </w:p>
    <w:p>
      <w:pPr>
        <w:pStyle w:val="BookText"/>
        <w:rPr/>
      </w:pPr>
      <w:r>
        <w:rPr>
          <w:rFonts w:ascii="IRNazanin" w:hAnsi="IRNazanin" w:eastAsia="IRNazanin"/>
          <w:color w:val="111111"/>
          <w:sz w:val="28"/>
          <w:sz w:val="28"/>
          <w:szCs w:val="28"/>
          <w:rtl w:val="true"/>
          <w:lang w:bidi="fa-IR"/>
        </w:rPr>
        <w:t>دارد كه بسيار كوتاه و گذرا است؛ در حالى كه وقتى وارد بحث‌هاى مربوط به بعثت مى‌شود، بحث‌ها بسيار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بعثت پيامبر صلى الله عليه و آله قرآن اشارات مختلفى دارد؛ از جمله در پنج آيه اول سوره علق كه به اتفاق همه مفسران، در آغاز وحى و بعثت پيامبر اكرم صلى الله عليه و آله نازل شده </w:t>
      </w:r>
      <w:r>
        <w:rPr>
          <w:rStyle w:val="FootnoteAnchor"/>
          <w:rtl w:val="true"/>
        </w:rPr>
        <w:footnoteReference w:id="91"/>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p>
    <w:p>
      <w:pPr>
        <w:pStyle w:val="BookText"/>
        <w:rPr/>
      </w:pPr>
      <w:r>
        <w:rPr>
          <w:rFonts w:ascii="IRNazanin" w:hAnsi="IRNazanin" w:eastAsia="IRNazanin"/>
          <w:color w:val="111111"/>
          <w:sz w:val="28"/>
          <w:sz w:val="28"/>
          <w:szCs w:val="28"/>
          <w:rtl w:val="true"/>
          <w:lang w:bidi="fa-IR"/>
        </w:rPr>
        <w:t>اين آيات كه مطابق مشهور در غار حرا بر پيامبر صلى الله عليه و آله نازل گرديد، به او دستور مى‌دهد كه به نام خدا تلاوت آيات قرآن را آغاز كند؛ همان خدايى كه انسان را از موجود ناچيزى همچون خون بسته آفريد، آرى آن خداوند قدرت دارد كه اين كتاب بزرگ آسمانى كه در بر گيرنده عالى‌ترين معارف و قوانين و دروس تربيتى است را از وسائل كوچكى مانند حروف الف‌با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تأكيد بر قرائت مى‌كند قراءت آميخته با نام پروردگار بزرگ، سپس علاوه بر مسأله خواندن، اشاره به نوشن نيز مى‌كند، و آموزگار آن را خداوند معرّفى مى‌كند؛ خداوندى كه نخستين معلم بشر بود و آنچه نمى‌دانست را به او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را به صورت علوم فطرى در نهادش آفريد، و بخش ديگرى را به وسيله عقل و تدبير در عالم آفرينش و بخش سومى را به وسيله انبياء به او تعليم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محتواى اين آيات نشان مى‌دهد كه بعثت در يك فضاى بسيار معنوى و آكنده</w:t>
      </w:r>
    </w:p>
    <w:p>
      <w:pPr>
        <w:pStyle w:val="BookText"/>
        <w:rPr/>
      </w:pPr>
      <w:r>
        <w:rPr>
          <w:rFonts w:ascii="IRNazanin" w:hAnsi="IRNazanin" w:eastAsia="IRNazanin"/>
          <w:color w:val="111111"/>
          <w:sz w:val="28"/>
          <w:sz w:val="28"/>
          <w:szCs w:val="28"/>
          <w:rtl w:val="true"/>
          <w:lang w:bidi="fa-IR"/>
        </w:rPr>
        <w:t>از نور علم و دانش آغاز 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سنگينى وحى از يك سو، و رسالت بزرگى كه بر دوش پيامبر صلى الله عليه و آله گذاشته شده بود از سوى ديگر، و دور نماى رعب آورى كه در مسأله برخورد قاطع با مشركان لجوج و متعصب نمايان بود از سوى سوم، سبب شد كه پيامبر صلى الله عليه و آله پس از وحى نخستين، احساس خستگى فوق العاده‌اى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آمد و در بستر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دومين بخش از آيات قرآنى نازل شد و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جامه خواب به خود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انذار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جهانيان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بزرگ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وَرَبَّكَ فَكَبِّرْ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اگرچه در شأن نزول اين آيات در ميان مفسران گفتگو است و بعضى آن را مربوط به زمانى مى‌دانند كه مشركان عرب در آستانه موسم حج جمع شده بودند و درباره مقابله با پيامبر اسلام صلى الله عليه و آله به مشورت پرداخته بودند، ولى در روايات متعدد آمده است كه حداقل آيات آغاز اين سوره بعد از واقعه حرا و بعثت نازل شده، هر چند آيات بعد مربوط به سال‌هاى بعد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آيات، كه آيات آغازين سوره مزّمّل است نشان مى‌دهد كه پيامبر صلى الله عليه و آله بر اثر شدت ناراحتى جامه به خود پيچيده و در بستر آرميده بود كه اين آيات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اللَّيْلَ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اوِانْقُصْ مِنْهُ</w:t>
      </w:r>
    </w:p>
    <w:p>
      <w:pPr>
        <w:pStyle w:val="BookText"/>
        <w:rPr/>
      </w:pP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عَلَيْهِ وَرَتِّلِ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سَنُلْقِى عَلَيْكَ قَوْلًا ثَقِيلًا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به 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را، يا كمى از آن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نصف آن بيفزا، وقرآن را با تامّل و دقت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بزودى سخنى سنگين به تو القا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اين آيات نشان مى‌دهد كه در اوايل دعوت پيامبر صلى الله عليه و آله نازل شده است؛ چرا كه القاء قول ثقيل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قرآن مجيد مى‌كند كه بر پيامبر صلى الله عليه و آله القاء شد؛ چون زمانى كه عده قليلى به او ايمان آورده بودند ناچار بود شبانه آنها را دور خود جمع كند و دور از چشم دشمنان، آيات قرآن كه محتوى معارف و قوانين اسلامى است، بر آنها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بخشى از آيات اين سوره به نظر مى‌رسد در سال‌هاى بعد نازل شده و حتى احتمالًا آيه طولانى آخر سوره كه در آن سخن از پيكار در راه خدا آمده مربوط به دوران مدينه، يا اواخر دوران مكه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خبر از آينده نزديك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معنا مانع از نزول آيات نخستين در اوايل بعثت نيست به خصوص اين‌كه بسيارى از مفسران نيز به آن اشاره كرده‌اند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پيامبر صلى الله عليه و آله در آغاز بعثت، دعوت خود را مخفى مى‌نمود و جز با افرادى كه اطمينان به آمادگى نسبى آنها براى پذيرش اسلام داشت تماس نمى‌گرفت، و دعوت به اسلام نمى‌كرد و در اين مدت عده معدودى به او ايمان آوردند</w:t>
      </w:r>
      <w:r>
        <w:rPr>
          <w:rFonts w:eastAsia="IRNazanin" w:cs="IRNazanin"/>
          <w:color w:val="111111"/>
          <w:sz w:val="28"/>
          <w:szCs w:val="28"/>
          <w:rtl w:val="true"/>
          <w:lang w:bidi="fa-IR"/>
        </w:rPr>
        <w:t>.</w:t>
      </w:r>
      <w:bookmarkStart w:id="80" w:name="pg12626_184076"/>
    </w:p>
    <w:p>
      <w:pPr>
        <w:pStyle w:val="Heading3"/>
        <w:numPr>
          <w:ilvl w:val="2"/>
          <w:numId w:val="1"/>
        </w:numPr>
        <w:rPr/>
      </w:pPr>
      <w:bookmarkStart w:id="81" w:name="__RefHeading___Toc208884_222507752"/>
      <w:bookmarkStart w:id="82" w:name="_Toc29"/>
      <w:bookmarkEnd w:id="80"/>
      <w:bookmarkEnd w:id="81"/>
      <w:r>
        <w:rPr>
          <w:rtl w:val="true"/>
        </w:rPr>
        <w:t>داستان يوم الدّار</w:t>
      </w:r>
      <w:bookmarkEnd w:id="82"/>
    </w:p>
    <w:p>
      <w:pPr>
        <w:pStyle w:val="BookText"/>
        <w:rPr/>
      </w:pP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مصادف باسال سوم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دعوت خود را آشكار كند،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نزديكت را انذار كن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همچنين آيه فَاصْدَعْ بِمَا تُؤْمَرُ وَأَعْرِضْ عَنِ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مأموريت دارى، آشكار ساز؛ و از مشركان روى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نكن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نازل شد، به اين ترتيب پيامبر صلى الله عليه و آله به دعوت علنى پرداخت و اين كار را از خويشاوندان خود شروع كرد كه داستانش معروف است و در بخش گذشته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انواع فشارها متوجه پيامبر اكرم صلى الله عليه و آله شد و دشمنان از هر سو به حركت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برخورد دشمن با پيامبر صلى الله عليه و آله در چند مرحله و به چند صورت مختلف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مراحل در تمام انقلاب‌هاى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مرحله استهزاء بود و اين در زمانى صورت گرفت كه هنوز آيين جديد را جدّى نمى‌گرفتند، و از آن احساس خطر نمى‌كردند و تصورشان اين بود كه با مسخره كردن و استهزاء كار يكسره مى‌شود و نيازى به بيش از آن نيست،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ناظر به اين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رَءَاكَ الَّذِينَ كَفَرُوا إِنْ يَتَّخِذُونَكَ إِلَّا هُزُواً أَهذَا الَّذِى يَذْكُرُ آلِهَتَكُمْ وَهُمْ بِذِكْرِ الرَّحْمنِ هُمْ كَافِرُونَ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كافران تو را مى بينند، كارى جز استهزا كردن تو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كسى است كه معبودهاى شما را نكوهش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حالى كه خودشان ذكر خداوند رحمان را انكار مى كنند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نوع مواجهه منحصر به مخالفان پيامبر اسلام صلى الله عليه و آله نبود، قرآن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به سراغ آنها نمى آمد مگر اين كه او را مسخره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يَأْتِيهِمْ مِّنْ رَّسُولٍ إِلَّا كَانُوا بِهِ يَسْتَهْزِءُونَ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ولى هنگامى كه استهزاء و سخريه اثر نكرد، و اسلام همچنان به پيشرفت خود ادامه داد و متوقّف نشد، در مرحله دوم تصميم گرفتند كه فكر كردند پيغمبر اكرم صلى الله عليه و آله را با برچسب‌هاى همچون ديوانگى و جنون و يا ساحر و شاعر بودن و كسى كه مطالب خود را از اين و آن، يا افسانه‌هاى پيشينيان گرفته از ميدان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الَّذِى نُزِّلَ عَلَيْهِ الذِّكْرُ إِنَّكَ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تو به يقين ديوانه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گاه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أَئِنَّا لَتَارِكُوا آلِهَتِنَا لِشَاعِرٍ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ما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شاعر ديوانه‌اى رها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وَإِنَّا بِهِ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سحر است، و ما نسبت به</w:t>
      </w:r>
    </w:p>
    <w:p>
      <w:pPr>
        <w:pStyle w:val="BookText"/>
        <w:rPr/>
      </w:pPr>
      <w:r>
        <w:rPr>
          <w:rFonts w:ascii="Amiri" w:hAnsi="Amiri" w:eastAsia="Amiri" w:cs="Amiri"/>
          <w:color w:val="111111"/>
          <w:sz w:val="28"/>
          <w:sz w:val="28"/>
          <w:szCs w:val="28"/>
          <w:rtl w:val="true"/>
          <w:lang w:bidi="ar-SA"/>
        </w:rPr>
        <w:t>آن كافريم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قرآن در اينجا اضافه مى‌كند كه تنها مشركان عرب نبودند كه برچسب به پيامبر اسلام صلى الله عليه و آله مى‌زدند؛ بلكه اين مشكل را تمام انبياء در طول تاريخ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مَا أَتَى الَّذِينَ مِنْ قَبْلِهِمْ مِّنْ رَّسُولٍ إِلَّا قَالُوا سَاحِرٌ أَوْ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است كه هيچ پيامبرى به سوى كسانى كه قبل از آنها بودند فرستاده نشد مگر اين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ساحر است يا ديوانه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جاى ديگر مى‌خوانيم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نَعْلَمُ أَنَّهُمْ يَقُولُونَ إِنَّمَا يُعَلِّمُهُ بَشَرٌ لِّسَانُ الَّذِى يُلْحِدُونَ إِلَيْهِ أَعْجَمِىٌّ وَهَذَا لِسَانٌ عَرَبِىٌّ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دانيم كه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به او تعليم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زبان كسى كه اينها را به او نسبت مى دهند عجمى است؛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عربى آشكار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افسانه‌هاى دروغين پيشنيان است كه او آن را رونويس كرده، و هر صبح و شام بر او املا مى‌شود</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وَ قَالُوا أَسَاطِيرُ الْأَوَّلِينَ اكْتَتَبَهَا فَهِىَ تُمْلَى عَلَيْهِ بُكْرَةً وَأَصِيلًا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اساطير جمع اسطوره و به معناى افسانه‌هاى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آنها انواع تهمت‌ها و برچسب هايى را كه به ذهنشان مى‌رسيد به پيغمبر اكرم صلى الله عليه و آله نسبت دادند؛ ولى هيچ كدام از آنها اثر نگذاشت و اسلام همچنان به پيشروى خود با سرعت تمام در ميان قشرها ادامه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شروع شد، مرحله تضييقات مختلف اجتماعى و اقتصادى؛ چرا كه فكرمى كردند خطر جدى است و بايد از اين راه پيامبر اكرم صلى الله عليه و آله و گروه اندكى</w:t>
      </w:r>
    </w:p>
    <w:p>
      <w:pPr>
        <w:pStyle w:val="BookText"/>
        <w:rPr/>
      </w:pPr>
      <w:r>
        <w:rPr>
          <w:rFonts w:ascii="IRNazanin" w:hAnsi="IRNazanin" w:eastAsia="IRNazanin"/>
          <w:color w:val="111111"/>
          <w:sz w:val="28"/>
          <w:sz w:val="28"/>
          <w:szCs w:val="28"/>
          <w:rtl w:val="true"/>
          <w:lang w:bidi="fa-IR"/>
        </w:rPr>
        <w:t>را كه به او ايمان آورده‌اند از پاى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شعب ابى طالب در سال ششم بعثت و محصور ماندن مسلمانان در آن درّه خشك و سوزان در مدت سه سال، كه منتهى به مرگ و مير كودكان مسلمان و حتى بعضى از بزرگسالان شد، و همچنين داستان هجرت جمعى به سوى حبشه بر اثر فشار فوق العاده و اذيت و آزار مشركان نسبت به آنها كه در سال پنجم بعثت اتّفاق افتاد،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اين‌كه آنها نه فقط مسلمانان را تحت فشار قرار دادند؛ بلكه در تاريخ آمده است كه پيمان بستند با تمام بنى هاشم و بنى مطلب اعم از مسلمان و غير مسلمان قطع رابطه كنند نه زنى از آنها بگيرند، نه به آنها زن بدهند نه چيزى از آنها بخرند و نه چيزى به آنها بفروشند؛ تا فشار بر مسلمين شديدتر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آيات قرآن اشاره روشنى به اين مسئله ديده نمى‌شود، ولى از توصيه هايى كه مشركين و كفّار و منافقان به يكديگر در مدينه مى‌كردند، مى‌توان وضع مكه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يَقُولُونَ لَاتُنْفِقُوا عَلَى مَنْ عِنْدَ رَسُولِ اللَّهِ حَتَّى يَنْفَضُّوا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افرادى كه نزد رسول خدا صلى الله عليه و آله هستند انفاق نكنيد تا پراكنده شوند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فشارها نيز اثرى نگذاشت؛ بلكه توجه همگان را بيش از پيش به مسلمانان معطوف كرد و آوازه اسلام بر سر زبان‌ها افتاد؛ ضمناً مسلمانان چهره كاملًا مظلومانه‌اى به خود گرفتند كه عواطف گروه عظيمى را به سوى آنها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نظر دشمنان شكل حادترى به خود گرفت و مبارزه بى امان دشمن را وارد چهارمين مرحله كرد؛ يعنى آنها تصميم گرفتند كه خون پيغمبر اكرم صلى الله عليه و آله را بريزند و براى هميشه فكر خود را راحت كنند و يا لااقل او را از سرزمين مكه تبعيد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دارالندوه كه مركز اجتماع و محل مشورت آنها بود، جمع شدند و نقشه شيطانى دقيقى براى اين كار طرح كردند؛ همان گونه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يَمْكُرُ بِكَ الَّذِينَ كَفَرُوا لِيُثْبِتُوكَ أَوْ يَقْتُلُوكَ أَوْ يُخْرِجُوكَ وَيَمْكُرُونَ وَيَمْكُرُ اللَّهُ وَاللَّهُ خَيْرُ الْمَاكِرِينَ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براى تو نقشه مى كشيدند كه تو را به زندان بيفكنند، يا به قتل برسانند،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كنند؛ آنها توطئه مى كردند، و خداوند هم تدبير مى كرد؛ و خدا بهترين تدبيركنندگان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چنانكه مى‌دانيم خداوند به نحو عجيبى نقشه‌هاى شيطانى آنها را نقش بر آب كرد و پيغمبر اكرم صلى الله عليه و آله توانست از حلقه محاصره شمشير كشان دشمن، سالم بيرون آيد، و راه مدينه را در پيش گيرد، و هجرت بزرگ خود را كه سر آغاز تحولى بزرگ در اسلام و جهان بشريت بود را شروع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اين زمينه به قرآن باز مى‌گرديم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تَنصُرُوهُ فَقَدْ نَصَرَهُ اللَّهُ إِذْ أَخْرَجَهُ الَّذِينَ كَفَرُوا ثَانِىَ اثْنَيْنِ إِذْ هُمَا فِى الْغَارِ إِذْ يَقُولُ لِصَاحِبِهِ لَاتَحْزَنْ إِنَّ اللَّهَ مَعَنَا فَأَنزَلَ اللَّهُ سَكِينَتَهُ عَلَيْهِ وَأَيَّدَهُ بِجُنُودٍ لَّمْ تَرَوْهَا وَجَعَلَ كَلِمَةَ الَّذِينَ كَفَرُوا السُّفْلَى وَكَلِمَةُ اللَّهِ هِىَ الْعُلْيَا وَاللَّهُ عَزِيزٌ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نكنيد،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 ترين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 آن هنگام كه كافران او</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 حالى كه يكى از دو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نفر بيشتر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كه آن دو در غار بودند، و او به همسفر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آرامش خود را بر او فرستاد؛ و با لشكرهايى كه مشاهده نمى‌كرديد، او را تأييد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پايين‌تر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توانا و حكيم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اين ترتيب پيامبر صلى الله عليه و آله از ميان خطرات گوناگونى كه او را احاطه كرده بود به لطف الهى در امان ماند و با سكينه و آرامش، هجرت خود را آغاز نمود و اسلام وارد مرحله نوين و سرنوشت سازى از حيات خود شد و دشمنان در اين مرحله نيز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مدينه به سرعت گسترش يافت و پيروان زيادى پيدا كرد، و همراه آن طرح حكومت اسلامى از سوى پيامبر اعظم صلى الله عليه و آله ريخته شد و مسلمانان داراى ارتش و بيت المال و آنچه نياز يك حكومت 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توسعه اسلام، دشمن كه احساس خطر جدّى‌ترى مى‌نمود مبارزه خود را گسترش داد، و در پنجمين مرحله مبارزه مسلحانه را با اسلام شروع كرد، و غزوات اسلامى بدر كبرى و صغرى و أُحد و خيبر و حنين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بعد از ديگرى به وقوع پيوست و در همه جا جز در يك مورد، مسلمين شاهد پيروزى‌هاى چشمگير و پى در پى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آيات فراوانى اشاره به اين مرحله از زندگانى پيامبر صلى الله عليه و آله</w:t>
      </w:r>
    </w:p>
    <w:p>
      <w:pPr>
        <w:pStyle w:val="BookText"/>
        <w:rPr/>
      </w:pPr>
      <w:r>
        <w:rPr>
          <w:rFonts w:ascii="IRNazanin" w:hAnsi="IRNazanin" w:eastAsia="IRNazanin"/>
          <w:color w:val="111111"/>
          <w:sz w:val="28"/>
          <w:sz w:val="28"/>
          <w:szCs w:val="28"/>
          <w:rtl w:val="true"/>
          <w:lang w:bidi="fa-IR"/>
        </w:rPr>
        <w:t xml:space="preserve">مى‌كند و مسلمانان را همواره به ياد يارى و كمك خود در آن لحظات سخت مى‌اندازد بلكه اختصاراً مى‌توان گفت كه قرآن در اشاره به تاريخ اسلام بيشترين عنايت را به اين مسئله دارد، به همين دليل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يك اشاره اجمالى به اين غزوات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نَصَرَكُمْ اللَّهُ فِى مَوَاطِنَ كَثِيرَةٍ وَيَوْمَ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مواضع بسيارى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پيروز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مواطن جمع موطن، گاه به معناى وطن و محل اقامت دائمى استعمال مى‌شود، و گاه به معناى ميدان جنگ مى‌آيد در اينجا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ميدان‌هاى متعدد جنگ‌هاى اسلامى است، كه عدد آن را بالغ بر هشتاد ميدان ذكر كرده‌اند؛ و لذا در حديثى مى‌خوانيم؛ هنگامى كه يكى از خلفاى عباسى نذر كرده بود، كه اگر از مسموميت رهايى يابد، مال كثيرى به فقها بدهد، بعد از بهبودى، فقهاى اطراف او، نتوانستند مقدار مال كثير را تعيين كنند، و اين امام نهم حضرت محمّد بن على التقى عليه السلام بود كه آن را به هشتاد تفسير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هشتاد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آيه فوق مواطن كثيره اطلاق بر تعداد غزوات اسلامى كه بالغ بر هشتاد غزوه بوده،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سر انجام فتح المبين و فتح مكه فرا رسيد و مسلمين آخرين قدرت دشمن را در هم شكستند، و اسلام بر جزيره عرب حاكم شد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دشمن شكست خورده از پاى ننشست، و به ناچار به صورت يك جمعيت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كه ظاهراً ابراز اسلام مى‌كردند و باطناً مشغول انواع</w:t>
      </w:r>
    </w:p>
    <w:p>
      <w:pPr>
        <w:pStyle w:val="BookText"/>
        <w:rPr/>
      </w:pPr>
      <w:r>
        <w:rPr>
          <w:rFonts w:ascii="Amiri" w:hAnsi="Amiri" w:eastAsia="Amiri" w:cs="Amiri"/>
          <w:color w:val="111111"/>
          <w:sz w:val="28"/>
          <w:sz w:val="28"/>
          <w:szCs w:val="28"/>
          <w:rtl w:val="true"/>
          <w:lang w:bidi="ar-SA"/>
        </w:rPr>
        <w:t>توطئه‌ها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آمد، و به اين ترتيب مرحله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نهايى مبارزه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ظهور منافقان با نخستين پيروزى‌هاى اسلام شروع شد و به موازات آن گسترش يافت، و اين امر تا امروز نيز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اين مرحله نيز با شكست قطعى مواجه شدند و توطئه‌هاى آنان يكى بعد از ديگرى آشكار شد، و نقشه هايشان نقش بر آب گشت؛ هر چند قسمتى از اين آتش، زير خاكستر باقى ماند و بعد از رحلت پيغمبر اكرم صلى الله عليه و آله شروع به فعاليت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فراوانى از قرآن مجيد به اين موضوع اشاره مى‌كند كه از بخش‌هاى بسيار آموزنده قرآن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سوره‌هاى احزاب، توبه و منافقون بحث‌هاى بسيار زنده و كوبنده‌اى درباره آنها ديده مى‌شود، كه از عمق توطئه‌هاى منافقان حكايت مى‌كند؛ از جمله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بعد از بحث درباره اين گروه و كارشكنى‌ها و فتنه گرى‌ها و جاسوسى‌هاى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ابْتَغَوُا الْفِتْنَةَ مِنْ قَبْلُ وَقَلَّبُوا لَكَ الْأُمُورَ حَتَّى جَاءَ الْحَقُّ وَظَهَرَ أَمْرُ اللَّهِ وَهُمْ كَارِهُونَ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فتنه انگيزى بودند، و كارها را بر تو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تا آن كه حق فرا رسيد، وفرمان خدا آشكار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آنها ناخشنود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مراحل شش‌گانه تنها در مقابل انقلاب اسلامى پيغمبر اكرم صلى الله عليه و آله نبود؛ بلكه در مقابل بسيارى از انقلاب‌هاى الهى وجود داشته و دارد كه خود موضوع</w:t>
      </w:r>
      <w:bookmarkStart w:id="83" w:name="pg12626_184084"/>
    </w:p>
    <w:p>
      <w:pPr>
        <w:pStyle w:val="BookText"/>
        <w:rPr/>
      </w:pPr>
      <w:bookmarkEnd w:id="83"/>
      <w:r>
        <w:rPr>
          <w:rFonts w:ascii="IRNazanin" w:hAnsi="IRNazanin" w:eastAsia="IRNazanin"/>
          <w:color w:val="111111"/>
          <w:sz w:val="28"/>
          <w:sz w:val="28"/>
          <w:szCs w:val="28"/>
          <w:rtl w:val="true"/>
          <w:lang w:bidi="fa-IR"/>
        </w:rPr>
        <w:t>داستان مفصل و آموزنده‌اى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هيچ‌كدام از اين تلاش‌ها سودى نبخشيد و درخت اسلام بارورتر گشت و شاخ و برگ خود را در تمام شبه جزيره عرب گسترده ساخت؛ و به مضمون‌آيه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النَّاسَ يَدْخُلُونَ فِى دِينِ اللَّهِ أَفْوَاجاً</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يارى خدا 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ببينى مردم گروه گروه وارد دين خدا مى شوند</w:t>
      </w:r>
      <w:r>
        <w:rPr>
          <w:rFonts w:eastAsia="IRNazanin" w:cs="IRNazanin"/>
          <w:color w:val="111111"/>
          <w:sz w:val="28"/>
          <w:szCs w:val="28"/>
          <w:rtl w:val="true"/>
          <w:lang w:bidi="fa-IR"/>
        </w:rPr>
        <w:t>».</w:t>
      </w:r>
    </w:p>
    <w:p>
      <w:pPr>
        <w:pStyle w:val="Heading3"/>
        <w:numPr>
          <w:ilvl w:val="2"/>
          <w:numId w:val="1"/>
        </w:numPr>
        <w:rPr/>
      </w:pPr>
      <w:bookmarkStart w:id="84" w:name="__RefHeading___Toc208886_222507752"/>
      <w:bookmarkStart w:id="85" w:name="_Toc30"/>
      <w:bookmarkEnd w:id="84"/>
      <w:r>
        <w:rPr>
          <w:rtl w:val="true"/>
        </w:rPr>
        <w:t>ماه‌هاى آخر عمر مبارك پيامبر</w:t>
      </w:r>
      <w:bookmarkEnd w:id="85"/>
    </w:p>
    <w:p>
      <w:pPr>
        <w:pStyle w:val="BookText"/>
        <w:rPr/>
      </w:pPr>
      <w:r>
        <w:rPr>
          <w:rFonts w:ascii="IRNazanin" w:hAnsi="IRNazanin" w:eastAsia="IRNazanin"/>
          <w:color w:val="111111"/>
          <w:sz w:val="28"/>
          <w:sz w:val="28"/>
          <w:szCs w:val="28"/>
          <w:rtl w:val="true"/>
          <w:lang w:bidi="fa-IR"/>
        </w:rPr>
        <w:t xml:space="preserve">سرانجام سال پايان عمر مبارك پيامبر صلى الله عليه و آله فرا رسيد؛ و در همان سال بود كه حجةالوداع را به جا آورد، و در همان موقع آخرين سوره‌هاى قرآن يعنى سوره مائده با آخرين پيام‌ها نازل شد، و اينجا بود كه پيامبر صلى الله عليه و آله مأمور شد دستور خداوند را در مورد جانشين و خليفه و وصى خود، حضرت على عليه السلام ابلاغ كند، همان گونه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وَإِنْ لَّمْ تَفْعَلْ فَمَا بَلَّغْتَ رِسَالَتَهُ وَاللَّهُ يَعْصِمُكَ مِنْ النَّاسِ إِنَّ اللَّهَ لَايَهْدِى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برتو نازل شده است، به 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 اگر چنين نكنى، رسالت او را انجام نداده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مى‌كند؛ و خداوند، گروه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در غدير خم، در آن گذرگاه بزرگى كه گروه‌هاى مختلفى كه همراه</w:t>
      </w:r>
    </w:p>
    <w:p>
      <w:pPr>
        <w:pStyle w:val="BookText"/>
        <w:rPr/>
      </w:pPr>
      <w:r>
        <w:rPr>
          <w:rFonts w:ascii="IRNazanin" w:hAnsi="IRNazanin" w:eastAsia="IRNazanin"/>
          <w:color w:val="111111"/>
          <w:sz w:val="28"/>
          <w:sz w:val="28"/>
          <w:szCs w:val="28"/>
          <w:rtl w:val="true"/>
          <w:lang w:bidi="fa-IR"/>
        </w:rPr>
        <w:t xml:space="preserve">پيامبر صلى الله عليه و آله در حجة الوداع بودند از هم جدا مى‌شدند، انجام شد و در يك مجمع بزرگ در برابر انبوه عظيم جمعيت، حق اين رسالت ادا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را مى‌توانيد در آغاز جلد پنجم تفسير نمونه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حادثه بزرگ و ناگوار، يعنى رحلت پيامبر صلى الله عليه و آله فرا رسيد اما اين ضايعه در حالى بود كه پايه‌هاى اسلام از هر نظر محكم شده، و زمينه پيشرفت آن در اقطار و اكناف جهان فراهم گشته بود؛ و لذا آرزوهاى دشمنان كه فكر مى‌كردند با رحلت پيامبر صلى الله عليه و آله آيين او فرو منحل مى‌شود، بر باد رفت و به مصداق وَمَا جَعَلْنَا لِبَشَرٍ مِّنْ قَبْلِكَ الْخُلْدَ أَفَإِيْنْ مِّتَّ فَهُمُ الْخَالِدُونَ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بشرى جاودانگى قرار نداديم؛ آيا اگر تو بميرى،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 مرگ تو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و به مصداق إِنَّكَ مَيِّتٌ وَإِنَّهُم مَّيِّتُونَ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تو مى ميرى و آنها نيز خواهند مُرد</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طعم مرگ را مى‌چشد</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اين قانون عمومى عالم آفرينش تحقق يافت و دشمنان ناكام شدند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مصداق يُرِيدُونَ أَنْ يُطْفِئُوا نُورَ اللَّهِ بِأَفْوَاهِهِمْ وَيَأْبَى اللَّهُ إِلَّا أَنْ يُتِمَّ نُورَهُ وَلَوْ كَرِهَ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مى‌خواهند نور خدا را با دهان خود خاموش كنند؛ ولى خدا جز اين نمى‌خواهد كه نور خود را كامل كند، هر چند خوشايند كافران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اين نور الهى روز به روز درخشان‌تر شد تا امروز كه قسمت عظيمى از جهان بشريت را زير پوشش خود قرار داده و مى‌رود كه هر سال مناطق جديدى</w:t>
      </w:r>
    </w:p>
    <w:p>
      <w:pPr>
        <w:pStyle w:val="BookText"/>
        <w:rPr/>
      </w:pPr>
      <w:r>
        <w:rPr>
          <w:rFonts w:ascii="IRNazanin" w:hAnsi="IRNazanin" w:eastAsia="IRNazanin"/>
          <w:color w:val="111111"/>
          <w:sz w:val="28"/>
          <w:sz w:val="28"/>
          <w:szCs w:val="28"/>
          <w:rtl w:val="true"/>
          <w:lang w:bidi="fa-IR"/>
        </w:rPr>
        <w:t>را بر گستره خود بيفزايد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دورنمايى از دوران‌هاى مختلف عمر پيامبر صلى الله عليه و آله در قرآن مجيد كه شرح همه آنها نيز با ذكر آياتى كه در هر مرحله نازل شده كتاب مستقلى را مى‌طلبد</w:t>
      </w:r>
      <w:r>
        <w:rPr>
          <w:rFonts w:eastAsia="IRNazanin" w:cs="IRNazanin"/>
          <w:color w:val="111111"/>
          <w:sz w:val="28"/>
          <w:szCs w:val="28"/>
          <w:rtl w:val="true"/>
          <w:lang w:bidi="fa-IR"/>
        </w:rPr>
        <w:t>.</w:t>
      </w:r>
      <w:bookmarkStart w:id="86" w:name="pg12626_184087"/>
    </w:p>
    <w:p>
      <w:pPr>
        <w:pStyle w:val="Heading2"/>
        <w:numPr>
          <w:ilvl w:val="1"/>
          <w:numId w:val="1"/>
        </w:numPr>
        <w:rPr/>
      </w:pPr>
      <w:bookmarkStart w:id="87" w:name="__RefHeading___Toc208888_222507752"/>
      <w:bookmarkStart w:id="88" w:name="_Toc31"/>
      <w:bookmarkEnd w:id="86"/>
      <w:bookmarkEnd w:id="87"/>
      <w:r>
        <w:rPr>
          <w:rtl w:val="true"/>
        </w:rPr>
        <w:t xml:space="preserve">دلايل صدق ادعاى پيامبر اسلام </w:t>
      </w:r>
      <w:r>
        <w:rPr>
          <w:rtl w:val="true"/>
        </w:rPr>
        <w:t>(</w:t>
      </w:r>
      <w:r>
        <w:rPr>
          <w:rtl w:val="true"/>
        </w:rPr>
        <w:t>اعجاز قرآن</w:t>
      </w:r>
      <w:r>
        <w:rPr>
          <w:rtl w:val="true"/>
        </w:rPr>
        <w:t>)</w:t>
      </w:r>
      <w:bookmarkEnd w:id="8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ادعاى هيچ مدعى را درباره هيچ موضوعى بدون دليل نمى‌توان پذيرفت تا چه رسد به موضوع بسيار مهمى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انبياء و ادعاى وحى و ارتباط با خدا، و دعوت مردم به پيروى از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نخستين مسأله‌اى كه در مورد پيغمبر اسلام صلى الله عليه و آله با آن روبرو مى‌شويم، مسأله دلايل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دلايل چنانكه اجمالًا مى‌دانيم متنوع مى‌باشد، كه چهار عنوان بيان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محتواى دعوت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انبياء پيشين و كتب آسمانى گذشته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مختلف، كه از سوابق زندگى او، اطرافيان و اصحاب، وسايل پيشبرد</w:t>
      </w:r>
    </w:p>
    <w:p>
      <w:pPr>
        <w:pStyle w:val="BookText"/>
        <w:rPr/>
      </w:pPr>
      <w:r>
        <w:rPr>
          <w:rFonts w:ascii="IRNazanin" w:hAnsi="IRNazanin" w:eastAsia="IRNazanin"/>
          <w:color w:val="111111"/>
          <w:sz w:val="28"/>
          <w:sz w:val="28"/>
          <w:szCs w:val="28"/>
          <w:rtl w:val="true"/>
          <w:lang w:bidi="fa-IR"/>
        </w:rPr>
        <w:t>هدف، ميزان تأثير او در محيط، ميزان اعتقاد و فداكارى او در برابر هدف خويش و اخلاق و صفات ديگرى كه مى‌تواند ما را از صداقت او در اين ادعا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معجزات پيامبر صلى الله عليه و آله مى‌رويم و نخستين و برترين و پايدارترين معجزه او يعنى قرآن را مورد بررسى قرار مى‌دهيم البتّه قبل از هر چيز به منطق قرآن درباره خودش توجّه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لَئِنِ اجْتَمَعَتِ الْإِنسُ وَالْجِنُّ عَلَى أَنْ يَأْتُوا بِمِثْلِ هَذَا الْقُرْآنِ لَايَأْتُونَ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كُنتُمْ فِى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الَّتِى وَقُودُهَا النَّاسُ وَالْحِجَارَةُ أُعِدَّتْ لِلْكَافِرِينَ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يَقُولُونَ تَقَوَّلَهُ بَل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 xml:space="preserve">لَّمْ يَسْتَجِيبُوا لَكَ فَاعْلَمْ أَنَّمَا يَتَّبِعُونَ أَهْوَاءَهُمْ وَمَنْ أَضَلُّ مِمَّنِ اتَّبَعَ هَوَاهُ بِغَيْرِ هُدًى مِّنَ اللَّهِ إِنَّ اللَّهَ لَايَهْدِى الْقَوْمَ الظَّالِمِينَ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لَوْلَا أُنْزِلَ عَلَيْهِ آيَاتٌ مِّنْ رَّبِّهِ قُلْ إِنَّمَا الْآيَاتُ عِنْدَ اللَّهِ وَإِنَّمَا أَنَا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يَكْفِهِمْ أَنَّا أَنْزَلْنَا عَلَيْكَ الْكِتَابَ يُتْلَى عَلَيْهِمْ إِنَّ فِى ذَلِكَ لَرَحْمَةً وَذِكْرَى لِقَوْمٍ يُؤْمِنُونَ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دست به دست هم دهند كه همانند اين قرآن را بياورند، همانند آن را نخواهند آورد؛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يكديگر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شما هم ده سوره ساختگى همانند اين قرآن بياوريد؛ و هر كس را كه 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درباره آنچه بر بنده خود نازل كرده ايم ترديد داريد، يك سوره همانند آن بياوريد؛ و گواهان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خوانيد اگر راست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آن هستند؛ و براى كافران،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يك سوره همانند آن بياوريد و غير از خدا هر كس را 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خدا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مى‌گوئيد سخنى همانند آن بيارويد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تورات و قرآن از سوى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هدايت بخش‌تر از اين دو از نزد خدا بياوريد تا من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پيشنهاد تو را نپذيرند بدان كه آنها تنها از هوس‌هاى خود پيروى مى‌كنند و آيا گمراه‌تر از آن كس كه پيروى هواى نفس خويش كرده و هيچ هدايت الهى را نپذيرفته كسى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قوم ستمگر را هدايت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معجزاتى از سوى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همه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مى‌شود و نه به ميل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تنها بيم دهنده‌اى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آنان كافى نيست كه اين كتاب را بر تو نازل كرديم كه پيوسته بر آنها تلاوت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رحمت و تذكرى است براى كسانى كه ايمان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معجزه بسيار واضحى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 بندى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اين آيات هفت‌گانه در واقع قرآن مجيد، روى مسأله 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اركان اعجاز است تكيه كرده؛ گاه با صراحت و گاه با دلالت التزامى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از سوى خدا است و اگر شك و ترديدى در آن داريد جمع شويد و تمام نيروهاى خود را به كار گيريد و چيزى همانند آن و يا بخشى از آن را بياوريد؛ زيرا اگر زاييده فكر بشر باشد شما هم بشر هستيد و داراى فكر و هوش، و در حقيقت با يك منطق عقلى روشن اعجاز</w:t>
      </w:r>
    </w:p>
    <w:p>
      <w:pPr>
        <w:pStyle w:val="BookText"/>
        <w:rPr/>
      </w:pPr>
      <w:r>
        <w:rPr>
          <w:rFonts w:ascii="Amiri" w:hAnsi="Amiri" w:eastAsia="Amiri" w:cs="Amiri"/>
          <w:color w:val="111111"/>
          <w:sz w:val="28"/>
          <w:sz w:val="28"/>
          <w:szCs w:val="28"/>
          <w:rtl w:val="true"/>
          <w:lang w:bidi="ar-SA"/>
        </w:rPr>
        <w:t>قرآن را بطور اجمال تثبيت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نخستين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برابر بهانه جويان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انسان‌ها و پريان اجتماع كنند كه همانند اين قرآن را بياورند نخواهند آورد و هر چند يكديگر را در اين كار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وَالْجِنُّ عَلَى أَنْ يَأْتُوا بِمِثْلِ هَذَا الْقُرْآنِ لَايَأْتُونَ بِمِثْلِهِ وَلَوْ كَانَ بَعْضُهُمْ لِبَعْضٍ ظَهِيراً</w:t>
      </w:r>
    </w:p>
    <w:p>
      <w:pPr>
        <w:pStyle w:val="BookText"/>
        <w:rPr/>
      </w:pPr>
      <w:r>
        <w:rPr>
          <w:rFonts w:ascii="IRNazanin" w:hAnsi="IRNazanin" w:eastAsia="IRNazanin"/>
          <w:color w:val="111111"/>
          <w:sz w:val="28"/>
          <w:sz w:val="28"/>
          <w:szCs w:val="28"/>
          <w:rtl w:val="true"/>
          <w:lang w:bidi="fa-IR"/>
        </w:rPr>
        <w:t xml:space="preserve">اين آيه كه از يك‌سو دعوت عامى از همه انسان‌ها كرده و از سوى ديگر با توجه به جاودانگى دعوت قرآن انسان‌هايى را كه در عصر ما و اعصار ديگر زندگى مى‌كنند را شامل مى‌شود و از سوى سوم 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لبعض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همكارى و همفكرى و تعاون در مقابله به مثل مى‌كند و از سوى چهارم با انواع تحريكات و به اصطلاح بر سر غيرت آوردن طرف، در اين معارضه همراه است، كه قوى‌ترين شكل تحدّى را ترسيم مى‌كند؛ و هنگامى كه با قاطعيت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يَأْتُونَ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همانند آن را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پيوند آن را با ماوراى جهان انسانيت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اين فرياد رسا جنبه عمومى داشته و انگيزه دشمنان اسلام در عصر نبوت و در هر عصر و زمان ديگر براى مبارزه و كوبيدن آن قوى بوده، مسلماً اگر قدرت بر چنين كارى داشتند هرگز از آن چشم نمى‌پوشيدند و اين‌كه تاريخ اسلام و جهان نشان نمى‌دهد شخص يا جماعتى اقدام به اين كار كرده باشند دليل عجز و ضعف و ناتوانى آنها و در نتيجه حقانيت قرآن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از اين آيه استفاده مى‌شود كه صرف اجتماع مراد نيست؛ بلكه ظهير</w:t>
      </w:r>
    </w:p>
    <w:p>
      <w:pPr>
        <w:pStyle w:val="BookText"/>
        <w:rPr/>
      </w:pPr>
      <w:r>
        <w:rPr>
          <w:rFonts w:ascii="IRNazanin" w:hAnsi="IRNazanin" w:eastAsia="IRNazanin"/>
          <w:color w:val="111111"/>
          <w:sz w:val="28"/>
          <w:sz w:val="28"/>
          <w:szCs w:val="28"/>
          <w:rtl w:val="true"/>
          <w:lang w:bidi="fa-IR"/>
        </w:rPr>
        <w:t>بودن يعنى پشتيبانى كردن و كمك يكديگر نمودن، در تحّى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خداوند تنها تحدّى به مسأله بلاغت و شيرينى بيان و رسا بودن معنى قرآن نمى‌كند؛ بلكه با به كار بردن تعبير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در تمام جهات را در عبارات، محتوا، معارف، و احكام و همه شئون آن مطرح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دومين آيه سطح تحدّى و دعوت به معارضه به مثل را پايين‌تر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يعنى مخالفان اسلام مى‌گويند قرآن را به خدا افترا بسته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شما هم ده سوره مانند اين سوره‌هاى دروغين بيارويد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افْتَرَاهُ قُلْ فَأْتُوا بِعَشْرِ سُوَرٍ مِّثْلِهِ مُفْتَرَيَاتٍ</w:t>
      </w:r>
    </w:p>
    <w:p>
      <w:pPr>
        <w:pStyle w:val="BookText"/>
        <w:rPr/>
      </w:pPr>
      <w:r>
        <w:rPr>
          <w:rFonts w:ascii="IRNazanin" w:hAnsi="IRNazanin" w:eastAsia="IRNazanin"/>
          <w:color w:val="111111"/>
          <w:sz w:val="28"/>
          <w:sz w:val="28"/>
          <w:szCs w:val="28"/>
          <w:rtl w:val="true"/>
          <w:lang w:bidi="fa-IR"/>
        </w:rPr>
        <w:t>به اين هم قناعت نمى‌كند بلكه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كسانى را كه مى‌توانيد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طلبيد اگر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وَادْعُوا مَنْ اسْتَطَعْتُمْ مِّنْ دُونِ اللَّهِ إِنْ كُنتُمْ صَادِقِينَ</w:t>
      </w:r>
    </w:p>
    <w:p>
      <w:pPr>
        <w:pStyle w:val="BookText"/>
        <w:rPr/>
      </w:pPr>
      <w:r>
        <w:rPr>
          <w:rFonts w:ascii="Amiri" w:hAnsi="Amiri" w:eastAsia="Amiri" w:cs="Amiri"/>
          <w:color w:val="111111"/>
          <w:sz w:val="28"/>
          <w:sz w:val="28"/>
          <w:szCs w:val="28"/>
          <w:rtl w:val="true"/>
          <w:lang w:bidi="ar-SA"/>
        </w:rPr>
        <w:t>در واقع قرآن تحدّى خود را به ده سوره كه كمتر از يك دهم كل قرآن است تنزل مى‌دهد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سومين آيه به كمتر از يك صدم تنزل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كرده‌ايم شك و ترديد دارديد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مانند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كُنتُمْ فِى رَيْبٍ مِّمَّا نَزَّلْنَا عَلَى عَبْدِنَا فَأْتُوا بِسُورَةٍ</w:t>
      </w:r>
    </w:p>
    <w:p>
      <w:pPr>
        <w:pStyle w:val="BookText"/>
        <w:rPr/>
      </w:pPr>
      <w:r>
        <w:rPr>
          <w:rFonts w:ascii="Amiri" w:hAnsi="Amiri" w:eastAsia="Amiri" w:cs="Amiri"/>
          <w:color w:val="111111"/>
          <w:sz w:val="28"/>
          <w:sz w:val="28"/>
          <w:szCs w:val="28"/>
          <w:rtl w:val="true"/>
          <w:lang w:bidi="ar-SA"/>
        </w:rPr>
        <w:t>مِّنْ مِّثْلِهِ</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گواهان خود را جز خدا دعوت كنيد اگر راست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وَادْعُوا شُهَدَاءَكُمْ مِّنْ دُونِ اللَّهِ إِنْ كُنتُمْ صَادِقِينَ</w:t>
      </w:r>
    </w:p>
    <w:p>
      <w:pPr>
        <w:pStyle w:val="BookText"/>
        <w:rPr/>
      </w:pPr>
      <w:r>
        <w:rPr>
          <w:rFonts w:ascii="IRNazanin" w:hAnsi="IRNazanin" w:eastAsia="IRNazanin"/>
          <w:color w:val="111111"/>
          <w:sz w:val="28"/>
          <w:sz w:val="28"/>
          <w:szCs w:val="28"/>
          <w:rtl w:val="true"/>
          <w:lang w:bidi="fa-IR"/>
        </w:rPr>
        <w:t>روشن است كه منظور از گواهان جز خدا، همفكران و ياوران آنها هستند؛ زيرا اينها همان كسانى هستند كه در نفى رسالت پيامبر به نفع آنها گواهى مى‌دادند و طبعاً در اينجا بايد به آنان كمك كنند تا سوره‌اى همانند قرآن بياورند؛ و الا اگر منظور گواهى دادن بر همانندى آن سوره با قرآن باشد بايد قبل از هر كس، از خدا گواهى بخواهند؛ لذا مرحوم طبرسى در مجمع البيان نخستين تفسيرى را كه در اينجا از ابن عباس نقل مى‌كند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اعوان و انصار آنها است و مى‌گويد از اين جهت اعوان و انصار، شهداء ناميده شده‌اند كه حضور و شهود به هنگام همكارى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نيز در تفسير خود بعد از آن كه دو معنا براى شهداء ذكر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بتها و اعوان و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دوم را ترجيح مى‌دهد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جمع ديگرى از مفسّران نيز همين معنا را پذيرفته‌اند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بخشى از آيات قرآن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يك مورد از قرآن كه سوره برائت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سوره از سور مدينه و به معناى ديوار شهر است، گويى مجموع قرآن به منزله يك كشور عظيم و پهناور، و سوره‌هاى آن شهرهاى آيات هستند، و به همين دليل ما معتقديم كه در ميان آيات يك سوره، همواره پيوند و رابطه‌اى</w:t>
      </w:r>
    </w:p>
    <w:p>
      <w:pPr>
        <w:pStyle w:val="BookText"/>
        <w:rPr/>
      </w:pPr>
      <w:r>
        <w:rPr>
          <w:rFonts w:ascii="IRNazanin" w:hAnsi="IRNazanin" w:eastAsia="IRNazanin"/>
          <w:color w:val="111111"/>
          <w:sz w:val="28"/>
          <w:sz w:val="28"/>
          <w:szCs w:val="28"/>
          <w:rtl w:val="true"/>
          <w:lang w:bidi="fa-IR"/>
        </w:rPr>
        <w:t>بر قرار است؛ هر چند گاهى در ظاهر اين رابطه آشكار نباشد؛ همان‌گونه كه در ميان خانه‌ها و عمارات و جاده‌هاى هر شهر يك نوع انسجام و ارتباط وجود دارد، و مساجد و مدارس و بازارها و مناطق مسكونى هر كدام در جاى خود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تعبير استفاده مى‌شود كه سوره‌ها بر خلاف پندار بعضى از نا آگاهان به هنگام نزول قرآن به همين شكل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گاهى بعضى از آيات كه نازل مى‌شد به دستور پيامبر در سوره خاصى جاى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در تمام اوصاف، اعم از فصاحت و بلاغت الفاظ، با محتوا و معارف عالى همانند قرآن باشد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شاهد اين سخن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بياوريد سوره‌اى همانند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بياوريد سخنى همانند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احتمال بازگشت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كه مفهومش اين چنين مى‌شود كه اگر در اصالت اين آيات آسمانى ترديد داريد كسى همانند محمد صلى الله عليه و آله را پيدا كنيد كه هرگز درسى نخوانده باشد و آياتى همانند آن را بياوريد، بسيار بعيد به نظر مى‌رسد؛ هر چند جمعى از مفسّران آن را به عنوان يك احتمال يا به عنوان تفسير مورد قبولى ذكر كرده‌اند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نيز وجود دارد كه هر دو تعبير در اين معنا جمع شود و مفهومش اين باشد كه سوره‌اى همانند سوره‌هاى قرآن، از شخص درس نخوانده‌اى</w:t>
      </w:r>
    </w:p>
    <w:p>
      <w:pPr>
        <w:pStyle w:val="BookText"/>
        <w:rPr/>
      </w:pPr>
      <w:r>
        <w:rPr>
          <w:rFonts w:ascii="Amiri" w:hAnsi="Amiri" w:eastAsia="Amiri" w:cs="Amiri"/>
          <w:color w:val="111111"/>
          <w:sz w:val="28"/>
          <w:sz w:val="28"/>
          <w:szCs w:val="28"/>
          <w:rtl w:val="true"/>
          <w:lang w:bidi="ar-SA"/>
        </w:rPr>
        <w:t>همانند محمد صلى الله عليه و آله بياوريد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كه در تفسير برهان آمده، هر دو معنا در يك عبارت جمع شده است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هر حال در تعقيب اين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چنين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آن هستند؛ و براى كافران،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بترسيد و با اين قرآن مخالفت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وَلَنْ تَفْعَلُوا فَاتَّقُوا النَّارَ الَّتِى وَقُودُهَا النَّاسُ وَالْحِجَارَةُ أُعِدَّتْ لِلْكَافِرِينَ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چهارمين آيه نيز تحدّى به آوردن سوره‌اى همانند قرآن شده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يك سوره همانند آن بياوريد؛ و غير از خدا، هر كس را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افْتَرَاهُ قُلْ فَأْتُوا بِسُورَةٍ مِّثْلِهِ وَادْعُوا مَنِ اسْتَطَعْتُمْ مِّنْ دُونِ اللَّهِ إِنْ كُنْتُمْ صَادِقِينَ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سوره‌هاى بزرگ و كوچك قرآن مى‌شود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همانند بودن از تمام جهات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وَادْعُوا مَنْ اسْتَطَعْتُمْ مِّنْ دُونِ اللَّهِ إِنْ كُنتُمْ صَادِقِينَ تمام ما سوى الله را شامل 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قرآن زاييده فكر بشر بود، انسان ديگرى نيز مى‌توانست همانند آن را بياورد، تا چه رسد به اين‌كه بخواهد از افراد بى شمارى نيز كمك گيرد؛ به</w:t>
      </w:r>
    </w:p>
    <w:p>
      <w:pPr>
        <w:pStyle w:val="BookText"/>
        <w:rPr/>
      </w:pPr>
      <w:r>
        <w:rPr>
          <w:rFonts w:ascii="Amiri" w:hAnsi="Amiri" w:eastAsia="Amiri" w:cs="Amiri"/>
          <w:color w:val="111111"/>
          <w:sz w:val="28"/>
          <w:sz w:val="28"/>
          <w:szCs w:val="28"/>
          <w:rtl w:val="true"/>
          <w:lang w:bidi="ar-SA"/>
        </w:rPr>
        <w:t>خصوص اين‌كه در ميان عرب جاهلى، فصحاء و بلغاء فراوان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از اين آيه و آيات قبل به خوبى استفاده مى‌شود كه بهترين طريق براى وصول به اهداف مهم، استفاده از افكار گروهى است، اين سخن را قرآن در زمانى مى‌گويد كه مسأله برگزارى سمينارها و كنگره‌ها براى وصول به حقايق مسائل هرگز مطرح نبود، و حتى تلاش‌هاى دانشمندان جنبه فردى و شخصى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همين معنا را به صورت ديگرى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خدا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آنان ايمان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گويند سخنى همانند 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تَقَوَّلَهُ بَل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فَلْيَأْتُوا بِحَدِيثٍ مِّثْلِهِ إِنْ كَانُوا صَادِقِينَ </w:t>
      </w:r>
      <w:r>
        <w:rPr>
          <w:rStyle w:val="FootnoteAnchor"/>
          <w:rtl w:val="true"/>
        </w:rPr>
        <w:footnoteReference w:id="12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طبرسى در مجمع البيان به معناى سخنى است كه با زحمت و تكلف ساخته مى‌شود و معمولًا در كذب و دروغ به كار مى‌رود؛ چرا كه واقعيتى ندارد و محتاج به تكلّف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بحديث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سخنى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اشاره به تمام يا چند سوره يا يك سوره از قرآن، و يا حتى كمتر از آن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سخنى كه به انسان از طريق گوش يا وحى در بيدارى يا خواب منتقل شود، به آن حديث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كه در سوره قصص وارد شده، سخن از آوردن كتابى همانند اين كتاب است، 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تورات و قرآن از سوى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هدايت بخش تر از اين دو از نزد خدا بياوريد، تا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بِكِتَابٍ مِّنْ عِنْدِ اللَّهِ هُوَ أَهْدَى مِنْهُمَا أَتَّبِعْهُ إِنْ كُنتُمْ صَادِقِينَ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سپس براى افشا كردن باطن آلوده آنان و بيان اعجاز قرآن مجيد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پيشنهاد تو را نپذيرفتند، بدان كه آنان تنها از هوس‌هاى خود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مى‌دانند اين قرآن يك معجزه الهى است؛ ولى باز از پذيرش آن امتناع مى‌دارند؛ چرا كه با منافع نامشروع و هواى نفس آنها، هماهنگ نيست فَإِنْ لَّمْ يَسْتَجِيبُوا لَكَ فَاعْلَمْ أَنَّمَا يَتَّبِعُونَ أَهْوَاءَهُمْ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يعنى اگر آنها از آوردن مثل آن عاجز شدند، معلوم مى‌شود اين كتاب زاييده فكر بشر نيست، وگرنه دليل نداشت كه با آن همه تلاش و كوششى كه براى اين كار داشتند و فصيحان وبليغانى كه در اختيار گرفته بودند، ناتوان 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كتاب به معناى هر چيز مكتوب و نوشته شده است؛ بنابراين شامل تمام قرآن، و يا قسمت‌هاى مختلف آن مى‌شود؛ مخصوصاً با توجه به اينكه اين آيه در سوره قصص است و سوره قصص در مكه نازل شده و مسلماً در آن زمان تمام قرآن نازل نگشته بود، روشن مى‌شود كه قرآن مجيد هم تمام آن معجزه است</w:t>
      </w:r>
    </w:p>
    <w:p>
      <w:pPr>
        <w:pStyle w:val="BookText"/>
        <w:rPr/>
      </w:pPr>
      <w:r>
        <w:rPr>
          <w:rFonts w:ascii="IRNazanin" w:hAnsi="IRNazanin" w:eastAsia="IRNazanin"/>
          <w:color w:val="111111"/>
          <w:sz w:val="28"/>
          <w:sz w:val="28"/>
          <w:szCs w:val="28"/>
          <w:rtl w:val="true"/>
          <w:lang w:bidi="fa-IR"/>
        </w:rPr>
        <w:t>وهم بخش‌هاى مختلف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هفتمين و آخرين آيه مورد بحث در پاسخ بهانه جويانى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معجزاتى از سوى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لَوْلَا نُزِّلَ عَلَيْهِ آيَةٌ مِنْ رَّبِّهِ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فقط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تنها بيم دهنده‌اى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الْآيَاتُ عِنْدَ اللَّهِ وَإِنَّمَا أَنَا نَذِيرٌ مُّبِينٌ</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آنان كافى نيست كه اين كتاب را بر تو نازل كرديم كه پيوسته بر آنها تلاوت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يَكْفِهِمْ أَنَّا أَنْزَلْنَا عَلَيْكَ الْكِتَابَ يُتْلَى عَلَيْهِمْ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يعنى آنها با وجود اين معجزه بزرگ و بى مانند الهى، چرا انتظار معجزات ديگرى را مى‌كشند؟ به اين ترتيب با صراحت از اعجاز قرآن خبر مى‌دهد و با دلالت التزامى، تحدى مى‌كند و مخالفان را به معارضه مى‌طلبد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مرحوم طبرسى در مجمع البيان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آيات دلالت روشنى است بر اين‌كه قرآن مجيد براى معجزه كافى است، و حتّى اين‌كه در اعلا درجات اعجاز قرار دارد؛ چرا كه خداوند آن را كفايت كننده از جميع معجزات برشمرده و كفايت به معناى رسيدن به حدى است كه ديگر نيازى به غير آن باقى نماند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توجه به دو نكته كه در تفسير قرطبى و تفسير فى ضلال آمده، اهميت اين مطلب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خوارق عادات جسمانى بيشتر براى كسانى است كه گرفتار مسائل حسى هستند و اين مطلب متناسب با دوران آغاز انديشه‌هاى بشرى است؛ و امّا چنين معجزه روحانى كه جنبه معنوى دارد، هماهنگ با دوران شكوفائى دانش بشرى است؛ و ديگر اين‌كه معجزات و خارق عادات انبياء مانند معجزه موسى و عيسى غالباً با برچسب سحر مورد مخالفت قرار مى‌گرفت، در حالى كه اعجازى كه از جنس كلام است، از الفاظى تشكيل شده كه همه افرادى كه اهل آن زبان هستند قدرت بر آن دارند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نتيجه اين شد كه قرآن مجيد حداقل در هفت آيه از سوره‌هاى مختلف، قرآن را به عنوان يك معجزه بزرگ الهى قلمداد كرده و منكران را به طرق مختلف مورد تحدى قرار مى‌دهد؛ و مى‌دانيم هرگاه كسى خارق عادتى انجام داد و همگان را به معارضه دعوت كرد و از آن عاجز ماندند دليل بر اعجاز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قرآن در تعبيرات خود، به آنها گوشزد مى‌كند كه اگر معتقديد اين آيات ساخته مغز بشر است و شما هم بشريد و مغز داريد و قدرت فكر داريد و گويندگان و سخن سرايان و نكته سنجان در ميان شما كم نيستند؛ اگر در اين ادعا صادق هستيد شما هم آياتى همانند اين آيات بياوريد؛ و با انواع عبارات</w:t>
      </w:r>
    </w:p>
    <w:p>
      <w:pPr>
        <w:pStyle w:val="BookText"/>
        <w:rPr/>
      </w:pPr>
      <w:r>
        <w:rPr>
          <w:rFonts w:ascii="Amiri" w:hAnsi="Amiri" w:eastAsia="Amiri" w:cs="Amiri"/>
          <w:color w:val="111111"/>
          <w:sz w:val="28"/>
          <w:sz w:val="28"/>
          <w:szCs w:val="28"/>
          <w:rtl w:val="true"/>
          <w:lang w:bidi="ar-SA"/>
        </w:rPr>
        <w:t>تحريك‌آميز آنها را به شركت در اين مبارزه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اگر آنها مى‌توانستند در چنين مبارزه‌اى پيروز شوند حتماً تمام قواى خود را جمع آورى مى‌كردند؛ زيرا شكست در اين مبارزه براى آنها مساوى با از دست دادن همه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اساس فرهنگ آنها، كه فرهنگ شرك و بت و بتخانه بود و در تمام شؤون زندگى آنها نفوذ عميق داشت، سر جنگ داشت و تنها به اينجا ختم نمى‌شد؛ بلكه اين مبارزه شيوخ و زمام‌داران و ثروت‌مندان ظالم و مغرور آنان را از اوج قدرت به زير مى‌كشيد؛ و تمام امتيازات موهوم و ساختگى را از آنها مى‌گرفت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قطع نظر از شواهد تاريخى كه به آن اشاره خواهيم كرد؛ انگيزه‌هاى مقابله به مثل بسيار فراوان بود؛ و اگر واقعاً مى‌توانستند حضرت محمد صلى الله عليه و آله را از اين راه خلع سلاح كنند، چه نيازى به آن همه جنگ‌هاى خونين و مبارزات سخت بود، و اين‌كه مى‌بينيم آنها تن به همه چيز دادند، اما به سراغ آوردن آياتى همانند قرآن نرفتند بهترين دليل بر شكست آنها در اين مبارزه است</w:t>
      </w:r>
      <w:r>
        <w:rPr>
          <w:rFonts w:eastAsia="IRNazanin" w:cs="IRNazanin"/>
          <w:color w:val="111111"/>
          <w:sz w:val="28"/>
          <w:szCs w:val="28"/>
          <w:rtl w:val="true"/>
          <w:lang w:bidi="fa-IR"/>
        </w:rPr>
        <w:t>.</w:t>
      </w:r>
      <w:bookmarkStart w:id="89" w:name="pg12626_184101"/>
    </w:p>
    <w:p>
      <w:pPr>
        <w:pStyle w:val="Heading2"/>
        <w:numPr>
          <w:ilvl w:val="1"/>
          <w:numId w:val="1"/>
        </w:numPr>
        <w:rPr/>
      </w:pPr>
      <w:bookmarkStart w:id="90" w:name="__RefHeading___Toc208890_222507752"/>
      <w:bookmarkStart w:id="91" w:name="_Toc32"/>
      <w:bookmarkEnd w:id="89"/>
      <w:bookmarkEnd w:id="90"/>
      <w:r>
        <w:rPr>
          <w:rtl w:val="true"/>
        </w:rPr>
        <w:t>توضيحات</w:t>
      </w:r>
      <w:bookmarkEnd w:id="91"/>
    </w:p>
    <w:p>
      <w:pPr>
        <w:pStyle w:val="Heading3"/>
        <w:numPr>
          <w:ilvl w:val="2"/>
          <w:numId w:val="1"/>
        </w:numPr>
        <w:rPr/>
      </w:pPr>
      <w:bookmarkStart w:id="92" w:name="__RefHeading___Toc208892_222507752"/>
      <w:bookmarkStart w:id="93" w:name="_Toc33"/>
      <w:bookmarkEnd w:id="92"/>
      <w:r>
        <w:rPr/>
        <w:t>1</w:t>
      </w:r>
      <w:r>
        <w:rPr>
          <w:rtl w:val="true"/>
        </w:rPr>
        <w:t xml:space="preserve">. </w:t>
      </w:r>
      <w:r>
        <w:rPr>
          <w:rtl w:val="true"/>
        </w:rPr>
        <w:t>نفوذ و جاذبه بى نظير قرآن</w:t>
      </w:r>
      <w:bookmarkEnd w:id="93"/>
    </w:p>
    <w:p>
      <w:pPr>
        <w:pStyle w:val="Heading4"/>
        <w:numPr>
          <w:ilvl w:val="3"/>
          <w:numId w:val="1"/>
        </w:numPr>
        <w:rPr/>
      </w:pPr>
      <w:bookmarkStart w:id="94" w:name="__RefHeading___Toc208894_222507752"/>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در هنگام مطالعه تاريخ، به حوادث شگفت‌انگيز و مستندى بر خورد مى‌كنيم كه از يك سو بيانگر نفوذ چشمگير قرآن در قلوب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بيگانگان از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دليل روشنى بر عجز مخالفان از مقابله به مثل به شمار مى‌آيد، بررسى اين حوادث تاريخى مسائل زيادى را به انسان مى‌آموزد، و ما را بيش از پيش به عظمت اين كتاب آسمانى و صدق آنچه در آيات آن آمده، واقف مى‌كند كه نمونه‌هاى آن را در زير مى‌خوانيد</w:t>
      </w:r>
      <w:r>
        <w:rPr>
          <w:rFonts w:eastAsia="IRNazanin" w:cs="IRNazanin"/>
          <w:color w:val="111111"/>
          <w:sz w:val="28"/>
          <w:szCs w:val="28"/>
          <w:rtl w:val="true"/>
          <w:lang w:bidi="fa-IR"/>
        </w:rPr>
        <w:t>:</w:t>
      </w:r>
    </w:p>
    <w:p>
      <w:pPr>
        <w:pStyle w:val="Heading4"/>
        <w:numPr>
          <w:ilvl w:val="3"/>
          <w:numId w:val="1"/>
        </w:numPr>
        <w:rPr/>
      </w:pPr>
      <w:bookmarkStart w:id="96" w:name="__RefHeading___Toc208896_222507752"/>
      <w:bookmarkStart w:id="97" w:name="_Toc35"/>
      <w:bookmarkEnd w:id="96"/>
      <w:r>
        <w:rPr/>
        <w:t>1</w:t>
      </w:r>
      <w:r>
        <w:rPr>
          <w:rtl w:val="true"/>
        </w:rPr>
        <w:t xml:space="preserve">- </w:t>
      </w:r>
      <w:r>
        <w:rPr>
          <w:rtl w:val="true"/>
        </w:rPr>
        <w:t>داستان وليد بن مغيره مخزومى</w:t>
      </w:r>
      <w:bookmarkEnd w:id="97"/>
    </w:p>
    <w:p>
      <w:pPr>
        <w:pStyle w:val="BookText"/>
        <w:rPr/>
      </w:pPr>
      <w:r>
        <w:rPr>
          <w:rFonts w:ascii="IRNazanin" w:hAnsi="IRNazanin" w:eastAsia="IRNazanin"/>
          <w:color w:val="111111"/>
          <w:sz w:val="28"/>
          <w:sz w:val="28"/>
          <w:szCs w:val="28"/>
          <w:rtl w:val="true"/>
          <w:lang w:bidi="fa-IR"/>
        </w:rPr>
        <w:t>آيات سوره مُدَّثِّر به خوبى كه سخن از كسى به ميان مى‌آورد كه به فكر مبارزه با قرآن مجيد مى‌افتد بود و گرفتار سرنوشتى شوم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در شأن نزول اين آيات بسيارى از مفسران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قرطبى، مراغى، فخر رازى و غير آنها به اين شرح نقل كرده‌اند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آيات سوره غافر نازل شد؛ پيامبر اسلام صلى الله عليه و آله در مسجد الحرام به نماز ايستاده بود، وليد بن مغيره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معروف و سرشناس مكه كه</w:t>
      </w:r>
    </w:p>
    <w:p>
      <w:pPr>
        <w:pStyle w:val="BookText"/>
        <w:rPr/>
      </w:pPr>
      <w:r>
        <w:rPr>
          <w:rFonts w:ascii="IRNazanin" w:hAnsi="IRNazanin" w:eastAsia="IRNazanin"/>
          <w:color w:val="111111"/>
          <w:sz w:val="28"/>
          <w:sz w:val="28"/>
          <w:szCs w:val="28"/>
          <w:rtl w:val="true"/>
          <w:lang w:bidi="fa-IR"/>
        </w:rPr>
        <w:t>سران قريش به عقل و درايت او اعتقاد داشتند و در مسائل مهم با او به شور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حضرت بود و تلاوت آيات را گوش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متوجه اين معنا شد، آيات را تكرار كرد، اين آيات سخت وليد بن مغيره را تكان داد و هنگامى كه به مجلس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كلامى از محمد صلى الله عليه و آله شنيدم كه نه شباهت به سخن انسان‌ها دارد؛ و نه به سخنان پريان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لَهُ لَحَلاوَةً وَ انَّ عَلَيهِ لَطلَاوةً وَ انَّ اعلاهُ لَمُثْمِرٌ وَ انَّ اسْفَلَهُ لَمُغْدِقٌ وَ انَّهُ لَيَعْلُوا وَ ما يُعلى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 شيرينى و زيبايى و طراوت فوق العاده‌اى دارد؛ شاخه‌هايش پر ميوه و ريشه هايش پر مايه؛ و سخنى است كه از هر سخن ديگر بالاتر مى‌رود و هيچ سخنى بر آن برترى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به منزلش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فريفته آيين محمد صلى الله عليه و آله و كتاب او شده و از آيين ما بيرون رفته و او سرانجام تمام قريش را منحرف خواهد كرد؛ و آنها به وليد، ريحانه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 سبد قبيله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چاره اين كار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آمد وبا چهره غمگين در كنار وليد نشست؛ 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غمگينى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بر تو در اين سن و سال عيب مى‌نهند و گمان مى‌كنند تو سخن محمد صلى الله عليه و آله را زينت بخشيدى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وليد همراه ابوجهل برخاست وبه مجلس قريش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مى‌كنيد محمد صلى الله عليه و آله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هرگز آثار جنون در او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مى‌كنيد او كاهن است؛ آيا آثار كهانت در او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مى‌كنيد او شاعر است آيا هرگز ديده‌ايد لب</w:t>
      </w:r>
      <w:bookmarkStart w:id="98" w:name="pg12626_184103"/>
    </w:p>
    <w:p>
      <w:pPr>
        <w:pStyle w:val="BookText"/>
        <w:rPr/>
      </w:pPr>
      <w:bookmarkEnd w:id="98"/>
      <w:r>
        <w:rPr>
          <w:rFonts w:ascii="IRNazanin" w:hAnsi="IRNazanin" w:eastAsia="IRNazanin"/>
          <w:color w:val="111111"/>
          <w:sz w:val="28"/>
          <w:sz w:val="28"/>
          <w:szCs w:val="28"/>
          <w:rtl w:val="true"/>
          <w:lang w:bidi="fa-IR"/>
        </w:rPr>
        <w:t>به شعر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فكر مى‌كنيد او دروغ‌گو است؟ آيا هرگز سابقه دروغى درباره او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هميشه نزد ما به عنوان صادق و امين، شناخته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قريش به وليد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عقيده تو درباره او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فكر كرد و نگاهى نمود و چهره درهم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مرد ساحرى است؛ مگر نديده‌ايد ميان مردان و خانواده و فرزندان و دوستان ما جدايى مى‌افكند؟</w:t>
      </w:r>
    </w:p>
    <w:p>
      <w:pPr>
        <w:pStyle w:val="BookText"/>
        <w:rPr/>
      </w:pPr>
      <w:r>
        <w:rPr>
          <w:rFonts w:ascii="IRNazanin" w:hAnsi="IRNazanin" w:eastAsia="IRNazanin"/>
          <w:color w:val="111111"/>
          <w:sz w:val="28"/>
          <w:sz w:val="28"/>
          <w:szCs w:val="28"/>
          <w:rtl w:val="true"/>
          <w:lang w:bidi="fa-IR"/>
        </w:rPr>
        <w:t>بنابراين او ساحر است و هر چه مى‌گويد سحرى است جالب</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99" w:name="__RefHeading___Toc208898_222507752"/>
      <w:bookmarkStart w:id="100" w:name="_Toc36"/>
      <w:bookmarkEnd w:id="99"/>
      <w:r>
        <w:rPr/>
        <w:t>2</w:t>
      </w:r>
      <w:r>
        <w:rPr>
          <w:rtl w:val="true"/>
        </w:rPr>
        <w:t xml:space="preserve">- </w:t>
      </w:r>
      <w:r>
        <w:rPr>
          <w:rtl w:val="true"/>
        </w:rPr>
        <w:t>گوش دادن سران قريش به قرآن</w:t>
      </w:r>
      <w:bookmarkEnd w:id="100"/>
    </w:p>
    <w:p>
      <w:pPr>
        <w:pStyle w:val="BookText"/>
        <w:rPr/>
      </w:pPr>
      <w:r>
        <w:rPr>
          <w:rFonts w:ascii="IRNazanin" w:hAnsi="IRNazanin" w:eastAsia="IRNazanin"/>
          <w:color w:val="111111"/>
          <w:sz w:val="28"/>
          <w:sz w:val="28"/>
          <w:szCs w:val="28"/>
          <w:rtl w:val="true"/>
          <w:lang w:bidi="fa-IR"/>
        </w:rPr>
        <w:t xml:space="preserve">در سيره ابن هشام مى‌خوانيم كه سه نفر از سران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و ابوجهل و اخنس بن 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براى شنيدن آيات قرآن به صورت مخفيانه نزد خانه پيامبر صلى الله عليه و آله آمدند در حالى كه حضرت نماز مى‌خواند و آيات قرآن را تلاوت مى‌كرد هر كدام در گوشه‌اى پنهان شدند، بى آنكه ديگرى با خبر شود و تا صبح گوش به تلاوت قرآن سپردند و هنگام طلوع فجر متفرق شدند؛ ولى به زودى در جاده، يكديگر را ديدند و هر كدام به نحوى، ديگرى را سرزنش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 كار را تكرار نكنيد كه اگر بعضى از سفيهان شما اين منظره را ببينند؛ افكارى براى آنها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 همين كار را تكرار كردند و صبح هنگامى كه يكديگر را مشاهده كردند همان سخنان شب قبل و همان سرزنش‌ها</w:t>
      </w:r>
      <w:bookmarkStart w:id="101" w:name="pg12626_184104"/>
    </w:p>
    <w:p>
      <w:pPr>
        <w:pStyle w:val="BookText"/>
        <w:rPr/>
      </w:pPr>
      <w:bookmarkEnd w:id="101"/>
      <w:r>
        <w:rPr>
          <w:rFonts w:ascii="IRNazanin" w:hAnsi="IRNazanin" w:eastAsia="IRNazanin"/>
          <w:color w:val="111111"/>
          <w:sz w:val="28"/>
          <w:sz w:val="28"/>
          <w:szCs w:val="28"/>
          <w:rtl w:val="true"/>
          <w:lang w:bidi="fa-IR"/>
        </w:rPr>
        <w:t>و قرارداد عدم تكرار چنين كارى را مطرح كردند، و به خانه‌هاى خود رفتند؛ اتفاقاً شب سوم نيز همين مسأله دقيقاً تكرار شد، و صبح هنگامى كه يكديگررا بار ديگر ملاقات كردند، بعضى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اينجا تكان نمى‌خوريم تا عهد و پيمان ببنديم و براى هميشه اين كار را ترك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پيمان بستند و متفرق شدند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آرى جاذبه قران آنقدر زياد بود كه حتى دشمنان سر سخت در مقابل آن زانو مى‌زدند؛ و اگر پرده‌هاى تعصب و لجاجت و علاقه به حفظ منافع شخصى، كنار مى‌رفت يقيناً ايمان مى‌آوردند</w:t>
      </w:r>
      <w:r>
        <w:rPr>
          <w:rFonts w:eastAsia="IRNazanin" w:cs="IRNazanin"/>
          <w:color w:val="111111"/>
          <w:sz w:val="28"/>
          <w:szCs w:val="28"/>
          <w:rtl w:val="true"/>
          <w:lang w:bidi="fa-IR"/>
        </w:rPr>
        <w:t>.</w:t>
      </w:r>
    </w:p>
    <w:p>
      <w:pPr>
        <w:pStyle w:val="Heading4"/>
        <w:numPr>
          <w:ilvl w:val="3"/>
          <w:numId w:val="1"/>
        </w:numPr>
        <w:rPr/>
      </w:pPr>
      <w:bookmarkStart w:id="102" w:name="__RefHeading___Toc208900_222507752"/>
      <w:bookmarkStart w:id="103" w:name="_Toc37"/>
      <w:bookmarkEnd w:id="102"/>
      <w:r>
        <w:rPr/>
        <w:t>3</w:t>
      </w:r>
      <w:r>
        <w:rPr>
          <w:rtl w:val="true"/>
        </w:rPr>
        <w:t xml:space="preserve">- </w:t>
      </w:r>
      <w:r>
        <w:rPr>
          <w:rtl w:val="true"/>
        </w:rPr>
        <w:t>داستان ابن ابى العوجاء و دوستانش</w:t>
      </w:r>
      <w:bookmarkEnd w:id="103"/>
    </w:p>
    <w:p>
      <w:pPr>
        <w:pStyle w:val="BookText"/>
        <w:rPr/>
      </w:pPr>
      <w:r>
        <w:rPr>
          <w:rFonts w:ascii="IRNazanin" w:hAnsi="IRNazanin" w:eastAsia="IRNazanin"/>
          <w:color w:val="111111"/>
          <w:sz w:val="28"/>
          <w:sz w:val="28"/>
          <w:szCs w:val="28"/>
          <w:rtl w:val="true"/>
          <w:lang w:bidi="fa-IR"/>
        </w:rPr>
        <w:t>مرحوم طبرسى در احتجاج از هشام بن حكم، دانشمند معروفى كه از شاگردان امام صادق عليه السلام بود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و ابوشاكر ديصانى، و عبدالملك بصرى، و 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از ملاحده و افراد بى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خانه كعبه جمع شده و اعمال حاجيان را به باد مسخره مى‌گرفتند و بر قرآن طعنه مى‌زدند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هر كدام از ما يك چهارم قرآن را نقض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همانند آن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ميعاد ما سال آينده در همين جا خواهد بود در حالى</w:t>
      </w:r>
    </w:p>
    <w:p>
      <w:pPr>
        <w:pStyle w:val="BookText"/>
        <w:rPr/>
      </w:pPr>
      <w:r>
        <w:rPr>
          <w:rFonts w:ascii="IRNazanin" w:hAnsi="IRNazanin" w:eastAsia="IRNazanin"/>
          <w:color w:val="111111"/>
          <w:sz w:val="28"/>
          <w:sz w:val="28"/>
          <w:szCs w:val="28"/>
          <w:rtl w:val="true"/>
          <w:lang w:bidi="fa-IR"/>
        </w:rPr>
        <w:t>كه تمام قرآن را نقض كرده‌ايم؛ زيرا نقض قرآن سبب ابطال نبوّت محمّد صلى الله عليه و آله، و ابطال نبوّت او ابطال اسلام، و اثبات حقانيت ادعاى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اين مسأله توافق كردند و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آينده در همان روز در كنار خانه كعبه اجتماع كردند، ابن ابى العوجاء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من از شما جدا شدم در اين آيه فكر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اسْتَيْئَسُوا مِنْهُ خَلَصُوا نَجِيّاً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مأيوس شدند، به كنارى رفتند و با هم به نجوى پرداختند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ديدم آن قدر فصيح و پر معنا است كه نمى‌توانم چيزى را به آن بيفزايم و پيوسته اين آيه فكر مرا از غير آن به خود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آن وقت كه جدا شدم در اين آيه مى‌انديشيدم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يَاأَيُّهَا النَّاسُ ضُرِبَ مَثَلٌ فَاسْتَمِعُوا لَهُ إِنَّ الَّذِينَ تَدْعُونَ مِنْ دُونِ اللَّهِ لَنْ يَخْلُقُوا ذُبَاباً وَلَوْ اجْتَمَعُوا لَهُ وَإِنْ يَسْلُبْهُمْ الذُّبَابُ شَيْئاً لَايَسْتَنقِذُوهُ مِنْهُ ضَعُفَ الطَّالِبُ وَالْمَطْلُوبُ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شده است، به آن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هرگزنمى توانند مگسى بيافرينند، هر چند براى اين كار دست به دست هم دهند؛ و هرگاه مگس چيزى از آنها بربايد، نمى توانند آن را بازپس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طلب كننده ناتوان است، و هم طلب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عابدان، و هم معبودان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من خود را عاجز ديدم كه همانند آن بياورم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ابوشاكر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از شما جدا شدم در اين آيه مى‌انديشيدم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كَانَ فِيهِمَا آلِهَةٌ إِلَّا اللَّهُ لَفَسَدَتَا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زمين، جز خداوند يگانه، خدايان ديگرى بود، نظام جهان به هم مى خورد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خود را قادر نديدم كه همانند آن را بياورم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مقفع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از جنس كلام بشر نيست؛ چرا كه از آن لحظه كه از شما جدا شدم در اين آيه مى‌انديشيدم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يَا أَرْضُ ابْلَعِى مَاءَكِ وَيَا سَمَاءُ أَقْلِعِى وَغِيضَ الْمَاءُ وَقُضِىَ الْأَمْرُ وَاسْتَوَتْ عَلَى الْجُودِىِّ وَقِيلَ بُعْداً لِّلْقَوْمِ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آبت را فروبر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كار پايان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گروه ستمكاران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من خود را از آوردن همانند آن عاجز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اثناء جعفر بن محمد الصادق عليه السلام از كنار آنها گذشت و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وَالْجِنُّ عَلَى أَنْ يَأْتُوا بِمِثْلِ هَذَا الْقُرْآنِ لَايَأْتُونَ بِمِثْلِهِ وَلَوْ كَانَ بَعْضُهُمْ لِبَعْضٍ ظَهِيراً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دست به دست هم دهند كه همانند اين قرآن را بياورند، همانند آن را نخواهند آورد؛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يكديگر باشند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آن چهار نفر به يكديگر نگاه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حقيقتى داشته باشد و حتى محمد صلى الله عليه و آله كسى جز جعفر بن محمد عليه السلام نخواهد بود، به خدا</w:t>
      </w:r>
      <w:bookmarkStart w:id="104" w:name="pg12626_184107"/>
    </w:p>
    <w:p>
      <w:pPr>
        <w:pStyle w:val="BookText"/>
        <w:rPr/>
      </w:pPr>
      <w:bookmarkEnd w:id="104"/>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او را نمى‌بينيم مگر اين‌كه ابهت او ما را فرا مى‌گيرد، و از هيبتش مو بر تن ما راست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گفتند و با اعتراف به ناتوانى خود پراكنده شدند</w:t>
      </w:r>
      <w:r>
        <w:rPr>
          <w:rFonts w:eastAsia="IRNazanin" w:cs="IRNazanin"/>
          <w:color w:val="111111"/>
          <w:sz w:val="28"/>
          <w:szCs w:val="28"/>
          <w:rtl w:val="true"/>
          <w:lang w:bidi="fa-IR"/>
        </w:rPr>
        <w:t>.</w:t>
      </w:r>
    </w:p>
    <w:p>
      <w:pPr>
        <w:pStyle w:val="Heading4"/>
        <w:numPr>
          <w:ilvl w:val="3"/>
          <w:numId w:val="1"/>
        </w:numPr>
        <w:rPr/>
      </w:pPr>
      <w:bookmarkStart w:id="105" w:name="__RefHeading___Toc208902_222507752"/>
      <w:bookmarkStart w:id="106" w:name="_Toc38"/>
      <w:bookmarkEnd w:id="105"/>
      <w:r>
        <w:rPr/>
        <w:t>4</w:t>
      </w:r>
      <w:r>
        <w:rPr>
          <w:rtl w:val="true"/>
        </w:rPr>
        <w:t xml:space="preserve">- </w:t>
      </w:r>
      <w:r>
        <w:rPr>
          <w:rtl w:val="true"/>
        </w:rPr>
        <w:t>داستان عثمان بن مظعون</w:t>
      </w:r>
      <w:bookmarkEnd w:id="106"/>
    </w:p>
    <w:p>
      <w:pPr>
        <w:pStyle w:val="BookText"/>
        <w:rPr/>
      </w:pPr>
      <w:r>
        <w:rPr>
          <w:rFonts w:ascii="IRNazanin" w:hAnsi="IRNazanin" w:eastAsia="IRNazanin"/>
          <w:color w:val="111111"/>
          <w:sz w:val="28"/>
          <w:sz w:val="28"/>
          <w:szCs w:val="28"/>
          <w:rtl w:val="true"/>
          <w:lang w:bidi="fa-IR"/>
        </w:rPr>
        <w:t>او كه يكى از صحابه معروف پيامبر اسلام صلى الله عليه و آله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اسلام را به صورت ظاهرى پذيرفته بودم نه با قلب و دل؛ دليل آن هم اين بود كه پيامبر صلى الله عليه و آله كراراً به من پيشنهاد اسلام كرد و من هم از روى حياء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همچنان ادامه يافت تا اين‌كه روزى خدمتش بودم ديدم سخت در فكر فرو رفته است، ناگهان چشم خود را به طرف آسمان دوخت، گويى پيامى را دريافت مى‌دارد، وقتى به حال عادى بازگشت از ماجرا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شما سخن مى‌گفتم ناگهان جبرئيل بر من نازل شد، و اين آيه را براى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وَالإِحْسَانِ وَإِيتَاءِ ذِى الْقُرْبَى وَيَنْهَى عَنِ الْفَحْشَاءِ وَالْمُنكَرِ وَالْبَغْىِ يَعِظُكُمْ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عدل و احسان فرمان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به نزديكان؛ و از فحشا و منكر و ستم نهى مى كند؛ خداوند به شما اندرز مى‌دهد، شايد متذكّر شويد</w:t>
      </w:r>
      <w:r>
        <w:rPr>
          <w:rFonts w:eastAsia="IRNazanin" w:cs="IRNazanin"/>
          <w:color w:val="111111"/>
          <w:sz w:val="28"/>
          <w:szCs w:val="28"/>
          <w:rtl w:val="true"/>
          <w:lang w:bidi="fa-IR"/>
        </w:rPr>
        <w:t>».</w:t>
      </w:r>
      <w:r>
        <w:rPr>
          <w:rStyle w:val="FootnoteAnchor"/>
          <w:rtl w:val="true"/>
        </w:rPr>
        <w:footnoteReference w:id="1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 الله عليه و آله اين آيه را تا به آخر براى من خواند محتواى عالى آن بر دل من چنان اثر گذاشت كه در همان ساعت، اسلام در اعماق جان من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ابوطالب عموى پيامبر صلى الله عليه و آله رفتم، و جريان را به او خبر دادم</w:t>
      </w:r>
      <w:bookmarkStart w:id="107" w:name="pg12626_184108"/>
    </w:p>
    <w:p>
      <w:pPr>
        <w:pStyle w:val="BookText"/>
        <w:rPr/>
      </w:pPr>
      <w:bookmarkEnd w:id="10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طايفه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صلى الله عليه و آله پيروى كنيد كه هدايت خواهيد شد؛ زيرا او شما را جز به فضايل اخلاقى دعوت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عرب و يكى از سران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همين آيه را بر او خواندم،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سخن از خود محمد صلى الله عليه و آله باشد بسيار خوب گفته، و اگر از پروردگار او باشد باز بسيار خوب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08" w:name="__RefHeading___Toc208904_222507752"/>
      <w:bookmarkStart w:id="109" w:name="_Toc39"/>
      <w:bookmarkEnd w:id="108"/>
      <w:r>
        <w:rPr/>
        <w:t>5</w:t>
      </w:r>
      <w:r>
        <w:rPr>
          <w:rtl w:val="true"/>
        </w:rPr>
        <w:t xml:space="preserve">- </w:t>
      </w:r>
      <w:r>
        <w:rPr>
          <w:rtl w:val="true"/>
        </w:rPr>
        <w:t>داستان اسعد بن زراه</w:t>
      </w:r>
      <w:bookmarkEnd w:id="109"/>
    </w:p>
    <w:p>
      <w:pPr>
        <w:pStyle w:val="BookText"/>
        <w:rPr/>
      </w:pPr>
      <w:r>
        <w:rPr>
          <w:rFonts w:ascii="IRNazanin" w:hAnsi="IRNazanin" w:eastAsia="IRNazanin"/>
          <w:color w:val="111111"/>
          <w:sz w:val="28"/>
          <w:sz w:val="28"/>
          <w:szCs w:val="28"/>
          <w:rtl w:val="true"/>
          <w:lang w:bidi="fa-IR"/>
        </w:rPr>
        <w:t>در كتاب اعْلامُ الْورى و بِحارُالانْوار، سر گذشت ديگرى از جاذبه و تأثير فوق العاده آيات قرآن در نفوس شنوندگان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طبق نقل بحار الانوار به طور فشرده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طايفه خزرج به نام اسعد بن زراره و ذكوان بن عبدقيس به مكه آمده بودند تا از مردم آنجا پيمانى بر ضد طايفه اوس كه از رقيبان و دشمنان سر سخت خزرج در مدينه بودند، بگيرند؛ آنها به خانه عتبة بن ربيعه وارد شدند و منظور خود را از سفر به مكه براى او توضيح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در پاسخ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ما از شهر شما دور است، مخصوصاً در اين ايام گرفتارى تازه‌اى پيدا كرده‌ايم كه ما را سخت به خود مشغول داشته، بنابراين توان يارى شما را نداريم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حرم امن زندگى مى‌كنيد، چه گرفتارى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 ميان ما ظهور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را ناچيز مى‌داند، به خدايان و بت‌هاى ما بد مى‌گويد، اجتماع ما را پراكنده و جوانان ما را فاسد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كدام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عبدالله، و فرزند زاده عبدالمطلب است و اتفاقاً از خانواده شريفى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اسعد و ذكوان در فكر فرو رفتند، و به خاطرشان آمد كه از يهود مدينه شنيده بودند كه به همين زودى پيامبرى در مكه ظهور خواهد كرد، و به مدينه هجرت خواهد نمود؛ اسعد پيش خود گفت؛ نكند اين همان كسى باشد كه يهود از او خبر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عتبه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الآن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پيروانش هم اكنون در دره‌اى از كوه، محاصره شده‌اند و تنها در موسم حج و عمره ماه رجب، مى‌توانند در مسجد الحرام و در ميان جمعيت به راحتى ظاهر شوند، او الآن به مسجد الحرام آمده، اما اگر مى‌خواهى به آنجا بروى، به سخنان او گوش فرا مده، و حتى يك كلمه با او حرف نزن، كه او ساحر غريبى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ايامى بود كه مسلمانان در شعب ابيطالب در محاصره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به 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چاره‌اى ندارم مُحرِم شده‌ام و بايد طواف خانه كعبه كنم، او هم كه در آنجا نشسته است، تو به من مى‌گويى من به او نزديك نشوم، پس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پنبه در گوش‌هاى خود قرار ده، تا سخنان او را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وارد مسجد الحرام شد در حالى كه هر دو گوش خود را با پنبه سخت بسته بود و مشغول طواف خانه كعبه شد، در حالى كه پيامبر صلى الله عليه و آله با جمعى</w:t>
      </w:r>
    </w:p>
    <w:p>
      <w:pPr>
        <w:pStyle w:val="BookText"/>
        <w:rPr/>
      </w:pPr>
      <w:r>
        <w:rPr>
          <w:rFonts w:ascii="IRNazanin" w:hAnsi="IRNazanin" w:eastAsia="IRNazanin"/>
          <w:color w:val="111111"/>
          <w:sz w:val="28"/>
          <w:sz w:val="28"/>
          <w:szCs w:val="28"/>
          <w:rtl w:val="true"/>
          <w:lang w:bidi="fa-IR"/>
        </w:rPr>
        <w:t>از بنى هاشم در حجر اسماعيل در كنار خانه كعبه نشسته بودند، او نگاهى به پيامبر صلى الله عليه و آله انداخت و به سرعت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دوم طواف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احمق‌تر از من نيست، آيا مى‌شود يك چنين داستان مهمى در مكه بر سر زبان‌ها باشد و من از آن خبر نگيرم، و قوم خود را در جريان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كرد و پنبه‌ها را از گوش بيرون آورد و دور افكند، و در جلو پيامبر اكرم صلى الله عليه و آله قرار گرفت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چه چيز دعوت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آرامى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شهادت بر يگانگى خدا و اين‌كه من فرستاده او هستم، و نيز شما را به اين كارها دعوت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قُلْ تَعَالَوْا أَتْلُ مَا حَرَّمَ رَبُّكُمْ عَلَيْكُمْ أَلَّا تُشْرِكُوا بِهِ شَيْئاً وَبِالْوَالِدَيْنِ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 كه مجموعه‌اى است از معارف عالى اسلامى و دستورات اجتماعى و مسائل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ده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اسعد اين آيات روح پرور را كه با فطرتش آشنا بود، شنيد به كلى منقلب شد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يثرب و از طايفه خزرج هستم، روابط ما با برادرانمان از طايفه اوس بر اثر جنگ‌هاى طولانى به كلى از هم گسسته، و شايد خداوند به كمك تو آن پيوند گسسته را بر قرار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وصف تو را از طايفه يهود مدينه شنيده بوديم كه از ظهور تو بشارت‌ها مى‌دادند، و اميدواريم كه شهر ما هجرتگاه تو گردد، زيرا يهود از كتب آسمانى خود چنين به ما خبر داده‌اند؛ من براى بستن پيمان جنگى بر ضد دشمنان آمده</w:t>
      </w:r>
      <w:bookmarkStart w:id="110" w:name="pg12626_184111"/>
    </w:p>
    <w:p>
      <w:pPr>
        <w:pStyle w:val="BookText"/>
        <w:rPr/>
      </w:pPr>
      <w:bookmarkEnd w:id="110"/>
      <w:r>
        <w:rPr>
          <w:rFonts w:ascii="IRNazanin" w:hAnsi="IRNazanin" w:eastAsia="IRNazanin"/>
          <w:color w:val="111111"/>
          <w:sz w:val="28"/>
          <w:sz w:val="28"/>
          <w:szCs w:val="28"/>
          <w:rtl w:val="true"/>
          <w:lang w:bidi="fa-IR"/>
        </w:rPr>
        <w:t>بودم، ولى خداوند مرا به پيروزى بزرگترى نايل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 او ذكوان نيز مسلمان شد؛ و هر دو از رسول خدا صلى الله عليه و آله تقاضا كردند مُبلّغى همراه آنان به مدينه بفرستد تا به مردم قرآن تعليم دهد و به سوى اسلام دعوت نمايد، و آتش جنگ‌ها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مصعب بن عمير را همراه آنان به مدينه فرستاد و از آن زمان، پايه‌هاى اسلام در مدينه گذارده شد، و چهره مدينه دگرگون گشت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11" w:name="__RefHeading___Toc208906_222507752"/>
      <w:bookmarkStart w:id="112" w:name="_Toc40"/>
      <w:bookmarkEnd w:id="111"/>
      <w:r>
        <w:rPr/>
        <w:t>6</w:t>
      </w:r>
      <w:r>
        <w:rPr>
          <w:rtl w:val="true"/>
        </w:rPr>
        <w:t xml:space="preserve">- </w:t>
      </w:r>
      <w:r>
        <w:rPr>
          <w:rtl w:val="true"/>
        </w:rPr>
        <w:t>داستان تكان دهنده اصمعى</w:t>
      </w:r>
      <w:bookmarkEnd w:id="112"/>
    </w:p>
    <w:p>
      <w:pPr>
        <w:pStyle w:val="BookText"/>
        <w:rPr/>
      </w:pPr>
      <w:r>
        <w:rPr>
          <w:rFonts w:ascii="Amiri" w:hAnsi="Amiri" w:eastAsia="Amiri" w:cs="Amiri"/>
          <w:color w:val="111111"/>
          <w:sz w:val="28"/>
          <w:sz w:val="28"/>
          <w:szCs w:val="28"/>
          <w:rtl w:val="true"/>
          <w:lang w:bidi="ar-SA"/>
        </w:rPr>
        <w:t xml:space="preserve">زمخشرى در تفسير كشاف از اصمعى </w:t>
      </w:r>
      <w:r>
        <w:rPr>
          <w:rStyle w:val="FootnoteAnchor"/>
          <w:rtl w:val="true"/>
        </w:rPr>
        <w:footnoteReference w:id="141"/>
      </w:r>
      <w:r>
        <w:rPr>
          <w:rFonts w:ascii="IRNazanin" w:hAnsi="IRNazanin" w:eastAsia="IRNazanin"/>
          <w:color w:val="111111"/>
          <w:sz w:val="28"/>
          <w:sz w:val="28"/>
          <w:szCs w:val="28"/>
          <w:rtl w:val="true"/>
          <w:lang w:bidi="fa-IR"/>
        </w:rPr>
        <w:t>نقل مى‌كند كه از مسجد بصره بيرون آمدم ناگهان چشمم به يك عرب بيابانى افتاد كه بر مركبش سوار بود، وقتى با من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اصمع،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سخن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هم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آياتى از سوره الذّاريات را براى او تلاوت كردم تا به آيه وَفِي السَّمَاءِ رِزْقُكُمْ وَمَا تُوعَدُونَ </w:t>
      </w:r>
      <w:r>
        <w:rPr>
          <w:rStyle w:val="FootnoteAnchor"/>
          <w:rtl w:val="true"/>
        </w:rPr>
        <w:footnoteReference w:id="142"/>
      </w:r>
      <w:r>
        <w:rPr>
          <w:rFonts w:ascii="IRNazanin" w:hAnsi="IRNazanin" w:eastAsia="IRNazanin"/>
          <w:color w:val="111111"/>
          <w:sz w:val="28"/>
          <w:sz w:val="28"/>
          <w:szCs w:val="28"/>
          <w:rtl w:val="true"/>
          <w:lang w:bidi="fa-IR"/>
        </w:rPr>
        <w:t>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شترى را كه با خود داشت نحر كرد، و گوشت آن را در ميان نيازمندان تقسيم نمود، شمشير و كمانش را نيز شكست و كنار انداخت و رفت،</w:t>
      </w:r>
      <w:bookmarkStart w:id="113" w:name="pg12626_184112"/>
    </w:p>
    <w:p>
      <w:pPr>
        <w:pStyle w:val="BookText"/>
        <w:rPr/>
      </w:pPr>
      <w:bookmarkEnd w:id="113"/>
      <w:r>
        <w:rPr>
          <w:rFonts w:ascii="IRNazanin" w:hAnsi="IRNazanin" w:eastAsia="IRNazanin"/>
          <w:color w:val="111111"/>
          <w:sz w:val="28"/>
          <w:sz w:val="28"/>
          <w:szCs w:val="28"/>
          <w:rtl w:val="true"/>
          <w:lang w:bidi="fa-IR"/>
        </w:rPr>
        <w:t>و اين داستان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الرشيد به زيارت خانه خدا رفتم، و مشغول طواف بودم، ناگهان ديدم كسى با صداى آهسته مرا فرا مى‌خواند، نگاه كردم، ديدم همان مرد عرب است، لاغر شده و رنگ صورتش پريده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عشقى آتشين بر او چيره گشته و او را بى 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همان سوره ذاريات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همان آيه رسيدم فريادى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وعده خداى خود را به خوبى يافتيم،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هم آيه‌اى هست؟ من آيه بعد را خواندم فَوَرَبِّ السَّمَاءِ وَالْأَرْضِ إِنَّهُ لَحَقٌ بار ديگر صيحه‌اى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سُبْحانَ اللّهِ مَنْ ذَاالذّى اغْضَبَ الْجَليلَ حَتَّى الْجَئُوهُ الى الْيَمينِ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عجيب است، چه كسى خداوند جليل را به خشم آورده كه اين گونه سوگند ياد مى‌كند، آيا سخن او را باور نكردند كه ناچار از قسم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سه بار تكرار كرد و بر زمين افتاد و مرغ روحش به سوى آشيان ملكوت پرواز كرد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14" w:name="__RefHeading___Toc208908_222507752"/>
      <w:bookmarkStart w:id="115" w:name="_Toc41"/>
      <w:bookmarkEnd w:id="114"/>
      <w:r>
        <w:rPr/>
        <w:t>7</w:t>
      </w:r>
      <w:r>
        <w:rPr>
          <w:rtl w:val="true"/>
        </w:rPr>
        <w:t xml:space="preserve">- </w:t>
      </w:r>
      <w:r>
        <w:rPr>
          <w:rtl w:val="true"/>
        </w:rPr>
        <w:t>واكنش مرد عرب بيايانى، در برابر يك آيه از قرآن</w:t>
      </w:r>
      <w:bookmarkEnd w:id="115"/>
    </w:p>
    <w:p>
      <w:pPr>
        <w:pStyle w:val="BookText"/>
        <w:rPr/>
      </w:pPr>
      <w:r>
        <w:rPr>
          <w:rFonts w:ascii="IRNazanin" w:hAnsi="IRNazanin" w:eastAsia="IRNazanin"/>
          <w:color w:val="111111"/>
          <w:sz w:val="28"/>
          <w:sz w:val="28"/>
          <w:szCs w:val="28"/>
          <w:rtl w:val="true"/>
          <w:lang w:bidi="fa-IR"/>
        </w:rPr>
        <w:t>در منابع مختلف اسلامى آمده است مرد عربى خدمت پيامبر صلى الله عليه و آله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علِّمنى ممّا علّمك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تو آموخته به من بياموز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او را به يكى از يارانش سپرد تا آيات قرآن را به او تعليم دهد، او سوره</w:t>
      </w:r>
      <w:bookmarkStart w:id="116" w:name="pg12626_184113"/>
    </w:p>
    <w:p>
      <w:pPr>
        <w:pStyle w:val="BookText"/>
        <w:rPr/>
      </w:pPr>
      <w:bookmarkEnd w:id="116"/>
      <w:r>
        <w:rPr>
          <w:rFonts w:ascii="IRNazanin" w:hAnsi="IRNazanin" w:eastAsia="IRNazanin"/>
          <w:color w:val="111111"/>
          <w:sz w:val="28"/>
          <w:sz w:val="28"/>
          <w:szCs w:val="28"/>
          <w:rtl w:val="true"/>
          <w:lang w:bidi="fa-IR"/>
        </w:rPr>
        <w:t>إِذَا زُلْزِلَتْ الْأَرْضُ را تا آخر به او تعليم داد، آن مرد از جا برخاست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مرا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تَكْفينى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همين آيه آخر سوره 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عرب خداحافظى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حال خود واگذاريد كه مرد فقيهى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ديگرى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الرَّجُلُ و هُوَ 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فقيه شد و بازگشت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17" w:name="__RefHeading___Toc208910_222507752"/>
      <w:bookmarkStart w:id="118" w:name="_Toc42"/>
      <w:bookmarkEnd w:id="117"/>
      <w:r>
        <w:rPr/>
        <w:t>8</w:t>
      </w:r>
      <w:r>
        <w:rPr>
          <w:rtl w:val="true"/>
        </w:rPr>
        <w:t xml:space="preserve">- </w:t>
      </w:r>
      <w:r>
        <w:rPr>
          <w:rtl w:val="true"/>
        </w:rPr>
        <w:t>داستان جالب سيّد قطب</w:t>
      </w:r>
      <w:bookmarkEnd w:id="118"/>
    </w:p>
    <w:p>
      <w:pPr>
        <w:pStyle w:val="BookText"/>
        <w:rPr/>
      </w:pPr>
      <w:r>
        <w:rPr>
          <w:rFonts w:ascii="IRNazanin" w:hAnsi="IRNazanin" w:eastAsia="IRNazanin"/>
          <w:color w:val="111111"/>
          <w:sz w:val="28"/>
          <w:sz w:val="28"/>
          <w:szCs w:val="28"/>
          <w:rtl w:val="true"/>
          <w:lang w:bidi="fa-IR"/>
        </w:rPr>
        <w:t xml:space="preserve">در تفسير فى ضلال، در ذيل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افْتَرَاهُ قُلْ فَأْتُوا بِسُورَةٍ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عجيبى از زندگى خود نقل مى‌كند، او مى‌گويد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حوادثى كه براى ديگران واقع شده سخنى نمى‌گويم، تنها حادثه‌اى را بيان مى‌كنم كه براى خود من اتفاق افتاد، و شش نفر ناظر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شش نفر مسلمان بوديم كه با يك كشتى مصرى، اقيانوس اطلس را به سوى نيويورك طى مى‌كرديم، مسافران كشتى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زن بودند و تنها مسلمان در ميان مسافران ما بوديم؛ روز جمعه به اين فكر افتاديم كه نماز جمعه را در قلب اقيانوس، و بر روى كشتى بر پا داريم، و علاوه بر اقامه فريضه مذهبى، مايل</w:t>
      </w:r>
    </w:p>
    <w:p>
      <w:pPr>
        <w:pStyle w:val="BookText"/>
        <w:rPr/>
      </w:pPr>
      <w:r>
        <w:rPr>
          <w:rFonts w:ascii="Amiri" w:hAnsi="Amiri" w:eastAsia="Amiri" w:cs="Amiri"/>
          <w:color w:val="111111"/>
          <w:sz w:val="28"/>
          <w:sz w:val="28"/>
          <w:szCs w:val="28"/>
          <w:rtl w:val="true"/>
          <w:lang w:bidi="ar-SA"/>
        </w:rPr>
        <w:t>بوديم يك حماسه اسلامى در مقابل يك مبلّغ مسيحى كه در داخل كشتى نيز، دست از برنامه‌هاى تبليغاتى خود بر نمى‌داشت بيافرينيم، به خصوص اين‌كه او مايل بود حتى ما را به مسيحيت تبليغ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ناخداى كشتى كه يك نفر انگليسى بود، موافقت كرد نماز جمعه را در عرشه كشتى به‌جا آوريم، و به كاركنان كشتى كه همه از مسلمانان آفريقا بودند نيز اجازه داده شد كه با ما نماز بخوانند و آنها از اين جريان بسيار خوشحال شدند؛ زيرا نخستين بار بود كه نماز جمعه در برابر آنان بر عرشه كشتى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خطبه نماز جمعه، و سپس امامت نماز پرداختم، و جالب اين‌كه مسافران غير مسلمان اطراف ما حلقه زده بودند و با دقت انجام فريضه مذهبى را مى‌نگريستند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نماز، گروه زيادى از آنها نزد ما آمدند و اين موفقيت را تبريك گفتند؛ در ميان اين گروه خانمى بود كه بعداً فهميديم يك زن مسيحى اهل يوگسلاوى است كه از جهنم تيتو و كمونيسم فرار كرده است؛ او فوق العاده تحت تأثير نماز ما قرار گرفته بود، به حدى كه اشك از چشمانش سرازير بود و نمى‌توانست خود را كنترل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زبان انگليسى ساده و آميخته با تأثر شديد و خضوع و خشوع خاصى سخن مى‌گفت، و از جمله سخنانش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ببينم كشيش شما با چه لغتى سخن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گفتم كه ما به لغت عربى صحبت مى‌كرديم؛ ولى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يك كلمه از مطالب شما را نفهميدم، اما به وضوح ديدم كه كلمات، آهنگ عجيبى داشت، و از اين مهم‌تر چيزى كه نظر مرا</w:t>
      </w:r>
      <w:bookmarkStart w:id="119" w:name="pg12626_184115"/>
    </w:p>
    <w:p>
      <w:pPr>
        <w:pStyle w:val="BookText"/>
        <w:rPr/>
      </w:pPr>
      <w:bookmarkEnd w:id="119"/>
      <w:r>
        <w:rPr>
          <w:rFonts w:ascii="IRNazanin" w:hAnsi="IRNazanin" w:eastAsia="IRNazanin"/>
          <w:color w:val="111111"/>
          <w:sz w:val="28"/>
          <w:sz w:val="28"/>
          <w:szCs w:val="28"/>
          <w:rtl w:val="true"/>
          <w:lang w:bidi="fa-IR"/>
        </w:rPr>
        <w:t>فوق العاده به خود جلب كرد اين بود كه در لابه‌لاى خطبه امام شما، جمله هايى وجود داشت كه از بقيه ممتاز بود؛ اين جمله‌ها داراى آهنگ فوق العاده مؤثر و عميقى بود، آن چنان كه لرزه بر اندام من مى‌انداخت، گويا اينها مطالب ديگرى بود، فكر مى‌كنم هنگامى كه امام شما اين جمله‌ها را ادا مى‌كرد، مملو از روح القدس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كمى فكر كردم و متوجه شدم اين جمله‌ها همان آيات قرآن بود كه من در لابه‌لاى خطبه و ضمن نماز، آنها را مى‌خواندم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جريان ما را تكان داد، و متوجه اين نكته ساخت كه آهنگ مخصوص قرآن آنچنان مؤثر است كه حتى بانويى را كه يك كلمه از معناى آن را نمى‌فهمد تحت تأثير شديد خود قرار مى‌دهد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20" w:name="__RefHeading___Toc208912_222507752"/>
      <w:bookmarkStart w:id="121" w:name="_Toc43"/>
      <w:bookmarkEnd w:id="120"/>
      <w:r>
        <w:rPr/>
        <w:t>9</w:t>
      </w:r>
      <w:r>
        <w:rPr>
          <w:rtl w:val="true"/>
        </w:rPr>
        <w:t xml:space="preserve">- </w:t>
      </w:r>
      <w:r>
        <w:rPr>
          <w:rtl w:val="true"/>
        </w:rPr>
        <w:t>داستان نجاشى و علماى مسيحى حبشه</w:t>
      </w:r>
      <w:bookmarkEnd w:id="12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هجرت مسلمانان، به حبشه و آن هنگامى بود كه فشار مشركان مكه و آزار آنان بر مسلمين از حد گذشته بود؛ به ناچار گروه كثيرى از آنها با اذن پيامبر صلى الله عليه و آله راهى حبشه شدند، و سلطان حبشه به آنها پناه داد و در نهايت امنيت در آنجا مى‌زيستند و همين امر از يك سو، سبب نفوذ تدريجى اسلام در حبشه و از سوى ديگر، سبب نفوذ اسلام در مكه شد؛ زيرا ديگران نيز مى‌توانستند ايمان</w:t>
      </w:r>
    </w:p>
    <w:p>
      <w:pPr>
        <w:pStyle w:val="BookText"/>
        <w:rPr/>
      </w:pPr>
      <w:r>
        <w:rPr>
          <w:rFonts w:ascii="Amiri" w:hAnsi="Amiri" w:eastAsia="Amiri" w:cs="Amiri"/>
          <w:color w:val="111111"/>
          <w:sz w:val="28"/>
          <w:sz w:val="28"/>
          <w:szCs w:val="28"/>
          <w:rtl w:val="true"/>
          <w:lang w:bidi="ar-SA"/>
        </w:rPr>
        <w:t>بياورند و در صورت فشار مشركان، راهى حبشه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 در تاريخ معروف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مشاهده كردند كه ياران رسول خدا صلى الله عليه و آله در سرزمين حبشه در امن و امان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خطرى براى آينده خود احساس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مشورت پرداختند و قرار بر اين شد كه دو نفر از افراد زيرك و فعال را انتخاب كنند و نزد نجاشى بفرستند تا مسلمانان را از حبشه به مكه باز گردانند، و در مكّه فشارهاى بيشترى بر آنان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ربيعه و عمرو بن عاص را با هدايايى براى نجاشى و فرماندهان لشگرش فرستادند و دستور دادند كه قبل از آن‌كه با نجاشى سخن بگويند، هداياى فرماندهان را به آنها برسانند، سپس با هداياى مخصوص نزد نجاشى حضور يابند و تقاضا كنند مسلمانان را بدون پرس و جو و سؤال به آنها بسپارند، آنها چنين كردند و قبلًا ذهن فرماندهان را از اين مسأله پر كردند كه به كشور سلطان شما عده‌اى جوانان سبك مغر ما پناهنده شده‌اند كه دست از آيين خود برداشته و در آيين شما نيز وارد نشدند، يك دين ساختگى بدعت گذاردند كه نه براى ما و نه براى شما آشنا نيست، و اشراف قوم ما، ما را به سوى سلطان شما فرستادند تا آنها را بازگرداند؛ هر گاه سلطان با شما سخن گفت، شما اين نظر را تأييد كنيد كه قبل از حرف زدن مسلمانان آنها را به ما بسپارند؛ چرا كه طايفه ما به وضع آنها آشناترند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لشكر نجاشى اين پيشنهاد را پذيرفتند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دو فرستاده قريش نزد سلطان حبشه آمدند و آن مطالب را گفتند، فرماندهان نيز آن دو را تصديق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مى‌گويند آنها افراد خود را</w:t>
      </w:r>
    </w:p>
    <w:p>
      <w:pPr>
        <w:pStyle w:val="BookText"/>
        <w:rPr/>
      </w:pPr>
      <w:r>
        <w:rPr>
          <w:rFonts w:ascii="IRNazanin" w:hAnsi="IRNazanin" w:eastAsia="IRNazanin"/>
          <w:color w:val="111111"/>
          <w:sz w:val="28"/>
          <w:sz w:val="28"/>
          <w:szCs w:val="28"/>
          <w:rtl w:val="true"/>
          <w:lang w:bidi="fa-IR"/>
        </w:rPr>
        <w:t>بهتر از ما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 ندارد گروهى را كه به كشور من پناه آورده‌اند و آن را بر مناطق ديگر ترجيح داده‌اند، به دست دشمنانشان بسپارم، مگر اين‌كه آنها را فرا بخوانم و در مورد ايشان تحقيق كنم، اگر مطلب آن گونه باشد كه اين دو مى‌گويند، به آنها تحويلشان مى‌دهم، و اگر غير از آن باشد آنها را با خوش‌رفتارى در پناه خود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تا از مسلمانان دعوت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اسقف‌ها و علماى بزرگ مسيحيت را نيز با كتاب‌هاى مذهبى براى اين مجلس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بزرگ، نجاشى از مسلمانان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دينى كه شما غير از آيين قوم خود پذيرفته‌ايد كه مغاير با دين ما و همه اديان جهان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ابى طالب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قومى اهل جاهليت بوديم، بت‌ها را پرستش مى‌كرديم، گوشت مردار را مى‌خورديم، و كارهاى زشت و قبيحى انجام مى‌داديم و پيوند خويشاوندى را قطع، و پناهندگى را به فراموشى مى‌سپرديم، و نيرومندان ضعيفان را مى‌خوردند و نابود مى‌كردند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اين حال بوديم تا اين‌كه خداوند پيامبرى از ما به سوى ما فرستاد كه نسب او را به خوبى مى‌شناختيم و به صدق و امانت و پاكدامنى او ايمان داشتيم؛ او ما را به خداوند يگانه دعوت كرد؛ و دستور داد پرستش سنگ‌ها و بت‌ها را كه آيين نيكان ما بود رها كنيم؛ و به ما دستور داد راست بگوييم، اداى امانت كنيم؛ صله رحم به جا آوريم و به همسايگان نيكى نماييم و ما را از گناهان زشت و سخنان باطل و خوردن مال يتيم و تهمت به افراد پاكدامن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w:t>
      </w:r>
    </w:p>
    <w:p>
      <w:pPr>
        <w:pStyle w:val="BookText"/>
        <w:rPr/>
      </w:pPr>
      <w:r>
        <w:rPr>
          <w:rFonts w:ascii="IRNazanin" w:hAnsi="IRNazanin" w:eastAsia="IRNazanin"/>
          <w:color w:val="111111"/>
          <w:sz w:val="28"/>
          <w:sz w:val="28"/>
          <w:szCs w:val="28"/>
          <w:rtl w:val="true"/>
          <w:lang w:bidi="fa-IR"/>
        </w:rPr>
        <w:t xml:space="preserve">خداى يگانه را بپرستيم و شريكى براى او قرار ندهيم، به ما دستور داد نماز بخوانيم و زكات بدهيم و روزه بگيريم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ساير دستورات اسلام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او را تصديق كرديم و به او ايمان آورديم و از او پيروى نموديم ولى قوم ما بر ما تعدّى كردند و شكنجه‌ها دادند و اصرار داشتند ما را از آيين توحيد به عبادت بت‌ها باز گردانند؛ و نيز اصرار داشتند كه همان آلودگى‌هاى سابق را حلال بشمريم؛ هنگامى كه ما را مقهور و مورد ستم قرار دادند و بر ما تنگ گرفتند، ما چاره‌اى جز اين نديديم كه به كشور شما پناهنده شويم، و شما را بر ديگران ترجيح دهيم و اميد ما اين بود كه در پناه شما مورد ستم واقع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كتاب آسمانى او با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آيات آغاز سوره مريم را بر او تلاوت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كه با فصاحت و بلاغت خاصى داستان مريم و تولد مسيح عليه السلام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علاقه نجاشى و اهل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زيباترين وجهى بيان مى‌كند، در دل نجاشى بسيار اثر كرد، تا آنجا كه نجاشى گريه كرد، به قدرى كه محاسن او تر شد، اسقف‌ها و علماى مسيحى نيز آنچنان گريستند كه كتب آسمانى كه در دست آنها بود از اشك چشمشان تر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رو به حضار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خدا، همان چيزى است كه بر عيسى عليه السلام نازل شد، هر دو از نور واحدى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هرگز به دست شما نمى‌سپارم</w:t>
      </w:r>
      <w:r>
        <w:rPr>
          <w:rFonts w:eastAsia="IRNazanin" w:cs="IRNazanin"/>
          <w:color w:val="111111"/>
          <w:sz w:val="28"/>
          <w:szCs w:val="28"/>
          <w:rtl w:val="true"/>
          <w:lang w:bidi="fa-IR"/>
        </w:rPr>
        <w:t>».</w:t>
      </w:r>
      <w:bookmarkStart w:id="122" w:name="pg12626_184119"/>
    </w:p>
    <w:p>
      <w:pPr>
        <w:pStyle w:val="BookText"/>
        <w:rPr/>
      </w:pPr>
      <w:bookmarkEnd w:id="122"/>
      <w:r>
        <w:rPr>
          <w:rFonts w:ascii="IRNazanin" w:hAnsi="IRNazanin" w:eastAsia="IRNazanin"/>
          <w:color w:val="111111"/>
          <w:sz w:val="28"/>
          <w:sz w:val="28"/>
          <w:szCs w:val="28"/>
          <w:rtl w:val="true"/>
          <w:lang w:bidi="fa-IR"/>
        </w:rPr>
        <w:t>و به اين ترتيب، نمايندگان قريش بعد از آن همه نقشه‌هاى شيطانى و هزينه‌ها، شكست خوردند و ناكام برگشتند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23" w:name="__RefHeading___Toc208914_222507752"/>
      <w:bookmarkStart w:id="124" w:name="_Toc44"/>
      <w:bookmarkEnd w:id="123"/>
      <w:r>
        <w:rPr/>
        <w:t>10</w:t>
      </w:r>
      <w:r>
        <w:rPr>
          <w:rtl w:val="true"/>
        </w:rPr>
        <w:t xml:space="preserve">- </w:t>
      </w:r>
      <w:r>
        <w:rPr>
          <w:rtl w:val="true"/>
        </w:rPr>
        <w:t>جاذبه قرآن در ميان دانشمندان بيگانه</w:t>
      </w:r>
      <w:bookmarkEnd w:id="124"/>
    </w:p>
    <w:p>
      <w:pPr>
        <w:pStyle w:val="BookText"/>
        <w:rPr/>
      </w:pPr>
      <w:r>
        <w:rPr>
          <w:rFonts w:ascii="IRNazanin" w:hAnsi="IRNazanin" w:eastAsia="IRNazanin"/>
          <w:color w:val="111111"/>
          <w:sz w:val="28"/>
          <w:sz w:val="28"/>
          <w:szCs w:val="28"/>
          <w:rtl w:val="true"/>
          <w:lang w:bidi="fa-IR"/>
        </w:rPr>
        <w:t>جاذبه قرآن منحصر به قوم عرب و اعصار گذشته نيست؛ بلكه در عصر ما حتّى براى كسانى كه اطلاعاتى از دقائق ادبيات عرب ندارند، جاذبه آن عجيب و فوق العاده است، به همين دليل گروهى از دانشمندان غرب بى اختيار زبان به تمجيد قرآن گشوده و اعتراف به حقايقى كرده‌اند كه براى ما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دكتر واگليرى استاد دانشگاه ناپل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سريع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آسمانى اسلام نمونه‌اى از اعجاز است؛ قرآن كتابى است كه نمى‌توان از آن تقليد كرد؛ پس چطور ممكن است كه اين كتاب اعجازآموز كار محمد صلى الله عليه و آله باشد، در صورتى كه او يك عرب درس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خزائن و ذخايرى از دانش مى‌بينيم كه ما فوق استعداد و ظرفيت باهوش‌ترين افراد بشر و بزرگترين فيلسوفان و قوى‌ترين رجال سياست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كارلايل دانشمند معروف انگليسى درباره قرآن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بار به اين كتاب مقدس نظر بيفكنيم، مى‌بينيم كه حقايق برجسته و خصائص اسرار وجود، طورى در مضامين جوهرى آن پرورش يافته كه عظمت و حقيقت قرآن</w:t>
      </w:r>
    </w:p>
    <w:p>
      <w:pPr>
        <w:pStyle w:val="BookText"/>
        <w:rPr/>
      </w:pPr>
      <w:r>
        <w:rPr>
          <w:rFonts w:ascii="IRNazanin" w:hAnsi="IRNazanin" w:eastAsia="IRNazanin"/>
          <w:color w:val="111111"/>
          <w:sz w:val="28"/>
          <w:sz w:val="28"/>
          <w:szCs w:val="28"/>
          <w:rtl w:val="true"/>
          <w:lang w:bidi="fa-IR"/>
        </w:rPr>
        <w:t>به خوبى از آن نمايان است؛ و اين خود مزيت بزرگى است كه مخصوص قرآن مى‌باشد و در هيچ كتاب علمى و سياسى و اقتصادى ديگرى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بعضى از كتاب‌ها تأثير عميقى در ذهن انسان مى‌گذارد؛ ولى هرگز با تأثير قرآن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ديون پورت در كتاب عذر تقصير به پيشگاه محمد صلى الله عليه و آله و قرآن،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اندازه‌اى از نقائص مبرّا و منزه است كه نيازمند كوچك‌ترين تصحيح و اصلاحى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ساليان درازى كشيشان از خدا بى‌خبر، ما را از پى بردن به حقايق قرآن مقدس و عظمت آورنده آن محمد صلى الله عليه و آله دور نگه داشتند، امّا هر قدر كه در جاده علم و دانش گام بگذاريم پرده‌هاى جهل و تعصب از ميان مى‌رود و به زودى اين كتاب توصيف‌ناپذير، عالم را به خود جلب مى‌كند و تأثير عميقى در علم و دانش جهان مى‌گذارد و عاقبت محور افكار مردم دنيا مى‌شود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گوته شاعر بزرگ آلمانى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ابتدا از قرآن روى گردان بوديم، اما طولى نكشيد كه اين كتاب توجه ما را به خود جلب كرد و ما را دچار حيرت ساخت تا آنجا كه در برابر اصول قوانين علمى و بزرگ آن سر تسليم فرود آورديم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 لابن دانشمند فرانسوى در كتاب تفصيل الآيات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و علم جهانيان از سوى مسلمانان به دست آمد و مسلمين علوم را از قرآن كه درياى دانش است گرفتند و نهرها از آن براى بشريت در جهان جارى ساختند</w:t>
      </w:r>
      <w:r>
        <w:rPr>
          <w:rFonts w:eastAsia="IRNazanin" w:cs="IRNazanin"/>
          <w:color w:val="111111"/>
          <w:sz w:val="28"/>
          <w:szCs w:val="28"/>
          <w:rtl w:val="true"/>
          <w:lang w:bidi="fa-IR"/>
        </w:rPr>
        <w:t>».</w:t>
      </w:r>
      <w:r>
        <w:rPr>
          <w:rStyle w:val="FootnoteAnchor"/>
          <w:rtl w:val="true"/>
        </w:rPr>
        <w:footnoteReference w:id="149"/>
      </w:r>
      <w:bookmarkStart w:id="125" w:name="pg12626_184121"/>
    </w:p>
    <w:p>
      <w:pPr>
        <w:pStyle w:val="BookText"/>
        <w:rPr/>
      </w:pPr>
      <w:bookmarkEnd w:id="125"/>
      <w:r>
        <w:rPr>
          <w:rFonts w:ascii="IRNazanin" w:hAnsi="IRNazanin" w:eastAsia="IRNazanin"/>
          <w:color w:val="111111"/>
          <w:sz w:val="28"/>
          <w:sz w:val="28"/>
          <w:szCs w:val="28"/>
          <w:rtl w:val="true"/>
          <w:lang w:bidi="fa-IR"/>
        </w:rPr>
        <w:t>دينورت يكى ديگر از دانشمندان غربى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اعتراف كنيم كه علوم طبيعى و فلكى و فلسفه و رياضيات كه در اروپا رواج يافت، عموماً از بركت تعليمات قرآن است و ما مديون مسلمانانيم، بلكه اروپا از اين جهت شهرى در اسلام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نولدكه خاورشناس مشهور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همواره بر دلهاى كسانى كه از دور با آن مخالفت مى‌ورزند تسلط يافته و آنها را به خود پيوند مى‌دهد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26" w:name="__RefHeading___Toc208916_222507752"/>
      <w:bookmarkStart w:id="127" w:name="_Toc45"/>
      <w:bookmarkEnd w:id="126"/>
      <w:r>
        <w:rPr/>
        <w:t>2</w:t>
      </w:r>
      <w:r>
        <w:rPr>
          <w:rtl w:val="true"/>
        </w:rPr>
        <w:t xml:space="preserve">- </w:t>
      </w:r>
      <w:r>
        <w:rPr>
          <w:rtl w:val="true"/>
        </w:rPr>
        <w:t>آنها كه به معارضه برخاستند</w:t>
      </w:r>
      <w:bookmarkEnd w:id="127"/>
    </w:p>
    <w:p>
      <w:pPr>
        <w:pStyle w:val="BookText"/>
        <w:rPr/>
      </w:pPr>
      <w:r>
        <w:rPr>
          <w:rFonts w:ascii="IRNazanin" w:hAnsi="IRNazanin" w:eastAsia="IRNazanin"/>
          <w:color w:val="111111"/>
          <w:sz w:val="28"/>
          <w:sz w:val="28"/>
          <w:szCs w:val="28"/>
          <w:rtl w:val="true"/>
          <w:lang w:bidi="fa-IR"/>
        </w:rPr>
        <w:t>گفتيم معجزه آن است كه ديگران را به معارضه دعوت كند و همه در برابر آن عاجز گردند؛ و از آنجا كه قرآن همه جهانيان را به معارضه دعوت كرده اين سؤال پيش مى‌آيد كه از كجا معلوم در طول تاريخ كسى همانند آن را نياورده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روشن است؛ زيرا اين موضوع مسأله كوچكى نيست كه تاريخ بتواند آن را فراموش كند؛ اين مسئله با سرنوشت يك مذهب بزرگ و سرنوشت رقباى آن كه در دنيا قدرت زيادى دارند و ساليانه مبالغ بسيار هنگفتى را خرج مبارزه و معارضه با اسلام مى‌كنند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اتفاقى مى‌افتاد همه جا</w:t>
      </w:r>
    </w:p>
    <w:p>
      <w:pPr>
        <w:pStyle w:val="BookText"/>
        <w:rPr/>
      </w:pPr>
      <w:r>
        <w:rPr>
          <w:rFonts w:ascii="IRNazanin" w:hAnsi="IRNazanin" w:eastAsia="IRNazanin"/>
          <w:color w:val="111111"/>
          <w:sz w:val="28"/>
          <w:sz w:val="28"/>
          <w:szCs w:val="28"/>
          <w:rtl w:val="true"/>
          <w:lang w:bidi="fa-IR"/>
        </w:rPr>
        <w:t xml:space="preserve">آن را آشكار كرده، و روى آن مانور مى‌دادند و بهره بردارى گسترده تبليغاتى مى‌كردند؛ بنابراين به مصداق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چيزى بود حتماً آشكار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نوع مبارزه و معارضه واقعى با قرآن جلوه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پاره‌اى از افراد كه شايد هرگز به فكر معارضه با قرآن نبودند را به اين كار متهم نمودند و روى آن تبليغ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در مجموع مخالفان اصرار فراوانى براى تحقق چنين مسأله‌اى داشته‌اند و به همين دليل به هر وسيله ممكنى براى وصول به مقصد خود متشبث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كسى كه نام او در تاريخ ثبت شده مسيلمه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همان عصر پيامبر صلى الله عليه و آله در سرزمين يمامه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شرق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ادّعاى پيامبرى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نام اصليش مسيلمةبن‌حبيب بود و در اواخر عمر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خود را آشكار كرد، و سعى داشت در همه چيز و تا آنجا كه مى‌تواند از رسول خدا صلى الله عليه و آله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بود كه فرشته‌اى به نام رحمن بر او نازل مى‌شود، و آياتى همانند قرآن براى او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 اسلام صلى الله عليه و آله درخواست نمود كه وى را در پيامبرى شريك سازد و وصيت نمايد كه پس از رحلت آن حضرت صلى الله عليه و آله جانشين او گردد، تا دست از مخالفت بر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چنين بر مى‌آيد كه دست تعصب‌هاى قبيله‌اى پشت سر مسيلمه بود و او را در اين كار تأييد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يمامه نيز مى‌خواستند به اين وسيله برترى و سيادت قريش و مردم مكّه و مدينه را كه در سايه مقام نبوت پيامبر اسلام صلى الله عليه و آله به</w:t>
      </w:r>
    </w:p>
    <w:p>
      <w:pPr>
        <w:pStyle w:val="BookText"/>
        <w:rPr/>
      </w:pPr>
      <w:r>
        <w:rPr>
          <w:rFonts w:ascii="IRNazanin" w:hAnsi="IRNazanin" w:eastAsia="IRNazanin"/>
          <w:color w:val="111111"/>
          <w:sz w:val="28"/>
          <w:sz w:val="28"/>
          <w:szCs w:val="28"/>
          <w:rtl w:val="true"/>
          <w:lang w:bidi="fa-IR"/>
        </w:rPr>
        <w:t>وجود آمده بود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دنبال مردى حادثه جو، جاه طلب و مادّى مى‌گشتند و اين صفات را در مسيلمه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سخنانى كه از او به عنوان معارضه با قرآن نقل شده نشان مى‌دهد كه گذشته از همه اينها، او مردى سبك مغز بود، و بى آنكه به محتواى سخن بينديشد به دنبال سجع در كلمات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عبارات مضحكى كه از وى در اين زمينه نقل شده و به اصطلاح تقليد از قرآن است، اين كلمات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المبذّرات بذراً، و الحاصداتِ حَصْداً، و الذَّارياتِ قَمْحاً، و الطَّاحناتِ طَحْناً، و العاجِناتِ عَجناً، وَ الخابِزاتِ خَبْزاً، و الثَّارِداتِ ثِرداً، وَ اللَّاقِماتِ لَقْماً، اهالة وسِمناً</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دهقانان و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دروكنندگان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جدا كنندگان گندم از 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خمير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نان پزندگان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تريد كنندگان و قسم به لقمه بردارن با چربى و روغن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مى‌خواسته است با اين جمله‌هاى مضحك به مقابله آيات سوره عاديات يا ذاريات برود، قرآن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فَالْمُورِيَاتِ قَدْحاً فَالْمُغِيرَاتِ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لِرَبِّهِ لَكَنُودٌ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اسبان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نفس زنان به پيش مى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افروزندگان جرقه آتش در برخورد سمهايشان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سنگ‌هاى بيابان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هجوم آوران در 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 و غبار به هر سو 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در برابر نعمت‌هاى پروردگارش بسيار ناسپاس و بخيل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 تفاوت ره از كجا تا كجا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 ديگرى از او نقل مى‌كنند كه اين گونه آيات را بر خود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ضِفْدِعُ بِنْتَ ضِفْدِ عَيْنِ، نقّى ما تَنَقّينَ اعْلاكَ فِى الماءِ وَ اسفَلكَ فِى الطّينِ لا الماءَ تُكَدِّرينَ وَ لا الشَّارِبَ تَمنَعينَ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قوباغه ماده، اى دختر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مى‌خواهى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بالاى بدنت در آب و نيم پايين آن در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را گِل آلود مى‌كنى، و نه كسى را از نوشيدن آب جلوگيرى مى‌نمايى</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ساير سخنان و به اصطلاح آيات ديگرى كه از او نقل شده نيز همين گونه است؛ بلكه بعضى بدتر و بعضى حتى ركيك است كه صرف نظر كردن از ذكر آنها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عباراتى كه از وى نقل شده به خوبى استفاده مى‌شود كه او تنها به سجع عبارات اهميت مى‌داد، و مسجع بودن را كافى مى‌دانست؛ درست همانند اشعارى كه در زمان ما براى كودكان مى‌سازند كه مطالب بى ارزش و مبتذل و گاه بى معنا و نامربوط را در الفاظ شعرى مى‌ريزند و تنها به قافيه آن اكتفا مى‌كنند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نوشته‌اند كه در عصر او زنى به نام سجاح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دروغ گفتن، ضرب المثل شمرده مى‌شد و عرب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اكْذَبُ مِنْ سَجاح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از سجاح هم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طايفه بنى تميم بود</w:t>
      </w:r>
    </w:p>
    <w:p>
      <w:pPr>
        <w:pStyle w:val="BookText"/>
        <w:rPr/>
      </w:pPr>
      <w:r>
        <w:rPr>
          <w:rFonts w:ascii="IRNazanin" w:hAnsi="IRNazanin" w:eastAsia="IRNazanin"/>
          <w:color w:val="111111"/>
          <w:sz w:val="28"/>
          <w:sz w:val="28"/>
          <w:szCs w:val="28"/>
          <w:rtl w:val="true"/>
          <w:lang w:bidi="fa-IR"/>
        </w:rPr>
        <w:t>نيز دعوى نبوت و نزول وحى داشت، و گروهى از او متابعت كردند، او نيز الفاظ مسجعى مانند مسيلمه به هم مى‌بافت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پيروان اين دو كه در نزديكى هم زندگى مى‌كردند، آماده جنگ با يكديگر شدند؛ ولى مسيلمه از در حيله و مكر وارد شد، وبا سجاح خلوت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مايلى كه با تو ازدواج كنم و طايفه تو و طايفه من، دست به دست هم دهند و عرب را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رضايت داد و سه روز نزد او ماند و هنگامى كه بازگشت، طايفه‌اش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ازدواج مهريه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مسيلمه آمد و مطالبه مهر كرد؛ مسيلمه كسى را مأمور كرد كه در بين آن دو طايفه فرياد زند و بگويد مهر سجاح، بخشيدن و حذف نمازهاى صبح و شام است كه در آيين محمد صلى الله عليه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مسيلمه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يمامه بعد از پيامبر اسلام صلى الله عليه و آله به دست وحشى، قاتل معروف حمزه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اين زن اظهار اسلام نمود</w:t>
      </w:r>
      <w:r>
        <w:rPr>
          <w:rStyle w:val="FootnoteAnchor"/>
          <w:rtl w:val="true"/>
        </w:rPr>
        <w:footnoteReference w:id="154"/>
      </w:r>
      <w:r>
        <w:rPr>
          <w:rFonts w:ascii="IRNazanin" w:hAnsi="IRNazanin" w:eastAsia="IRNazanin"/>
          <w:color w:val="111111"/>
          <w:sz w:val="28"/>
          <w:sz w:val="28"/>
          <w:szCs w:val="28"/>
          <w:rtl w:val="true"/>
          <w:lang w:bidi="fa-IR"/>
        </w:rPr>
        <w:t>و اين دو چنان به دروغگويى معروف شدند كه شاعرى در حق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 سَجاح وَ والاها مُسَيْلَمَةٌكَذابَةٌ مِنْ بَنىِ الدُّنْيا وَ كَذَّابٌ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سجاح، مسيلمه را دوست داشت، و او هم سجاح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دروغگويى از ابناء دنيا در كنار مرد دروغگوئى قرار گرفت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عنسى از كسانى بود كه در اواخر عمر پيامبر صلى الله عليه و آله به معارضه با قرآن برخاست، او نيز چنين مى‌پنداشت كه براى معارضه با قرآن كافى است كلمات مسجعى را به هم تلفيق كند هر چند محتوايى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اسود عنسى از طايفه بنى مذحج بود و در ايام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مبارك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پيامبرى برخاست و دوران دعوى نبوتش بيش از چهار ماه طول نكشيد، او بر بحرين و نجران و پاره‌اى از بلاد يمن و سواحل خليج فارس و غير آن دست يافت؛ و سرانجام در يمن به دست فيروز ايرانى با كمك همسرش كشته شد و مژده قتلش هنگام حيات رسول خدا صلى الله عليه و آله به مدينه رسيد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گفته مى‌شود او در مناطقى مى‌زيست كه داراى انحطاط فكرى و آلودگى اخلاقى بودند و به همين دليل گروهى از بى بند و بارها از او پيروى كردند، او تنها در معارضه با قرآن به سجع كلمات مى‌انديشيد نظير آنچه در بالا از مسيلمه نقل شد؛ ولى به زودى پيروانش به فساد عقيده او پى بردند و دست از پيروى وى كشيدند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پيامبر صلى الله عليه و آله نيز افرادى را به معارضه با قرآن متّهم ساخته‌اند هر چند نسبت دادن اين كار به آنها از نظر تاريخى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ملاحظه پاره‌اى از كلمات مسجع بعضى از ادباى عرب، سبب شده كه افراد نا آگاهى اين معنا را به آنها نسبت بدهند، و يا دشمنان آگاه با طرح اين احتمال بخواهند بهره بردارى كنند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آنها مى‌توان عبدالله 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نويسندگان و ادباى معروف قرن دوم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امام صادق عليه السلام مى‌زيسته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او در آغاز مسيحى بود و بعد اسلام آورد ولى احاطه كاملى به زبان فارسى داشت و بعضى</w:t>
      </w:r>
    </w:p>
    <w:p>
      <w:pPr>
        <w:pStyle w:val="BookText"/>
        <w:rPr/>
      </w:pPr>
      <w:r>
        <w:rPr>
          <w:rFonts w:ascii="Amiri" w:hAnsi="Amiri" w:eastAsia="Amiri" w:cs="Amiri"/>
          <w:color w:val="111111"/>
          <w:sz w:val="28"/>
          <w:sz w:val="28"/>
          <w:szCs w:val="28"/>
          <w:rtl w:val="true"/>
          <w:lang w:bidi="ar-SA"/>
        </w:rPr>
        <w:t>از كتب فارسى را به عربى ترجمه نمود؛ كه از آن جمله كتاب كليله و دمنه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مقدمه‌اى كه بر اين كتاب نوشته به وضوح اظهار اسلام مى‌كند؛ ولى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كلمات زننده‌اى از او شنيده شده و به واسطه همانها سرانجام به دست سفيان بن معاويه مهلبى امير بصره كه ظاهراً اختلاف‌هايى با او داشت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هنگامى كه سفيان مى‌خواست او را در تنور آتش بيفكند، به او گفت من تو را مى‌كشم و هيچ ايرادى بر من نيست؛ چون تو زنديقى و عقايد مردم را خراب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اعتقادات او دقيقاً براى ما روشن نيست؛ ولى آنچه مسلم است اينكه او داعيه معارضه با قرآن نداشته است؛ اما بعضى مى‌گويند كه كتاب معروف الدُّرَّةُ اليتيمةُ را به اين منظور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كتاب مزبور در دسترس ما است و چندين بار چاپ شده و كمترين اشاره‌اى در اين كتاب به مسأله معارضه با قرآن ديده نمى‌شود، و معلوم نيست چرا چنين نسبتى به او و كتابش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 سند تاريخى كه گواه بر معارضه او با قرآن باشد در دست نيست و كتاب مزبور هر چند اديبانه نوشته شده، امّا چيزى كه قابل معارضه با قرآن باشد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ابوالعلاء معرى نيز از كسانى به شمار مى‌رود كه چنين نسبتى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نويسندگان و شعراى معروف قرن پنجم هجرى و فردى ملحد بود و سخنان زننده‌اى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وضع او قابل مقايسه با عبدالله بن مقفع نيست؛ ولى به هر حال سند تاريخى كه نشان دهد او در فكر معارضه، با</w:t>
      </w:r>
    </w:p>
    <w:p>
      <w:pPr>
        <w:pStyle w:val="BookText"/>
        <w:rPr/>
      </w:pPr>
      <w:r>
        <w:rPr>
          <w:rFonts w:ascii="IRNazanin" w:hAnsi="IRNazanin" w:eastAsia="IRNazanin"/>
          <w:color w:val="111111"/>
          <w:sz w:val="28"/>
          <w:sz w:val="28"/>
          <w:szCs w:val="28"/>
          <w:rtl w:val="true"/>
          <w:lang w:bidi="fa-IR"/>
        </w:rPr>
        <w:t>قرآن بوده در دست نداريم، و ظاهراً انتساب چنين نسبتى به او به خاطر اتهامش به بى‌دينى و الحاد از يك سو، و اديب و نويسنده و شاعر بودنش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حتى عبارت پردازى‌هاى مسجع ابن راوندى را در كتاب التاج به باد سخريه گرفته است، و در رساله‌اى كه به نام الغفران در پاسخ التاج نگاشته،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قافيه‌پردازى‌ها وسجع‌هاى ابن راوندى، چيزى جز مانند آنچه كاهنان با هم مى‌بافتند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و جَوْرَبٌ و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نمى‌باشد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اين ترتيب او نيز بر اين نكته تأكيد مى‌كند كه بافتن عبارات مسجع بى‌محتوا كمترين ارزشى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همان رساله الغفران گفتار جالبى درباره قرآن دارد كه نشان مى‌دهد، به عظمت قرآن و محتواى آن، معترف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را وحى آسمانى نمى‌دانسته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يك آيه از قرآن در ميان سخنان ديگر واقع شود، مانند ستاره درخشانى است كه در شب تاريك مى‌درخشد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حسين كوفى شاعر معروف به متنبى، چنانكه از نامش پيدا است ادعاى نبوت كرد، او از ادباى قرن چهارم هجرى بود؛ و از ذوق شعرى بهره فراوانى داشت؛ وى در آغاز قبول اسلام كرد؛ ولى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دعوى نبوت نمود، و جالب اين‌كه دعوى او در سن هفده سالگى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حواشى كتاب اعجاز القرآن رافعى آمده است در سال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نبوت</w:t>
      </w:r>
    </w:p>
    <w:p>
      <w:pPr>
        <w:pStyle w:val="BookText"/>
        <w:rPr/>
      </w:pPr>
      <w:r>
        <w:rPr>
          <w:rFonts w:ascii="IRNazanin" w:hAnsi="IRNazanin" w:eastAsia="IRNazanin"/>
          <w:color w:val="111111"/>
          <w:sz w:val="28"/>
          <w:sz w:val="28"/>
          <w:szCs w:val="28"/>
          <w:rtl w:val="true"/>
          <w:lang w:bidi="fa-IR"/>
        </w:rPr>
        <w:t xml:space="preserve">كرد و جمعى از بنى كلب از او پيروى كردند؛ امير حِمْص او را به زندان انداخت و ياران او متفرق شدند و از اين كار توبه نمود و آزاد شد و بعداً به كلّى منكر اين امر گرديد؛ او مدتى نزد سيف الدوله، مقرّب بود و هرگاه در مجلس او نامى از دعوى نبوت مى‌آمد انكار مى‌كرد، و سرانجام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فاتك بن ابى جهل به سبب اختلافى كه با اطرافيان عضد الدوله ديلمى پيدا كرد، كشته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كسانى كه به فكر معارضه قرآن بود، احمد بن يحيى معروف به ابن راوندى است كه از متكلمان معتزله و ملازم با ملحدان و مخالفان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ملامت مى‌كردند،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عقايد آنها را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تظاهربه الحاد كرد و با مردم منازعه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يهودى بود و بعداً اسلام آورد، لذا بعضى از يهود به بعضى از مسلمين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راوندى كتاب شما را تباه مى‌كند آن گونه كه پدرش كتاب يهود را تباه كرد و همچنين نوشته‌اند كه او بر مذهبى استقرار پيدا نمى‌كرد و براى يهود كتابى در ردّ اسلام به نام البصيره در برابر چهارصد درهم نوشت؛ و پس از اتمام آن در مقام ردش بر آمد امّا يكصد درهم گرفت و از آن خوددارى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معارضه با قرآن، دست به تأليف كتابى به نام التاج زد ولى تاكنون نمونه‌اى از آن كتاب به دست نيامده، و اين همان كتابى است كه ابوالعلاء معرى درباره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تاجُهُ فَلَيْسَ نَعلًا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تاجُهُ الّا كَما قالَتِ الكَهَنَةُ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و جَوْرَبٍ وَ 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آنچه را او كتاب تاج نام نهاده، ارزش كفش را هم ندارد؛ آيا قافيه‌پردازى‌ها و سجع‌هاى ابن راوندى چيزى جز</w:t>
      </w:r>
    </w:p>
    <w:p>
      <w:pPr>
        <w:pStyle w:val="BookText"/>
        <w:rPr/>
      </w:pPr>
      <w:r>
        <w:rPr>
          <w:rFonts w:ascii="IRNazanin" w:hAnsi="IRNazanin" w:eastAsia="IRNazanin"/>
          <w:color w:val="111111"/>
          <w:sz w:val="28"/>
          <w:sz w:val="28"/>
          <w:szCs w:val="28"/>
          <w:rtl w:val="true"/>
          <w:lang w:bidi="fa-IR"/>
        </w:rPr>
        <w:t>آنچه كاهنان به هم بافتند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و جورب و خف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مجموع آنچه گفته شد به خوبى استفاده مى‌شود كه هيچ كس پاسخ مثبتى به دعوت قرآن به مبارزه و مسأله تحدّى نداده است با اين‌كه به اصطلاح تَوَفّر دواعى بر نقل آن بوده است؛ يعنى از زمان مشركان عرب و اهل جاهليت تا به امروز كه دستگاه‌هاى استكبارى، براى درهم كوبيدن اسلام و قرآن بزرگترين سرمايه‌گذارى را مى‌كنند و قاعدتاً اگر مى‌توانستند ادباى عرب، و علماى غير عرب را براى آوردن چيزى همانند قرآن بسيج كنند، حتماً فروگذار نمى‌كردند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مى‌بينيم در طول تاريخ افرادى جز امثال مسيلمه و سجاح با آن رسوايى‌ها، قدم به اين ميدان نگذارده‌اند به خوبى در مى‌يابيم كه اين امر امكان‌پذير نبوده است، و گرنه بهترين مستمسك را به دست دشمنان سر سخت مى‌داده است، و روى آن همه جا تبيلغ فراوان مى‌كردند، و اين همان معناى عجز و ناتوانى از معارضه در برابر قرآن است</w:t>
      </w:r>
      <w:r>
        <w:rPr>
          <w:rFonts w:eastAsia="IRNazanin" w:cs="IRNazanin"/>
          <w:color w:val="111111"/>
          <w:sz w:val="28"/>
          <w:szCs w:val="28"/>
          <w:rtl w:val="true"/>
          <w:lang w:bidi="fa-IR"/>
        </w:rPr>
        <w:t>.</w:t>
      </w:r>
      <w:bookmarkStart w:id="128" w:name="pg12626_184131"/>
    </w:p>
    <w:p>
      <w:pPr>
        <w:pStyle w:val="Heading2"/>
        <w:numPr>
          <w:ilvl w:val="1"/>
          <w:numId w:val="1"/>
        </w:numPr>
        <w:rPr/>
      </w:pPr>
      <w:bookmarkStart w:id="129" w:name="__RefHeading___Toc208918_222507752"/>
      <w:bookmarkStart w:id="130" w:name="_Toc46"/>
      <w:bookmarkEnd w:id="128"/>
      <w:bookmarkEnd w:id="129"/>
      <w:r>
        <w:rPr>
          <w:rtl w:val="true"/>
        </w:rPr>
        <w:t>شاخه‌هاى اعجاز قرآن</w:t>
      </w:r>
      <w:bookmarkEnd w:id="130"/>
    </w:p>
    <w:p>
      <w:pPr>
        <w:pStyle w:val="Heading3"/>
        <w:numPr>
          <w:ilvl w:val="2"/>
          <w:numId w:val="1"/>
        </w:numPr>
        <w:rPr/>
      </w:pPr>
      <w:bookmarkStart w:id="131" w:name="__RefHeading___Toc208920_222507752"/>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گروهى بر اين باورند كه اعجاز قرآن تنها از دريچه فصاحت و بلاغت، يعنى زيبايى الفاظ و رسا بودن معانى است؛ در حالى كه امروز غالب محققان و آگاهان مى‌دانند كه اين معنا تعريف جامعى از فصاحت و بلاغت نيست، و جنبه‌هاى اعجاز قرآن بسيار متنوع و متعدد است؛ حتى ممكن است با گذشت زمان به جنبه‌هاى تازه‌اى از اعجاز قرآن برخورد كنيم كه در گذشته براى ما روشن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جهات زير را در زمينه اعجاز قرآن مى‌توان برشمرد كه شواهد همه آنها در خود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از نظر فصاحت و بلاغت يعنى زيبايى ظاهر، و عمق باطن، و متانت و عفت بيان، و صراحت و قاطعيت و گستردگى مفاهيم، و هماهنگى لفظ و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اعجاز از نظر معارف و طرح مسائل عقيدتى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اعجاز از نظر طرح مسائل تاريخى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اعجاز از نظر وضع قوانين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از نظر علوم روز و مسائل ناشناخته علمى در عصر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از نظر پيشگويى‌ها و اخبار غيبى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از نظر يكپارچگى و عدم وجود اختلاف در ميان آيات قرآن كه در</w:t>
      </w:r>
      <w:bookmarkStart w:id="133" w:name="pg12626_184132"/>
    </w:p>
    <w:p>
      <w:pPr>
        <w:pStyle w:val="BookText"/>
        <w:rPr/>
      </w:pPr>
      <w:bookmarkEnd w:id="133"/>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تمام دگرگونى‌هاى شرايط زمانى و مكانى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هر يك از شاخه‌هاى بالا را جداگانه مورد بررسى قرار مى‌دهيم</w:t>
      </w:r>
      <w:r>
        <w:rPr>
          <w:rFonts w:eastAsia="IRNazanin" w:cs="IRNazanin"/>
          <w:color w:val="111111"/>
          <w:sz w:val="28"/>
          <w:szCs w:val="28"/>
          <w:rtl w:val="true"/>
          <w:lang w:bidi="fa-IR"/>
        </w:rPr>
        <w:t>:</w:t>
      </w:r>
    </w:p>
    <w:p>
      <w:pPr>
        <w:pStyle w:val="Heading3"/>
        <w:numPr>
          <w:ilvl w:val="2"/>
          <w:numId w:val="1"/>
        </w:numPr>
        <w:rPr/>
      </w:pPr>
      <w:bookmarkStart w:id="134" w:name="__RefHeading___Toc208922_222507752"/>
      <w:bookmarkStart w:id="135" w:name="_Toc48"/>
      <w:bookmarkEnd w:id="134"/>
      <w:r>
        <w:rPr/>
        <w:t>1</w:t>
      </w:r>
      <w:r>
        <w:rPr>
          <w:rtl w:val="true"/>
        </w:rPr>
        <w:t xml:space="preserve">. </w:t>
      </w:r>
      <w:r>
        <w:rPr>
          <w:rtl w:val="true"/>
        </w:rPr>
        <w:t>اعجاز قرآن از نظر فصاحت و بلاغت</w:t>
      </w:r>
      <w:bookmarkEnd w:id="135"/>
    </w:p>
    <w:p>
      <w:pPr>
        <w:pStyle w:val="Heading4"/>
        <w:numPr>
          <w:ilvl w:val="3"/>
          <w:numId w:val="1"/>
        </w:numPr>
        <w:rPr/>
      </w:pPr>
      <w:bookmarkStart w:id="136" w:name="__RefHeading___Toc208924_222507752"/>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علماى معانى در تفسير فصاحت و بلاغت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كه گاهى توصيفى براى كلمه، و گاه توصيفى براى كلام دانسته مى‌شود، عبارت است از خالى بودن كلام از حروف و كلمات ثقيل و سنگين و نامأنوس و بدآهنگ و ناموزون و همچنين تعبيرات ركيك و سبك و نفرت‌انگيز و گوش‌خراش و ناهماهنگ و پيچيده و گنگ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بلاغت عبارت است از تناسب كلام با مقتضاى حال، و هماهنگى كامل با هدفى كه سخن به خاطر آن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فصاحت بازگشت به كيفيت الفاظ مى‌كند، و بلاغت ناظر به كيفيت معنا و محتوى است يا به تعبير ديگر فصاحت به جنبه‌هاى صورى و ظاهرى كلام مى‌نگرد، و بلاغت به جنبه‌هاى معنوى و محتوايى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اين دو بيش از آنكه جنبه علمى و دستورى داشته باشد جنبه ذوقى و استعدادى دارد؛ ولى همان ذوق و استعداد نيز در سايه تعليم و تربيت و توجّه به قواعدى است كه غالباً از كلمات فصحاء و بلغاء گرفته شده و به اين</w:t>
      </w:r>
    </w:p>
    <w:p>
      <w:pPr>
        <w:pStyle w:val="BookText"/>
        <w:rPr/>
      </w:pPr>
      <w:r>
        <w:rPr>
          <w:rFonts w:ascii="Amiri" w:hAnsi="Amiri" w:eastAsia="Amiri" w:cs="Amiri"/>
          <w:color w:val="111111"/>
          <w:sz w:val="28"/>
          <w:sz w:val="28"/>
          <w:szCs w:val="28"/>
          <w:rtl w:val="true"/>
          <w:lang w:bidi="ar-SA"/>
        </w:rPr>
        <w:t>وسيله شكوفاتر و كامل‌تر و منظم‌تر مى‌شود؛ درست همانند ذوق شعر يا استعداد خوشنويسى كه به وسيله استاد و از طريق آموزش تكامل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بعضى معتقدند كه اعجاز قرآن و دعوت به معارضه كه در آيات مختلف آمده است عمدتاً ناظر به همين معنا است، و امور زير را مى‌توان گواه بر آن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امتياز عرب و هنرنمايى او در آن عصر و زمان تنها در قسمت فصاحت و بلاغت بوده است، تا آنجا كه اشعار جاهلى در اوج فصاحت قرار داشت و هر سال در اجتماع اقتصادى كه در بازار عكاظ در نزديكى طائف تشكيل مى‌شد، يكى از مهم‌ترين برنامه‌هاى آنها، خواندن زيباترين اشعار سروده آن سال بود و هنگامى كه از ميان آنها بهترين را انتخاب مى‌كردند، آن را به عنوان يك اثر برجسته ادبى در كنار خانه كعبه آويزان مى‌كردند وبا گذشت سال‌ها، هفت قطعه معروف كه به نام معلقات سبع شهرت يافت، گردآورى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قرآن مى‌خواهد، آنها را تحدّى و دعوت به معارضه كند بايد در اين جنبه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تعبيرى كه مشركان عرب از قرآن و پيامبر صلى الله عليه و آله داشتند، كه قرآن را سحر و پيامبر را ساحر مى‌ناميدند نيز ممكن است اشاره به جذبه فوق العاده قرآن باشد كه مسلماً جنبه‌هاى زيبايى كلام و فصاحت را شامل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امام على بن موسى الرضا عليه السلام كه در مورد تناسب معجزات پيامبران با علوم و هنرهاى پيشرفته عصر خود وارد شده است مى‌خوانيم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موسى عليه السلام را مبعوث كرد، سحر و ساحرى بر اهل آن</w:t>
      </w:r>
    </w:p>
    <w:p>
      <w:pPr>
        <w:pStyle w:val="BookText"/>
        <w:rPr/>
      </w:pPr>
      <w:r>
        <w:rPr>
          <w:rFonts w:ascii="IRNazanin" w:hAnsi="IRNazanin" w:eastAsia="IRNazanin"/>
          <w:color w:val="111111"/>
          <w:sz w:val="28"/>
          <w:sz w:val="28"/>
          <w:szCs w:val="28"/>
          <w:rtl w:val="true"/>
          <w:lang w:bidi="fa-IR"/>
        </w:rPr>
        <w:t xml:space="preserve">سامان عصر غلبه داشت؛ لذا خداوند چيزى از سوى خود براى آنها فرستاد، كه در قدرت آنها نبود و سحرشان را باطل كرد و حجّت را تمام نمود، و عيسى عليه السلام را هنگامى مبعوث كرد كه بيمارى‌هاى صعب العلاج، آشكار شده بود و مردم نيازمند به طبيب بودند؛ به همين دليل خداوند از جانب خود چيزى فرستاد كه نزد آنها نبود؛ كه مردگان را براى آنها زنده مى‌كرد، و كور مادرزاد و مبتلايان به بيمارى غير قابل علاج پيسى را به فرمان خدا بهبودى مى‌بخشيد، و حجّت را به وسيله آن بر آنها تمام كرد، و خداوند محمد صلى الله عليه و آله را در وقتى مبعوث كرد كه در آن عصر خطبه‌ها و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دلنشين و فصيح و 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آن عصر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 گمان مى‌كنم امام به شعر نيز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سوى خود مواعظ و حكمت‌هايى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بالاترين حدّ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سخنان آنها را باطل كرد و حجّت را با آن تمام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اين قرائن همه نشان مى‌دهد كه اعجاز قرآن از نظر فصاحت و بلاغت بوده و هست؛ ولى انصاف اين است كه از اين قرائن، چيزى بيشتر استفاده نمى‌شود كه مسأله اعجاز از نظر فصاحت و بلاغت عميقاً مورد توجه بوده، نه آن‌كه منحصر به آن بوده باشد، به خصوص آن‌كه جبنه‌هاى ديگر اعجاز قرآن مجيد كاملًا آشكار و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افزون‌تر در اين زمينه از اعجاز قرآن توجّه به نكات زير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بالا اشاره شد عرب جاهلى در حدى از فصاحت و</w:t>
      </w:r>
    </w:p>
    <w:p>
      <w:pPr>
        <w:pStyle w:val="BookText"/>
        <w:rPr/>
      </w:pPr>
      <w:r>
        <w:rPr>
          <w:rFonts w:ascii="IRNazanin" w:hAnsi="IRNazanin" w:eastAsia="IRNazanin"/>
          <w:color w:val="111111"/>
          <w:sz w:val="28"/>
          <w:sz w:val="28"/>
          <w:szCs w:val="28"/>
          <w:rtl w:val="true"/>
          <w:lang w:bidi="fa-IR"/>
        </w:rPr>
        <w:t>بلاغت بود كه اشعار باقى مانده آن عصر از جمله معلّقات سبع هنوز هم به عنوان اشعار برگزيده عرب شناخته مى‌شود؛ ولى مى‌دانيم بعد از نزول قرآن آنها همه آن اشعار را بر چيدند و در مقابل فصاحت بى نظير قرآن زانو زدند، و با تمام انگيزه‌هايى كه براى معارضه و مبارزه با قرآن داشتند، قادر به ارائه چيزى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بحث جاذبه‌هاى قرآن كه قبلًا آورديم نمونه‌هاى زنده و روشنى از تأثير قرآن در اين جنبه مشاهده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تاريخ هميشه در برابر مردان حق، گروهى كه منافع نامشروعشان به خطر مى‌افتاد به پا مى‌خاستند و بر چسب‌هايى بر آنها مى‌زدند؛ كه اين برچسب‌ها در عين دروغ و تهمت بودن، حاكى از پاره‌اى از واقعيات بوده كه در آن محيط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از جمله برچسب‌هايى كه به پيامبر اسلام صلى الله عليه و آله زدند مسأله سحر و ساحرى بود كه در مقياس بسيار وسيعى به كار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هَذَا إِلَّا سِحْرٌ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بزرگ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يك سحر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سحرهاى پيشينيان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سخن بشر نمى‌باشد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اصلى اين نسبت ناروا به پيامبر صلى الله عليه و آله نفوذ عجيب و خارق العاده آيات قرآن بود كه با فصاحت و بلاغت عجيبش دل‌ها را به سوى خود جذب مى‌كرد، به گونه‌اى كه نمى‌توانستند اين نفوذ را يك امر عادى تلقى كنند، و براى آن واژه‌اى جز واژه سحر كه در لغت به معناى هر كار نافذ و خارق العاده‌اى است كه</w:t>
      </w:r>
    </w:p>
    <w:p>
      <w:pPr>
        <w:pStyle w:val="BookText"/>
        <w:rPr/>
      </w:pPr>
      <w:r>
        <w:rPr>
          <w:rFonts w:ascii="Amiri" w:hAnsi="Amiri" w:eastAsia="Amiri" w:cs="Amiri"/>
          <w:color w:val="111111"/>
          <w:sz w:val="28"/>
          <w:sz w:val="28"/>
          <w:szCs w:val="28"/>
          <w:rtl w:val="true"/>
          <w:lang w:bidi="ar-SA"/>
        </w:rPr>
        <w:t>منشأ آن آشكار نباشد، براى آن 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آنها با اين نسبت مى‌خواستند پرده روى يك حقيقت آشكار بشكند و اعجاز الهى را انكار كنند؛ ولى با اين سخن خود، ناآگاهانه به عظمت قرآن اعتراف مى‌كردند كه جاذبه سحر آسايى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در آثار نويسندگان و اديبان، نشان مى‌دهد كه آنها معمولًا به دو گروه متمايز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به زيبايى الفاظ اهمّيّت مى‌دهند، و حتّى گاهى معانى را فداى لفظ مى‌كنند، و به عكس گروهى اهمّيّت زيادى به الفاظ نمى‌دهند و تمام قدرت و نبوغ خود را براى عمق معانى به 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نويسندگان تاريخ ادبيات ما، آثار شعراى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سبك مختلف تقسيم كرده‌اند، سبك عراقى و سبك هندى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بزرگى كه به سبك اوّل شعر گفته‌اند، ذوق و استعداد خود را بيشتر در زيبايى الفاظ به كار برده‌اند، در حالى‌كه طرفداران سبك دوم غالباً به دقايق معانى و ظرافت‌هاى مخصوص آن توجّه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نمى‌توان كرد كه معدود كسانى بودند كه به هر دو جنبه اهمّيّت مى‌دادند و آثار دلنشينى از خود به جاى مى‌گذاردند؛ ولى در اين‌كه آنها نيز در كار خود تا چه حد موفق بودند، سخن بسيار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 هم روشن است، زيرا الفاظ زيبا و آهنگ دار و جالب، هميشه بر قامت معناى مورد نظر راست نمى‌يابد، و تمام ريزه كارى‌هاى آن را منعكس نمى‌سازد؛ لذا غالباً شاعر و گوينده و خطيب، بر سر دوراهى زيبايى لفظ و زيبايى معنا قرار مى‌گيرد، و ناچار است بالاخره يكى از اين دو را بر گزيند؛ و لذا در</w:t>
      </w:r>
    </w:p>
    <w:p>
      <w:pPr>
        <w:pStyle w:val="BookText"/>
        <w:rPr/>
      </w:pPr>
      <w:r>
        <w:rPr>
          <w:rFonts w:ascii="Amiri" w:hAnsi="Amiri" w:eastAsia="Amiri" w:cs="Amiri"/>
          <w:color w:val="111111"/>
          <w:sz w:val="28"/>
          <w:sz w:val="28"/>
          <w:szCs w:val="28"/>
          <w:rtl w:val="true"/>
          <w:lang w:bidi="ar-SA"/>
        </w:rPr>
        <w:t>بسيارى از نظم و نثرها، معانى فداى سجع و قافيه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كسانى كه از ادبيات عرب آگاه باشند و با قرآن آشنا گردند، مى‌بينند اين كتاب بزرگ الهى، اين امتياز مهم را در سرحّد اعجاز حفظ كرده كه هم الفاظ در آن در نهايت عذوبت و شيرينى، و هم جمله بندى‌هاى آن در كمال ظرافت و زيبايى، و كلمات آهنگ دار و موزون است، و هم حقّ معانى با تمام ريزه كارى‌ها و دقايقش ادا شده است، واين يكى از ابعاد اعجاز قرآن در جنبه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اداى معانى هيچ گونه تكلفى ندارد، و مقصود خود را به وضوح بيان مى‌كند در عين حال، لباسى كه از الفاظ بر آن معانى پوشانده شده در حدّ اعلاى زيبائى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شعرا و سخن پردازان، اين نكته معروف است كه در بسيارى از موارد، براى زيبائى بيان بايد از مبالغه‌هاى دروغ استفاده كرد و مثلًا به خاطر گرد و غبارى كه از سمّ ستوران لشكر، در بيابان برپا مى‌شود، طبقات هفتگانه زمين را شش، و طبقات هفتگانه آسمان را هشت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نه كرسى فلك را زير پاى گذارد، تا به بلنداى ركاب قزل ارسلان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را درياى خون، و اشك چشم را رود جيحون ساخت، تا آنجا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مپيچ و در فن اوكه از اكذب او است احسن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زيباترين شعرها، دروغ آميزترين آنها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قرآن درباره شعرا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أَنَّهُمْ فِي كُلِّ وَادٍ يَهِيمُونَ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آنها در هر وادى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همين معنا است كه غالباً</w:t>
      </w:r>
    </w:p>
    <w:p>
      <w:pPr>
        <w:pStyle w:val="BookText"/>
        <w:rPr/>
      </w:pPr>
      <w:r>
        <w:rPr>
          <w:rFonts w:ascii="IRNazanin" w:hAnsi="IRNazanin" w:eastAsia="IRNazanin"/>
          <w:color w:val="111111"/>
          <w:sz w:val="28"/>
          <w:sz w:val="28"/>
          <w:szCs w:val="28"/>
          <w:rtl w:val="true"/>
          <w:lang w:bidi="fa-IR"/>
        </w:rPr>
        <w:t>غرق پندارها و تشبيهات شاعرانه خويش‌اند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ولى هنگامى كه ما به قرآن مراجعه مى‌كنيم، در هيچ موردى مبالغه دروغ‌آميز نمى‌بينيم، و با تمام زيبايى و ظرافتى كه در الفاظ و معانى وجود دارد همگى بيانگر حقايق است؛ و اين‌كه مشاهده مى‌كنيم قرآن در آيات متعدّدى تهمت شاعر بودن را از پيامبر اسلام صلى الله عليه و آله و تهمت شعر را از قرآن نفى مى‌كند نيز به همين دليل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قرآن عارى از تخيّل‌هاى شاعرانه و مبالغه‌ها و اغراق‌هاى دور از حقيقت شعرى، و تشبيهات و استعارات خيالى است و چيزى جز بيان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بطور جدى و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در عين حال آن‌چنان شيرين و جذّاب است كه حتّى دور افتادگان از اسلام بلكه مخالفان پيامبر صلى الله عليه و آله را به خود جذب مى‌كرد كه نمونه‌هايى از آن دربحث جاذبه قرآن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شعراى نامدار عرب هنگامى كه خود را در برابر فصاحت قرآن ديدند، از جان و دل اسلام را پذيرا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شاعر توانمندى كه در قلمرو جاذبه قرآن مسلمان شد لبيد بود كه شعرش در زمان جاهليت به عنوان يكى از معلّقات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قطعه شعر معروفى كه به عنوان اشعار برگزيده عرب انتخاب و بر ديوار كعبه آويزان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مى‌آمد، مسلمان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حسان بن ثابت نيز از شعراى ثروتمندى بود كه به خاطر جاذبه قرآن مسلمان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خنساء شاعره نقّاد عرب، و اعشى ادباى كم نظيرى بودند كه به اسلام گرايش پيدا كردند، و از جاذبه قرآن بهره‌ها گرفتند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مظاهر فصاحت و بلاغت قرآن، آهنگ مخصوصى است كه در خود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ادبا، معمولًا يا به صورت شعر و يا به صورت نثر ظهور پيدا مى‌كند امّا قرآن نه شعر است و نه حتّى يك نثر معمولى و متعارف؛ بلكه نثرى است كه آهنگ مخصوص به خودرا دارد، همان نثرى كه هنگام تلاوت قاريان قرآن، كاملًا در غالب آهنگى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نمى‌توانيم تعبير موسيقى را كه در عرف ما آلوده به مفاهيم منفى است در مورد قرآن به كار بريم؛ ولى بعضى از نويسندگان معروف عرب، مانند مصطفى رافعى در كتاب اعجاز القرآن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اسلوب و طريقه قرآن، آهنگ و لهجه هايى به وجود مى‌آورد، كه هر شنونده‌اى را وادار به استماع مى‌كند و اين خود يك نوع موسيقى مخصوص است، كه در كلمات موزون ديگر تا آن زمان سابقه نداشته است، اين نظم و ترتيب در قرآن، وسيله‌اى بود كه طبع عرب را به وجد مى‌آورد و به طرز جديدى از نظم و اسلوب سخن، آشنا مى‌ساخت كه بى سابقه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غربى به نام بولاتيتلر در اين زمينه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مشكل است انسان فكر كند كه قدرت فصاحت يك انسان، توانايى آن را دارد كه مانند</w:t>
      </w:r>
    </w:p>
    <w:p>
      <w:pPr>
        <w:pStyle w:val="BookText"/>
        <w:rPr/>
      </w:pPr>
      <w:r>
        <w:rPr>
          <w:rFonts w:ascii="IRNazanin" w:hAnsi="IRNazanin" w:eastAsia="IRNazanin"/>
          <w:color w:val="111111"/>
          <w:sz w:val="28"/>
          <w:sz w:val="28"/>
          <w:szCs w:val="28"/>
          <w:rtl w:val="true"/>
          <w:lang w:bidi="fa-IR"/>
        </w:rPr>
        <w:t>قرآن تأثير گذار باشد به ويژه آن‌كه مرتباً اوج مى‌گيرد، بى‌آن‌كه ضعفى در آن مشاهده شود، و هر زمان قله‌هاى تازه‌اى را فتح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است كه در برابر آن مردان روى زمين و فرشتگان آسمان ناتوان‌اند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دانشمند ديگرى به نام كنت هنرى دى كسترى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غير از شكوه معانى و زيبايى مبانى نبود، كافى بود كه بر افكار مسلط شود و تمام قلوب را به سوى خود جذب 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نيز حائز اهميت است كه معمولًا هر سخنى با تكرار خسته كننده مى‌شود امّا قرآن چنان شيرين است كه با صدها بار تلاوت باز نه تنها ملال آور نيست؛ بلكه جاذبه و شيرينى خود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نه تنها در ميان علاقه‌مندان به قرآن مشهور است بلكه در ميان ديگران نيز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در حديث معروفى از امام على بن موسى الرضا عليه السلام مى‌خوانيم كه مردى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القُرآنُ لا يَزدادُ عَلَى النَّشرِ وَ الدَّرسِ الّا غَضاضَةً؟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بر اثر كثرت انتشار و درس و تلاوت كهنه نمى‌شود بلكه هر روز شاداب‌تر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اللّهَ تَبارَكَ وَ تَعالى لَمْ يَجْعَلْهُ لَزَمانٍ دوُنَ زَمانٍ و لالِناسٍ دوِنَ ناسٍ، فَهُوَ فى كُلِّ زَمانٍ جَديدٌ، وَ عِندَ كُلِّ قَومٍ عَضٌّ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خداوند متعال، آن را براى زمان معين يا گروه خاصى قرار نداده؛ و لذا در هر زمان تازه است، و نزد هر قومى با طراوت تا روز قيامت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على عليه السلام نيز در جمله كوتاه و گويايى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تُخلِقُهُ كَثرَةُ الرَّدِ وَ وُلوُجُ السَّمعِ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تكرار، و شنيدن پى در پى، هرگز آن را كهنه نمى‌كند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ازظرافت‌هاى فصاحت و بلاغت، پرهيز از فزونى الفاظ و رعايت اختصار در عين مفهوم بودن عبارات و بيان تمام مقصود است؛ و به اصطلاح معروف در يك فراز فصيح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ايجاز 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اطناب 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حد اعلا در آيات قرآن رعايت شده، و گاهى يك داستان بزرگ را در يك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جمله از آن گوياى فراز وسيعى از آن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كه نمونه‌هاى زيادى در قرآن، از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معروف وَقِيلَ يَا أَرْضُ ابْلَعِى مَاءَكِ وَيَا سَمَاءُ أَقْلِعِى وَغِيضَ الْمَاءُ وَقُضِىَ الْأَمْرُ وَاسْتَوَتْ عَلَى الْجُودِىِّ وَقِيلَ بُعْداً لِّلْقَوْمِ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آبت را فروبر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كار پايان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گروه ستمكاران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Style w:val="FootnoteAnchor"/>
          <w:rtl w:val="true"/>
        </w:rPr>
        <w:footnoteReference w:id="1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آيه است كه ابن مقفع اديب معروف عرب را به زانو در مى‌آورد، كه طبق مواعده با دوستانش مى‌خواست به معارضه يك چهارم قرآن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به اين آيه رسيد دست نگه داشت و خود را كاملًا عاجز و ناتوان ديد؛ زيرا در عين اختصار ماجراى طوفان نوح عليه السلام و جزئيات و سرانجام آن را با تعبيرات كوتاه و بسيار پر معنا شرح مى‌دهد، و به گفته بعضى از محققان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از صنايع ادبى در آن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طباق، مجاز حذف، اشاره، موازنه،</w:t>
      </w:r>
    </w:p>
    <w:p>
      <w:pPr>
        <w:pStyle w:val="BookText"/>
        <w:rPr/>
      </w:pPr>
      <w:r>
        <w:rPr>
          <w:rFonts w:ascii="Amiri" w:hAnsi="Amiri" w:eastAsia="Amiri" w:cs="Amiri"/>
          <w:color w:val="111111"/>
          <w:sz w:val="28"/>
          <w:sz w:val="28"/>
          <w:szCs w:val="28"/>
          <w:rtl w:val="true"/>
          <w:lang w:bidi="ar-SA"/>
        </w:rPr>
        <w:t xml:space="preserve">جناس، تسهيم يا ارسال، تقسيم، تمثيل، ارداف و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ويژگى‌هاى قرآن از نظر ادبى، اين است كه در عين ظرافت و لطافت عبارات، صراحت و قاطعيت فوق العاده‌اى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همه از صراحت لهجه يك گوينده لذّت مى‌برند؛ چرا كه حقايق را عريان و پوست كنده و بدون هرگونه پيرايه بيان مى‌كند، و چيزى براى انسان لذت بخش‌تر از درك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روى حرف گذاشتن و چند پهلو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استثنايى كه شرايط ايجاب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عدم اعتماد گوينده به گفته‌هاى خويش، و يا ترس و وحشت او از قضاوت شنوندگان است، و در هر دو صورت از ضعف و ناتوانى گوينده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و قاطعيت در بسيارى از موارد، آميخته با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گوينده در عين صراحت، لطافت بيان را نيز به كار بندد و اين معنا به خوبى در آيات قرآن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جبهه مبارزه اسلام جبهه توحيد و شرك است و قرآن بيشترين صراحت و قاطعيت را در اين زمينه دارد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تَدْعُونَ مِنْ دُونِ اللَّهِ لَنْ يَخْلُقُوا ذُبَاباً وَلَوْ اجْتَمَعُوا لَهُ وَإِنْ يَسْلُبْهُمُ الذُّبَابُ شَيْئاً لا يَسْتَنقِذُوهُ مِنْهُ ضَعُفَ الطَّالِبُ وَالْمَطْلُوبُ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غير از خدا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هرگزنمى توانند مگسى بيافرينند، هر چند براى اين كار دست به دست هم دهند؛ و هرگاه مگس چيزى از آنها بربايد، نمى توانند آن را بازپس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طلب كننده ناتوان است، و هم</w:t>
      </w:r>
    </w:p>
    <w:p>
      <w:pPr>
        <w:pStyle w:val="BookText"/>
        <w:rPr/>
      </w:pPr>
      <w:r>
        <w:rPr>
          <w:rFonts w:ascii="IRNazanin" w:hAnsi="IRNazanin" w:eastAsia="IRNazanin"/>
          <w:color w:val="111111"/>
          <w:sz w:val="28"/>
          <w:sz w:val="28"/>
          <w:szCs w:val="28"/>
          <w:rtl w:val="true"/>
          <w:lang w:bidi="fa-IR"/>
        </w:rPr>
        <w:t xml:space="preserve">طلب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عابدان، و هم معبودان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هنگامى كه بت پرستان براى فرار از منطق كوبنده قرآن، خود را زير چتر پدران و نياكان مى‌كشيدند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نَتَّبِعُ مَا أَلْفَيْنَا عَلَيْهِ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پدران خود را بر آن يافتيم، پيروى مى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قاطعيت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كَانَ آبَاؤُهُمْ لَايَعْقِلُونَ شَيْئاً وَلَا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اگر پدران آنها، چيزى نمى فهميدند و هدايت نمى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بايد از آنها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جاى ديگر، از اين قاطعانه‌تر در برابر تكيه به آداب و رسوم نياكان از زبان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كُنتُمْ أَنْتُمْ وَآبَاؤُكُمْ فِي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شما و پدرانتان، در گمراهى آشكارى بوده ايد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در مورد ايمان به پيامبر اسلام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وَرَبِّكَ لَايُؤْمِنُونَ حَتَّى يُحَكِّمُوكَ فِيمَا شَجَرَ بَيْنَهُمْ ثُمَّ لَايَجِدُوا فِى أَنفُسِهِمْ حَرَجاً مِّمَّا قَضَيْتَ وَيُسَلِّمُوا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كه آنها ايمان نخواهند آورد، مگر اين 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اين ترتيب تسليم ظاهر و باطن و پنهان و آشكار، و حتى هماهنگى دل و خواسته‌ها را با فرمان پيامبر صلى الله عليه و آله شرط ايمان صادقانه مى‌شمرد، و با اين همه صراحت و قاطعيت، باز لطافت تعبيرات كاملًا مشهود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ديگر اعم از آنچه مربوط به مبدء يا معاد و يا قوانين اجتماعى يا</w:t>
      </w:r>
    </w:p>
    <w:p>
      <w:pPr>
        <w:pStyle w:val="BookText"/>
        <w:rPr/>
      </w:pPr>
      <w:r>
        <w:rPr>
          <w:rFonts w:ascii="IRNazanin" w:hAnsi="IRNazanin" w:eastAsia="IRNazanin"/>
          <w:color w:val="111111"/>
          <w:sz w:val="28"/>
          <w:sz w:val="28"/>
          <w:szCs w:val="28"/>
          <w:rtl w:val="true"/>
          <w:lang w:bidi="fa-IR"/>
        </w:rPr>
        <w:t>مسائل مربوط به جنگ و صلح، يا بحث‌هاى اخلاقى است نيز اين قاطعيت به وضوح به چشم مى‌خورد كه شرح كامل آن در خور يك كتاب جداگانه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متانت و عفت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درس نخوانده معمولًا توجّهى به تعبيرات خود ندارند، و بسيار مى‌شود كه براى اداى مقصود خود از كلمات و جمله‌هاى دور از نزاكت و ادب كمك مى‌گيرند و با اين‌كه قرآن در ميان چنين مردمى آشكار گشت هرگز رنگ آن محيط را به خود نگرفت و در تعبيرات خود نهايت متانت و عفّت را رعات نمود، و اين موضوع به فصاحت و بلاغت قرآن رنگ خاصّى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گويندگان و نويسندگان بزرگ، هنگامى كه به صحنه‌هاى عشقى يا مسائل ديگرى از اين قبيل برخورد مى‌كنند، يا ناچار مى‌شوند براى ترسيم چهره واقعى قهرمانان اصلى داستان، ادب و متانت زبان يا قلم را رها نمايند و به اصطلاح براى اداى حق سخن هزار گونه تعبيرات تحريك‌آميز يا زننده به 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مجبور مى‌شوند براى حفظ نزاكت و عفت بيان و قلم، پاره‌اى از صحنه‌ها را در پرده‌اى از ابهام بپوشانند، و با حريفان سر بسته سخن بگويند و جمع ميان اين دو، يعنى بيان و ترسيم واقعيت بطور كامل و عدم آلودگى قلم و زبان با آنچه بر خلاف نزاكت و عفت است، كارى بسيار دشوارى است كه كمتر كسى از عهده آن بر مى‌آيد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 باور كرد فردى درس نخوانده و برخاسته از يك محيط بسيار عقب مانده و نيمه وحشى، هم ترسيم دقيق و كاملى ازمسائل كند و هم كوچك‌ترين تعبير دور از نزاكتى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هنگامى كه قرآن صحنه‌هاى حساس داستان يوسف عليه السلام و زن زيباروى هوس آلودى، را ترسيم مى‌كند، بدون آن‌كه از ذكر وقايع چشم بپوشد، و مطالب را در پرده ابهام و اجمال بيان كند، تمام اصول اخلاق و عفت را نيز به كار مى‌برد و همه گفتنى‌ها را مى‌گويد؛ امّا كوچك‌ترين انحرافى از اصول عفّت بيان پيدا نمى‌كند؛ مثلًا در شرح ماجراى خلوتگاه زليخا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وَرَاوَدَتْهُ الَّتِي هُوَ فِي بَيْتِهَا عَنْ نَفْسِهِ وَغَلَّقَتِ الْأَبْوَابَ وَقَالَتْ هَيْتَ لَكَ قَالَ مَعَاذَ اللَّهِ إِنَّهُ رَبِّي أَحْسَنَ مَثْوَاىَ إِنَّهُ لَايُفْلِحُ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كه يوسف در خانه او بود، از او تمنّاى كامجويى كرد؛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سوى آنچه براى تو مهيّا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به او ظلم و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ستمكاران رستگار نمى شوند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جالب اين كه قرآن در اينجا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اين در جايى گفته مى‌شود كه كسى با اصرار آميخته به نرمش و ملايمت، چيزى را از انسان بخواهد، و اين واژه كاملًا با اداى مقصود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نامى از زليخا يا همسر عزيز مصر نمى‌برد، بلكه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هُوَ فِي بَيْتِهَا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بانويى كه يوسف در خانه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حق‌شناسى يوسف را مجسم سازد و در عين حال مقام تقواى او را نشان دهد كه در برابر چنين كسى كه زندگى‌اش در پنجه وى قرار داشت، مقاومت 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سوى سوم،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غَلَّقَتِ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درها را محكم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مصدر</w:t>
      </w:r>
    </w:p>
    <w:p>
      <w:pPr>
        <w:pStyle w:val="BookText"/>
        <w:rPr/>
      </w:pPr>
      <w:r>
        <w:rPr>
          <w:rFonts w:ascii="IRNazanin" w:hAnsi="IRNazanin" w:eastAsia="IRNazanin"/>
          <w:color w:val="111111"/>
          <w:sz w:val="28"/>
          <w:sz w:val="28"/>
          <w:szCs w:val="28"/>
          <w:rtl w:val="true"/>
          <w:lang w:bidi="fa-IR"/>
        </w:rPr>
        <w:t>باب تفعيل است و معنى مبالغه را مى‌رساند، نشان مى‌دهد كه آن صحنه در چه شرايط سختى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چهارم،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هَيْتَ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به سوى آنچه براى تو مهيا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سخنى را كه زليخا براى رسيدن به وصال يوسف گفت شرح مى‌دهد؛ ولى چقدر سنگين و پر متانت و آميخته با عفت بيان، و خالى از هرگونه بد آموزى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پنجم كلام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رَبِّي أَحْسَنَ مَثْوَاىَ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زليخا گفت را بيان مى‌كند كه هشدارى به زليخا محسوب مى‌شود، يعنى من در چند صباحى كه در اين خانه بوده‌ام، خيانت به صاحب خانه كه با او نان و نمك خورده‌ام نمى‌كنم تو كه يك عمر در اينجا بوده‌اى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بعد كه شرح آن به طول مى‌انجامد به قدرى زيبا اين داستان را شرح مى‌دهد و سرانجام نيك مقاومت در برابر هوس و سپردن خويشتن به خدا را در صحنه‌ها به طرز بسيار جالبى ترسيم مى‌كند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هنگامى كه مى‌خواهد احساسات زنان مصر كه از سوى زليخا دعوت به يك ميهمانى به منظور تبرئه خويش شده بودند را در يك جمله كوتاه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رَأَيْنَهُ أَكْبَرْنَهُ وَقَطَّعْنَ أَيْدِيَهُنَّ وَقُلْنَ حَاشَ للَّهِ مَا هَذَا بَشَراً إِنْ هَذَا إِلَّا مَلَكٌ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آنها را شنيد، به سراغشان فرستاد؛ و براى آنها پشتى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 و مجلس باشكوهى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 و به دست هر كدام، كاردى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بريدن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چشمشان به او افتاد، او را بسيار با 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 را بريدند؛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نمى باشد؛ اين جز يك فرشته بزرگوار نيست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زيبايى فوق العاده يوسف را بيان مى‌كند، پاكدامنى او را در بالاترين حد نشان مى‌دهد؛ همان گونه كه در تعبيرات معمولى به هنگام ستودن پاكى يك فرد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دنبال اين ماجرا جمله‌هاى بسيار گويا و زيبايى است كه موقعيت يوسف، آن اسطوره پاكدامنى و عفت را در اين ماجرا كاملًا نشان مى‌دهد</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براى بيان حقايق، از مثال‌هاى فراوانى بهره‌گيرى كرده است كه مجموعه آن‌ها از مظاهر بارز فصاحت و بلاغت اين كتاب بزرگ الهى است، ريزه كارى‌هايى كه در اين امثله به كار رفته و نكات ظريف و باريك و دلنشينى كه در هر يك از آنها به چشم مى‌خورد به راستى انسان را به اعجاب وا مى‌دارد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نقش مثال در توضيح و تفسير مباحث، نقش انكار ناپذيرى است و به همين دليل در هيچ بحث مهمّى از ذكر مثال براى روشن ساختن حقايق و نزديك نمودن آنها به ذهن بى نياز نيستيم؛ چرا كه گاه يك مثال حساب شده و هماهنگ با مقصود، كار يك كتاب را مى‌كند و مطالب پيچيده را از آسمان به زمين مى‌آورد و آن را براى همه قابل فهم مى‌سازد، لذا يكى از هنرنمايى‌هاى فصيحان و بليغان و ادبا و شعراى جهان همين تمثيل است</w:t>
      </w:r>
      <w:r>
        <w:rPr>
          <w:rFonts w:eastAsia="IRNazanin" w:cs="IRNazanin"/>
          <w:color w:val="111111"/>
          <w:sz w:val="28"/>
          <w:szCs w:val="28"/>
          <w:rtl w:val="true"/>
          <w:lang w:bidi="fa-IR"/>
        </w:rPr>
        <w:t>.</w:t>
      </w:r>
      <w:bookmarkStart w:id="138" w:name="pg12626_184148"/>
    </w:p>
    <w:p>
      <w:pPr>
        <w:pStyle w:val="BookText"/>
        <w:rPr/>
      </w:pPr>
      <w:bookmarkEnd w:id="138"/>
      <w:r>
        <w:rPr>
          <w:rFonts w:ascii="IRNazanin" w:hAnsi="IRNazanin" w:eastAsia="IRNazanin"/>
          <w:color w:val="111111"/>
          <w:sz w:val="28"/>
          <w:sz w:val="28"/>
          <w:szCs w:val="28"/>
          <w:rtl w:val="true"/>
          <w:lang w:bidi="fa-IR"/>
        </w:rPr>
        <w:t>زمخشرى در كشاف درباره مَثَل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در اصل كلام عرب به معناى مِثْل يعنى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المثل نزد آنان و تكلم علماء به امثال و نظاير، شأنى رفيع دارد؛ چرا كه پرده از روى معناى مخفى بر مى‌دارد، و نكات تاريك را روشن مى‌سازد تابه حدّى كه امر مخيّل به نظر چون امر محقَّق مى‌رسد، و شيئ متوهّم، در محل متيقن قرار مى‌گيرد، و غايب مانند شاهد جلوه‌گر مى‌شود و از همين جهت در كتاب قرآن مبين و ساير كتب الهى، خداوند امثال بسيار ايراد كرده است</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 چندين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عقلى را حسى مى‌كند، راه‌هاى دور را نزديك مى‌سازد، مطالب را به صورت همگانى و همه فهم در مى‌آورد، درجه اطمينان به مسائل را بالا مى‌برد، و بالاخره ضرب المثل مناسب، حتَّى افراد لجوج را خاموش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محققان امثال قرآن را به صورت يك كتاب در آورده‌اند وبيش از يكصد مثال قرآن را مورد تجزيه و تحليل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مثال‌هاى قرآن معجزه است، لذا براى رسيدن به اين حقيقت در ذيل تعدادى از آنها را دقيقاً مورد بررسى قرار مى‌دهيم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08926_222507752"/>
      <w:bookmarkStart w:id="140" w:name="_Toc50"/>
      <w:bookmarkEnd w:id="139"/>
      <w:r>
        <w:rPr>
          <w:rtl w:val="true"/>
        </w:rPr>
        <w:t>نمونه هايى از مثال‌هاى اعجازآميز قرآن</w:t>
      </w:r>
      <w:bookmarkEnd w:id="140"/>
    </w:p>
    <w:p>
      <w:pPr>
        <w:pStyle w:val="BookText"/>
        <w:rPr/>
      </w:pPr>
      <w:r>
        <w:rPr>
          <w:rFonts w:ascii="IRNazanin" w:hAnsi="IRNazanin" w:eastAsia="IRNazanin"/>
          <w:color w:val="111111"/>
          <w:sz w:val="28"/>
          <w:sz w:val="28"/>
          <w:szCs w:val="28"/>
          <w:rtl w:val="true"/>
          <w:lang w:bidi="fa-IR"/>
        </w:rPr>
        <w:t>هنگامى كه قرآن مى‌خواهد ترسيم دقيقى از منظره حق و باطل كند، مى‌فرمايد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رَابِياً وَمِمَّا يُوقِدُونَ عَلَيْهِ فِي النَّارِ ابْتِغَاءَ حِلْيَةٍ أَوْ مَتَاعٍ زَبْدٌ مِثْلُهُ كَذَلِكَ يَضْرِبُ اللَّهُ الْحَقَ</w:t>
      </w:r>
    </w:p>
    <w:p>
      <w:pPr>
        <w:pStyle w:val="BookText"/>
        <w:rPr/>
      </w:pPr>
      <w:r>
        <w:rPr>
          <w:rFonts w:ascii="IRNazanin" w:hAnsi="IRNazanin" w:eastAsia="IRNazanin"/>
          <w:color w:val="111111"/>
          <w:sz w:val="28"/>
          <w:sz w:val="28"/>
          <w:szCs w:val="28"/>
          <w:rtl w:val="true"/>
          <w:lang w:bidi="fa-IR"/>
        </w:rPr>
        <w:t xml:space="preserve">وَالْبَاطِلَ فَأَمَّا الزَّبَدُ فَيَذْهَبُ جُفَاءً وَأَمَّا مَا يَنفَعُ النَّاسَ فَيَمْكُثُ فِي الْأَرْضِ كَذَلِكَ يَضْرِبُ اللَّهُ الْأَمْثَالَ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آبى فرو فرستاد؛ و از هر درّه و رودخانه اى به اندازه آنها سيلابى جارى شد؛ سپس سيلاب بر روى خود كفى 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زينت آلات يا وسايل زندگى، آتش بر آن مى افروزند، كفهايى مانند آن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حق و باطل چنين مثالى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كفها به بيرون پرتاب مى شوند، ولى آنچه به مردم سود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يا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مى‌ماند؛ خداوند اينچنين مثال مى زند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اين مثال پر معنا كه با الفاظ و عبارات موزونى ادا شده، منظره حق و باطل به بهترين صورتى در آن ترسيم گرديده و حقايق مهمّى در آن نهفته است كه به قسمتى از آن ذيلًا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 و باطل از يكديگر گاهى آن قدر پيچيده مى‌شود كه حتماً بايد به سراغ نشانه‌ها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هميشه مفيد و سودمند است همچون آب زلال كه مايه حيات و زندگى است ويا فلزات خالص، كه يا زينت است و يا ابزار حيات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هميشه متّكى به خويش است اما باطل از آبروى حق كمك مى‌گيرد و سعى مى‌كند خود را به لباس او در آورد و از حيثيت او استفاده كند همان گونه كه هر دورغ از راست فروغ مى‌گيرد كه اگر سخن راستى در جهان نبود كسى دروغ را باور نمى‌كرد، و اگر حقى وجود نداشت باطل را جولانى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هر موجودى به اندازه ظرفيت او است، همان گونه كه هر درّه‌اى به اندازه گنجايش خود از آب باران بهره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هميشه دنبال بازار آشفته مى‌گردد، همان گونه كه سيلاب به هنگام سرازير شدن از كوه كه داراى جوش و خروش است، كف‌ها را بر دوش خود حمل مى‌كند امّا هنگامى كه به جلگه‌هاى صاف مى‌رسد و جوش و خروش فرو مى‌نشيند و كف‌ها نابود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تنها در يك لباس ظاهر نمى‌شود، و هر لحظه به لباس ديگرى در مى‌آيد همان گونه كه كف‌ها، هم روى آب‌ها ظاهر مى‌شوند و هم روى فلزات در كوره‌ها؛ بنابراين هرگز نبايد فريب تنوع آنها را خورد، پس بر هر حق و باطل شناسى لازم است كه آنها را در هر لباسى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حق و باطل هميشگى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رگ است اين آب شيرين و آب شور، بر خلايق مى‌رود تا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ريزش باران‌ها از آسمان و ذوب فلزات در كوره‌ها هميشه هست، اين امر نيز همواره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بالا نشين است و چشم پركن و تو خالى، امّا حق متواضع است و خاموش و هنرنما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نكات ديگرى كه با دقت در اين مثال در جنبه‌هاى مختلف از گوشه و كنار اين آيه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نمونه از مثال‌هاى قرآن بود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مثال‌هاى ديگرى مانند آنچه درباره انفاق فى سبيل الله و تشبيه آن به دانه‌ها و خوشه‌ها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درباره اعمال ريايى و تشبيه آن 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بارانى كه بر سنگ خارايى كه مختصرى خاك بر روى آن است مى‌ريزد و مى‌شويد و از بين مى‌رود، در حالى كه اعمال خالصانه همچون بارانى است كه بر سر زمين پربارى كه در معرض تابش آفتاب و هواى آزاد است ريزش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آيه‌هاى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در مورد اعمال كفّار و تشبيه آن به خاكستر در برابر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ابراهيم،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تشبيه به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ظلمتهاى متراكمى كه در دريا و هنگام شب در حالى كه ابر آسمان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آيه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در مورد اعمال منافقان و تشبيه آنها به كسى كه در يك شب ظلمانى در يك بيابان خالى راه را گم كرده، و رعد و برقها او را به لرزه در ميآورد، لحظه‌اى در پرتو تابش برق همه جا را روشن مى‌بيند و تا مى‌خواهد تصميم به حركت بگيرد، مجدداً همه جا در نظر او ظلمانى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در مورد چگونگى تكيه كردن بت پرستان بر بتهاى فاقد شعور و قدرت، و تشبيه آن به خانه عنكبوت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عنكبوت، آيه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در مورد تشبيه غيبت كنندگان به كسانى كه گوشت برادر از دست رفته خود را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حجرات، آيه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بالاخره آنچه درباره ذات پاك خداوند، كه نور آسمان‌ها و زمين است، و تشبيه آن نور به چراغى با مشخصات ويژه، توأم با انواع ظرافتها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زياد ديگرى كه ذكر همه آنها به طول مى‌انجامد، مى‌تواند از اين بخش از فصاحت و بلاغت قرآن پرده بر دارد و ما را به دنياى وسيعى از ارزش‌ها و ضد ارزش‌هايى كه در حيات خود با آن روبرو هستيم آشنا سازد، و جهانى از معارف را در قالب مثال‌هاى زيبا تبيين كند</w:t>
      </w:r>
      <w:r>
        <w:rPr>
          <w:rFonts w:eastAsia="IRNazanin" w:cs="IRNazanin"/>
          <w:color w:val="111111"/>
          <w:sz w:val="28"/>
          <w:szCs w:val="28"/>
          <w:rtl w:val="true"/>
          <w:lang w:bidi="fa-IR"/>
        </w:rPr>
        <w:t>.</w:t>
      </w:r>
      <w:bookmarkStart w:id="141" w:name="pg12626_184153"/>
    </w:p>
    <w:p>
      <w:pPr>
        <w:pStyle w:val="Heading3"/>
        <w:numPr>
          <w:ilvl w:val="2"/>
          <w:numId w:val="1"/>
        </w:numPr>
        <w:rPr/>
      </w:pPr>
      <w:bookmarkStart w:id="142" w:name="__RefHeading___Toc208928_222507752"/>
      <w:bookmarkStart w:id="143" w:name="_Toc51"/>
      <w:bookmarkEnd w:id="141"/>
      <w:bookmarkEnd w:id="142"/>
      <w:r>
        <w:rPr/>
        <w:t>2</w:t>
      </w:r>
      <w:r>
        <w:rPr>
          <w:rtl w:val="true"/>
        </w:rPr>
        <w:t xml:space="preserve">. </w:t>
      </w:r>
      <w:r>
        <w:rPr>
          <w:rtl w:val="true"/>
        </w:rPr>
        <w:t>اعجاز قرآن از نظر معارف الهى</w:t>
      </w:r>
      <w:bookmarkEnd w:id="143"/>
    </w:p>
    <w:p>
      <w:pPr>
        <w:pStyle w:val="BookText"/>
        <w:rPr/>
      </w:pPr>
      <w:r>
        <w:rPr>
          <w:rFonts w:ascii="IRNazanin" w:hAnsi="IRNazanin" w:eastAsia="IRNazanin"/>
          <w:color w:val="111111"/>
          <w:sz w:val="28"/>
          <w:sz w:val="28"/>
          <w:szCs w:val="28"/>
          <w:rtl w:val="true"/>
          <w:lang w:bidi="fa-IR"/>
        </w:rPr>
        <w:t>از مسأله فصاحت و بلاغت كه بگذريم نوبت به محتوا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قبل از هر چيز، مسأله معارف و بيان مسائل مربوط به مبدء و معاد و عقايد مذهبى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يكى از محك‌هاى آزمايش اديان حق از اديان باطل، توضيح و بيانى است كه درباره مسائل مربوط به مبدء و معاد و نبوت و امامت دارند؛ زيرا مسائل اين قسمت مخصوصاً آنچه به ذات پاك خدا و اسماء و صفات او باز مى‌گردد، بسيار ظريف و دقيق و پيچيده است، و گاهى فاصله ميان شرك و توحيد باريك‌تر از مو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آيات قرآن به قدرى جالب، عميق و دقيق است كه اگر دليلى براى اعجاز آن، جز همان توضيحات دقيقى كه در اين مسائل مهم بيان مى‌كند وجود نداشت، براى پى بردن به آن كافى بود، به خصوص اين‌كه قرآن در محيطى ظاهر شد كه پر از بت و بتكده بود؛ از بت‌هاى خانگى گرفته تا بت‌هاى قبيله‌اى و بت‌هاى بزرگ كه جنبه عمومى داشت و مورد توجه هر شهر و ديار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بت‌هايى از يك قطعه چوب يا سنگ و فلز، با دست خود مى‌ساختند با اين‌كه مى‌دانستند كم‌ترين حس، شعور، حركت و بينشى ندارند، صرفاً به خاطر يك</w:t>
      </w:r>
    </w:p>
    <w:p>
      <w:pPr>
        <w:pStyle w:val="BookText"/>
        <w:rPr/>
      </w:pPr>
      <w:r>
        <w:rPr>
          <w:rFonts w:ascii="IRNazanin" w:hAnsi="IRNazanin" w:eastAsia="IRNazanin"/>
          <w:color w:val="111111"/>
          <w:sz w:val="28"/>
          <w:sz w:val="28"/>
          <w:szCs w:val="28"/>
          <w:rtl w:val="true"/>
          <w:lang w:bidi="fa-IR"/>
        </w:rPr>
        <w:t>مشت تخيلات آنها را صاحب قدرت عظيم مى‌دانستند، و مقدّارات خود را به دست آنها مى‌سپردند و در برابر آن‌ها عاجزانه زانو مى‌زدند و راز و نياز و سجده و قربانى مى‌كردند تا واسطه فيض و شفيع بر درگاه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بود كه گاه بت‌هايى از خرما مى‌ساختند، و اتفاقاً در يك قحط سالى پس از خالى شدن انبارهاى آذوقه به آن حمله ور شدند و بندگان اين خدا، خداى خود را با كمال جسارت خوردند و اين شعر كه هنوز در لابلاى اشعار دوران جاهليت عرب به چشم مى‌خورد يادگار همان داستان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اكَلَتْ حَنيفَةُ رَبَّها عامَ التَّقُحُّمَ و الَمَجاعَةِلَمْ يَحْذَرُوا مِن رَبِّهِم سُوءَ الْعَواقِبِ وَ التِّباعَةِ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 حنيفه خداى خود را در سال قحطى و گرسنگى خوردند، و از عواقب شوم اين عمل از خداى خود نترسيدند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منحطترين و مضحك‌ترين فكر خرافى است كه ممكن است به مغز انسانى خطور كند و شايد ضرب المثل معروف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خدا را بخواه يا خرما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اشاره‌اى به همين داستان باشد كه آن گروه خرافى يا مى‌بايست از خداى خود چشم بپوشند يا از خرما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اعراب جاهلى، فرشتگان را دختران خدا مى‌دانستند، در حالى كه خودشان حتى از شنيدن نام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شدت تحقير زن در آن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داشتند، چنانكه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بُشِّرَ أَحَدُهُمْ بِمَا ضَرَبَ لِلرَّحْمَانِ مَثَلًا ظَلَّ وَجْهُهُ مُسْوَدّاً وَهُوَ كَظِيمٌ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هر گاه يكى از آنها را به همان چيزى كه براى خداوند رحمان شبيه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دهند،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 شود و خشمگين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مسائل خرافى فراوان ديگرى چه در بحث خداشناسى و چه در بحث معاد و غير آن كه شرح آن به طول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مى‌بينيم از چنين محيطى كسى برخاسته كه توحيد خالص و معارف ناب را با دقيق‌ترين بيان كه بزرگان فلاسفه نيز در برابر آن زانو مى‌زنند ارائه مى‌دهد شك نخواهيم كرد كه بيان چنين معارفى تنها از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گفتار كم‌ترين مبالغه‌اى وجود ندارد و براى پى بردن به اين حقيقت نيازى به پيمودن راه دور و درازى نيست، و اگر به جلد دوم و سوم همين مجمومه پيام قرآن نگاهى بيندازيم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درباره خداجويى و دومى درباره خداشناسى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پى به وسعت و عمق معارف قرآن 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معاد در قرآن مجيد كه در جلد پنجم و ششم پيام قرآن مشروحاً و با تمام وسعت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اينجا به يك بحث اجمالى قناعت مى‌كنيم و با اشاره‌اى كوتاه مى‌گذريم و خوانندگان عزيز را به مجلّدات قبل ارجاع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بحث بت پرستى چنان بر آن محيط مسلط بود كه هيچ كس سخنى نازك‌تر از گل در نكوهش اين عقيده بر زبان جارى نمى‌كرد؛ قرآن با قاطعيت بى نظيرى به كوبيدن اين عقيده خرافى پرداخت و بر همين اساس گاه از زبان ابراهيم خليل چنين نقل مى‌كند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أَفَتَعْبُدُونَ مِنْ دُونِ اللَّهِ مَا لَايَنفَعُكُمْ شَيْئاً وَلَا يَضُرُّكُمْ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لَكُمْ وَلِمَا تَعْبُدُونَ مِنْ دُونِ اللَّهِ أَفَلَا تَعْقِلُونَ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چيزى را مى</w:t>
      </w:r>
    </w:p>
    <w:p>
      <w:pPr>
        <w:pStyle w:val="BookText"/>
        <w:rPr/>
      </w:pPr>
      <w:r>
        <w:rPr>
          <w:rFonts w:ascii="IRNazanin" w:hAnsi="IRNazanin" w:eastAsia="IRNazanin"/>
          <w:color w:val="111111"/>
          <w:sz w:val="28"/>
          <w:sz w:val="28"/>
          <w:szCs w:val="28"/>
          <w:rtl w:val="true"/>
          <w:lang w:bidi="fa-IR"/>
        </w:rPr>
        <w:t>پرستيد كه نه كمترين سودى براى شما دارد، و نه زيانى به شما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جز خدا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جاى ديگر به داستان گوساله سامرى كه جمعى از جهال بنى اسرائيل سخت به آن دل بسته، و به آن گرويده بودند،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يَرَوْنَ أَلَّا يَرْجِعُ إِلَيْهِمْ قَوْلًا وَلَا يَمْلِكُ لَهُمْ ضَرّاً وَلَا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پاسخى به آنان نمى دهد، و مالك هيچ گونه سود و زيانى براى آنها نيست؟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كوتاه سخن اين كه قرآن چنان شرك و بت پرستى را مذموم مى‌شمرد كه همه گناهان را جز شرك قابل عفو و بخشش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لَايَغْفِرُ أَنْ يُشْرَكَ بِهِ وَيَغْفِرُ مَا دُونَ ذَلِكَ لِمَنْ يَشَاءُ وَمَنْ يُشْرِكْ بِاللَّهِ فَقَدْ افْتَرَى إِثْماً عَظِيماً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او را نمى بخشد؛ و 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براى خدا، همتايى قرار دهد، گناه بزرگى مرتكب شده است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برخود قاطع و شديد، با مسأله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سنّت شناخته شده نياكان و فرهنگ رايج سراسر آن محيط بود، بطورى كه از غير آن تعجّب مى‌كردند و غير آن را در خور هرگونه مذمّت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محيط خود به اين آيات مى‌نگريم و آن را امر ساده‌اى مى‌شمريم، غافل از اين‌كه در آن محيط كاملًا وضع ديگرى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 از سوى ديگر هنگامى كه وارد بحث توحيد مى‌شود آنچنان دلايل فطرى و منطقى و برهان نظم و برهان صديقين را مطرح مى‌كند كه ممكن نيست زيباتر از آن تصوير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بحث از توحيد فطرى به مسأله‌اى كه در زندگى همه آنها به اشكال مختلف روى مى‌داده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رَكِبُوا فِي الْفُلْكِ دَعَوْا اللَّهَ مُخْلِصِينَ لَهُ الدِّينَ فَلَمَّا نَجَّاهُمْ إِلَى الْبَرِّ إِذَا هُمْ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سوار بر كشتى شوند،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 شوند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به اين ترتيب نشان مى‌دهد چگونه نور توحيد در اعماق وجودشان قرار دارد و طوفان حوادث، اين آتشى را كه زير خاكسترهاى جهل و جاهليت نهفته است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به سراغ توحيد استدلالى مى‌رود، در يك جمله كوتاه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اللَّهِ شَكٌّ فَاطِرِ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خدايى كه آسمانها و زمين را آفريده، شك و ترديدى است</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اين بيان كلّى، دست انسان‌ها را گرفته و در جاى جاى اين عالم پهناور مى‌رود و آيات آفاقى و انفسى را، نكته نكته به آن‌ها نشان مى‌دهد،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الْأَرْضِ آيَاتٌ لِلْمُوقِنِينَ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أَنفُسِكُمْ أَفَلَا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آياتى براى جويندگان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آياتى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w:t>
      </w:r>
    </w:p>
    <w:p>
      <w:pPr>
        <w:pStyle w:val="BookText"/>
        <w:rPr/>
      </w:pPr>
      <w:r>
        <w:rPr>
          <w:rFonts w:ascii="Amiri" w:hAnsi="Amiri" w:eastAsia="Amiri" w:cs="Amiri"/>
          <w:color w:val="111111"/>
          <w:sz w:val="28"/>
          <w:sz w:val="28"/>
          <w:szCs w:val="28"/>
          <w:rtl w:val="true"/>
          <w:lang w:bidi="ar-SA"/>
        </w:rPr>
        <w:t>بينيد؟</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و بعد در آيات ديگر، نشانه‌هاى عظمت و قدرت و حكمت خدا را در آسمان، ستارگان و زمين، گياهان و پرندگان، شب و روز، باد و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مشروح آورده كه انسان از بررسى آنها غرق لذّت مى‌شود و به وجد و سرور مى‌آيد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هنگامى كه به بحث صفات خدا كه از پيچيده‌ترين مباحث عقيدتى است، و از لغزشگاه‌هاى مهم فكرى براى بسيارى از دانشمندان محسوب مى‌شود ورود مى‌كند، باز بهترين و شيواترين سخن را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با يك جمله كوتاه او را از هر گونه صفات محدود امكانى و آميخته با نقص، پاك و منزه مى‌شمرد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به اين ترتيب، تمام اوصاف امكانى را از او نفى مى‌كند و بى نظير بودن صفات جمال و كمال او را ثابت مى‌كند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بطور مشروح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الَّذِي لَاإِلَهَ إِلَّا هُوَ عَالِمُ الْغَيْبِ وَالشَّهَادَةِ هُوَ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الَّذِي لَاإِلَهَ إِلَّا هُوَ الْمَلِكُ الْقُدُّوسُ السَّلَامُ الْمُؤْمِنُ الْمُهَيْمِنُ الْعَزِيزُ الْجَبَّارُ الْمُتَكَبِّرُ سُبْحَانَ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الْبَارِءُ</w:t>
      </w:r>
    </w:p>
    <w:p>
      <w:pPr>
        <w:pStyle w:val="BookText"/>
        <w:rPr/>
      </w:pPr>
      <w:r>
        <w:rPr>
          <w:rFonts w:ascii="IRNazanin" w:hAnsi="IRNazanin" w:eastAsia="IRNazanin"/>
          <w:color w:val="111111"/>
          <w:sz w:val="28"/>
          <w:sz w:val="28"/>
          <w:szCs w:val="28"/>
          <w:rtl w:val="true"/>
          <w:lang w:bidi="fa-IR"/>
        </w:rPr>
        <w:t xml:space="preserve">الْمُصَوِّرُ لَهُ الْأَسْمَاءُ الْحُسْنَى يُسَبِّحُ لَهُ مَا فِي السَّمَوَاتِ وَالْأَرْضِ وَهُوَ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دوزخيان و بهشتيان يكسان نيستند؛ بهشتيان رستگار و پيروزند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قرآن را بر كوهى نازل مى كرديم، مى‌ديدى كه در برابر آن خاشع مى شود و از خوف خدا مى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مثالهايى است كه براى مردم مى زنيم،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يگانه اى است كه معبودى جز او نيست، داناى آشكار و نهان است، و اوست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يگانه اى است كه معبودى جز او نيست، حاكم و مالك او است، از هر عيب منزّه است، به كسى ستم نمى كند، امنيّت بخش است، مراقب همه چيز است، شكست ناپذيرى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نافذ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را اصلاح مى كند، و داراى كبريا و عظمت است؛ خداوند منزّه است از آنچه همتاى او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خداوندى است هستى بخش، آفريننده‌اى ابداع گر و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او است بهترين نام‌ها؛ آنچه در آسمانها و زمين است تسبيح او مى گويند؛ و او توانا و حكيم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راستى اگر اين توصيفى را كه قرآن در اين چند آيه، از آفريدگار جهان مى‌كند با توصيفى كه بت پرستان، و به طور كلى محيط ظهور قرآن درباره خدا داشتند، مقايسه كنيم هرگز نمى‌توان احتمال داد كه اين بيان فوق العاده نورانى، زاييده آن محيط تاريك و خرافى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در توصيف علم خداوند و بى پايان بودن آن، چنان ترسيمى دارد كه بالاتر از آن تصوّر نمى‌شود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أَنَّمَا فِي الْأَرْضِ مِنْ شَجَرَةٍ أَقْلَامٌ وَالْبَحْرُ يَمُدُّهُ مِنْ بَعْدِهِ سَبْعَةُ أَبْحُرٍ مَا نَفِدَتْ كَلِمَاتُ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درختان</w:t>
      </w:r>
    </w:p>
    <w:p>
      <w:pPr>
        <w:pStyle w:val="BookText"/>
        <w:rPr/>
      </w:pPr>
      <w:r>
        <w:rPr>
          <w:rFonts w:ascii="IRNazanin" w:hAnsi="IRNazanin" w:eastAsia="IRNazanin"/>
          <w:color w:val="111111"/>
          <w:sz w:val="28"/>
          <w:sz w:val="28"/>
          <w:szCs w:val="28"/>
          <w:rtl w:val="true"/>
          <w:lang w:bidi="fa-IR"/>
        </w:rPr>
        <w:t xml:space="preserve">روى زمين قلم شود، و دريا براى آن مركّب گردد، و هفت دريا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تمام مى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پايان نمى گيرد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واقع اين تصوير زنده‌اى از بى نهايت است؛ زيرا عدد بى نهايت گاهى به صورت مرده ادا مى‌شود و براى آن از علائم رياضى و بيانات فلسفى استفاده مى‌كنند و گاه به صورت زنده؛ شبيه ترسيمى كه در آيه فوق از آن آمده بود، كه فكر انسان را با خود گرفته و به اوج مى‌برد، و به سوى بى نهايت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هنگامى مى‌توانيم به عمق معارف اسلام در زمينه غامض‌ترين مسائل توحيدى و اسماء و صفات خدا پى ببريم كه يك دوره تمام قرآن مجيد را از اين منظر مورد بررسى قرار دهيم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قرآن هنگامى كه در مسأله معاد و زندگى پس از مرگ گام مى‌نهد، گاه تمام دلائل و انكارهاى مخالفان را با جمله كوتاهى به كلى در هم مى‌شكند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بَدَأَكُمْ تَعُودُونَ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در بيان مشروح‌ترى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الَّذِى خَلَقَ السَّماوَاتِ وَالْأَرْضَ بِقَادِرٍ عَلَى أَنْ يَخْلُقَ مِثْلَهُمْ بَلَى وَهُوَ الْخَلَّاقُ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آسمانها و زمين را آفريده، قادر نيست همانند</w:t>
      </w:r>
    </w:p>
    <w:p>
      <w:pPr>
        <w:pStyle w:val="BookText"/>
        <w:rPr/>
      </w:pPr>
      <w:r>
        <w:rPr>
          <w:rFonts w:ascii="IRNazanin" w:hAnsi="IRNazanin" w:eastAsia="IRNazanin"/>
          <w:color w:val="111111"/>
          <w:sz w:val="28"/>
          <w:sz w:val="28"/>
          <w:szCs w:val="28"/>
          <w:rtl w:val="true"/>
          <w:lang w:bidi="fa-IR"/>
        </w:rPr>
        <w:t>آنان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آفريدگار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چنين است كه هرگاه چيزى را اراده كند، تنها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بى درنگ موجود مى 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گاه صحنه معاد و رستاخيز را در يك تابلو زنده مجسم كرده، به آنها ارائه مى‌دهد، بى آن‌كه بخواهند زحمت استدلال را بر فكر خود هموار كنند و مى‌گويد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النَّاسُ إِنْ كُنْتُمْ فِى رَيْبٍ مِّنَ الْبَعْثِ فَإِنَّا خَلَقْنَاكُمْ مِّنْ تُرَابٍ ثُمَّ مِنْ نُّطْفَةٍ ثُمَّ مِنْ عَلَقَةٍ ثُمَّ مِنْ مُضْغَةٍ مُّخَلَّقَةٍ وَغَيْرِ مُخَلَّقَةٍ لِنُبَيِّنَ لَكُمْ وَنُقِرُّ فِى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اللَّهَ هُوَ الْحَقُّ وَأَنَّهُ يُحْىِ الْمَوْتَى وَأَنَّهُ عَلَى كُلِّ شَىْ‌ءٍ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رستاخيز شكى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توجّه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 آفريديم، سپس از نطفه، و بعد از خون بسته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بعضى داراى شكل و خلقت است و بعضى بدون شكل؛ تا براى شما روشن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چيز 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جنين هايى را كه بخواهيم تا مدّت معيّنى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بخواهيم ساقط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بصورت طفلى بيرون مى آوريم؛ سپس هدف اين است كه به حدّ كمال و بلوغ خويش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شما قبض روح مى شوند؛ و بعضى از شما به</w:t>
      </w:r>
    </w:p>
    <w:p>
      <w:pPr>
        <w:pStyle w:val="BookText"/>
        <w:rPr/>
      </w:pPr>
      <w:r>
        <w:rPr>
          <w:rFonts w:ascii="IRNazanin" w:hAnsi="IRNazanin" w:eastAsia="IRNazanin"/>
          <w:color w:val="111111"/>
          <w:sz w:val="28"/>
          <w:sz w:val="28"/>
          <w:szCs w:val="28"/>
          <w:rtl w:val="true"/>
          <w:lang w:bidi="fa-IR"/>
        </w:rPr>
        <w:t>نامطلوب ترين مرحله عمر مى رسند؛ آنچنان كه بعد از علم و آگاهى، چيزى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مرده مى بينى، و هنگامى كه آب باران بر آن فرو مى فرستيم، به جنبش در مى آيد و رويش مى كند؛ و از هر نوع گياهان بهجت انگيز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 اوست كه مردگان را زنده مى كند؛ و بر هر چيزى توانا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نمايش رستاخيز را، هم در سير انسان در مراحل مختلف جنينى كه هر كدام به نوبه خود رستاخيز بزرگى است، نشان مى‌دهد و هم در جهان گياهان كه هر سال در زمستان و بهار، منظره مرگ و حيات و رستاخيز گياهان و نباتات را با چشم خود مى‌بينيم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درباره حيات پس از مرگ و دلايل مختلف آن، و همچنين منازل و صحنه‌هاى گوناگون آخرت و حوادثى كه در آنجا رخ مى‌دهد و چگونگى تجسّم اعمال و حساب و كتاب و ميزان و شهود روز قيامت است، داراى چنان نكته‌ها و ريزه كارى‌هايى است كه مطالعه و بررسى آنها هر انسانى را غرق در تعجّب مى‌كند؛ و شما مى‌توانيد حدّاقل بخشى از اين مسائل را به صورت مفصّل، در جلد پنجم و ششم همين كتاب مطالعه فرماييد</w:t>
      </w:r>
      <w:r>
        <w:rPr>
          <w:rFonts w:eastAsia="IRNazanin" w:cs="IRNazanin"/>
          <w:color w:val="111111"/>
          <w:sz w:val="28"/>
          <w:szCs w:val="28"/>
          <w:rtl w:val="true"/>
          <w:lang w:bidi="fa-IR"/>
        </w:rPr>
        <w:t>.</w:t>
      </w:r>
      <w:bookmarkStart w:id="144" w:name="pg12626_184163"/>
    </w:p>
    <w:p>
      <w:pPr>
        <w:pStyle w:val="Heading3"/>
        <w:numPr>
          <w:ilvl w:val="2"/>
          <w:numId w:val="1"/>
        </w:numPr>
        <w:rPr/>
      </w:pPr>
      <w:bookmarkStart w:id="145" w:name="__RefHeading___Toc208930_222507752"/>
      <w:bookmarkStart w:id="146" w:name="_Toc52"/>
      <w:bookmarkEnd w:id="144"/>
      <w:bookmarkEnd w:id="145"/>
      <w:r>
        <w:rPr/>
        <w:t>3</w:t>
      </w:r>
      <w:r>
        <w:rPr>
          <w:rtl w:val="true"/>
        </w:rPr>
        <w:t xml:space="preserve">. </w:t>
      </w:r>
      <w:r>
        <w:rPr>
          <w:rtl w:val="true"/>
        </w:rPr>
        <w:t>اعجاز قرآن از نظر علوم روز و اكتشافات علمى</w:t>
      </w:r>
      <w:bookmarkEnd w:id="146"/>
    </w:p>
    <w:p>
      <w:pPr>
        <w:pStyle w:val="Heading4"/>
        <w:numPr>
          <w:ilvl w:val="3"/>
          <w:numId w:val="1"/>
        </w:numPr>
        <w:rPr/>
      </w:pPr>
      <w:bookmarkStart w:id="147" w:name="__RefHeading___Toc208932_222507752"/>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قبل از ورود در اين بحث، ذكر دو نكته براى پايان دادن به هرگونه سوء برداشت از اين بحث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نبايد انتظار داشت كه قرآن مجيد تمام مسائل علوم طبيعى و اسرار و خواص همه اشياء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قرآن براى اين مقصود بيان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يك دايرة المعارف يا يك كتاب زمين‌شناسى و گياه‌شناسى و فيزيولوژى نيست؛ بلكه قرآن كتابى براى تربيت و هدايت است، و براى اين نازل شده كه انسان‌ها را به سوى يك زندگى پاك و آميخته با سعادت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صدق و امانت و نظم و رحمت بر آن حاكم باشد و سرانجام او را به قرب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كند و اگر مى‌بينيم خداوند درباره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عَلَيْكَ الْكِتَابَ تِبْيَاناً لِكُلِّ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كتاب را كه بيانگر همه چيز، و مايه هدايت و رحمت و بشارت براى مسلمانان است، بر تو نازل كرديم</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بيان كلّيه امورى است كه با نجات و سعادت و تربيت نوع انسان، ارتباط دارد؛ و لذا به دنبال اين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وَهُدىً وَرَحْمَةً وَبُشْرَى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مايه هدايت و رحمت و بشارت براى مسلمانان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ذكر پاره‌اى از آيات الهى و اسرار آفرينش در سرار جهان و در</w:t>
      </w:r>
    </w:p>
    <w:p>
      <w:pPr>
        <w:pStyle w:val="BookText"/>
        <w:rPr/>
      </w:pPr>
      <w:r>
        <w:rPr>
          <w:rFonts w:ascii="IRNazanin" w:hAnsi="IRNazanin" w:eastAsia="IRNazanin"/>
          <w:color w:val="111111"/>
          <w:sz w:val="28"/>
          <w:sz w:val="28"/>
          <w:szCs w:val="28"/>
          <w:rtl w:val="true"/>
          <w:lang w:bidi="fa-IR"/>
        </w:rPr>
        <w:t>وجود خود انسان، كمك به معرفة اللّه و شناخت عظمت عالم آفرينش كه فعل خدا است مى‌كند، گهگاه در لابه لاى آيات قرآن، به اين مسائل اشاره شده و پرده از روى امورى كه تا آن زمان از همه دانشمندان عالم مخفى و پنهان بوده،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اگر بخشى از اسرار علوم و حقايق عالم هستى در قرآن نازل شده، به عنوان عرضه كردن علوم طبيعى و مانند آن به سبك يك دايرةالمعارف نيست؛ بلكه به منظور تبيين اهداف تربيتى و اخلاقى و تعليم درس توحيد و خداشناسى و فهم اسماء و صفات حق و يا آشنا شدن به گوشه‌اى از اسرار معاد و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اصولًا به سراغ اين گونه بحث‌ها رفتن و آيات قرآن را بر اكتشافات علمى تطبيق دادن كار درستى است؟ آيا ما حق داريم مسائل مختلف علوم طبيعى را با آيات قرآن منطبق سازيم و يا آيات را بر آنها؟ در حالى كه نظرات دانشمندان دائماً در حال دگرگونى و تغيير است و منطبق ساختن يك امر ثابت و پايدار از نظر ما بر يك امر متغيّر و دگرگون شونده، كار منطقى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بايد گفت در اينجا سه نظر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چنان راه افراط را در اين قسمت در پيش گرفته‌اند كه آيات قرآنى را با كمترين تناسب بر فرضيات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حقايق مسلم و قطعى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كرده و به گمان خود از اين راه خدمتى به شناسايى قرآن نموده‌اند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امروز ما مى‌دانيم اين كار اشتباه بزرگى است و نه تنها خدمتى به قرآن محسوب نمى‌شود؛ بلكه مايه بى اعتبار نمودن قرآن است؛ زيرا فرضيات</w:t>
      </w:r>
    </w:p>
    <w:p>
      <w:pPr>
        <w:pStyle w:val="BookText"/>
        <w:rPr/>
      </w:pPr>
      <w:r>
        <w:rPr>
          <w:rFonts w:ascii="IRNazanin" w:hAnsi="IRNazanin" w:eastAsia="IRNazanin"/>
          <w:color w:val="111111"/>
          <w:sz w:val="28"/>
          <w:sz w:val="28"/>
          <w:szCs w:val="28"/>
          <w:rtl w:val="true"/>
          <w:lang w:bidi="fa-IR"/>
        </w:rPr>
        <w:t xml:space="preserve">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قوانين مسلم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حال دگرگونى و تغيير است و تطبيق واقعيت‌هاى ثابت قرآن بر يك سلسله امور متحوّل و متغيّر و مشكوك يا مظنون، نه منطقى است، نه خدمتى به علم و نه خدمتى به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كسانى هستند كه راه تفريط را پيموده‌اند و معتقدند در هيچ مورد حتّى در مسلّمات علمى هر چند با تعبيرهاى صريح قرآن هماهنگ باشد، نبايد چنين تطبيقى صورت گيرد؛ ولى اين تعصب و جمود نيز دور از منطق و خالى از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صحيح در اينجا حدّ وسطى ميان اين دو نظريه انحرافى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محيط فرضيه‌ها قدم به بيرون بگذاريم و در جريان قوانين علمى كه با دلايل قطعى يا مشاهدات مسلم ثابت شده است وارد شويم، و دلالت آيات قرآن در اين امور، صريح و روشن باشد چرا از تطبيق اين مسائل بر آيات قرآن، امتناع كنيم؟ و چرا از اين توافق كه نشانه عظمت اين كتاب آسمانى است وحشت داشته باشيم؟</w:t>
      </w:r>
    </w:p>
    <w:p>
      <w:pPr>
        <w:pStyle w:val="BookText"/>
        <w:rPr/>
      </w:pPr>
      <w:r>
        <w:rPr>
          <w:rFonts w:ascii="IRNazanin" w:hAnsi="IRNazanin" w:eastAsia="IRNazanin"/>
          <w:color w:val="111111"/>
          <w:sz w:val="28"/>
          <w:sz w:val="28"/>
          <w:szCs w:val="28"/>
          <w:rtl w:val="true"/>
          <w:lang w:bidi="fa-IR"/>
        </w:rPr>
        <w:t>چه مانعى دارد كه قرآن در بحث‌هاى توحيدى و خداشناسى و مسائل تربيتى، از روى يك سلسله حقايق علمى كه در آن زمان كاملًا ناشناخته بوده به وضوح پرده بردارد، و پيروان خود را در جريان آن بگذارد كه علاوه بر نتايج توحيدى و اخلاقى، نشانه‌اى بر حقانيت قرآن، و هم راهگشاى علوم و دانش‌ها باشد؟</w:t>
      </w:r>
    </w:p>
    <w:p>
      <w:pPr>
        <w:pStyle w:val="BookText"/>
        <w:rPr/>
      </w:pPr>
      <w:r>
        <w:rPr>
          <w:rFonts w:ascii="IRNazanin" w:hAnsi="IRNazanin" w:eastAsia="IRNazanin"/>
          <w:color w:val="111111"/>
          <w:sz w:val="28"/>
          <w:sz w:val="28"/>
          <w:szCs w:val="28"/>
          <w:rtl w:val="true"/>
          <w:lang w:bidi="fa-IR"/>
        </w:rPr>
        <w:t>بر اين اساس در بحثى كه هم اكنون به آن مى‌پردازيم، دو نكته به طور دقيق در نظر خواهيم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مسائلى از علوم طبيعى را انتخاب مى‌كنيم كه صد درصد ثابت و مسلم</w:t>
      </w:r>
      <w:bookmarkStart w:id="149" w:name="pg12626_184166"/>
    </w:p>
    <w:p>
      <w:pPr>
        <w:pStyle w:val="BookText"/>
        <w:rPr/>
      </w:pPr>
      <w:bookmarkEnd w:id="149"/>
      <w:r>
        <w:rPr>
          <w:rFonts w:ascii="IRNazanin" w:hAnsi="IRNazanin" w:eastAsia="IRNazanin"/>
          <w:color w:val="111111"/>
          <w:sz w:val="28"/>
          <w:sz w:val="28"/>
          <w:szCs w:val="28"/>
          <w:rtl w:val="true"/>
          <w:lang w:bidi="fa-IR"/>
        </w:rPr>
        <w:t>باشد؛ مانند قانون جاذبه، زوجيت در عالم گياهان، حركت زمين، و حركت منظومه شمسى و مانند آن كه با دلايل حسى امروز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را در اين زمينه بر مى‌گزينيم كه بدون نياز به تكلف و توجيهات ساختگى، منطبق بر قواعد مسلّم علمى امروز باشد؛ يا به تعبير ديگر دلالت آيات طبق قواعد ادبى كه در استفاده معانى از جمله‌ها و كلمات، رايج است قابل قبول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براين اساس به آياتى كه اعجاز قرآن را از منظر علوم طبيعى و اكتشافات علمى اثبات مى‌كند اشاره مى‌كنيم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08934_222507752"/>
      <w:bookmarkStart w:id="151" w:name="_Toc54"/>
      <w:bookmarkEnd w:id="150"/>
      <w:r>
        <w:rPr/>
        <w:t>1</w:t>
      </w:r>
      <w:r>
        <w:rPr>
          <w:rtl w:val="true"/>
        </w:rPr>
        <w:t xml:space="preserve">. </w:t>
      </w:r>
      <w:r>
        <w:rPr>
          <w:rtl w:val="true"/>
        </w:rPr>
        <w:t>قرآن و جاذبه عمومى</w:t>
      </w:r>
      <w:bookmarkEnd w:id="151"/>
    </w:p>
    <w:p>
      <w:pPr>
        <w:pStyle w:val="BookText"/>
        <w:rPr/>
      </w:pPr>
      <w:r>
        <w:rPr>
          <w:rFonts w:ascii="IRNazanin" w:hAnsi="IRNazanin" w:eastAsia="IRNazanin"/>
          <w:color w:val="111111"/>
          <w:sz w:val="28"/>
          <w:sz w:val="28"/>
          <w:szCs w:val="28"/>
          <w:rtl w:val="true"/>
          <w:lang w:bidi="fa-IR"/>
        </w:rPr>
        <w:t>در آيه دوم سوره رعد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رَفَعَ السَّماوَاتِ بِغَيْرِ عَمَدٍ تَرَوْنَهَا ثُمَّ اسْتَوَى عَلَى الْعَرْشِ وَسَخَّرَ الشَّمْسَ وَالْقَمَرَ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همان كسى است كه آسمانها را، بدون ستونهايى كه بتوانيد آنها را ببينيد،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تدبير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 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 نمايد؛ شايد به لقاى پروردگارتان يقين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قرآن نمى‌گويد آسمان بى ستون است، بلكه مى‌گويد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ستونهايى كه بتوانيد آنها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خوبى مى‌رساند كه ستون مرئى وجود ندارد بلكه ستونى نامرئى، آسمان‌ها را به پا داشته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در حديثى از امام على بن موسى الرضا عليه السلام مى‌خوانيم كه يكى از يارانش به نام حسين بن خالد سؤال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الحُبُكِ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كه داراى راه‌ها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يعنى چه؟</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آسمان راه‌هايى به سوى زمين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راوى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مى‌تواند آسمان راه ارتباطى با زمين داشته باشد، در حالى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بى ستون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الَيسَ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 وَ لكِن لا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است آيا خداوند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ستونى كه قابل مشاهده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ستون‌هايى هست ولى شما آن را نمى‌بينيد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آيا توجيه و تفسيرى براى اين سخن، غير از ستونى كه ما امروز نام آن را توازن قوّه جاذبه و دافعه مى‌ناميم، وجود 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آيات قرآن، تنها فرضيه‌هاى كه بر افكار دانشمندان آن عصر، و قرن‌هاى بعد از آن و قبل از آن، حاكم بود فريضه هيأت بطلميوس بود كه با تمام قدرت بر محافل علمى جهان حكومت مى‌كرد و طبق آن، آسمان‌ها به صورت كراتى تو در تو همانند طبقات پياز روى هم قرار داشت، و زمين در مركز آنها بود، و طبعاً هر آسمانى متكى به آسمان ديگرى بود؛ ولى بعد از حدود هزار سال از نزول قرآن، بطلان اين عقيده با دلايل قطعى ثابت شد،</w:t>
      </w:r>
    </w:p>
    <w:p>
      <w:pPr>
        <w:pStyle w:val="BookText"/>
        <w:rPr/>
      </w:pPr>
      <w:r>
        <w:rPr>
          <w:rFonts w:ascii="IRNazanin" w:hAnsi="IRNazanin" w:eastAsia="IRNazanin"/>
          <w:color w:val="111111"/>
          <w:sz w:val="28"/>
          <w:sz w:val="28"/>
          <w:szCs w:val="28"/>
          <w:rtl w:val="true"/>
          <w:lang w:bidi="fa-IR"/>
        </w:rPr>
        <w:t>و نظريه افلاك پوست پيازى به كلّى كنار رفت و اين معنا مسلم شد كه هر يك از كرات آسمانى در مدار و جايگاه خود معلّق و ثابت است؛ هر چند مجموعه‌ها و منظومه‌ها داراى حركت‌اند، و تنها چيزى كه آنها را در جاى خود نگه مى‌دارد، همان تعادل قوه جاذبه و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 هر دو جسم، يكديگر را به نسبت مستقيم جرم‌ها و به نسبت معكوس محذور فاصله‌ها جذب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كه همه كرات آسمانى با سرعت به سوى هم حركت كنند، و در مركز واحدى جمع شوند؛ ولى حركت دورانى كه در سيارات و يا منظومه‌ها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خاصيت دورانى، همان نيروى گريز از 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كه اين كرات و منظومه‌ها، به سرعت از هم دور شوند، درست مانند آتش گردان هنگامى كه در حال چرخيدن است، كه اگر سيم آن قطع شود هر يك از قطعات آتش به نقطه دور دستى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قوه جاذبه دقيقاً با قوه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ذره‌اى كمتر و نه ذره‌اى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باشد، در اين صورت ستونى نيرومند و نامرئى به وجود مى‌آيد كه آنها را در جاى خود ثابت نگه مى‌دارد؛ همان گونه كه كره زمين ميليون‌ها سال است كه در مدار معينى برگرد خورشيد حركت مى‌كند، نه جذب آن مى‌شود و نه از آن دور مى‌گردد، و اين از نشانه‌هاى عظمت خدا، و از نشانه‌هاى اعجاز قرآن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پيشين اجمالًا متوجّه اين نكته شده بودند ولى تعبيرى از آن جز مسأله قدرت خدا نداشتند، به طورى كه ابن عباس طبق نقل طبرسى در مجمع البيان و آلوسى در روح المعانى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آيه اين مى‌شود كه آسمان بدون ستونى است كه قابل مشاهده باشد، بنابراين ستون آن</w:t>
      </w:r>
      <w:bookmarkStart w:id="152" w:name="pg12626_184169"/>
    </w:p>
    <w:p>
      <w:pPr>
        <w:pStyle w:val="BookText"/>
        <w:rPr/>
      </w:pPr>
      <w:bookmarkEnd w:id="152"/>
      <w:r>
        <w:rPr>
          <w:rFonts w:ascii="IRNazanin" w:hAnsi="IRNazanin" w:eastAsia="IRNazanin"/>
          <w:color w:val="111111"/>
          <w:sz w:val="28"/>
          <w:sz w:val="28"/>
          <w:szCs w:val="28"/>
          <w:rtl w:val="true"/>
          <w:lang w:bidi="fa-IR"/>
        </w:rPr>
        <w:t>قدرت خداوند بزرگ است</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08936_222507752"/>
      <w:bookmarkStart w:id="154" w:name="_Toc55"/>
      <w:bookmarkEnd w:id="153"/>
      <w:r>
        <w:rPr/>
        <w:t>2</w:t>
      </w:r>
      <w:r>
        <w:rPr>
          <w:rtl w:val="true"/>
        </w:rPr>
        <w:t xml:space="preserve">. </w:t>
      </w:r>
      <w:r>
        <w:rPr>
          <w:rtl w:val="true"/>
        </w:rPr>
        <w:t>قرآن و آفرينش جهان</w:t>
      </w:r>
      <w:bookmarkEnd w:id="154"/>
    </w:p>
    <w:p>
      <w:pPr>
        <w:pStyle w:val="BookText"/>
        <w:rPr/>
      </w:pPr>
      <w:r>
        <w:rPr>
          <w:rFonts w:ascii="IRNazanin" w:hAnsi="IRNazanin" w:eastAsia="IRNazanin"/>
          <w:color w:val="111111"/>
          <w:sz w:val="28"/>
          <w:sz w:val="28"/>
          <w:szCs w:val="28"/>
          <w:rtl w:val="true"/>
          <w:lang w:bidi="fa-IR"/>
        </w:rPr>
        <w:t>قرآن مجيد درباره پيدايش جهان، تعبيرات گوناگونى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وَهِيَ دُخَانٌ فَقَالَ لَهَا وَلِلْأَرْضِ ائْتِيَا طَوْعاً أَوْ كَرْهاً قَالَتَا أَتَيْنَا طَائِعِينَ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آفرينش آسمان پرداخت، در حالى كه بصورت دود بود؛ به آن و به زمين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روى اطاعت و خواه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روى طاعت آمديم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يَرَ الَّذِينَ كَفَرُوا أَنَّ السَّماوَاتِ وَالْأَرْضَ كَانَتَا رَتْقاً فَفَتَقْنَاهُمَا وَجَعَلْنَا مِنَ الْمَاءِ كُلَّ شَىْ‌ءٍ حَىٍّ أَفَلَا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كافران نديدند كه آسمان‌ها و زمين به هم پيوسته بودند، و ما آنها را از يكديگر جدا ساختيم؛ و هر چيز زنده اى را از آب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نمى آورند؟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اين دو آيه به سه نكته مهم درباره آفرينش جهان و موجودات زنده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آغاز به صورت گاز و دود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آغاز به هم پيوسته بوده، سپس كرات آسمانى از هم جدا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 آفرينش موجودات زنده از آب بوده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اينها همان چيزهايى است كه امروزه به عنوان نظريات مسلم علمى شناخته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اگرچه درباره كيفيت پيدايش جهان و نحوه آن فرضيات مختلفى وجود دارد كه از حدود فرضيه تجاوز نمى‌كند؛ ولى با توجّه به مطالعاتى كه روى كهكشان‌ها و منظومه هايى كه در حال پيدايش و شكل‌گيرى هستند به عمل آمده، مسلم است كه جهان در آغاز به صورت توده گازى ابر مانند فشرده‌اى بوده كه بر اثر گردش به دور خود، قطعاتى از آن جدا شده و به اطراف پراكنده گشته است؛ و اين قطعات تدريجاً سرد شده و به صورت مايع و در موارد زيادى به صورت جامد در آمده، و كرات مسكونى و غير مسكونى را شكل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مشاهدات دانشمندان فلكى در مورد سحابى‌ها و جهان‌هاى دور دست كه در حال تكميل است، اين مسأله را كه دنيا در آغاز به صورت توده گاز دود مانندى بوده از صورت يك فرضيه خارج ساخته و به عنوان يك نظريه قطعى معرفى مى‌كند؛ اين چيزى است كه محافل علمى جهان آن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آيه فوق نيز صريحاً مى‌خوانيم كه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صورت 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اين آيه با اكتشافات دانشمندان كه چندان از عمر آنها نمى‌گذرد نشانه‌اى از اعجاز علمى قرآن است كه پرده از روى مطلبى كه در عصر نزول قرآن كاملًا ناشناخته بوده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نيز از به هم پيوستگى جهان در آغاز امر و سپس جدا شدن اجزاى آن از يكديگر سخن مى‌گويد، كه اين مطلب هم امروز به عنون يك اصل، مورد قبول محافل علمى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پيدايش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گياهى و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بار از آب</w:t>
      </w:r>
    </w:p>
    <w:p>
      <w:pPr>
        <w:pStyle w:val="BookText"/>
        <w:rPr/>
      </w:pPr>
      <w:r>
        <w:rPr>
          <w:rFonts w:ascii="IRNazanin" w:hAnsi="IRNazanin" w:eastAsia="IRNazanin"/>
          <w:color w:val="111111"/>
          <w:sz w:val="28"/>
          <w:sz w:val="28"/>
          <w:szCs w:val="28"/>
          <w:rtl w:val="true"/>
          <w:lang w:bidi="fa-IR"/>
        </w:rPr>
        <w:t>درياها نيز امروز يك نظريه معروف علمى است؛ هر چند در چگونگى تحول و تطور و پيدايش انواع مختلف گياهان و جانداران در ميان دانشمندان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دومين آيه فوق، پيدايش همه موجودات زنده را از آب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آياتى كه آفرينش انسان را به خاك نسبت مى‌دهد، تصريح دارد كه اين خاك با آب آميخته بود و به صورت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نيز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هر جنبنده اى را از آبى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دومين آيه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معناى پيوستگى و جدايى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سخنان بسيارى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همان معناى بالا را برگزيده‌اند، كه زمين وآسمان در آغاز خلقت به صورت توده واحد عظيمى از بخار و گاز سوزان بوده كه بر اثر انفجارات درونى و حركت به دور خود تدريجاً تجزيه شده و كواكب و ستارگان از جمله منظومه شمسى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آن را اشاره به يكنواخت بودن مواد جهان مى‌دانند كه چنان در آغاز درهم فرو رفته بود كه به صورت ماده واحدى خودنمايى مى‌كرد؛ اما با گذشت زمان مواد از هم جدا شدند و تركيبات تازه‌اى آشكار گشت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نيز آن را اشاره به عدم نزول باران و رويش گياه از زمين مى‌دانند يعنى در آغاز آسمان به هم پيوسته بود و بارانى نازل نمى‌شد و زمين نيز به هم پيوسته بود و گياهى نمى‌روييد سپس به فرمان خدا آسمان باز شد و باران نازل گشت و زمين باز شد و گياهان روييدند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از طرق اهل بيت عليهم السلام و همچنين پاره‌اى از روايات از طرق عامه به معناى اخير اشاره مى‌كند</w:t>
      </w:r>
      <w:r>
        <w:rPr>
          <w:rStyle w:val="FootnoteAnchor"/>
          <w:rtl w:val="true"/>
        </w:rPr>
        <w:footnoteReference w:id="200"/>
      </w:r>
      <w:r>
        <w:rPr>
          <w:rFonts w:ascii="IRNazanin" w:hAnsi="IRNazanin" w:eastAsia="IRNazanin"/>
          <w:color w:val="111111"/>
          <w:sz w:val="28"/>
          <w:sz w:val="28"/>
          <w:szCs w:val="28"/>
          <w:rtl w:val="true"/>
          <w:lang w:bidi="fa-IR"/>
        </w:rPr>
        <w:t>در حالى كه بعضى ديگر از روايات اشاره‌اى به تفسير اول دارد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خطبه اول نهج البلاغه نيز اشاره‌اى به اين پيوستگى ديده مى‌شود به هر حال ظاهر آيه با تفسير اول سازگارتر است، هر چند جمع ميان تفاسير فوق نيز مشكلى ندارد و ممكن است هر سه معنا در مفهوم جامع آيه قابل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اينچنين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سَمْكَهَا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وَأَغْطَشَ لَيْلَهَا وَأَخْرَجَ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بَعْدَ ذَلِكَ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مَاءَهَا وَمَرْعَاهَا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وَالْجِبَالَ أَرْسَاهَا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آفرينش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مشكل‌تر است يا آفرينش آسمان كه خداوند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رابرافراشت و آن را نظام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شبش را تاريك و روزش را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بعد از آن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آب و گياهش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نيز به خوبى نشان مى‌دهد كه آفرينش آسمان قبل از زمين بوده و پيدايش آب و گياهان و كوه‌ها بعد از آن انجام گرفته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ترتيب، درست همان چيزى است كه علم امروز بر آن تأكيد دارد كه پيدايش زمين بعد از خورشيد بوده و پيدايش آب در سطح زمين و سپس گياهان و همچنين پيدايش كوه‌ها را بعد از خلقت زمين بر مى‌شمرد</w:t>
      </w:r>
      <w:r>
        <w:rPr>
          <w:rFonts w:eastAsia="IRNazanin" w:cs="IRNazanin"/>
          <w:color w:val="111111"/>
          <w:sz w:val="28"/>
          <w:szCs w:val="28"/>
          <w:rtl w:val="true"/>
          <w:lang w:bidi="fa-IR"/>
        </w:rPr>
        <w:t>.</w:t>
      </w:r>
      <w:bookmarkStart w:id="155" w:name="pg12626_184173"/>
    </w:p>
    <w:p>
      <w:pPr>
        <w:pStyle w:val="Heading4"/>
        <w:numPr>
          <w:ilvl w:val="3"/>
          <w:numId w:val="1"/>
        </w:numPr>
        <w:rPr/>
      </w:pPr>
      <w:bookmarkStart w:id="156" w:name="__RefHeading___Toc208938_222507752"/>
      <w:bookmarkStart w:id="157" w:name="_Toc56"/>
      <w:bookmarkEnd w:id="155"/>
      <w:bookmarkEnd w:id="156"/>
      <w:r>
        <w:rPr/>
        <w:t>3</w:t>
      </w:r>
      <w:r>
        <w:rPr>
          <w:rtl w:val="true"/>
        </w:rPr>
        <w:t xml:space="preserve">. </w:t>
      </w:r>
      <w:r>
        <w:rPr>
          <w:rtl w:val="true"/>
        </w:rPr>
        <w:t>قرآن و حركت زمين</w:t>
      </w:r>
      <w:bookmarkEnd w:id="157"/>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الْجِبَالَ تَحْسَبُهَا جَامِدَةً وَهِىَ تَمُرُّ مَرَّ السَّحَابِ صُنْعَ اللَّهِ الَّذِى أَتْقَنَ كُلَّ شَىْ‌ءٍ إِنَّهُ خَبِيرٌ بِمَا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را مى بينى، و آنها را ساكن و بى حركت مى پندارى، در حالى كه مانند ابرها در حركتند؛ اين صنع و آفرينش خداوندى است كه همه چيز را متقن و استوار آفريده؛ به يقين او از كارهايى كه شما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چند نكته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كوه‌ها كه در نظر شما ساكن است با سرعتى همچون سرعت ابرها در حركت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باشيد سرعت‌هاى زياد را به سرعت ابر تشبيه مى‌كنند، به علاوه حركت سريع ابرها خالى از تزلزل و سر و 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اين صنع خداوندى است كه همه چيز را روى حساب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او از اعمال شما آگاه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اين جمله‌هاى سه گانه روشن مى‌شود كه آيه، آن گونه كه بعضى از مفسران پنداشته‌اند مربوط به قيامت نيست بلكه؛ مربوط به همين دنيا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چنين مى‌بينى و چنين خيال مى‌كنى در حالى كه چنين نيستند؛ در حاليكه حركت كوه‌ها در قيامت يا در آستانه قيامت چيزى نيست كه مخفى و ناپيدا باشد، و چنان آشكار و وحشتناك است كه كسى تاب و تحمل مشاهده آن را</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اتقان آفرينش و حاكميت نظم و حساب در آن، اشاره به وضع كنونى آنها است نه زمانى كه در آستانه قيامت نظام جهان در هم مى‌ريزد تا بر ويرانه آن نظام نوينى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آگاهى خداوند نسبت به اعمالى كه ما انجام مى‌دهيم مربوط به اعمال ما در اين دنيا است، و گرنه قيامت روز حساب است نه روز عمل، با اين قرائن سه گانه به خوبى معلوم مى‌شود كه اين آيه به هيچ وجه قابل تطبيق بر حركت كوه‌ها در پايان جهان و آستانه قيامت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جمعى از مفسران چون نتوانسته‌اند به عمق مفهوم آيه راه يابند چاره‌اى جز قبول خلاف ظاهر در آيه و تفسير آن به مسأله قيامت نديده‌اند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نيز روشن است كه كوه‌ها حركتى جداى از زمين ندارند و همه يك واحد به هم پيوسته‌اند؛ اگر كوه‌ها حركت مى‌كنند مفهومش اين است كه كره زمين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اين سؤال پيش مى‌آيد كه چرا انگشت روى كوه‌ها گذاشته است و نگفته زمين را مى‌بينى و گمان مى‌كنى كه ساكن است در حالى كه به سرعت حركت مى‌كند؟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روشن است؛ چون كوه‌ها عظيم‌ترين موجودات روى زمين مى‌باشند و مظهر صلابت و استحكام و پابرجايى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عنوان ضرب المثل مى‌گوييم فلان‌كس مانند كوه استوار و پابرجا است؛ لذا حركت كوه‌ها با آن عظمت و صلابت و پابرجايى مى‌تواند نشانه‌اى از قدرت بى پايان حق باشد؛ ولى مسلم است كه حركت كوه‌ها چيزى جز حركت زمين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يكى از معجزات علمى قرآن است؛ زيرا مى‌دانيم در عصر نزول قرآن و حدود يك هزار سال بعد از آن، عقيده ثابت بودن زمين و حركت كرات به دور آن كه از هيأت بطلميوس نشأت مى‌گرفت، عقيده رايج و حاكم بر تمام محافل علمى جهان بود، و حدود يك هزار سال بعد نخستين دانشمندانى كه حركت زمين را كشف كردند گاليله ايتاليايى و كپرنيك لهستانى بودند كه در اواخر قرن شانزدهم و اوايل قرن هفدهم ميلادى اين عقيده را ابراز داشتند و بلافاصله ارباب كليسا، آنها را شديداً محكوم كرده و تا آستانه كشتن پيش بردند در حالى كه قرآن مجيد ده قرن پيش از آن، پرده از روى اين حقيقت برداشته بود؛ و حركت زمين را با عبارات زيباى فوق، به عنوان نشانه‌اى از توحيد و عظمت خدا مطرح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شك نيست كه اين آيه از حركت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تعبير ديگر حركت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سخن مى‌گويد؛ زيرا حركت كوه‌ها در آستانه قيامت، چنان زلزله‌اى در كره زمين ايجاد مى‌كند كه زنان باردار وضع حمل كرده و زنان شيرده، نوزاد خود را فراموش مى‌كنند و هوش از سرها مى‌پرد؛ و اين هرگز با جمله تَحسَبُها جامِدَةً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ساكن وبى حركت مى‌پندارى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آن لحظه جايى براى اعمال خير و شر باقى نمى‌ماند؛ تا گفته شود خداوند نسبت به اعمالى كه انجام مى‌دهيد آگاه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داشتن آيات مربوط به قيامت در ما قبل يا ما بعد آيه فوق دليل قطعى بر ارتباط مفهوم اين آيه به قيامت نيست؛ زيرا در قرآن نظير اين مطلب كم نيست كه يك آيه درباره مطلبى سخن مى‌گويد و قبل و بعد آن راجع به مطلب ديگرى</w:t>
      </w:r>
    </w:p>
    <w:p>
      <w:pPr>
        <w:pStyle w:val="BookText"/>
        <w:rPr/>
      </w:pPr>
      <w:r>
        <w:rPr>
          <w:rFonts w:ascii="Amiri" w:hAnsi="Amiri" w:eastAsia="Amiri" w:cs="Amiri"/>
          <w:color w:val="111111"/>
          <w:sz w:val="28"/>
          <w:sz w:val="28"/>
          <w:szCs w:val="28"/>
          <w:rtl w:val="true"/>
          <w:lang w:bidi="ar-SA"/>
        </w:rPr>
        <w:t>بحث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ملاحظه محتواى خود آيه و قرائن موجود در آن از ملاحظات ديگر مهم‌تر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تشبيه به حركت ابرها، علاوه بر اين‌كه بطور اشاره سرعت فوق العاده آن را نشان مى‌دهد پاسخ به اين سؤال است كه اگر زمين حركت دارد، چرا ما احساس نمى‌كنيم؟ جوابش اين است آن‌چنان آرام و نرم و بى سرو صدا حركت مى‌كند كه قابل تشخيص نيست؛ همان گونه كه اگر فى المثل كسى سوار بر ابر بود، حركت آن را تشخيص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قرآن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نَجْعَلْ الْأَرْضَ كِفَاتاً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 وَأَمْوَاتاً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زمين را مركز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زندگان و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لغت از جمله در مفردات راغب و كتاب العين مى‌بينيم كه براى واژه كفات از ماده كَفْت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ذكر شده؛ جمع كردن و پرواز سريع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معناى اول منظور باشد، مفهوم آيه آن است كه زمين را وسيله اجتماع انسانها در حال حيات و زير زمين را مركز اجتماعشان بعد از مرگ قرار داديم؛ و اگر معناى دوم منظور باشد، مفهومش اين است كه زمين داراى پرواز سريع است؛ و اين با حركت انتقالى زمين به دور خورشيد كه با سرعت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ثانيه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دقيقه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خود به گرد خورشيد پيش مى‌رود، و مردگان و زندگان را با خود به اطراف آفتاب مى‌گرداند، مناسب است</w:t>
      </w:r>
      <w:r>
        <w:rPr>
          <w:rFonts w:eastAsia="IRNazanin" w:cs="IRNazanin"/>
          <w:color w:val="111111"/>
          <w:sz w:val="28"/>
          <w:szCs w:val="28"/>
          <w:rtl w:val="true"/>
          <w:lang w:bidi="fa-IR"/>
        </w:rPr>
        <w:t>.</w:t>
      </w:r>
      <w:bookmarkStart w:id="158" w:name="pg12626_184177"/>
    </w:p>
    <w:p>
      <w:pPr>
        <w:pStyle w:val="BookText"/>
        <w:rPr/>
      </w:pPr>
      <w:bookmarkEnd w:id="158"/>
      <w:r>
        <w:rPr>
          <w:rFonts w:ascii="IRNazanin" w:hAnsi="IRNazanin" w:eastAsia="IRNazanin"/>
          <w:color w:val="111111"/>
          <w:sz w:val="28"/>
          <w:sz w:val="28"/>
          <w:szCs w:val="28"/>
          <w:rtl w:val="true"/>
          <w:lang w:bidi="fa-IR"/>
        </w:rPr>
        <w:t>اطلاق واژه كَفْت بر پرواز سريع، ظاهراً از اين نظر است كه پرندگان هنگامى كه مى‌خواهند با سرعت زياد در آسمان پرواز كنند، بطور متناوب بالهاى خود را جمع مى‌كنند وبه اصطلاح در فضا شيرجه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واژه كفت و كفات، تاب دو معنا دارد ما اين آيه را به عنوان يك دليل قطعى بر مسأله گردش زمين ذكر نكرديم</w:t>
      </w:r>
      <w:r>
        <w:rPr>
          <w:rFonts w:eastAsia="IRNazanin" w:cs="IRNazanin"/>
          <w:color w:val="111111"/>
          <w:sz w:val="28"/>
          <w:szCs w:val="28"/>
          <w:rtl w:val="true"/>
          <w:lang w:bidi="fa-IR"/>
        </w:rPr>
        <w:t>.</w:t>
      </w:r>
    </w:p>
    <w:p>
      <w:pPr>
        <w:pStyle w:val="Heading4"/>
        <w:numPr>
          <w:ilvl w:val="3"/>
          <w:numId w:val="1"/>
        </w:numPr>
        <w:rPr/>
      </w:pPr>
      <w:bookmarkStart w:id="159" w:name="__RefHeading___Toc208940_222507752"/>
      <w:bookmarkStart w:id="160" w:name="_Toc57"/>
      <w:bookmarkEnd w:id="159"/>
      <w:r>
        <w:rPr/>
        <w:t>4</w:t>
      </w:r>
      <w:r>
        <w:rPr>
          <w:rtl w:val="true"/>
        </w:rPr>
        <w:t xml:space="preserve">. </w:t>
      </w:r>
      <w:r>
        <w:rPr>
          <w:rtl w:val="true"/>
        </w:rPr>
        <w:t>قرآن و حركت منظومه شمسى</w:t>
      </w:r>
      <w:bookmarkEnd w:id="160"/>
    </w:p>
    <w:p>
      <w:pPr>
        <w:pStyle w:val="BookText"/>
        <w:rPr/>
      </w:pPr>
      <w:r>
        <w:rPr>
          <w:rFonts w:ascii="IRNazanin" w:hAnsi="IRNazanin" w:eastAsia="IRNazanin"/>
          <w:color w:val="111111"/>
          <w:sz w:val="28"/>
          <w:sz w:val="28"/>
          <w:szCs w:val="28"/>
          <w:rtl w:val="true"/>
          <w:lang w:bidi="fa-IR"/>
        </w:rPr>
        <w:t xml:space="preserve">قرآن مجيد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تَجْرِى لِمُسْتَقَرٍّ لَّهَا ذَلِكَ تَقْدِيرُ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لَاالشَّمْسُ يَنْبَغِى لَهَا أَنْ تُدْرِكَ الْقَمَرَ وَلَا اللَّيْلُ سَابِقُ النَّهَارِ وَكُلٌّ فِى فَلَكٍ يَسْبَحُونَ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آنها 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به سوى قرارگاهش در حركت است؛ اين تقدير خداوند توانا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خورشيد را سزا است كه به ماه رسد، و نه شب بر روز پيشى مى گيرد؛ و هر يك در مسير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سابقاً اشاره شد آنچه در عصر نزول قرآن و قرن‌هاى قبل و بعد از آن بر محافل علمى در مورد آسمان و زمين حاكم بود؛ نظريه هيأت بطلميوس بود كه زمين را مركز جهان مى‌شمرد و ستارگان و خورشيد را در دل فلك‌هايى بلورين ميخ‌كوب مى‌دانست، و فلك‌ها را در اطراف زمين در گردش محاسبه مى‌كرد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آيات فوق، به دو دليل تظريه مذكور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خورشيد پيوسته به سوى قرارگاهش در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خورشيد در قرارگاه خود در</w:t>
      </w:r>
    </w:p>
    <w:p>
      <w:pPr>
        <w:pStyle w:val="BookText"/>
        <w:rPr/>
      </w:pPr>
      <w:r>
        <w:rPr>
          <w:rFonts w:ascii="Amiri" w:hAnsi="Amiri" w:eastAsia="Amiri" w:cs="Amiri"/>
          <w:color w:val="111111"/>
          <w:sz w:val="28"/>
          <w:sz w:val="28"/>
          <w:szCs w:val="28"/>
          <w:rtl w:val="true"/>
          <w:lang w:bidi="ar-SA"/>
        </w:rPr>
        <w:t>حركت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خورشيد به دور زمين، آن هم نه خودش، بلكه به دنبال فلك بلورينش در حركت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و ماه، هر كدام در مسير خود شناورند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فرو ريختن پايه‌هاى فرضيه بطلميوس در پرتو كشفيات قرون اخير، و آزاد شدن اجرام آسمانى، از قيد و بند افلاك برونى، اين نظريه قوت گرفت كه خورشيد در مركز منظومه شمسى ثابت و بى حركت است و تمام منظومه شمسى پروانه وار به دور او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خبرى از حركت خورشيد، به سوى قرارگاه خاصى يا به دور خود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علم پيشرفت بيشترى كرد و مشاهدات نجومى كه با استفاده از تلسكوپ‌هاى بسيار نيرومند صورت گرفت ثابت كرد حداقل خورشيد داراى دو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وضعى به دور خودش، و حركت انتقالى به اتفاق تمام منظومه شمسى به سوى نقطه مشخصى از آسمان يا به تعبير ديگر، به سوى ستاره وگا كه از ستارگان صورت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الْجاثى عَلى رُكْبَتَيْهَ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دايرة المعارف‌ها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علاوه بر حركات ظاهرى، حركت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دورانى كهكشان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خورشيد را با سرعت حدود يك ميليون و يكصد و سى هزار كيلومتر در ساعت در فضا مى‌گرداند؛ اما داخل كهكشان هم خورشيد ثابت نيست؛ بلكه با سرعت قريب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در</w:t>
      </w:r>
      <w:bookmarkStart w:id="161" w:name="pg12626_184179"/>
    </w:p>
    <w:p>
      <w:pPr>
        <w:pStyle w:val="BookText"/>
        <w:rPr/>
      </w:pPr>
      <w:bookmarkEnd w:id="161"/>
      <w:r>
        <w:rPr>
          <w:rFonts w:ascii="Amiri" w:hAnsi="Amiri" w:eastAsia="Amiri" w:cs="Amiri"/>
          <w:color w:val="111111"/>
          <w:sz w:val="28"/>
          <w:sz w:val="28"/>
          <w:szCs w:val="28"/>
          <w:rtl w:val="true"/>
          <w:lang w:bidi="ar-SA"/>
        </w:rPr>
        <w:t xml:space="preserve">ساعت به جانب صورت فلكى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مى‌كند و اين‌كه ما از اين حركت سريع خورشيد در فضا بى خبريم، به سبب دورى اجرام فلكى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دور خود حركت دورانى وضعى نيز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حركت وضعى خورشيد در استواى آن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مى‌باشد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شك جمله كُلُّ فى فَلَكٍ يَسْبَحُونَ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افلاك بلورين بطلميوسى كه هر يك از كرات را در جاى خود ميخكوب مى‌كرد، سازگار نيست و دقيقاً با آنچه علم امروز پرده از آن برداشته است هماهنگ مى‌باشد؛ همچنين حركت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ديگرى به حركتى است كه خورشيد به يك‌سويى از كهكشان دارد؛ و بيان اين مطلب به راستى معجزه است</w:t>
      </w:r>
      <w:r>
        <w:rPr>
          <w:rFonts w:eastAsia="IRNazanin" w:cs="IRNazanin"/>
          <w:color w:val="111111"/>
          <w:sz w:val="28"/>
          <w:szCs w:val="28"/>
          <w:rtl w:val="true"/>
          <w:lang w:bidi="fa-IR"/>
        </w:rPr>
        <w:t>.</w:t>
      </w:r>
    </w:p>
    <w:p>
      <w:pPr>
        <w:pStyle w:val="Heading4"/>
        <w:numPr>
          <w:ilvl w:val="3"/>
          <w:numId w:val="1"/>
        </w:numPr>
        <w:rPr/>
      </w:pPr>
      <w:bookmarkStart w:id="162" w:name="__RefHeading___Toc208942_222507752"/>
      <w:bookmarkStart w:id="163" w:name="_Toc58"/>
      <w:bookmarkEnd w:id="162"/>
      <w:r>
        <w:rPr/>
        <w:t>5</w:t>
      </w:r>
      <w:r>
        <w:rPr>
          <w:rtl w:val="true"/>
        </w:rPr>
        <w:t xml:space="preserve">. </w:t>
      </w:r>
      <w:r>
        <w:rPr>
          <w:rtl w:val="true"/>
        </w:rPr>
        <w:t>قرآن و گسترش جهان</w:t>
      </w:r>
      <w:bookmarkEnd w:id="163"/>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ذاريات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بِأَيْيدٍ وَإِنَّا لَمُوسِعُونَ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آسمان را با قدرت بنا كرديم، و همواره آن را وسعت مى بخشيم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قدرت و قوت است همان گونه كه در ديگر آيات قرآن نيز به اين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براى ايْد علاوه بر آنچه</w:t>
      </w:r>
    </w:p>
    <w:p>
      <w:pPr>
        <w:pStyle w:val="BookText"/>
        <w:rPr/>
      </w:pPr>
      <w:r>
        <w:rPr>
          <w:rFonts w:ascii="IRNazanin" w:hAnsi="IRNazanin" w:eastAsia="IRNazanin"/>
          <w:color w:val="111111"/>
          <w:sz w:val="28"/>
          <w:sz w:val="28"/>
          <w:szCs w:val="28"/>
          <w:rtl w:val="true"/>
          <w:lang w:bidi="fa-IR"/>
        </w:rPr>
        <w:t xml:space="preserve">گفته شد، معناى نعمت را نيز ذكر كرده‌اند؛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نعمت مى‌آيد كه جمعش ايْدى و جمع جمعش ايادى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آن را وسعت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مى‌رساند كه خداوند، آسمان‌ها را كه با قدرت كامله‌اش آفريده است و پيوسته گسترش مى‌دهد؛ و از آنجا كه اين مطلب در گذشته بر دانشمندان و مفسران روشن نبود، بسيارى اين جمله را به معناى توسعه رزق از سوى خداوند بر بندگان، از طريق نزول باران، يا از طرق مختلف تفسير كرده‌اند و بعضى آن را به معناى غنا و بى‌نيازى خداوند مى‌دانند كه هر قدر بخشش و عطا كند خزائن او كاستى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امروزه مشاهدات نجومى به وسيله تلسكوپ‌ها نشان مى‌دهد كه كرات آسمانى و كهكشان ها به سرعت از هم دور مى‌شوند؛ و جهان در حال گسترش است، پس مفهوم اين جمله كاملًا براى ما آشكار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آغاز و انجام جهان نوشته جان الدر مى‌خوانيم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جديدترين و دقيق‌ترين اندازه‌گيرى‌ها در طول امواجى كه از ستارگان پخش مى‌شود، پرده از روى اين حقيقت عجيب و حيرت آور بر مى‌دارد و نشان مى‌دهد كه مجموعه ستارگانى كه جهان از آنها تشكيل شده پيوسته با سرعت زيادى، از مركز جهان دور مى‌شوند و هر قدر فاصله آنها از اين مركز بيشتر مى‌گردد؛ بر سرعت سير آنها افزوده مى‌شود و به نظر مى‌رسد كه زمانى تمام ستارگان در اين مركز مجتمع بوده‌اند و بعد از آن از هم پاشيده و مجموعه ستارگان بزرگى از آنها جدا شده و به سرعت به هر طرف روانه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w:t>
      </w:r>
    </w:p>
    <w:p>
      <w:pPr>
        <w:pStyle w:val="BookText"/>
        <w:rPr/>
      </w:pPr>
      <w:r>
        <w:rPr>
          <w:rFonts w:ascii="IRNazanin" w:hAnsi="IRNazanin" w:eastAsia="IRNazanin"/>
          <w:color w:val="111111"/>
          <w:sz w:val="28"/>
          <w:sz w:val="28"/>
          <w:szCs w:val="28"/>
          <w:rtl w:val="true"/>
          <w:lang w:bidi="fa-IR"/>
        </w:rPr>
        <w:t>دانشمندان از اين موضوع چنين استفاده كرده‌اند كه جهان داراى نقطه شروعى بوده است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كتاب از جرج گاموف در كتاب آفرينش جهان 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جهان كه از ميلياردها كهكشان تشكيل يافته در حال گسترش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جهان ما در حال سكون نيست؛ بلكه در حال انبساط است و پى بردن به اين‌كه جهان ما در حال انبساط و گسترش است كليد اصلى گنجينه معماى جهان‌شناسى را نشان مى‌دهد؛ زيرا اگر حالا جهان در حال انبساط باشد لازم مى‌آيد كه زمانى در حال انقباض بسيار شديد بوده است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مرزهاى نجوم نوشته فرد هويل درباره سرعت و انبساط و گسترش جهان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تندترين سرعت عقب نشينى كرات كه تاكنون اندازه‌گيرى شده نزديك به شصت و شش هزار كيلومتر در ثانيه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كهكشان‌هاى دورتر در نظر ما به اندازه‌اى كم نوراند كه اندازه‌گيرى سرعت آنها به سبب عدم نور كافى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تصويرهايى كه از آسمان برداشته شده آشكارا اين كشف مهم را نشان مى‌دهد كه فاصله اين كهكشان‌ها بسيار سريع‌تر از كهكشان‌هاى نزديك افزايش مى‌يابد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با تفسير روشنى در زمينه آيه فوق و گسترش آسمان‌ها پى مى‌بريم كه اين آيه پرده از راز يكى از معجزات علمى قرآن بر مى‌دارد</w:t>
      </w:r>
      <w:r>
        <w:rPr>
          <w:rFonts w:eastAsia="IRNazanin" w:cs="IRNazanin"/>
          <w:color w:val="111111"/>
          <w:sz w:val="28"/>
          <w:szCs w:val="28"/>
          <w:rtl w:val="true"/>
          <w:lang w:bidi="fa-IR"/>
        </w:rPr>
        <w:t>.</w:t>
      </w:r>
      <w:bookmarkStart w:id="164" w:name="pg12626_184182"/>
    </w:p>
    <w:p>
      <w:pPr>
        <w:pStyle w:val="BookText"/>
        <w:rPr/>
      </w:pPr>
      <w:bookmarkEnd w:id="164"/>
      <w:r>
        <w:rPr>
          <w:rFonts w:ascii="IRNazanin" w:hAnsi="IRNazanin" w:eastAsia="IRNazanin"/>
          <w:color w:val="111111"/>
          <w:sz w:val="28"/>
          <w:sz w:val="28"/>
          <w:szCs w:val="28"/>
          <w:rtl w:val="true"/>
          <w:lang w:bidi="fa-IR"/>
        </w:rPr>
        <w:t>اين نكته نيز قابل توجه است كه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لَمُوسِعُونَ كه در آن از جمله اسميه و اسم فاعل استفاده شده دليل بر تداوم و استمرار است و نشان مى‌دهد كه اين گسترش به صورت منظّم و مرتّب ادامه دارد</w:t>
      </w:r>
      <w:r>
        <w:rPr>
          <w:rFonts w:eastAsia="IRNazanin" w:cs="IRNazanin"/>
          <w:color w:val="111111"/>
          <w:sz w:val="28"/>
          <w:szCs w:val="28"/>
          <w:rtl w:val="true"/>
          <w:lang w:bidi="fa-IR"/>
        </w:rPr>
        <w:t>.</w:t>
      </w:r>
    </w:p>
    <w:p>
      <w:pPr>
        <w:pStyle w:val="Heading4"/>
        <w:numPr>
          <w:ilvl w:val="3"/>
          <w:numId w:val="1"/>
        </w:numPr>
        <w:rPr/>
      </w:pPr>
      <w:bookmarkStart w:id="165" w:name="__RefHeading___Toc208944_222507752"/>
      <w:bookmarkStart w:id="166" w:name="_Toc59"/>
      <w:bookmarkEnd w:id="165"/>
      <w:r>
        <w:rPr/>
        <w:t>6</w:t>
      </w:r>
      <w:r>
        <w:rPr>
          <w:rtl w:val="true"/>
        </w:rPr>
        <w:t xml:space="preserve">. </w:t>
      </w:r>
      <w:r>
        <w:rPr>
          <w:rtl w:val="true"/>
        </w:rPr>
        <w:t>قرآن و زندگى در كرات ديگر</w:t>
      </w:r>
      <w:r>
        <w:rPr>
          <w:rtl w:val="true"/>
        </w:rPr>
        <w:t>!</w:t>
      </w:r>
      <w:bookmarkEnd w:id="166"/>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آيَاتِهِ خَلْقُ السَّماوَاتِ وَالْأَرْضِ وَمَا بَثَّ فِيهِمَا مِنْ دَابَّةٍ وَهُوَ عَلَى جَمْعِهِمْ إِذَا يَشَاءُ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آيات اوست آفرينش آسمانها و زمين و آنچه از جنبندگان در آنها منتشر نموده؛ و او هرگاه بخواهد بر گردآورى آنها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حيات و زندگى مخصوص كره زمين است و كرات ديگر مطلقاً مسكونى نيستند؟ دانشمندان پيشين همواره اين مسأله را با ترديد يا نظرى منفى دنبال مى‌كردند ولى تحقيقات اخير دانشمندان به ما مى‌گويد حيات و زندگى مخصوص كره زمين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حيات در جهان از انتشارات مجله لايف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بطورى كه دانشمندان حساب كرده‌اند تنها در كهكشان ما ممكن است ميليون‌ها ستاره وجود داشته باشد كه سيارات تابع آنها مسكونى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قدم را از اين فراتر نهاده‌اند و عقيده دارند كه در بعضى از كرات آسمانى موجودات زنده بسيار پيشرفته‌تر از انسان وجود دارند و پيام‌هاى</w:t>
      </w:r>
    </w:p>
    <w:p>
      <w:pPr>
        <w:pStyle w:val="BookText"/>
        <w:rPr/>
      </w:pPr>
      <w:r>
        <w:rPr>
          <w:rFonts w:ascii="IRNazanin" w:hAnsi="IRNazanin" w:eastAsia="IRNazanin"/>
          <w:color w:val="111111"/>
          <w:sz w:val="28"/>
          <w:sz w:val="28"/>
          <w:szCs w:val="28"/>
          <w:rtl w:val="true"/>
          <w:lang w:bidi="fa-IR"/>
        </w:rPr>
        <w:t>راديويى از فضا پخش مى‌كنند و ما هرگز قادر به مثل آن نيستيم و براى گيرنده‌هاى ما كاملًا قابل درك است هر چند زبان آن را نمى‌دانيم و نمى‌فهميم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كه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موجودات زنده‌اى را در زمين و آسمانها منتشر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خوبى از زندگى موجودات ديگر خبر مى‌دهد و اين كه تصور كنيم منظور از موجودات زنده آسمان‌ها، فرشتگان باشد كاملًا اشتباه است؛ چرا كه واژه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معناى موجودات جسمانى است و بر فرشتگان اطلاق نمى‌شود؛ لذا قرآن مجيد آنجا كه مى‌خواهد از فرشتگان نام ببرد بعد از ذكر دابَّة جداگانه از ملائكه سخن مى‌گويد؛ چنانكه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يَسْجُدُ مَا فِى السَّماوَاتِ وَمَا فِى الْأَرْضِ مِنْ دَابَّةٍ وَالْمَلَائِكَةُ وَهُمْ لَايَسْتَكْبِرُونَ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سايه ها،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آسمانها و زمين از جنبندگان وجود دارد، و همچنين فرشتگان، براى خدا سجده مى كنند، در حالى كه تكبّر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مى‌بينيم ملائكه در مقابل دابَّة قرار گرفته و اين مطلب دليل بر اين است كه دابَّة در آيه مورد بحث فرشتگان را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فخر رازى در تفسير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 نيست گفته شود كه خداوند در آسمان‌ها انواعى از موجودات زنده آفريده است كه راه مى‌روند، همانند انسان‌ها بر روى زمين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جالبى از امير مؤمنان على عليه السلام مى‌خوانيم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النُّجومُ الّتى فى السّماءِ مَدائِنُ مِثلُ المَدائنِ الّتى فىِ الارضِ مَربوطَةٌ كُلُ</w:t>
      </w:r>
      <w:bookmarkStart w:id="167" w:name="pg12626_184184"/>
    </w:p>
    <w:p>
      <w:pPr>
        <w:pStyle w:val="BookText"/>
        <w:rPr/>
      </w:pPr>
      <w:bookmarkEnd w:id="167"/>
      <w:r>
        <w:rPr>
          <w:rFonts w:ascii="IRNazanin" w:hAnsi="IRNazanin" w:eastAsia="IRNazanin"/>
          <w:color w:val="111111"/>
          <w:sz w:val="28"/>
          <w:sz w:val="28"/>
          <w:szCs w:val="28"/>
          <w:rtl w:val="true"/>
          <w:lang w:bidi="fa-IR"/>
        </w:rPr>
        <w:t>مَدينةٍ الى عَمودٍ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ستارگانى كه در آسمان است شهرهائى است همچون شهرهاى زمين؛ و هر شهرى با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ستاره‌اى با ستاره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ستونى از نور مرتبط 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ديگرى نيز در اين زمينه در منابع اسلامى آمده 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پيدا است كه اين معلومات، از همان منبعى مى‌جوشد كه قرآن مجيد از آن جوشيده است و گرنه در آن عصر و زمان، هيچ كس آگاهى بر اين مسائل نداشت</w:t>
      </w:r>
      <w:r>
        <w:rPr>
          <w:rFonts w:eastAsia="IRNazanin" w:cs="IRNazanin"/>
          <w:color w:val="111111"/>
          <w:sz w:val="28"/>
          <w:szCs w:val="28"/>
          <w:rtl w:val="true"/>
          <w:lang w:bidi="fa-IR"/>
        </w:rPr>
        <w:t>.</w:t>
      </w:r>
    </w:p>
    <w:p>
      <w:pPr>
        <w:pStyle w:val="Heading4"/>
        <w:numPr>
          <w:ilvl w:val="3"/>
          <w:numId w:val="1"/>
        </w:numPr>
        <w:rPr/>
      </w:pPr>
      <w:bookmarkStart w:id="168" w:name="__RefHeading___Toc208946_222507752"/>
      <w:bookmarkStart w:id="169" w:name="_Toc60"/>
      <w:bookmarkEnd w:id="168"/>
      <w:r>
        <w:rPr/>
        <w:t>7</w:t>
      </w:r>
      <w:r>
        <w:rPr>
          <w:rtl w:val="true"/>
        </w:rPr>
        <w:t xml:space="preserve">. </w:t>
      </w:r>
      <w:r>
        <w:rPr>
          <w:rtl w:val="true"/>
        </w:rPr>
        <w:t>قرآن و آفرينش كوه‌ها</w:t>
      </w:r>
      <w:bookmarkEnd w:id="169"/>
    </w:p>
    <w:p>
      <w:pPr>
        <w:pStyle w:val="BookText"/>
        <w:rPr/>
      </w:pPr>
      <w:r>
        <w:rPr>
          <w:rFonts w:ascii="IRNazanin" w:hAnsi="IRNazanin" w:eastAsia="IRNazanin"/>
          <w:color w:val="111111"/>
          <w:sz w:val="28"/>
          <w:sz w:val="28"/>
          <w:szCs w:val="28"/>
          <w:rtl w:val="true"/>
          <w:lang w:bidi="fa-IR"/>
        </w:rPr>
        <w:t>در قرآن مجيد درباره آفرينش كوه‌ها، تعبيرات مختلف و پر معنايى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جا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فِى الْأَرْضِ رَوَاسِىَ أَنْ تَمِيدَ بِكُمْ وَأَنْهَاراً وَسُبُلًا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زمين، كوه‌هاى استوارى قرار داد تا شما را نلرزاند؛ و نهرها و راه‌هايى ايجاد كرد،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مقصدتان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يابيد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وَالْجِبَالَ أَوْتَاداً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زمين را محل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كوه‌ها را ميخ‌هايى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آيه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فِيهَا رَوَاسِىَ شَامِخَاتٍ وَأَسْقَيْنَاكُمْ مَّاءً فُرَاتاً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كوه‌هاى استوار و بلندى قرار داديم، و آبى گوارا به شما نوشانديم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وَأَلْقَى فِى الْأَرْضِ رَوَاسِىَ أَنْ تَمِيدَ بِكُمْ وَبَثَّ فِيهَا مِنْ كُلِّ 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زمين كوه‌هاى استوارى قرار داد مبادا شما را بلرزاند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را از شما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هرگونه جنبنده اى روى آن منتشر ساخت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آيات ديگرى نيز به همين مضمون يا نزديك به آن در قرآن مجيد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چيزى كه در اين آيات به آن برخورد مى‌كنيم تأثير وجود كوه‌ها در آرامش زمين است كه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كه معمولًا براى محكم كردن قسمت‌هاى مختلف درها و صندوق‌ها و كشتى‌ها و مانند آن، يا براى نگهداشتن چادرها در برابر وزش بادها، مورد استفاده قرار مى‌گيرد، و گاه تعبير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تَميدَ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لرزش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كوه‌ها مانع اضطراب و لرزش زمين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مطلبى است كه در آن عصر و زمان، هيچ كس از آن آگاهى نداشت امّا امروزه به خوبى مى‌دانيم كه نقش كوه‌ها از اين نظر 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كوه‌ها در حقيقت حكم يك زره فولادين را دارند كه دور تا دور زمين را احاطه كرده و با</w:t>
      </w:r>
    </w:p>
    <w:p>
      <w:pPr>
        <w:pStyle w:val="BookText"/>
        <w:rPr/>
      </w:pPr>
      <w:r>
        <w:rPr>
          <w:rFonts w:ascii="IRNazanin" w:hAnsi="IRNazanin" w:eastAsia="IRNazanin"/>
          <w:color w:val="111111"/>
          <w:sz w:val="28"/>
          <w:sz w:val="28"/>
          <w:szCs w:val="28"/>
          <w:rtl w:val="true"/>
          <w:lang w:bidi="fa-IR"/>
        </w:rPr>
        <w:t>توجه به ارتباط و پيوندى كه در اعماق زمين به هم دارند، يك شبكه نيرومند سرتاسرى را تشكيل مى‌دهند و اگر چنين نبود، و سطح زمين را خاك‌هاى نرم پوشانده بود و به آسانى تحت تأثير جاذبه نيرومند ماه قرار مى‌گرفت و جزر و مد در خشكى‌ها مانند جزر و مد در درياها، همه چيز را به لرزه در مى‌آورد و اضطراب و حركت و لرزش در طول شبانه روز بر سطح زمين حكم فرما بود؛ و هر ساختمانى را ممكن بود ويران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وجود اين زره محكم، اين جزر و مد را به حداقل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پوسته محكم زمين در هر شبانه روز به مقدار سى سانتيمتر بالا و پايين مى‌آيد؛ به خلاف درياها كه گاهى بر اثر جزر و مد چندين متر بالا و پايين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خورشيد نيز، جزر و مدى هر چند خفيف‌تر به وجود مى‌آورد؛ و اگر ماه و خورشيد در مسير خود در يك‌سو واقع شوند و اين دو جاذبه در يك جهت قرار گيرند، اين حركات قوى‌تر و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كوه‌ها كه ميخ‌هاى زمين‌اند، آن را از لرزش‌ها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درونى زمين كه بر اثر حرارت مركزى فوق العاده آن به صورت مداوم بر قشر زمين اثر مى‌گذارد؛ اگر كوه‌ها نبودند، سرچشمه اضطراب مداوم زمين محسوب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اگر اين نوسان حركت جزر و مدى و فشار درونى، بر اثر نرم بودن پوسته زمين شدت مى‌يافت؛ آيا هرگز آرامشى كه امروز احساس مى‌كنيم وجود داشت؟ آيا خانه و لانه و قرارگاهى، براى استراحت پيدا مى‌شد؟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كه كوه‌ها با پنجه‌هاى نيرومند خود هواى اطراف زمين</w:t>
      </w:r>
    </w:p>
    <w:p>
      <w:pPr>
        <w:pStyle w:val="BookText"/>
        <w:rPr/>
      </w:pPr>
      <w:r>
        <w:rPr>
          <w:rFonts w:ascii="IRNazanin" w:hAnsi="IRNazanin" w:eastAsia="IRNazanin"/>
          <w:color w:val="111111"/>
          <w:sz w:val="28"/>
          <w:sz w:val="28"/>
          <w:szCs w:val="28"/>
          <w:rtl w:val="true"/>
          <w:lang w:bidi="fa-IR"/>
        </w:rPr>
        <w:t>را با خود مى‌چرخانند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كنيم اگر كره زمين با همين سرعتى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دقيقه تقريباً سى كيلومتر به دور خود گردش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مى‌كرد؛ و بر اثر نبودن كوه‌ها هواى اطراف آن چنين گردشى نداشت، از برخورد شديد مولكول‌هاى هوا با سطح زمين دائماً طوفان‌ها و گرد و غبارهاى شديدى بر مى‌خاست و از اين گذشته چنان حرارتى توليد مى‌شد كه همه چيز را مى‌سوزاند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اگر هواپيماهاى سريع السير در طبقات پايين هوا سير كنند؛ چنان بال‌هاى آنها داغ مى‌شود كه ممكن است خطرات مهمى ايجاد كند؛ لذا مجبوراند اوج بگيرند و در طبقات بالا كه هوا بسيار رقيق است حركت نمايند تا تماس با هوا كه منشأ ايجاد حرارت است 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پستى‌ها و بلندى‌ها و كوه‌هاى زمين، اين مشكل را حل كرده و قشر عظيم جوّ را به همراه حركت زمين مى‌چرخاند؛ درست مانند دندانه‌هاى چرخ‌هاى دنده دار كه همراه خود اشياء ديگر را به گردش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كوه‌ها مايه آرامش زمين و ساكنان آن در برابر جاذبه ماه و خورشيد و فشار درونى و طوفان‌هاى دائمى شديد و هم توليد حرارت غير قابل تحمّل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در آيات فوق اشاره‌اى به وجود رابطه ميان كوه‌ها و نزول باران و سيراب شدن زمين‌ها، و به دست آمدن ماء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كوه‌هاى استوار و بلندى قرار داديم و آبى گوارا به شما نوشانديم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رابطه دقيق اين دو با هم در گذشته شناخته شده نبود؛ ولى در اين</w:t>
      </w:r>
    </w:p>
    <w:p>
      <w:pPr>
        <w:pStyle w:val="BookText"/>
        <w:rPr/>
      </w:pPr>
      <w:r>
        <w:rPr>
          <w:rFonts w:ascii="IRNazanin" w:hAnsi="IRNazanin" w:eastAsia="IRNazanin"/>
          <w:color w:val="111111"/>
          <w:sz w:val="28"/>
          <w:sz w:val="28"/>
          <w:szCs w:val="28"/>
          <w:rtl w:val="true"/>
          <w:lang w:bidi="fa-IR"/>
        </w:rPr>
        <w:t>عصر مى‌دانيم؛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سبب جمع شدن بخار آب، يعنى تراكم ابرها و ثانياً سبب برودت قشر هواى مجاور آن مى‌شود؛ و ثالثاً قسمت مهمى از نزولات آسمانى را به صورت برف و يخ در خود نگه مى‌دارد و منبع دائمى براى جريان آب در سطح زمين و هدر نرفتن نزولات آسمانى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دامنه كوه‌ها، با قشر ناصاف خود، امواج آب را زيرورو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معرض هواى سالم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تصفيه مى‌كند و ماء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نكته جالب ديگرى كه مورد توجه بعضى از دانشمندان در رابطه با كوههاى زمين قرار گرفته،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در برابر نوسانات فشار زمين، حكم چرخ لنگر را دارد كه جلو تغيير سرعت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چرخ لنگر همان چيزى است كه در كليه وسايلى كه حركت دورانى مشابه دارند به صورت چرخ سنگينى به نام چرخ طيار يا چرخ لنگر، روى محور آن نصب مى‌كنند تا سرعت آن را تنظيم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اگر فشارى از خارج، بر روى آن وسيله كه حركت دورانى دارد وارد شود و ناگهان فشار قطع گردد، آن وسيله با يك جهش، به جلو مى‌پرد و ضربه‌اى بر آن دستگاه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چرخ لنگر بر آن نصب گردد، آن فشار را در خود ذخيره مى‌كند؛ و تدريجاً باز مى‌گرداند بى آن‌كه ضربه‌اى بر آن دستگاه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يك سو، از سوى ديگر طوفان‌هاى وحشتناك، گاه در جهت مخالف يا موافق زمين مى‌وزد و مى‌تواند روى حركت آن اثر بگذارد؛ وقتى فشار طوفان فرو نشست، تبديل به يك شتاب مى‌شود كه ضربه‌اى سخت بر همه موجودات</w:t>
      </w:r>
    </w:p>
    <w:p>
      <w:pPr>
        <w:pStyle w:val="BookText"/>
        <w:rPr/>
      </w:pPr>
      <w:r>
        <w:rPr>
          <w:rFonts w:ascii="IRNazanin" w:hAnsi="IRNazanin" w:eastAsia="IRNazanin"/>
          <w:color w:val="111111"/>
          <w:sz w:val="28"/>
          <w:sz w:val="28"/>
          <w:szCs w:val="28"/>
          <w:rtl w:val="true"/>
          <w:lang w:bidi="fa-IR"/>
        </w:rPr>
        <w:t>روى زمين وارد مى‌سازد، و همه چيز را در هم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وجود كوه‌ها كه به منزله چرخ لنگر است تمام اين فشارهاى مثبت و منفى را در خود ذخيره كرده و از ورود ضربه‌ها، جلوگيرى مى‌كند و حركت متوازن زمين را حفظ مى‌نمايد؛ و به تعبير قرآن مانع لرزش‌ها و به هم خوردن آرامش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تاريخ نزول اين آيات، بحثى درباره مسائل چرخ لنگر و آثار آن در دنياى آن روز وجود داشت؛ تعبيرات اين آيات عجيب و شگفت‌آور نبود؛ ولى با توجه به اينكه در آن زمان چنين مسائلى ابداً سابقه نداشت، مخصوصاً در محيط جزيرة العرب نامى از فيزيك نبود تا چه رسد به اين مسائل پيچيده، بايد اقرار كرد كه بيان چنين آياتى معجزه بزرگ علمى محسوب مى‌شود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ديگر اين كه قرآن در مورد ايجاد كوه‌ها،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وَأَلْقَى فِي الْأَرْضِ 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كوه‌هاى استوار قرار داد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لَهَا 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زمين را قرارگاه قرار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كوه‌هاى ثابت و پابرجا قرار داد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تعبيرات و مانند آن كه مكرر در قرآن مجيد آمده به وضوح نشان مى‌دهد كه آفرينش كوه‌ها بعد از خلقت زمين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امروز نيز به روشنى اين</w:t>
      </w:r>
      <w:bookmarkStart w:id="170" w:name="pg12626_184190"/>
    </w:p>
    <w:p>
      <w:pPr>
        <w:pStyle w:val="BookText"/>
        <w:rPr/>
      </w:pPr>
      <w:bookmarkEnd w:id="170"/>
      <w:r>
        <w:rPr>
          <w:rFonts w:ascii="IRNazanin" w:hAnsi="IRNazanin" w:eastAsia="IRNazanin"/>
          <w:color w:val="111111"/>
          <w:sz w:val="28"/>
          <w:sz w:val="28"/>
          <w:szCs w:val="28"/>
          <w:rtl w:val="true"/>
          <w:lang w:bidi="fa-IR"/>
        </w:rPr>
        <w:t>معنا را ثابت كرده كه بسيارى از كوه‌ها در نتيجه چين خوردگى زمين، و قسمتى بر اثر مواد مذاب آتشفشانى، و قسمت ديگرى به خاطر شستشوى مواد سست از اطراف مواد سخت زمين بر اثر نزول باران‌هاحادث شده؛ و تمام اينها بعد از خلقت و آفرينش زمين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هنگامى كه اين آيات از قرآن نازل شد هيچ‌يك از اين مسائل شناخته شده نبود</w:t>
      </w:r>
      <w:r>
        <w:rPr>
          <w:rFonts w:eastAsia="IRNazanin" w:cs="IRNazanin"/>
          <w:color w:val="111111"/>
          <w:sz w:val="28"/>
          <w:szCs w:val="28"/>
          <w:rtl w:val="true"/>
          <w:lang w:bidi="fa-IR"/>
        </w:rPr>
        <w:t>.</w:t>
      </w:r>
    </w:p>
    <w:p>
      <w:pPr>
        <w:pStyle w:val="Heading4"/>
        <w:numPr>
          <w:ilvl w:val="3"/>
          <w:numId w:val="1"/>
        </w:numPr>
        <w:rPr/>
      </w:pPr>
      <w:bookmarkStart w:id="171" w:name="__RefHeading___Toc208948_222507752"/>
      <w:bookmarkStart w:id="172" w:name="_Toc61"/>
      <w:bookmarkEnd w:id="171"/>
      <w:r>
        <w:rPr/>
        <w:t>8</w:t>
      </w:r>
      <w:r>
        <w:rPr>
          <w:rtl w:val="true"/>
        </w:rPr>
        <w:t xml:space="preserve">. </w:t>
      </w:r>
      <w:r>
        <w:rPr>
          <w:rtl w:val="true"/>
        </w:rPr>
        <w:t>زوجيت گياهان در قرآن</w:t>
      </w:r>
      <w:bookmarkEnd w:id="172"/>
    </w:p>
    <w:p>
      <w:pPr>
        <w:pStyle w:val="BookText"/>
        <w:rPr/>
      </w:pPr>
      <w:r>
        <w:rPr>
          <w:rFonts w:ascii="IRNazanin" w:hAnsi="IRNazanin" w:eastAsia="IRNazanin"/>
          <w:color w:val="111111"/>
          <w:sz w:val="28"/>
          <w:sz w:val="28"/>
          <w:szCs w:val="28"/>
          <w:rtl w:val="true"/>
          <w:lang w:bidi="fa-IR"/>
        </w:rPr>
        <w:t xml:space="preserve">در پنج آيه از قرآن مجيد اشاره به زوجيت در عالم گياهان شده است،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مِنَ السَّمَاءِ مَاءً فَأَنْبَتْنَا فِيهَا مِنْ كُلِّ زَوْجٍ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آبى نازل كرديم و به وسيله آن در روى زمين انواع گوناگونى از گياهان پر ارزش رويانيديم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مضمون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و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الْأَرْضَ هَامِدَةً فَإِذَا أَنزَلْنَا عَلَيْهَا الْمَاءَ اهْتَزَّتْ وَرَبَتْ وَأَنْبَتَتْ مِنْ كُلِّ زَوْجٍ بَهِيجٍ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مرده مى بينى، و هنگامى كه آب باران بر آن فرو مى فرستيم، به جنبش در مى آيد و رويش مى كند؛ و از هر نوع گياهان بهجت انگيز مى روياند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مِنَ السَّمَاءِ مَاءً فَأَخْرَجْنَا بِهِ أَزْوَاجاً مِّنْ نَّبَاتٍ 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آبى فرستاد كه با آن، انواع گوناگون گياهان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 پيشين، هنگامى كه به اين آيات رسيده‌اند، زوج را به معناى نوع و صنف، و ازواج را به معناى انواع و اصناف مختلف گياهان گرفته‌اند؛ چرا كه زوجيت به معناى معروفش در مورد گياهان، در آن زمان بطور كامل شناخته 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گذشته انسان‌ها كم وبيش فهميده بودند كه بعضى از انواع گياهان داراى نوعى نر و ماده است؛ وبراى بارور ساختن آنها از طريق تلقيح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درخت نخل كه وجود نر و ماده در آن از قديم الايام معلوم بوده، و از طريق تلقيح، آنها را بارور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نخستين بار در اواسط قرن هيجدهم ميلادى يك دانشمند و گياه شناس معروف سوئدى به نام لينه اين مسأله را اعلام كرد كه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گياهان تقريباً يك مسأله عمومى است؛ و گياهان نيز همچون غالب حيوانات از طريق آميزش نطفه نر و ماده بارور مى‌شوند و سپس ميوه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چنانكه ديديم، قرآن مجيد دوازده قرن قبل از اين دانشمند، پرده از روى اين راز برداشته بود؛ ولى آنها جرأت ابراز اين حقيقت ر ا نداشتند و زوجيت را به معناى ديگرى كه بر خلاف ظاهر آن بود تفسير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گياهان از اين نظر مختلف‌اند، در بسيارى از آنها نر و ماده بر يك پايه قرار دارند و در بعضى ديگر، درخت نر از درخت ماده جدا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گل را به دست بگيريد، گلبرگ‌ها را كنار بزنيد، درست در وسط گل دقّت كنيد؛ جهان پر غوغايى است؛ در واقع يك بزم باشكوه در آنجا برپا است اما بى سر و صدا و خالى از هر گونه جار و جنجال و اعمال خلاف، ميله‌هاى ظريف و</w:t>
      </w:r>
      <w:bookmarkStart w:id="173" w:name="pg12626_184192"/>
    </w:p>
    <w:p>
      <w:pPr>
        <w:pStyle w:val="BookText"/>
        <w:rPr/>
      </w:pPr>
      <w:bookmarkEnd w:id="173"/>
      <w:r>
        <w:rPr>
          <w:rFonts w:ascii="IRNazanin" w:hAnsi="IRNazanin" w:eastAsia="IRNazanin"/>
          <w:color w:val="111111"/>
          <w:sz w:val="28"/>
          <w:sz w:val="28"/>
          <w:szCs w:val="28"/>
          <w:rtl w:val="true"/>
          <w:lang w:bidi="fa-IR"/>
        </w:rPr>
        <w:t>لطيفى كه كيسه‌هاى گرده را با خود حمل مى‌كنند در اطراف قرار گرفته و همراه وزش باد، به حركت در آمده و ذرات گرده را بر طَبَق گل مى‌پاشند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گرده كه هر كدام به تنهايى گياه بسيار كوچكى هستند؛ به سرعت ريشه دوانده و پس از عبور ازطَبَق گل در خلوت‌گاهى كه در بُنِ گل نهفته است با نطفه ماده آميزش كرده و تخم گل يا ميوه را تشكيل مى‌دهد، گويى برگ‌هاى زيباى گل، آرايشى هستند براى اين بزم وصلت عجيب؛ و يا پرده هايى براى اين حجله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حشرات و پروانه‌هاى زيبا و زنبوران عسل نيز به اين بزم فرا خوانده مى‌شوند؛ و از شيرينى خاصى كه در بن گل‌ها از پيش تهيه شده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هم سهمى مى‌آورند و اين عسل هايى كه در ظروف مخلتف مى‌بينيم همان سهميّه ما است كه زنبوران عسل از آن بزم فراهم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تصريح قرآن در آيات مختلف، بر عموميت مسأله زوجيت در گياهان كه اگر استثنايى هم داشته باشد، كم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درهر قانون كلى استثناهايى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روى اين راز مهم كه در آن عصر و قرن‌ها بعد از آن از چشم تيزبين دانشمندان نهان بوده برداشته است؛ و اين خود يك معجره جالب علمى است</w:t>
      </w:r>
      <w:r>
        <w:rPr>
          <w:rFonts w:eastAsia="IRNazanin" w:cs="IRNazanin"/>
          <w:color w:val="111111"/>
          <w:sz w:val="28"/>
          <w:szCs w:val="28"/>
          <w:rtl w:val="true"/>
          <w:lang w:bidi="fa-IR"/>
        </w:rPr>
        <w:t>.</w:t>
      </w:r>
    </w:p>
    <w:p>
      <w:pPr>
        <w:pStyle w:val="Heading4"/>
        <w:numPr>
          <w:ilvl w:val="3"/>
          <w:numId w:val="1"/>
        </w:numPr>
        <w:rPr/>
      </w:pPr>
      <w:bookmarkStart w:id="174" w:name="__RefHeading___Toc208950_222507752"/>
      <w:bookmarkStart w:id="175" w:name="_Toc62"/>
      <w:bookmarkEnd w:id="174"/>
      <w:r>
        <w:rPr/>
        <w:t>9</w:t>
      </w:r>
      <w:r>
        <w:rPr>
          <w:rtl w:val="true"/>
        </w:rPr>
        <w:t xml:space="preserve">. </w:t>
      </w:r>
      <w:r>
        <w:rPr>
          <w:rtl w:val="true"/>
        </w:rPr>
        <w:t>قرآن و زوجيت عمومى</w:t>
      </w:r>
      <w:bookmarkEnd w:id="1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 شَىْ‌ءٍ خَلَقْنَا زَوْجَيْنِ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چيز يك جفت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همه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p>
    <w:p>
      <w:pPr>
        <w:pStyle w:val="BookText"/>
        <w:rPr/>
      </w:pPr>
      <w:r>
        <w:rPr>
          <w:rFonts w:ascii="Amiri" w:hAnsi="Amiri" w:eastAsia="Amiri" w:cs="Amiri"/>
          <w:color w:val="111111"/>
          <w:sz w:val="28"/>
          <w:sz w:val="28"/>
          <w:szCs w:val="28"/>
          <w:rtl w:val="true"/>
          <w:lang w:bidi="ar-SA"/>
        </w:rPr>
        <w:t>متذكّر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الَّذِى خَلَقَ الْأَزْوَاجَ كُلَّهَا مِمَّا تُنْبِتُ الْأَرْضُ وَمِنْ أَنفُسِهِمْ وَمِمَّا لَايَعْلَمُونَ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كسى كه تمام زوجها را آفريد، از آنچه زمين مى روياند، و از خودشان، و از آنچه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وضوح بيشترى، گستردگى زوجيت را در گياهان و انسان‌ها و اشيايى كه از محدوده علم بشر بيرون است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چون براى زوجيت به معناى حقيقى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جنس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مفهومى نيافته‌اند؛ آن را به معناى اصناف مختلف موجودات جهان تفسير كرده‌اند كه به صورت زوج زوج در آمده است، مانند روز و شب، نور و ظلمت، دريا و صحرا، خورشيد و ماه، جنگ و صلح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امروز ما تفسير دقيق‌ترى براى اين دو آيه مى‌يابيم؛ چرا كه تحقيقات علمى اين حقيت را به خوبى اثبات كرده كه تمام موجودات جهان ماده، از اجزاى بسيار كوچكى به نام اتم تشكيل شده، و اين اجزاء كه در گذشته به عنوان موجود نشكن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لاتَتَجَزى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شناخته شده بود و به همين دليل نام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انتخاب كرده بودند؛ با سر پنجه علم و دانش بشر، شكسته شده و انرژى اتمى و صنايع مربوط به آن از اينجا نشأت گرفت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اتم را شكافتند، آن را مركب از اجزايى كه عمدتاً الكترون‌ها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گردنده اتم كه داراى بار منفى الكتريسيته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اتم كه داراى بار الكتريسته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و به اين ترتيب معناى دقيق‌ترى از زوجيت در تمام ذرات عالم هستى، يعنى وجود دو شئ‌نر و ماده، مثبت و منفى،</w:t>
      </w:r>
      <w:bookmarkStart w:id="176" w:name="pg12626_184194"/>
    </w:p>
    <w:p>
      <w:pPr>
        <w:pStyle w:val="BookText"/>
        <w:rPr/>
      </w:pPr>
      <w:bookmarkEnd w:id="176"/>
      <w:r>
        <w:rPr>
          <w:rFonts w:ascii="IRNazanin" w:hAnsi="IRNazanin" w:eastAsia="IRNazanin"/>
          <w:color w:val="111111"/>
          <w:sz w:val="28"/>
          <w:sz w:val="28"/>
          <w:szCs w:val="28"/>
          <w:rtl w:val="true"/>
          <w:lang w:bidi="fa-IR"/>
        </w:rPr>
        <w:t>فاعل و قابل به دست آمد كه هيچ استثنايى نيز براى آن وجود ندارد؛ درحالى كه تفسيرى كه دانشمندان پيشين مى‌گفتند، نه تنها با مفهوم زوجيت چندان سازگار نبود، بلكه استثنائات زيادى نيز پيدا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ميان دو زوج حقيقى و همچنين در ميان دو جسم با دو جريان الكتريسيته مختلف مثبت و منفى، كه به جاذبه جنسى بسيار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ميان شب و روز، نور و ظلمت، دريا و صحرا، و مانند اينها هيچ گونه جاذبه‌اى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بعضى از مفسران بسيار قديم با الهام گرفتن از آيات فوق با صراحت گفته‌اند كه منظور از زوجين در آيات فوق همان جنس نر و ماده است هر چند توضيح بيشترى براى اين مطلب نداده‌اند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177" w:name="__RefHeading___Toc208952_222507752"/>
      <w:bookmarkStart w:id="178" w:name="_Toc63"/>
      <w:bookmarkEnd w:id="177"/>
      <w:r>
        <w:rPr/>
        <w:t>10</w:t>
      </w:r>
      <w:r>
        <w:rPr>
          <w:rtl w:val="true"/>
        </w:rPr>
        <w:t xml:space="preserve">. </w:t>
      </w:r>
      <w:r>
        <w:rPr>
          <w:rtl w:val="true"/>
        </w:rPr>
        <w:t>قرآن از روى تطورات جنين پرده بر مى‌دارد</w:t>
      </w:r>
      <w:bookmarkEnd w:id="1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در لابه‌لاى آيات مربوط به نشانه‌هاى توحيد و همچنين دلايل معاد اشارت بسيار پر معنايى به مسأله آفرينش انسان از نطفه و سپس تطورات جنين آمده است، كه بعضى از آنها را مى‌توان در زمره معجزات علمى قرآن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آيه دوم سوره انسان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 أَمْشَاجٍ نَّبْتَلِيهِ فَجَعَلْنَاهُ سَمِيعاً بَصِيراً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نطفه به هم آميخته اى</w:t>
      </w:r>
    </w:p>
    <w:p>
      <w:pPr>
        <w:pStyle w:val="BookText"/>
        <w:rPr/>
      </w:pPr>
      <w:r>
        <w:rPr>
          <w:rFonts w:ascii="Amiri" w:hAnsi="Amiri" w:eastAsia="Amiri" w:cs="Amiri"/>
          <w:color w:val="111111"/>
          <w:sz w:val="28"/>
          <w:sz w:val="28"/>
          <w:szCs w:val="28"/>
          <w:rtl w:val="true"/>
          <w:lang w:bidi="ar-SA"/>
        </w:rPr>
        <w:t xml:space="preserve">آفريديم، و او را مى آزماييم؛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شنوا و بينا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نطفه در لغت به معناى آب صاف، يا به معناى آب كم است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امْشاج جمع مشج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نسج يا 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جمع شيج به معناى شئ مخلوط است؛ در اين‌كه اين نطفه از چه چيز مخلوط است مفسران احتمالات گوناگونى داده‌اند، گاه آن را اشاره به تركيب نطفه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اسپرم و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گاه اشاره به تركيبى از استعدادهاى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جسمانى و روحانى، زشت و زيبا، باهوش و كم هوش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و گاه اشاره به تركيب نطفه انسان از مواد مختلفى از فلزات و شبيه فلزات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اينها خوب است، و شايد براى زمان خود بهترين تفسير بوده، ولى دقيقاً منطبق بر معناى آيه نيست؛ زيرا اولًا امشاج جمع است و اطلاق آن بر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و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و ثانياً وجود استعدادهاى مختلف در اشخاص جداگانه با معناى امشاج تناسب ندارد و همچنين تركيب نطفه از انواع فلزات و شبه فلزات نيز مناسب به نظر نمى‌رسد؛ زيرا اين امر منحصر به نطفه نيست و تمام موجودات آلى اعم از انسان و گياه و انواع غذاها، تركيبى از اين مواد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واژه نطفه در آيات متعددى ازقرآن به خصوص نطفه مرد اطلاق شده؛ مثلًا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 نُطْفَةً مِنْ مَنِىٍّ 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نطفه اى از منى كه در رحم ريخته مى شود نبود؟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پيشرفت علم و گسترش تحقيقات دانشمندان، امروز اين معنا اثبات شده است كه اين قطرات ناچيز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تعبير ديگرش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آب‌هاى</w:t>
      </w:r>
    </w:p>
    <w:p>
      <w:pPr>
        <w:pStyle w:val="BookText"/>
        <w:rPr/>
      </w:pPr>
      <w:r>
        <w:rPr>
          <w:rFonts w:ascii="IRNazanin" w:hAnsi="IRNazanin" w:eastAsia="IRNazanin"/>
          <w:color w:val="111111"/>
          <w:sz w:val="28"/>
          <w:sz w:val="28"/>
          <w:szCs w:val="28"/>
          <w:rtl w:val="true"/>
          <w:lang w:bidi="fa-IR"/>
        </w:rPr>
        <w:t>متعددى كه غدد مختلف بدن ترشح مى‌كنند تركيب شده است؛ و ترشحات پنج غده منى را درست مى‌كنند؛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غده به نام بيضه كه در كيسه‌هاى تخمى كه نزديك غده پروستات قرار دارند، و ديگرى خود غده پروستات است، و همچنين غده‌هاى كوپر و ليتره كه در كنار مجارى ادرار قرار دارند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اين آب‌هاى پنج‌گانه با نسبت دقيق و حساب شده‌اى به هم مى‌آميزند و ماده حيات آفرين نطفه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 فرانسوى، معتقد است تعبير به اشماج كه در قرآن وارد شده؛ اشاره به همين نكته دقيق دارد كه هنگام نزول آيات قرآن از چشم جهانيان و دانشمندان آن عصر، پوشيده و پنهان بوده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ذيل آيه فوق،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بينا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سميعاً بصيراً در اينجا نعمت گوش، قبل از نعمت چشم بيان شده است، اين تقديم شايد به اين دليل باشد كه به گفته دانشمندان، اولين حس نوزاد كه به كار مى‌افتد، همان حس شنوايى است؛ كه در همان روزهاى اول آماده دريافت صداها مى‌شود؛ بلكه قبل از آن در عالم جنين نيز فعاليت محدودى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چشم مدتى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دو هفته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ديدن پيدا مى‌كند؛ زيرا چشمان بسته در محيط تاريك رحم هيچ گونه آمادگى براى مشاهده امواج نور را ندارد؛ وبه همين دليل چشم نوزاد، مدتى بعد ازتولد نيز بسته است تا</w:t>
      </w:r>
    </w:p>
    <w:p>
      <w:pPr>
        <w:pStyle w:val="BookText"/>
        <w:rPr/>
      </w:pPr>
      <w:r>
        <w:rPr>
          <w:rFonts w:ascii="Amiri" w:hAnsi="Amiri" w:eastAsia="Amiri" w:cs="Amiri"/>
          <w:color w:val="111111"/>
          <w:sz w:val="28"/>
          <w:sz w:val="28"/>
          <w:szCs w:val="28"/>
          <w:rtl w:val="true"/>
          <w:lang w:bidi="ar-SA"/>
        </w:rPr>
        <w:t>تدريجاً به نور عادت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نَخْلُقْكُمْ مِّنْ 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فِى 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فَقَدَرْنَا فَنِعْمَ الْقَادِرُونَ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آبى پست و ناچيز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قرارگاهى مطمئن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توانايى بر اين كار داشتيم، پس ما چه تواناى خوبى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معاد براى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جنين‌شناسى، امروزه با مطالعات و مشاهدات دقيقى كه از طريق فيلمبردارى‌هاى زنده از تحولات جنين به عمل آمده به اين نكته رسيده‌اند كه تركيب اسپرم با اوول در بيرون رحم و دهليزهاى منتهى به آن صورت مى‌گيرد؛ و بعد نطفه منعقد شده به سوى قرارگاه اصلى كه رحم است پيش مى‌رود و بر ديواره آن مى‌چسبد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نيز به وضوح اين معنا ديده مى‌شود؛ نخست از آفرينش انسان سخن مى‌گويد؛ سپس از قرار گرفتن او در قرارگاه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واژه ثُمَّ در لغت عرب معمولًا براى عطف همراه با ترتيب و فاصله زمانى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چيزى كه از چشم همه دانشمندان در آن عصر وقرن‌هاى بعد مستور بوده به وضوح در قرآن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بسيار پر معنايى است، كه مسلماً ابعادش در آن زمان ناشناخته بوده و امروزه با پيشرفت علم و دانش ما مى‌دانيم كه چه نكات مهمى در آفرينش رحم به كار گرفته شده است كه آن را به صورت مطمئن‌ترين جايگاه براى جنين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پرده‌هاى سه گانه‌اى كه از هر سو جنين را احاطه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شكم مادر، ساختمان رحم، كيسه مخصوصى كه جنين درون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جنينى در ميان كيسه‌اى كه اطراف داخل آن را آب لزجى فرا گرفته شناور است؛ و تقريباً در يك حالت بى وزنى، بدون اتكاء بر چيزى در آنجا قرار دارد؛ و بسيارى از ضربه هايى كه از اطراف بر بدن مادر وارد مى‌شود براى او قابل تحمّل است؛ چرا كه در واقع ضربه‌ها بر همان كيسه آب وارد مى‌شود، نه مستقيماً بر خود جنين و به تعبير ديگر كيسه و محتواى آن را مى‌توان يك دستگاه ضد ضربه ناميد كه مانند فنرهاى نرم اتومبيل ضربه‌هاى سنگين موجها و دست اندازهاى جاده را خنثى مى‌كند و از اين گذشته نمى‌گذارد اعضاى بدن جنين روى هم فشار بياورد زيرا اين فشار براى آن جسم لطيف، مسلماً زيان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سرما و گرماى خارج به آسانى به جنين منتقل نمى‌شود؛ زيرا ناچار است از آن كيسه مملو از آب بگذرد و طبعاً تعديل مى‌شود و به جنين مى‌رسد، و گرنه ممكن بود با يك حمام گرفتن مادر با آب سرد يا گرم، وضع جنين به كلى مختل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امور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مطمئن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كاملًا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جنين جايگاه امن و مناسبى در رحم دارد؛ بلكه اين امنيت و ايمنى در مراحل تولد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مفسران آن ماده سيال مخصوصى كه جنين در آن شناور است، به هنگام تولد، سبب توسعه دهانه رحم و حتى ضد عفونى كردن مجراى عبور جنين مى‌شود تا به راحتى و در نهايت امنيت از مجرايى كه معمولًا آلوده به انواع ميكرب‌ها است بگذرد و سالم</w:t>
      </w:r>
    </w:p>
    <w:p>
      <w:pPr>
        <w:pStyle w:val="BookText"/>
        <w:rPr/>
      </w:pPr>
      <w:r>
        <w:rPr>
          <w:rFonts w:ascii="Amiri" w:hAnsi="Amiri" w:eastAsia="Amiri" w:cs="Amiri"/>
          <w:color w:val="111111"/>
          <w:sz w:val="28"/>
          <w:sz w:val="28"/>
          <w:szCs w:val="28"/>
          <w:rtl w:val="true"/>
          <w:lang w:bidi="ar-SA"/>
        </w:rPr>
        <w:t>به دنيا آيد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اين نكته نيز شايان اهميت است، كه قرآن مجيد هنگامى كه سلسله مراحل تكاملى جنين را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بازگو مى‌كند، اين‌چنين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مضغه را به صورت استخوان‌هايى درآورديم؛ و بر استخوان‌ها گوشت پوشانديم؛ سپس آن را آفرينش تازه اى بخشيديم؛ پس بزرگ و پر بركت است خدايى كه بهترين آفرينندگان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است كه علم جنين‌شناسى، امروز ثابت كرده كه وقتى جنين مرحله علقه و مضغه را پشت سر گذاشت، تمام سلول‌هاى آن تبديل به سلول‌هاى استخوانى مى‌شود؛ و بعد از آن تدريجاً عضلات و گوشت روى آن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فيلمبردارى‌هاى دقيق و پر هزينه‌اى كه از تمام مراحل جنين به عمل آمده، نيز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دقيقاً همان چيزى است كه در آيه فوق آمده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مضغه را به صورت استخوانهايى درآورديم؛ و بر استخوانها گوشت پوشانديم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معجزات علمى قرآن مجيد است؛ چرا كه در آن روز چيزى به نام علم تشريح جنين وجود نداشت؛ مخصوصاً در محيط جزيره عربستان كه از ساده‌ترين مسائل علمى نيز خبرى نبود</w:t>
      </w:r>
      <w:r>
        <w:rPr>
          <w:rFonts w:eastAsia="IRNazanin" w:cs="IRNazanin"/>
          <w:color w:val="111111"/>
          <w:sz w:val="28"/>
          <w:szCs w:val="28"/>
          <w:rtl w:val="true"/>
          <w:lang w:bidi="fa-IR"/>
        </w:rPr>
        <w:t>.</w:t>
      </w:r>
      <w:r>
        <w:rPr>
          <w:rStyle w:val="FootnoteAnchor"/>
          <w:rtl w:val="true"/>
        </w:rPr>
        <w:footnoteReference w:id="221"/>
      </w:r>
      <w:bookmarkStart w:id="179" w:name="pg12626_184200"/>
    </w:p>
    <w:p>
      <w:pPr>
        <w:pStyle w:val="Heading4"/>
        <w:numPr>
          <w:ilvl w:val="3"/>
          <w:numId w:val="1"/>
        </w:numPr>
        <w:rPr/>
      </w:pPr>
      <w:bookmarkStart w:id="180" w:name="__RefHeading___Toc208954_222507752"/>
      <w:bookmarkStart w:id="181" w:name="_Toc64"/>
      <w:bookmarkEnd w:id="179"/>
      <w:bookmarkEnd w:id="180"/>
      <w:r>
        <w:rPr/>
        <w:t>11</w:t>
      </w:r>
      <w:r>
        <w:rPr>
          <w:rtl w:val="true"/>
        </w:rPr>
        <w:t xml:space="preserve">. </w:t>
      </w:r>
      <w:r>
        <w:rPr>
          <w:rtl w:val="true"/>
        </w:rPr>
        <w:t>قرآن از اثرات مهم جوّ زمين سخن مى‌گويد</w:t>
      </w:r>
      <w:bookmarkEnd w:id="181"/>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وَ هُمْ عَنْ آياتِها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محفوظى قرار داديم؛ ولى آنها از نشانه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پيشين در اين‌كه چگونه آسمان سقف محفوظى است، نظرهاى متفاوتى داده‌اند، 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از نفوذ شياطين است، يا محفوظ از سقوط بر زمين، يا محفوظ از ويرانى با گذشت زمان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اين تفسيرهاى مبهم به خاطر اين بود كه آسمان در آن زمان دقيقاً براى بشر شناخته شده نبود و هنگامى كه هيأت جديد به وجود آمد و ثابت شد كرات همگى در فضاى بى كران شناورند، و اصولًا سقفى وجود ندارد، مفهوم اين آيه براى بعضى از مفسران جديد پيچيده‌تر شد؛ تا آنجا كه بعضى گفتند منظور اين است كه آسمان همانند سقف محفوظى است كه از هرگونه اختلال در نظام آفرينش جلوگيرى مى‌كند و به اين ترتيب سقف معناى مجازى به خود گرفت و به صورت تشبيه و كنايه در 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علم و دانش بشرى همچنان به پيشرفت خود ادامه داد و با آگاهى‌هاى تازه‌اى كه دانشمندان از مجموعه جوّ زمين پيدا كردند، مفهوم آيه، بسيار</w:t>
      </w:r>
    </w:p>
    <w:p>
      <w:pPr>
        <w:pStyle w:val="BookText"/>
        <w:rPr/>
      </w:pPr>
      <w:r>
        <w:rPr>
          <w:rFonts w:ascii="IRNazanin" w:hAnsi="IRNazanin" w:eastAsia="IRNazanin"/>
          <w:color w:val="111111"/>
          <w:sz w:val="28"/>
          <w:sz w:val="28"/>
          <w:szCs w:val="28"/>
          <w:rtl w:val="true"/>
          <w:lang w:bidi="fa-IR"/>
        </w:rPr>
        <w:t>روشن‌تر گرديد و معلوم شد واقعاً در اينجا سقف محفوظى وجود دارد؛ سقف به معناى حقيقى‌اش، و محفوظ به معناى واقعى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عظيمى از هوا گرداگرد زمين را فرا گرفته كه آن را جوّ زمين مى‌نامند و ضخامت آن به صدها كيلومتر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قشر ظاهراً لطيف كه از هوا و بعضى گازهاى ديگر تشكيل شده به خاطر ضخامتى كه دارد به قدرى محكم و پر مقاومت است كه به گفته بعضى از دانشمندان مقاومتى در حدّ يك سقف فولادين به ضخامت ده متر دارد، و اين سقف محكم، كره زمين را از انواع خطرات حفظ مى‌كند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اين لايه ضخيم جلو بمباران شبانه روزى شهاب شهاب سنگ‌ها، را مى‌گيرد كه با سرعت سرسام آورى به سوى زمين جذب مى‌شوند و به هر جا بخورند بسيار خطرناك است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مسأله با توجّه به اين‌كه دانشمندان مى‌گويند در هر شبانه روز ميليون‌ها شهاب سنگ به سوى زمين مى‌آيند، روشن‌تر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بر اثر سرعتى كه دارند، وقتى با مقاومت جوّ زمين روبرو مى‌شوند داغ و سوزان و مشتعل شده و مبدل به خاكستر مى‌گردند؛ خاكسترى كه آرام روى زمين مى‌نشيند و گهگاه بعضى از اين سنگ‌ها به قدرى بزرگ است كه از 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قسمتى از آن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و به نقطه‌اى از كره زمين اصابت مى‌كند و ويرانى‌هاى مهيبى به بار مى‌آورد كه نمونه هايى از آن در تاريخ ثبت شده است، گويى هشدارى براى افراد غافل‌اند كه اگر خدا اين سقف محفوظ را نيافريده بود همه شما شبانه روز در معرض اين بمباران خطرناك بوديد، و در زندگى شما آرامشى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 دانيم دائماً از خورشيد اشعه‌اى به نام اشعه ماوراء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اشعه‌اى كه به هنگام تجزيه نور در بالاى رنگ بنفش قرار دارد و با چشم ما قابل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 كه مقدار كم آن نه تنها زيان آور نيست؛ بلكه بسيار مفيد و سودمند است، مخصوصاً تأثير عميقى در كشتن ميكرب‌ها دارد؛ ولى اگر زياد باشد، بدن را مى‌سوزاند بى آن‌كه انسان احساس حرارت كند، سوختگى‌هايى كه در تابستان در مناطق نزديك خط استوا، در پوست سر و صورت و بدن ظاهر مى‌شود، به خاطر همين است كه آفتاب عمودى مى‌تابد و از قشر كمترى از هوا عبور مى‌كند و بطور كامل تصفيه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سقف محفوظ يعنى جوّ زمين وجود نداشت هيچ انسانى حتى يك لحظه نمى‌توانست در مقابل نور آفتاب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پرتوهاى مرگ‌بارى به نام اشعه كيهانى از ماوراى منظومه شمسى به سوى زمين روان است؛ و بخشى از جوّ زمين كه لايه اوزن </w:t>
      </w:r>
      <w:r>
        <w:rPr>
          <w:rStyle w:val="FootnoteAnchor"/>
          <w:rtl w:val="true"/>
        </w:rPr>
        <w:footnoteReference w:id="223"/>
      </w:r>
      <w:r>
        <w:rPr>
          <w:rFonts w:ascii="IRNazanin" w:hAnsi="IRNazanin" w:eastAsia="IRNazanin"/>
          <w:color w:val="111111"/>
          <w:sz w:val="28"/>
          <w:sz w:val="28"/>
          <w:szCs w:val="28"/>
          <w:rtl w:val="true"/>
          <w:lang w:bidi="fa-IR"/>
        </w:rPr>
        <w:t>نام دارد، مانع نفوذ اين اشعه مرگ‌بار است و همچون سقف محفوظى، در برابر آن مقاومت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نگرانى‌هاى زيادى براى دانشمندان بر اثر سوراخ شدن لايه اوزن به خاطر گازهاى زيان‌بخشى كه از ماشين‌ها در هوا متصاعد مى‌شود و به آن آسيب مى‌رساند پيدا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نگرانى‌ها به قدرى جدّى است كه دولت‌مردان و دانشمندان جهان به فكر</w:t>
      </w:r>
    </w:p>
    <w:p>
      <w:pPr>
        <w:pStyle w:val="BookText"/>
        <w:rPr/>
      </w:pPr>
      <w:r>
        <w:rPr>
          <w:rFonts w:ascii="IRNazanin" w:hAnsi="IRNazanin" w:eastAsia="IRNazanin"/>
          <w:color w:val="111111"/>
          <w:sz w:val="28"/>
          <w:sz w:val="28"/>
          <w:szCs w:val="28"/>
          <w:rtl w:val="true"/>
          <w:lang w:bidi="fa-IR"/>
        </w:rPr>
        <w:t>تنظيم مقرّرات بين المللى براى جلوگيرى از اين آسيب‌هاى افتاده‌اند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ما تا به امروز درباره آثار عجيب اين سقف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قشر عظيم 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اينجا رسيده و ممكن است در آينده حقايق بيشتر و مهم‌ترى در اين زمينه كشف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ممكن است اين سؤال مطرح شود، كه آيا مى‌توان جوّ زمين را آسمان ناميد؟ و آيا واژه سماء درباره آن صادق است؟ آيا سماء به معناى كرات آسمانى و منظومه‌ها و كهكشان‌ها نيست؟</w:t>
      </w:r>
    </w:p>
    <w:p>
      <w:pPr>
        <w:pStyle w:val="BookText"/>
        <w:rPr/>
      </w:pPr>
      <w:r>
        <w:rPr>
          <w:rFonts w:ascii="IRNazanin" w:hAnsi="IRNazanin" w:eastAsia="IRNazanin"/>
          <w:color w:val="111111"/>
          <w:sz w:val="28"/>
          <w:sz w:val="28"/>
          <w:szCs w:val="28"/>
          <w:rtl w:val="true"/>
          <w:lang w:bidi="fa-IR"/>
        </w:rPr>
        <w:t xml:space="preserve">در پاسخ اين سؤال مى‌گوييم اتفاقاً قرآن مجيد كراراً اين واژه را بر منطقه جوّ زمين اطلاق كرده است، از جمله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مِنْ السَّمَآءِ مَاءً فَأَخْرَجَ بِهِ مِنَ الثَّمَرتِ رِزْقاً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آبى فرو فرستاد؛ و بوسيله آن،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روزى شما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و آيات متعدد ديگر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نيز نمونه روشن ديگرى از اين معنا ديده مى‌شود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يَرَوْا إِلَى الطَّيْرِ مُسَخَّرَاتٍ فِى جَوِّ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به پرندگانى كه بر فراز آسمان نگه داشته شده اند، نظر نيفكندند؟</w:t>
      </w:r>
      <w:r>
        <w:rPr>
          <w:rFonts w:eastAsia="IRNazanin" w:cs="IRNazanin"/>
          <w:color w:val="111111"/>
          <w:sz w:val="28"/>
          <w:szCs w:val="28"/>
          <w:rtl w:val="true"/>
          <w:lang w:bidi="fa-IR"/>
        </w:rPr>
        <w:t>»</w:t>
      </w:r>
      <w:bookmarkStart w:id="182" w:name="pg12626_184204"/>
    </w:p>
    <w:p>
      <w:pPr>
        <w:pStyle w:val="Heading4"/>
        <w:numPr>
          <w:ilvl w:val="3"/>
          <w:numId w:val="1"/>
        </w:numPr>
        <w:rPr/>
      </w:pPr>
      <w:bookmarkStart w:id="183" w:name="__RefHeading___Toc208956_222507752"/>
      <w:bookmarkStart w:id="184" w:name="_Toc65"/>
      <w:bookmarkEnd w:id="182"/>
      <w:bookmarkEnd w:id="183"/>
      <w:r>
        <w:rPr/>
        <w:t>12</w:t>
      </w:r>
      <w:r>
        <w:rPr>
          <w:rtl w:val="true"/>
        </w:rPr>
        <w:t xml:space="preserve">. </w:t>
      </w:r>
      <w:r>
        <w:rPr>
          <w:rtl w:val="true"/>
        </w:rPr>
        <w:t>باز هم قرآن و جوّ زمين</w:t>
      </w:r>
      <w:bookmarkEnd w:id="184"/>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أَنْ يَهدِيَهُ يَشْرَحْ صَدْرَهُ لِلْإِسْلَامِ وَمَنْ يُرِدْ أَنْ يُضِلَّهُ يَجْعَلْ صَدْرَهُ ضَيِّقاً حَرَجاً كَأَنَّمَا يَصَّعَّدُ فِى السَّمَاءِ كَذَلِكَ يَجْعَلُ اللَّهُ الرِّجْسَ عَلَى الَّذِينَ لَايُؤْمِنُونَ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را كه خدا بخواهد هدايت كند، سينه 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مى سازد؛ و آن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سينه اش را آنچنان تنگ مى كند كه گويا مى خواهد به آسمان بالا برود؛ اين گونه خداوند پليدى را بر افرادى كه ايمان نمى‌آورند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رابطه‌اى در ميان صعود به آسمان و تنگى سينه است؟</w:t>
      </w:r>
    </w:p>
    <w:p>
      <w:pPr>
        <w:pStyle w:val="BookText"/>
        <w:rPr/>
      </w:pPr>
      <w:r>
        <w:rPr>
          <w:rFonts w:ascii="IRNazanin" w:hAnsi="IRNazanin" w:eastAsia="IRNazanin"/>
          <w:color w:val="111111"/>
          <w:sz w:val="28"/>
          <w:sz w:val="28"/>
          <w:szCs w:val="28"/>
          <w:rtl w:val="true"/>
          <w:lang w:bidi="fa-IR"/>
        </w:rPr>
        <w:t>اين سؤالى است كه مفسران پيشين، پاسخ دقيقى براى آن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گفته‌اند منظور اين است همان گونه كه صعود به آسمان كار مشكل يا غير ممكنى شمرده مى‌شود ايمان آوردن براى كافران لجوج و جاهل متعصّب نيز چنين است </w:t>
      </w:r>
      <w:r>
        <w:rPr>
          <w:rStyle w:val="FootnoteAnchor"/>
          <w:rtl w:val="true"/>
        </w:rPr>
        <w:footnoteReference w:id="224"/>
      </w:r>
      <w:r>
        <w:rPr>
          <w:rFonts w:ascii="IRNazanin" w:hAnsi="IRNazanin" w:eastAsia="IRNazanin"/>
          <w:color w:val="111111"/>
          <w:sz w:val="28"/>
          <w:sz w:val="28"/>
          <w:szCs w:val="28"/>
          <w:rtl w:val="true"/>
          <w:lang w:bidi="fa-IR"/>
        </w:rPr>
        <w:t>در حالى كه كار مشكل و محال در روى زمين فراوان است و نيازى به تشبيه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تفسير نياز به تقدير دارد، و آن اين‌كه ايمان آوردن همانند صعود به آسمان است، در حالى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سينه اش را آنچنان تنگ مى كند كه گويا مى‌خواهد به آسمان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منظور اين است كه اين گروه از كفار از ايمان دور مى‌شوند مانند كسى كه از كره زمين دور مى‌شود و به آسمان مى‌رود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عدم تناسب اين تفسير با محتواى آيه نيز چندان پوشيده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اكتشافات اخير، آيه فوق تفسير ديگرى دارد كه از هر جهت</w:t>
      </w:r>
    </w:p>
    <w:p>
      <w:pPr>
        <w:pStyle w:val="BookText"/>
        <w:rPr/>
      </w:pPr>
      <w:r>
        <w:rPr>
          <w:rFonts w:ascii="IRNazanin" w:hAnsi="IRNazanin" w:eastAsia="IRNazanin"/>
          <w:color w:val="111111"/>
          <w:sz w:val="28"/>
          <w:sz w:val="28"/>
          <w:szCs w:val="28"/>
          <w:rtl w:val="true"/>
          <w:lang w:bidi="fa-IR"/>
        </w:rPr>
        <w:t>مناسب است، توضيح اين‌كه امروزه ثابت شده كه هواى اطراف كره زمين در نقاط مجاور سطح زمين كاملًا فشرده و براى تنفس انسان مناسب است؛ زيرا اكسيژن كافى دارد و هر قدر از سطح زمين دور شويم، هوا رقيق‌تر مى‌شود بطورى كه مثلًا در ده كيلومترى بالاى زمين، تنفس كردن بدون ماسك اكسيژن، براى انسان بسيار مشكل است؛ و حالت تنگى نفس فوق العاده‌اى به او دست مى‌دهد و هر چه بالاتر رود اين تنگى نفس بيشتر مى‌شود و به جايى مى‌رسد كه بر اثر كمبود اكسيژن بيهوش مى‌گردد؛ بنابراين رابطه نزديكى در ميان تنگى سينه و صعود به آسمان وجود دارد، و اين حقيقتى است كه در آن روز بر هيچ كس روشن نبود</w:t>
      </w:r>
      <w:r>
        <w:rPr>
          <w:rStyle w:val="FootnoteAnchor"/>
          <w:rtl w:val="true"/>
        </w:rPr>
        <w:footnoteReference w:id="226"/>
      </w:r>
      <w:r>
        <w:rPr>
          <w:rFonts w:ascii="IRNazanin" w:hAnsi="IRNazanin" w:eastAsia="IRNazanin"/>
          <w:color w:val="111111"/>
          <w:sz w:val="28"/>
          <w:sz w:val="28"/>
          <w:szCs w:val="28"/>
          <w:rtl w:val="true"/>
          <w:lang w:bidi="fa-IR"/>
        </w:rPr>
        <w:t>ولى امروزه بر همه ما واضح است و بارها هنگام سوار شدن هواپيما، اين سخن را از مهمان‌دران هواپيما شنيده‌ايم كه هواى داخل هواپيما با سيستم خاصى تنظيم مى‌شود و اگر اختلالى در آن رخ دهد بايد از ماسك اكسيژن استفاده كرد تا هواپيما به سرعت خود را به طبقات پايين جو كه فشرده‌تر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رابطه اين معنا با تفسير آيه روشن است و در واقع از قبيل تشبيه معقول به محسوس است؛ زيرا جمود فكرى و تعصّب و لجاجت و تنگ نظرى گمراهان لجوج را در پذيرش اسلام، تشبيه به تنگى نفس حاصل از كمبود اكسيژن براى كسى كه به آسمان صعود مى‌كند كرده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را با گفتارى از مراغى در تفسير اين آيه به پايان مى‌بريم؛ او</w:t>
      </w:r>
      <w:bookmarkStart w:id="185" w:name="pg12626_184206"/>
    </w:p>
    <w:p>
      <w:pPr>
        <w:pStyle w:val="BookText"/>
        <w:rPr/>
      </w:pPr>
      <w:bookmarkEnd w:id="185"/>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قرآن كريمت مسأله‌اى را بيان كرده كه سرّ آن را بشر نمى‌دانست و هرگز به كنه آن نرسيده بود تا اين‌كه حدود چهارده قرن گذشت، و فن پرواز در آسمان پيشرفت نمود، و خلبانان، با تجربه‌هاى خود صدق آنچه در كتاب تو نازل شده است دريافتند و علوم طبيعى ثابت كرد كه فشار جو در طبقات مختلف هوا، متفاوت است، و امروزه معلوم شده كه در طبقات بالا، هوا رقيق‌تر است، و هر قدر انسان به طبقه بالاترى برود احساس نياز بيشترى به هوا و تنگى نفس مى‌كند؛ چرا كه اكسيژن هوا كه مورد نياز او است در آنجا كمتر است؛ تا آنجا كه گاهى نياز به استفاده از تجهيزات تنفس پيدا مى‌كنند تا آنها را براى پرواز به آن طبقات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آيات و مانند آن در توان مفسران گذشته نبوده، چرا كه از اسرار آن آگاه نبودند، و در پرتو اكتشافات جديد و پيشرفت علوم، حقيقت محتواى آنها براى ما ثابت شده است و اين‌جا بايد گفت كه دين و علم دو برادر صميمى هستند، كه از يك ريشه پرورش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علم پيشرفت كند، مسائلى را براى ما روشن مى‌سازد كه بر علماء و مفسران گذشته مخفى بوده است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86" w:name="__RefHeading___Toc208958_222507752"/>
      <w:bookmarkStart w:id="187" w:name="_Toc66"/>
      <w:bookmarkEnd w:id="186"/>
      <w:r>
        <w:rPr/>
        <w:t>13</w:t>
      </w:r>
      <w:r>
        <w:rPr>
          <w:rtl w:val="true"/>
        </w:rPr>
        <w:t xml:space="preserve">. </w:t>
      </w:r>
      <w:r>
        <w:rPr>
          <w:rtl w:val="true"/>
        </w:rPr>
        <w:t>قرآن و علل نزول باران و تگرگ</w:t>
      </w:r>
      <w:bookmarkEnd w:id="18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يُزْجِى سَحَاباً ثُمَّ يُؤَلِّفُ بَيْنَهُ ثُمَّ يَجْعَلُهُ رُكَاماً فَتَرَى الْوَدْقَ يَخْرُجُ مِنْ خِلَالِهِ وَيُنَزِّلُ مِنَ السَّمَاءِ مِنْ جِبَالٍ فِيهَا مِنْ</w:t>
      </w:r>
    </w:p>
    <w:p>
      <w:pPr>
        <w:pStyle w:val="BookText"/>
        <w:rPr/>
      </w:pPr>
      <w:r>
        <w:rPr>
          <w:rFonts w:ascii="IRNazanin" w:hAnsi="IRNazanin" w:eastAsia="IRNazanin"/>
          <w:color w:val="111111"/>
          <w:sz w:val="28"/>
          <w:sz w:val="28"/>
          <w:szCs w:val="28"/>
          <w:rtl w:val="true"/>
          <w:lang w:bidi="fa-IR"/>
        </w:rPr>
        <w:t>بَرَدٍ فَيُصِيبُ بِهِ مَنْ يَشَاءُ وَيَصْرِفُهُ عَنْ مَنْ يَشَاءُ يَكَادُ سَنَا بَرْقِهِ يَذْهَبُ بِالْأَبْصَارِ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خداوند ابرهايى را به آرامى مى راند، سپس ميان آنها پيوند مى دهد، و بعد آن را متراكم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مى 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لابه لاى آن خارج مى شود؛ و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كوههايى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ابرهايى به شكل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هاى تگرگ نازل مى كند، و هر كس را بخواهد بوسيله آن زيان مى رساند، و از هر كس بخواهد اين زيان را برطرف مى كند؛ نزديك است درخشندگى برق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تعبيرات مختلفى وجود دارد كه در گذشته دقيقاً معلوم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ازجاء در اصل به معناى هُل دادن يا راندن ملايم و آرام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تِزْجِيَه به معناى راندن براى مرتب و رديف ساختن است، و قرآن مجيد در مورد حركت كشتى‌ها به وسيله بادها در دريا اين واژه را به كار برده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اشيايى است كه روى هم متراكم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جمعى از مفسران به معناى دانه‌هاى باران و به عقيده بعضى ديگر، به معناى برق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و دانه‌هاى يخ بسته باران است و در اصل از ماده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سردى و برودت است، و چون دانه‌هاى تگرگ هم خودش سرد است و هم مايه برودت و سردى زمين مى‌شود، اين واژه بر آن اطلاق شده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جمع جَبَل، به گفته معجم مقاييس اللّغة به معناى تجمع شئ توأم با ارتفاع است همين معنا در التحقيق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جَبَل تنها به معناى كوه‌هاى سنگ و شن نيست؛ بلكه هر توده عظيم به هم انباشته مرتفع را در زبان عرب، جَبَل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به آيه باز مى‌گرديم، آيه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كوه‌هايى كه در آسمان است دانه‌هاى تگرگ نازل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در آن عصر و زمان به دقت نمى‌دانست كه ابرها در آسمان به صورت كوه‌هايى، با ارتفاعات متفاوت است كه ما قاعده آن را مى‌بينيم؛ زيرا تمام ابرها را به صورت يك صفحه گسترده در آسمان مشاهده مى‌كنيم اما هنگامى كه با هواپيما به فراز ابرها برويم، ابرها را به صورت كوه‌ها و درّه‌ها و پستى‌ها و بلندى‌هايى مانند آنچه در سطح زمين است مشاهده مى‌نماييم و به تعبير ديگر سطح بالاى ابرها هرگز صاف نيست و همانند سطح زمين داراى ناهموارى‌هاى فراوان، و حتّى در بسيارى از موارد به صورت كوه روى هم انباشته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دقيق را كه بر اثر پيشرفت علوم به اثبات رسيده نيز مى‌توان بر اين معنا افزود تا مفهوم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روشن‌تر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در تحليل خود، سخنى دارد كه خلاصه‌اش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ابرهاى بلند به كوه‌هايى از يخ تعبير شده؛ زيرا دانشمندان در پروازهاى هوايى خود به ابرهايى برخورد كرده‌اند كه متشكل و مستور از سوزن‌هاى يخ است كه درست عنوان كوه‌هائى از يخ بر آنها صادق است عجب</w:t>
      </w:r>
    </w:p>
    <w:p>
      <w:pPr>
        <w:pStyle w:val="BookText"/>
        <w:rPr/>
      </w:pPr>
      <w:r>
        <w:rPr>
          <w:rFonts w:ascii="IRNazanin" w:hAnsi="IRNazanin" w:eastAsia="IRNazanin"/>
          <w:color w:val="111111"/>
          <w:sz w:val="28"/>
          <w:sz w:val="28"/>
          <w:szCs w:val="28"/>
          <w:rtl w:val="true"/>
          <w:lang w:bidi="fa-IR"/>
        </w:rPr>
        <w:t>اين‌كه يكى از دانشمندان شوروى سابق در تشريح بعضى از ابرهاى رگبارى چندين بار از آنها به عنوان كوه‌هايى از برف، يا كوه‌هاى ابر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يك‌سو، از سوى ديگر دانشمندان معاصر درباره چگونگى توليد تگرگ در آسمان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باران از ابر جدا مى‌شود، و در قسمت فوقانى هوا به جبهه سردى برخورد مى‌كند و يخ مى‌زند؛ ولى در آن حال بسيار كوچك است؛ سپس طوفان‌هاى شديدى كه در آن منطقه حكم‌فرما است، اين دانه‌ها را مجدداً به بالا پرتاب مى‌كند و بار ديگر اين دانه‌ها به داخل ابرها فرو مى‌رود و لايه ديگر از آب به روى آن، مى‌نشيند كه به هنگام جدا شدن از ابر مجدداً يخ مى‌بندد، و گاه اين موضوع چندين بار تكرار مى‌شود، تا زمانى كه تگرگ به اندازه‌اى درشت شود كه ديگر طوفان نتواند آن را به بالا پرتاب كند يا اين‌كه طوفان موقتاً آرام گيرد؛ اينجا است كه راه زمين را پيش مى‌گيرد و بدون مانع به طرف زمين حركت مى‌كند، و گاه به اندازه‌اى درشت و سنگين است كه خساراتى به مزارع و باغ‌ها و حيوانات و حتى انسان‌ها وارد مى‌سازد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به وجود آمدن تگرگ‌هاى درشت و سنگين درصورتى امكان‌پذير است كه كوه‌هاى ابر بر فراز آن، متراكم گردند تا هنگامى كه بادهاى شديد دانه يخ زده تگرگ را به ميان آن پرتاب مى‌كنند مقدار بيشترى آب به خود جذب كند و سنگين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كوه‌هاى ابر، منبع قابل ملاحظه‌اى براى تكوّن تگرگ‌هاى درشت كه در آيه به آن اشاره شده محسوب مى‌شود و اگر اين كوه‌ها همان توده‌هاى ذرّات يخ باشد مسأله روشن‌تر</w:t>
      </w:r>
      <w:bookmarkStart w:id="188" w:name="pg12626_184210"/>
    </w:p>
    <w:p>
      <w:pPr>
        <w:pStyle w:val="BookText"/>
        <w:rPr/>
      </w:pPr>
      <w:bookmarkEnd w:id="188"/>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تنها سؤالى كه در اينجا باقى مى‌ماند، اين است كه چرا قرآن مجيد روى سخن را در اينجا به پيامبر صلى الله عليه و آله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مى‌دانيم اين مطلب در آن زمان هرگز قابل رؤيت نبود و تنها در عصر ما از طريق پرواز با هواپيما قابل رؤيت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روشن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هاى شبيه به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لذا با اين‌كه پيامبر صلى الله عليه و آله در عام 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هجوم لشگر ابرهه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آن صحنه حضور نداشت،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تَرَى كَيْفَ فَعَلَ رَبُّكَ بِأَصْحَابِ 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پروردگارت با فيل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ابرهه كه براى نابودى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189" w:name="__RefHeading___Toc208960_222507752"/>
      <w:bookmarkStart w:id="190" w:name="_Toc67"/>
      <w:bookmarkEnd w:id="189"/>
      <w:r>
        <w:rPr/>
        <w:t>14</w:t>
      </w:r>
      <w:r>
        <w:rPr>
          <w:rtl w:val="true"/>
        </w:rPr>
        <w:t xml:space="preserve">. </w:t>
      </w:r>
      <w:r>
        <w:rPr>
          <w:rtl w:val="true"/>
        </w:rPr>
        <w:t>قرآن و رابطه رعد و برق و باران</w:t>
      </w:r>
      <w:bookmarkEnd w:id="1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 كراراً سخن از رعد و برق به ميان آمده و بلافاصله بعد از آن به ريزش بارآن‌ها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آيَاتِهِ يُرِيكُمْ الْبَرْقَ خَوْفاً وَطَمَعاً وَيُنَزِّلُ مِنْ السَّمَاءِ مَاءً فَيُحْيى بِهِ الْأَرْضَ بَعْدَ مَوْتِهَا إِنَّ فِي ذَلِكَ لَآيَاتٍ لِقَوْمٍ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اين است كه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نشان مى دهد كه مايه بيم و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از صاعقه، و اميد به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آبى فرو مى فرستد كه زمين را بعد از مردنش بوسيله آن زنده مى كند؛ در اين نشانه هايى است براى گروهى كه مى 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يُرِيكُمْ الْبَرْقَ خَوْفاً وَطَمَعاً وَيُنْشِئُ السَّحَابَ الثِّقَالَ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مى دهد، كه هم مايه بيم است و هم مايه اميد؛ و ابرهاى سنگين بار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كسى دقيقاً نمى‌دانست كه پيدايش رعد و برق از كجا است، لذا هر كس فرضيه‌اى براى خود درست مى‌كرد، و گاه آن را با اسطوره‌ها و افسانه‌ها مى‌آميخت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امروزه مسلم شده است كه جريان رعد و برق مربوط به تخليه‌هاى الكتريكى است كه بين دو قطعه ابر با الكتريسيته‌هاى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مثبت و ديگرى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 و در واقع همان طور كه وقتى دو سيم برق به هم نزديك شود، جرقه‌اى مى‌زند كه هم داراى صدا و هم حرارت است؛ همين معنا در ميان ابرها رخ مى‌دهد، برق جرقه عظيم آن است و رعد صداى آن جرقه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اين تخليه الكتريكى بين قطعات ابرى كه داراى الكتريسيته مثبت است و زمين كه معمولًا الكتريسته منفى دارد صورت مى‌گيرد و در اين هنگام، جرقه در سطح زمين ظاهر مى‌شود، و آن را صاعقه مى‌نامند كه سبب آتش سوزى‌هاى</w:t>
      </w:r>
    </w:p>
    <w:p>
      <w:pPr>
        <w:pStyle w:val="BookText"/>
        <w:rPr/>
      </w:pPr>
      <w:r>
        <w:rPr>
          <w:rFonts w:ascii="IRNazanin" w:hAnsi="IRNazanin" w:eastAsia="IRNazanin"/>
          <w:color w:val="111111"/>
          <w:sz w:val="28"/>
          <w:sz w:val="28"/>
          <w:szCs w:val="28"/>
          <w:rtl w:val="true"/>
          <w:lang w:bidi="fa-IR"/>
        </w:rPr>
        <w:t>مهيب در بيابان‌ها و جنگل‌ها و گاه در ساختمان‌ها مى‌شود و ممكن است يك گله گوسفند عظيم را در يك لحظه تبديل به خاكستر كند؛ و يا اگر به كوه بخورد سنگ‌ها متلاشى شود؛ و يا اگر به سطح دريا اصابت كند جانداران دريا را در يك منطقه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خاطر آن است كه حرارت حاصله از آن جرقه بسيار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پانزده هزار درجه سانتيگراد يعنى تقريباً دو برابر حرارت سطح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حرارتى كه همه چيز را مبدل به دود و خاكستر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گرچه برق و رعد، از مظاهر وحشتناك جهان طبيعت است ولى با اين حال فوايد و بركات زيادى نيز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آثار آن، نزول باران‌هاى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حرارت ناشى از برق، مقدار زيادى از هواى اطراف را مى‌سوزاند؛ و فشار هوا كم مى‌شود و مى‌دانيم كه در فشار كم ابرها مى‌بارند و به همين دليل رگبارهاى شديد بعد از رعد و برق‌ها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جالب توجه است كه در همان حال كه ابرهاى متراكم تا نزديكى‌هاى زمين را مى‌پوشانند و هوا تاريك مى‌شود، و صداى غرش رعد و روشنايى برق شنيده و ديده مى‌شوند؛ و تندبادهاى بالاتر سبب مى‌گردد كه ابرها، حامل دانه‌هاى درشت و فراوان شوند و بسيار ثقيل و سنگين گردند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اين درست همان چيزى است كه در آيات فوق خوانديم كه بعد از اشاره به مسأله برق سخن از ابرهاى سنگين مى‌گويد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حرارت شديد برق سبب مى‌شود كه قطرات باران با مقدار</w:t>
      </w:r>
      <w:bookmarkStart w:id="191" w:name="pg12626_184213"/>
    </w:p>
    <w:p>
      <w:pPr>
        <w:pStyle w:val="BookText"/>
        <w:rPr/>
      </w:pPr>
      <w:bookmarkEnd w:id="191"/>
      <w:r>
        <w:rPr>
          <w:rFonts w:ascii="IRNazanin" w:hAnsi="IRNazanin" w:eastAsia="IRNazanin"/>
          <w:color w:val="111111"/>
          <w:sz w:val="28"/>
          <w:sz w:val="28"/>
          <w:szCs w:val="28"/>
          <w:rtl w:val="true"/>
          <w:lang w:bidi="fa-IR"/>
        </w:rPr>
        <w:t xml:space="preserve">بيشترى از اكسيژن تركيب شده و آب اكسيژنه كه آب سنگين نيز گفته‌اند حاصل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اين آب سنگين، اثر فوق العاده‌اى در كشتن بسيارى از ميكروب‌ها و آفات نباتى دارد؛ لذا دانشمندان گفته‌اند هر سال رعد و برق كمتر باشد آفات نباتى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تفسير ديگرى درباره ابرهاى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اينها قطرات باران كه با كربن هوا به واسطه حرارت شديد برق آميخته مى‌شود حالت اسيد كربنيك پيدا مى‌كند كه بعد از پاشيده شدن بر زمين‌ها و تركيب با مواد ديگر، تركيباتى به وجود مى‌آورد كه از بهترين كودها براى پرورش گياهان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بعضى از دانشمندان مى‌گويند مقدار كودى كه از رعد و برق‌ها در كره زمين به وجود مى‌آيد بالغ بر ده ميليون تن در سراسر كره زمين است كه رقم بسيار بالايى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اكتشافات علمى را در برابر آيات فوق قرار مى‌دهيم و مخصوصاً با توجه به اين كه در آن عصر و زمان و به ويژه در محيط عربستان كمترين اثرى از اين علوم وجود نداشت به عظمت علمى قرآن پى مى‌بريم</w:t>
      </w:r>
      <w:r>
        <w:rPr>
          <w:rFonts w:eastAsia="IRNazanin" w:cs="IRNazanin"/>
          <w:color w:val="111111"/>
          <w:sz w:val="28"/>
          <w:szCs w:val="28"/>
          <w:rtl w:val="true"/>
          <w:lang w:bidi="fa-IR"/>
        </w:rPr>
        <w:t>.</w:t>
      </w:r>
    </w:p>
    <w:p>
      <w:pPr>
        <w:pStyle w:val="Heading4"/>
        <w:numPr>
          <w:ilvl w:val="3"/>
          <w:numId w:val="1"/>
        </w:numPr>
        <w:rPr/>
      </w:pPr>
      <w:bookmarkStart w:id="192" w:name="__RefHeading___Toc208962_222507752"/>
      <w:bookmarkStart w:id="193" w:name="_Toc68"/>
      <w:bookmarkEnd w:id="192"/>
      <w:r>
        <w:rPr/>
        <w:t>15</w:t>
      </w:r>
      <w:r>
        <w:rPr>
          <w:rtl w:val="true"/>
        </w:rPr>
        <w:t xml:space="preserve">. </w:t>
      </w:r>
      <w:r>
        <w:rPr>
          <w:rtl w:val="true"/>
        </w:rPr>
        <w:t>قرآن و راه تشخيص هويت انسان</w:t>
      </w:r>
      <w:bookmarkEnd w:id="1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أَيَحْسَبُ الْإِنسَانُ أَلَّنْ نَّجْمَعَ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قَادِرِينَ عَلَى أَنْ نُّسَوِّىَ بَنَانَهُ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مى پندارد كه هرگز استخوانهاى او را جمع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قادريم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مى‌خوانيم، يكى از مشركان عرب به نام عَدى بن ابى ربيعه، كه مردى بسيار لجوج و متعصب بود، نزد پيامبر صلى الله عليه و آله آمد و از روز قيامت و چگونگى و زمان آن سؤال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را با چشم خودم ببينم باز تو را تصديق نمى‌كنم و به تو ايمان نمى‌آورم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باور كرد كه خداوند اين استخوان‌هاى پوسيده را گرد آورى كند، اين باور كردنى نيست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در لغت به معناى انگشتان و گاه به معناى سر انگشتان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بَنَّ، و به معناى اقامت گرفته شده، و از آنجا كه انگشتان مايه اصلاح احوال اقامت انسان در جهان دانسته شده، به اين نام ناميده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انگشتان نقش بسيار مهمى در زندگى انسان دارند و از عجايب خلقت محسوب مى‌شوند؛ هر چند به واسطه اينكه دائماً در اختيار ما است، از اسرار آن غافليم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انگشتان دست كسى قطع شود؛ هيچ گونه كار ظريفى را نمى‌تواند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ورق زدن كتاب، غذا خوردن بطور راحت، تلفن كردن، باز كردن درها به وسيله كليد و انواع صنايع ظريف و دقيق و حتى صنايع ديگر مانند انواع كارهاى مربوط به ماشين‌ها، بلكه گرفتن اشياى سنگين با دست نيز براى او غير ممكن است، حتى كم شدن يكى از انگشتان مى‌تواند ضربه‌اى به بسيارى از كارهاى روزمره انسان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چهار پايان به خاطر نداشتن انگشت بسيارى از كارها را با دهان يا سر، انجام مى‌دهند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انگشتان در بدن انسان، يكى از عوامل مهم پيشرفت تمدن او است؛ و تعبير به بَنان از ماده اقامت و دوام، اشاره لطيفى به</w:t>
      </w:r>
    </w:p>
    <w:p>
      <w:pPr>
        <w:pStyle w:val="BookText"/>
        <w:rPr/>
      </w:pPr>
      <w:r>
        <w:rPr>
          <w:rFonts w:ascii="IRNazanin" w:hAnsi="IRNazanin" w:eastAsia="IRNazanin"/>
          <w:color w:val="111111"/>
          <w:sz w:val="28"/>
          <w:sz w:val="28"/>
          <w:szCs w:val="28"/>
          <w:rtl w:val="true"/>
          <w:lang w:bidi="fa-IR"/>
        </w:rPr>
        <w:t>همين حقيقت است؛ چرا كه بدون آنها اقامت در جهان براى او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استخوان‌هاى بزرگ بلكه استخوان‌هاى ريز و ظريف او را نيز مى‌توانيم در قيامت منظم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نيز احتمال داده‌اند كه منظور از تسويه بنان متصل ساختن آنها به يكديگر، و به صورت سُمّ چهار پايان در آوردن است؛ ولى اين تفسير هيچ گونه مناسبتى با آيات سوره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نكاتى كه اين آيه، مى‌تواند اشاره به آن باشد كشف مهمى است كه در عصر ما نسبت به خطوط سر انگشتان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معنا مسلم شده كه خطوط سر انگشتان هر كس معرّف شخصيت او است؛ و از هر امضايى اطمينان بخش‌تر و دقيق‌تر است؛ امضايى كه هيچ كس نمى‌تواند آن را جعل كند، در حالى كه پيچيده‌ترين امضاها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عصر ما مسأله انگشت نگارى به صورت علمى در آمده و در مراكز انتظامى دايره مخصوصى براى آن وجود دارد؛ و از طريق آن بسيارى از مجرمان شناخته مى‌شوند، كافى است كه يك سارق، هنگامى كه وارد اطاق يا منزلى مى‌شود، دست خود را بر دستگيره در يا شيشه اطاق و يا قفل و صندوق و صندلى بگذارد و اثر انگشت وى، روى آن بماند؛ يا اين‌كه در يك ماجراى قتل، سلاحى كشف شود كه اثر انگشت كسى بر آن اسلحه باشد، فوراً از آن نمونه بردارى كرده و با سوابقى از سارقان و مجرمان، يا افرادى كه در آن حادثه مظنون به نظر مى‌رسند تطبيق مى‌دهند و مجرم را پيدا مى‌كنند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تفسير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 مى‌توانيم استخوان‌هاى بزرگ و كوچك</w:t>
      </w:r>
      <w:bookmarkStart w:id="194" w:name="pg12626_184216"/>
    </w:p>
    <w:p>
      <w:pPr>
        <w:pStyle w:val="BookText"/>
        <w:rPr/>
      </w:pPr>
      <w:bookmarkEnd w:id="194"/>
      <w:r>
        <w:rPr>
          <w:rFonts w:ascii="IRNazanin" w:hAnsi="IRNazanin" w:eastAsia="IRNazanin"/>
          <w:color w:val="111111"/>
          <w:sz w:val="28"/>
          <w:sz w:val="28"/>
          <w:szCs w:val="28"/>
          <w:rtl w:val="true"/>
          <w:lang w:bidi="fa-IR"/>
        </w:rPr>
        <w:t>را جمع آورى كنيم؛ بلكه حتى توانايى داريم انگشتان و سر انگشتان هر كس را با تمام ويژگى‌هايش كه از ظريف‌ترين خصوصيات بدن او است، تنظيم كنيم و به حال اول بازگردانيم</w:t>
      </w:r>
    </w:p>
    <w:p>
      <w:pPr>
        <w:pStyle w:val="BookText"/>
        <w:rPr/>
      </w:pPr>
      <w:r>
        <w:rPr>
          <w:rFonts w:ascii="IRNazanin" w:hAnsi="IRNazanin" w:eastAsia="IRNazanin"/>
          <w:color w:val="111111"/>
          <w:sz w:val="28"/>
          <w:sz w:val="28"/>
          <w:szCs w:val="28"/>
          <w:rtl w:val="true"/>
          <w:lang w:bidi="fa-IR"/>
        </w:rPr>
        <w:t>به تعبير ديگر باز گرداندن بنان و تنظيم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نكينم كه تسويه منظم ساختن و مرتب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خصوصيات و جزئيات، و از جمله خطوط سر انگشتان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اين معنا با مسأله قيامت كه دادگاه بزرگ عدل الهى است و مجرمان و گنه‌كاران بايد در آن تعقيب شوند، بسيار جالب است؛ چرا كه در دنيا نيز از اين مسأله، بيش از همه جا در دادگاه‌ها بهره‌گيرى مى‌شود</w:t>
      </w:r>
      <w:r>
        <w:rPr>
          <w:rFonts w:eastAsia="IRNazanin" w:cs="IRNazanin"/>
          <w:color w:val="111111"/>
          <w:sz w:val="28"/>
          <w:szCs w:val="28"/>
          <w:rtl w:val="true"/>
          <w:lang w:bidi="fa-IR"/>
        </w:rPr>
        <w:t>.</w:t>
      </w:r>
    </w:p>
    <w:p>
      <w:pPr>
        <w:pStyle w:val="Heading4"/>
        <w:numPr>
          <w:ilvl w:val="3"/>
          <w:numId w:val="1"/>
        </w:numPr>
        <w:rPr/>
      </w:pPr>
      <w:bookmarkStart w:id="195" w:name="__RefHeading___Toc208964_222507752"/>
      <w:bookmarkStart w:id="196" w:name="_Toc69"/>
      <w:bookmarkEnd w:id="195"/>
      <w:r>
        <w:rPr/>
        <w:t>16</w:t>
      </w:r>
      <w:r>
        <w:rPr>
          <w:rtl w:val="true"/>
        </w:rPr>
        <w:t xml:space="preserve">. </w:t>
      </w:r>
      <w:r>
        <w:rPr>
          <w:rtl w:val="true"/>
        </w:rPr>
        <w:t>قرآن از عظمت آفرينش آسمان‌ها پرده بر مى‌دارد</w:t>
      </w:r>
      <w:bookmarkEnd w:id="196"/>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وَالْأَرْضِ أَكْبَرُ مِنْ خَلْقِ النَّاسِ وَلَكِنَّ أَكْثَرَ النَّاسِ لَايَعْلَمُونَ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آسمان‌ها و زمين، از آفرينش انسان‌ها عظيم‌تر است، ولى بيشتر مردم نمى‌دانند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غالب مفسران اين آيه را پاسخى به مجادله مشركان در مورد معاد دانسته‌اند</w:t>
      </w:r>
      <w:r>
        <w:rPr>
          <w:rStyle w:val="FootnoteAnchor"/>
          <w:rtl w:val="true"/>
        </w:rPr>
        <w:footnoteReference w:id="236"/>
      </w:r>
      <w:r>
        <w:rPr>
          <w:rFonts w:ascii="IRNazanin" w:hAnsi="IRNazanin" w:eastAsia="IRNazanin"/>
          <w:color w:val="111111"/>
          <w:sz w:val="28"/>
          <w:sz w:val="28"/>
          <w:szCs w:val="28"/>
          <w:rtl w:val="true"/>
          <w:lang w:bidi="fa-IR"/>
        </w:rPr>
        <w:t>، يعنى شما درباره بازگشت مجدد انسان اظهار ترديد مى‌كنيد، در حالى كه آفرينش انسان‌ها بالاتر از آفرينش آسمان‌ها و زمين نيست؛ بلكه آفرينش آسمانها و زمين، از آن برتر و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لَايَعْلَمُونَ اشاره به اين حقيقت است كه عظمت آسمان‌ها، براى اكثريت مردم، ناشناخته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امروز با اين‌كه اسرارفوق العاده و بسيار مهمى از وجود انسان‌ها كشف كرده كه يك‌هزارم آن در گذشته نيز شناخته شده نبود؛ با اين حال اكتشافاتى كه در مورد عظمت آسمان‌ها شده، نشان مى‌دهد كه خلقت آسمان‌ها و زمين به مراتب از خلقت انسان‌ها با تمام عجايبى كه دارند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جديدترين اطلاعات دانشمندان در زمينه آسمان‌ها مخصوصاً كهكشان‌ها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وسيله دوربين‌هاى عظيم نجومى، بيش از يك ميليارد كهكشان در آسمان‌ها كشف شده، كه يكى از آنها كهكشان راه شيرى نام دارد و منظومه شمسى ما جزء ناچيزى از آن به شمار مى‌رود؛ زيرا تنها در اين كهكشان ما بيش ازيكصد ميليارد ستاره وجود دارد كه خورشيد با آن عظمتش يكى از ستارگان متوسط در ميان اين خيل عظيم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آسمان‌ها آنچنان است كه نه تنها پيمودن آن با وسائل ساخته دست بشر غير ممكن به نظر مى‌رسد؛ بلكه اگر بر بال و پر ذرات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قدر سريع حركت مى‌كنند كه سرعت آنها در يك ثانيه به سيدصد هزار كيلومتر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شويم و راهى آسمان‌ها گرديم، باز ميلياردها سال نورى طول مى‌كشد تا بتوانيم بخش شناخته شده اين جهان را سير كنيم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هر قدر تلسكوپ‌ها و دوربين‌هاى عظيم نجومى بزرگ‌تر و دقيق‌تر مى‌شود؛ جهان‌هاى تازه‌اى براى ما كشف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در ماوراى آنچه ما مى‌بينيم و مى‌شناسيم، چه عوالمى وجود دارد و اى بسا آنچه با</w:t>
      </w:r>
    </w:p>
    <w:p>
      <w:pPr>
        <w:pStyle w:val="BookText"/>
        <w:rPr/>
      </w:pPr>
      <w:r>
        <w:rPr>
          <w:rFonts w:ascii="IRNazanin" w:hAnsi="IRNazanin" w:eastAsia="IRNazanin"/>
          <w:color w:val="111111"/>
          <w:sz w:val="28"/>
          <w:sz w:val="28"/>
          <w:szCs w:val="28"/>
          <w:rtl w:val="true"/>
          <w:lang w:bidi="fa-IR"/>
        </w:rPr>
        <w:t>عظيم‌ترين تلسكوپ‌ها ديده مى‌شود، فقط گوشه كوچك و ناچيزى از اين جهان پهناور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در همين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دنياى عظيم را كه ما مى‌بينيم جز ذره كوچك و عظيم بى مقدارى، از يك دنياى عظيم‌تر نيست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اينجا است كه به عمق آيه فوق پى مى‌بريم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آسمان‌ها و زمين مسلماً از آفرينش انسان‌ها بزرگتر است، ولى اكثر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بيان چنين مطالبى در عصر نزول قرآن، آن هم در نقطه‌اى كه از عقب مانده‌ترين نقاط جهان بود، به وسيله يك فرد درس نخوانده، معجزه محسوب نمى‌شود؟</w:t>
      </w:r>
    </w:p>
    <w:p>
      <w:pPr>
        <w:pStyle w:val="BookText"/>
        <w:rPr/>
      </w:pPr>
      <w:r>
        <w:rPr>
          <w:rFonts w:ascii="IRNazanin" w:hAnsi="IRNazanin" w:eastAsia="IRNazanin"/>
          <w:color w:val="111111"/>
          <w:sz w:val="28"/>
          <w:sz w:val="28"/>
          <w:szCs w:val="28"/>
          <w:rtl w:val="true"/>
          <w:lang w:bidi="fa-IR"/>
        </w:rPr>
        <w:t>به اين ترتيب به پايان بحثى كه درباره اعجاز علمى قرآن بيان كرديم مى‌رسيم، هر چند هنوز نكات ناگفته فراوان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بررسى شانزده نمونه فوق بطور منصفانه، اين حقيقت را به هر انسان بى نظرى ثابت مى‌كند كه اين كتاب بزرگ يعنى قرآن محال است ساخته مغز بشرى باشد</w:t>
      </w:r>
      <w:r>
        <w:rPr>
          <w:rFonts w:eastAsia="IRNazanin" w:cs="IRNazanin"/>
          <w:color w:val="111111"/>
          <w:sz w:val="28"/>
          <w:szCs w:val="28"/>
          <w:rtl w:val="true"/>
          <w:lang w:bidi="fa-IR"/>
        </w:rPr>
        <w:t>.</w:t>
      </w:r>
      <w:bookmarkStart w:id="197" w:name="pg12626_184219"/>
    </w:p>
    <w:p>
      <w:pPr>
        <w:pStyle w:val="Heading3"/>
        <w:numPr>
          <w:ilvl w:val="2"/>
          <w:numId w:val="1"/>
        </w:numPr>
        <w:rPr/>
      </w:pPr>
      <w:bookmarkStart w:id="198" w:name="__RefHeading___Toc208966_222507752"/>
      <w:bookmarkStart w:id="199" w:name="_Toc70"/>
      <w:bookmarkEnd w:id="197"/>
      <w:bookmarkEnd w:id="198"/>
      <w:r>
        <w:rPr/>
        <w:t>4</w:t>
      </w:r>
      <w:r>
        <w:rPr>
          <w:rtl w:val="true"/>
        </w:rPr>
        <w:t xml:space="preserve">. </w:t>
      </w:r>
      <w:r>
        <w:rPr>
          <w:rtl w:val="true"/>
        </w:rPr>
        <w:t>اعجاز قرآن از نظر تاريخ</w:t>
      </w:r>
      <w:bookmarkEnd w:id="199"/>
    </w:p>
    <w:p>
      <w:pPr>
        <w:pStyle w:val="Heading4"/>
        <w:numPr>
          <w:ilvl w:val="3"/>
          <w:numId w:val="1"/>
        </w:numPr>
        <w:rPr/>
      </w:pPr>
      <w:bookmarkStart w:id="200" w:name="__RefHeading___Toc208968_222507752"/>
      <w:bookmarkStart w:id="201" w:name="_Toc71"/>
      <w:bookmarkEnd w:id="200"/>
      <w:r>
        <w:rPr>
          <w:rtl w:val="true"/>
        </w:rPr>
        <w:t>نقش تاريخ در مسائل تربيتى</w:t>
      </w:r>
      <w:bookmarkEnd w:id="201"/>
    </w:p>
    <w:p>
      <w:pPr>
        <w:pStyle w:val="BookText"/>
        <w:rPr/>
      </w:pPr>
      <w:r>
        <w:rPr>
          <w:rFonts w:ascii="IRNazanin" w:hAnsi="IRNazanin" w:eastAsia="IRNazanin"/>
          <w:color w:val="111111"/>
          <w:sz w:val="28"/>
          <w:sz w:val="28"/>
          <w:szCs w:val="28"/>
          <w:rtl w:val="true"/>
          <w:lang w:bidi="fa-IR"/>
        </w:rPr>
        <w:t>به يقين قرآن مجيد، يك كتاب تاريخى نيست؛ اما به دلايل مختلفى بحث‌هاى تاريخى فراوانى دارد؛ چرا كه مسائل تربيتى مخصوصاً در سطح اجتماع، نمى‌تواند از مباحث مربوط به تاريخ گذشتگان جدا باشد؛ زيرا تاريخ بزرگترين آزمايشگاه زندگى است، و محك بسيار خوبى براى روشن ساختن ارزش‌هاى مكاتب اجتماعى و اقتصادى و سياسى و جداسازى حقايق از اوهام به شمار مى‌رود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هنرنمايى بزرگ تاريخ اين است كه مسائل فكرى و عقلانى را در لباس</w:t>
      </w:r>
    </w:p>
    <w:p>
      <w:pPr>
        <w:pStyle w:val="BookText"/>
        <w:rPr/>
      </w:pPr>
      <w:r>
        <w:rPr>
          <w:rFonts w:ascii="IRNazanin" w:hAnsi="IRNazanin" w:eastAsia="IRNazanin"/>
          <w:color w:val="111111"/>
          <w:sz w:val="28"/>
          <w:sz w:val="28"/>
          <w:szCs w:val="28"/>
          <w:rtl w:val="true"/>
          <w:lang w:bidi="fa-IR"/>
        </w:rPr>
        <w:t>محسوس نشان مى‌دهد و كمك بزرگى به فهم صحيح ارزش‌هاى انسانى مى‌كند، عاقبت ظلم و ستمگرى و خودكامگى به كجا مى‌كشد؟ و نتيجه اختلاف و پراكندگى كدام است؟ و اينكه پايان تعصب و لجاجت و تك روى و بى اعتنايى به واقعيت‌ها چگونه رقم مى‌خورد؟ همه از جمله مسائلى است كه به وسيله تاريخ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مى‌توان گفت تاريخ همان آب حيات است كه مى‌تواند به انسان عمر طولانى دهد؛ زيرا مطالعه تاريخ پيشينيان محصول هزاران سال تجربيات انسان‌هاى گذشته را در اختيار نسل امروز و فردا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يك جمله كوتاه به اين حقيقت مهم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فِى قَصَصِهِمْ عِبْرَةٌ لِأُوْلِى الْأَلْبَابِ مَا كَانَ حَدِيثاً يُفْتَرَى وَلَكِنْ تَصْدِيقَ الَّذِي بَيْنَ يَدَيْهِ وَتَفْصِيلَ كُلِّ شَىْ‌ءٍ وَهُدًى وَرَحْمَةً لِّقَوْمٍ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سرگذشت آنها عبرتى براى صاحبان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داستان دروغين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آسمانى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كتب آسمانى پيشين هماهنگ است؛ و در آن است شرح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مايه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هدايت و رحمتى است براى گروهى كه ايمان مى آورند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جالب اين‌كه قرآن اين سخن را بعد از داستان پر ماجرا و بسيار عبرت‌انگيز حضرت يوسف عليه السلام، كه در ابعاد مختلف مسائل تربيتى قابل استفاده و نتيجه‌گيرى است بيان مى‌كند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جاى ديگر، داستان‌ها و سرگذشت‌هاى پيشينيان را سبب بيدارى</w:t>
      </w:r>
    </w:p>
    <w:p>
      <w:pPr>
        <w:pStyle w:val="BookText"/>
        <w:rPr/>
      </w:pPr>
      <w:r>
        <w:rPr>
          <w:rFonts w:ascii="IRNazanin" w:hAnsi="IRNazanin" w:eastAsia="IRNazanin"/>
          <w:color w:val="111111"/>
          <w:sz w:val="28"/>
          <w:sz w:val="28"/>
          <w:szCs w:val="28"/>
          <w:rtl w:val="true"/>
          <w:lang w:bidi="fa-IR"/>
        </w:rPr>
        <w:t>انديشه‌ها بر مى‌شمرد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فَاقْصُصِ الْقَصَصَ لَعَلَّهُمْ يَتَفَكَّرُونَ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 شايد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شوند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جاى ديگر بيان سرگذشت پيامبران پيشين را مايه ثبات قلب و تقويت اراده پيامبر اسلام صلى الله عليه و آله و بيدارى و آگاهى مؤمنان شمرده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 نَقُصُّ عَلَيْكَ مِنْ أَنْبَاءِ الرُّسُلِ مَا نُثَبِّتُ بِهِ فُؤَادَكَ وَجَاءَكَ فِي هَذِهِ الْحَقُّ وَمَوْعِظَةٌ وَذِكْرَى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سرگذشتهاى همه پيامبران براى تو شرح مى دهيم، تا بوسيله آن، قلبت را آرامش 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اراده‌ات قوى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سرگذشتها،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حقّ آمده، و براى مؤمنان موعظه و تذكّرى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درباره داستان حضرت نوح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تَرَكْنَاهَا آيَةً فَهَلْ مِنْ مُدَّكِرٍ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ماجرا را به عنوان نشانه اى در ميان امت‌ها باقى گذارديم؛ آيا كسى هست كه پند گيرد؟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بالاخره درباره آثارى كه از پيشينيان باقى مانده است در يك تعبير زنده و زيبا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يَسِيرُوا فِى الْأَرْضِ فَتَكُونَ لَهُمْ قُلُوبٌ يَعْقِلُونَ بِهَا أَوْ آذَانٌ يَسْمَعُونَ بِهَا فَإِنَّهَا لَاتَعْمَى الْأَبْصَارُ وَلَكِنْ تَعْمَى الْقُلُوبُ الَّتِى فِى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آنان در زمين سير نكردند، تا دلهايى داشته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درك كنند؛ يا گوشهايى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ظاهر نابينا نمى شود، بلكه دلهايى كه در سينه‌ها است كور مى شود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نه تنها تفصيل تاريخ، بلكه آثار تاريخى خاموش بازمانده از</w:t>
      </w:r>
      <w:bookmarkStart w:id="202" w:name="pg12626_184222"/>
    </w:p>
    <w:p>
      <w:pPr>
        <w:pStyle w:val="BookText"/>
        <w:rPr/>
      </w:pPr>
      <w:bookmarkEnd w:id="202"/>
      <w:r>
        <w:rPr>
          <w:rFonts w:ascii="IRNazanin" w:hAnsi="IRNazanin" w:eastAsia="IRNazanin"/>
          <w:color w:val="111111"/>
          <w:sz w:val="28"/>
          <w:sz w:val="28"/>
          <w:szCs w:val="28"/>
          <w:rtl w:val="true"/>
          <w:lang w:bidi="fa-IR"/>
        </w:rPr>
        <w:t>پيشينيان نيز، چشم دل را بينا و گوش جان را شنوا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فلسفه و آثار تاريخ پيشينيان به قرآن باز مى‌گرديم و به اعجاز تاريخى قرآن مى‌نگريم</w:t>
      </w:r>
      <w:r>
        <w:rPr>
          <w:rFonts w:eastAsia="IRNazanin" w:cs="IRNazanin"/>
          <w:color w:val="111111"/>
          <w:sz w:val="28"/>
          <w:szCs w:val="28"/>
          <w:rtl w:val="true"/>
          <w:lang w:bidi="fa-IR"/>
        </w:rPr>
        <w:t>.</w:t>
      </w:r>
    </w:p>
    <w:p>
      <w:pPr>
        <w:pStyle w:val="Heading4"/>
        <w:numPr>
          <w:ilvl w:val="3"/>
          <w:numId w:val="1"/>
        </w:numPr>
        <w:rPr/>
      </w:pPr>
      <w:bookmarkStart w:id="203" w:name="__RefHeading___Toc208970_222507752"/>
      <w:bookmarkStart w:id="204" w:name="_Toc72"/>
      <w:bookmarkEnd w:id="203"/>
      <w:r>
        <w:rPr>
          <w:rtl w:val="true"/>
        </w:rPr>
        <w:t>گستره تاريخ در قرآن</w:t>
      </w:r>
      <w:bookmarkEnd w:id="204"/>
    </w:p>
    <w:p>
      <w:pPr>
        <w:pStyle w:val="Heading5"/>
        <w:numPr>
          <w:ilvl w:val="4"/>
          <w:numId w:val="1"/>
        </w:numPr>
        <w:rPr/>
      </w:pPr>
      <w:bookmarkStart w:id="205" w:name="__RefHeading___Toc208972_222507752"/>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گفتيم قسمت مهمى از مباحث تربيتى و مواعظ و اندرزهاى و بشارت‌ها و انذارها و بيم‌ها و اميدهاى قرآن، در قالب مسائل تاريخى بيان شده؛ و به قدرى زيبا و گويا و مؤثر مطرح شده كه هر شنونده‌اى را بى‌اختيار به سوى آن اهداف عالى مى‌كشاند و تا انسان سوره هايى مانند يوسف، انبياء، طه، قصص، مريم و آل عمران و بقره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نكند به عظمت فوق العاده مباحث تاريخى قرآن پى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مباحث تاريخى قرآن داراى ويژگى‌هاى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تكيه بر قسمت‌هاى حساس و انداختن ذره بين قوى روى مسائلى كه نقش مهم تربيتى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خالى بودن از هر گونه حشو و 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خالى بودن از تناقض و تضاد و ناهماهنگى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روش تاريخ نگارى معمول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قرن‌ها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تاريخ به عنوان يك سرگرمى كه حداكثر به عنوان يك آگاهى از وضع گذشتگان</w:t>
      </w:r>
    </w:p>
    <w:p>
      <w:pPr>
        <w:pStyle w:val="BookText"/>
        <w:rPr/>
      </w:pPr>
      <w:r>
        <w:rPr>
          <w:rFonts w:ascii="IRNazanin" w:hAnsi="IRNazanin" w:eastAsia="IRNazanin"/>
          <w:color w:val="111111"/>
          <w:sz w:val="28"/>
          <w:sz w:val="28"/>
          <w:szCs w:val="28"/>
          <w:rtl w:val="true"/>
          <w:lang w:bidi="fa-IR"/>
        </w:rPr>
        <w:t>مطرح مى‌شد؛ و هيچ تجزيه و تحليلى كه شكل فلسفه تاريخ و درس‌هاى آموخته شده از سرگذشت پيشينيان باشد نداشت، در مباحث تاريخى قرآن مجيد هم به ريشه‌هاى مسائل توجه شده و هم به پيامدهاى آن، به گونه‌اى كه حس كنجكاوى و روح دقت و تفكر را در شنونده و خواننده بر مى‌انگيزد، و جالب اين‌كه در همه جا حوادث غير آموزنده را كه جز اطاله كلام و اتلاف وقت، ثمرى ندارد حذف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جداسازى حقايق تاريخى از افسانه‌ها كه از مسائل بسيار پيچيده تلقّى مى‌گردد، در قرآن مجيد به صورت دقيقى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عواملى وجود داشته كه هميشه تاريخ با افسانه‌هايى دروغين آميخته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سرگرمى و ارضاى عواطف كودكانه و تحريك تخيّلات و ايجاد جاذبه‌هاى دروغين بوده است؛ بطورى كه مى‌توان گفت افسانه‌ها و اسطوره‌ها بخش مهمى از تواريخ پيشينيان و ركن اصلى آن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اگر خود را در زمان نزول قرآن مجيد و در محيط زندگى پيامبر اسلام صلى الله عليه و آله فرض كنيم، مى‌بينيم آنچنان تواريخ آن زمان با خرافات آميخته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خرافاتى كه دهان به دهان مى‌گشت و در زمره مسلّمات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جدا سازى آن براى افراد درس خوانده امكان‌پذير نبود، تا چه رسد افراد بى سواد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آن زمان كه همان ربانيون و احبار يهود و نصارى بودند، و همچنين كاهنان مشرك عرب نيز پاسداران اين اسطوره‌ها و خرافات و قصه‌ها بودند</w:t>
      </w:r>
      <w:r>
        <w:rPr>
          <w:rFonts w:eastAsia="IRNazanin" w:cs="IRNazanin"/>
          <w:color w:val="111111"/>
          <w:sz w:val="28"/>
          <w:szCs w:val="28"/>
          <w:rtl w:val="true"/>
          <w:lang w:bidi="fa-IR"/>
        </w:rPr>
        <w:t>.</w:t>
      </w:r>
      <w:bookmarkStart w:id="207" w:name="pg12626_184224"/>
    </w:p>
    <w:p>
      <w:pPr>
        <w:pStyle w:val="BookText"/>
        <w:rPr/>
      </w:pPr>
      <w:bookmarkEnd w:id="207"/>
      <w:r>
        <w:rPr>
          <w:rFonts w:ascii="IRNazanin" w:hAnsi="IRNazanin" w:eastAsia="IRNazanin"/>
          <w:color w:val="111111"/>
          <w:sz w:val="28"/>
          <w:sz w:val="28"/>
          <w:szCs w:val="28"/>
          <w:rtl w:val="true"/>
          <w:lang w:bidi="fa-IR"/>
        </w:rPr>
        <w:t>مسلماً كسى كه در چنين محيطى زندگى كند و به سن چهل سالگى برسد، تار و پود افكار او آنچنان با اين افسانه‌ها و اسطوره‌ها بافته مى‌شود كه جدايى از آن عادتاً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قدرت دارد تواريخ را در آن محيط تاريك پاك‌سازى كند و حقايق را از خيالات و خرافات جدا سازد؟ يك محقق درس خوانده تاريخ امروز به زحمت قادر بر چنين كارى است، چگونه مى‌توان از فرد درس نخوانده‌اى در آن روز چنين انتظارى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نمونه هايى از تواريخ قرآن مى‌رويم و يك مقايسه كوتاه، آنچه در بالا گفته شد را روشن مى‌كند</w:t>
      </w:r>
      <w:r>
        <w:rPr>
          <w:rFonts w:eastAsia="IRNazanin" w:cs="IRNazanin"/>
          <w:color w:val="111111"/>
          <w:sz w:val="28"/>
          <w:szCs w:val="28"/>
          <w:rtl w:val="true"/>
          <w:lang w:bidi="fa-IR"/>
        </w:rPr>
        <w:t>:</w:t>
      </w:r>
    </w:p>
    <w:p>
      <w:pPr>
        <w:pStyle w:val="Heading5"/>
        <w:numPr>
          <w:ilvl w:val="4"/>
          <w:numId w:val="1"/>
        </w:numPr>
        <w:rPr/>
      </w:pPr>
      <w:bookmarkStart w:id="208" w:name="__RefHeading___Toc208974_222507752"/>
      <w:bookmarkStart w:id="209" w:name="_Toc74"/>
      <w:bookmarkEnd w:id="208"/>
      <w:r>
        <w:rPr/>
        <w:t>1</w:t>
      </w:r>
      <w:r>
        <w:rPr>
          <w:rtl w:val="true"/>
        </w:rPr>
        <w:t xml:space="preserve">. </w:t>
      </w:r>
      <w:r>
        <w:rPr>
          <w:rtl w:val="true"/>
        </w:rPr>
        <w:t>چگونگى آفرينش آدم در قرآن و عهدين</w:t>
      </w:r>
      <w:bookmarkEnd w:id="209"/>
    </w:p>
    <w:p>
      <w:pPr>
        <w:pStyle w:val="BookText"/>
        <w:rPr/>
      </w:pPr>
      <w:r>
        <w:rPr>
          <w:rFonts w:ascii="IRNazanin" w:hAnsi="IRNazanin" w:eastAsia="IRNazanin"/>
          <w:color w:val="111111"/>
          <w:sz w:val="28"/>
          <w:sz w:val="28"/>
          <w:szCs w:val="28"/>
          <w:rtl w:val="true"/>
          <w:lang w:bidi="fa-IR"/>
        </w:rPr>
        <w:t xml:space="preserve">قرآن مجيد در سوره بقره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آفرينش انسان را چنين شرح مى‌دهد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روى زمين،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 دهى كه فساد و خونريزى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ما تسبيح و حمد تو را به جا مى آوريم، و تو را تقديس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جانشينى شايسته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حقايقى را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تمامى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آفرينش و نام‌گذارى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w:t>
      </w:r>
    </w:p>
    <w:p>
      <w:pPr>
        <w:pStyle w:val="BookText"/>
        <w:rPr/>
      </w:pPr>
      <w:r>
        <w:rPr>
          <w:rFonts w:ascii="IRNazanin" w:hAnsi="IRNazanin" w:eastAsia="IRNazanin"/>
          <w:color w:val="111111"/>
          <w:sz w:val="28"/>
          <w:sz w:val="28"/>
          <w:szCs w:val="28"/>
          <w:rtl w:val="true"/>
          <w:lang w:bidi="fa-IR"/>
        </w:rPr>
        <w:t>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آدم شايسته 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اينها را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به ما تعليم داده اى، نمى دانيم؛ زيرا تويى كه دانا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آدم آنان را آگاه كرد،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غيب آسمانها و زمين را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دانم آنچه را شما آشكار مى كنيد، و آنچه را پنهان مى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سرباز زد، و تكبّر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نافرمانى و 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سكونت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هرجا مى خواهيد، در كمال فراوانى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درخت نشويد؛ كه از ستمكاران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موجب لغزش آنها از بهشت شد؛ و آنان را از آنچه در آن بودند،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هنگام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مقام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دشمن يكديگر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زمين، تا مدّت معيّنى محل اقامت و وسيله بهره بردارى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زيرا او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سوره‌هاى ديگر قرآن مانند اعراف و طه نيز به اين معنا اشاره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به خوبى استفاده مى‌شود كه شيطان آدم را از اين طريق فريب داد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درخت زندگى جاويدان است، در حالى كه قبلًا به آدم هشدار داده شده بود كه شيطان دشمن شما است فريب او را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استفاده مى‌شود كه آدم عليه السلام و همسر او در بهشت لباسى بر تن داشتند؛ اما هنگامى كه از شجره ممنوعه خوردند، لباس بهشتى از تنشان فرو ريخت، و آنها از برگ‌هاى درختان بهشت براى خود لباس درست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بالاترين نقطه قوت آدم كه او را به مقام خليفه اللهى رساندو مسجود فرشتگان شد، همان آگاهى از عِلمُ الاسماء و دانستن حقايق و اسرار جهان هستى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بيرون رفتن آدم از بهشت به خاطر خوردن از درختى بود كه قبلًا براى او ممنوع شده بود؛ گرچه قرآن نامى براى آن درخت ذكر نكرده، ولى ظاهر اين است كه ميوه جالبى داشته و هدف از ترك آن، همان آزمايش و امتحان آدم عليه السلام است تا در برابر وسوسه‌هاى نفس و شيطان قوت ايمان و اراده او آزموده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تعبير به ازلَّهُما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آدم و همسرش را به لغزش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خوردن از درخت ممنوع، تنها يك لغزش بود، نه ارتكاب گناه و طغيان در برابر خداوند و شكستن حريم عبوديت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تورات كنونى مى‌رويم تا ببينيم اين ماجراى تاريخى را چگونه با انواع خرافات و مسائل غير منطقى و حتى كودكانه آميخته‌اند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سفر تكوين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خدا آدم را از خاك زمين صورت داد و نسيم حيات را بر دماغش دميد، و آدم، جان زنده شده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در عدن از طرف شرقى باغى غرس نمود، و انسانى كه مصور ساخته بود، در آنجا گذاشت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w:t>
      </w:r>
    </w:p>
    <w:p>
      <w:pPr>
        <w:pStyle w:val="BookText"/>
        <w:rPr/>
      </w:pPr>
      <w:r>
        <w:rPr>
          <w:rFonts w:ascii="Amiri" w:hAnsi="Amiri" w:eastAsia="Amiri" w:cs="Amiri"/>
          <w:color w:val="111111"/>
          <w:sz w:val="28"/>
          <w:sz w:val="28"/>
          <w:szCs w:val="28"/>
          <w:rtl w:val="true"/>
          <w:lang w:bidi="ar-SA"/>
        </w:rPr>
        <w:t xml:space="preserve">خدا هر درخت خوش نما و به خوردن نيكو از زمين رويانيد و هم درخت حيات در وسط باغ، و درخت دانستن نيك و بد 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خدا آدم را گرفته او را در باغ عدن گذاشت تا آن‌كه آن را تيمار و نگاهبانى نمايد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آدم را امر فرموده گفت كه از تمامى درختان باغ مختارى كه بخورى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درخت دانستن نيك و بد مخور چه در روز خوردنت از آن مستوجب مرگ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زنش هر دو برهنه بودند و شرمندگى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ماجرا در فصل سوم از همان سفر تكوين چنين 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تمامى جانوران صحرا حيله سازتر بود كه خداوند خدا آفريده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فى الحقيقه گفته است كه از تمامى درختان باغ نخوريد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به مار گفت از ميوه درختان باغ مى‌خوريم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ميوه درختى كه از وسط باغ است خدا فرموده است كه از آن مخوريد و آن را لمس ننمائيد مبادا كه بميريد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به زن گفت كه البته نمى‌ميريد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اين‌كه خدا مى‌داند روزى كه از آن مى‌خوريد چشمان شما گشوده شده، چون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 و بد را مى‌دانند خواهيد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درخت را ديد كه به خوردن نيكو است و اين‌كه در نظرها خوش آيند است و درختى كه مر دانشمندى را مرغوب است، پس از ميوه‌اش گرفت و خورد و به شوهر خودش نيز داد كه خورد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چشم‌هاى هر دو ايشان گشوده شده دانستند كه برهنه‌اند و برگ‌هاى درخت انجير را دوخته از براى خود فوطه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 شبيه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آواز خداوند خدا را شنيدند كه به هنگام نسيم روز در باغ مى‌خراميد و آدم و زنش خويشتن را از حضور خداوند خدا در ميان درختان باغ پنهان كردند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آدم را آواز كرده، وى را گفت كه كجايى؟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جواب گفت كه آواز ترا در باغ شنيدم و ترسيدم زيرا كه برهنه‌ام به جهت آن پنهان شدم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او گفت كه تو را كى گفت كه برهنه‌اى؟ آيا از درختى كه تو را امر فرمودم كه نخورى خوردى؟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از براى بودن با من دادى او از آن درخت به من داد كه خوردم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خدا به زن گفت اين‌كه كردى چيست؟ 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مار مرا اغوا نمود كه خوردم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به مار گفت چون كه اين كردى از تمامى بهايم و تمامى حيوانات صحرا ملعونى، بر شكمت خواهى رفت و تمامى روزهاى عمرت خاك خواهى خورد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خدا گفت كه اينك آدم نظر به دانستن نيك و بد چون يكى از ما شده است پس حال مبادا كه دست خود را دراز كرده هم از درخت حيات بگيرد و بخورد دائماً زنده ماند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سبب، خداوند خدا، او را از باغ عدن راند، تا آن‌كه در زمينى كه از آن گرفته شده بود فلاحت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را راند، و در طرف شرقى باغ عدن كروبيان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شمشير آتشبارى كه به جهت نگاهبانى راه شجره حيات گردش مى‌كردند مسكن داد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عصاره بيان تورات در زمينه تاريخ آفرينش آدم عليه السلام و خروج او از بهشت به زبان ساده چنين مى‌شود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آدم را آفريد، و در شرق عدن در باغى سكونت داد، تا آن را باغبانى</w:t>
      </w:r>
    </w:p>
    <w:p>
      <w:pPr>
        <w:pStyle w:val="BookText"/>
        <w:rPr/>
      </w:pPr>
      <w:r>
        <w:rPr>
          <w:rFonts w:ascii="IRNazanin" w:hAnsi="IRNazanin" w:eastAsia="IRNazanin"/>
          <w:color w:val="111111"/>
          <w:sz w:val="28"/>
          <w:sz w:val="28"/>
          <w:szCs w:val="28"/>
          <w:rtl w:val="true"/>
          <w:lang w:bidi="fa-IR"/>
        </w:rPr>
        <w:t>كند و در ميان درختان آن باغ دو درخت وجود داشت، يكى درخت دانستن نيك و بد؛ يعنى درختى كه اگر كسى از ميوه آن مى‌خورد عقل و هوش پيدا مى‌كرد و چون آدم نخورده بود، خوب و بد را درك نمى‌كرد؛ به همين دليل از برهنه بودن خود و همسرش ابداً شرم نداشت، و ديگرى درختِ حيات بود كه هر كسى از آن مى‌خورد عمر جاودان پيدا مى‌كرد؛ خداوند به آدم دستور داده بود كه از درخت علم و دانش ونيك و بد مطلقاً نخورد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بخورى مى‌ميرى؛ اما چيزى نگذشت كه شيطان همسر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وسوسه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درخت علم و دانش نمى‌خورى؟ كه اگر بخورى چشمان شما گشوده خواهد شد و همچون فرشتگان از نيك و بد آگاه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درخت نيز جالب و خوشايند به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حوا از آن خورد و به آدم نيز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آنها باز شد و از نيك و بد آگاه شدند و زشتى برهنه بودن را دريافتند، و از برگ پهن درخت انجير پوششى براى خود ساختند و به دور خور بستند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صبح كه خداوند در باغ بهشت قدم مى‌زد، آدم خود را در لابه‌لاى درختان باغ مخفى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نديد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او از لابه‌لاى درختان خبر داد كه اينجا هستم و به خاطر اين خود را پنهان كردم كه ديدم برهنه‌ام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دانستى برهنه‌اى؟ نكند از درخت نيك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خورده‌اى؟ او گناه را به گردن همسرش انداخت و هنگامى كه حوا مورد مؤاخذه قرار گرفت گناه را به گردن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مار را كيفر داد، و كيفرش اين بود كه بر شكم خود راه برود و در تمامى عمر</w:t>
      </w:r>
    </w:p>
    <w:p>
      <w:pPr>
        <w:pStyle w:val="BookText"/>
        <w:rPr/>
      </w:pPr>
      <w:r>
        <w:rPr>
          <w:rFonts w:ascii="Amiri" w:hAnsi="Amiri" w:eastAsia="Amiri" w:cs="Amiri"/>
          <w:color w:val="111111"/>
          <w:sz w:val="28"/>
          <w:sz w:val="28"/>
          <w:szCs w:val="28"/>
          <w:rtl w:val="true"/>
          <w:lang w:bidi="ar-SA"/>
        </w:rPr>
        <w:t>خوراكش خاك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خداوند از اين‌كه آدم از درخت علم و دانش خورده و همانند يكى از خدايان شده وحشت كرده كه مبادا از درخت حيات و زندگى هم بخورد و عمر جاودان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دستور اخراج او را از باغ بهشت صادر كرد و به فرشتگان دستور داد با شمشير آتشبار، از درخت حيات نگهبانى كنند، مبادا آدم به آن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كه اين همان توراتى است كه امروز به عنوان كتاب مقدس تمام يهوديان و مسيحيان جهان شمرده مى‌شود و همگى به محتواى آن ايمان دارند، ومعتقدند، در عصر نزول قرآن نيز عيناً در دست يهود و نصارى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هرگز معتقد نيستيم كه اين گونه افسانه‌هاى كودكانه و مبتذل در كتاب آسمانى موسى عليه السلام وجود داشته و يا انبياء بعد از او از آن حمايت كرده‌اند؛ ولى به هر حال اين افسانه عجيب، مطالب فوق العاده زننده‌اى درباره خداوند دارد كه هر يك از ديگرى زننده‌تر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به خدا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مى‌ميريد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بخل به خدا دادن، كه راضى نبود آدم و حوا از درخت علم و دانش بخورند و آگاه و عاقل گردند، و اينكه خدا مى‌خواست آنها در جهل و نادانى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 قدر به آن دو عقل و دانش نداده بود كه زشتى برهنگى خود</w:t>
      </w:r>
    </w:p>
    <w:p>
      <w:pPr>
        <w:pStyle w:val="BookText"/>
        <w:rPr/>
      </w:pPr>
      <w:r>
        <w:rPr>
          <w:rFonts w:ascii="IRNazanin" w:hAnsi="IRNazanin" w:eastAsia="IRNazanin"/>
          <w:color w:val="111111"/>
          <w:sz w:val="28"/>
          <w:sz w:val="28"/>
          <w:szCs w:val="28"/>
          <w:rtl w:val="true"/>
          <w:lang w:bidi="fa-IR"/>
        </w:rPr>
        <w:t>را درك كنند و اين حالت را براى آنها سخت مى‌پسنديد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داراى جسم است و در باغ قدم مى‌زند و در عين حال از آنچه در اطراف آن مى‌گذرد نا آگاه است بطورى كه آدم و حوا مى‌توانند از نظر او پنهان شوند، كه هر يك از اينها كفر است، و با مقام الهى هرگز سازگار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آدم و حوا از خداوند دلسوزتر بود چرا كه راه آگاهى بر نيك و بد را به آنها آموخت، و در واقع نه تنها شيطنتى نكرد بلكه آنها را به را تكامل دعوت نمود و در واقع ما در علوم و دانش‌هايى كه داريم مديون شيطانيم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و حوا را به جرم عالم شدن از بهشت بيرون كرد، پس بهشت جاى جاهلان و نادان‌هااست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به جرم خيرخواهى نسبت به آدم، ملعون و مطرود دستگاه الهى شد؛ و بى آن‌كه گناهى كرده باشد مورد مجازات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خرافات ديگرى مثل اين‌كه علم و دانش و حيات، ميوه درختان باغ است، يا اين‌كه خوراك مار هميشه خاك باشد، و امثال اينها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يك مقايسه ساده، ميان آنچه قرآن درباره تاريخچه پيدايش آدم و مبارزه شيطان با او بيان كرده و آنچه در عبارات بالا خوانديم مى‌توان فهميد كه كدام يك آسمانى است و كدام يك ساخته مغز يك انسان نا آگاه</w:t>
      </w:r>
      <w:r>
        <w:rPr>
          <w:rFonts w:eastAsia="IRNazanin" w:cs="IRNazanin"/>
          <w:color w:val="111111"/>
          <w:sz w:val="28"/>
          <w:szCs w:val="28"/>
          <w:rtl w:val="true"/>
          <w:lang w:bidi="fa-IR"/>
        </w:rPr>
        <w:t>.</w:t>
      </w:r>
      <w:bookmarkStart w:id="210" w:name="pg12626_184232"/>
    </w:p>
    <w:p>
      <w:pPr>
        <w:pStyle w:val="Heading5"/>
        <w:numPr>
          <w:ilvl w:val="4"/>
          <w:numId w:val="1"/>
        </w:numPr>
        <w:rPr/>
      </w:pPr>
      <w:bookmarkStart w:id="211" w:name="__RefHeading___Toc208976_222507752"/>
      <w:bookmarkStart w:id="212" w:name="_Toc75"/>
      <w:bookmarkEnd w:id="210"/>
      <w:bookmarkEnd w:id="211"/>
      <w:r>
        <w:rPr/>
        <w:t>2</w:t>
      </w:r>
      <w:r>
        <w:rPr>
          <w:rtl w:val="true"/>
        </w:rPr>
        <w:t xml:space="preserve">. </w:t>
      </w:r>
      <w:r>
        <w:rPr>
          <w:rtl w:val="true"/>
        </w:rPr>
        <w:t>ملاقات ابراهيم عليه السلام با فرشتگان</w:t>
      </w:r>
      <w:bookmarkEnd w:id="212"/>
    </w:p>
    <w:p>
      <w:pPr>
        <w:pStyle w:val="BookText"/>
        <w:rPr/>
      </w:pPr>
      <w:r>
        <w:rPr>
          <w:rFonts w:ascii="IRNazanin" w:hAnsi="IRNazanin" w:eastAsia="IRNazanin"/>
          <w:color w:val="111111"/>
          <w:sz w:val="28"/>
          <w:sz w:val="28"/>
          <w:szCs w:val="28"/>
          <w:rtl w:val="true"/>
          <w:lang w:bidi="fa-IR"/>
        </w:rPr>
        <w:t xml:space="preserve">قرآن مجيد در سوره هود آيات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داستان آمدن فرشتگان به نزد ابراهيم عليه السلام در مسير خود به سوى قوم لوط براى مجازات آنها را اين 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ابراهيم بشارت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چندان درنگ نكرد كه گوساله بريانى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دست آنها به آن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از آنان احساس ترس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قوم لوط فرستاده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پس او را به اسحاق، و بعد از اسحاق به يعقوب بشارت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فرزند مى آورم در حالى كه پيرزنم، و اين شوهرم پيرمردى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راستى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آيااز فرمان خدا تعجّب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خدا و بركاتش بر شما خانواده است؛ چرا كه او ستوده و داراى مجد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ترس ابراهيم فرو نشست، و بشارت به او رسيد، درباره قوم لوط با ما مجادله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تقاضاى عفو آنان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ابراهيم، بردبار و دلسوز و همواره رجوع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كن، كه فرمان پروردگارت فرا رسيده؛ و به يقين عذاب بدون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مى آيد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تاريخى به چيز عجيب و پيچيده و غير مأنوس يا غير منطقى مطلقاً برخورد نمى‌كنيم، جريانى كاملًا روشن است؛ فرشتگانى مأمور مجازات قوم لوط شدند و قبلًا براى بشارت فرزند، نزد ابراهيم عليه السلام مى‌آيند او مى‌خواهد از آنها پذيرايى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نمى‌گذرد كه از ماجرا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w:t>
      </w:r>
    </w:p>
    <w:p>
      <w:pPr>
        <w:pStyle w:val="BookText"/>
        <w:rPr/>
      </w:pPr>
      <w:r>
        <w:rPr>
          <w:rFonts w:ascii="IRNazanin" w:hAnsi="IRNazanin" w:eastAsia="IRNazanin"/>
          <w:color w:val="111111"/>
          <w:sz w:val="28"/>
          <w:sz w:val="28"/>
          <w:szCs w:val="28"/>
          <w:rtl w:val="true"/>
          <w:lang w:bidi="fa-IR"/>
        </w:rPr>
        <w:t>شفاعت بر مى‌آيد و به زودى مى‌فهمد كه كار از كار گذشته و قوم لوط قابل شفاعت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او و همسرش بشارت تولد فرزند مى‌دهند و ماجرا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ببينيم كتاب به اصطلاح مقدّسى كه مورد قبول يهوديان و مسيحيان جهان است در اين زمينه چه افسانه‌ها به هم بافته و چه مسائل غير منطقى،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هيجدهم از سفر تكوين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وى را در بلوطستان ممرى ظاهر شده در حالى كه بر در چادر به گرمى روز مى‌نشست، و چشمان خود را گشاده، نگريست كه اينك سه شخص در مقابلش ايستاده‌اند و هنگامى كه ايشان را ديد از براى استقبال ايشان از در چادر دويد و به سوى زمين خم شد و گفت كه اى آقايم حال اگر در نظرت التفات يافتم تمنا اين‌كه از نزد بنده خود نگذرى و حال اندك آبى آورده شود تا آن‌كه پاهاى خود را شستشو داده در زير اين درخت استراحت فرمائيد و لقمه نانى خواهم آورد تا كه دل خود را تقويت نماييد و بعد از آن بگذريد زيرا كه از اين سبب به نزد بنده خود عبور نموديد پس گفتند به نحوى كه گفتى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ابراهيم به چادر نزد ساراه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نموده سه پيمانه آرد خمير كرده گرده‌ها بر اجاق بپز؛ پس ابراهيم به گله گاو شتافت و گوساله نر و تازه خوبى گرفته به جوانى داد كه آن را به سرعت حاضر ساخت و كره و شير با گوساله‌اى كه حاضر كرده بود گرفت و در حضور ايشان گذاشت و نزد ايشان زير آن درخت ايستاد تا خوردند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ساراه كجا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چادر است، او</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البته بر طبق زمان، عمر به تو ميگردم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زنت ساراه را پسرى خواهد شد و ساراه به در چار مى‌شنيد در حالتى كه در عقب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ساراه پير و سالخورده بودند و از عادت زنانه بريده شده بود و ساراه خود به خود خنديد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من پير شدم و آقايم پير شده است آيا مى‌شود كه مسرور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ابراهيم گفت ساراه چرا خنديده؟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به تحقيق خواهم زاييد در حالى كه پير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خداوند چيزى هست كه دشوار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موعود بر طبق زمان عمر به تو مراجعت مى‌فرمايم من ساراه را پسرى خواهد شد و ساراه انكار كرده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نخنديدم، چه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به تحقيق تو خنديدى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از آنجا برخاستند و به سوى سدوم تجّوه نمودند و ابراهيم ايشان را مشايعت نمود تا آن‌كه ايشان را روانه نمايد 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چيزى كه مى‌كنم پنهان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ابراهيم حقيقتاً قوم عظيم و بزرگ خواهد شد و تمامى طوايف زمين در او متبرك خواهند بود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فرياد سدوم و عموراه زياده و گناهان ايشان بسيار سنگين است، پس حال فرود آمده خواهم ديد كه آيا بالكليه مثل فريادى كه به من رسيده است عمل نموده‌اند و اگر چنين نباشد خواهم دانست و آن اشخاص از آنجا توجه نموده و به سوى سدوم روانه شدند در حالتى كه ابراهيم در حضور خداوند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تقرب جسته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حقيقتاً صالح را با طالح هلاك خواهى ساخت؟ احتمال دارد كه در اندرون شهر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 باشند، آيا</w:t>
      </w:r>
    </w:p>
    <w:p>
      <w:pPr>
        <w:pStyle w:val="BookText"/>
        <w:rPr/>
      </w:pPr>
      <w:r>
        <w:rPr>
          <w:rFonts w:ascii="Amiri" w:hAnsi="Amiri" w:eastAsia="Amiri" w:cs="Amiri"/>
          <w:color w:val="111111"/>
          <w:sz w:val="28"/>
          <w:sz w:val="28"/>
          <w:szCs w:val="28"/>
          <w:rtl w:val="true"/>
          <w:lang w:bidi="ar-SA"/>
        </w:rPr>
        <w:t xml:space="preserve">مى‌شود كه آن مكان را هلاك سازى و به سبب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صالحى كه در اندرونش مى‌باشند نجات ندهى؟ حاشا از تو كه مثل اين كار بكنى و صالحان را با طالحان هلاك سازى و صالح با طالح مساوى باشد حاشا از تو؛ آيا مى‌شود كه حاكم تمامى زمين عدالت نكند؟</w:t>
      </w:r>
    </w:p>
    <w:p>
      <w:pPr>
        <w:pStyle w:val="BookText"/>
        <w:rPr/>
      </w:pPr>
      <w:r>
        <w:rPr>
          <w:rFonts w:ascii="IRNazanin" w:hAnsi="IRNazanin" w:eastAsia="IRNazanin"/>
          <w:color w:val="111111"/>
          <w:sz w:val="28"/>
          <w:sz w:val="28"/>
          <w:szCs w:val="28"/>
          <w:rtl w:val="true"/>
          <w:lang w:bidi="fa-IR"/>
        </w:rPr>
        <w:t>پس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شهر سدوم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 پيدا بكنم تمامى اهل آن مكان را به سبب ايشان نجات خواهم داد و ابراهيم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حال من كه در خاك و خاكستر آغاز تكلم نمودن با آقايم مى‌نمايد، بلكه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 پنج نفر كمى نمايد آيا مى‌شود كه تمامى اهل شهر را به سبب آن پنج نفر هلاك سازى؟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يابم هلاك آن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ديگر با او متكلم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يافت شود،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بسبب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عمل نخواهم نمود،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اين كه آقايم غضبناك نشود كه تكلم نمايم بلكه در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يافت شوند،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پيدا بكنم آن عمل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حال آغاز تكلم با آقايم نموده‌ام بلكه در آنجا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بسبب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هلاك آن نخواهم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اين كه آقايم غضبناك نشود تا آن‌كه يك‌بار ديگر تكلم نمايم بلكه در آنجا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پيدا شود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ده نفر هلاك شان نخواهم كرد و خداوند هنگامى كه كلام را با ابراهيم به انجام رسانيده بود روانه شد و ابراهيم به مكانش رجعت نمود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طبق اين نوشته تورات، خداوند و سه نفر از فرشتگان در بلوطستان ممرى در يك روز گرم بر ابراهيم آشكار گرديدند ابراهيم از آن سه فرشته پذيرايى گرمى مى‌كند و آنها غذاى او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عبارات فهميده‌اند كه خداوند هم از غذاى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آن سه نفر مظاهر سه گانه خدا طبق عقيده تثليث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بشارت فرزند به ساره داد ولى ساره از اين بشارت خنديد خداوند ساره را مؤاخذه كرده كه چرا خنديدى او منكر شد كه نخنديدم ولى خداوند تأكيد كرد كه خنديدى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روانه شدند و ابراهيم آنها را مشايعت كرد و وسط راه خداوند فكر مى‌كند چرا ابراهيم را از اقدامى كه مى‌خواهد درباره قوم لوط انجام دهد بى خبر بگذارد؛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زيادى از شهرهاى قوم لوط شنيدم و گناهان زيادى از آنها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آمده‌ام تحقيق كنم ببينم راستى آنچه به من گزارش داده‌اند درست بوده يا نه اگر درست بوده آنها را هلاك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سه نفر روانه به سوى سدوم شدند امّا ابراهيم همچنان در حضور خداوند ايستاده بود و شروع به جر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چك و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دور است كه اگر در اين شهرها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صالح باشند آنها را هلاك كنى؛ خداوند اطمينان داد كه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 در آنجا پيدا كند هلاكشان نكند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با احتياط كامل عدد را پايين كشيد و هر بار براى اين‌كه اوقات خداند تلخ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اعتذار و پوزش تمام سخن را آغاز مى‌كرد؛ حتى دو مرتبه صريحاً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دارم عصبانى نشوى تا اين‌كه عدد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مثل اين‌كه ابراهيم</w:t>
      </w:r>
    </w:p>
    <w:p>
      <w:pPr>
        <w:pStyle w:val="BookText"/>
        <w:rPr/>
      </w:pPr>
      <w:r>
        <w:rPr>
          <w:rFonts w:ascii="IRNazanin" w:hAnsi="IRNazanin" w:eastAsia="IRNazanin"/>
          <w:color w:val="111111"/>
          <w:sz w:val="28"/>
          <w:sz w:val="28"/>
          <w:szCs w:val="28"/>
          <w:rtl w:val="true"/>
          <w:lang w:bidi="fa-IR"/>
        </w:rPr>
        <w:t>جرأت نكرد بيش از اين پائين بيايد؛ لذا در همين‌جا سكوت را بر ادامه سخن ترجيح داد؛ و هنگامى كه بحث به اينجا كشيد كلام خدا با ابراهيم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سوى سدوم روانه شد و ابراهيم به مكان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مسلماً منظور از خداوند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جمله‌ها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جهان است، مطالب زير را مى‌توان نتيجه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جسميت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چندين مورد از اين عبارات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عدم اطلاع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مى‌گويد به زمين آمد تا درباره قوم لوط تحقيق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عصبانيت و خشونت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ابراهيم تقاضا كند خشمناك نشود و با لطائف الحيلى مى‌خواست از خشم و خشونت او درباره بندگانش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غذا مى‌خورند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ساره آن زن با ايمان و معرفت از بشارت خداوند خنديد و سپس منكر 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نقاط ضعف روشن اين افسانه دروغين است كه در تورات تحريف يافته، به خداوند نسبت داده شده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هنگامى كه اصل جريان را در قرآن مطالعه مى‌كنيم هيچ يك از اين اشتباهات و نسبت‌هاى ناروا را در آن نمى‌بينيم و با اين مقايسه حقايق بسيارى روشن مى‌شود</w:t>
      </w:r>
      <w:r>
        <w:rPr>
          <w:rFonts w:eastAsia="IRNazanin" w:cs="IRNazanin"/>
          <w:color w:val="111111"/>
          <w:sz w:val="28"/>
          <w:szCs w:val="28"/>
          <w:rtl w:val="true"/>
          <w:lang w:bidi="fa-IR"/>
        </w:rPr>
        <w:t>.</w:t>
      </w:r>
      <w:bookmarkStart w:id="213" w:name="pg12626_184238"/>
    </w:p>
    <w:p>
      <w:pPr>
        <w:pStyle w:val="Heading5"/>
        <w:numPr>
          <w:ilvl w:val="4"/>
          <w:numId w:val="1"/>
        </w:numPr>
        <w:rPr/>
      </w:pPr>
      <w:bookmarkStart w:id="214" w:name="__RefHeading___Toc208978_222507752"/>
      <w:bookmarkStart w:id="215" w:name="_Toc76"/>
      <w:bookmarkEnd w:id="213"/>
      <w:bookmarkEnd w:id="214"/>
      <w:r>
        <w:rPr/>
        <w:t>3</w:t>
      </w:r>
      <w:r>
        <w:rPr>
          <w:rtl w:val="true"/>
        </w:rPr>
        <w:t xml:space="preserve">. </w:t>
      </w:r>
      <w:r>
        <w:rPr>
          <w:rtl w:val="true"/>
        </w:rPr>
        <w:t>سرچشمه اختلاف زبان‌ها</w:t>
      </w:r>
      <w:bookmarkEnd w:id="215"/>
    </w:p>
    <w:p>
      <w:pPr>
        <w:pStyle w:val="BookText"/>
        <w:rPr/>
      </w:pPr>
      <w:r>
        <w:rPr>
          <w:rFonts w:ascii="IRNazanin" w:hAnsi="IRNazanin" w:eastAsia="IRNazanin"/>
          <w:color w:val="111111"/>
          <w:sz w:val="28"/>
          <w:sz w:val="28"/>
          <w:szCs w:val="28"/>
          <w:rtl w:val="true"/>
          <w:lang w:bidi="fa-IR"/>
        </w:rPr>
        <w:t>مسأله اختلاف زبان‌هاى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همه از يك پدر و مادر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شگفت انگيزى است كه هميشه مورد توجه بوده است؛ قرآن مجيد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آيَاتِهِ خَلْقُ السَّماوَاتِ وَالْأَرْضِ وَاخْتِلَافُ أَلْسِنَتِكُمْ وَأَلْوَانِكُمْ إِنَّ فِى ذَلِكَ لَآيَاتٍ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او آفرينش آسمانها و زمين، و تفاوت زبانها و رنگهاى شما است؛ در اين نشانه هايى است براى اهل دانش</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ما مى‌دانيم كه سر چشمه اختلاف زبان‌ها در واقع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قدرت ابتكار و خلاقيت فكر انسان‌ها است كه دائماً براى بر طرف ساختن نيازهاى خود لغات تازه و جمله بندى‌هاى جديدى مى‌آفرينند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فاصله گرفتن اقوام و ملّت‌ها از يكديگر است؛ زيرا نبود وسائل ارتباط جمعى به شكل امروز در اعصار گذشته، هنگامى كه قوم و ملّتى از ديگرى دور مى‌ماند، تدريجاً در الفاظ و عبارات موجود آنها تغيير و تحوّلاتى ايجاد مى‌شد؛ و اين تغييرات در طول هزاران سال متراكم مى‌گشت و لغات و زبان‌ها از هم فاصله مى‌گرفت و مبدأ پيدايش زبان‌هاى مختلف و متفاوتى مى‌شد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اختلاف زبان‌ها يكى از پايه‌هاى شناخت اقوام مختلف بود كمك مؤثرى به مسأله شناخت در جامعه بشرى مى‌كرد؛ و اگر قرآن مجيد اختلاف زبان‌ها را در كنار اختلاف رنگ‌ها از آيات و نشانه‌هاى خداوند بر مى‌شمرد،</w:t>
      </w:r>
    </w:p>
    <w:p>
      <w:pPr>
        <w:pStyle w:val="BookText"/>
        <w:rPr/>
      </w:pPr>
      <w:r>
        <w:rPr>
          <w:rFonts w:ascii="IRNazanin" w:hAnsi="IRNazanin" w:eastAsia="IRNazanin"/>
          <w:color w:val="111111"/>
          <w:sz w:val="28"/>
          <w:sz w:val="28"/>
          <w:szCs w:val="28"/>
          <w:rtl w:val="true"/>
          <w:lang w:bidi="fa-IR"/>
        </w:rPr>
        <w:t>اشاره به همين فلسفه است؛ زيرا هم تفاوت رنگ‌ها وسيله شناخت است و هم تفاوت زبانها؛ با اين تفاوت كه اولى از اختيار بشر بيرون است و دومى با ابتكار و خلاقيت بشر پيوند آشكارى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تورات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اختلاف زبان‌ها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يازدهم از سفر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تمامى زمين، زبان و تكلم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شد هنگامى كه از طرف شرقى مى‌كوچيدند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فرزندان نوح وقبائل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وادى را در زمين شنعار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قديم بابل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و در آنجا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بياييد تا خشت‌ها را بسازيم، و آنها را به آتش بسوزانيم، و ايشان را خشت به جاى سنگ و گِل چرب به جاى گچ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بياييد به جهت خود شهرى و برجى را كه سرش به آسمان بسايد بنا كنيم و از براى خود نامى پيدا بكنيم مبادا كه بر روى تمامى زمين پراكنده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جهت ملاحظه كردن شهر و برجى كه بنى آدميان مى‌ساختند به زير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قوم، يكى‌اند، و از براى همگى ايشان زبان يكى است و به كردن اين كار شروع نموده‌اند و حال از هر چه كه قصد ساختنش دارند چيزى از ايشان منع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زير آييم و در آنجا زبان ايشان را مخلوط نماييم تا آن‌كه زبان همديگر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ايشان را از آنجا بر روى تمامى زمين پراكنده نمود كه از بنا كردن شهر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سبب اسمش بابل گذاشته شد؛ زيرا كه خداوند تمامى زمين را در آنجا مخلوط نمود، بلكه خداوند ايشان را از آنجا بر</w:t>
      </w:r>
    </w:p>
    <w:p>
      <w:pPr>
        <w:pStyle w:val="BookText"/>
        <w:rPr/>
      </w:pPr>
      <w:r>
        <w:rPr>
          <w:rFonts w:ascii="IRNazanin" w:hAnsi="IRNazanin" w:eastAsia="IRNazanin"/>
          <w:color w:val="111111"/>
          <w:sz w:val="28"/>
          <w:sz w:val="28"/>
          <w:szCs w:val="28"/>
          <w:rtl w:val="true"/>
          <w:lang w:bidi="fa-IR"/>
        </w:rPr>
        <w:t>روى تمامى زمين پراكنده نمود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مطابق اين روايات تورات، در آغاز زبانِ همه مردم روى زمين يكى بود تا زمانى كه فرزندان نوح و قبايل آنها در شنعار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تصميم به كار مهمى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ساختن شهر بزرگ و برج بلندى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خوشايند خداوند نبود، و از اين جنب و جوش و عواقب آن نگرانى داشت؛ لذا به بعضى از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به زمين برويم و زبان آنها را مخلوط كنيم تا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تفرقه بيندازم و خدايى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انجام شد، و چون آنها زبان يكديگر را نفهميدند، در نقاط مختلف زمين پراكنده شدند و ساختن برج عظيم در آنجا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اعلام قرآن در وجه نام‌گذارى بابل به اين نام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سرايان لفظ بابل را از بَلْبَلَ مأخوذ پنداشته‌اند و گفته اند كه پس از طوفان نوح، مردم در اين شهر اجتماع كردند و برجى برپا كردند تا علامت مركزيت اين شهرباشد، و مجامع رسمى خود را در اين شهر تشكيل دهند؛ لكن چون شب خفتند و صبح برخاستند، زبان‌هاى ايشان مختلف شد و هر كدام به لغتى متكلم شدند و در نتيجه عدم تفاهم، به نواحى جهان پراكنده گرديدند و از هر كدام ملّتى ريشه گرفت</w:t>
      </w:r>
      <w:r>
        <w:rPr>
          <w:rFonts w:eastAsia="IRNazanin" w:cs="IRNazanin"/>
          <w:color w:val="111111"/>
          <w:sz w:val="28"/>
          <w:szCs w:val="28"/>
          <w:rtl w:val="true"/>
          <w:lang w:bidi="fa-IR"/>
        </w:rPr>
        <w:t>».</w:t>
      </w:r>
      <w:r>
        <w:rPr>
          <w:rStyle w:val="FootnoteAnchor"/>
          <w:rtl w:val="true"/>
        </w:rPr>
        <w:footnoteReference w:id="24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افسانه كاملًا منطبق بر چيزى است كه در بالا از متن تورات نقل كرديم كه نشان مى‌داد ايجاد اختلاف زبان از سوى خداوند بوده و به منظور مبارزه با قدرت مردم بابل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مستر هاكس نويسنده قاموس مقدس در ماده زبان، براى توجيه نوشته تورات سخن ديگرى دارد؛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تخميناً تا دو هزار سال تمام دنيا داراى يك زبان و يك لهجه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يك صد سال بعد از طوفان، يعنى در زمان ياغى گرى كوشيان </w:t>
      </w:r>
      <w:r>
        <w:rPr>
          <w:rStyle w:val="FootnoteAnchor"/>
          <w:rtl w:val="true"/>
        </w:rPr>
        <w:footnoteReference w:id="248"/>
      </w:r>
      <w:r>
        <w:rPr>
          <w:rFonts w:ascii="IRNazanin" w:hAnsi="IRNazanin" w:eastAsia="IRNazanin"/>
          <w:color w:val="111111"/>
          <w:sz w:val="28"/>
          <w:sz w:val="28"/>
          <w:szCs w:val="28"/>
          <w:rtl w:val="true"/>
          <w:lang w:bidi="fa-IR"/>
        </w:rPr>
        <w:t>بابل، خداى تعالى بطور خارق عادت زبان‌ها را، درهم و مغشوش كرد و روى زمين را با اين خانواده‌ها مختلفه و السنه متنوعه متأهل گردانيد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برج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موافق اراده خدا نبود لهذا زبان‌هاى ايشان را مختلف نمود به صورتى كه هيچ يك حرف ديگرى را نمى‌توانست بفهمد از اين رو به تمام نقاط معموره پراكنده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قصد خداى تعالى به انجام رسيده، زمين معمور گرديد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اين تعبيرها چنين مى‌رساند كه هدف خداوند از ايجاد پراكندگى در زبان مردم بابل، عمران و آبادى جهان بوده؛ در حالى كه در عبارتى كه از تورات نقل كرديم، به صراحت آمده كه مقصود، تضعيف مردم بابل و در هم شكستن قدرت و وحدت و شوكت آنان بوده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هر حال مى‌دانيم كه از نظر تاريخى منشأ اختلاف زبان‌ها هرگز چنين چيزى نبوده و گذشت زمان و دور افتادن اقوام از يكديگر عامل اصلى آن است، و اين مطلب هم اكنون نيز ادامه دارد</w:t>
      </w:r>
      <w:r>
        <w:rPr>
          <w:rFonts w:eastAsia="IRNazanin" w:cs="IRNazanin"/>
          <w:color w:val="111111"/>
          <w:sz w:val="28"/>
          <w:szCs w:val="28"/>
          <w:rtl w:val="true"/>
          <w:lang w:bidi="fa-IR"/>
        </w:rPr>
        <w:t>.</w:t>
      </w:r>
      <w:bookmarkStart w:id="216" w:name="pg12626_184242"/>
    </w:p>
    <w:p>
      <w:pPr>
        <w:pStyle w:val="Heading5"/>
        <w:numPr>
          <w:ilvl w:val="4"/>
          <w:numId w:val="1"/>
        </w:numPr>
        <w:rPr/>
      </w:pPr>
      <w:bookmarkStart w:id="217" w:name="__RefHeading___Toc208980_222507752"/>
      <w:bookmarkStart w:id="218" w:name="_Toc77"/>
      <w:bookmarkEnd w:id="216"/>
      <w:bookmarkEnd w:id="217"/>
      <w:r>
        <w:rPr/>
        <w:t>4</w:t>
      </w:r>
      <w:r>
        <w:rPr>
          <w:rtl w:val="true"/>
        </w:rPr>
        <w:t xml:space="preserve">. </w:t>
      </w:r>
      <w:r>
        <w:rPr>
          <w:rtl w:val="true"/>
        </w:rPr>
        <w:t>گوساله پرستى بنى اسرائيل</w:t>
      </w:r>
      <w:bookmarkEnd w:id="218"/>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از قرآن مجيد اشاره به ماجراى گوساله سامرى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بعد از تو، آزموديم و سامرى آنها را گمراه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خشمگين و اندوهناك به سوى قوم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نيكويى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طول انجاميد، يا مى خواستيد غضب پروردگارتان بر شما نازل شود كه از وعده من تخلف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ميل و اراده خود از وعده تو تخلّف نكرديم؛ بلكه مقدارى از زيورهاى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خود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سامرى اين چنين القا كرد، و براى آنان مجسّمه گوساله‌اى كه صدايى همچون صداى گوساله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 آورد؛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را كه با خدا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پاسخى به آنان نمى دهد، و مالك هيچ گونه سود و زيانى براى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هارون به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به وسيله آن مورد آزمايش قرار گرفته ايد؛ و پروردگار شما خداوند رحمان</w:t>
      </w:r>
    </w:p>
    <w:p>
      <w:pPr>
        <w:pStyle w:val="BookText"/>
        <w:rPr/>
      </w:pPr>
      <w:r>
        <w:rPr>
          <w:rFonts w:ascii="IRNazanin" w:hAnsi="IRNazanin" w:eastAsia="IRNazanin"/>
          <w:color w:val="111111"/>
          <w:sz w:val="28"/>
          <w:sz w:val="28"/>
          <w:szCs w:val="28"/>
          <w:rtl w:val="true"/>
          <w:lang w:bidi="fa-IR"/>
        </w:rPr>
        <w:t>است؛ پس، از من پيروى كنيد، و فرمانم را اطاعت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گِردِ آن مى 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پرستش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موسى به سوى ما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ديدى آنها گمراه شدند، چه چيز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مرا عصيان نمودى؟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و سر مرا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ترسيدم بگويى تو ميان بنى اسرائيل تفرقه انداختى، و سفارش مرا مراعات نكردى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رو به سامرى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اين كار را كردى اى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ديدم كه آنها آن را نديدند؛ من قسمتى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افكندم، و اين كارى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در نظرم جلوه 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آيات به خوبى استفاده مى‌شود كه بنى اسرائيل در غياب موسى عليه السلام با وسوسه مرد گمراهى به نام سامرى كه گويا سابقه زرگرى، داشت از زينت آلات خود گوساله طلايى را ساخت و هارون در مقام مبارزه بر آمد، تا آنجا كه قرآن مى‌گويد هارون در مقام عذر خواهى به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اسْتَضْعَفُونِي وَكَادُوا يَقْتُلُونَنِى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مرا در فشار گذاردند و ناتوان كردند؛ و نزديك بود مرا بكشند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بالاخره، موسى عليه السلام سخت از اين ماجرا ناراحت شد، برادرانش را ملامت كرد و سامرى را كيفر داد و بت او را در آتش سوزانيد، و خاكستر آن را در دريا ريخت و بنى اسرائيل را كيفر سخت داد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اكنون ببينيم تورات در اين زمينه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در تورات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ديدن قوم كه موسى از فرود آمدن از كوه درنگ مى‌نمايد؛ آن قوم نزد هارون جمع آمده، وى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براى ما خدايانى بساز كه در پيشاپيش ما بروند، زيرا اين موسى مردى كه ما را از ملك مصر بيرون آورد نمى‌دانيم كه وى 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گوشواره‌هاى زرّينى كه در گوش‌هاى زنان و پسران دختران شمايند بيرون كرده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قوم گوشواره‌هاى زرينى كه در گوش‌هاى ايشان بودند بيرون كرده به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دست ايشان گرفته، آن را به آلت حكْاكى تصوير نموده، از آن گوساله ريخته شده ساخت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اسرائيل اينان‌اند خدايان تو، كه تو را از زمين مصر بيرون آوردند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اين را هارون ديد مذبحى را در برابر آن ساخت و هارون ندا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فردا از براى خداوند عيد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بامداد سحر خيزى نموده قربانى‌هاى سوختنى تقريب نمودند و هديه‌هاى سلامتى نزديك آوردند و قوم به خصوص اكل و شرب نشستند و براى بازى كردن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شده به زير آى، زيرا كه قوم تو از زمين مصر بيرون</w:t>
      </w:r>
    </w:p>
    <w:p>
      <w:pPr>
        <w:pStyle w:val="BookText"/>
        <w:rPr/>
      </w:pPr>
      <w:r>
        <w:rPr>
          <w:rFonts w:ascii="IRNazanin" w:hAnsi="IRNazanin" w:eastAsia="IRNazanin"/>
          <w:color w:val="111111"/>
          <w:sz w:val="28"/>
          <w:sz w:val="28"/>
          <w:szCs w:val="28"/>
          <w:rtl w:val="true"/>
          <w:lang w:bidi="fa-IR"/>
        </w:rPr>
        <w:t>آوردى فاسد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طريقى كه امر فرموده بودم بزودى انحراف ورزيده گوساله ريخته شده از براى خودشان ساختند و به او سجده نموده و هم برايش قربانى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اسرائيل خدايان تو كه تورا از زمين مصر بيرون آورده‌اند اينان‌اند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موسى از خداوند خداى خود درخواست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تو چرا بر قومى كه ايشان را از زمين مصر با قوّت عظيم و دست قوى بيرون آورى افروخته شده است چرا مصريان متكلم شده بگويند كه ايشان را به قصد بدى بيرون آورده است تا آن‌كه ايشان را در ميان كوه‌ها بقتل رسانيده ايشان را از روى زمين منقرض سازد از شدت قهر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انزال بلا به قومت تغيير به اراده‌ات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خود ابراهيم و اسحاق و اسرائيل را به خاطر آور، چونكه به ذات خود براى ايشان قسم ياد نموده به ايشان گفتى كه ذريه شما را مثل ستاره‌هاى آسمان بسيار خواهم گردانيد و واقع شد كه هنگامى كه به اردو نزديك آمد گوساله و هروله كنندگان را ديد و غضب موسى افروخته شده لوحه را از دستش انداخت، و آنها را به زير كوه شكست؛ و گوساله كه ساخته بودند گرفته به آتش سوزاند و آن را تا گرد نمودنش سحق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كوبيد تا 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آب پاشيد و بنى اسرائيل را نوشانيد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قوم با تو چه كردند كه به اين گناه عظيم ايشان را مرتكب گردانيدى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غضب آقايم افروخته نشود كه اين را مى‌دانى كه مايل به بدى هستند و به من گفتند كه از براى ما خدايان بساز كه پيشاپيش ما بروند زيرا كه اين موسى مردى كه ما را از زمين مصر بيرون آورد</w:t>
      </w:r>
    </w:p>
    <w:p>
      <w:pPr>
        <w:pStyle w:val="BookText"/>
        <w:rPr/>
      </w:pPr>
      <w:r>
        <w:rPr>
          <w:rFonts w:ascii="IRNazanin" w:hAnsi="IRNazanin" w:eastAsia="IRNazanin"/>
          <w:color w:val="111111"/>
          <w:sz w:val="28"/>
          <w:sz w:val="28"/>
          <w:szCs w:val="28"/>
          <w:rtl w:val="true"/>
          <w:lang w:bidi="fa-IR"/>
        </w:rPr>
        <w:t>نمى‌دانيم كه وى را چه شد؛ و من به ايشان گفتم هر كس كه طلا دارد آن را بيرون نمايد پس به من دادند و آنرا به آتش جهنم و اين گوساله بيرون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موسى به خداوند باز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آوخ اين قوم مرتكب گناه عظيم گرديده، چونكه به جهت خودشان خدايان زرّين ساختند پس حال اگر گناه ايشان را رفع 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تمنا اين‌كه مرا از كتابى كه مكتوب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من گناه ورزيده است او را از كتاب خود محو مى‌سازم پس حال روانه شده اين قوم را به جايى كه به تو گفته بودم هدايت نما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عبارات فوق كه عيناً از كتاب عهد قديم نقل شده چند موضوع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بت سازى و بت پرستى به وسيله هارون صادر گرديد، و هم به كمك او اجرا شد، و او نه تنها جلوگيرى از اين عمل ننمود بلكه خود مروج و بنيان‌گذار آن بود، و در اين قسمت سخنى از سامرى مطلقاً در ميان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عمل از كسى كه جانشين موسى و وزير و همكار و همگام و رئيس كاهنان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گواهى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امكان‌پذير است؟ چگونه منطق و عقل قبول مى‌كند كه چنين نسبت ناروا و شرم آورى را به هارون بدهيم؟</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اين جريان چنان غضبناك شد كه مى‌خواست قوم موسى را</w:t>
      </w:r>
    </w:p>
    <w:p>
      <w:pPr>
        <w:pStyle w:val="BookText"/>
        <w:rPr/>
      </w:pPr>
      <w:r>
        <w:rPr>
          <w:rFonts w:ascii="IRNazanin" w:hAnsi="IRNazanin" w:eastAsia="IRNazanin"/>
          <w:color w:val="111111"/>
          <w:sz w:val="28"/>
          <w:sz w:val="28"/>
          <w:szCs w:val="28"/>
          <w:rtl w:val="true"/>
          <w:lang w:bidi="fa-IR"/>
        </w:rPr>
        <w:t>نابود كند، اما موسى دو نكته را به خداوند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يك جمله به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سر خشم فرود آورد؛ نخست اين‌كه اگر اين كار را بكنى مردم مصر صفحه مى‌گذارند و مى‌گويند براى همين منظور بود كه بنى اسرائيل را از مصر بيرون آوردى كه در ميان كوه‌ها به قتل رسانيده و از روى زمين منقرض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به ابراهيم و اسحاق و اسرائيل و يعقوب قول داده‌اى كه فرزندان شما را مانند ستارگان آسمان زياد خواهم نمود، و اين عمل با آن قول و قسم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به دنبال اين تذكرات موسى تغيير اراده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صريح تورات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پس از آن‌كه گوساله‌اى را به آتش سوزانيد خاكسترش را در آب ريخت و آن آب را به بنى اسرئيل داد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خاكستر گوساله شى‌ء متبرّكى بود كه آب آن را بنى‌اسرائيل بنوشند؟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موسى به هارون اعتراض كرد هارون با كمال خونسردى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مى‌دانى كه اين قوم مايل به بدى هستند و از من درخواست كردند و من هم به درخواست آنها عمل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هم ديگر اعتراضى به او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مربى خونسردى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كار موسى به درگاه خداوند رفت و خدا را تهديد به استعفا از مقام نبوت كرد و گفت اگر اين گناهكاران را مى‌بخشى چه بهتر و الّا اسم مرا از كتابى كه مكتوب ساختى محو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 پر درد سر را به ديگرى واگذار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ملاحظه كنيد تورات در همين يك داستان چه ترسيمى از خدا و</w:t>
      </w:r>
      <w:bookmarkStart w:id="219" w:name="pg12626_184248"/>
    </w:p>
    <w:p>
      <w:pPr>
        <w:pStyle w:val="BookText"/>
        <w:rPr/>
      </w:pPr>
      <w:bookmarkEnd w:id="219"/>
      <w:r>
        <w:rPr>
          <w:rFonts w:ascii="IRNazanin" w:hAnsi="IRNazanin" w:eastAsia="IRNazanin"/>
          <w:color w:val="111111"/>
          <w:sz w:val="28"/>
          <w:sz w:val="28"/>
          <w:szCs w:val="28"/>
          <w:rtl w:val="true"/>
          <w:lang w:bidi="fa-IR"/>
        </w:rPr>
        <w:t>پيامبر و جانشين او نموده است، سپس اين قسمت تاريخى را با آنچه در قرآن آمده است مقايسه كنيد</w:t>
      </w:r>
      <w:r>
        <w:rPr>
          <w:rFonts w:eastAsia="IRNazanin" w:cs="IRNazanin"/>
          <w:color w:val="111111"/>
          <w:sz w:val="28"/>
          <w:szCs w:val="28"/>
          <w:rtl w:val="true"/>
          <w:lang w:bidi="fa-IR"/>
        </w:rPr>
        <w:t>!</w:t>
      </w:r>
    </w:p>
    <w:p>
      <w:pPr>
        <w:pStyle w:val="Heading5"/>
        <w:numPr>
          <w:ilvl w:val="4"/>
          <w:numId w:val="1"/>
        </w:numPr>
        <w:rPr/>
      </w:pPr>
      <w:bookmarkStart w:id="220" w:name="__RefHeading___Toc208982_222507752"/>
      <w:bookmarkStart w:id="221" w:name="_Toc78"/>
      <w:bookmarkEnd w:id="220"/>
      <w:r>
        <w:rPr/>
        <w:t>5</w:t>
      </w:r>
      <w:r>
        <w:rPr>
          <w:rtl w:val="true"/>
        </w:rPr>
        <w:t xml:space="preserve">. </w:t>
      </w:r>
      <w:r>
        <w:rPr>
          <w:rtl w:val="true"/>
        </w:rPr>
        <w:t>ماجراى حضرت داود عليه السلام و همسر اوريا</w:t>
      </w:r>
      <w:bookmarkEnd w:id="221"/>
    </w:p>
    <w:p>
      <w:pPr>
        <w:pStyle w:val="BookText"/>
        <w:rPr/>
      </w:pPr>
      <w:r>
        <w:rPr>
          <w:rFonts w:ascii="IRNazanin" w:hAnsi="IRNazanin" w:eastAsia="IRNazanin"/>
          <w:color w:val="111111"/>
          <w:sz w:val="28"/>
          <w:sz w:val="28"/>
          <w:szCs w:val="28"/>
          <w:rtl w:val="true"/>
          <w:lang w:bidi="fa-IR"/>
        </w:rPr>
        <w:t>يكى ديگر از قسمتهاى تاريخى قرآن مجيد، مسأله داورى داود پيغمبر بزرگ خدا است كه در ميان دو برادر كه با هم مخاصمه داشتند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ص طى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چنين شرح مى‌دهد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خبر شاكيان هنگامى كه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داود وارد شدند و او از ديدن آنها وحشت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شاكى هستيم كه يكى از ما بر ديگرى ستم كرده؛ اكنون در ميان ما بحق داورى كن و سخن ناروا مگو و ما را به راه راست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 من است؛ او نود ونه ميش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ميش دارم؛ امّا او اصرار مى كند كه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واگذار؛ و در سخن بر من غلبه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او با درخواست ميش تو براى افزودن آن به ميش‌هايش، بر تو ستم نموده؛ و بسيارى از شريكان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ستم مى كنند، مگر كسانى كه ايمان آورده و اعمال صالح انجام داده اند؛ امّا عدّه آنان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دانست كه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ايم، از اين رو از پروردگارش طلب آمرزش نمود و به سجده افتاد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عمل را بر او بخشيديم؛ و او</w:t>
      </w:r>
    </w:p>
    <w:p>
      <w:pPr>
        <w:pStyle w:val="BookText"/>
        <w:rPr/>
      </w:pPr>
      <w:r>
        <w:rPr>
          <w:rFonts w:ascii="Amiri" w:hAnsi="Amiri" w:eastAsia="Amiri" w:cs="Amiri"/>
          <w:color w:val="111111"/>
          <w:sz w:val="28"/>
          <w:sz w:val="28"/>
          <w:szCs w:val="28"/>
          <w:rtl w:val="true"/>
          <w:lang w:bidi="ar-SA"/>
        </w:rPr>
        <w:t>نزد ما داراى مقامى والا و سرانجامى نيكو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عين ترجمه آيات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 از قرآن مجيد در مورد داستان داوود و شاكيان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از تاريخ زندگى داوود عليه السلام هيچ مطلب خلافى به چشم نمى‌خورد جز اين‌كه او در قضاوت كمى عجله كرد و هنگامى كه يكى از آن دو برادر طرح دعوا كرد، بى آن‌كه توضيحات برادر دوم را بشنود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بر تو ستم كرده و نمى‌بايست با اين همه مال و ثروت چشم به يك گوسفند تو بدوزد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اين حكم نهايى داوود عليه السلام نبود، ولى همين مقدار عجله در قضاوت شايسته مقام قضاوت عادلانه عموماً، و قضاوت داوود پيامبر عليه السلام خصوصاً نبوده و ظاهراً همين معنا بود كه سبب توبه و استغفار و سجده او شد و خداوند نيز به خاطر اين دقت در امر قضا، تقاضاى مغفرت و آمرزش از اين لغزش، مقام والايى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تفسير براى آيات فوق، آيه‌اى است كه بلافاصله بعد از اين آيات آمده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دَاوُودُ إِنَّا جَعَلْنَاكَ خَلِيفَةً فِى الْأَرْضِ فَاحْكُمْ بَيْنَ النَّاسِ بِالْحَقِّ وَلَا تَتَّبِعِ الْهَوَى فَيُضِلَّكَ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به حق داورى كن، و از هواى نفس پيروى مكن كه تو را از راه خدا منحرف سازد؛ كسانى كه از راه خدا گمراه شوند، عذاب شديدى بخاطر فراموش كردن روز حساب دارند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به وضوح نشان مى‌دهد كه تنها خلاف، يا به تعبير صحيح‌تر ترك</w:t>
      </w:r>
    </w:p>
    <w:p>
      <w:pPr>
        <w:pStyle w:val="BookText"/>
        <w:rPr/>
      </w:pPr>
      <w:r>
        <w:rPr>
          <w:rFonts w:ascii="IRNazanin" w:hAnsi="IRNazanin" w:eastAsia="IRNazanin"/>
          <w:color w:val="111111"/>
          <w:sz w:val="28"/>
          <w:sz w:val="28"/>
          <w:szCs w:val="28"/>
          <w:rtl w:val="true"/>
          <w:lang w:bidi="fa-IR"/>
        </w:rPr>
        <w:t>اولايى كه از حضرت داوود عليه السلام سر زد؛ نه اين‌كه مسائلى مانند عشق و علاقه به همسر يكى از فرماندهان لشگرش به نام اوريا و امثال آن در ميان باشد كه افسانه پردازان به پيروى از آنچه در تورات آمده بافته‌اند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تورات منحرف كنونى باز مى‌گرديم تا ببينيم در اين باره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دوم اشموئيل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واقع شد كه وقت غروب از بسترش برخاست و بر پشت بام خانه ملك گردش كرد، و از پشت بام زنى را ديد كه خويشتن را شستشو مى‌كرد و آن زن بسيار خوب صورت و خوش منظر بود و داوود فرستاد و درباره آن زن استفسار نمود، و كسى گفت كه آيا بث شبع </w:t>
      </w:r>
      <w:r>
        <w:rPr>
          <w:rStyle w:val="FootnoteAnchor"/>
          <w:rtl w:val="true"/>
        </w:rPr>
        <w:footnoteReference w:id="256"/>
      </w:r>
      <w:r>
        <w:rPr>
          <w:rFonts w:ascii="Amiri" w:hAnsi="Amiri" w:eastAsia="Amiri" w:cs="Amiri"/>
          <w:color w:val="111111"/>
          <w:sz w:val="28"/>
          <w:sz w:val="28"/>
          <w:szCs w:val="28"/>
          <w:rtl w:val="true"/>
          <w:lang w:bidi="ar-SA"/>
        </w:rPr>
        <w:t xml:space="preserve">دختر اليعام </w:t>
      </w:r>
      <w:r>
        <w:rPr>
          <w:rStyle w:val="FootnoteAnchor"/>
          <w:rtl w:val="true"/>
        </w:rPr>
        <w:footnoteReference w:id="257"/>
      </w:r>
      <w:r>
        <w:rPr>
          <w:rFonts w:ascii="Amiri" w:hAnsi="Amiri" w:eastAsia="Amiri" w:cs="Amiri"/>
          <w:color w:val="111111"/>
          <w:sz w:val="28"/>
          <w:sz w:val="28"/>
          <w:szCs w:val="28"/>
          <w:rtl w:val="true"/>
          <w:lang w:bidi="ar-SA"/>
        </w:rPr>
        <w:t xml:space="preserve">زن اورياه حِتّى </w:t>
      </w:r>
      <w:r>
        <w:rPr>
          <w:rStyle w:val="FootnoteAnchor"/>
          <w:rtl w:val="true"/>
        </w:rPr>
        <w:footnoteReference w:id="258"/>
      </w:r>
      <w:r>
        <w:rPr>
          <w:rFonts w:ascii="Amiri" w:hAnsi="Amiri" w:eastAsia="Amiri" w:cs="Amiri"/>
          <w:color w:val="111111"/>
          <w:sz w:val="28"/>
          <w:sz w:val="28"/>
          <w:szCs w:val="28"/>
          <w:rtl w:val="true"/>
          <w:lang w:bidi="ar-SA"/>
        </w:rPr>
        <w:t>نيست؟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ايلچيان را فرستاد و او را گرفت، و او نزد وى آمد، داوود با او خوابيد و او بعد از تميز شدن از نجاستش به خانه خود رفت و زن حامله شده، فرستاد و داوود را مخبر ساخته كه حامله هستم و داوود به يوآب </w:t>
      </w:r>
      <w:r>
        <w:rPr>
          <w:rStyle w:val="FootnoteAnchor"/>
          <w:rtl w:val="true"/>
        </w:rPr>
        <w:footnoteReference w:id="259"/>
      </w:r>
      <w:r>
        <w:rPr>
          <w:rFonts w:ascii="IRNazanin" w:hAnsi="IRNazanin" w:eastAsia="IRNazanin"/>
          <w:color w:val="111111"/>
          <w:sz w:val="28"/>
          <w:sz w:val="28"/>
          <w:szCs w:val="28"/>
          <w:rtl w:val="true"/>
          <w:lang w:bidi="fa-IR"/>
        </w:rPr>
        <w:t>فرستاد كه اورياه حِتّى را نزد من بفرست و يواب اورياه را نزد او فرستاد و اورياه نزد وى آمد؛ و داوود از سلامتى يوآب و ازسلامتى قوم و از خوش گذشتن جنگ پرسيد و داوود به اورياه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فرود آى و پاهايت را شستشو نماى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اورياه از خانه ملك بيرون رفت و از عقبش مجموعه طعام از ملك بيرون رفت، امّا اورياه در دهنه خانه ملك با ساير بندگان آقايش خوابيد و به خانه‌اش فرود نيامد و هنگامى</w:t>
      </w:r>
    </w:p>
    <w:p>
      <w:pPr>
        <w:pStyle w:val="BookText"/>
        <w:rPr/>
      </w:pPr>
      <w:r>
        <w:rPr>
          <w:rFonts w:ascii="IRNazanin" w:hAnsi="IRNazanin" w:eastAsia="IRNazanin"/>
          <w:color w:val="111111"/>
          <w:sz w:val="28"/>
          <w:sz w:val="28"/>
          <w:szCs w:val="28"/>
          <w:rtl w:val="true"/>
          <w:lang w:bidi="fa-IR"/>
        </w:rPr>
        <w:t>كه داوود راخبر داده گفتند كه اورياه به خانه‌اش فرود نيامده، داوود به اورياه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از سفر نيامده‌اى چرا به خانه ات فرود نيامدى؟ و اورياه به داوود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و اسرائيل و يهوداه در سايبان‌ها ساكن‌اند و آقايم يوآب و بندگان آقايم به روى صحرا خيمه نشسته‌اند و من آيا مى‌شود كه به جهت خوردن و نوشيدن و خوابيدن با زن خود به خانه بروم، به حيات تو و حيات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واقع شد كه داوود صبح دم؛ مكتوبى به يوآب نوشته به دست اورياه فرستاد، و در مكتوب بدين مضمون نوشت كه اورياه را در مقابل روى جنگ شديدى بگذاريد و از عقبش پس برويد تا كه زده شد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شد بعد از آنى كه يوآب شهر را ملاحظه كرده بود اورياه را در مكانى كه مى‌دانست مردمان دلير در آن بوده باشند در آنجا گذاشت و مردمان شهر بيرون آمده با يواب جنگيدند و بعضى از قوم بندگان داوود افتادند و اورياه حتّى نيز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اورياه شنيد كه شوهرش اورياه مرده است و به خصوص شوهرش عزادارى نمود و بعد از انقضاى تعزيه، داوود فرستاد او را به خانه‌اش آورد كه او زنش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كارى كه داوود كرده بود در نظر خدا ناپسند آمد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 تا اينجا چنين مى‌شود كه داود به هنگامى كه در اورشليم بود روزى به پشت بام قصر مى‌رود و چشمش به خانه مجاور مى‌افتد؛ زنى را برهنه در حال شستشو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دلش جاى مى‌گيرد و به هر وسيله‌اى بود او را به خانه خود مى‌آورد و با او همبستر مى‌گردد و او از داوود حامله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اين زن يكى از افسران برجسته لشكر داوود و مرد پاك طينت و با صفايى بود، بطورى كه بعد از بازگشت ميدان جنگ نشد به خانه خود برود و با همسرش همبستر گردد و از غذاهاى خوب استفاده كند چرا كه هم‌رزمان او هنوز در ميدان جنگ در خيمه‌ها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داوود دستور بسيار ناجوانمردانه اى صادر كرد، نامه‌اى به فرمانده سپاه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دست خود اورياه داد كه به فرمانده لشكر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نامه نوشته بود كه بايد اورياه را در يكى از نقاط خطرناك جبهه جنگ بگمارى، سپس اطراف او را خالى كنيد تا او با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از پاى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ننگنين و جنايت بار اجرا شد و اورياى پاك دل و با صفا و شجاع كشته شد و داوود همسر او را تصاحب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آخرين جمله اين فصل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 در نظر خدا ناپسند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بقيه داستان بر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از تورات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ناثان </w:t>
      </w:r>
      <w:r>
        <w:rPr>
          <w:rStyle w:val="FootnoteAnchor"/>
          <w:rtl w:val="true"/>
        </w:rPr>
        <w:footnoteReference w:id="261"/>
      </w:r>
      <w:r>
        <w:rPr>
          <w:rFonts w:ascii="IRNazanin" w:hAnsi="IRNazanin" w:eastAsia="IRNazanin"/>
          <w:color w:val="111111"/>
          <w:sz w:val="28"/>
          <w:sz w:val="28"/>
          <w:szCs w:val="28"/>
          <w:rtl w:val="true"/>
          <w:lang w:bidi="fa-IR"/>
        </w:rPr>
        <w:t>را به داوود فرستاد كه به او آمده وى را گفت در شهرى دو آدم بودند، يكى غنى و آن ديگرى فقير؛ غنى را گوسفند و گاو بسيار بسيار بود، و فقير را جز يك بره ماده كوچك نبود كه او را خريده و پرورش داده به همراه او و پسرانش نشو و نما نمود؛ از خوردنى او مى‌خورد و از كاسه او مى‌نوشيد و در آغوشش مى‌خوابيد و از برايش مثل دختر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مسافرى نزد آن غنى آمد و از اين دريغ كرد كه از گوسفندان و گاوان خودش</w:t>
      </w:r>
    </w:p>
    <w:p>
      <w:pPr>
        <w:pStyle w:val="BookText"/>
        <w:rPr/>
      </w:pPr>
      <w:r>
        <w:rPr>
          <w:rFonts w:ascii="IRNazanin" w:hAnsi="IRNazanin" w:eastAsia="IRNazanin"/>
          <w:color w:val="111111"/>
          <w:sz w:val="28"/>
          <w:sz w:val="28"/>
          <w:szCs w:val="28"/>
          <w:rtl w:val="true"/>
          <w:lang w:bidi="fa-IR"/>
        </w:rPr>
        <w:t>بگيرد تا آن‌كه به خصوص مسافرى كه نزد وى آمده بود مهيا سازد و بره آن مرد فقير را گرفت و آن را به خصوص مرد مسافرى كه نزد او آمده بود مهيا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 داوود به آن مرد بسيار افروخته شد و به ناثان گفت كه به خداوند حى قسم، مردى كه اين كار كرده است مستحق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 را چهار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بدهد به سبب كردن اين، و دريغ ننمودنش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ناثان به داوود گفت آن مرد تويى، خداوند خداى اسرائيل چنين مى‌فرمايد كه من تو را به پادشاهى اسرائيل مسح كردم و تو را از دست شاؤول </w:t>
      </w:r>
      <w:r>
        <w:rPr>
          <w:rStyle w:val="FootnoteAnchor"/>
          <w:rtl w:val="true"/>
        </w:rPr>
        <w:footnoteReference w:id="262"/>
      </w:r>
      <w:r>
        <w:rPr>
          <w:rFonts w:ascii="IRNazanin" w:hAnsi="IRNazanin" w:eastAsia="IRNazanin"/>
          <w:color w:val="111111"/>
          <w:sz w:val="28"/>
          <w:sz w:val="28"/>
          <w:szCs w:val="28"/>
          <w:rtl w:val="true"/>
          <w:lang w:bidi="fa-IR"/>
        </w:rPr>
        <w:t xml:space="preserve">نجات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فرمان خداوند را خوار نموده، عمل بدى در نظر او به جا آوردى كه اورياه حِتّى را به شمشير زدى و زنش را به خودت عورت نمودى، بلكه او را به شمشير بنى عمون </w:t>
      </w:r>
      <w:r>
        <w:rPr>
          <w:rStyle w:val="FootnoteAnchor"/>
          <w:rtl w:val="true"/>
        </w:rPr>
        <w:footnoteReference w:id="263"/>
      </w:r>
      <w:r>
        <w:rPr>
          <w:rFonts w:ascii="IRNazanin" w:hAnsi="IRNazanin" w:eastAsia="IRNazanin"/>
          <w:color w:val="111111"/>
          <w:sz w:val="28"/>
          <w:sz w:val="28"/>
          <w:szCs w:val="28"/>
          <w:rtl w:val="true"/>
          <w:lang w:bidi="fa-IR"/>
        </w:rPr>
        <w:t>كشتى، و حال شمشير از خانه ات ابداً دور نخواهد شد به علت اين‌كه مرا تحقير نموده، زن اورياه حِتّى را گرفتى تا آن‌كه زن خودت باشد و خداوند چنين مى‌فرمايد كه اينك بلا را به تو از خانه خودت برپا خواهم نمود، و زنان تو را پيش رويت گرفته به رفيقت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عين اين آفتاب با زنانت خواهد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سرّاً كردى، اما من جزا را در برابر تمامى اسرائيل و در عين آفتاب به جا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داوود به ناثان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ضد خداوند گناه كردم و ناثان نيز به داود گفت كه خداوند گناه تو را عفو نموده است كه نخواهى مرد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داوود بث شبع زن خود را تسلى داد و نزديكى با او نموده، با او خوابيد كه</w:t>
      </w:r>
    </w:p>
    <w:p>
      <w:pPr>
        <w:pStyle w:val="BookText"/>
        <w:rPr/>
      </w:pPr>
      <w:r>
        <w:rPr>
          <w:rFonts w:ascii="IRNazanin" w:hAnsi="IRNazanin" w:eastAsia="IRNazanin"/>
          <w:color w:val="111111"/>
          <w:sz w:val="28"/>
          <w:sz w:val="28"/>
          <w:szCs w:val="28"/>
          <w:rtl w:val="true"/>
          <w:lang w:bidi="fa-IR"/>
        </w:rPr>
        <w:t xml:space="preserve">او پسرى را زاييده و اسمش را سليمان گذاشت و خداوند او را دوست داشت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قسمت از داستان نكاتى به چشم مى‌خورد كه بايد روى آنها دقت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عنوان دادخواهى به نزد داوود نيامد؛ بلكه يكى از پيامبران بنى اسرائيل در آن عصر كه ضمناً مشاور داوود هم بود به عنوان پند و اندرز يك داستان را به شكل مثال براى او ذكر كرد، در اين داستان سخنى از دو برادر به ميان نيامده، بلكه بحث از يك مرد غنى و فقير است كه يكى گاوان و گوسفندان بسيار دارد و ديگرى تنها مالك يك 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باز سخنى از تقاضاى نفر اول از دوم به ميان نيامده، بلكه هنگامى كه ميهمانى براى مرد غنى آمد گوسفند دست پرورده مرد دوم را براى ميهمان خود كشت و غذا تهيه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آن‌چنان ستمگرى را مستحق قتل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غصب يك گوسفند، قتل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حكم كرد كه بايد به عوض يك گوسفند چهار گوسفند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برابر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به عمل زشت و گناه خود در مورد خيانت به همسر اورياه اعتراف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داوود را عفو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سادگى؟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تنها يك مجازات دنيوى براى داوود قائل شد و مقدّر ساخت</w:t>
      </w:r>
    </w:p>
    <w:p>
      <w:pPr>
        <w:pStyle w:val="BookText"/>
        <w:rPr/>
      </w:pPr>
      <w:r>
        <w:rPr>
          <w:rFonts w:ascii="IRNazanin" w:hAnsi="IRNazanin" w:eastAsia="IRNazanin"/>
          <w:color w:val="111111"/>
          <w:sz w:val="28"/>
          <w:sz w:val="28"/>
          <w:szCs w:val="28"/>
          <w:rtl w:val="true"/>
          <w:lang w:bidi="fa-IR"/>
        </w:rPr>
        <w:t xml:space="preserve">زنانش به دست رفيقان او بيفتند و با آنها در عين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چشم بنى اسرائيل آن عمل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يكى از همين زنان بالاخره مادر سليمان شد و سليمان از او متولد گرديد و خداوند هم او را دوست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داوود را پيامبر خدا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همه مسلمانان به چنين مسئله‌اى معتقداند و از پاره‌اى از عبارات تورات نيز چنين مطلبى بر مى‌آيد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منافات اين اعمال با مقام نبوّت نياز به كوچك‌ترين بحث و گفتگويى ندارد؛ نه تنها با مقام نبوّت سازگار نيست؛ بلكه اين عمل يك عمل بسيار جنايت كارانه است كه از يك فردى عادى هم عجيب به نظر مى‌رسد و در خور هر گونه مجازاتى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چطور مى‌توان باور كرد كه خداوند از يك آدم قاتل كه افسر خود را عمداً به كشتن داده، و زناى محصنه كرده، سپس زن او را تصاحب نموده، به همين سادگى در گذرد و او را عفو فرمايد؟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 را تنها پادشاهى از پادشاهان بنى اسرائيل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تورات حالات او در كتاب ملوك و پادشاهان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ابداً قابل قبول نيست؛ زيرا اولًا او يك پادشاه عادى نبوده و تورات هم در فصول مختلف عظمت و مقام ارجمندى براى داود قائل شده است، و همو بنيانگزار معبد بزرگ بنى اسرائيل بود كه به واسطه جنگ‌هاى زياد در زمان او پايان نيافت و فرزندش سليمان مأمور تكميل آن گرديد، آيا اين عمل از زمامدارى كه مقام معنوى او مورد توجه</w:t>
      </w:r>
    </w:p>
    <w:p>
      <w:pPr>
        <w:pStyle w:val="BookText"/>
        <w:rPr/>
      </w:pPr>
      <w:r>
        <w:rPr>
          <w:rFonts w:ascii="IRNazanin" w:hAnsi="IRNazanin" w:eastAsia="IRNazanin"/>
          <w:color w:val="111111"/>
          <w:sz w:val="28"/>
          <w:sz w:val="28"/>
          <w:szCs w:val="28"/>
          <w:rtl w:val="true"/>
          <w:lang w:bidi="fa-IR"/>
        </w:rPr>
        <w:t>بود و خداوند به او عنايت داشت ممكن است صادر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يكى از كتابهاى معروف تورات كتاب مزامير داود و سرودهاى مذهبى و مناجات‌هاى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مناجات‌ها و سخنان يك قاتل مرتكب زناى محصنه مى‌تواند در لابلاى كتب آسمانى قرار گيرد؟</w:t>
      </w:r>
    </w:p>
    <w:p>
      <w:pPr>
        <w:pStyle w:val="BookText"/>
        <w:rPr/>
      </w:pPr>
      <w:r>
        <w:rPr>
          <w:rFonts w:ascii="IRNazanin" w:hAnsi="IRNazanin" w:eastAsia="IRNazanin"/>
          <w:color w:val="111111"/>
          <w:sz w:val="28"/>
          <w:sz w:val="28"/>
          <w:szCs w:val="28"/>
          <w:rtl w:val="true"/>
          <w:lang w:bidi="fa-IR"/>
        </w:rPr>
        <w:t>اما هنگامى كه به قرآن مراجعه مى‌كنيم مى‌بينيم نه سخنى از عشق و جنايت و گناه داود به ميان آمده و نه ساير فقرات اين داستان دروغين؛ بلكه سرگذشت يك دادخواهى عبرت‌انگيز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جدى و نه مانند يك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خالى بودن قرآن از تمام اين پيرايه‌ها بسيار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در اينجا ذكر آن نيز لازم به نظر مى‌رسد اين است كه متأسفانه بعضى از مورّخان يا مفسّران اسلامى تحت تأثير افسانه‌هاى دروغين تورات واقع شده‌اند و آن را در كتاب‌هاى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سخنان اين گونه افراد هيچ گونه ارزش علمى و تاريخى و تفسيرى ندارد؛ زيرا در منابع معتبر اسلامى كوچك‌ترين دليلى بر گفتار آنها نيست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اين است كه از حضرت على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زن اوريا را تزويج كرد، حدّ بر او جارى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للنُّبوّة و حدّاً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 به خاطر مقام نبوّت او و يك حدّ به خاطر مقام ايمان او يعنى اين تهمت ناروا به داوود از نظر اين‌كه فرد با ايمانى بوده به تنهايى در خور يك</w:t>
      </w:r>
      <w:bookmarkStart w:id="222" w:name="pg12626_184257"/>
    </w:p>
    <w:p>
      <w:pPr>
        <w:pStyle w:val="BookText"/>
        <w:rPr/>
      </w:pPr>
      <w:bookmarkEnd w:id="222"/>
      <w:r>
        <w:rPr>
          <w:rFonts w:ascii="IRNazanin" w:hAnsi="IRNazanin" w:eastAsia="IRNazanin"/>
          <w:color w:val="111111"/>
          <w:sz w:val="28"/>
          <w:sz w:val="28"/>
          <w:szCs w:val="28"/>
          <w:rtl w:val="true"/>
          <w:lang w:bidi="fa-IR"/>
        </w:rPr>
        <w:t>كيفر و مجازات است و توهين به مقام نبوّت او نيز كيفر ديگرى دارد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208984_222507752"/>
      <w:bookmarkStart w:id="224" w:name="_Toc79"/>
      <w:bookmarkEnd w:id="223"/>
      <w:r>
        <w:rPr/>
        <w:t>6</w:t>
      </w:r>
      <w:r>
        <w:rPr>
          <w:rtl w:val="true"/>
        </w:rPr>
        <w:t xml:space="preserve">. </w:t>
      </w:r>
      <w:r>
        <w:rPr>
          <w:rtl w:val="true"/>
        </w:rPr>
        <w:t>آيا سليمان بتخانه ساخت؟</w:t>
      </w:r>
      <w:r>
        <w:rPr>
          <w:rtl w:val="true"/>
        </w:rPr>
        <w:t>!</w:t>
      </w:r>
      <w:bookmarkEnd w:id="224"/>
    </w:p>
    <w:p>
      <w:pPr>
        <w:pStyle w:val="BookText"/>
        <w:rPr/>
      </w:pPr>
      <w:r>
        <w:rPr>
          <w:rFonts w:ascii="IRNazanin" w:hAnsi="IRNazanin" w:eastAsia="IRNazanin"/>
          <w:color w:val="111111"/>
          <w:sz w:val="28"/>
          <w:sz w:val="28"/>
          <w:szCs w:val="28"/>
          <w:rtl w:val="true"/>
          <w:lang w:bidi="fa-IR"/>
        </w:rPr>
        <w:t xml:space="preserve">سليمان در قرآن مجيد به عنوان يك پيامبر بزرگ و يك زمامدار مقتدر كه حكومت بى سابقه و بى لاحقه‌اى داشته معرفى شده است و در سوره‌هاى مختلف از جمله سوره بقره، سوره نساء، سوره انبياء، سوره نمل، سوره سبا و سوره ص از او به نيكى و عظمت ياد شده مثلًا در سوره ص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وَوَهَبْنَا لِدَاوُودَ سُلَيْمَانَ نِعْمَ الْعَبْدُ إِنَّهُ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سليمان را به داوود بخشيديم؛ چه بنده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بسيار توبه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تاريخچه نسبتاً مشروحى كه از اين پيامبر بزرگ در سوره‌هاى بالا آورده، نه تنها هرگز نسبت بت پرستى و بت سازى به او نمى‌دهد؛ بلكه سراسر زندگى او را از هر گونه آلودگى به شرك و گناه مبرّا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است در اين باره به سوره انبياء آيات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نمل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داستان هدايت كردن ملكه سبا و نجات او از چنگال شرك و دعوت او به سوى توحيد خالص مراجعه فرماييد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خصوص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وَصَدَّهَا مَا كَانَتْ تَعْبُدُ مِنْ دُونِ اللَّهِ إِنَّهَا كَانَتْ</w:t>
      </w:r>
    </w:p>
    <w:p>
      <w:pPr>
        <w:pStyle w:val="BookText"/>
        <w:rPr/>
      </w:pPr>
      <w:r>
        <w:rPr>
          <w:rFonts w:ascii="IRNazanin" w:hAnsi="IRNazanin" w:eastAsia="IRNazanin"/>
          <w:color w:val="111111"/>
          <w:sz w:val="28"/>
          <w:sz w:val="28"/>
          <w:szCs w:val="28"/>
          <w:rtl w:val="true"/>
          <w:lang w:bidi="fa-IR"/>
        </w:rPr>
        <w:t xml:space="preserve">مِنْ قَوْمٍ 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ملكه سبا را از آنچه غير از خدا مى‌پرستند بازداشت چرا كه آن زن از قوم مشركى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آيات همين سوره استفاده مى‌شود كه هدف اصلى سليمان در ماجراى ملكه سبا مبارزه با شرك و بت پرستى و نجات سرزمين او از چنگال اين انحراف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تورات منحرف كنونى بر مى‌گرديم، تا ببينيم درباره سليمان چه مى‌گويد و از اين پيامبر چه چهره بدى به تصوير مى‌كشد، چهره مردى فوق العاده هوس‌باز كه به خاطر هوس‌هاى خود تا سرحد شرك و بت پرستى حتى ساختن بت خانه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اول ملوك و پادشاهان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سليمان ملك سواى دختر فرعون زنان بيگانه بسيارى را از موآبيان و عمونيان و ادوميان و صيدونيان و حثيان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امتهائى كه خداوند بنى اسرائيل را فرموده بود كه شما به ايشان در نيائيد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شما در نيايند كه ايمان قلب شمارا به خدايان خودشان مايل خواهند گردانيد و سليمان از راه محبت به ايشان درنيايند كه ايمان قلب شما را به خدايان خودشان مايل خواهند گردانيد و سليمان از راه محبت به ايشان ملصق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هفتصد زن بانويه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سيصد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ايشان قلبش را برگردانيدند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 وقت پيرى سليمان كه زنهايش قلبش را به سمت خدايان غريب بر گردانيدند، و قلبش مثل قلب پدرش داود با خدايش كامل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در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صيدونيان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عمونيان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 عمونيان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سليمان در نظر خداوند بدى كرد و مثل پدرش داود راه خداوند را تماماً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سليمان مقام بلندى را به كوهى كه روبروى اورشليم است به خصوص كموش مكروه موابيان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طايفه موابيان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مولك مكروه پسران 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سليمان غضبناك شد به سبب اين‌كه قلبش از خداوند خداى اسرائيل كه وى را دو مرتبه مرئى شد بر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سليمان گفت چونكه اين عمل از تو صادر شد و عهد مرا و فرائضى كه به تو امر فرموده، نگاه نداشتى البته مملكت تو را از دست خواهم گرفت و به بنده‌ات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نهايت به ايام تو اين را نخواهم كرد به سبب پدرت داود و از دستت پسرت آن را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تمامى مملكت را از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گرفت بلكه به پاس خاطر بنده من داود كه برگزيدم به جهت اين‌كه اوامر و فرائض مرا نگاهداشته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تمامى روزهاى عمرش سلطان خواهم نمود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مجموع داستان دروغين تورات چنين بر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علاقه زيادى به زنان طوايف بت پرست داشت و بر خلاف دستور خدا عده زيادى از آنان را گرفت و كم كم به مذهب آنها تمايل پيدا كرد، البتّه سليمان شخصِ زن نديده‌اى هم نبود چون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عقدى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علاقه شديد او به زنها او را از راه خدا بيرون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صريحاً دستور ساختن بتخانه داد وروى كوهى كه در برابر اورشليم آن مركز مقدس اسرائيل قرار داشت، بتكده‌اى براى بت كموش، بت</w:t>
      </w:r>
    </w:p>
    <w:p>
      <w:pPr>
        <w:pStyle w:val="BookText"/>
        <w:rPr/>
      </w:pPr>
      <w:r>
        <w:rPr>
          <w:rFonts w:ascii="IRNazanin" w:hAnsi="IRNazanin" w:eastAsia="IRNazanin"/>
          <w:color w:val="111111"/>
          <w:sz w:val="28"/>
          <w:sz w:val="28"/>
          <w:szCs w:val="28"/>
          <w:rtl w:val="true"/>
          <w:lang w:bidi="fa-IR"/>
        </w:rPr>
        <w:t>معروف طايفه موابيان و بت مولك، بت مخصوص طايفه بنى عمون بنا كرد و به بت عشتروت بت صيدونيان نيز علاقه خاصى پيدا نمود، و همه اينها زمان پيرى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خاطر اين انحراف و گناه بزرگ، مجازاتى براى او قائل شد و آن مجازات اين بود كه كشور او را از دستش بگيرد؛ ولى نه از دست خودش بلكه از دست فرزندش رحبعام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مهلت خواهد داد هر چه مى‌خواهد سلطنت كند، اين هم به خاطر بنده خاص خدا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بنده خاص خدا كه طبق صريح تورات مرتكب قتل نفس و زناى محصنه و تصاحب زن افسر رشيد و خدمتگزار خود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تهمت‌هاى ناروا را كسى مى‌تواند به ساحت مقدس مردى مانند سليمان نسبت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سليمان را همانطور كه قرآن مى‌گويد پيامبر بدانيم كه وضع روشن است، و اگر هم او را در رديف پادشاهان بنى اسرائيل بدانيم، باز چنين نسبت‌هايى ممكن نيست درباره او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اينكه اگر او را پيامبر ندانيم مسلماً تالى تلو پيامبر بوده، زيرا دو كتاب از كتب عهد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مواعظ سليمان يا حكمت‌هاى سليمان و ديگرى به نام سرود سليمان از گفته‌هاى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بزرگ الهى باقى مانده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فصل سوم از كتاب اول تاريخ ملوك تورات، جمله‌هاى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صريحاً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خواب شبانه بر سليمان تجلى كرد و به او خطاب نمود، آنچه مى‌خواهى از من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چون جوان بود و كم</w:t>
      </w:r>
      <w:bookmarkStart w:id="225" w:name="pg12626_184261"/>
    </w:p>
    <w:p>
      <w:pPr>
        <w:pStyle w:val="BookText"/>
        <w:rPr/>
      </w:pPr>
      <w:bookmarkEnd w:id="225"/>
      <w:r>
        <w:rPr>
          <w:rFonts w:ascii="IRNazanin" w:hAnsi="IRNazanin" w:eastAsia="IRNazanin"/>
          <w:color w:val="111111"/>
          <w:sz w:val="28"/>
          <w:sz w:val="28"/>
          <w:szCs w:val="28"/>
          <w:rtl w:val="true"/>
          <w:lang w:bidi="fa-IR"/>
        </w:rPr>
        <w:t>تجربه، از خداوند طلب حكمت نمود، خداوند دعاى او را مستجاب كرد و به او حكمت و فهم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و فهمى به تو دادم كه نه پيش از تو و نه بعد از تو به كسى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جوانى چنين علم و حكمت بى نظيرى خداوند به او عنايت مى‌كند به هيچ عقل سليمى خطور نمى‌كند كه، در پيرى و پختگى آن هم به خاطر زنانش، دست به ساختن بتخانه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اين افسانه‌هاى دروغين مصنوع مغزهاى ناتوانى بوده است، و متأسفانه افراد نادان آنها را بعداً در رديف كتب آسمانى قرار داده‌اند، و اين سخنان بى محتوا به عنوان كتاب مقدس جعل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آيا در تواريخ قرآن هيچ يك از اين نسبت‌هاى ناروا ديده مى‌شود؟</w:t>
      </w:r>
    </w:p>
    <w:p>
      <w:pPr>
        <w:pStyle w:val="BookText"/>
        <w:rPr/>
      </w:pPr>
      <w:r>
        <w:rPr>
          <w:rFonts w:ascii="IRNazanin" w:hAnsi="IRNazanin" w:eastAsia="IRNazanin"/>
          <w:color w:val="111111"/>
          <w:sz w:val="28"/>
          <w:sz w:val="28"/>
          <w:szCs w:val="28"/>
          <w:rtl w:val="true"/>
          <w:lang w:bidi="fa-IR"/>
        </w:rPr>
        <w:t>دقت و بررسى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226" w:name="__RefHeading___Toc208986_222507752"/>
      <w:bookmarkStart w:id="227" w:name="_Toc80"/>
      <w:bookmarkEnd w:id="226"/>
      <w:r>
        <w:rPr/>
        <w:t>7</w:t>
      </w:r>
      <w:r>
        <w:rPr>
          <w:rtl w:val="true"/>
        </w:rPr>
        <w:t xml:space="preserve">. </w:t>
      </w:r>
      <w:r>
        <w:rPr>
          <w:rtl w:val="true"/>
        </w:rPr>
        <w:t>رقابت عجيب يعقوب و برادرش عيسو</w:t>
      </w:r>
      <w:bookmarkEnd w:id="227"/>
    </w:p>
    <w:p>
      <w:pPr>
        <w:pStyle w:val="BookText"/>
        <w:rPr/>
      </w:pPr>
      <w:r>
        <w:rPr>
          <w:rFonts w:ascii="Amiri" w:hAnsi="Amiri" w:eastAsia="Amiri" w:cs="Amiri"/>
          <w:color w:val="111111"/>
          <w:sz w:val="28"/>
          <w:sz w:val="28"/>
          <w:szCs w:val="28"/>
          <w:rtl w:val="true"/>
          <w:lang w:bidi="ar-SA"/>
        </w:rPr>
        <w:t xml:space="preserve">قرآن مجيد، احترام فوق العاده‌اى براى ابراهيم عليه السلام و فرزندش اسحاق و فرزند زاده‌اش يعقوب قائل است و در موارد متعددى از آنها به عظمت و نيكى ياد مى‌كند، لذا در سوره ص در 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وَاذْكُرْ عِبَادَنَا إبْرَاهِيمَ وَإِسْحَاقَ وَيَعْقُوبَ أُوْلِى الْأَيْدِى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w:t>
      </w:r>
    </w:p>
    <w:p>
      <w:pPr>
        <w:pStyle w:val="BookText"/>
        <w:rPr/>
      </w:pPr>
      <w:r>
        <w:rPr>
          <w:rFonts w:ascii="IRNazanin" w:hAnsi="IRNazanin" w:eastAsia="IRNazanin"/>
          <w:color w:val="111111"/>
          <w:sz w:val="28"/>
          <w:sz w:val="28"/>
          <w:szCs w:val="28"/>
          <w:rtl w:val="true"/>
          <w:lang w:bidi="fa-IR"/>
        </w:rPr>
        <w:t>خاطر بياور بندگان ما ابراهيم و اسحاق و يعقوب را، صاحبان قدرت و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ويژه‌اى خالص گردانيم، كه همان يادآورى سراى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برگزيدگان و نيكان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انبياء 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خاندان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وَوَهَبْنَا لَهُ إِسْحَاقَ وَيَعْقُوبَ نَافِلَةً وَكُلّاً جَعَلْنَا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يَهْدُونَ بِأَمْرِنَا وَأَوْحَيْنَا إِلَيْهِمْ فِعْلَ الْخَيْرَاتِ وَإِقَامَةَ الصَّلَاةِ وَإِيتَاءَ الزَّكَاةِ وَكَانُوا لَنَا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را به وى بخشيديم؛ و همه آنان را افرادى صالح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 و انجام كارهاى نيك و برپاداشتن نماز و اداى زكات را به آنها وحى كرديم؛ و تنها ما را عبادت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نشان مى‌دهد كه آنها مردانى الهى، با ايمان، پاك سيرت، آگاه و لايق براى رهبرى خلق، و پاك و پاكيزه از هر گونه آلودگى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هنگامى كه تاريخ زندگى آنها به دست خرافه پردازان مى‌افتد چنان ترسيم زشتى، از آنها مى‌كنند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سرحد افرادى متقلب، سودجو و بى بند و بارى كه براى رسيدن به منافع نامشروع خود، از هيچ عملى روى گردان نيستند، پائين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صدق اين سخن به سراغ تورات منحرف مى‌رويم تا ببينيم از اسحاق و يعقوب و برادر بزرگ‌تر يعقوب به نام عيسو چه ترسيم وحشتناكى مى‌كند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هنگامى كه اسحاق پير شد كه چشمانش از ديدن تار شد و پسر</w:t>
      </w:r>
    </w:p>
    <w:p>
      <w:pPr>
        <w:pStyle w:val="BookText"/>
        <w:rPr/>
      </w:pPr>
      <w:r>
        <w:rPr>
          <w:rFonts w:ascii="IRNazanin" w:hAnsi="IRNazanin" w:eastAsia="IRNazanin"/>
          <w:color w:val="111111"/>
          <w:sz w:val="28"/>
          <w:sz w:val="28"/>
          <w:szCs w:val="28"/>
          <w:rtl w:val="true"/>
          <w:lang w:bidi="fa-IR"/>
        </w:rPr>
        <w:t>بزرگ خود عيسو را خوانده وى را گفت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ديگر گفت كه اينك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اينك پير شدم و به روز وفات خود عارف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اسلحه خود يعنى تركش و كمان خود را بگير و به صحرا رفته از براى من شكارى صيد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چنانكه ميل دارم طعامى ترتيب داده به من بياور تا آن‌كه بخورم و جانم پيش از وفاتم ترا بركت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ربقاه </w:t>
      </w:r>
      <w:r>
        <w:rPr>
          <w:rStyle w:val="FootnoteAnchor"/>
          <w:rtl w:val="true"/>
        </w:rPr>
        <w:footnoteReference w:id="268"/>
      </w:r>
      <w:r>
        <w:rPr>
          <w:rFonts w:ascii="IRNazanin" w:hAnsi="IRNazanin" w:eastAsia="IRNazanin"/>
          <w:color w:val="111111"/>
          <w:sz w:val="28"/>
          <w:sz w:val="28"/>
          <w:szCs w:val="28"/>
          <w:rtl w:val="true"/>
          <w:lang w:bidi="fa-IR"/>
        </w:rPr>
        <w:t>آنچه كه اسحاق به پسرش عيسو گفت شنيد، پس عيسو به صحرا رفت تا آن‌كه شكار صيد كرده به پدرش بياورد و ربقاه به پسر خود يعقوب متكلم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پدر تو را شنيدم كه با برادرت عيسو بدين مضمون گفت كه از برايم صيدى آورده طعامى ترتيب نما تا بخورم و پيش از وفاتم تو را در حضور خداوند دعاى خير نمايم پس اى پسر من فرمانم را اطاعت نما به نوعى كه تو را مى‌فرمايم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گله برو و از برايم دو بزغاله خوبى از آن بياور تا از آنها براى پدرت به نحوى كه ميل دارد طعامى ترتيب نمايم و تو از براى پدرت ببر تا آن‌كه بخورد و پيش از وفاتش تو را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به مادرش ربقاه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برادرم عيسو مرد مودارى است و من ساده هستم احتمال دارد كه پدرم مرا مس نمايد و من در نظرش مثل فريبنده باشم و بر خود به جاى بركت لعنت بياورم</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ربقاه لباس مرغوب پسر بزرگش عيسو را كه به خانه نزدش بود، گرفت و به پسر كوچكش يعقوب پوشانيد و پوست‌هاى آن بزغاله را بر دست‌ها و به سطح گردن او بست و طعام و نانى كه ترتيب داده بود به دست پسر خود يعقوب داد و</w:t>
      </w:r>
    </w:p>
    <w:p>
      <w:pPr>
        <w:pStyle w:val="BookText"/>
        <w:rPr/>
      </w:pPr>
      <w:r>
        <w:rPr>
          <w:rFonts w:ascii="IRNazanin" w:hAnsi="IRNazanin" w:eastAsia="IRNazanin"/>
          <w:color w:val="111111"/>
          <w:sz w:val="28"/>
          <w:sz w:val="28"/>
          <w:szCs w:val="28"/>
          <w:rtl w:val="true"/>
          <w:lang w:bidi="fa-IR"/>
        </w:rPr>
        <w:t>او به نزد پدر خود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حاضرم اى پسرم تو كيستى؟ و يعقوب در جواب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زاده، عيسو هستم به طورى كه مرا امر فرمودى كردم، تمنا اين‌كه برخاسته بنشينى و از صيد من بخورى تا آن‌كه جانت مرا دعاى خير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پسرم از كجا كه باين زودى يافتى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خداى تو در برابرم راست آورد، و اسحاق به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اى پسرم نزديك بيا تا آن‌كه تو را مس نمايم كه آيا پسرم عيسو هستى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يعقوب به پدر خود اسحاق نزديك آمد و او را مس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آواز يعقوب است اما دست‌ها دست عيسو است و او را تشخيص نداد زيرا كه دستهايش مثل دست‌هاى برادرش عيسو 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بركت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خود پسرم عيسو هستى؟ و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بياور تا از صيد پسرم بخورم و جانم تو را بركت دهد و به نزد او آورد كه خود هم شراب را به او آورد كه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اسحاق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نزد من آمده مرا ببوس و به اسحاق نزديك آمد او را بوسيد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بوييد و او را بركت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رايحه پسرم مثل رايحه زراعتى است كه خداوند آن را بركت داده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تو را از شبنم آسمان، و از فربهى زمين و فراوانى گندم، و شيره انگور عطا نمايد و قوم‌ها تو را بندگى نمايند و امت‌ها تو را تعظيم نمايند و مولاى برادرانت باش و پسران مادرت را كرنش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كننده‌ات ملعون و دعاى خير كننده ات متبارك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شد بعد از تمام كردن دعاى خير اسحاق يعقوب را، در حين بيرون رفتن يعقوب از حضور پدرش اسحاق كه برادرش عيسو از صيد باز آمد و او هم طعامى ترتيب نموده به جهت پدرش آورد، و به پدرش گفت كه پدرم برخيزد و او صيد پسر خود بخورد تا آن‌كه جانت به من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اسحاق وى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اول زاده‌ات عيسو هستم پس اسحاق به لرزش بسيار شديدى لرزيده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از كجاست، آن‌كه صيد را صيد نمود و به من آورده پيش از آمدن تو از همه خوردم و او را بركت دادم كه متبارك هم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عيسو سخنان پدر خود را شنيد به فرياد عظيم، و به زيادتى تلخى فرياد كرده،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بركت بده‌اى پدرم،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از راه حيله بازى آمده و بركت را گرفته است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در فصل بعد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اسحاق يعقوب را طلب نمود و او را دعاى خير نمود، و هم او را وصيت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ازدختران كنعتى نگيرى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قادر مطلق تو را بركت داده، تو را بارور و بسيار گرداند تا صاحب جماعت امت‌ها باشى، و بركت ابراهيم به تو و به ذريه ات به همراهت بدهد تا آن‌كه ارض مسافرت را كه خدا به ابراهيم داده بود وارث شوى</w:t>
      </w:r>
      <w:r>
        <w:rPr>
          <w:rFonts w:eastAsia="IRNazanin" w:cs="IRNazanin"/>
          <w:color w:val="111111"/>
          <w:sz w:val="28"/>
          <w:szCs w:val="28"/>
          <w:rtl w:val="true"/>
          <w:lang w:bidi="fa-IR"/>
        </w:rPr>
        <w:t>»</w:t>
      </w:r>
      <w:r>
        <w:rPr>
          <w:rStyle w:val="FootnoteAnchor"/>
          <w:rtl w:val="true"/>
        </w:rPr>
        <w:footnoteReference w:id="27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w:t>
      </w:r>
    </w:p>
    <w:p>
      <w:pPr>
        <w:pStyle w:val="BookText"/>
        <w:rPr/>
      </w:pPr>
      <w:r>
        <w:rPr>
          <w:rFonts w:ascii="IRNazanin" w:hAnsi="IRNazanin" w:eastAsia="IRNazanin"/>
          <w:color w:val="111111"/>
          <w:sz w:val="28"/>
          <w:sz w:val="28"/>
          <w:szCs w:val="28"/>
          <w:rtl w:val="true"/>
          <w:lang w:bidi="fa-IR"/>
        </w:rPr>
        <w:t>اسحاق دو پسر داشت؛ پسر بزرگ‌تر عيسو و پسر كوچك‌تر يعقوب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هنگامى كه نابينا شده بود تصميم گرفت پسر بزگ‌تر را وصى و جانشين خود كند، و به او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استفاده مى‌شود كه منظور از اين بركت همان مقام نبوت و معنويت رسالت و رهبرى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يعقوب حيله‌اى به كار زد و لباس برادر بزرگ‌تر را به فرمان مادرش كه به او علاقه داشت و مايل بود او جانشين اسحاق گردد، در بركرد و قطعه پوست گوسفندى به دست‌ها و به گردن خود بست؛ زيرا بدن برادرش پشمالو بود و ممكن بود راز او نزد پدرش فاش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تا اين اندازه پشمالود كه بدنش مثل گوسفند باشد در نوع خود راستى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دروغ و تردستى و حيله و نيرنگ خود را به جاى برادر بزرگ‌تر جاى زد، و پدر پير هم با اين‌كه صداى او را شناخت تنها به لمس دست پر موى او قناعت نمود و در حق او دعا كرد و به او بركت داد و او را وصى و جانشين خود و سرپرست خاندان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هنگامى كه از ماجرا آگاه شد گريه تلخى سر داد، اما كار از كار گذشته بود، و هنگامى كه از پدر تقاضا كرد به او هم بركت دهد، پاسخ شنيد كه بركت ديگرى باقى نمانده و آن‌چه بود برادرش يعقوب برده است و قابل تجديد نظر 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است كه خداى اسحاق نيز عمل او را تأييد نمود و مقام نبوت را به مردى حيله گر و دروغگو و مزوّر داد، و به گفته تورات او را بارور و بسيار گردانيد و صاحب جماعت و امت‌ها و وارث ملك و افتخارات ابراهيم، پيغمبر</w:t>
      </w:r>
      <w:bookmarkStart w:id="228" w:name="pg12626_184267"/>
    </w:p>
    <w:p>
      <w:pPr>
        <w:pStyle w:val="BookText"/>
        <w:rPr/>
      </w:pPr>
      <w:bookmarkEnd w:id="228"/>
      <w:r>
        <w:rPr>
          <w:rFonts w:ascii="IRNazanin" w:hAnsi="IRNazanin" w:eastAsia="IRNazanin"/>
          <w:color w:val="111111"/>
          <w:sz w:val="28"/>
          <w:sz w:val="28"/>
          <w:szCs w:val="28"/>
          <w:rtl w:val="true"/>
          <w:lang w:bidi="fa-IR"/>
        </w:rPr>
        <w:t>بزرگ خود ساخت و نه تنها خاندان اسحاق، بلكه ساير مردم نيز موظف به پيروى از او و كرنش در برابر وى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افسانه دروغين و مضحك را چگونه مى‌توان به عنوان وحى آسمانى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مقام ساده معمولى را كسى به دروغ و حيله تصاحب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يك لباس ساده افسرى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كشف حقيقت نه تنها آن مقام را از او سلب مى‌كنند، و لباس را از تنش بيرون مى‌آورند؛ بلكه او را به خاطر اين عمل مجازات هم مى‌نمايند ولى مقام نبوت و بركت الهى و رهبرى جمعيت را چگونه ممكن است به حقّه و تقلّب تحصيل كرد، و پس از كشف حقيقت نيز آن را در اختيار است؟</w:t>
      </w:r>
      <w:r>
        <w:rPr>
          <w:rFonts w:eastAsia="IRNazanin" w:cs="IRNazanin"/>
          <w:color w:val="111111"/>
          <w:sz w:val="28"/>
          <w:szCs w:val="28"/>
          <w:rtl w:val="true"/>
          <w:lang w:bidi="fa-IR"/>
        </w:rPr>
        <w:t>!</w:t>
      </w:r>
    </w:p>
    <w:p>
      <w:pPr>
        <w:pStyle w:val="Heading5"/>
        <w:numPr>
          <w:ilvl w:val="4"/>
          <w:numId w:val="1"/>
        </w:numPr>
        <w:rPr/>
      </w:pPr>
      <w:bookmarkStart w:id="229" w:name="__RefHeading___Toc208988_222507752"/>
      <w:bookmarkStart w:id="230" w:name="_Toc81"/>
      <w:bookmarkEnd w:id="229"/>
      <w:r>
        <w:rPr/>
        <w:t>8</w:t>
      </w:r>
      <w:r>
        <w:rPr>
          <w:rtl w:val="true"/>
        </w:rPr>
        <w:t xml:space="preserve">. </w:t>
      </w:r>
      <w:r>
        <w:rPr>
          <w:rtl w:val="true"/>
        </w:rPr>
        <w:t>نسبت شراب سازى به حضرت مسيح عليه السلام</w:t>
      </w:r>
      <w:bookmarkEnd w:id="230"/>
    </w:p>
    <w:p>
      <w:pPr>
        <w:pStyle w:val="BookText"/>
        <w:rPr/>
      </w:pPr>
      <w:r>
        <w:rPr>
          <w:rFonts w:ascii="IRNazanin" w:hAnsi="IRNazanin" w:eastAsia="IRNazanin"/>
          <w:color w:val="111111"/>
          <w:sz w:val="28"/>
          <w:sz w:val="28"/>
          <w:szCs w:val="28"/>
          <w:rtl w:val="true"/>
          <w:lang w:bidi="fa-IR"/>
        </w:rPr>
        <w:t>قرآن مجيد احترام فوق العاده‌اى براى حضرت مسيح عليه السلام قائل است؛ و در سوره‌هاى متعددى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سوره بقره و آل عمران و مائده و بعضى ديگر از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سخن گفته، و به عنوان يكى از پيامبران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شريعت و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معجزات فراوانى بوده، او را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مى‌خوانيم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وَيُعَلِّمُهُ الْكِتَابَ وَالْحِكْمَةَ وَالتَّوْرَاةَ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إِلَى بَنِى إِسْرَائِيلَ أَنِّى قَدْ جِئْتُكُمْ بِآيَةٍ مِّنْ رَبِّكُمْ أَنِّى أَخْلُقُ لَكُمْ مِّنَ الطِّينِ كَهَيْئَةِ الطَّيْرِ فَأَنفُخُ فِيهِ فَيَكُونُ طَيْراً بِإِذْنِ اللَّهِ وَأُبْرِءُ الْأَكْمَهَ وَالْأَبْرَصَ وَأُحْىِ الْمَوْتَى بِإِذْنِ اللَّهِ وَأُنَبِّئُكُمْ بِمَا تَأْكُلُونَ</w:t>
      </w:r>
    </w:p>
    <w:p>
      <w:pPr>
        <w:pStyle w:val="BookText"/>
        <w:rPr/>
      </w:pPr>
      <w:r>
        <w:rPr>
          <w:rFonts w:ascii="IRNazanin" w:hAnsi="IRNazanin" w:eastAsia="IRNazanin"/>
          <w:color w:val="111111"/>
          <w:sz w:val="28"/>
          <w:sz w:val="28"/>
          <w:szCs w:val="28"/>
          <w:rtl w:val="true"/>
          <w:lang w:bidi="fa-IR"/>
        </w:rPr>
        <w:t xml:space="preserve">وَمَا تَدَّخِرُونَ فِي بُيُوتِكُمْ إِنَّ فِي ذَلِكَ لَآيَةً لَّكُمْ 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كتاب و دانش و تورات و انجيل مى‌آموزد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سوى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كه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نشانه‌اى از طرف پروردگار شما برايتان آورده‌ام، من از گِل، چيزى به شكل پرنده مى‌سازم، سپس در آن مى‌دهم و به فرمان خدا پرنده‌اى مى‌گردد و كور مادرزاد و 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مى‌بخشم و مردگان را به فرمان خدا زنده مى‌كنم و از آنچه مى‌خوريد و در خانه خود ذخيره مى‌كنيد به شما خبر مى‌دهم، مسلماً در اينها نشانه‌اى براى شما است اگر ايمان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خلق پرنده و شفاى بيماران غير قابل علاج و زنده كردن مردگان و خبر دادن از امور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اذن الله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مسيح عليه السلام را طبق بيان قرآن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نزول مائده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معجزات مسيح عليه السلام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عموماً مسائل معقول و قابل قبول به عنوان معجزه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اناجيل در اين زمينه چه مى‌گويند در انجيل يوحنا كه چهارمين انجيل از انجيل‌هاى چهارگانه است، در باب دوم چنين مى‌خوانيم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سوم در قاناى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قاناى جليل يكى ازشهرهاى بيت المقدس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سورى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سور، مجلس عروسى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عيسى عليه السلام در آنجا بود، وهم عيسى عليه السلام و شاگردانش را در آن عيش خوانده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شراب كم شد، مادر عيسى وى را گفت كه شراب ندارند و</w:t>
      </w:r>
    </w:p>
    <w:p>
      <w:pPr>
        <w:pStyle w:val="BookText"/>
        <w:rPr/>
      </w:pPr>
      <w:r>
        <w:rPr>
          <w:rFonts w:ascii="IRNazanin" w:hAnsi="IRNazanin" w:eastAsia="IRNazanin"/>
          <w:color w:val="111111"/>
          <w:sz w:val="28"/>
          <w:sz w:val="28"/>
          <w:szCs w:val="28"/>
          <w:rtl w:val="true"/>
          <w:lang w:bidi="fa-IR"/>
        </w:rPr>
        <w:t>عيسى به او گفت كه اى زن مرا با تو چه كار است، هنوز وقت من نرسيده است، و مادرش به خادمان گفت هر چه شما بفرمايد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خانه، شش كوزه سنگى بود كه براى طهارت يهوديان گذارده بودند هر كه از آن كوزه‌ها دو سه من مى‌گرفت، و عيسى آنها را گفت كه كوزه‌ها را از آب پر كيند، پس آن كوزه‌ها را از آب مملو كردند، به ايشان گفت حالا قدحى عظيم بر داريد و به نزد مير مجلس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مير مجلس، بزرگتر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بردند، و چون مير مجلس آن آب را كه شراب شده بود چشيد خود ندانست كه آن شراب از كجا آمده؟ مگر خادمان كه آب را برداشته بودند دانستند پس آن مير مجلس داماد را مخاطب ساخته و به او گفت همه مردم شراب خوب را اول حاضر مى‌سازند، و بعد از آن كه بسيار خورده باشند شراب بد را، ليكن تو شراب خوب را تا حال نگاه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 اين معجزه را كه نخستين معجزه‌اش بود، عيسى در قاناى جليل نمود و جلال خدا را جلوه داد و شاگردانش به او ايمان آوردند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داستان نكات زير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حضرت مسيح عليه السلام به اتفاق مادرش مريم به مجلس عروسى وارد مى‌شود چون شراب‌ها تمام شده بود به درخواست مادرش اقدام به معجزه كرد و شش كوزه پر از آب را مبدّل به شراب ناب كرد، به صورتى كه حاضران تحت تأثير طعم جالب آن شراب واقع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معجزه نخستين معجزه مسيح بود كه به تقاضاى مادرش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مسيح با اين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آب به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خود را جلوه داد و سبب ايمان شاگردان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هنوز اهالى شهر قاناى جليل، كوزه مى‌سازند و به سياحان و زوّار مى‌فروشند به ياد آن كوزه‌هاى شراب كه به اعجاز حضرت مسيح عليه السلام درست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نيست كه اين يك افسانه ساختگى و دروغينى است كه به اين پيامبر بزرگ نسبت داده شده؛ امروزه زشتى شراب و زيان‌هاى بى شمار آن بر كسى پوشيده نيست، و در همه اديان آسمانى حرام و ممنوع است، و حتى در همين كتاب مقدس يهود و نصارى به آن تصريح شده است چنانكه در كتاب امثال سليمان با لحن شديدى شراب مذمت شده،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كه راست؟ و آن كه راست؟ و منازعات كه راست؟ و غمگينى كه راست؟ و جراحت‌هاى بى سبب كه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حمرت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كسانى راست كه متوقفين‌اند در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نوشيدن شراب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مسكرات ممزوج را تفحص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كسانى است كه در جستجوى شراب‌هاى بهتر، آنها را با اشياء ديگرى ممزوج مى‌كردند تا طعم لذيذترى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شراب سرخ فام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رنگش را در جام نمايان ساخته و هم به راستى حركت مى‌نمايد به آن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عاقبت مثل مار مى‌گزد، و مثل شاه مار نيش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به زنان بيگانه نگران خواهد شد،</w:t>
      </w:r>
    </w:p>
    <w:p>
      <w:pPr>
        <w:pStyle w:val="BookText"/>
        <w:rPr/>
      </w:pPr>
      <w:r>
        <w:rPr>
          <w:rFonts w:ascii="IRNazanin" w:hAnsi="IRNazanin" w:eastAsia="IRNazanin"/>
          <w:color w:val="111111"/>
          <w:sz w:val="28"/>
          <w:sz w:val="28"/>
          <w:szCs w:val="28"/>
          <w:rtl w:val="true"/>
          <w:lang w:bidi="fa-IR"/>
        </w:rPr>
        <w:t>و دل تو متدبّر كجى‌ها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خوابنده در ميان دريا و مانند نائم بر سردار كشتى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بگويى كه مرا زدند و الم نكشيدم و مرا كوفتند و دريافت نكردم بيدار كى خواهم شد تا آن‌كه بار ديگر آن را جستجو نمايم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اين عبارت به خوبى بر مى‌آيد كه مفاسد شراب بسيار زياد است و سبب ناراحتى جسم و پريشانى روح و فكر و بروز منازعات و جنگ و جدال‌هاى اجتماعى و اسباب بدبختى انسان است، اثرش همچون زهر مار، در وجود انسان‌ها و مايه بى عفتى و اعمال گناه آلود جنسى و گرفتارى در ميان انواع تخيلات و گرفتارى‌ها مى‌گردد كه به طرز بسيار روشنى در اين عبارات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كتاب امثال سليمان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شراب مستهزء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مى‌شود كه انسان حركاتى كند و سخنانى گويد كه مورد تمسخر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مسكرات غوغا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منازعات و مخاصمات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به او فريفته شود حكيم نمى‌شود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اشعياء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گروهى از منحرفان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شراب ضالّ و از مسكرات گمراه شدند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از همين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آنانى كه به نوشيدن شراب، پهلوان و در مزج مسكرات قوتمندند</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يعنى با نوشيدن شراب، نيروهاى آنها تحريك و آماده منازعه مى‌شود</w:t>
      </w:r>
      <w:r>
        <w:rPr>
          <w:rFonts w:eastAsia="Amiri" w:cs="Amiri" w:ascii="Amiri" w:hAnsi="Amiri"/>
          <w:color w:val="111111"/>
          <w:sz w:val="28"/>
          <w:szCs w:val="28"/>
          <w:rtl w:val="true"/>
          <w:lang w:bidi="ar-SA"/>
        </w:rPr>
        <w:t>.</w:t>
      </w:r>
      <w:bookmarkStart w:id="231" w:name="pg12626_184272"/>
    </w:p>
    <w:p>
      <w:pPr>
        <w:pStyle w:val="BookText"/>
        <w:rPr/>
      </w:pPr>
      <w:bookmarkEnd w:id="231"/>
      <w:r>
        <w:rPr>
          <w:rFonts w:ascii="IRNazanin" w:hAnsi="IRNazanin" w:eastAsia="IRNazanin"/>
          <w:color w:val="111111"/>
          <w:sz w:val="28"/>
          <w:sz w:val="28"/>
          <w:szCs w:val="28"/>
          <w:rtl w:val="true"/>
          <w:lang w:bidi="fa-IR"/>
        </w:rPr>
        <w:t xml:space="preserve">و در كتاب هوشيع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 و شراب و شيره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مى‌گيرند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اين تعبيرات به خوبى روشن مى‌شود كه شراب هرگز به معناى نوشيدنى‌هاى معمولى حلال نيست؛ بلكه به معناى مايع مست كننده است كه به جسم و جان انسان زيان مى‌رساند، و سبب گمراهى و بدبختى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آيا شرم آور نيست كه گفته شود اولين معجزه حضرت مسيح عليه السلام كه در شهر قاناى جليل ظاهر شده اين بود كه چندين ظرف بزرگ پر از اب به بركت او تبديل به شراب 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تحريف شده هنگامى كه با معجزات مسيح عليه السلام در قرآن مجيد مقايسه شود، تفاوت ميان تاريخ‌هاى ساخت مغز بشر و تاريخ واقعى نشأت گرفته از طريق وحى، روشن مى‌گردد</w:t>
      </w:r>
      <w:r>
        <w:rPr>
          <w:rFonts w:eastAsia="IRNazanin" w:cs="IRNazanin"/>
          <w:color w:val="111111"/>
          <w:sz w:val="28"/>
          <w:szCs w:val="28"/>
          <w:rtl w:val="true"/>
          <w:lang w:bidi="fa-IR"/>
        </w:rPr>
        <w:t>.</w:t>
      </w:r>
    </w:p>
    <w:p>
      <w:pPr>
        <w:pStyle w:val="Heading5"/>
        <w:numPr>
          <w:ilvl w:val="4"/>
          <w:numId w:val="1"/>
        </w:numPr>
        <w:rPr/>
      </w:pPr>
      <w:bookmarkStart w:id="232" w:name="__RefHeading___Toc208990_222507752"/>
      <w:bookmarkStart w:id="233" w:name="_Toc82"/>
      <w:bookmarkEnd w:id="232"/>
      <w:r>
        <w:rPr/>
        <w:t>9</w:t>
      </w:r>
      <w:r>
        <w:rPr>
          <w:rtl w:val="true"/>
        </w:rPr>
        <w:t xml:space="preserve">. </w:t>
      </w:r>
      <w:r>
        <w:rPr>
          <w:rtl w:val="true"/>
        </w:rPr>
        <w:t>مسيح عليه السلام و دعوى الوهيت</w:t>
      </w:r>
      <w:bookmarkEnd w:id="233"/>
    </w:p>
    <w:p>
      <w:pPr>
        <w:pStyle w:val="BookText"/>
        <w:rPr/>
      </w:pPr>
      <w:r>
        <w:rPr>
          <w:rFonts w:ascii="IRNazanin" w:hAnsi="IRNazanin" w:eastAsia="IRNazanin"/>
          <w:color w:val="111111"/>
          <w:sz w:val="28"/>
          <w:sz w:val="28"/>
          <w:szCs w:val="28"/>
          <w:rtl w:val="true"/>
          <w:lang w:bidi="fa-IR"/>
        </w:rPr>
        <w:t>قرآن با صراحت دامان حضرت مسيح عليه السلام را از هرگونه ادّعاى ناروا در زمينه الوهيت پاك مى‌شمرد؛ و با صراحت مى‌گويد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اللَّهُ يَا عِيسَى ابْنَ مَرْيَمَ أَنتَ قُلْتَ لِلنَّاسِ اتَّخِذُونِى وَأُمِّى إِلَهَيْنِ مِنْ دُونِ اللَّهِ قَالَ سُبْحَانَكَ مَا يَكُونُ لِى أَنْ أَقُولَ مَا لَيْسَ لِى بِحَقٍّ إِنْ كُنتُ قُلْتُهُ فَقَدْ عَلِمْتَهُ تَعْلَمُ مَا فِى نَفْسِى وَلَا أَعْلَمُ مَا فِى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أَمَرْتَنِى بِهِ أَنْ اعْبُدُوا اللَّهَ رَبِّى وَرَبَّكُمْ وَكُنتُ عَلَيْهِمْ شَهِيداً مَّا دُمْتُ فِيهِمْ فَلَمَّا تَوَفَّيْتَنِى كُنتَ أَنْتَ الرَّقِيبَ عَلَيْهِمْ وَأَنْتَ عَلَى كُلِّ شَىْ‌ءٍ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 بياور</w:t>
      </w:r>
    </w:p>
    <w:p>
      <w:pPr>
        <w:pStyle w:val="BookText"/>
        <w:rPr/>
      </w:pPr>
      <w:r>
        <w:rPr>
          <w:rFonts w:ascii="IRNazanin" w:hAnsi="IRNazanin" w:eastAsia="IRNazanin"/>
          <w:color w:val="111111"/>
          <w:sz w:val="28"/>
          <w:sz w:val="28"/>
          <w:szCs w:val="28"/>
          <w:rtl w:val="true"/>
          <w:lang w:bidi="fa-IR"/>
        </w:rPr>
        <w:t xml:space="preserve">هنگامى را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بن مريم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 كه من و مادرم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قرار دهيد،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من هرگز حق ندارم آنچه شايسته من نيست بگويم اگر چنين گفته بودم تو مى‌دانستى، آنچه را در دل من است مى‌دانى و من آنچه در ذات تو است نمى‌دانم و تو داناى اسرار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چيزى نگفتم جز آنچه به من امر فرمودى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كه پروردگار من و شما است و تا زمانى كه من در ميان آنها بودم گواه ايشان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مسير توحيد به سوى شرك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مرا باز گرفتى، تو مراقب آنان بودى، و تو بر هر چيزى گواهى</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حال ببينيم اناجيل درباره مسيح عليه السلام چه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انجيل يوحنا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يهوديان سنگ‌ها را باز داشتند تا او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آنها جواب داد كه من بسيار كارهاى خوب را از جانب پدر خود به شما نموده‌ام به جهت كدام از آنهاست كه شما مرا سنگسار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او جواب داده گفتند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كار خوب تو را سنگسار نمى‌كنيم؛ بلكه به جهت كفر و به جهت اين‌كه تو انسان هستى و خود را خدا مى‌گردانى؛ عيسى به آنها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آن كس كه پدر او را منزه كرد، و به جهان فرستاده مى‌گوييد كه تو كفر مى‌گويى از آنجا كه گفتم من پسر خدا هستم اگر من كارهاى پدر خود را به جا نمى‌آرم باور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 آرم هر چند كه مرا باور نكيند كارهاى مرا باور كنيد، تا شما</w:t>
      </w:r>
    </w:p>
    <w:p>
      <w:pPr>
        <w:pStyle w:val="BookText"/>
        <w:rPr/>
      </w:pPr>
      <w:r>
        <w:rPr>
          <w:rFonts w:ascii="IRNazanin" w:hAnsi="IRNazanin" w:eastAsia="IRNazanin"/>
          <w:color w:val="111111"/>
          <w:sz w:val="28"/>
          <w:sz w:val="28"/>
          <w:szCs w:val="28"/>
          <w:rtl w:val="true"/>
          <w:lang w:bidi="fa-IR"/>
        </w:rPr>
        <w:t>بدانيد و باور كنيد كه پدر در من است و من در وى</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اين عبارات چند نكته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عيسى را متهم مى‌كردند كه او ادعاى خدايى كرده است و حكم به تكفير او و سنگسار نمودنش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مسيح به هنگام دفاع از خود،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 پسر خدا هستم، و خدا پدرم من است، و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كارهاى خدايى انجام مى‌دهم، اگر انجام ندادم سخن مرا باور نكنيد، و اگر انجام دادم باور كنيد كه خدا در من است و من 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پسر و پدر و انجام كارهاى خدايى و حلول انسان در خدا و خدا در انسان، تعبيراتى كفرآميز است كه با هيچ يك از معيارهاى منطقى سازگار نيست، و اصولًا دليلى ندارد كه يك پيامبر، حتى به عنوان مجازى اين گونه تعبيرات را در مورد خود و خداوند بيان كند و بى خبرانى را به اشتباه بيندازد و به دست دشمنان بهانه دهد كه بخواهند او را سنگسار كنند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كه در بالا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هيچ‌گونه ادعايى جز بندگى خداوند و نبوت و رسالت از سوى او نداشت، و در مقام عبوديت و تسليم در برابر فرمان خدا نيز بسيار خاضع بود، در آيات ديگر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معجزات انجام مى‌داد همگى به اذن و فرمان خدا بود، در سوره مائده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تَخْلُقُ مِنَ الطِّينِ كَهَيْئَةِ الطَّيْرِ بِإِذْنِي فَتَنفُخُ فِيهَا فَتَكُونُ طَيْراً بِإِذْنِي وَتُبْرِءُ الْأَكْمَهَ وَالْأَبْرَصَ بِإِذْنِي وَإِذْ تُخْرِجُ</w:t>
      </w:r>
      <w:bookmarkStart w:id="234" w:name="pg12626_184275"/>
    </w:p>
    <w:p>
      <w:pPr>
        <w:pStyle w:val="BookText"/>
        <w:rPr/>
      </w:pPr>
      <w:bookmarkEnd w:id="234"/>
      <w:r>
        <w:rPr>
          <w:rFonts w:ascii="IRNazanin" w:hAnsi="IRNazanin" w:eastAsia="IRNazanin"/>
          <w:color w:val="111111"/>
          <w:sz w:val="28"/>
          <w:sz w:val="28"/>
          <w:szCs w:val="28"/>
          <w:rtl w:val="true"/>
          <w:lang w:bidi="fa-IR"/>
        </w:rPr>
        <w:t xml:space="preserve">الْمَوْتَى بِإِذْنِي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اذن من، از گل چيزى به صورت پرنده مى‌ساختى، و در آن مى‌دميدى، و به اذن من، پرنده اى مى شد؛ و كور مادرزاد، و مبتلا به بيمارى پيسى را به اذن من، شفا مى دادى؛ و هنگامى كه مردگان را به اذن من زنده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اين گونه مسائل تاريخى در قرآن و انجيل با يكديگر نشان مى‌دهد كدام از سوى خدا است، و كدام تحريف يافته و ساخته مغز بشر</w:t>
      </w:r>
      <w:r>
        <w:rPr>
          <w:rFonts w:eastAsia="IRNazanin" w:cs="IRNazanin"/>
          <w:color w:val="111111"/>
          <w:sz w:val="28"/>
          <w:szCs w:val="28"/>
          <w:rtl w:val="true"/>
          <w:lang w:bidi="fa-IR"/>
        </w:rPr>
        <w:t>.</w:t>
      </w:r>
    </w:p>
    <w:p>
      <w:pPr>
        <w:pStyle w:val="Heading5"/>
        <w:numPr>
          <w:ilvl w:val="4"/>
          <w:numId w:val="1"/>
        </w:numPr>
        <w:rPr/>
      </w:pPr>
      <w:bookmarkStart w:id="235" w:name="__RefHeading___Toc208992_222507752"/>
      <w:bookmarkStart w:id="236" w:name="_Toc83"/>
      <w:bookmarkEnd w:id="235"/>
      <w:r>
        <w:rPr/>
        <w:t>10</w:t>
      </w:r>
      <w:r>
        <w:rPr>
          <w:rtl w:val="true"/>
        </w:rPr>
        <w:t xml:space="preserve">. </w:t>
      </w:r>
      <w:r>
        <w:rPr>
          <w:rtl w:val="true"/>
        </w:rPr>
        <w:t>زن بدكار در حضور حضرت مسيح عليه السلام</w:t>
      </w:r>
      <w:bookmarkEnd w:id="236"/>
    </w:p>
    <w:p>
      <w:pPr>
        <w:pStyle w:val="BookText"/>
        <w:rPr/>
      </w:pPr>
      <w:r>
        <w:rPr>
          <w:rFonts w:ascii="IRNazanin" w:hAnsi="IRNazanin" w:eastAsia="IRNazanin"/>
          <w:color w:val="111111"/>
          <w:sz w:val="28"/>
          <w:sz w:val="28"/>
          <w:szCs w:val="28"/>
          <w:rtl w:val="true"/>
          <w:lang w:bidi="fa-IR"/>
        </w:rPr>
        <w:t>در آيات مختلفى كه از قرآن مجيد درباره حضرت مسيح عليه السلام آمده حتى كمترين ترك اولائى درباره او ديده نمى‌شود و آياتى كه در سوره مريم درباره مادرش مريم آمده به قدرى قداست او را در سطح بالا توصيف مى‌كند كه وقتى فرشته وحى را براى بخشيدن فرزند به او از سوى خدا آمده بود، مشاهده كرد، سخت وحشت زده شد، و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صورت جوان زيباى ناشناسى در برابرش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درد وضع حمل به او دست داد، و آينده زندگى خويش را در نظر مجسم ساخت، كه ممكن است دشمنان و ناآگاهان نسبت‌هاى ناروا به او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مِتُّ قَبْلَ هَذَا وَكُنتُ نَسْياً مَنْسِيّاً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پيش از اين مرده بودم وبه كلى فراموش شده بودم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پيامبرى با اين قداست، كه در گاهواره به فرمان خدا زبان مى‌گشايد و</w:t>
      </w:r>
    </w:p>
    <w:p>
      <w:pPr>
        <w:pStyle w:val="BookText"/>
        <w:rPr/>
      </w:pPr>
      <w:r>
        <w:rPr>
          <w:rFonts w:ascii="IRNazanin" w:hAnsi="IRNazanin" w:eastAsia="IRNazanin"/>
          <w:color w:val="111111"/>
          <w:sz w:val="28"/>
          <w:sz w:val="28"/>
          <w:szCs w:val="28"/>
          <w:rtl w:val="true"/>
          <w:lang w:bidi="fa-IR"/>
        </w:rPr>
        <w:t>عملًا به پاكى مادرش گواهى مى‌دهد، و از همان لحظه از نماز و زكات، و آنچه آيين تقوا است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ترسيمى در بعضى از اناجيل از او شده كه خواننده‌اى را در تعجب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توجّه كنيم و ببينيم انجيل لوقا سرگذشت زن بدنام شهر را كه نزد مسيح عليه السلام آمد و توبه كرد چگونه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ناگاه زنى از آن شهر كه گناهكار مى‌بود چون يافت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فريسى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فريسى‌ها يكى از فرق يهود بودند و اصل فريس به معناى گوشه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حقه عطرى پيدا نموده، پس به عقب سر او گريان نزديك پاهايش ايستاده شروع به تركردن پاهاى او به اشك خود نموده، و به موهاى سر خود خشك نموده و پاهايش را مى‌بوسيد و عطر مى‌ماليد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فريسى كه او را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را ملاحظه كرده و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كس پيغمبر بودى هر آينه يافتى كه اين زن كه او را مس مى‌كند كيست و چه قسم زنى است زيرا كه گناهكار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تكلم فرموده، وى را گفت كه اى شمعون چيزى دارم كه به تو اظهار مى‌كنم،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استاد بفرما،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طلبكارى را دو بدهكار بودند، كه يكى پانصد دينار بدهى داشت و ديگرى پنجاه دينار، چون چيزى نداشتند كه ادا نمايند هر دو را بخشيد پس بگو كداميك از آنها او را بيش دوست خواهد داشت؟ شمعون در جواب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دارم آن كس كه به او بيشتر بخشيده است فرمود براستى جواب داده‌اى و به آن زن اشارت نموده، شمعون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را مى‌بينى من در خانه تو در آمدم آب براى پاهاى من نياورى اما او پاهاى مرا با اشك‌ها شسته، به موهاى سر خود خشك نمود، تو مرا نبوسيدى و او از وقت آمدنم از بوسيدن پاهاى من باز نايستاده است، و تو سر مرا به روغن چرب ننمودى او پاهاى مرا عطر ماليد، و به جهت اين به تو مى‌گويم كه گناهان بسيار او آمرزيده شد، زيرا كه بسيار دوست داشت، و آن كس كه اندك دوست دارد، براى او اندك آمرزيده شود، و آن زن را گفت كه گناهان تو آمرزيده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حاصل اين داستان چنين است كه حضرت مسيح به خانه يكى از فريسيان كه طايفه‌اى از يهود بودند در مى‌آيد، صاحب خانه احترام زيادى براى او قائل نمى‌شود اما زن گناهكار و منحرفى در آن شهر بود كه از حضور او باخبر شد و به خانه يهودى در آمد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آن زمان معمول بود كه پاى مهمان را به احترم مى‌شستند، و گاه به موهاى او روغن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غالباً پابرهنه راه مى‌رفتند و در سفرها چون وسيله پوشش دارى نداشتند موها و پوست بدنشان بر اثر وزش بادها خشك مى‌شد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گنهكار به جاى آب با اشك چشم خود پاهاى مسيح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داستان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 و به جاى حوله با گيسوان بلندش پاى او را خشك كرد با لب‌هاى گرم خود پاهاى او را بوسه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چنان زننده بود كه مرد يهودى صاحب خانه ناراحت شد، وبا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پيامبر بود و متوجه مى‌شود كه اين زن چه كاره است لااقل از اين كار جلوگيرى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به فراست دريافت و با مثالى كه در مورد دو بدهكار زد او را قانع كرد و به او اعلام داشت با اينكه من مهمان تو بودم، اين پذيرايى را كه زن بدكار از من كرد نكردى؛ تو پاى مرا با آب نشستى اما او با اشك چشم شست؛ تو مرا نبوسيدى اما او پيوسته پاى مرا مى‌بوسيد؛ تو سرم را با روغن چرب نكردى ولى او عطر را به پاى من مى‌ماليد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كمى به تجزيه و تحليل اين داستان بپردازيم، ببينيم آيا براى يك پيامبر بزرگ و حتى يك فرد پرهيزكار عادى سزاوار است كه خود را در اختيار زن آلوده‌اى بگذارد كه اين چنين با او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حضرت مسيح عليه السلام در آن زمان جوان بود و حدود سى سال داشت، و آن زن بدكار هم قاعدتاً جوان و زيبا بود، زيرا زن بدكار معروف شهر قاعدتاً زن زشت و از كار افتاده نمى‌تواند باشد، چگونه مى‌توان باور كرد پيامبر بزرگى كه براى تهذيب اخلاق و گسترش آيين تقوا آمده است به زن بدكارى اجازه دهد كه آن قدر پاهاى او را دستمالى كند، با اشك چشم بشويد، با موهاى ظريفش خشك كند با دست‌هاى لطيفش روغن مالى نمايد و با لب‌هاى داغش مرتباً او را ببوسد آيا اين باوركردنى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كه مى‌خواست توبه كند، توبه هم راه و رسمى دارد، آيا تاكنون كسى با يك روحانى يا كشيش عادى چنين معامله‌اى كرده است؟ تا چه رسد به يك پيامبر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آثار خرافى بودن اين داستان از جبين آن كاملًا نمايان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مسيح عليه السلام با مثالى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هرگز پاسخ يهودى را نداده است، ايراد يهودى اين نبود كه چرا اين زن اين قدر محبت مى‌كند تا جواب گفته شود كه زيادى محبت او به خاطر زيادى گناه او است؛ بلكه ايراد يهودى اين بود كه چرا پيامبر خدا اجازه مى‌دهد زن آلوده و بدنامى اين قدر پاى او لمس كند، با اشك چشم خود بشويد، و با موهاى خود خشك كند و عطر و روغن به آن بمالد و مسلماً زيادى و كمى گناه ربطى به اين كار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سرگذشتى كه در تواريخ قرآن درباره مسيح عليه السلام آمده او را از اين گونه نسبت‌ها پاك و مبرا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ضمن ده فراز گفته شد در يك مقايسه روشن، بين تواريخ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مقدّسه يهود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كتاب‌هايى كه در عصر نزول قرآن به عنوان مهمترين منابع تاريخ اديان شمرده مى‌شد به خوبى معلوم مى‌شود كه هرگز نمى‌تواند قرآن زاييده فكر انسانى باشد؛ زيرا به هر حال بايد از آنها متأثر مى‌شد، و اين اثر پذيرى در نقل اين گونه داستان‌ها اثر مى‌گذاشت؛ ولى پاك بودن تواريخ قرآن مخصوصاً آنچه مربوط به شرح داستان انبياء پيشين است از اين گونه خرافات و نسبت‌هاى ناروا، گواه بر اين است كه از منبع علم پروردگار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گرفته و معجزه‌اى جاويدان است</w:t>
      </w:r>
      <w:r>
        <w:rPr>
          <w:rFonts w:eastAsia="IRNazanin" w:cs="IRNazanin"/>
          <w:color w:val="111111"/>
          <w:sz w:val="28"/>
          <w:szCs w:val="28"/>
          <w:rtl w:val="true"/>
          <w:lang w:bidi="fa-IR"/>
        </w:rPr>
        <w:t>.</w:t>
      </w:r>
      <w:bookmarkStart w:id="237" w:name="pg12626_184281"/>
    </w:p>
    <w:p>
      <w:pPr>
        <w:pStyle w:val="Heading3"/>
        <w:numPr>
          <w:ilvl w:val="2"/>
          <w:numId w:val="1"/>
        </w:numPr>
        <w:rPr/>
      </w:pPr>
      <w:bookmarkStart w:id="238" w:name="__RefHeading___Toc208994_222507752"/>
      <w:bookmarkStart w:id="239" w:name="_Toc84"/>
      <w:bookmarkEnd w:id="237"/>
      <w:bookmarkEnd w:id="238"/>
      <w:r>
        <w:rPr/>
        <w:t>5</w:t>
      </w:r>
      <w:r>
        <w:rPr>
          <w:rtl w:val="true"/>
        </w:rPr>
        <w:t xml:space="preserve">- </w:t>
      </w:r>
      <w:r>
        <w:rPr>
          <w:rtl w:val="true"/>
        </w:rPr>
        <w:t>اعجاز از نظر وضع قوانين</w:t>
      </w:r>
      <w:bookmarkEnd w:id="239"/>
    </w:p>
    <w:p>
      <w:pPr>
        <w:pStyle w:val="Heading4"/>
        <w:numPr>
          <w:ilvl w:val="3"/>
          <w:numId w:val="1"/>
        </w:numPr>
        <w:rPr/>
      </w:pPr>
      <w:bookmarkStart w:id="240" w:name="__RefHeading___Toc208996_222507752"/>
      <w:bookmarkStart w:id="241" w:name="_Toc85"/>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مى‌دانيم در قرآن مجيد علاوه بر معارف و تعليمات مربوط به مبدء و معاد و مسائل اخلاقى و تاريخى، و دستورات مربوط به عبادات، يك رشته قوانين اجتماعى نيز آمده است، كه در واقع ترسيمى از قانون اساسى اسلام و بخشى از قوانين مدنى، حقوقى، جزايى و سياسى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اين بخش از قرآن به تنهايى مى‌تواند معجزه بودن آن را ظاهر سازد؛ چرا كه ظهور و بروز اين قوانين بسيار حكيمانه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نمونه‌هاى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محيطى كه قانون جنگل بر آن حكم فرما بود، يا به تعبير ديگر بى قانونى در آن بيداد مى‌كرد، مى‌تواند هر فرد منصفى را به تسليم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ناگزير نيستيم عظمت اين كتاب آسمانى و اعجاز آن را فقط در مسائل مربوط به فصاحت و بلاغت، يا معارف و علوم و جنبه‌هاى تاريخى جستجو كنيم؛ بلكه بررسى مجموعه قوانين موضوعه در قرآن نيز به تنهايى دريچه اى است به سوى اين جهان بزرگ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قبلًا مقدمه كوتاهى پيرامون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قانون خوب</w:t>
      </w:r>
      <w:bookmarkStart w:id="242" w:name="pg12626_184282"/>
    </w:p>
    <w:p>
      <w:pPr>
        <w:pStyle w:val="BookText"/>
        <w:rPr/>
      </w:pPr>
      <w:bookmarkEnd w:id="242"/>
      <w:r>
        <w:rPr>
          <w:rFonts w:ascii="IRNazanin" w:hAnsi="IRNazanin" w:eastAsia="IRNazanin"/>
          <w:color w:val="111111"/>
          <w:sz w:val="28"/>
          <w:sz w:val="28"/>
          <w:szCs w:val="28"/>
          <w:rtl w:val="true"/>
          <w:lang w:bidi="fa-IR"/>
        </w:rPr>
        <w:t>چه خصوصياتى را بايد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تا پايه‌اى براى اين بحث گردد</w:t>
      </w:r>
      <w:r>
        <w:rPr>
          <w:rFonts w:eastAsia="IRNazanin" w:cs="IRNazanin"/>
          <w:color w:val="111111"/>
          <w:sz w:val="28"/>
          <w:szCs w:val="28"/>
          <w:rtl w:val="true"/>
          <w:lang w:bidi="fa-IR"/>
        </w:rPr>
        <w:t>.</w:t>
      </w:r>
    </w:p>
    <w:p>
      <w:pPr>
        <w:pStyle w:val="Heading4"/>
        <w:numPr>
          <w:ilvl w:val="3"/>
          <w:numId w:val="1"/>
        </w:numPr>
        <w:rPr/>
      </w:pPr>
      <w:bookmarkStart w:id="243" w:name="__RefHeading___Toc208998_222507752"/>
      <w:bookmarkStart w:id="244" w:name="_Toc86"/>
      <w:bookmarkEnd w:id="243"/>
      <w:r>
        <w:rPr>
          <w:rtl w:val="true"/>
        </w:rPr>
        <w:t>بهترين قانون‌ها كدام قانون است؟</w:t>
      </w:r>
      <w:bookmarkEnd w:id="244"/>
    </w:p>
    <w:p>
      <w:pPr>
        <w:pStyle w:val="BookText"/>
        <w:rPr/>
      </w:pPr>
      <w:r>
        <w:rPr>
          <w:rFonts w:ascii="IRNazanin" w:hAnsi="IRNazanin" w:eastAsia="IRNazanin"/>
          <w:color w:val="111111"/>
          <w:sz w:val="28"/>
          <w:sz w:val="28"/>
          <w:szCs w:val="28"/>
          <w:rtl w:val="true"/>
          <w:lang w:bidi="fa-IR"/>
        </w:rPr>
        <w:t>پاسخ گفتن به اين سؤال كار آسانى نيست؛ ولى اگر به فلسفه اصلى وضع قوانين در جوامع انسانى توجه كنيم راه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اين است كه انسان يك زندگى گروهى و دسته جمعى دارد، و تمام پيشرفت‌ها و ترقى‌هايش مديون همين زندگى اجتماعى است؛ همين زندگى دسته جمعى سبب مى‌شود كه افكار متفكّران و علوم دانشمندان و ابتكارها و خلاقيت‌ها در سراسر جامعه بشرى دست به دست هم دهند و از نسلى به نسل ديگر منتقل شوند و هر روز شاهد و ناظر پيشرفت‌ها و ترقيات مهمى در علوم و دانش‌هاى انسانى و در زمينه تمدن بشرى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استقبال از اين زندگى دسته جمعى هر چه باشد موضع بحث جداگانه‌اى است؛ ولى به يقين اگر زندگى انسان‌ها مانند بسيارى از جانداران ديگر بطور پراكنده بود انسانِ امروز با انسان‌هاى قبل از تاريخ، فرقى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و تمدن و اختراع و اكتشافى وجود داشت و نه صنايع، نه هنرها و ادبيات و نه هيچ پيشرفت ديگرى پديد نمى‌آمد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زندگى اجتماعى، مشكلات و عوارضى هم دارد كه اگر بطور صحيحى از آن پيشگيرى نشود، نه تنها چرخ‌هاى تكامل و ترقى از كار باز مى‌ايستد؛ بلكه ممكن است فجايعى به بار آورد كه نسل انسان را به نابودى</w:t>
      </w:r>
    </w:p>
    <w:p>
      <w:pPr>
        <w:pStyle w:val="BookText"/>
        <w:rPr/>
      </w:pPr>
      <w:r>
        <w:rPr>
          <w:rFonts w:ascii="Amiri" w:hAnsi="Amiri" w:eastAsia="Amiri" w:cs="Amiri"/>
          <w:color w:val="111111"/>
          <w:sz w:val="28"/>
          <w:sz w:val="28"/>
          <w:szCs w:val="28"/>
          <w:rtl w:val="true"/>
          <w:lang w:bidi="ar-SA"/>
        </w:rPr>
        <w:t>بكشاند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ضايعات عمدتاً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درگيرى‌هايى كه از اصطكاك منافع و تزاحم حقوق و برترى جويى‌ها، انحصارطلبى‌ها، خودكامگى و خود خواهى‌ها به وجود مى‌آيد و عامل درگيرى و نزاع‌ها و كشمكش‌هاى دو يا چند نفرى، و گاه سرچشمه جنگ‌هاى منطقه‌اى و جهانى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جوامع انسانى از همان آغاز كار، متوجه شدند كه اگر مقرراتى براى تعيين حدود اختيارات و حقوق افراد و راه حل مناقشات ومشاجرات و درگيرى‌ها نباشد، زندگى اجتماعى بشر نتيجه معكوس خواهد داشت و فاجعه آفرين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اجتماع به معناى واقعى زمانى شكل مى‌گيرد كه همكارى و همگامى و همفكرى در ميان افراد جامعه وجود داشته باشد، و چنين چيزى جز در پرتو وضع قوانين و مقررات،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همكارى بدون تعهد مفهومى ندارد، و تعهد خود سرچمشه پيدايش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اشتباه است اگر ما وظيفه قانون را منحصر به جلوگيرى از تجاوزها و پايان دادن به كشمكش‌ها بدانيم؛ هر چند وضع بسيارى از قوانين به همين منظور بوده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قانون قبل از اين كار وظيفه استحكام روابط اجتماعى و ايجاد اعتماد متقابل در برابر تعهدات و تأمين آزادى لازم براى پرورش استعدادها، و متمركز ساختن نيروها و بسيج امكانات در يك سوى معين به منظور تكامل هر چه بيشتر</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قانون مانند خون در عروق جامعه بشريت است، و لذا با صراحت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قانونى وجود نداشت، اجتماعى هم نبود، پيشرفتى هم حاصل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جواب دادن به سؤال فوق چندان مشكل نيست، بهترين قانون آن است كه توانايى بيشترى براى تأمين امور زير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نيروهاى پراكنده جامعه انسانى را در سايه يك عامل وحدت نيرومند جمع آورى كند، و موانعى مانند اختلاف رنگ‌ها و نژادها و زبان‌ها را در خود حل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وسيله پرورش استعدادهاى نهفته و خلاقيت‌ها را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آزادى به معناى واقعى را تأمين نمايد، تا همه افراد در سايه آن بتوانند استعدادهاى خود را شكوفا سازند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عادلانه هر كس و هر قشر را روشن كند، تا از تصادم‌ها و تجاوزها جلوگيرى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اعتماد واطمينان را از طريق انتخاب يك سيستم ضمانت اجرايى صحيح، گسترش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آنچه بعضى تصور مى‌كنند، يك قانون خوب آن نيست كه قوانين وسيع و گسترده‌اى، با يك دستگاه وسيع قضايى و مأموران و زندان‌هاى زياد با خود يدك بكشد، و البتّه اين نشانه ضعف و درماندگى و عجز آن قانون و آن جامعه است؛ بلكه يك قانون خوب آن است كه از طريق آموزش‌هاى</w:t>
      </w:r>
      <w:bookmarkStart w:id="245" w:name="pg12626_184285"/>
    </w:p>
    <w:p>
      <w:pPr>
        <w:pStyle w:val="BookText"/>
        <w:rPr/>
      </w:pPr>
      <w:bookmarkEnd w:id="245"/>
      <w:r>
        <w:rPr>
          <w:rFonts w:ascii="IRNazanin" w:hAnsi="IRNazanin" w:eastAsia="IRNazanin"/>
          <w:color w:val="111111"/>
          <w:sz w:val="28"/>
          <w:sz w:val="28"/>
          <w:szCs w:val="28"/>
          <w:rtl w:val="true"/>
          <w:lang w:bidi="fa-IR"/>
        </w:rPr>
        <w:t>فرهنگى و مقررات صحيح به پيشگيرى از نابسامانى‌ها بپردازد، تا نيازى به چنان مسائلى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دستگاهاى قضايى و مجازات‌ها و زندان‌ها، به منزله طب درمانى و يا به عبارت صحيح‌تر، به منزله جراحى كردن يك بيمار است؛ ولى قوانين صحيح و مقررات حساب شده، به منزله طب بهداشتى است كه هم مطبوع‌تر و هم كم هزينه‌تر، و هم خالى از عوارض و ضايعات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به سوى قرآن باز مى‌گرديم، و قوانين آن را مورد بررسى قرار مى‌دهيم</w:t>
      </w:r>
      <w:r>
        <w:rPr>
          <w:rFonts w:eastAsia="IRNazanin" w:cs="IRNazanin"/>
          <w:color w:val="111111"/>
          <w:sz w:val="28"/>
          <w:szCs w:val="28"/>
          <w:rtl w:val="true"/>
          <w:lang w:bidi="fa-IR"/>
        </w:rPr>
        <w:t>.</w:t>
      </w:r>
    </w:p>
    <w:p>
      <w:pPr>
        <w:pStyle w:val="Heading4"/>
        <w:numPr>
          <w:ilvl w:val="3"/>
          <w:numId w:val="1"/>
        </w:numPr>
        <w:rPr/>
      </w:pPr>
      <w:bookmarkStart w:id="246" w:name="__RefHeading___Toc209000_222507752"/>
      <w:bookmarkStart w:id="247" w:name="_Toc87"/>
      <w:bookmarkEnd w:id="246"/>
      <w:r>
        <w:rPr>
          <w:rtl w:val="true"/>
        </w:rPr>
        <w:t>ويژگيهاى قوانين قرآن</w:t>
      </w:r>
      <w:bookmarkEnd w:id="247"/>
    </w:p>
    <w:p>
      <w:pPr>
        <w:pStyle w:val="Heading5"/>
        <w:numPr>
          <w:ilvl w:val="4"/>
          <w:numId w:val="1"/>
        </w:numPr>
        <w:rPr/>
      </w:pPr>
      <w:bookmarkStart w:id="248" w:name="__RefHeading___Toc209002_222507752"/>
      <w:bookmarkStart w:id="249" w:name="_Toc88"/>
      <w:bookmarkEnd w:id="248"/>
      <w:r>
        <w:rPr>
          <w:rtl w:val="true"/>
        </w:rPr>
        <w:t>اشاره</w:t>
      </w:r>
      <w:bookmarkEnd w:id="2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ذكر اين نكته را لازم مى‌دانيم كه تمام اين قوانين در محيط حجاز به ظهور پيوست، محيطى كه قانون تقريباً در آن مفهومى نداشت، و تنها آداب و رسوم محدود و آميخته به خرافات در ميان قبائل آن در لباس قانون حكومت مى‌كرد و ظهور قوانين اسلامى در چنان محيطى، راستى عجيب است و هيچ گونه توجيه طبيعى و عادى براى آن متصوّر نيست؛ جز آن‌كه قبول كنيم همه از سوى خدا است</w:t>
      </w:r>
      <w:r>
        <w:rPr>
          <w:rFonts w:eastAsia="IRNazanin" w:cs="IRNazanin"/>
          <w:color w:val="111111"/>
          <w:sz w:val="28"/>
          <w:szCs w:val="28"/>
          <w:rtl w:val="true"/>
          <w:lang w:bidi="fa-IR"/>
        </w:rPr>
        <w:t>.</w:t>
      </w:r>
      <w:bookmarkStart w:id="250" w:name="pg12626_184286"/>
    </w:p>
    <w:p>
      <w:pPr>
        <w:pStyle w:val="Heading5"/>
        <w:numPr>
          <w:ilvl w:val="4"/>
          <w:numId w:val="1"/>
        </w:numPr>
        <w:rPr/>
      </w:pPr>
      <w:bookmarkStart w:id="251" w:name="__RefHeading___Toc209004_222507752"/>
      <w:bookmarkStart w:id="252" w:name="_Toc89"/>
      <w:bookmarkEnd w:id="250"/>
      <w:bookmarkEnd w:id="251"/>
      <w:r>
        <w:rPr>
          <w:rtl w:val="true"/>
        </w:rPr>
        <w:t>اول</w:t>
      </w:r>
      <w:r>
        <w:rPr>
          <w:rtl w:val="true"/>
        </w:rPr>
        <w:t xml:space="preserve">: </w:t>
      </w:r>
      <w:r>
        <w:rPr>
          <w:rtl w:val="true"/>
        </w:rPr>
        <w:t>جامعيت و گستردگى</w:t>
      </w:r>
      <w:bookmarkEnd w:id="252"/>
    </w:p>
    <w:p>
      <w:pPr>
        <w:pStyle w:val="BookText"/>
        <w:rPr/>
      </w:pPr>
      <w:r>
        <w:rPr>
          <w:rFonts w:ascii="IRNazanin" w:hAnsi="IRNazanin" w:eastAsia="IRNazanin"/>
          <w:color w:val="111111"/>
          <w:sz w:val="28"/>
          <w:sz w:val="28"/>
          <w:szCs w:val="28"/>
          <w:rtl w:val="true"/>
          <w:lang w:bidi="fa-IR"/>
        </w:rPr>
        <w:t xml:space="preserve">با اين‌كه قرآن مجيد در محيطى نازل شد كه از جهات مختلف بسته بود و ارتباط محدودى با جهان خارج از جزيره داشت و مسأله قوميت و نژاد و زندگى قبيلگى بر همه شئون آن حاكم بود، محصول چنين محيطى طبعاً بايد رنگ قوميت عربى، بلكه رنگ قبيلگى داشته باشد، ولى جالب اين‌كه قوانين قرآن به هيچ وجه چنين رنگى را ندارد و حتى يك بار خطاب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سخن در قرآن از عموم انسان‌ها است و خطاب‌ها به شكل يا بنى آدَمَ </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فرزندان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ايُّها النَّاسُ </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يا ايُّها الّذين امنوا</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عبادى </w:t>
      </w:r>
      <w:r>
        <w:rPr>
          <w:rStyle w:val="FootnoteAnchor"/>
          <w:rtl w:val="true"/>
        </w:rPr>
        <w:footnoteReference w:id="2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ايّها الانسانُ </w:t>
      </w:r>
      <w:r>
        <w:rPr>
          <w:rStyle w:val="FootnoteAnchor"/>
          <w:rtl w:val="true"/>
        </w:rPr>
        <w:footnoteReference w:id="2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مخاطبين قرآن همه جهانيان؛ وقوانين آن ناظر به همه انسان‌ها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وَمَا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جز رحمت براى جهانيان نفرستاديم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آيه تَبَارَكَ الَّذِي نَزَّلَ الْفُرْقَانَ عَلَى عَبْدِهِ لِيَكُونَ لِلْعَالَمِينَ نَذِيراً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ناپذير و پربركت است كسى كه قرآن را بر بنده اش نازل كرد تا بيم دهنده جهانيان باشد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 آيه إِنْ هُوَ إِلَّا ذِكْرٌ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نيست مگر تذكّرى براى</w:t>
      </w:r>
    </w:p>
    <w:p>
      <w:pPr>
        <w:pStyle w:val="BookText"/>
        <w:rPr/>
      </w:pPr>
      <w:r>
        <w:rPr>
          <w:rFonts w:ascii="Amiri" w:hAnsi="Amiri" w:eastAsia="Amiri" w:cs="Amiri"/>
          <w:color w:val="111111"/>
          <w:sz w:val="28"/>
          <w:sz w:val="28"/>
          <w:szCs w:val="28"/>
          <w:rtl w:val="true"/>
          <w:lang w:bidi="ar-SA"/>
        </w:rPr>
        <w:t>جهانيان</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و مانند آن، گواه ديگرى بر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امتيازات نژادى را در آن محيط نژاد پرست به كلى حذف كرده است و با منطق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فرزندان آدميد و از يك پدر و مادر آفريده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را مخاطب قرار مى‌دهد و همه را برادر و متعلّق به يك خانواده اعلام مى‌كند، پيوند همه انسان ها را در سرحد اخوت تحكيم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النَّاسُ إِنَّا خَلَقْنَاكُمْ مِّنْ ذَكَرٍ وَأُنثَى وَجَعَلْنَاكُمْ شُعُوباً وَقَبَائِلَ لِتَعَارَفُوا 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 است؛ به يقين خداوند دانا و آگاه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در جاى ديگر، تمام پيوندهاى محدود را نفى كرده و پيوند افراد با ايمان را از هر نژاد و هر زبان و هر زمان و هر مكان، منحصر به پيوند اخوت و برادرى مى‌داند كه نزديكترين پيوندها بر اساس مساوات و برابرى است و بر اين اساس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فقط برادر يكديگرند</w:t>
      </w:r>
      <w:r>
        <w:rPr>
          <w:rFonts w:eastAsia="IRNazanin" w:cs="IRNazanin"/>
          <w:color w:val="111111"/>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مفهوم انَّما كه براى حصر است توجه كنيد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از يك سو، و از سوى ديگر جامعيت قوانين قرآن به گونه‌اى است كه سراسر زندگى انسان‌ها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مسائل اعتقادى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ساده‌ترين مسائل اخلاقى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پاسخ دادن به سلام و هر</w:t>
      </w:r>
    </w:p>
    <w:p>
      <w:pPr>
        <w:pStyle w:val="BookText"/>
        <w:rPr/>
      </w:pPr>
      <w:r>
        <w:rPr>
          <w:rFonts w:ascii="IRNazanin" w:hAnsi="IRNazanin" w:eastAsia="IRNazanin"/>
          <w:color w:val="111111"/>
          <w:sz w:val="28"/>
          <w:sz w:val="28"/>
          <w:szCs w:val="28"/>
          <w:rtl w:val="true"/>
          <w:lang w:bidi="fa-IR"/>
        </w:rPr>
        <w:t>گونه تحيت و خوش آمدگويى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حُيِّيتُمْ بِتَحِيَّةٍ فَحَيُّوا بِأَحْسَنَ مِنْهَا أَوْ رُدُّوهَا إِنَّ اللَّهَ كَانَ عَلَى كُلِّ شَيْ‌ءٍ حَسِيباً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كسى به شما تحيت و خوش آمد مى‌گويد، پاسخ او را به گونه‌اى بهتر بدهيد، يا لااقل به همان گونه پاسخ گويند خداوند حساب همه چيز را دارد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قرآن مجيد، آيه‌اى درباره نوشتن ديون و بدهى‌ها داريم كه طولانى‌ترين آيه قرآن است و در آن حدود بيست حكم الهى، پيرامون همين مسأله بيان شده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اين نشان مى‌دهد كه پرداختن قرآن به مسائل مربوط به عقايد و معارف اسلام، در مورد مبدء و معاد و مانند آن، هرگز مانع از اين نبوده كه ساير احكام مورد نياز را نيز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نمى‌گوييم تمام جزئيات احكام و قوانين، در ظواهر آيات قرآن بيان شده زيرا حجم آنها مسلّماً چندين برابر قرآن است؛ بلكه منظور اين است كه در هر قسمت، اصول لازم را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در اينجا اشارات كوتاهى به بخش‌هايى از اين اصول داشته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زير بناى همه چيز در مسائل اعتقادى قرآن بيش از همه چيز روى اصل توحيد تكيه كرده و صدها بار در آيات قرآن، به اين‌مسأله اشاره شده، و دقيق‌ترين مفاهيم توحيد را ترسيم نموده، تا آنجا كه درباره خداوند مى‌فرمايد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همانند خداوند نيست</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و اوصاف جلال و جمال او را در صدها آيه شرح داده كه در اين زمينه مى‌توانيد به جلد سوم اين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خدا را از هر نظر يگانه مى‌شمرد؛ بلكه نبوّت انبياء را نيز دعوت واحدى مى‌داند و جدايى افكندن ميان آن‌ها را نادرست مى‌شمرد لا نُفَرِّقُ بَيْنَ احَدٍ مِنْ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مى‌گويند ما ميان پيامبران جدايى نمى‌افكنيم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كدام از آنها مأموريتهاى ويژه‌اى، طبق نياز زمانى خود داشتند، ولى اصول دعوت آنها همه جا يكى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توحيد در جامعه انسانى نيز حاكم است و چنانكه گفتيم تمام افراد اجتماع را عضو يك خانواده و از آنها تعبير به برادرانى مى‌كند كه از يك پدر و مادر به وجود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اجتماعى يكى از مهم‌ترين تعليمات انبياء است، قرآن در اين زمينه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پيامبران خود را با دلايل روشن فرستاديم، و با آنها كتاب آسمانى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تعقيب اين هدف، همه افراد با ايمان اعم از بزرگ و كوچك، پير و جوان، از هر نژاد و زبانى را، دعوت به اين امر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كُونُوا قَوَّامِينَ بِالْقِسْطِ شُهَدَاءَ للَّهِ وَلَوْ عَلَى أَنفُسِكُمْ أَوِ الْوَالِدَيْنِ وَالْأَقْرَبِينَ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هميشه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گواهى دهيد، اگر چه به زيان شما، يا پدر و مادر و نزديكانتان بوده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روابط اجتماعى و قراردادها و هر گونه عهد و پيمان، همه را به</w:t>
      </w:r>
    </w:p>
    <w:p>
      <w:pPr>
        <w:pStyle w:val="BookText"/>
        <w:rPr/>
      </w:pPr>
      <w:r>
        <w:rPr>
          <w:rFonts w:ascii="IRNazanin" w:hAnsi="IRNazanin" w:eastAsia="IRNazanin"/>
          <w:color w:val="111111"/>
          <w:sz w:val="28"/>
          <w:sz w:val="28"/>
          <w:szCs w:val="28"/>
          <w:rtl w:val="true"/>
          <w:lang w:bidi="fa-IR"/>
        </w:rPr>
        <w:t>پايبندى به اين اصل دعوت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يأَيُّهَا الَّذِينَ آمَنُوا 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بِالْعَهْدِ إِنَّ الْعَهْدَ كَانَ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كنيد، كه از عهد سؤال مى شود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گسترش و شمول اين است كه حتى عهد و پيمان با غير مسلمين را شامل مى‌شود و بر روابط عمومى و خصوصى، و قراردادهاى بين المللى نيز حاكم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دفع هر گونه تجاوز و جبران هر گونه خسارت ناشى از تجاوز ديگران، در يك عبارت كوتاه و كاملًا حساب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عَلَيْكُمْ فَاعْتَدُوا عَلَيْهِ بِمِثْلِ مَا اعْتَدَى عَلَيْكُمْ وَاتَّقُوا اللَّهَ وَاعْلَمُوا أَنَّ اللَّهَ مَعَ الْمُتَّقِينَ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شما حمله كرد، همانند حمله وى بر او حمله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بدانيد خدا با پرهيزگاران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زمينه مسائل دفاعى نيز يك اصل كلى متين را پيشنهاد مى‌كنند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وَأَعِدُّوا لَهُمْ مَا اسْتَطَعْتُمْ مِّنْ قُوَّةٍ وَمِنْ رِّبَاطِ الْخَيْلِ تُرْهِبُونَ بِهِ عَدُوَّ اللَّهِ وَعَدُوَّكُمْ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در توان داريد از نيرو و از اسب‌هاى ورزيده آماده سازيد، تا به وسيله آن، دشمن خدا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تجاوز و جنگى صورت نگيرد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در اينجا تدارك قوا و تقويت نيروها را بطور عام، و آماده ساختن مركب جنگى آن عصر را بطور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پيشگيرى از وقوع جنگ و ارهاب و ترساندن دشمنان توصيه مى‌كند، و اين منطقى‌ترين هدف براى تقويت بنيه نظامى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مناقشه‌ها و نزاع‌هايى كه بين هم مسلكان و رقباى اجتماعى واقع مى‌شود توصيه ديگرى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مقابله به مثل، يا اعداد قوا از مقابله به ضد استفاده كنيد و بدى را به نيكى پاسخ دهيد تا نفاق و عداوت برچيده شود بنابراين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بِالَّتِى هِىَ أَحْسَنُ فَإِذَا الَّذِى بَيْنَكَ وَبَيْنَهُ عَدَاوَةٌ كَأَنَّهُ وَلِىٌّ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يُلَقَّاهَا إِلَّا الَّذِينَ صَبَرُوا وَمَا يُلَقَّاهَا إِلَّا ذُو حَظٍّ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نيكى و بدى يكسان نيست؛ 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ميان تو و او دشمنى است، گويى دوستى گرم و صميمى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امّاجز كسانى كه داراى صبر و استقامتند به اين مقام نمى رسند، و جز كسانى كه بهره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نايل نمى گردند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سر نوشت انسان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هر كس به دست او است و درگرو تلاش و كوشش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گرو كارى است كه انجام مى‌دهد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وَأَنْ لَيْسَ لِلْإِنسَانِ إِلَّا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سَعْيَهُ سَوْفَ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براى انسان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w:t>
      </w:r>
    </w:p>
    <w:p>
      <w:pPr>
        <w:pStyle w:val="BookText"/>
        <w:rPr/>
      </w:pPr>
      <w:r>
        <w:rPr>
          <w:rFonts w:ascii="Amiri" w:hAnsi="Amiri" w:eastAsia="Amiri" w:cs="Amiri"/>
          <w:color w:val="111111"/>
          <w:sz w:val="28"/>
          <w:sz w:val="28"/>
          <w:szCs w:val="28"/>
          <w:rtl w:val="true"/>
          <w:lang w:bidi="ar-SA"/>
        </w:rPr>
        <w:t>كوشش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تلاش او بزودى ديده مى شود،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آزادى عقيده و اين‌كه جز از طريق استدلال و تبيين دين نمى‌توان در محيط فكرى كسى نفوذ كرد،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قَدْ تَبَيَّنَ الرُّشْدُ مِنْ الغَىِ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دين هيچ اكراهى نيست، راه درست از راه منحرف، آشكار و تببين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مورد آزادى انسان‌ها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مهم بعثت پيامبر اسلام صلى الله عليه و آله همان آزاد كردن انسان‌ها از قيد و بندهاى اسارت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عَنْهُمْ إِصْرَهُمْ وَالْأَغْلَالَ الَّتِي كَانَتْ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كه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پا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مى‌نهد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زنجيرهاى اسارت، مفهوم وسيعى دارد كه هر گونه سلب آزادى انسان‌ها را شامل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عدم دخالت در زندگى خصوصى ديگران و احترام به شخصيت افراد و ترك هتك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اجْتَنِبُوا كَثِيراً مِّنَ الظَّنِّ إِنَّ بَعْضَ الظَّنِّ إِثْمٌ وَلَا تَجَسَّسُوا وَلَا يَغْتَبْ بَّعْضُكُمْ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از بسيارى از گمانها بپرهيزيد، چرا كه بعضى از گمانها گناه است،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نكيند و هيچ يك از شما از ديگرى را غيبت نكند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همزيستى مسالمت‌آميز با تمام كسانى كه سر جنگ ندارند، و به دليل وجود اهداف مشترك قابل تفاهم هستند يا لااقل راه بى‌طرفى را مى‌پيمايند، از اصولى است كه قرآن مجيد بر آن تأكيد نموده‌و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يَنْهَاكُمُ اللَّهُ عَنِ</w:t>
      </w:r>
      <w:bookmarkStart w:id="253" w:name="pg12626_184293"/>
    </w:p>
    <w:p>
      <w:pPr>
        <w:pStyle w:val="BookText"/>
        <w:rPr/>
      </w:pPr>
      <w:bookmarkEnd w:id="253"/>
      <w:r>
        <w:rPr>
          <w:rFonts w:ascii="IRNazanin" w:hAnsi="IRNazanin" w:eastAsia="IRNazanin"/>
          <w:color w:val="111111"/>
          <w:sz w:val="28"/>
          <w:sz w:val="28"/>
          <w:szCs w:val="28"/>
          <w:rtl w:val="true"/>
          <w:lang w:bidi="fa-IR"/>
        </w:rPr>
        <w:t xml:space="preserve">الَّذِينَ لَمْ يُقَاتِلُوكُمْ فِى الدِّينِ وَلَمْ يُخْرِجُوكُمْ مِّنْ دِيَارِكُمْ أَنْ تَبَرُّوهُمْ وَتُقْسِطُوا إِلَيْهِمْ إِنَّ اللَّهَ يُحِبُّ الْمُقْسِطِينَ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نيكى كردن و رعايت عدالت نسبت به كسانى كه در امر دين با شما پيكار نكردند و از خانه و ديارتان بيرون نراندند نهى نمى كند؛ چرا كه خداوند عدالت پيشگان را دوست 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يَنْهَاكُمُ اللَّهُ عَنِ الَّذِينَ قَاتَلُوكُمْ فِى الدِّينِ وَأَخْرَجُوكُمْ مِّنْ دِيَارِكُمْ وَظَاهَرُوا عَلَى إِخْرَاجِكُمْ أَنْ تَوَلَّوْهُمْ وَمَنْ يَتَوَلَّهُمْ فَأُوْلئِكَ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تنها از دوستى و رابطه با كسانى نهى مى كند كه در امر دين با شما پيكار كردند و شما را از خانه هايتان بيرون راندند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راندن شما كمك كردند و هر كس با آنان رابطه دوستى داشته باشد ستمكار است</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209006_222507752"/>
      <w:bookmarkStart w:id="255" w:name="_Toc90"/>
      <w:bookmarkEnd w:id="254"/>
      <w:r>
        <w:rPr>
          <w:rtl w:val="true"/>
        </w:rPr>
        <w:t>دوم</w:t>
      </w:r>
      <w:r>
        <w:rPr>
          <w:rtl w:val="true"/>
        </w:rPr>
        <w:t xml:space="preserve">: </w:t>
      </w:r>
      <w:r>
        <w:rPr>
          <w:rtl w:val="true"/>
        </w:rPr>
        <w:t>تقويت پيوندهاى اجتماعى</w:t>
      </w:r>
      <w:bookmarkEnd w:id="255"/>
    </w:p>
    <w:p>
      <w:pPr>
        <w:pStyle w:val="BookText"/>
        <w:rPr/>
      </w:pPr>
      <w:r>
        <w:rPr>
          <w:rFonts w:ascii="IRNazanin" w:hAnsi="IRNazanin" w:eastAsia="IRNazanin"/>
          <w:color w:val="111111"/>
          <w:sz w:val="28"/>
          <w:sz w:val="28"/>
          <w:szCs w:val="28"/>
          <w:rtl w:val="true"/>
          <w:lang w:bidi="fa-IR"/>
        </w:rPr>
        <w:t>اجتماع بشرى كه منشأ همه پيشرفت‌ها و موفقيت‌هاى علمى و اجتماعى است در صورتى مى‌تواند، به هدف مطلوب خود برسد كه محكم‌ترين پيوند را داشته باشد وگرنه تبديل به جهنّم سوزانى مى‌شود، كه زحمات و مشكلات اجتماع را دارد، بى آن‌كه از بركات آن بهره‌مند 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خدا از يك سو و بر وحدت عمومى جهان بشريت به عنوان اعضاى يك خانواده و برادرانى كه از يك پدر و مادر متولد شده‌اند تأكيد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آمده و قبلًا به آن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سوى ديگر مؤمنان را عضو يك پيكر، صرف نظر از اختلاف زبان و نژاد بر مى‌شمرد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بَعْضُكُمْ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همگى هم نوعيد و همجنس يكديگر و عضو يك پيكريد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وَالْمُؤْمِنَاتُ بَعْضُهُمْ أَوْلِيَاءُ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نيز قناعت نمى‌كند و علاوه بر پيوند بشريت و پيوند ايمان نسبت به پيوندهاى خويشاوند، كه در دايره فشرده‌تر و نزديكترى است نيز توصيه و تأكيد مى‌كند و شكستن اين پيمان را گناهى بزرگ توصيف مى‌نمايد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يَنقُضُونَ عَهْدَ اللَّهِ مِن بَعْدِ مِيثَاقِهِ وَيَقْطَعُونَ مَآ أَمَرَ اللَّهُ بِهِ أَنْ يُوصَلَ وَيُفْسِدُونَ فِى الْأَرْضِ أُوْلئِكَ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آنها هستند كه پيمان خدا را پس از آن‌كه محكم ساختند مى‌شكنند و پيوندهايى را كه خدا دستور داده بر قرار سازند قطع مى‌نمايند و در جهان فساد مى‌كنند اينها زيانكارانند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محمد صلى الله عليه و آله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عَسَيْتُمْ إِنْ تَوَلَّيْتُمْ أَنْ تُفْسِدُوا فِى الْأَرْضِ وَتُقَطِّعُوا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لَعَنَهُمُ اللَّهُ فَأَصَمَّهُمْ وَأَعْمَى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حكومت را بدست گيريد، آيا جز اين انتظار مى رود كه در زمين فساد نماييد و پيوند خويشاوندى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از رحمت خويش دورشان ساخته، گوش‌هايشان را كر و چشم‌هايشان را كور</w:t>
      </w:r>
      <w:bookmarkStart w:id="256" w:name="pg12626_184295"/>
    </w:p>
    <w:p>
      <w:pPr>
        <w:pStyle w:val="BookText"/>
        <w:rPr/>
      </w:pPr>
      <w:bookmarkEnd w:id="256"/>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قطع اين پيوندها را هم رديف فساد در زمين و مايه كورى و كرى چشم و گوش باطن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پيوندها در اسلام تا جايى است كه هر چيزى كه كمك به تحكيم پيوندهاى اجتماعى كند، مطلوب شمرده شده، حتى دروغى كه بدترين گناه است براى اصلاح ذات البين مجاز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عكس، هر چيزى كه مايه از هم گسستگى پيوندها گردد منفور و مردود شمرده شده، تحت هر عنوان و هر نامى كه باشد</w:t>
      </w:r>
      <w:r>
        <w:rPr>
          <w:rFonts w:eastAsia="IRNazanin" w:cs="IRNazanin"/>
          <w:color w:val="111111"/>
          <w:sz w:val="28"/>
          <w:szCs w:val="28"/>
          <w:rtl w:val="true"/>
          <w:lang w:bidi="fa-IR"/>
        </w:rPr>
        <w:t>.</w:t>
      </w:r>
    </w:p>
    <w:p>
      <w:pPr>
        <w:pStyle w:val="Heading5"/>
        <w:numPr>
          <w:ilvl w:val="4"/>
          <w:numId w:val="1"/>
        </w:numPr>
        <w:rPr/>
      </w:pPr>
      <w:bookmarkStart w:id="257" w:name="__RefHeading___Toc209008_222507752"/>
      <w:bookmarkStart w:id="258" w:name="_Toc91"/>
      <w:bookmarkEnd w:id="257"/>
      <w:r>
        <w:rPr>
          <w:rtl w:val="true"/>
        </w:rPr>
        <w:t>سوم</w:t>
      </w:r>
      <w:r>
        <w:rPr>
          <w:rtl w:val="true"/>
        </w:rPr>
        <w:t xml:space="preserve">: </w:t>
      </w:r>
      <w:r>
        <w:rPr>
          <w:rtl w:val="true"/>
        </w:rPr>
        <w:t>احترام به حقوق بشر</w:t>
      </w:r>
      <w:bookmarkEnd w:id="258"/>
    </w:p>
    <w:p>
      <w:pPr>
        <w:pStyle w:val="BookText"/>
        <w:rPr/>
      </w:pPr>
      <w:r>
        <w:rPr>
          <w:rFonts w:ascii="IRNazanin" w:hAnsi="IRNazanin" w:eastAsia="IRNazanin"/>
          <w:color w:val="111111"/>
          <w:sz w:val="28"/>
          <w:sz w:val="28"/>
          <w:szCs w:val="28"/>
          <w:rtl w:val="true"/>
          <w:lang w:bidi="fa-IR"/>
        </w:rPr>
        <w:t>يك قانون عالى و ارزنده، قانونى است كه علاوه بر امتيازات ديگر، در مسأله حقوق بشر طرح جامع‌تر و دقيق‌ترى ارائه كند، با توجه به اين حقيقت هرگاه به آيات قرآن در اين زمينه مى‌نگريم، عظمت قوانينش آشكارتر مى‌گردد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مسأله حفظ جان و مال و آبروى انسان‌ها تا آنجا پيشرفته كه جان يك انسان را همچون جان تمامى افراد بشر ارج مى‌نهد و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بِغَيْرِ نَفْسٍ أَوْ فَسَادٍ فِى الْأَرْضِ فَكَأَنَّمَا قَتَلَ النَّاسَ جَمِيعاً وَمَنْ أَحْيَاهَا فَكَأَنَّمَا أَحْيَا النَّاسَ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انسانى را بدون ارتكاب قتل، يا فساد در روى زمين بكشد، چنان است كه گويى همه انسانها را كشته و هر كس انسانى را رهايى بخشد چنان است كه گويى همه مردم را زنده كرده است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شبيه اين تعبير را در هيچ قانون ديگرى نخواهيد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درمسأله حقوق انسان‌ها، تا آنجا پيش مى‌رود كه اجراى اصل عدالت را در حقوق افراد يك جامعه بر همه چيز مقدم مى‌دارد و هشدار مى‌دهد كه نكند خصومت‌هاى شخصى يا روابط دوستانه مانع اجراى عدالت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يَجْرِمَنَّكُمْ شَنئَانُ قَوْمٍ عَلَى ألَّا تَعْدِلُوا اءِعْدِلُوا هُوَ أَقْرَبُ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دشمنى با جمعيتى، شما را به گناه ترك عدالت بكشاند، عدالت پيشه كنيد كه به پرهيزگارى نزديكتر است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نقطه مقابل آن نسبت به تأثير بر اجراى عدالت چنين هشدار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كُونُوا قَوَّامِينَ بِالْقِسْطِ شُهَدَاءَ للَّهِ وَلَوْ عَلَى أَنفُسِكُمْ أَوِ الْوَالِدَيْنِ وَالْأَقْرَبِينَ إِنْ يَكُنْ غَنِيّاً أَوْ فَقِيراً فَاللَّهُ أَوْلَى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هميشه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گواهى دهيد، اگر چه به زيان شما، يا پدر و مادر و نزديكانتان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گواهى شما به زيان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يا فقير باشد، خداوند سزاوارتر است كه از آنان حمايت كند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تأكيدهاى فراوانى كه قرآن درباره حمايت از ايتام و نظارت دقيق بر وضع آنها و سرپرستى از آنها و اموالشان تا زمانى كه بزرگ شوند نيز اين مسأله روشن‌تر مى‌شود، در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تَقُومُوا لِلْيَتَامَى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يتيمان قيام به عدالت كنيد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259" w:name="pg12626_184297"/>
    </w:p>
    <w:p>
      <w:pPr>
        <w:pStyle w:val="BookText"/>
        <w:rPr/>
      </w:pPr>
      <w:bookmarkEnd w:id="259"/>
      <w:r>
        <w:rPr>
          <w:rFonts w:ascii="IRNazanin" w:hAnsi="IRNazanin" w:eastAsia="IRNazanin"/>
          <w:color w:val="111111"/>
          <w:sz w:val="28"/>
          <w:sz w:val="28"/>
          <w:szCs w:val="28"/>
          <w:rtl w:val="true"/>
          <w:lang w:bidi="fa-IR"/>
        </w:rPr>
        <w:t>جالب اين‌كه در جاى ديگر، حفظ و حمايت از يتيمان را هم‌رديف توحيد و مسائل ديگر انسانى قرار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تَعْبُدُونَ إِلَّا اللَّهَ وَبِالْوَالِدَيْنِ إِحْسَاناً وَذِي الْقُرْبَى وَالْيَتَامَى وَالْمَسَاكِينِ وَقُولُوا لِلنَّاسِ حُسْناً وَأَقِيمُوا الصَّلَاةَ وَآتُوا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هنگامى كه از بنى اسرائيل پيمان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كه سر مشق امتهاى ديگر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يگانه را پرستش نكنيد و نسبت به پدر و مادر و يتيمان و بينوايان نيكى كنيد و به مردم نيك بگوييد، نماز را برپا داريد و زكات را بپردازيد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كه پنج دستور انسانى مربوط به حقوق بشر را در كنار دو برنامه كه از مهم‌ترين برنامه‌هاى اسلام در زمينه اعتقاد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توحيد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5"/>
        <w:numPr>
          <w:ilvl w:val="4"/>
          <w:numId w:val="1"/>
        </w:numPr>
        <w:rPr/>
      </w:pPr>
      <w:bookmarkStart w:id="260" w:name="__RefHeading___Toc209010_222507752"/>
      <w:bookmarkStart w:id="261" w:name="_Toc92"/>
      <w:bookmarkEnd w:id="260"/>
      <w:r>
        <w:rPr>
          <w:rtl w:val="true"/>
        </w:rPr>
        <w:t>چهارم</w:t>
      </w:r>
      <w:r>
        <w:rPr>
          <w:rtl w:val="true"/>
        </w:rPr>
        <w:t xml:space="preserve">: </w:t>
      </w:r>
      <w:r>
        <w:rPr>
          <w:rtl w:val="true"/>
        </w:rPr>
        <w:t>اهتمام به تأمين آزادى و امنيت</w:t>
      </w:r>
      <w:bookmarkEnd w:id="261"/>
    </w:p>
    <w:p>
      <w:pPr>
        <w:pStyle w:val="BookText"/>
        <w:rPr/>
      </w:pPr>
      <w:r>
        <w:rPr>
          <w:rFonts w:ascii="IRNazanin" w:hAnsi="IRNazanin" w:eastAsia="IRNazanin"/>
          <w:color w:val="111111"/>
          <w:sz w:val="28"/>
          <w:sz w:val="28"/>
          <w:szCs w:val="28"/>
          <w:rtl w:val="true"/>
          <w:lang w:bidi="fa-IR"/>
        </w:rPr>
        <w:t>آزادى عقيده، آزادى انسان و امنيت در تمام ابعاد، از مهم‌ترين امورى است كه در قوانين قرآن پيش بينى شده و آيه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فِى الدِّينِ قَدْ تَبَيَّنَ الرُّشْدُ مِنْ الغَىِ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اكراهى در قبول دين،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انحرافى، روشن شده است</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اشاره به همين امر دارد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 آيه يكى از اهداف مهم بعثت رسول الله صلى الله عليه و آله را، شكستن زنجيره‌هاى اسارت مى‌شمرد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عَنْهُمْ إِصْرَهُمْ وَالْأَغْلَالَ الَّتِى كَانَتْ</w:t>
      </w:r>
    </w:p>
    <w:p>
      <w:pPr>
        <w:pStyle w:val="BookText"/>
        <w:rPr/>
      </w:pP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بارهاى سنگين را از دوش آنها بر مى‌دارد، و زنجيرهايى را كه در دست و پاى آنها بود فرو مى‌نهد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افراد با ايمان را مخاطب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عِبَادِىَ الَّذِينَ آمَنُوا إِنَّ أَرْضِى وَاسِعَةٌ فَإِيَّاىَ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من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هستيد و هر جا مى‌خواهيد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مرا بپرستيد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قرآن مجيد ماجراى عجيبى درباره 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شكنجه گرانى كه افراد صالح و با ايمان را به خاطر اعتقاداتشان در گودال‌هاى آتش 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مى‌گويد اين شكنجه گران تنها براى سلب آزادى عقيده و ايمان دست به اين كار زده بودند؛ سپس شديدترين عذاب‌هاى الهى را براى آنها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فَتَنُوا الْمُؤْمِنِينَ وَالْمُؤْمِنَاتِ ثُمَّ لَمْ يَتُوبُوا فَلَهُمْ عَذَابُ جَهَنَّمَ وَلَهُمْ عَذَابُ الْحَرِيقِ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مردان و زنان با 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سلب 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و شكنجه قرار دادند سپس توبه نكردند، عذاب دوزخ، عذاب آتش سوزان، ويژه آنها است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نعمت امنيت را آن چنان بزرگ مى‌شمرد كه بر هر چيز ديگر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هنگامى كه ابراهيم خليل عليه السلام وارد سرزمين خشك و سوزان و بى آب و علف مكه شد و خانه كعبه را بنا كرد، قرآن مى‌گويد اولين چيزى كه از خداوند براى ساكنان آينده آن سرزمين تقاضا كرد نعمت امنيت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ءَامِناً وَ ارْزُقْ اهْلَهُ مِنَ الثَّمَرتِ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شهر امنى قرار بده و اهل آن را، از ثمرات گوناگون روزى ده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همين معنا را با تعبير ديگرى از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امِناً و اجنبنى و بنىَّ ان نعبد الْاصنامَ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 و من و فرزندانم را از پرستش بتها دور نگاه دار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قبل، نعمت امنيت بر مسائل اقتصادى مقدم ذكر شده و در آيه دوم بر توحيد، گويى اشاره به اين دارد كه نه دين و نه دنيا بدون امنيت در محيط، تأمين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حتى ناامنى را از كُشت و كتشار بدتر مى‌شمرد،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الْفتنة اشدُّ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كشتار هم بدتر است</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فتنه معانى زيادى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شرك، شكنجه و آزار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بعيد نيست كه مفهوم آيه فوق آن چنان گسترده باشد كه همه اين معانى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ناامنى و فساد در سطح جامعه چيزى بالاتر از خونريزى است؛ چرا كه هم سرچشمه خون ريزى مى‌شود و هم مفاسد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گفتنى است كه در اسلام نوعى امنيت پيش بينى شده كه در هيچ قانونى از قوانين دنيا وجود ندارد و آن امنيت حيثيت و آبروى افراد، حتى در محيط افكار ديگران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گوياتر، اسلام اجازه نمى‌دهد كه هيچ مسلمانى نسبت به ديگران سوء</w:t>
      </w:r>
    </w:p>
    <w:p>
      <w:pPr>
        <w:pStyle w:val="BookText"/>
        <w:rPr/>
      </w:pPr>
      <w:r>
        <w:rPr>
          <w:rFonts w:ascii="IRNazanin" w:hAnsi="IRNazanin" w:eastAsia="IRNazanin"/>
          <w:color w:val="111111"/>
          <w:sz w:val="28"/>
          <w:sz w:val="28"/>
          <w:szCs w:val="28"/>
          <w:rtl w:val="true"/>
          <w:lang w:bidi="fa-IR"/>
        </w:rPr>
        <w:t xml:space="preserve">ظنّ و بدگمانى داشته باشد و در محيط فكر خود حيثيت و آبروى ديگران را مخدوش سازد، در همين زمينه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اجْتَنِبُوا كَثِيراً مِنَ الظَّنِّ إِنَّ بَعْضَ الظَّنِّ إِثْمٌ وَلَا تَجَسَّسُوا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گمان‌ها بپرهيزيد، چرا كه بعضى از گمان‌ها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مى‌خواهد در جامعه اسلامى امنيت كامل حكم‌فرما باشد؛ نه تنها مردم نسبت به يكديگر تهاجم نكنند؛ بلكه از نظر زبان و از آن بالاتر از نظر انديشه و فكر يكديگر نيز در امان باشند و هر كسى احساس كند ديگرى در منطقه افكار خود، تيرهاى تهمت را به سوى او نشانه‌گيرى نمى‌كند و اين امنيتى است در بالاترين سطح، كه جز در يك جامعه مؤمن و داراى قوانين اسلامى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نهى از كثيرى از گمان‌ها شده، ولى به هنگام بيان علت مى‌گويد بعضى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ممكن است از اين جهت باشد كه گمان‌هاى بد در حق ديگران گاه مطابق واقع و گاه بر خلاف واقع است و از آنجا كه نوع دوم گناه است، بنابراين بايد از همه گمان‌هاى بد كه تحت عنوان كثيراً مِنَ الظَّنِ واقع شده، دورى كند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نكته در اين بحث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تا آن حد به امنيت داخلى جوامع اسلامى اهميت داده است كه توسل به زور و نيروى نظامى را در اختلاف و كشمكش‌هاى داخلى، در صورتى كه شيوه‌هاى مسالمت‌آميز اثر بخش واقع نشود تجويز كرده در همان سوره حجرات كه به يك معنا سوره امنيت است در</w:t>
      </w:r>
      <w:bookmarkStart w:id="262" w:name="pg12626_184301"/>
    </w:p>
    <w:p>
      <w:pPr>
        <w:pStyle w:val="BookText"/>
        <w:rPr/>
      </w:pPr>
      <w:bookmarkEnd w:id="262"/>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طَائِفَتَانِ مِنَ الْمُؤْمِنِينَ اقْتَتَلُوا فَأَصْلِحُوا بَيْنَهُمَا فَإِنْ بَغَتْ إِحْدَاهُمَا عَلَى الْأُخْرَى فَقَاتِلُوا الَّتِى تَبْغِى حَتَّى تَفِى‌ءَ إِلَى أَمْرِ اللَّهِ فَإِنْ فَاءَتْ فَأَصْلِحُوا بَيْنَهُمَا بِالْعَدْلِ وَأَقْسِطُوا إِنَّ اللَّهَ يُحِبُّ الْمُقْسِطِينَ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 پس بين دو برادر خود صلح و آشتى برقرار سازيد و تقواى الهى پيشه كنيد، تا مشمول رحمت او شويد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تعبيرات اين آيه درست دقّت كنيد؛ بند بند آن از برنامه ريزى دقيق براى پايان دادن به هرگونه نا امنى اجتماعى، با استفاده از بهترين روش‌هاى مسالمت‌آميز و سرانجام توسّل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روش‌هاى ديگر مفيد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مخاطب در اين آيه، مجموعه جامعه اسلامى و يا به تعبير ديگر حكومت اسلامى است</w:t>
      </w:r>
      <w:r>
        <w:rPr>
          <w:rFonts w:eastAsia="IRNazanin" w:cs="IRNazanin"/>
          <w:color w:val="111111"/>
          <w:sz w:val="28"/>
          <w:szCs w:val="28"/>
          <w:rtl w:val="true"/>
          <w:lang w:bidi="fa-IR"/>
        </w:rPr>
        <w:t>.</w:t>
      </w:r>
    </w:p>
    <w:p>
      <w:pPr>
        <w:pStyle w:val="Heading5"/>
        <w:numPr>
          <w:ilvl w:val="4"/>
          <w:numId w:val="1"/>
        </w:numPr>
        <w:rPr/>
      </w:pPr>
      <w:bookmarkStart w:id="263" w:name="__RefHeading___Toc209012_222507752"/>
      <w:bookmarkStart w:id="264" w:name="_Toc93"/>
      <w:bookmarkEnd w:id="263"/>
      <w:r>
        <w:rPr>
          <w:rtl w:val="true"/>
        </w:rPr>
        <w:t>پنجم</w:t>
      </w:r>
      <w:r>
        <w:rPr>
          <w:rtl w:val="true"/>
        </w:rPr>
        <w:t xml:space="preserve">: </w:t>
      </w:r>
      <w:r>
        <w:rPr>
          <w:rtl w:val="true"/>
        </w:rPr>
        <w:t>ضمانت‌هاى اجرايى قوى</w:t>
      </w:r>
      <w:bookmarkEnd w:id="2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جهان به تنهايى خطوط سياهى روى صفحات كاغذ است، و نهايت تأثيرى كه ذاتاً دارد، يك نصيحت و اندرز بدون ذكر دليل است، و به تعبير ديگر قوانين تنها جنبه ذهنى و فكرى دارند و براى اين‌كه ارزش اجتماعى پيدا كنند نيازمند به پشتوانه‌اى است كه افراد جامعه را ملزم به تبعيت از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پشتوانه همان چيزى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مقدمه به خوبى روشن مى‌شود كه ارزش يك قانون، به قوت و قدرت ضمانت اجرائى آن بستگى دارد، هر قدر ضمانت اجرايى يك قانون قويتر و عادلانه‌تر باشد، ارزش اجتماعى آن قانون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ضمانت‌هاى اجرايى قوانين ضايعاتى دارد و مشكلاتى در سطح جامعه ايجاد مى‌كند، و گاه سبب درگيرى و بدبينى و بى اعتمادى مى‌گردد، و يا قانون را به صورت خشن جلوه مى‌دهد كه اين مسئله خود ضايعه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ضمانت اجرائى، بر مبانى فرهنگى و اخلاقى و عاطفى جامعه تكيه داشته باشد، هيچ يك از اين عيوب حادث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امروز براى اجراى قوانين خود در بن بست سختى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 بست از اينجا ناشى مى‌شود كه از يك سو عملًا چيزى جز مجازات‌هاى مادى اعم از جسمى و نقدى، براى ضمانت اجرا پيدا نمى‌شود، و از سوى ديگر مجازات‌هاى خشن مانند مجازات اعدام را حتى در برابر فجيع‌ترين قتل‌ها و جنايت‌ها توصيه نمى‌كنند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بودن از ضمانت اجرايى درونى و عاطفى، و ضعف و ناتوانى ضمانت‌هاى اجرايى خارجى سبب شده كه روز به روز قانون شكنى و تخلف و بى اعتنايى به مقررات، در سطح جهانى گسترش پيدا كند و نشانه آن توسعه روز افزون تشكيلات قضايى، و همچنين زندان‌ها در كشورهاى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را كه مى‌توان از آن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ضمانت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پيامدهاى نامطلوبى دارد و جوامع انسانى بهاى سنگينى براى آن مى‌پردازد كه شواهد آن را در پيشرفته‌ترين كشورهاى صنعتى جهان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ديگر</w:t>
      </w:r>
    </w:p>
    <w:p>
      <w:pPr>
        <w:pStyle w:val="BookText"/>
        <w:rPr/>
      </w:pPr>
      <w:r>
        <w:rPr>
          <w:rFonts w:ascii="IRNazanin" w:hAnsi="IRNazanin" w:eastAsia="IRNazanin"/>
          <w:color w:val="111111"/>
          <w:sz w:val="28"/>
          <w:sz w:val="28"/>
          <w:szCs w:val="28"/>
          <w:rtl w:val="true"/>
          <w:lang w:bidi="fa-IR"/>
        </w:rPr>
        <w:t>ضمانت‌هاى اجرايى درقوانين جهان امروز تكيه انحصارى بر كيفرها و محروم بودن از ضمانت اجرايى مثبت، يعنى تكيه بر پاداش‌ها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معجونى از جاذبه و دافعه يا ميل به جلب منافع و دفع زيان‌هااست، و براى اجراى قوانين بايد از هر دو جنبه كمك گرفت، در حالى كه در دنياى امروز تنها روى دفع ضررها، آن هم در بخش محدودى تكيه مى‌شود، دليل آن هم روشن است؛ چون دنياى مادى چيزى ندارد كه به عنوان پاداش در برابر هر كس كه عمل به قانون كند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مقدمات بر مى‌گرديم به مسأله ضمانت اجرايى در قوانين قرآن و مى‌بينيم كه قرآن داراى قوى‌ترين و جامع‌ترين ضمانت اجرايى است، و اين امتيازى منحصر به فرد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نوع ضمانت اجرائى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ضمانت اجرايى به وسيله حكومت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ضمانت اجرايى به وسيله نظارت عمومى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ضمانت درون ذاتى يا به تعبير ديگر، ايمان و اعتقاد به مبانى اسلام و مسائل اخلاقى و عاطفى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حكومت اسلامى موظف است، با هرگونه تخلّف از قانون قاطعانه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كارى كه پيامبر اسلام صلى الله عليه و آله بعد از هجرت به مدينه و بر طرف شدن موانع به آن مبادرت ورزيد، تشكيل حكومت اسلامى و تبيين</w:t>
      </w:r>
    </w:p>
    <w:p>
      <w:pPr>
        <w:pStyle w:val="BookText"/>
        <w:rPr/>
      </w:pPr>
      <w:r>
        <w:rPr>
          <w:rFonts w:ascii="IRNazanin" w:hAnsi="IRNazanin" w:eastAsia="IRNazanin"/>
          <w:color w:val="111111"/>
          <w:sz w:val="28"/>
          <w:sz w:val="28"/>
          <w:szCs w:val="28"/>
          <w:rtl w:val="true"/>
          <w:lang w:bidi="fa-IR"/>
        </w:rPr>
        <w:t>قوانين اسلام بود و هرگونه تخلف از آن را گناه و قابل تعقيب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قرآن را مرزهاى الهى شمرد، و براى هر كس كه از اين مرزها بگذرد مجازاتى تعيين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يك طرف، متخلّفين را ظالم شمرد،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حدود الهى تجاوز كند، ستمكار است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از سوى ديگر بر مبارزه با ظالمان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پيامبران خود را با دلايل روشن فرستاديم، و با آنها كتاب آسمانى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مفهومش اين است كه شخص رسول اللّه صلى الله عليه و آله كه خاتم و بزرگ انبياء است، بيش از همه كس اين مسؤوليت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يك سو، از سوى ديگر فرد فرد امت اسلامى را موظف به نظارت بر اجراى قوانين الهى كرده، و طبق برنامه امر به معروف و نهى از منكر همه را مكلّف ساخته كه در برابر تخلّف از قوانين الهى بى تفاوت نمانند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وَالْمُؤْمِنَاتُ بَعْضُهُمْ أَوْلِيَاءُ بَعْضٍ يَأْمُرُونَ بِالْمَعْرُوفِ وَيَنْهَوْنَ عَنْ الْمُنكَرِ وَيُقِيمُونَ الصَّلَاةَ وَيُؤْتُونَ الزَّكَاةَ وَيُطِيعُونَ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امر به معروف، و نهى از منكر مى كنند؛ نماز را برپا مى دارند؛ و زكات را مى پردازند؛ و خدا و پيامبرش را اطاعت مى كنند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اهمّيت اين دو وظيفه به قدرى است كه در آيه فوق، حتى بر نماز و زكات و اطاعت از خدا و رسول مقدّم داشته شده، و اين تقديم به خاطر آن است كه تا نظارت عمومى بر اجراى قوانين و حدود الهى نباشد پايه‌هاى نماز و زكات و اطاعت از خدا لرزان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هنگامى كه صفات ويژه مجاهدان راه خدا را، همان‌ها كه جان و مال خويش را به خدا مى‌فروشند و بهشت از او مى‌خرند را مطرح مى‌كند، بعد از بيان شش صفت از اوصاف ويژه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الْآمِرُونَ بِالْمَعْرُوفِ وَالنَّاهُونَ عَنْ الْمُنكَرِ وَالْحَافِظُونَ لِحُدُودِ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امركنندگان به معروف و نهى كنندگان از منكر،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 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به معروف و نهى از منكر، مراحل مختلفى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نصيحت و ارشاد و اندرزهاى دوستانه شروع مى‌شود و تا مرحله شدت عمل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 بخش تقسيم مى‌كند و بخش اوّل را در اختيار همگان گذارده، و بخش دوم را در اختيار يك گروه ويژه كه زير نظر حكومت الهى اقدام مى‌كند قرار مى‌دهد و در اشاره به اين تقسيم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وَلْتَكُنْ مِّنْكُمْ أُمَّةٌ يَدْعُونَ إِلَى الْخَيْرِ وَيَأْمُرُونَ بِالْمَعْرُوفِ وَيَنْهَوْنَ عَنِ الْمُنْكَرِ وَأُوْلَئِكَ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 و رستگاران آنها هستند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امتى كه نظارت بر اجراى قوانين را يك وظيفه عمومى مى‌شمارد</w:t>
      </w:r>
    </w:p>
    <w:p>
      <w:pPr>
        <w:pStyle w:val="BookText"/>
        <w:rPr/>
      </w:pPr>
      <w:r>
        <w:rPr>
          <w:rFonts w:ascii="Amiri" w:hAnsi="Amiri" w:eastAsia="Amiri" w:cs="Amiri"/>
          <w:color w:val="111111"/>
          <w:sz w:val="28"/>
          <w:sz w:val="28"/>
          <w:szCs w:val="28"/>
          <w:rtl w:val="true"/>
          <w:lang w:bidi="ar-SA"/>
        </w:rPr>
        <w:t>و همه افراد جامعه، در اين احساس مسؤوليت شريك‌اند، قانون در ميان آنها احترام خاصى خواهد داشت، و به موقع اجرا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مرحله نظارت عمومى كه بگذريم سخن از نظارت درونى، روحى، اعتقادى و وجدانى افراد بر حسن اجراى قوانين به ميان مى‌آيد كه از يك نظر، قدرت و قوتش از همه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مبدء همان خداوندى كه در همه حال ناظر و حاضر نزد همه است، و از آنها به خود آنها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أَقْرَبُ إِلَيْهِ مِنْ حَبْلِ الْوَرِيدِ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او از رگ قلبش نزديكتريم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خدائى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چشم خيانتكار را مى‌بيند و از اسرار درونى سينه‌ها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خَائِنَةَ الْأَعْيُنِ وَمَا تُخْفِي الصُّدُورُ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خدائى كه زمين و زمان و حتى اعضاى تن انسان را مراقب او ساخته و شاهد و گواه او بوده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ايمان به دادگاه بزرگ قيامت كه اگر به اندازه سنگينى ذره‌اى كار نيك يا بد در پرونده انسان باشد در برابرش حاضر مى‌كنند و پاداش و كيفر آن را مى‌بيند 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يَعْمَلْ مِثْقَالَ ذَرَّةٍ شَرّاً يَرَه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تنها نمونه‌هاى بالا نيست كه آثار ايمان به مبدء و معاد را منعكس مى‌كند، صدها نمونه از اين آيات درقرآن مجيد داريم كه اعتقاد به آنها بهترين ضامن اجراى قوانين الهى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تفاوت است بين كسى كه ناظر او تنها نيروى نظامى و انتظامى و قانون</w:t>
      </w:r>
      <w:bookmarkStart w:id="265" w:name="pg12626_184307"/>
    </w:p>
    <w:p>
      <w:pPr>
        <w:pStyle w:val="BookText"/>
        <w:rPr/>
      </w:pPr>
      <w:bookmarkEnd w:id="265"/>
      <w:r>
        <w:rPr>
          <w:rFonts w:ascii="IRNazanin" w:hAnsi="IRNazanin" w:eastAsia="IRNazanin"/>
          <w:color w:val="111111"/>
          <w:sz w:val="28"/>
          <w:sz w:val="28"/>
          <w:szCs w:val="28"/>
          <w:rtl w:val="true"/>
          <w:lang w:bidi="fa-IR"/>
        </w:rPr>
        <w:t>است كه عدد آنها از يك در هزار كمتر و با محدوديت‌هاى فراوانى كه براى نظارت در اعمال ديگران دارند، و تشريفات مخصوصى كه براى ورود به حريم خصوصى و منازل از نظر آنها لازم است، و بين كسى كه در همه جا و در همه حال، بدون استثناء خود را تحت مراقبت دائمى علم خداوند و فرشتگان مى‌بيند و معتقد است كه تمام موجودات اطراف او و حتى پوست‌هاى تنش، اعمال او را در خود حفظ مى‌كنند و به موقع بازگو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ضمانت اجرا، چيزى است كه در دنياى مادى ابداً وجود ندارد و به همين دليل ضمانت‌هاى اجرايى ديگر هرگز نتوانسته است جلو تخلفات ديگر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يك محيط مذهبى واقعى مانند عصر حيات پيامبر صلى الله عليه و آله كه اين ضمانت اجرا فعّال بود تخلفات قانونى بسيار ناچيز بود، در آن زمان زندانى مطلقاً وجود نداشت و دادگاه كمتر تشكيل مى‌شد فقط گهگاه افرادى در مسجد خدمت پيامبر صلى الله عليه و آله مى‌آمدند و دعاوى خود را مطرح مى‌كردند و در همان‌جا پاسخ مى‌شنيدند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اكنون نيز در جوامع مذهبى، مخصوصاً در ايام مذهبى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در ماه مبارك رمضان در محيط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جنايات و تخلفات به حداقل مى‌رسد</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09014_222507752"/>
      <w:bookmarkStart w:id="267" w:name="_Toc94"/>
      <w:bookmarkEnd w:id="266"/>
      <w:r>
        <w:rPr>
          <w:rtl w:val="true"/>
        </w:rPr>
        <w:t>ششم</w:t>
      </w:r>
      <w:r>
        <w:rPr>
          <w:rtl w:val="true"/>
        </w:rPr>
        <w:t xml:space="preserve">: </w:t>
      </w:r>
      <w:r>
        <w:rPr>
          <w:rtl w:val="true"/>
        </w:rPr>
        <w:t>احياى ارزش‌هاى معنوى</w:t>
      </w:r>
      <w:bookmarkEnd w:id="2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وجود انسان تركيبى است از ماده و معنى، جسم و روح، و زندگى او نيز از دو بخش تشكيل شده، زندگى مادى و معنوى، ولى در دنياى مادى، تمام قوانين ناظر به ارزش‌هاى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و عملى كه به مسائل مادى جامعه</w:t>
      </w:r>
    </w:p>
    <w:p>
      <w:pPr>
        <w:pStyle w:val="BookText"/>
        <w:rPr/>
      </w:pPr>
      <w:r>
        <w:rPr>
          <w:rFonts w:ascii="IRNazanin" w:hAnsi="IRNazanin" w:eastAsia="IRNazanin"/>
          <w:color w:val="111111"/>
          <w:sz w:val="28"/>
          <w:sz w:val="28"/>
          <w:szCs w:val="28"/>
          <w:rtl w:val="true"/>
          <w:lang w:bidi="fa-IR"/>
        </w:rPr>
        <w:t>لطمه‌اى نزند، از نظر آنها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بسيارى از قوانين شرم آور كه ذكر آن مشمئز كننده است، از سوى آنان در همين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جداسازى نه تنها ضربه به شخصيت والاى انسان مى‌زند و او را تا سر حد يك حيوان تنزل مى‌دهد؛ بلكه همان ارزش‌هاى مادى نيز به خطر مى‌افتد؛ چرا كه جداسازى اين دو از يكديگر عملًا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از آنجايى كه هماهنگ با خلقت و فطرت انسان است، هم ارزش‌هاى مادى، و هم ارزشهاى معنوى را در نظر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هنگامى كه سخن از انتخاب همسر به ميان مى‌آورد،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الزَّانِى لَا يَنكِحُ إلَّا زَانِيَةً أَوْ مُشْرِكَةً وَالزَّانِيَةُ لَايَنكِحُهَا إِلَّا زَانٍ أَوْ مُشْرِكٌ وَحُرِّمَ ذَلِكَ عَلَى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زناكار جز با زن زناكار يا مشرك ازدواج نمى‌كند، و زن زناكار را جز مرد زناكار يا مشرك به ازدواج خود در نمى‌آورد، و اين كار بر مؤمنان حرام شده است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لَّايَسْتَوِى الْخَبِيثُ وَالطَّيِّبُ وَلَوْ أَعْجَبَكَ كَثْرَةُ الْخَبِيثِ فَاتَّقُوا اللَّهَ يَا أُولِي الْأَلْبَابِ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و پاك مساوى نيستند؛ هر چند فزونى ناپاكها، تو را به شگفتى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اى صاحبان خرد، تا رستگار شويد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خبيث و طيب در اين آيه، يا ناظر به پاكى و ناپاكى معنوى است و يا حداقل عام است، و مادى و معنوى را شامل مى‌شود، بنابراين هرگز فزونى آلودگى‌ها و شيوع ناپاكى‌ها، نمى‌تواند دليل بر مشروعيت و حقانيت آنها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مخصوصاً در قوانين و دستورات مربوط به ازدواج با زنان، بهتر مشخص مى‌شود زيرا بسيار مى‌شود كه زيبايى‌هاى ظاهرى و معنوى در دو جهت متضاد قرار مى‌گيرند، جمال ظاهر با آلودگى باطن، و حسن باطن با عدم جمال ظاهر، همراه مى‌شود، قرآن در اينجا كفه سنگين رااز آن جمال باطن و زيبايى روح و جان و اخلاق و ايمان مى‌داند،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يَدْعُوا إِلَى الْجَنَّةِ وَالْمَغْفِرَةِ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زنان مشرك و بت پرست، تا ايمان نياورده اند، ازدواج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مجبور شويد با كنيزان ازدواج كنيد؛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با ايمان،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بهتر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ثروت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ازدواج مردان بت پرست، تا ايمان نياورده اند، در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باايمان،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يا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با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سوى آتش مى كنند؛ و خدا به فرمان خود، دعوت به بهشت و آمرزش مى نمايد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ناديده گرفتن ارزش‌هاى معنوى در وضع قوانين و مقررات اجتماع در دنياى امروز، عامل مهم بسيارى از نابسامانى‌ها است، ولى آنها در واقع راهى به سوى اين ارزش‌ها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پذيرش اين ارزش‌ها بدون قبول يك</w:t>
      </w:r>
      <w:bookmarkStart w:id="268" w:name="pg12626_184310"/>
    </w:p>
    <w:p>
      <w:pPr>
        <w:pStyle w:val="BookText"/>
        <w:rPr/>
      </w:pPr>
      <w:bookmarkEnd w:id="268"/>
      <w:r>
        <w:rPr>
          <w:rFonts w:ascii="IRNazanin" w:hAnsi="IRNazanin" w:eastAsia="IRNazanin"/>
          <w:color w:val="111111"/>
          <w:sz w:val="28"/>
          <w:sz w:val="28"/>
          <w:szCs w:val="28"/>
          <w:rtl w:val="true"/>
          <w:lang w:bidi="fa-IR"/>
        </w:rPr>
        <w:t>جهان‌بينى معنوى كه آنها را محترم مى‌شمرد، امكان‌پذير نيست و دنياى مادى از وصول به آنها محروم است، و لذا آنچه احياناً به صورت يك ارزش معنوى از قبيل حقوق بشر در متون قوانين دنياى امروز ديده مى‌شود، كه آن هم دائماً دستخوش تفسيرهاى مختلف و يا دستاويزى براى توجيه سوء استفاده‌هاى مادى است و پوششى براى پوشاندن اهداف نامشروع با اصولى كه با فطرت بشر هماهنگ است تلقى مى‌شود</w:t>
      </w:r>
      <w:r>
        <w:rPr>
          <w:rFonts w:eastAsia="IRNazanin" w:cs="IRNazanin"/>
          <w:color w:val="111111"/>
          <w:sz w:val="28"/>
          <w:szCs w:val="28"/>
          <w:rtl w:val="true"/>
          <w:lang w:bidi="fa-IR"/>
        </w:rPr>
        <w:t>.</w:t>
      </w:r>
    </w:p>
    <w:p>
      <w:pPr>
        <w:pStyle w:val="Heading5"/>
        <w:numPr>
          <w:ilvl w:val="4"/>
          <w:numId w:val="1"/>
        </w:numPr>
        <w:rPr/>
      </w:pPr>
      <w:bookmarkStart w:id="269" w:name="__RefHeading___Toc209016_222507752"/>
      <w:bookmarkStart w:id="270" w:name="_Toc95"/>
      <w:bookmarkEnd w:id="269"/>
      <w:r>
        <w:rPr>
          <w:rtl w:val="true"/>
        </w:rPr>
        <w:t>هفتم</w:t>
      </w:r>
      <w:r>
        <w:rPr>
          <w:rtl w:val="true"/>
        </w:rPr>
        <w:t xml:space="preserve">: </w:t>
      </w:r>
      <w:r>
        <w:rPr>
          <w:rtl w:val="true"/>
        </w:rPr>
        <w:t>اصول ثابت و متغير</w:t>
      </w:r>
      <w:bookmarkEnd w:id="270"/>
    </w:p>
    <w:p>
      <w:pPr>
        <w:pStyle w:val="BookText"/>
        <w:rPr/>
      </w:pPr>
      <w:r>
        <w:rPr>
          <w:rFonts w:ascii="IRNazanin" w:hAnsi="IRNazanin" w:eastAsia="IRNazanin"/>
          <w:color w:val="111111"/>
          <w:sz w:val="28"/>
          <w:sz w:val="28"/>
          <w:szCs w:val="28"/>
          <w:rtl w:val="true"/>
          <w:lang w:bidi="fa-IR"/>
        </w:rPr>
        <w:t>مى‌دانيم مسلمين جهان با الهام از قرآن و احاديث مسلّم اسلامى، پيامبر اسلام صلى الله عليه و آله را خاتم انبياء، و آيين اسلام را يك آيين ادبى مى‌دانند، و با قبول يك عقيده، مسأله مهمى پيش مى‌آيد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دگرگونى دائمى زندگى اجتماعى انسان‌ها، چگونه ممكن است احكام و مقرراتى ثابت و جاويدان بماند، و نيازهاى متغير با قوانين ثابت چگونه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قرآن اين مشكل بزرگ را حل كرده به اين طريق كه ما دو بخش ممتاز در اين قوانين مى‌بينيم قوانين كلى كه اصل آنها ثابت است امّا مصداق آنها با گذشت زمان تحول مى‌يابد و قوانين خاص و به اصطلاح جزئى كه تغييرى در آن نيست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آيه‌اى در قرآن مجيد در آغاز سوره مائده، مؤمنان را مخاطب</w:t>
      </w:r>
    </w:p>
    <w:p>
      <w:pPr>
        <w:pStyle w:val="BookText"/>
        <w:rPr/>
      </w:pPr>
      <w:r>
        <w:rPr>
          <w:rFonts w:ascii="IRNazanin" w:hAnsi="IRNazanin" w:eastAsia="IRNazanin"/>
          <w:color w:val="111111"/>
          <w:sz w:val="28"/>
          <w:sz w:val="28"/>
          <w:szCs w:val="28"/>
          <w:rtl w:val="true"/>
          <w:lang w:bidi="fa-IR"/>
        </w:rPr>
        <w:t>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يأَيُّهَا الَّذِينَ آمَنُوا 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اين آيه يك اصل كلى است كه در تمام اعصار و قرون حاكميت دارد، هر چند موضوع و مصداق آن در تغيير است، مثلًا با گذشت زمان يك سلسله روابط حقوقى جديد و قراردادهاى تازه در ميان انسان‌ها پيدا مى‌شود كه در زمان نزول قرآن وجود نداشت، مثلًا در آن زمان چيزى به نام بيمه يا انواع مختلف شركت‌ها كه در اين عصر و زمان بر حسب احتياجات روز به وجود آمده، ديده نمى‌شود، ولى قانون كلى بالا تمام اينها را شامل مى‌شود و هر نوع قرارداد تازه و معامله جديد و عقود و پيمان‌هاى بين المللى كه تا پايان جهان بر حسب نيازها به وجود آيد و با اصول كلى قراردادهاى اسلامى سازگار باشد، مشمول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بطور كلى و در قرآن بخصوص از اين گونه قوانين فراوان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عَلَيْكُمْ فِي الدِّينِ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سنگين و سختى بر شما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يكى از تكاليف اسلامى در شرايط خاصى، فوق العاده شاق و سنگين گردد، خود به خود از وجوب و الزام خارج مى‌شود به عنوان مثال وضو گرفتن در شرايط سخت مبدّل به تيمم مى‌شود، نماز ايستاده به نشسته، و نماز نشسته مبدل به خوابيده، و روزه مبدل به قضا مى‌گردد و حج در چنين شرايطى برداشته مى‌شود و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متعدّدى از قرآن، اشاراتى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خاصى شده</w:t>
      </w:r>
    </w:p>
    <w:p>
      <w:pPr>
        <w:pStyle w:val="BookText"/>
        <w:rPr/>
      </w:pPr>
      <w:r>
        <w:rPr>
          <w:rFonts w:ascii="Amiri" w:hAnsi="Amiri" w:eastAsia="Amiri" w:cs="Amiri"/>
          <w:color w:val="111111"/>
          <w:sz w:val="28"/>
          <w:sz w:val="28"/>
          <w:szCs w:val="28"/>
          <w:rtl w:val="true"/>
          <w:lang w:bidi="ar-SA"/>
        </w:rPr>
        <w:t>كه نشان مى‌دهد امورى كه به هر حال، موجب ضرر و زيان است، ممنوع شمرده شده و به اين ترتيب، كليه احكام و مقررات اسلامى كه به صورت حكم عام بيان شده به موارد ضرر و زيان كه مى‌رسد محدود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مورد زنان مطلّقه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زيان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تُضارُّوهُنَ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عدّه، نبايد به قصد ضرر و زيان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تُمْسِكُوهُنَّ ضِراراً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خاطر زيان رساندن نگاه نداريد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در مورد وصيت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هدف، زيان رساندن به ورثه باشد مِنْ بَعْدِ وَصِيَّةٍ يُوصَى بِهَا أَوْ دَيْنٍ غَيْرَ مُضَارٍّ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انجام وصيّتى كه به آن سفارش شده، و اداى دين؛ به شرط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وصيّت و اقرار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ضرر نزند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گواهان يا نويسندگان اسناد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نبايد به نويسنده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برسد</w:t>
      </w:r>
      <w:r>
        <w:rPr>
          <w:rFonts w:eastAsia="IRNazanin" w:cs="IRNazanin"/>
          <w:color w:val="111111"/>
          <w:sz w:val="28"/>
          <w:szCs w:val="28"/>
          <w:rtl w:val="true"/>
          <w:lang w:bidi="fa-IR"/>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يُضارَّ كاتِبٌ و لا شهيدٌ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قاعده كه به صورت گسترده‌تر در روايات اسلامى مطرح شده، از قواعد مهمى است كه احكام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دگرگون شدن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نيازها و ضرورت‌هاى واقعى هر زمان تطبيق مى‌دهد كه شرح آن در كتب قواعد الفقهيه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قاعده عدل و انصاف و عدم تكليف به ما لا يطاق و مقابله به مثل در مسائل مربوط به جنايات و قصاص و ضرر و زيان‌هاى مالى كه همه ريشه‌هاى قرآنى دارد، شواهد ديگرى بر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خاتميت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ابدى بودن قرآن مجيد، قوانينى كه در قرآن آمده آنچنان دقيق طراحى شده كه گذشت زمان و دگرگونى نيازهاى بشرى، گرد و غبار كهنگى بر آن نمى‌پاشد و در عين برطرف ساختن نيازهاى اساسى عصر پيامبر صلى الله عليه و آله كه عصر نزول قرآن است، به اعصار و قرون بعد نيز ناظر است كه يك نمونه جالب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تهيه نيرو براى حفظ اسلام و مسلمين به چشم مى‌خورد؛ وَأَعِدُّوا لَهُمْ مَا اسْتَطَعْتُمْ مِنْ قُوَّةٍ وَمِنْ رِبَاطِ الْخَيْلِ تُرْهِبُونَ بِهِ عَدُوَّ اللَّهِ وَعَدُوَّكُمْ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در توان داريد از نيرو و از اسبهاى ورزيده آماده سازيد، تا به وسيله آن، دشمن خدا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بترسانيد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يك‌سو انگشت روى مركب‌هاى مورد نياز آن زمان مى‌گذارد و سخن از اسب‌هاى ورزيده به ميان مى‌آورد و از سوى ديگر، يك اصل كلى كه براى آن زمان و هر زمان ديگر تا دامنه قيامت مقبول است را يادآور مى‌شود و آن فراهم ساختن انواع نيروها است، كه شامل تمام وسائل ديروز و امروز و فردا مى‌شود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جالب‌تر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آن است كه دشمن را بترسانيد و مانع تجاوز و جنگ شويد، نه براى اين‌كه خونريزى بيشترى صورت گيرد</w:t>
      </w:r>
      <w:r>
        <w:rPr>
          <w:rFonts w:eastAsia="IRNazanin" w:cs="IRNazanin"/>
          <w:color w:val="111111"/>
          <w:sz w:val="28"/>
          <w:szCs w:val="28"/>
          <w:rtl w:val="true"/>
          <w:lang w:bidi="fa-IR"/>
        </w:rPr>
        <w:t>.</w:t>
      </w:r>
      <w:bookmarkStart w:id="271" w:name="pg12626_184315"/>
    </w:p>
    <w:p>
      <w:pPr>
        <w:pStyle w:val="Heading3"/>
        <w:numPr>
          <w:ilvl w:val="2"/>
          <w:numId w:val="1"/>
        </w:numPr>
        <w:rPr/>
      </w:pPr>
      <w:bookmarkStart w:id="272" w:name="__RefHeading___Toc209018_222507752"/>
      <w:bookmarkStart w:id="273" w:name="_Toc96"/>
      <w:bookmarkEnd w:id="271"/>
      <w:bookmarkEnd w:id="272"/>
      <w:r>
        <w:rPr/>
        <w:t>6</w:t>
      </w:r>
      <w:r>
        <w:rPr>
          <w:rtl w:val="true"/>
        </w:rPr>
        <w:t xml:space="preserve">. </w:t>
      </w:r>
      <w:r>
        <w:rPr>
          <w:rtl w:val="true"/>
        </w:rPr>
        <w:t>اعجاز قرآن از نظر اخبار غيبى</w:t>
      </w:r>
      <w:bookmarkEnd w:id="273"/>
    </w:p>
    <w:p>
      <w:pPr>
        <w:pStyle w:val="Heading4"/>
        <w:numPr>
          <w:ilvl w:val="3"/>
          <w:numId w:val="1"/>
        </w:numPr>
        <w:rPr/>
      </w:pPr>
      <w:bookmarkStart w:id="274" w:name="__RefHeading___Toc209020_222507752"/>
      <w:bookmarkStart w:id="275" w:name="_Toc97"/>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ريشه‌هاى حوادث آينده در زمان حال و گذشته وجود دارد هيچ كس نمى‌تواند دقيقاً از حوادث آينده پرده بردارد، و على‌رغم اين‌كه انسان هميشه خواسته از حوادث آينده با خبر شود و در اين راه كوشش‌هاى فراوان كرده، هيچ گاه وسيله مطمئنى براى كنار زدن پرده‌هاى ضخيمى كه ميان او و آينده وجود دارد به دست نياورده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علاقه شديد انسان، نسبت به آگاهى بر حوادث آينده، هميشه درطول تاريخ بازار كاهنان و منجّمان خرافى، بلكه فالگيران و طالع بينان را گرم ساخته و آنها نيز با تردستى‌هاى خاص خود، از اين عطش سوزانى كه مردم داشته‌اند بهره بردارى كرده، و با بيان يك سلسله عبارات مبهم، يا كلّى گويى‌هايى كه هر كس مى‌تواند آن را به آسانى بر مقصود خود تطبيق دهد، مردم را سرگرم كرده، و</w:t>
      </w:r>
    </w:p>
    <w:p>
      <w:pPr>
        <w:pStyle w:val="BookText"/>
        <w:rPr/>
      </w:pPr>
      <w:r>
        <w:rPr>
          <w:rFonts w:ascii="Amiri" w:hAnsi="Amiri" w:eastAsia="Amiri" w:cs="Amiri"/>
          <w:color w:val="111111"/>
          <w:sz w:val="28"/>
          <w:sz w:val="28"/>
          <w:szCs w:val="28"/>
          <w:rtl w:val="true"/>
          <w:lang w:bidi="ar-SA"/>
        </w:rPr>
        <w:t>منافعى از اين طريق كسب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نيز در بازار سياست و غير سياست پيشگويى‌هاى زيادى مى‌شود كه غالباً هدف‌هاى خاصى را تعقيب مى‌كند و جزئى از برنامه سياسى دولت‌ها است؛ ولى بسيارى از آنها خلاف از آب در مى‌آيد، و جالب اين‌كه اين خلاف گويى‌ها نيز مانع از پيشگويى‌هاى آينده در اين گونه مسائل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حقيقت را نمى‌توان پنهان كرد كه اگر كسى مسائل آينده را بطور دقيق و با ذكر جزئيات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كلّى گويى و بيانات مبهم و عبارات چند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از اسرار غيب اجمالًا باخبر است و اگر اين پيشگويى‌ها مكرّر واقع شود و هماهنگ با ادّعاى نبوّت يا امامت باشد به عنوان يك دليل و نشانه مى‌توان، روى آن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نمونه‌هاى زيادى را كه از اين قبيل در قرآن مجيد وجود دارد، مورد بررسى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بِضْعِ سِنِينَ للَّهِ الْأَمْرُ مِنْ قَبْلُ وَمِنْ بَعْدُ وَيَوْمَئِذٍ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وَلَكِنَّ أَكْثَرَ النَّاسِ لَايَعْلَمُونَ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رُءُوسَكُمْ وَمُقَصِّرِينَ لَا تَخَافُونَ فَعَلِمَ مَا لَمْ تَعْلَمُوا فَجَعَلَ مِنْ دُونِ ذَلِكَ فَتْحاً قَرِيباً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وَعَدَكُمُ اللَّهُ مَغَانِمَ كَثِيرَةً تَأْخُذُونَهَا فَعَجَّلَ لَكُمْ هذِهِ وَكَفَّ أَيْدِىَ النَّاسِ عَنْكُمْ وَلِتَكُونَ آيَةً لِّلْمُؤْمِنِينَ وَيَهْدِيَكُمْ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لَمْ تَقْدِرُوا عَلَيْهَا قَدْ أَحَاطَ اللَّهُ بِهَا وَكَانَ اللَّهُ عَلَى كُلِّ شَىْ‌ءٍ قَدِيراً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يَقُولُونَ نَحْنُ جَمِيعٌ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الَّذِى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تَبَّتْ يَدَا أَبِى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يَضُرُّوكُمْ إِلَّا أَذىً وَإِنْ يُقَاتِلُوكُمْ يُوَلُّوكُمُ الْأَدْبَارَ ثُمَّ لَا</w:t>
      </w:r>
    </w:p>
    <w:p>
      <w:pPr>
        <w:pStyle w:val="BookText"/>
        <w:rPr/>
      </w:pPr>
      <w:r>
        <w:rPr>
          <w:rFonts w:ascii="Amiri" w:hAnsi="Amiri" w:eastAsia="Amiri" w:cs="Amiri"/>
          <w:color w:val="111111"/>
          <w:sz w:val="28"/>
          <w:sz w:val="28"/>
          <w:szCs w:val="28"/>
          <w:rtl w:val="true"/>
          <w:lang w:bidi="ar-SA"/>
        </w:rPr>
        <w:t xml:space="preserve">يُنْصَرُونَ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ضُرِبَتْ عَلَيْهِمُ الذِّلَّةُ أَيْنَ مَا ثُقِفُوا إِلَّا بِحَبْلٍ مِّنَ اللَّهِ وَحَبْلٍ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شكست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نزديكى رخ داد؛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بزودى پيروز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اين پيروزى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 از آن خداست؛ چه قبل و 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شكست و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روز،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پيروزى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يارى خداوند؛ و او هر كس را بخواهد يارى مى دهد؛ و او توانا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خداست؛ و خداوند هرگز از وعده اش تخلّف نمى كند؛ ولى بيشتر مردم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به پيامبرش در رؤيا نشان داد، به حق راست گفت؛ بطور قطع همه شما به خواست خدا وارد مسجدالحرام مى شويد در نهايت امنيت و در حالى كه سرهاى خود را تراشيده يا كوتاه كرده ايد و از هيچ كس ترس و وحشتى نداريد؛ ولى خداوند چيزهايى را مى دانست كه شما نمى دانستيد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تأخير حكمتى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از آن، فتح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خيبر براى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غنايم فراوانى به شما وعده داده بود كه آنها را به دست مى آوريد، ولى اين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زودتر براى شما فراهم ساخت؛ و دست تعدّى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بازداشت تا نشانه اى براى مؤمنان باشد و شما رابه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غنايم و فتوحات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نداريد، ولى قدرت خدا به آن احاطه دارد؛ و خداوند برهمه چيز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ماجماعتى متحد و پيروزيم؟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جمعشان شكست مى خورد و پا به فرار مى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 كه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تجارى، يا لشكر مسلح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شما خواهد بود؛ و شما دوست مى داشتيد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باشد؛ ولى خداوند مى خواهد حق را با دستورات خود تقويت، و ريشه كافران را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شما را برخلاف ميلتان، با لشكر قريش درگير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تثبيت كند، و باطل را از ميان بردارد، هرچند مجرمان كراهت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قرآن را بر تو لازم كرد، تو را به جايگاهت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گرداند</w:t>
      </w:r>
      <w:r>
        <w:rPr>
          <w:rFonts w:eastAsia="IRNazanin" w:cs="IRNazanin"/>
          <w:color w:val="111111"/>
          <w:sz w:val="28"/>
          <w:szCs w:val="28"/>
          <w:rtl w:val="true"/>
          <w:lang w:bidi="fa-IR"/>
        </w:rPr>
        <w:t>.»</w:t>
      </w:r>
      <w:bookmarkStart w:id="276" w:name="pg12626_184320"/>
    </w:p>
    <w:p>
      <w:pPr>
        <w:pStyle w:val="BookText"/>
        <w:rPr/>
      </w:pPr>
      <w:bookmarkEnd w:id="27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باد هر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ثروتش و آنچه را به دست آورد به حالش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وارد آتشى شعله ور و پرلهيب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نماز بخوان و قربانى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به يقين ابتر و بريده نسل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مخصوصاً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توانند به شما زيان برسانند، جز آزارهاى مختصر؛ و اگر با شما پيكار كنند، به شما پشت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يارى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يافت شوند، مهر ذلّت بر آنان خورده است؛ مگر با ارتباط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تجديد نظر در روشِ ناپسند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ارتباط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وابستگى به اين و آن</w:t>
      </w:r>
      <w:r>
        <w:rPr>
          <w:rFonts w:eastAsia="IRNazanin" w:cs="IRNazanin"/>
          <w:color w:val="111111"/>
          <w:sz w:val="28"/>
          <w:szCs w:val="28"/>
          <w:rtl w:val="true"/>
          <w:lang w:bidi="fa-IR"/>
        </w:rPr>
        <w:t>)»</w:t>
      </w:r>
    </w:p>
    <w:p>
      <w:pPr>
        <w:pStyle w:val="Heading4"/>
        <w:numPr>
          <w:ilvl w:val="3"/>
          <w:numId w:val="1"/>
        </w:numPr>
        <w:rPr/>
      </w:pPr>
      <w:bookmarkStart w:id="277" w:name="__RefHeading___Toc209022_222507752"/>
      <w:bookmarkStart w:id="278" w:name="_Toc98"/>
      <w:bookmarkEnd w:id="277"/>
      <w:r>
        <w:rPr>
          <w:rtl w:val="true"/>
        </w:rPr>
        <w:t>[</w:t>
      </w:r>
      <w:r>
        <w:rPr/>
        <w:t>1</w:t>
      </w:r>
      <w:r>
        <w:rPr>
          <w:rtl w:val="true"/>
        </w:rPr>
        <w:t xml:space="preserve">- </w:t>
      </w:r>
      <w:r>
        <w:rPr>
          <w:rtl w:val="true"/>
        </w:rPr>
        <w:t>پيشگويى از شكست دشمنان در كمتر از ده سال</w:t>
      </w:r>
      <w:bookmarkEnd w:id="278"/>
    </w:p>
    <w:p>
      <w:pPr>
        <w:pStyle w:val="BookText"/>
        <w:rPr/>
      </w:pPr>
      <w:r>
        <w:rPr>
          <w:rFonts w:ascii="IRNazanin" w:hAnsi="IRNazanin" w:eastAsia="IRNazanin"/>
          <w:color w:val="111111"/>
          <w:sz w:val="28"/>
          <w:sz w:val="28"/>
          <w:szCs w:val="28"/>
          <w:rtl w:val="true"/>
          <w:lang w:bidi="fa-IR"/>
        </w:rPr>
        <w:t>در نخستين آيه خبر از شكست روميان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روميان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محل اين حادثه سخن به ميان مى‌آورد، 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نزديكى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ادْنَى الْارضِ و منظور از آن همان اراضى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منطقه‌اى ميان بَصْرى و 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قلمرو روم شرقى بود، منطقه نزديكى</w:t>
      </w:r>
    </w:p>
    <w:p>
      <w:pPr>
        <w:pStyle w:val="BookText"/>
        <w:rPr/>
      </w:pPr>
      <w:r>
        <w:rPr>
          <w:rFonts w:ascii="Amiri" w:hAnsi="Amiri" w:eastAsia="Amiri" w:cs="Amiri"/>
          <w:color w:val="111111"/>
          <w:sz w:val="28"/>
          <w:sz w:val="28"/>
          <w:szCs w:val="28"/>
          <w:rtl w:val="true"/>
          <w:lang w:bidi="ar-SA"/>
        </w:rPr>
        <w:t>نسبت به ساكنان شبه جزيره عربستان محسوب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جنگ به گفته مورّخان امروز، در دوران خسرو پرويز واقع شد و يك دوران جنگ طولانى ميان ايرانيان و روميان بود كه در حدود سنه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دو سردار معروف ايرانى به نام شهربراز</w:t>
      </w:r>
      <w:r>
        <w:rPr>
          <w:rStyle w:val="FootnoteAnchor"/>
          <w:rtl w:val="true"/>
        </w:rPr>
        <w:footnoteReference w:id="352"/>
      </w:r>
      <w:r>
        <w:rPr>
          <w:rFonts w:ascii="IRNazanin" w:hAnsi="IRNazanin" w:eastAsia="IRNazanin"/>
          <w:color w:val="111111"/>
          <w:sz w:val="28"/>
          <w:sz w:val="28"/>
          <w:szCs w:val="28"/>
          <w:rtl w:val="true"/>
          <w:lang w:bidi="fa-IR"/>
        </w:rPr>
        <w:t>و شاهين، به قلمرو روم شرقى حمله كردند و به آنها شكست سختى دادند و منطقه شامات و مصر و آسياى صغير را مورد تاخت و تاز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امپراطورى روم شرقى را كه گرفتار شكست سختى شده بود تا آستانه انقراض پيش بردند و به اين ترتيب ايرانيان تمام متصرّفات آسيايى او را به ضميمه مصر تسخير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حدود سال هفتم بعثت پيامبر صلى الله عليه و آله در مكه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مكه و دشمنان اسلام، از اين ماجرا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اين حادثه را به فال نيك گرفتند و دليل بر حقّانيت آيين شرك شمردند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مجوسى‌اند و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روميان مسيحى‌اند و اهل كتاب، همان گونه كه ايرانيان بر روميان غلبه كردند، پيروزى نهايى نيز از آن ما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زندگى محمّد صلى الله عليه و آله به زودى پيچيده خواهد شد و آيين ما پيروز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اين گونه نتيجه‌گيرى‌ها و فال زدن‌ها هيچ پايه منطقى نداشت؛ ولى در جو آن محيط، براى تبليغ در ميان مردم نادان بى اثر نبود؛ لذا امر بر مسلمانان گران آمد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تعقيب آيه فوق مى‌افزايد، ولى بدايند اين غلبه، زمان زيادى به طول</w:t>
      </w:r>
    </w:p>
    <w:p>
      <w:pPr>
        <w:pStyle w:val="BookText"/>
        <w:rPr/>
      </w:pPr>
      <w:r>
        <w:rPr>
          <w:rFonts w:ascii="IRNazanin" w:hAnsi="IRNazanin" w:eastAsia="IRNazanin"/>
          <w:color w:val="111111"/>
          <w:sz w:val="28"/>
          <w:sz w:val="28"/>
          <w:szCs w:val="28"/>
          <w:rtl w:val="true"/>
          <w:lang w:bidi="fa-IR"/>
        </w:rPr>
        <w:t xml:space="preserve">نمى‌انجامد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بزودى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 اين پيروزى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بَعْدِ غَلَبِهِمْ سَيَغْلِبُونَ</w:t>
      </w:r>
    </w:p>
    <w:p>
      <w:pPr>
        <w:pStyle w:val="BookText"/>
        <w:rPr/>
      </w:pPr>
      <w:r>
        <w:rPr>
          <w:rFonts w:ascii="IRNazanin" w:hAnsi="IRNazanin" w:eastAsia="IRNazanin"/>
          <w:color w:val="111111"/>
          <w:sz w:val="28"/>
          <w:sz w:val="28"/>
          <w:szCs w:val="28"/>
          <w:rtl w:val="true"/>
          <w:lang w:bidi="fa-IR"/>
        </w:rPr>
        <w:t>سپس انگشت روى جزئيات مى‌گذارد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سالى بيشتر به طول همه كارها از آن خدا است؛ چه قبل و 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شكست و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روز؛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پيروزى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بِضْعِ سِنِينَ للَّهِ الْأَمْرُ مِنْ قَبْلُ وَمِنْ بَعْدُ وَيَوْمَئِذٍ يَفْرَحُ الْمُؤْمِنُونَ</w:t>
      </w:r>
    </w:p>
    <w:p>
      <w:pPr>
        <w:pStyle w:val="BookText"/>
        <w:rPr/>
      </w:pPr>
      <w:r>
        <w:rPr>
          <w:rFonts w:ascii="IRNazanin" w:hAnsi="IRNazanin" w:eastAsia="IRNazanin"/>
          <w:color w:val="111111"/>
          <w:sz w:val="28"/>
          <w:sz w:val="28"/>
          <w:szCs w:val="28"/>
          <w:rtl w:val="true"/>
          <w:lang w:bidi="fa-IR"/>
        </w:rPr>
        <w:t xml:space="preserve">امّا اين خوشحالى تنها بر اساس فال نيك، نسبت به غلبه اسلام بر شرك نيست بلكه شادى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يارى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بر گروهى از دشمنان در محيط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او هر كس را بخواهد نصرت مى‌دهد؛ و او توانا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يَنصُرُ مَنْ يَشَاءُ وَهُوَ الْعَزِيزُ الرَّحِيمُ</w:t>
      </w:r>
    </w:p>
    <w:p>
      <w:pPr>
        <w:pStyle w:val="BookText"/>
        <w:rPr/>
      </w:pPr>
      <w:r>
        <w:rPr>
          <w:rFonts w:ascii="IRNazanin" w:hAnsi="IRNazanin" w:eastAsia="IRNazanin"/>
          <w:color w:val="111111"/>
          <w:sz w:val="28"/>
          <w:sz w:val="28"/>
          <w:szCs w:val="28"/>
          <w:rtl w:val="true"/>
          <w:lang w:bidi="fa-IR"/>
        </w:rPr>
        <w:t>سپس براى تأكيد بيشتر و بر طرف ساختن هر گونه شك و ترديد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وعده خدا است و خداوند هرگز از وعده‌اش تخلف نمى‌كند؛ ولى بيشتر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لَايُخْلِفُ اللَّهُ وَعْدَهُ وَلَكِنَّ أَكْثَرَ النَّاسِ لَايَعْلَمُونَ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پيشگوئى عجيب كه با ذكر جزئيات همراه است، آن هم يك پيشگويى در يك مسأله مهمّ نظامى و سياسى چگونه ممكن است بدون آگاهى از اسرار غيب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خبر از اصل پيروزى مى‌دهد، آن هم درباره روميان شكست خورده‌اى كه تا سر حدّ انقراض پيش رفته‌اند و بخش مهمّى از كشور خويش را از دست داده‌اند و اميدى نيست كه به اين آسانى قد علم كنند؛ از سوى ديگر تصريح مى‌كند كه اين امر در چند سال به وقوع خواهد پيوست و اضافه مى‌كند كه مقارن پيروزى ديگرى براى مسلمانان بر كفار است و از همه اينها</w:t>
      </w:r>
    </w:p>
    <w:p>
      <w:pPr>
        <w:pStyle w:val="BookText"/>
        <w:rPr/>
      </w:pPr>
      <w:r>
        <w:rPr>
          <w:rFonts w:ascii="IRNazanin" w:hAnsi="IRNazanin" w:eastAsia="IRNazanin"/>
          <w:color w:val="111111"/>
          <w:sz w:val="28"/>
          <w:sz w:val="28"/>
          <w:szCs w:val="28"/>
          <w:rtl w:val="true"/>
          <w:lang w:bidi="fa-IR"/>
        </w:rPr>
        <w:t>گذشته تأكيد مؤكّد دارد كه اين وعده الهى قطعى است و خدا از وعده خود تخلّف نمى‌كند و مى‌بينيم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دقيقاً به وقوع پيوست، و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شكست‌هاى پى در پى به سپاه خسرو پرويز وارد ساخت و تا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جنگ‌ها به نفع روميان ادامه يافت و پيروزى آنها كامل شد، خسرو پرويز شكست سختى خورد و ايرانيان او را از سلطنت خلع كردند و پسرش شيرويه را به جاى او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روميان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واقع شد، كه مطابق با هفتم بعثت پيامبر صلى الله عليه و آله بود، و پيروزى مجدّد روميان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قشون ساسانيان از آنها شكست خورد، و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هرقل به دستگرد كه در بيست فرسخى تيسفون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ايران و اقامتگاه خسرو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پيشروى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شكست خورد و فرار كرد، و موجب خلع او از سلطنت و سپس قتل او شد</w:t>
      </w:r>
      <w:r>
        <w:rPr>
          <w:rStyle w:val="FootnoteAnchor"/>
          <w:rtl w:val="true"/>
        </w:rPr>
        <w:footnoteReference w:id="353"/>
      </w:r>
      <w:r>
        <w:rPr>
          <w:rFonts w:ascii="IRNazanin" w:hAnsi="IRNazanin" w:eastAsia="IRNazanin"/>
          <w:color w:val="111111"/>
          <w:sz w:val="28"/>
          <w:sz w:val="28"/>
          <w:szCs w:val="28"/>
          <w:rtl w:val="true"/>
          <w:lang w:bidi="fa-IR"/>
        </w:rPr>
        <w:t xml:space="preserve">و مى‌بينيم فاصله ميان اين دو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بيشتر نبود كه دقيقاً مطابق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گفته راغب در مفردات به معناى بخشى از عدد ده به كار مى‌رود و به چيزى كه ميان سه و ده قرار گيرد بضع مى‌گويند، و بعضى گفته‌اند بضع به عددى بالاتر از پنج و كمتر از ده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معجم مقاييس اللغة نيز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عددى است كه ميان سه و ده واقع شده باشد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اين پيشگويى به قدرى در ميان مسلمانان، مسلّم شمرده مى‌شد</w:t>
      </w:r>
      <w:bookmarkStart w:id="279" w:name="pg12626_184324"/>
    </w:p>
    <w:p>
      <w:pPr>
        <w:pStyle w:val="BookText"/>
        <w:rPr/>
      </w:pPr>
      <w:bookmarkEnd w:id="279"/>
      <w:r>
        <w:rPr>
          <w:rFonts w:ascii="IRNazanin" w:hAnsi="IRNazanin" w:eastAsia="IRNazanin"/>
          <w:color w:val="111111"/>
          <w:sz w:val="28"/>
          <w:sz w:val="28"/>
          <w:szCs w:val="28"/>
          <w:rtl w:val="true"/>
          <w:lang w:bidi="fa-IR"/>
        </w:rPr>
        <w:t>كه حتّى بعضى از آنها حاضر شدند با مشركان مكه بر سر آن شرط بندى كنند و اين شرط بندى انجام شد، نخست روى پنج سال شرط بندى كردند، امّا چون خبرى نشد نزد پيامبر صلى الله عليه و آله آمدند و جريان را عرض كردند؛ فرمود شما روى كمتر از ده سال مى‌بايست با آنها سخن مى‌گفتيد، همين طور شد اين پيروزى بعد از شكست، در كمتر از ده سال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اين كه پيروزى روميان مقارن پيروزى مسلمين در جنگ بدر بود؛ زيرا جنگ بدر در سال دوم هجرت واقع شد، و فاصله سال هفتم بعثت تا 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سال هفتم را نيز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مى‌شود، و بدون آن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پيروزى روميان، و پيروزى مسلمين نزديك به هم بود و در واقع مسلمانان از دو جهت شاد شدند، يكى پيروزى اهل كتاب يعنى روميان بر مجوسيان كه صحنه‌اى از غلبه خداپرستى بر شرك بود و شكست آنها مايه خوشحالى مشركان مكه شده بود، و ديگر پيروزى چشمگير خودشان در جنگ بدر، بر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يكى از پيشگويى‌هاى صريحى است كه در قرآن مجيد به وضوح آمده و همان گونه كه قبلًا خبر داده شده بود، به وقوع پيوست و دليل بارزى بر عظمت قرآن و اسلام بود</w:t>
      </w:r>
      <w:r>
        <w:rPr>
          <w:rFonts w:eastAsia="IRNazanin" w:cs="IRNazanin"/>
          <w:color w:val="111111"/>
          <w:sz w:val="28"/>
          <w:szCs w:val="28"/>
          <w:rtl w:val="true"/>
          <w:lang w:bidi="fa-IR"/>
        </w:rPr>
        <w:t>.</w:t>
      </w:r>
    </w:p>
    <w:p>
      <w:pPr>
        <w:pStyle w:val="Heading4"/>
        <w:numPr>
          <w:ilvl w:val="3"/>
          <w:numId w:val="1"/>
        </w:numPr>
        <w:rPr/>
      </w:pPr>
      <w:bookmarkStart w:id="280" w:name="__RefHeading___Toc209024_222507752"/>
      <w:bookmarkStart w:id="281" w:name="_Toc99"/>
      <w:bookmarkEnd w:id="280"/>
      <w:r>
        <w:rPr/>
        <w:t>2</w:t>
      </w:r>
      <w:r>
        <w:rPr>
          <w:rtl w:val="true"/>
        </w:rPr>
        <w:t xml:space="preserve">- </w:t>
      </w:r>
      <w:r>
        <w:rPr>
          <w:rtl w:val="true"/>
        </w:rPr>
        <w:t>پيشگوئى از دو پيروزى مهمّ ديگر</w:t>
      </w:r>
      <w:bookmarkEnd w:id="28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آيه مورد بحث، از روى دو حادثه مهمّ ديگر مربوط به آينده مسلمين</w:t>
      </w:r>
    </w:p>
    <w:p>
      <w:pPr>
        <w:pStyle w:val="BookText"/>
        <w:rPr/>
      </w:pPr>
      <w:r>
        <w:rPr>
          <w:rFonts w:ascii="IRNazanin" w:hAnsi="IRNazanin" w:eastAsia="IRNazanin"/>
          <w:color w:val="111111"/>
          <w:sz w:val="28"/>
          <w:sz w:val="28"/>
          <w:szCs w:val="28"/>
          <w:rtl w:val="true"/>
          <w:lang w:bidi="fa-IR"/>
        </w:rPr>
        <w:t>پرده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در آينده نزديكى على رغم مخالفت شديدى كه مشركان، نسبت به ورود مسلمانان در مكه و مسجدالحرام و انجام مناسك حج و عمره داشتند، شما وارد مسجد الحرام مى‌شويد و اين مراسم پرشكوه را در نهايت امنيت انجام خواهيد داد، و ديگر اين‌كه پيروزى چمشگيرى نيز قبل از آن نصيب شما خواهد 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آنچه را به پيامبرش در رؤيا نشان داد، به حق راست گفت؛ بطور قطع همه شما به خواست خدا وارد مسجدالحرام مى شويد در نهايت امنيت و در حالى كه سرهاى خود را تراشيده يا كوتاه كرده ايد و از هيچ كس ترس و وحشتى نداريد؛ ولى خداوند چيزهايى را مى دانست كه شما نمى 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تأخير حكمتى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از آن، فتح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خيبر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رُءُوسَكُمْ وَمُقَصِّرِينَ لَاتَخَافُونَ فَعَلِمَ مَا لَمْ تَعْلَمُوا فَجَعَلَ مِنْ دُونِ ذَلِكَ فَتْحاً قَرِيباً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نشان مى‌دهد كه پيامبر صلى الله عليه و آله خوابى ديده بود كه مطابق آن مسلمانان براى انجام مراسم زيارت خانه خدا وارد مسجد الحرام مى‌شوند؛ گروهى اعتقاد داشتند كه در همان سال و بدون فاصله اين خواب تحقق مى‌يابد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مسلمانان به سوى مكه براى زيارت حركت كردند، و مشركان مكه آنها را در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روستايى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كه به مناسبت چاه يا درختى كه در آنجا بود به اين نام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متوقف كردند وبه صلح معروف حديبيه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ترديد افتادند كه اين خواب شايد واقعيت پيدا نكند</w:t>
      </w:r>
    </w:p>
    <w:p>
      <w:pPr>
        <w:pStyle w:val="BookText"/>
        <w:rPr/>
      </w:pPr>
      <w:r>
        <w:rPr>
          <w:rFonts w:ascii="IRNazanin" w:hAnsi="IRNazanin" w:eastAsia="IRNazanin"/>
          <w:color w:val="111111"/>
          <w:sz w:val="28"/>
          <w:sz w:val="28"/>
          <w:szCs w:val="28"/>
          <w:rtl w:val="true"/>
          <w:lang w:bidi="fa-IR"/>
        </w:rPr>
        <w:t>حتّى بعضى، از پيامبر صلى الله عليه و آله در اين زمينه سؤال كردند كه چرا اين خواب رحمانى شما تحقق نيافت؟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نگفتم امسال تحقق خواهد يافت؛ بلكه گفتم در آينده نزديك</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ديگر اين‌كه سؤال كننده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طبرسى در مجمع البيان روايت ديگرى نقل مى‌كند و آن اين‌كه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زمان كه اسلام را پذيرفتم هرگز شك و ترديدى به خود راه ندادم جز آن روز كه مشركان مانع از مراسم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حديبيه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خدمت پيامبر صلى الله عليه و آله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نيستيم، مگر شما نفرموديد در آينده نزديك طواف خانه خدا خواهيم كرد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حقيم ولى من به تو خبر ندادم كه امسال اين مسأله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در كتاب صحيح بخارى و صحيح مسلم با مختصر تفاوتى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آيه فوق نازل شد و نخست تأكيد بر صدق اين رؤيا كرد، و سپس انگشت روى جزئيات گذاشت كه بزودى وارد مسجد الحرام خواهيد شد و مراسم حج را با كمال امينت به جا خواهيد آورد و علاوه بر آن پيروزى چشمگيرى قبل از انجام اين مراسم، نصيب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پيشگويى مطابق آنچه تمام مورخين نوشته‌اند تحقق يافت و سال بعد از جريان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موفق شدند كه با گروه عظيمى مراسم عمره را به جا آورند، و اين مراسم عُمرَةُ القَضاء ناميده شد؛ چرا كه در واقع قضاى عمره بود كه همه مايل بودند در سال قبل انجام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چنين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آيات با قاطعيت از يك مسأله غير قابل پيش بينى كه مورد تضاد شديد ميان مسلمين و مشركان مكه قرار داشت، پرده برداشته شده و حتى به جزئيات آن نيز اشاره شده</w:t>
      </w:r>
    </w:p>
    <w:p>
      <w:pPr>
        <w:pStyle w:val="BookText"/>
        <w:rPr/>
      </w:pPr>
      <w:r>
        <w:rPr>
          <w:rFonts w:ascii="IRNazanin" w:hAnsi="IRNazanin" w:eastAsia="IRNazanin"/>
          <w:color w:val="111111"/>
          <w:sz w:val="28"/>
          <w:sz w:val="28"/>
          <w:szCs w:val="28"/>
          <w:rtl w:val="true"/>
          <w:lang w:bidi="fa-IR"/>
        </w:rPr>
        <w:t>است و مقارنت آن با پيروزى ديگرى نيز براى مسلمين پيشگويى شده كه اين خود بيان مضاعفى است مربوط به اين پيشگويى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فتح قريب چه بوده است؟ در ميان مفسران گفتگو است؛ زيرا دو پيروزى مهم، نزديك اين جريان، براى مسلمانان واقع شد؛ يكى صلح حديبيه بود كه از جهات زيادى، براى مسلمانان موجب گشايش شد بطورى كه فتح المبين ناميده شد</w:t>
      </w:r>
      <w:r>
        <w:rPr>
          <w:rStyle w:val="FootnoteAnchor"/>
          <w:rtl w:val="true"/>
        </w:rPr>
        <w:footnoteReference w:id="356"/>
      </w:r>
      <w:r>
        <w:rPr>
          <w:rFonts w:ascii="IRNazanin" w:hAnsi="IRNazanin" w:eastAsia="IRNazanin"/>
          <w:color w:val="111111"/>
          <w:sz w:val="28"/>
          <w:sz w:val="28"/>
          <w:szCs w:val="28"/>
          <w:rtl w:val="true"/>
          <w:lang w:bidi="fa-IR"/>
        </w:rPr>
        <w:t xml:space="preserve">و ديگر فتح خيبر در آغاز سال هفتم هجرى به فاصله چند ماه بعد از ماجراى حديبيه بود، و ظاهر اين است كه فتح قريب اشاره به ماجراى دوم است آن چنان كه بسيارى از محققان اختيار كرده‌اند؛ زيرا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وَمَغَانِمَ كَثِيرَةً يَأْخُذُونَهَا وَكَانَ اللَّهُ عَزِيزاً حَكِيماً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بسيارى كه آن را به دست مى آورند؛ و خداوند شكست ناپذير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غنيمت مفهوم وسيعى دارد و هر گونه غنيمت مادّى و معنوى را شامل مى‌شود ولى در اين گونه موارد، بيشتر غنائم ظاهرى را تداعى مى‌كند و مى‌دانيم كه غنائم ظاهرى در فتح خيبر بود نه در صلح حديبيه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خوبى مى‌توان نتيجه گرفت كه اين گونه پيشگويى‌هاى دقيق، آن هم با قاطعيت تمام، و نه به صورت احتمال، جز از طريق ارتباط با عالم غيب ممكن نيست</w:t>
      </w:r>
      <w:r>
        <w:rPr>
          <w:rFonts w:eastAsia="IRNazanin" w:cs="IRNazanin"/>
          <w:color w:val="111111"/>
          <w:sz w:val="28"/>
          <w:szCs w:val="28"/>
          <w:rtl w:val="true"/>
          <w:lang w:bidi="fa-IR"/>
        </w:rPr>
        <w:t>.</w:t>
      </w:r>
      <w:bookmarkStart w:id="282" w:name="pg12626_184328"/>
    </w:p>
    <w:p>
      <w:pPr>
        <w:pStyle w:val="Heading4"/>
        <w:numPr>
          <w:ilvl w:val="3"/>
          <w:numId w:val="1"/>
        </w:numPr>
        <w:rPr/>
      </w:pPr>
      <w:bookmarkStart w:id="283" w:name="__RefHeading___Toc209026_222507752"/>
      <w:bookmarkStart w:id="284" w:name="_Toc100"/>
      <w:bookmarkEnd w:id="282"/>
      <w:bookmarkEnd w:id="283"/>
      <w:r>
        <w:rPr/>
        <w:t>3</w:t>
      </w:r>
      <w:r>
        <w:rPr>
          <w:rtl w:val="true"/>
        </w:rPr>
        <w:t xml:space="preserve">. </w:t>
      </w:r>
      <w:r>
        <w:rPr>
          <w:rtl w:val="true"/>
        </w:rPr>
        <w:t>غنائم فراوان آينده</w:t>
      </w:r>
      <w:bookmarkEnd w:id="284"/>
    </w:p>
    <w:p>
      <w:pPr>
        <w:pStyle w:val="BookText"/>
        <w:rPr/>
      </w:pPr>
      <w:r>
        <w:rPr>
          <w:rFonts w:ascii="IRNazanin" w:hAnsi="IRNazanin" w:eastAsia="IRNazanin"/>
          <w:color w:val="111111"/>
          <w:sz w:val="28"/>
          <w:sz w:val="28"/>
          <w:szCs w:val="28"/>
          <w:rtl w:val="true"/>
          <w:lang w:bidi="fa-IR"/>
        </w:rPr>
        <w:t>قرآن در سومين آيه به دنبال ماجراى صلح حديبيه و پيشگويى عمرة القضاء و فتح خيبر، خبر از فتوحات فراوان ديگرى همراه با غنائم بسيار در آيات ديگر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غنايم فراوانى به شما وعده داده بود كه آنها را به دست مى آوريد، ولى اين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زودتر براى شما فراهم ساخت؛ و دست تعدّى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بازداشت تا نشانه‌اى براى مؤمنان باشد و شما 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وَعَدَكُمُ اللَّهُ مَغَانِمَ كَثِيرَةً تَأْخُذُونَهَا فَعَجَّلَ لَكُمْ هَذِهِ وَكَفَّ أَيْدِىَ النَّاسِ عَنْكُمْ وَلِتَكُونَ آيَةً لِّلْمُؤْمِنِينَ وَيَهْدِيَكُمْ صِرَاطاً مُّسْتَقِيماً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غنايم و فتوحات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نداريد، ولى قدرت خدا به آن احاطه دارد؛ و خداوند برهمه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لَمْ تَقْدِرُوا عَلَيْهَا قَدْ أَحَاطَ اللَّهُ بِهَا وَكَانَ اللَّهُ عَلَى كُلِّ شَىْ‌ءٍ قَدِيراً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خبر از دو پيروزى بر دشمنان توأم با غنائم فراوان داده شده است؛ يكى در كوتاه مدّت و ديگرى در دراز مدّت، غنائم و فتوحاتى كه هرگز مسلمانان به حسب ظاهر، توانايى بر آن را نداشته‌اند اما به قدرت كامله الهى در اختيار آنان قرار گرفت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اين اشاره به كدام قسمت از غنائم و فتوحات است، در ميان مفسّران گفتگو است؛ بسيارى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غنائمى كه در كوتاه مدّت، نصيب مسلمين مى‌شود همان غنائم خيبر است، هر چند بعضى احتمال داده‌اند</w:t>
      </w:r>
      <w:bookmarkStart w:id="285" w:name="pg12626_184329"/>
    </w:p>
    <w:p>
      <w:pPr>
        <w:pStyle w:val="BookText"/>
        <w:rPr/>
      </w:pPr>
      <w:bookmarkEnd w:id="285"/>
      <w:r>
        <w:rPr>
          <w:rFonts w:ascii="IRNazanin" w:hAnsi="IRNazanin" w:eastAsia="IRNazanin"/>
          <w:color w:val="111111"/>
          <w:sz w:val="28"/>
          <w:sz w:val="28"/>
          <w:szCs w:val="28"/>
          <w:rtl w:val="true"/>
          <w:lang w:bidi="fa-IR"/>
        </w:rPr>
        <w:t>كه اشاره به غنائم معنوى صلح حديبيه باشد، ولى اين احتمال همان گونه كه گفتيم ضعيف است و در مورد غنائم دراز مدت، بسيارى از مفسران، آن را اشاره به غنائم جنگ حنين و طايفه هوازن دانسته‌اند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جمعى نيز احتمال داده‌اند كه اشاره به فتوحات بزرگ بعد، مانند فتح ايران روم و يمن بوده باشد، و با توجّه به اين‌كه فتح حنين و غنائم هوازن، براى مسلمانان چندان بعيد نبوده، آنچه وصول به آن براى مسلمانان به حسب ظاهر امكان‌پذير نبود، فتح ايران و روم و مانند آن بود، و لذا هنگامى كه در جنگ خندق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 معروفى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فتح ايران و روم و يمن را داد منافقان آن را به باد مسخره گرفتند، چرا كه از نظر اسباب ظاهرى، غير ممكن به نظر مى‌رسيد، ولى از آنجا كه خداوند بر همه چيز قادر وتوانا است اين فتوحات و غنائم بى نظير را براى مسلمين ممكن ساخت، و سالها قبل از رسيدن به آن، از آن پرده برداشت و به صورت پيشگويى قاطعى در آيات فوق،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گونه پيشگويى‌ها بدون ارتباط با عالم غيب امكان‌پذير است؟</w:t>
      </w:r>
    </w:p>
    <w:p>
      <w:pPr>
        <w:pStyle w:val="Heading4"/>
        <w:numPr>
          <w:ilvl w:val="3"/>
          <w:numId w:val="1"/>
        </w:numPr>
        <w:rPr/>
      </w:pPr>
      <w:bookmarkStart w:id="286" w:name="__RefHeading___Toc209028_222507752"/>
      <w:bookmarkStart w:id="287" w:name="_Toc101"/>
      <w:bookmarkEnd w:id="286"/>
      <w:r>
        <w:rPr/>
        <w:t>4</w:t>
      </w:r>
      <w:r>
        <w:rPr>
          <w:rtl w:val="true"/>
        </w:rPr>
        <w:t xml:space="preserve">. </w:t>
      </w:r>
      <w:r>
        <w:rPr>
          <w:rtl w:val="true"/>
        </w:rPr>
        <w:t>پيشگويى از شكست قاطع دشمنان</w:t>
      </w:r>
      <w:bookmarkEnd w:id="287"/>
    </w:p>
    <w:p>
      <w:pPr>
        <w:pStyle w:val="BookText"/>
        <w:rPr/>
      </w:pPr>
      <w:r>
        <w:rPr>
          <w:rFonts w:ascii="IRNazanin" w:hAnsi="IRNazanin" w:eastAsia="IRNazanin"/>
          <w:color w:val="111111"/>
          <w:sz w:val="28"/>
          <w:sz w:val="28"/>
          <w:szCs w:val="28"/>
          <w:rtl w:val="true"/>
          <w:lang w:bidi="fa-IR"/>
        </w:rPr>
        <w:t>در چهارمين قسمت به پيشگويى ديگرى برخورد مى‌كنيم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در مكه نازل شده است، در زمانى كه دشمنان اسلام در اوج قدرت</w:t>
      </w:r>
    </w:p>
    <w:p>
      <w:pPr>
        <w:pStyle w:val="BookText"/>
        <w:rPr/>
      </w:pPr>
      <w:r>
        <w:rPr>
          <w:rFonts w:ascii="Amiri" w:hAnsi="Amiri" w:eastAsia="Amiri" w:cs="Amiri"/>
          <w:color w:val="111111"/>
          <w:sz w:val="28"/>
          <w:sz w:val="28"/>
          <w:szCs w:val="28"/>
          <w:rtl w:val="true"/>
          <w:lang w:bidi="ar-SA"/>
        </w:rPr>
        <w:t>بودند و مسلمين در اقليت و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دشمنان به توانايى و قدرت خود مى‌نازيدند،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 ما جمعيتى نيرومند و متحد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مخالفانمان انتقام مى‌گيريم و بر آنها پيروز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نَحْنُ جَمِيعٌ مُّنْتَصِرٌ ولى قرآن بلافاصله مى‌افزايد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جمعشان شكست مى‌خورد و پا به فرار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سَيُهْزَمُ الْجَمْعُ وَيُوَلُّونَ الدُّبُرَ</w:t>
      </w:r>
    </w:p>
    <w:p>
      <w:pPr>
        <w:pStyle w:val="BookText"/>
        <w:rPr/>
      </w:pPr>
      <w:r>
        <w:rPr>
          <w:rFonts w:ascii="IRNazanin" w:hAnsi="IRNazanin" w:eastAsia="IRNazanin"/>
          <w:color w:val="111111"/>
          <w:sz w:val="28"/>
          <w:sz w:val="28"/>
          <w:szCs w:val="28"/>
          <w:rtl w:val="true"/>
          <w:lang w:bidi="fa-IR"/>
        </w:rPr>
        <w:t>مسلماً در آن زمان، پيش‌بينى پيروزى سريع مسلمين و در هم شكستن دشمنان نيرومند اسلام غير ممكن بود، ولى چند سالى بيشتر نگذشت كه مسلمانان هجرت نمودند و آنقدر قدرت و توانايى يافتند كه در نخستين برخورد مسلحانه با دشمن در ميدان جنگ بدر چنان ضربه سهمگينى بر دشمنان وارد كردند كه هرگز انتظار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طبق حديثى كه از ابن عباس نقل شده پيامبر اكرم صلى الله عليه و آله در روز بدر، نخست در خيمه خود، دعا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عهد و پيمانى كه با ما داشته‌اى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هنگامى كه با لباس جنگ از خيمه بيرون آمد و وارد ميدان شد، اين آيه را تلاوت مى‌كرد سَيُهْزَمُ الْجَمْعُ وَ يُوَلُّونَ الدُّبُرَ يعنى امروز اين وعده الهى تحقّق مى‌يابد</w:t>
      </w:r>
      <w:r>
        <w:rPr>
          <w:rFonts w:eastAsia="IRNazanin" w:cs="IRNazanin"/>
          <w:color w:val="111111"/>
          <w:sz w:val="28"/>
          <w:szCs w:val="28"/>
          <w:rtl w:val="true"/>
          <w:lang w:bidi="fa-IR"/>
        </w:rPr>
        <w:t>.</w:t>
      </w:r>
      <w:r>
        <w:rPr>
          <w:rStyle w:val="FootnoteAnchor"/>
          <w:rtl w:val="true"/>
        </w:rPr>
        <w:footnoteReference w:id="35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هزيمت و فرار دشمنان باز هم ادامه يافت و تكرار شد و چند سال ديگر گذشت در حالى كه نه فقط كفار مكه در برابر مسلمانان تسليم شدند؛ بلكه تمام جزيره عربستان در برابر آنان سر تسليم فرو آوردند</w:t>
      </w:r>
      <w:r>
        <w:rPr>
          <w:rFonts w:eastAsia="IRNazanin" w:cs="IRNazanin"/>
          <w:color w:val="111111"/>
          <w:sz w:val="28"/>
          <w:szCs w:val="28"/>
          <w:rtl w:val="true"/>
          <w:lang w:bidi="fa-IR"/>
        </w:rPr>
        <w:t>.</w:t>
      </w:r>
      <w:bookmarkStart w:id="288" w:name="pg12626_184331"/>
    </w:p>
    <w:p>
      <w:pPr>
        <w:pStyle w:val="BookText"/>
        <w:rPr/>
      </w:pPr>
      <w:bookmarkEnd w:id="288"/>
      <w:r>
        <w:rPr>
          <w:rFonts w:ascii="IRNazanin" w:hAnsi="IRNazanin" w:eastAsia="IRNazanin"/>
          <w:color w:val="111111"/>
          <w:sz w:val="28"/>
          <w:sz w:val="28"/>
          <w:szCs w:val="28"/>
          <w:rtl w:val="true"/>
          <w:lang w:bidi="fa-IR"/>
        </w:rPr>
        <w:t>در تفسير قرطبى از بعضى مفسران نقل شده كه اين آيه در ميدان جنگ بدر نازل شده، در حالى كه معروف و مشهور اين است كه تمام سوره قمر در مكه نازل شده است، ظاهر اين است كه منشأ اشتباه همان است كه در بالا اشاره شده كه پيغمبر اكرم صلى الله عليه و آله اين آيه را در ميدان بدر تكرار كرد، اشاره به اين‌كه وعده الهى امروز تحقق مى‌يابد و لذا بعضى گمان كرده‌اند كه آيه در آنجا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يكى ديگر از پيشگويى‌هاى قاطع قرآن است كه در مدت كوتاهى به وقوع پيوست در حالى كه كمتر كسى‌انتظار آن را داشت</w:t>
      </w:r>
      <w:r>
        <w:rPr>
          <w:rFonts w:eastAsia="IRNazanin" w:cs="IRNazanin"/>
          <w:color w:val="111111"/>
          <w:sz w:val="28"/>
          <w:szCs w:val="28"/>
          <w:rtl w:val="true"/>
          <w:lang w:bidi="fa-IR"/>
        </w:rPr>
        <w:t>.</w:t>
      </w:r>
    </w:p>
    <w:p>
      <w:pPr>
        <w:pStyle w:val="Heading4"/>
        <w:numPr>
          <w:ilvl w:val="3"/>
          <w:numId w:val="1"/>
        </w:numPr>
        <w:rPr/>
      </w:pPr>
      <w:bookmarkStart w:id="289" w:name="__RefHeading___Toc209030_222507752"/>
      <w:bookmarkStart w:id="290" w:name="_Toc102"/>
      <w:bookmarkEnd w:id="289"/>
      <w:r>
        <w:rPr/>
        <w:t>5</w:t>
      </w:r>
      <w:r>
        <w:rPr>
          <w:rtl w:val="true"/>
        </w:rPr>
        <w:t xml:space="preserve">. </w:t>
      </w:r>
      <w:r>
        <w:rPr>
          <w:rtl w:val="true"/>
        </w:rPr>
        <w:t>باز هم پيشگويى از پيروزى در ميدان بدر</w:t>
      </w:r>
      <w:bookmarkEnd w:id="290"/>
    </w:p>
    <w:p>
      <w:pPr>
        <w:pStyle w:val="BookText"/>
        <w:rPr/>
      </w:pPr>
      <w:r>
        <w:rPr>
          <w:rFonts w:ascii="IRNazanin" w:hAnsi="IRNazanin" w:eastAsia="IRNazanin"/>
          <w:color w:val="111111"/>
          <w:sz w:val="28"/>
          <w:sz w:val="28"/>
          <w:szCs w:val="28"/>
          <w:rtl w:val="true"/>
          <w:lang w:bidi="fa-IR"/>
        </w:rPr>
        <w:t>در پنجمين آيه، سخن از يك وعده صريح پيروزى است كه به مؤمنان داده شده بود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 كه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تجارى، يا لشكر مسلح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شما خواهد بود؛ و شما دوست مى داشتيد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باشد؛ ولى خداوند مى خواهد حق را با دستورات خود تقويت، و ريشه كافران را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شما را برخلاف ميلتان، با لشكر قريش درگير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يَعِدُكُمْ اللَّهُ إِحْدَى الطَّائِفَتَيْنِ أَنَّهَا لَكُمْ وَتَوَدُّونَ أَنَّ غَيْرَ ذَاتِ الشَّوْكَةِ تَكُونُ لَكُمْ وَيُرِيدُ اللَّهُ أَنْ يُحِقَّ الْحَقَّ بِكَلِمَاتِهِ وَيَقْطَعَ دَابِرَ الْكَافِرِينَ </w:t>
      </w:r>
      <w:r>
        <w:rPr>
          <w:rStyle w:val="FootnoteAnchor"/>
          <w:rtl w:val="true"/>
        </w:rPr>
        <w:footnoteReference w:id="36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تثبيت كند، و باطل را از ميان بردارد، هرچند</w:t>
      </w:r>
    </w:p>
    <w:p>
      <w:pPr>
        <w:pStyle w:val="BookText"/>
        <w:rPr/>
      </w:pPr>
      <w:r>
        <w:rPr>
          <w:rFonts w:ascii="Amiri" w:hAnsi="Amiri" w:eastAsia="Amiri" w:cs="Amiri"/>
          <w:color w:val="111111"/>
          <w:sz w:val="28"/>
          <w:sz w:val="28"/>
          <w:szCs w:val="28"/>
          <w:rtl w:val="true"/>
          <w:lang w:bidi="ar-SA"/>
        </w:rPr>
        <w:t>مجرمان كراهت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ابوسفيان بزرگ مكّه و رئيس مشركان با كاروان بزرگى كه حدود پنجاه هزار دينار اموال تجارتى با خود داشت و مربوط به جمعى از بزرگان مكه و خودش بود از شام 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به ياران خود دستور داد آماده حمله به كاروان شوند و با مصادره اموال دشمن كه لحظه‌اى از مخالفت و كارشكنى دست بر نمى‌داشتند بخشى از قدرت اقتصادى آنها را در 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ابوسفيان در مدينه كه از اين جريان آگاه شدند موضوع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پيكى با شتاب به مكه فرستاد و آنها را از خطر بزرگى كه سرمايه‌هاى آنان را تهديد مى‌كرد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كوتاهى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رزمندگان و سران قريش با هفتصد شتر و يكصد رأس اسب با فرماندهى ابوجهل به حركت در آمدند و مسأله تا آن حد جدّى تلقى شد كه سران مكه تهديد كردند كسانى كه بتوانند به ميدان روند و خوددارى كنند، خانه‌هاى آنها را ويران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ابوسفيان براى رهايى از چنگ مسلمانان مسير خود را تغيير داد و از بى راه حركت كرد تا خود را از منطقه خطر دور سازد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صلى الله عليه و آله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ياران خود، با ساز و برگ جنگى مختصر ولى دل‌هايى مملو از ايمان و عزم و اراده به نزديك سرزمين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منزلگاه‌هاى نزديك ميان مكه و مدينه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پيامبر صلى الله عليه و آله از</w:t>
      </w:r>
    </w:p>
    <w:p>
      <w:pPr>
        <w:pStyle w:val="BookText"/>
        <w:rPr/>
      </w:pPr>
      <w:r>
        <w:rPr>
          <w:rFonts w:ascii="IRNazanin" w:hAnsi="IRNazanin" w:eastAsia="IRNazanin"/>
          <w:color w:val="111111"/>
          <w:sz w:val="28"/>
          <w:sz w:val="28"/>
          <w:szCs w:val="28"/>
          <w:rtl w:val="true"/>
          <w:lang w:bidi="fa-IR"/>
        </w:rPr>
        <w:t>حركت لشكر نيرومند قريش از مكه به سوى مدينه آگاه شد و با ياران خود به مشورت پرداخت كه آيا كاروان تجارتى را تعقيب كنند يا در مقابل لشكر دشمن بايستند؟ گروهى موافق مقابله با دشمن بودند ولى جمعى ديگر در باطن مايل به تعقيب كاروان بودند، چرا كه آمادگى كافى را براى مقابله با سپاه نيرومند دشمن در خود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پيامبر اسلام صلى الله عليه و آله راه صحيح را انتخاب فرمود و فرمان حركت به سوى دشمن را داد و لشكر كوچك اسلام به سرزمين بدر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نام چاهى است در آن سرزمين كه به نام صاحب اصلى آن نامگذارى شده و سپس تمام آن سرزمين را بدر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ناظر به اين ماجرا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داده بود كه يكى از اين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قريش يا كاروان تجارتى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خواهد بود ولى شما دوست مى‌داشتيد طايفه غير مسلح يعنى كاروان تجارتى قريش براى شما باشد اما خدا مى‌خواهد حق را آشكار سازد و ريشه كافران را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پيامبر صلى الله عليه و آله در اينجا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است كه يكى از اين دو طايفه از آن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لشكر دشمن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 پيروز خواهيم شد؛ گويا محل كشته شدن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مى‌بينم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وعده همان‌گونه كه خداوند به پيامبرش وعده داده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در برابر هم قرار گرفتند و پس از جنگ پرهيجان و پرتلفاتى كه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در تواريخ اسلام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پيروز شدند و مشركان مكه</w:t>
      </w:r>
    </w:p>
    <w:p>
      <w:pPr>
        <w:pStyle w:val="BookText"/>
        <w:rPr/>
      </w:pPr>
      <w:r>
        <w:rPr>
          <w:rFonts w:ascii="Amiri" w:hAnsi="Amiri" w:eastAsia="Amiri" w:cs="Amiri"/>
          <w:color w:val="111111"/>
          <w:sz w:val="28"/>
          <w:sz w:val="28"/>
          <w:szCs w:val="28"/>
          <w:rtl w:val="true"/>
          <w:lang w:bidi="ar-SA"/>
        </w:rPr>
        <w:t>شكست سختى خوردند بطورى كه هفتاد نفر كشته و هفتاد نفر اسير دادند و بقيه فرار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جنگ در روز هفدهم ماه مبارك رمضان در سال دوم هجرت واقع شد و اثر بسيار عميقى در تاريخ اسلام بخشيد بطورى كه مبارزان بدر، هميشه آن را از افتخارات بزرگ خود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مطرح است كه طبق موازين عادى آيا هرگز چنين پيروزى براى مسلمين قابل پيشبينى بود؟ مسلماً نه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قصد نبرد حركت نكرده بودند و طبعاً نفرات و عدّه كافى نداشتند؛ بلكه آنها به قصد تصّرف قافله حركت كردند كه ناگهان با لشكر انبوه و مجهّز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مقياس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موازنه قوا مسلمانان به ظاهر در وضع بسيار بدى قرار داشتند به طورى كه تعداد سربازان دشمن تقريباً بيش از سه برابر مسلمين بود و اسب‌ها و شترهاى فراوان و ابزار جنگى كافى داشتند در حالى كه در ميان مسلمانان فقط دو نفر اسب سوارى داشتند و مركب عمده آنها تعداد هفتاد شتر بود كه هر چند نفر به تناوب سوار يكى از آنها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لشكر قريش افراد جنگجو فراوان بودند و انگيزه جنگ در ميان آنها بود زيرا نه تنها اموال و ثروت، بلكه همه چيز خود را در خطر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على‌رغم همه اينها، طبق صريح آيه فوق وعده پيروزى به آنها داده شده بود و پيامبر صلى الله عليه و آله نيز تأكيد فراوان بر آن مى‌نمود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گوشه و كنار اين حادثه نيز مسائل مختلفى روى داد كه حاكى</w:t>
      </w:r>
    </w:p>
    <w:p>
      <w:pPr>
        <w:pStyle w:val="BookText"/>
        <w:rPr/>
      </w:pPr>
      <w:r>
        <w:rPr>
          <w:rFonts w:ascii="IRNazanin" w:hAnsi="IRNazanin" w:eastAsia="IRNazanin"/>
          <w:color w:val="111111"/>
          <w:sz w:val="28"/>
          <w:sz w:val="28"/>
          <w:szCs w:val="28"/>
          <w:rtl w:val="true"/>
          <w:lang w:bidi="fa-IR"/>
        </w:rPr>
        <w:t>از امدادهاى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شب بدر خواب آرام بخشى چشم مسلمانان را فرا گرفت و آنان را براى پيكار فردا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نيز از آسمان آمد تا هم خود را شستشو دهند و هم آن سرزمين شن‌زارى كه حركت بر روى آن مشكل بود كوبيده و محكم و آماده براى پيكار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در آيات بعد به آن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يُغَشِّيكُمُ النُّعَاسَ أَمَنَةً مِّنْهُ وَيُنَزِّلُ عَلَيْكُمْ مِّنَ السَّمَاءِ مَاءً لِيُطَهِّرَكُمْ بِهِ وَيُذْهِبَ عَنكُمْ رِجْزَ الشَّيْطَانِ وَلِيَرْبِطَ عَلَى قُلُوبِكُمْ وَيُثَبِّتَ بِهِ الْأَقْدَامَ </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مايه آرامش بود از سوى خدا، شما را فرا گرفت؛ و آبى از آسمان برايتان فرستاد، تا شما را با آن پاك كند؛ و پليدى شيطان را از شما بر طرف سازد؛ و دلهايتان را محكم، و گامها را با آن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از مجموع آيات مربوط به جنگ بدر در قرآن مجيد اضطراب روحى گروهى از مسلمانان از فزونى نفرات و تجهيزات دشمن و برترى آنان بر مسلمين به خوبى روشن مى‌شود و با اين حال به حسب ظاهر، پيش بينى شكست مسلمين بسيار طبيعى بود اما بر خلاف همه اين قرائن،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پيروزى به مسلمانان داده بود و سرانجام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اين آيات بعد از پيروزى بدر نازل شده است همان‌گونه كه لحن آنها حكايت مى‌كند؛ بنابراين نمى‌توان آن را از پيشگويى‌هاى قرآن بر شمرد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ايراد بايد گفت كه دقت در همين آيات اشكال متصور</w:t>
      </w:r>
      <w:bookmarkStart w:id="291" w:name="pg12626_184336"/>
    </w:p>
    <w:p>
      <w:pPr>
        <w:pStyle w:val="BookText"/>
        <w:rPr/>
      </w:pPr>
      <w:bookmarkEnd w:id="291"/>
      <w:r>
        <w:rPr>
          <w:rFonts w:ascii="IRNazanin" w:hAnsi="IRNazanin" w:eastAsia="IRNazanin"/>
          <w:color w:val="111111"/>
          <w:sz w:val="28"/>
          <w:sz w:val="28"/>
          <w:szCs w:val="28"/>
          <w:rtl w:val="true"/>
          <w:lang w:bidi="fa-IR"/>
        </w:rPr>
        <w:t>برطرف مى‌شود؛ زيرا قرآن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پيروزى قبلًا به شما داده شده بود و اين وعده بعداً تحقق يافت</w:t>
      </w:r>
      <w:r>
        <w:rPr>
          <w:rFonts w:eastAsia="IRNazanin" w:cs="IRNazanin"/>
          <w:color w:val="111111"/>
          <w:sz w:val="28"/>
          <w:szCs w:val="28"/>
          <w:rtl w:val="true"/>
          <w:lang w:bidi="fa-IR"/>
        </w:rPr>
        <w:t>.</w:t>
      </w:r>
    </w:p>
    <w:p>
      <w:pPr>
        <w:pStyle w:val="Heading4"/>
        <w:numPr>
          <w:ilvl w:val="3"/>
          <w:numId w:val="1"/>
        </w:numPr>
        <w:rPr/>
      </w:pPr>
      <w:bookmarkStart w:id="292" w:name="__RefHeading___Toc209032_222507752"/>
      <w:bookmarkStart w:id="293" w:name="_Toc103"/>
      <w:bookmarkEnd w:id="292"/>
      <w:r>
        <w:rPr/>
        <w:t>6</w:t>
      </w:r>
      <w:r>
        <w:rPr>
          <w:rtl w:val="true"/>
        </w:rPr>
        <w:t xml:space="preserve">. </w:t>
      </w:r>
      <w:r>
        <w:rPr>
          <w:rtl w:val="true"/>
        </w:rPr>
        <w:t>وعده بازگشت</w:t>
      </w:r>
      <w:bookmarkEnd w:id="293"/>
    </w:p>
    <w:p>
      <w:pPr>
        <w:pStyle w:val="BookText"/>
        <w:rPr/>
      </w:pPr>
      <w:r>
        <w:rPr>
          <w:rFonts w:ascii="IRNazanin" w:hAnsi="IRNazanin" w:eastAsia="IRNazanin"/>
          <w:color w:val="111111"/>
          <w:sz w:val="28"/>
          <w:sz w:val="28"/>
          <w:szCs w:val="28"/>
          <w:rtl w:val="true"/>
          <w:lang w:bidi="fa-IR"/>
        </w:rPr>
        <w:t xml:space="preserve">در ششمين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وعده‌اى به پيامبرش مى‌دهد و آن وعده بازگشت به حرم امن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در يكى از سخت ترين روزهاى زندگى پيغمبر اكرم صلى الله عليه و آله داده شد، يعنى در آن حال كه مى‌خواست حلقه محاصره دشمنان كينه توز را بشكند و از لابه‌لاى شمشيرهاى آنها بيرون آيد و از مكه به مدينه هجرت كند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لطف الهى اين كار را كرد و راه مدينه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سرزمين جحفه كه فاصله زيادى از مكه ندارد، رسيد به ياد موطنش حرم امن الهى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اشتياق كه با تأثر و اندوه آميخته بود در چهره مباركش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فوق نازل و پيام الهى‌به اين صورت به او ابلاغ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قرآن را بر تو لازم كرد، تو را به جايگاهت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الَّذِى فَرَضَ عَلَيْكَ الْقُرْآنَ لَرَادُّكَ إِلَى مَعَادٍ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بازگشت پيامبر صلى الله عليه و آله به مكه آن هم به صورت قاطع و صريح، مخصوصاً با پيوند دادن آن به نزول قرآن كه خداى نازل كننده قرآن اين كار را</w:t>
      </w:r>
    </w:p>
    <w:p>
      <w:pPr>
        <w:pStyle w:val="BookText"/>
        <w:rPr/>
      </w:pPr>
      <w:r>
        <w:rPr>
          <w:rFonts w:ascii="IRNazanin" w:hAnsi="IRNazanin" w:eastAsia="IRNazanin"/>
          <w:color w:val="111111"/>
          <w:sz w:val="28"/>
          <w:sz w:val="28"/>
          <w:szCs w:val="28"/>
          <w:rtl w:val="true"/>
          <w:lang w:bidi="fa-IR"/>
        </w:rPr>
        <w:t>حتماً خواهد كرد، در آن شرايط بسيار سخت و دشوار عادتاً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مى‌دانيم اين وعده‌بزرگ سرانجام تحقق يافت و بعد از چند سال پيغمبر اسلام صلى الله عليه و آله با ارتش نيرومند و پرقدرتى پيروزمندانه به مكه بازگشت و حرم امن الهى را بدون جنگ و خونريزى به زير سايه اسلام درآورد و اين يكى از پيشگويى‌هاى اعجازآميز قرآن است كه چنين خبرى را از آينده به صورت قاطع و صريح و بدون هيچ قيد و شرطى آن هم در زمانى كه نشانه‌هايى از پيروزى مطلقاً به چشم نمى‌خورد، داده است و در فاصله كمى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در مجمع البيان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دليل روشن بر صدق نبوت پيامبر است؛ زيرا او چنين خبرى را بدون قيد و شرط و استثناء بيان كرده و عيناً اين خبر تحقق يافت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فخررازى نيز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يكى از امورى است كه دلالت بر نبوت پيامبر اسلام صلى الله عليه و آله مى‌كند زيرا از غيب خبر داده و آنچه را خبر داده تحقق يافته؛ بنابراين معجزه روشن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در اينجا بعضى احتمال داده‌اند كه منظور از معاد، روز قيامت است و اين احتمال همان‌گونه كه محققان و مفسران گفته‌اند احتمال ضعيفى است؛ زيرا معاد مخصوص پيغمبر اسلام نيست كه تنها او را مخاطب سازد، به علاوه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معاد قيامت چندان مناسب نيست، زيرا بازگشت به جايى، فرع بر خروج از آنجا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اضافه بر اين تكيه بر نزول قرآن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فَرَضَ عَلَيْكَ الْقُرْآنَ كه</w:t>
      </w:r>
      <w:bookmarkStart w:id="294" w:name="pg12626_184338"/>
    </w:p>
    <w:p>
      <w:pPr>
        <w:pStyle w:val="BookText"/>
        <w:rPr/>
      </w:pPr>
      <w:bookmarkEnd w:id="294"/>
      <w:r>
        <w:rPr>
          <w:rFonts w:ascii="IRNazanin" w:hAnsi="IRNazanin" w:eastAsia="IRNazanin"/>
          <w:color w:val="111111"/>
          <w:sz w:val="28"/>
          <w:sz w:val="28"/>
          <w:szCs w:val="28"/>
          <w:rtl w:val="true"/>
          <w:lang w:bidi="fa-IR"/>
        </w:rPr>
        <w:t>قبل از آن آمد، و 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رَبّى اعْلَمُ مَنْ جاءَ بِالْهُدى‌وَ مَنْ هُوَ 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پروردگارمن از همه بهتر مى‌داند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آورده و چه كسى در گمراهى آشكار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كه بعد از آن آمده همه قرينه است بر اين‌كه سخن از حقّانيت پيامبر اسلام صلى الله عليه و آله و قرآن در ميان است نه مسأله معاد در روز قيامت، از همه گذشته اين تفسير با شأن نزول آيه نيز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واژه معاد بطورى كه مرحوم طبرسى از قتيبى نقل مى‌كند به معناى شهر و وطن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الرَّجُلِ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هر جا مى‌رود باز به آنجا بر مى‌گردد و قابل توجه اين‌كه در قرآن مجيد كلمه مَعاد فقط يك بار آمده و آن هم در همين جا است كه به معناى زادگاه و موطن است</w:t>
      </w:r>
      <w:r>
        <w:rPr>
          <w:rFonts w:eastAsia="IRNazanin" w:cs="IRNazanin"/>
          <w:color w:val="111111"/>
          <w:sz w:val="28"/>
          <w:szCs w:val="28"/>
          <w:rtl w:val="true"/>
          <w:lang w:bidi="fa-IR"/>
        </w:rPr>
        <w:t>.</w:t>
      </w:r>
    </w:p>
    <w:p>
      <w:pPr>
        <w:pStyle w:val="Heading4"/>
        <w:numPr>
          <w:ilvl w:val="3"/>
          <w:numId w:val="1"/>
        </w:numPr>
        <w:rPr/>
      </w:pPr>
      <w:bookmarkStart w:id="295" w:name="__RefHeading___Toc209034_222507752"/>
      <w:bookmarkStart w:id="296" w:name="_Toc104"/>
      <w:bookmarkEnd w:id="295"/>
      <w:r>
        <w:rPr/>
        <w:t>7</w:t>
      </w:r>
      <w:r>
        <w:rPr>
          <w:rtl w:val="true"/>
        </w:rPr>
        <w:t xml:space="preserve">. </w:t>
      </w:r>
      <w:r>
        <w:rPr>
          <w:rtl w:val="true"/>
        </w:rPr>
        <w:t>او هرگز ايمان نمى‌آورد</w:t>
      </w:r>
      <w:r>
        <w:rPr>
          <w:rtl w:val="true"/>
        </w:rPr>
        <w:t>.</w:t>
      </w:r>
      <w:bookmarkEnd w:id="29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هفتمين آيه، سخن از يكى از مشركان معروف مكه يعنى ابولهب، عموى پيامبر و فرزند عبدالمطلب به ميان آمده است، او تنها كسى است از مشركان مكه كه نامش در قرآن مجيد آمده، و تأكيد شده كه او حتماً از دوزخيان است، و اشاره روشنى است به اين‌كه او هرگز ايمان نخواهد آورد،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باد هر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ثروتش و آنچه را به دست آورد به حالش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وارد آتشى شعله‌ور و پر لهيب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يَدا ابى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اغْنى عَنْهُ مالُهُ وَ 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p>
    <w:p>
      <w:pPr>
        <w:pStyle w:val="BookText"/>
        <w:rPr/>
      </w:pPr>
      <w:r>
        <w:rPr>
          <w:rFonts w:ascii="IRNazanin" w:hAnsi="IRNazanin" w:eastAsia="IRNazanin"/>
          <w:color w:val="111111"/>
          <w:sz w:val="28"/>
          <w:sz w:val="28"/>
          <w:szCs w:val="28"/>
          <w:rtl w:val="true"/>
          <w:lang w:bidi="fa-IR"/>
        </w:rPr>
        <w:t>با اين‌كه ابوسفيان دشمن خطرناك‌ترى بود؛ ولى سرانجام به ظاهر ايمان آورد و افراد جنايتكارى همچون وحشى قاتل حمزه ظاهراً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پيشگويى قاطع درباره سرنوشت فردى همچون ابولهب از طرق عادى ممكن نبود و اين پيشگويى قرآن جز از طريق اعجاز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مشركان مكه واقعاً و بعضى ظاهراً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كسانى كه نه در واقع و نه در ظاهر ايمان نياوردند ابولهب و همسرش ام جميل خواهر ابوسفيان بود؛ و قرآن در اين سوره آشكارا خبر داده است كه اين دو هرگز ايمان نخواهند آورد و اين از خبرهاى غيبى قرآن 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از سوى خداوند نبود چگونه ممكن بود با اين صراحت از دوزخى بودن كسى سخن بگويد كه ممكن است در پايان كار به صفوف مسلمانان بپيوندد و حدّاقل ظاهراً مسلمان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 نام يكى از بت‌هاى بزرگ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او ابولهب است و انتخاب اين كنيه براى او شايد از اين نظر بوده كه صورتى سرخ و برافروخته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اين آيات در زمان حيات ابولهب نازل شد و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باد هر دو دست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ابى لَهَبٍ شأن نزول‌هايى كه غالب مفسران نقل كرده‌اند نيز نشان مى‌دهد كه اين مسأله در حيات او واقع شده در آن هنگام كه پيغمبر اكرم صلى الله عليه و آله مأمور شد خويشاوندان نزديك خود را به سوى اسلام دعوت كند و از شرك و كفر بيم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پيامبر بر فراز يكى از كوه‌هاى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ياصَياحا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جمله‌اى بود</w:t>
      </w:r>
      <w:bookmarkStart w:id="297" w:name="pg12626_184340"/>
    </w:p>
    <w:p>
      <w:pPr>
        <w:pStyle w:val="BookText"/>
        <w:rPr/>
      </w:pPr>
      <w:bookmarkEnd w:id="297"/>
      <w:r>
        <w:rPr>
          <w:rFonts w:ascii="IRNazanin" w:hAnsi="IRNazanin" w:eastAsia="IRNazanin"/>
          <w:color w:val="111111"/>
          <w:sz w:val="28"/>
          <w:sz w:val="28"/>
          <w:szCs w:val="28"/>
          <w:rtl w:val="true"/>
          <w:lang w:bidi="fa-IR"/>
        </w:rPr>
        <w:t>كه هنگام هجوم غافلگيرانه دشمن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تصوّر كردند دشمنى از بيرون به مكه حمله مى‌كند وقتى دور پيامبر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نَذيرٌ لَكُمْ بَيْنَ يَدَئ عَذابٍ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برابر عذاب شديد الهى بيم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پرستش بتها بر حذر مى‌دارم و به سوى توحيد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سخت بر 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 اما جَمَعْتَنا الّا لِهذا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 باد آيا فقط براى همين ما را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آيات فوق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تو باد كه سرانجام طعمه آتش دوزخ مى‌شود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298" w:name="__RefHeading___Toc209036_222507752"/>
      <w:bookmarkStart w:id="299" w:name="_Toc105"/>
      <w:bookmarkEnd w:id="298"/>
      <w:r>
        <w:rPr/>
        <w:t>8</w:t>
      </w:r>
      <w:r>
        <w:rPr>
          <w:rtl w:val="true"/>
        </w:rPr>
        <w:t xml:space="preserve">. </w:t>
      </w:r>
      <w:r>
        <w:rPr>
          <w:rtl w:val="true"/>
        </w:rPr>
        <w:t>ما به تو خير فراوان داديم</w:t>
      </w:r>
      <w:bookmarkEnd w:id="299"/>
    </w:p>
    <w:p>
      <w:pPr>
        <w:pStyle w:val="BookText"/>
        <w:rPr/>
      </w:pPr>
      <w:r>
        <w:rPr>
          <w:rFonts w:ascii="IRNazanin" w:hAnsi="IRNazanin" w:eastAsia="IRNazanin"/>
          <w:color w:val="111111"/>
          <w:sz w:val="28"/>
          <w:sz w:val="28"/>
          <w:szCs w:val="28"/>
          <w:rtl w:val="true"/>
          <w:lang w:bidi="fa-IR"/>
        </w:rPr>
        <w:t>در هشتمين بخش از آيات يعنى سوره كوثر سه پيشگويى مهم ديده مى‌شود؛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نماز بخوان و قربانى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به يقين ابتر و بريده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لِرَبِّكَ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انَ‌شانِئَكَ هُوَ الْابَتَرُ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مفسران شأن نزولى براى اين آيه ذكر كرده‌اند، كه قريب الافق با يكديگر است از جمله برسوئى در روح البيان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مكه هنگامى كه</w:t>
      </w:r>
    </w:p>
    <w:p>
      <w:pPr>
        <w:pStyle w:val="BookText"/>
        <w:rPr/>
      </w:pPr>
      <w:r>
        <w:rPr>
          <w:rFonts w:ascii="IRNazanin" w:hAnsi="IRNazanin" w:eastAsia="IRNazanin"/>
          <w:color w:val="111111"/>
          <w:sz w:val="28"/>
          <w:sz w:val="28"/>
          <w:szCs w:val="28"/>
          <w:rtl w:val="true"/>
          <w:lang w:bidi="fa-IR"/>
        </w:rPr>
        <w:t>پسران پيامبر صلى الله عليه و آله قاسم و عبدالله در مكه و ابراهيم در مدينه، چشم از جهان پوشيدند،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پس از وفاتش نامش از خاطره‌ها محو مى‌شود، زيرا نسلى از او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قرآن خبر مى‌دهد كسى كه نامش از خاطره‌ها محو مى‌شود، دشمنان او هستند و اما نام و آوازه او بلندتر و بلندتر مى‌شود، همان گونه كه خداوند اشاره فرموده، و اين به خاطر آن است كه خدا نسلى به او داد كه با گذشت زمان باقى نمى‌ماند، بنگر ببين چقدر از اهل بيت عليهم السلام را كشتند وشهيد كردند، ولى اين نسل در عالم فراگير 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طبرسى در مجمع البيان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درباره عاص بن وائل نازل شده كه وقتى پيامبر صلى الله عليه و آله از مسجدالحرام بيرون آمد و چشمش به او افتاد، و با حضرت سخنانى گفت، جمعى از بزرگان قريش اين منظره را ديدند، سؤال كردند با كه سخن مى‌گفتى؟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بلاعقب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 خاطر آن بود كه عرب به كسى كه فرزند پسر نداشت ابْتَر مى‌گفتند، سوره فوق نازل شد و به آنها پاسخ داد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فخررازى در شأن نزول اين آيه شش قول نقل مى‌كند، كه افراد مختلفى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 اكرم صلى الله عليه و آله گفتند، و اين سوره ناظر به آنها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از افراد مختلفى نام برده شد، ولى محتوا و مضمون همه يكى است، كه همه آنها پيامبر صلى الله عليه و آله را از روى كينه و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قرآن به همه آنها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اقوال ششگانه با هم منافاتى ندارند و ممكن است اين</w:t>
      </w:r>
    </w:p>
    <w:p>
      <w:pPr>
        <w:pStyle w:val="BookText"/>
        <w:rPr/>
      </w:pPr>
      <w:r>
        <w:rPr>
          <w:rFonts w:ascii="IRNazanin" w:hAnsi="IRNazanin" w:eastAsia="IRNazanin"/>
          <w:color w:val="111111"/>
          <w:sz w:val="28"/>
          <w:sz w:val="28"/>
          <w:szCs w:val="28"/>
          <w:rtl w:val="true"/>
          <w:lang w:bidi="fa-IR"/>
        </w:rPr>
        <w:t>تعبير را همه آنها گفته باشند و جواب قرآن ناظر به همه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قطع عضوى از بدن حيوان است كه به قطع دُم، اطلاق مى‌شود، سپس در مورد انسان‌هايى كه بلاعقب هستند، ابتر اطلاق شده، و همچنين به كسانى كه نام نيك آنها قطع مى‌شود و يا نام آنها از خاطره‌ها محو مى‌گردد، و نيز خطبه بَتراء به خطبه‌اى گفته مى‌شود كه با نام خدا شروع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نام خدا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مقاييس نيز آمده است كه بتر به معناى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شمشير برنده مى‌باشد، و كسى كه عقب ندارد به او ابتر مى‌گويند،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كثرت گرفته شده </w:t>
      </w:r>
      <w:r>
        <w:rPr>
          <w:rStyle w:val="FootnoteAnchor"/>
          <w:rtl w:val="true"/>
        </w:rPr>
        <w:footnoteReference w:id="370"/>
      </w:r>
      <w:r>
        <w:rPr>
          <w:rFonts w:ascii="IRNazanin" w:hAnsi="IRNazanin" w:eastAsia="IRNazanin"/>
          <w:color w:val="111111"/>
          <w:sz w:val="28"/>
          <w:sz w:val="28"/>
          <w:szCs w:val="28"/>
          <w:rtl w:val="true"/>
          <w:lang w:bidi="fa-IR"/>
        </w:rPr>
        <w:t xml:space="preserve">و به همان معنا است و در اينجا معناى وسيع و گسترده‌اى دارد، و آن عبارت از خير كثير و بركت فراوان است، كه يكى از مصاديق بارز آن، فرزندان برومند و نسل ارزشمند و روشن‌ترين مصداق آن فرزندى همچون بانوى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 مِنَ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معناى كوثر، احتمالات زيادى ذكر كرده‌اند تا آنجا كه فخررازى پانزده قول، و در تفسير روح المعانى از بعضى از مفسران، بيست و شش قول نقل كرده است كه مرحوم علامه طباطبائى در الميزان نيز به آن اشاره مى‌كند، و از جمله تفاسير مشهور آن همان حوض كوثر است كه تعلّق به پيامبر اكرم صلى الله عليه و آله دارد و مؤمنان به هنگام ورود در بهشت از آن سيراب مى‌شوند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نيز آن را به مقام نبوت، يا قرآن، يا نهرى در بهشت، يا شفاعت تفسير</w:t>
      </w:r>
    </w:p>
    <w:p>
      <w:pPr>
        <w:pStyle w:val="BookText"/>
        <w:rPr/>
      </w:pPr>
      <w:r>
        <w:rPr>
          <w:rFonts w:ascii="IRNazanin" w:hAnsi="IRNazanin" w:eastAsia="IRNazanin"/>
          <w:color w:val="111111"/>
          <w:sz w:val="28"/>
          <w:sz w:val="28"/>
          <w:szCs w:val="28"/>
          <w:rtl w:val="true"/>
          <w:lang w:bidi="fa-IR"/>
        </w:rPr>
        <w:t>كرده‌اند، و همان گونه كه گفتيم اين واژه معناى وسيعى دارد كه همه اينها و غير اينها را شامل مى‌شود و تعدّد مصداق‌هاى اين مفهوم، مانع از جامعيت مفهوم نيست و اين تفسيرهاى متعدّد، تضادى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سوره، سه پيشگويى مهم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خير كثير به تو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اعْطَيْناكَ به صورت فعل ماضى است؛ ولى ممكن است از قبيل مضارع قطعى باشد كه به شكل فعل ماضى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خير كثير در حقيقت تمام پيروزى‌هايى را كه نصيب پيامبر صلى الله عليه و آله شد و به هنگام نزول اين سوره در مكه قابل پيش بينى نبود،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توجه به شأن نزول‌ها، و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دشمنان آن را بر پيامبر صلى الله عليه و آله اطلاق مى‌كردند، يك مصداق روشن اين خير فراوان همان فرزندان و نسل برومند او است كه همگى از تنها دخترش فاطمه زهرا عليها السلام در سرتاسر كره زمين گسترش يافتند و به گفته بعضى، امروز جهان را پر كردند و اين چيزى است كه در آن زمان قابل پيش بينى نبود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 اهل سنّت نيز صريحاً به اين موضوع،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فخررازى، سوّمين قولى را كه در تفسير كوثر نقل مى‌كند، همان اولاد و فرزندان او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دليل كه اين سوره در پاسخ كسانى نازل شد كه او را به نداشتن فرزند مذكّر، مذمّت مى‌كردند، پس مفهومش اين است خداوند نسلى به او عطا مى‌كند كه در طول قرون و اعصار، باقى مى‌ماند، اين همه از اهل بيت عليهم السلام را كشتند ولى عالم از آنها پر است، در حالى كه از بنى اميّه كسى كه قابل</w:t>
      </w:r>
    </w:p>
    <w:p>
      <w:pPr>
        <w:pStyle w:val="BookText"/>
        <w:rPr/>
      </w:pPr>
      <w:r>
        <w:rPr>
          <w:rFonts w:ascii="IRNazanin" w:hAnsi="IRNazanin" w:eastAsia="IRNazanin"/>
          <w:color w:val="111111"/>
          <w:sz w:val="28"/>
          <w:sz w:val="28"/>
          <w:szCs w:val="28"/>
          <w:rtl w:val="true"/>
          <w:lang w:bidi="fa-IR"/>
        </w:rPr>
        <w:t>اعتنا باشد در جهان باقى نمانده است، و چقدر در ميان فرزندان آن حضرت، از بزرگان علماء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باقر و صادق و كاظم و رضا عليهم السلام و محمد نفس زكيه و امثال آنها ديده مى‌شود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تفسير روح المعانى نيز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مفسران گفته‌اند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كوثر فرزندان و اولاد آن حضرت است، زيرا اين سوره به عنوان رد كسانى است كه به آن حضرت، عيب مى‌نهادند و او را ابْتَر مى‌خواندند و بحمدالله امروزه چنان فرزندان او فزونى يافته‌اند كه سراسر كره زمين را پر كرده‌اند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سوى دوم خبر مى‌دهد كه دشمنان او ابتر و بلاعقب خواهند بود؛ اين پيشگويى نيز تحقق يافت و دشمنان آن حضرت، چنان تار و مار شدند كه امروز اثرى از آنها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و فرزندانش و دودمان بنى اميه كه از دشمنان سر سخت اسلام بودند كه بعضى به مقابله با پيامبر صلى الله عليه و آله و بعضى به مقابله با فرزندان او برخاستند، روزى آنقدر جمعيت داشتند كه خويشاوندان و فرزندان و تعداد فاميل آنها از شماره بيرون بود ولى امروز اگر چيزى از آنها هم باقى مانده باشد هرگز شناخته شده نيست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 در روح المعانى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ابتَر آن است كه بازمانده‌اى نداشته باشد، نه فرزندانى و نه نام نيكى، و اين درباره دشمنان پيامبر صلى الله عليه و آله صادق است، اما او فرزندان و نام نيك و آثار فضلش، تا روز قيامت بلكه در خود قيامت نيز باقى</w:t>
      </w:r>
      <w:bookmarkStart w:id="300" w:name="pg12626_184345"/>
    </w:p>
    <w:p>
      <w:pPr>
        <w:pStyle w:val="BookText"/>
        <w:rPr/>
      </w:pPr>
      <w:bookmarkEnd w:id="300"/>
      <w:r>
        <w:rPr>
          <w:rFonts w:ascii="IRNazanin" w:hAnsi="IRNazanin" w:eastAsia="IRNazanin"/>
          <w:color w:val="111111"/>
          <w:sz w:val="28"/>
          <w:sz w:val="28"/>
          <w:szCs w:val="28"/>
          <w:rtl w:val="true"/>
          <w:lang w:bidi="fa-IR"/>
        </w:rPr>
        <w:t>مانده و مى‌ماند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اگر چه شأن نزول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روايات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گوينده اين سخن، يكى از دشمنان سرسخت پيامبر صلى الله عليه و آله به نام عاص بن وائل بود، ولى بديهى است كه سوره تنها ناظر به شخص او نيست، بلكه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ماده شنئان و به معناى بغض و عداوت است، مفهوم وسيعى دارد و همه دشمنان را شامل مى‌شود و اين پيشگويى نيز درباره همه آنان صادق است، زيرا نه نامى از آنها باقى مانده، و نه فرزندان شناخته شده‌اى از آنها موجود است و پيش بينى اين معنا، در آن روز كه پيامبر صلى الله عليه و آله در مكه بود و مسلمانان سخت در اقليت بودند، غير ممكن بود</w:t>
      </w:r>
      <w:r>
        <w:rPr>
          <w:rFonts w:eastAsia="IRNazanin" w:cs="IRNazanin"/>
          <w:color w:val="111111"/>
          <w:sz w:val="28"/>
          <w:szCs w:val="28"/>
          <w:rtl w:val="true"/>
          <w:lang w:bidi="fa-IR"/>
        </w:rPr>
        <w:t>.</w:t>
      </w:r>
    </w:p>
    <w:p>
      <w:pPr>
        <w:pStyle w:val="Heading4"/>
        <w:numPr>
          <w:ilvl w:val="3"/>
          <w:numId w:val="1"/>
        </w:numPr>
        <w:rPr/>
      </w:pPr>
      <w:bookmarkStart w:id="301" w:name="__RefHeading___Toc209038_222507752"/>
      <w:bookmarkStart w:id="302" w:name="_Toc106"/>
      <w:bookmarkEnd w:id="301"/>
      <w:r>
        <w:rPr/>
        <w:t>9</w:t>
      </w:r>
      <w:r>
        <w:rPr>
          <w:rtl w:val="true"/>
        </w:rPr>
        <w:t xml:space="preserve"> </w:t>
      </w:r>
      <w:r>
        <w:rPr>
          <w:rtl w:val="true"/>
        </w:rPr>
        <w:t xml:space="preserve">و </w:t>
      </w:r>
      <w:r>
        <w:rPr/>
        <w:t>10</w:t>
      </w:r>
      <w:r>
        <w:rPr>
          <w:rtl w:val="true"/>
        </w:rPr>
        <w:t xml:space="preserve">. </w:t>
      </w:r>
      <w:r>
        <w:rPr>
          <w:rtl w:val="true"/>
        </w:rPr>
        <w:t>آنها زيانى به شما نمى‌رسانند</w:t>
      </w:r>
      <w:r>
        <w:rPr>
          <w:rtl w:val="true"/>
        </w:rPr>
        <w:t>.</w:t>
      </w:r>
      <w:bookmarkEnd w:id="302"/>
    </w:p>
    <w:p>
      <w:pPr>
        <w:pStyle w:val="BookText"/>
        <w:rPr/>
      </w:pPr>
      <w:r>
        <w:rPr>
          <w:rFonts w:ascii="IRNazanin" w:hAnsi="IRNazanin" w:eastAsia="IRNazanin"/>
          <w:color w:val="111111"/>
          <w:sz w:val="28"/>
          <w:sz w:val="28"/>
          <w:szCs w:val="28"/>
          <w:rtl w:val="true"/>
          <w:lang w:bidi="fa-IR"/>
        </w:rPr>
        <w:t>در نهمين و دهمين آيه مورد بحث چند پيشگويى قابل ملاحظه ديگر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مخصوصاً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نمى‌توانند به شما زيان برسانند، جز آزارهاى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يَضُرُّوكُمْ الّااذًى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گفته راغب در مفردات هر زيانى را كه به روح يا جسم انسان يا متعلّقات او مى‌رسد شامل مى‌گردد ولى با توجّه به اين‌كه به صورت استثناء از جمله لَن يَضُرُّوكُمْ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زيان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توجه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آمده نشان مى‌دهد كه منظور آزارهاى جزئى است خواه به وسيله نيش زبان باشد يا حركات ايذايى خفيف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توجه به اين‌كه نيروى اهل كتاب مخصوصاً يهود قوى بود و مسلمين از نظر ظاهر در ضعف بودند اين پيشگويى براى زمان آينده آن هم به صورت قاطع جز از طريق وحى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 شما پيكار كنند، به شما پشت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يارى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يُقاتِلُوكُمْ يُوَلُّوكُمُ الْادْبارَ ثُمَّ لا يُنْصَرُونَ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پيش بينى كه سرنوشت يهود و ساير اهل كتاب در هر جنگى كه بين ياران پيامبر صلى الله عليه و آله و آنها صورت گيرد شكست خواهد بود، نيز چيزى نبود كه از طريق عادى ميسّر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روى پاى خود نخواهند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يافت شوند مهر ذلّت بر آنان خورده است؛ مگر با ارتباط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تجديد نظر در روش ناپسند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ارتباط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وابستگى به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عَلَيْهِمُ الذِّلَّةُ ايْنَ ما ثُقفوا الّا بِحَبْلٍ مِنَ‌اللَّهِ وَ حَبْلٍ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تاريخ اسلام آمده اين سه وعده و بشارت آسمانى در عصر پيامبر صلى الله عليه و آله تحقق يافت؛ مخصوصاً يهود حجاز اعم از بنى قريظه، بنى نضير، بنى قينقاع، يهود خيبر و بنى المصطلق پس از تحريكات فراوان بر ضد اسلام و</w:t>
      </w:r>
    </w:p>
    <w:p>
      <w:pPr>
        <w:pStyle w:val="BookText"/>
        <w:rPr/>
      </w:pPr>
      <w:r>
        <w:rPr>
          <w:rFonts w:ascii="IRNazanin" w:hAnsi="IRNazanin" w:eastAsia="IRNazanin"/>
          <w:color w:val="111111"/>
          <w:sz w:val="28"/>
          <w:sz w:val="28"/>
          <w:szCs w:val="28"/>
          <w:rtl w:val="true"/>
          <w:lang w:bidi="fa-IR"/>
        </w:rPr>
        <w:t>حركات ايذايى سرانجام همگى شكست خورده و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آيات فوق تصريح به نام يهود نشده اما با قرائنى كه در اين آيه و آيات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تصريح به نام يهود در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اين دو آيه ناظر به يهود است و مخصوصاً در آيه اخير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صورت است كه آنها مى‌توانند مهر ذلت را از پيشانى خود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بازگشت به سوى خدا و ترك عصيان و گناه و فساد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الَّابِحَبْلٍ مِنَ اللَّهِ و ديگر وابستگى به مردم و اتّكاى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 مَنَ النَّاسِ</w:t>
      </w:r>
    </w:p>
    <w:p>
      <w:pPr>
        <w:pStyle w:val="BookText"/>
        <w:rPr/>
      </w:pPr>
      <w:r>
        <w:rPr>
          <w:rFonts w:ascii="IRNazanin" w:hAnsi="IRNazanin" w:eastAsia="IRNazanin"/>
          <w:color w:val="111111"/>
          <w:sz w:val="28"/>
          <w:sz w:val="28"/>
          <w:szCs w:val="28"/>
          <w:rtl w:val="true"/>
          <w:lang w:bidi="fa-IR"/>
        </w:rPr>
        <w:t xml:space="preserve">اين آيه همان مطلبى است كه تا به امروز نيز در زندگى يهود ديده مى‌شود و تاريخ آنها يا حاكى از دربدرى و آوارگى و ذلت است و يا وابستگى به قدرت‌هاى ديگر و ابزار اجراى مقاصد سوء آنان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اخير در دوران نازى‌ها شكل اول ديده مى‌شود و امروز شكل دوم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مفسران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وَ حَبْلٍ مَنَ النَّاسِ احتمالات متعددى داده‌اند ولى آنچه در بالا ذكر كرديم مناسب‌تر به نظر مى‌رسد و ممكن است بعضى از تفاسير آنها به عنوان مصداقى از اين مفهوم كلى كه گفتيم مورد قبول واقع شود</w:t>
      </w:r>
      <w:r>
        <w:rPr>
          <w:rFonts w:eastAsia="IRNazanin" w:cs="IRNazanin"/>
          <w:color w:val="111111"/>
          <w:sz w:val="28"/>
          <w:szCs w:val="28"/>
          <w:rtl w:val="true"/>
          <w:lang w:bidi="fa-IR"/>
        </w:rPr>
        <w:t>.</w:t>
      </w:r>
      <w:r>
        <w:rPr>
          <w:rStyle w:val="FootnoteAnchor"/>
          <w:rtl w:val="true"/>
        </w:rPr>
        <w:footnoteReference w:id="375"/>
      </w:r>
      <w:bookmarkStart w:id="303" w:name="pg12626_184348"/>
    </w:p>
    <w:p>
      <w:pPr>
        <w:pStyle w:val="Heading3"/>
        <w:numPr>
          <w:ilvl w:val="2"/>
          <w:numId w:val="1"/>
        </w:numPr>
        <w:rPr/>
      </w:pPr>
      <w:bookmarkStart w:id="304" w:name="__RefHeading___Toc209040_222507752"/>
      <w:bookmarkStart w:id="305" w:name="_Toc107"/>
      <w:bookmarkEnd w:id="303"/>
      <w:bookmarkEnd w:id="304"/>
      <w:r>
        <w:rPr/>
        <w:t>7</w:t>
      </w:r>
      <w:r>
        <w:rPr>
          <w:rtl w:val="true"/>
        </w:rPr>
        <w:t xml:space="preserve">. </w:t>
      </w:r>
      <w:r>
        <w:rPr>
          <w:rtl w:val="true"/>
        </w:rPr>
        <w:t>اعجاز قرآن از نظر عدم تضاد و اختلاف</w:t>
      </w:r>
      <w:bookmarkEnd w:id="305"/>
    </w:p>
    <w:p>
      <w:pPr>
        <w:pStyle w:val="Heading4"/>
        <w:numPr>
          <w:ilvl w:val="3"/>
          <w:numId w:val="1"/>
        </w:numPr>
        <w:rPr/>
      </w:pPr>
      <w:bookmarkStart w:id="306" w:name="__RefHeading___Toc209042_222507752"/>
      <w:bookmarkStart w:id="307" w:name="_Toc108"/>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يكى ديگر از نشانه‌هاى معجزه بودن قرآن مجيد و اين‌كه از سوى خداوند نازل شده، اين است كه در سراسر آن تضاد و اختلافى ديده نمى‌شود در حالى كه شرايط نزول قرآن و آورنده آن، چنان است كه اگر از سوى خدا نبود حتماً اختلاف و تضاد در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اين حقيقت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يَتَدَبَّرونَ الْقُرآنَ وَ لَوْ كانَ مِنْ عِندِ غَيْر اللَّهِ لَوَجَدُوا فيهِ اخْتِلافاً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قرآن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از سوى غير خدا بود، اختلاف فراوانى در آن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اصلى اين مسأله را با تحليل روشنى مى‌توان دريافت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روحيات هر انسانى دائماً در تغيير است قانون تكامل در شرايط عادى در صورتى كه وضع استثنايى به وجود نيايد انسان و روحيات و افكار او را هم در بر مى‌گيرد و دائماً با گذشت روز و ماه و سال، زبان و فكر و سخنان انسانها را</w:t>
      </w:r>
    </w:p>
    <w:p>
      <w:pPr>
        <w:pStyle w:val="BookText"/>
        <w:rPr/>
      </w:pPr>
      <w:r>
        <w:rPr>
          <w:rFonts w:ascii="IRNazanin" w:hAnsi="IRNazanin" w:eastAsia="IRNazanin"/>
          <w:color w:val="111111"/>
          <w:sz w:val="28"/>
          <w:sz w:val="28"/>
          <w:szCs w:val="28"/>
          <w:rtl w:val="true"/>
          <w:lang w:bidi="fa-IR"/>
        </w:rPr>
        <w:t>دگرگون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نگاه كنيم هرگز نوشته‌هاى يك نفر نويسنده يكسان نيست؛ بلكه آغاز و انجام يك كتاب نيز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كسى در كوران حوادثى بزرگ قرار گرفته باشد، حوادث كه پايه يك انقلاب فكرى و اجتماعى و عقيده‌اى همه جانبه را پايه ريزى كند او هر قدر بخواهد سخنان خود را يكسان و يكنواخت و عطف به سابق تحويل دهد قادر نيست، بخصوص اگر درس نخوانده و پرورش يافته يك محيط كاملًا عقب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كه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طبق احتياجات و نيازمندى‌هاى تربيتى مردم در شرايط و ظروف كاملًا مختلف نازل شده و كتابى است كه درباره موضوعات كاملًا متنوع سخن مى‌گويد و مانند كتاب‌هاى معمولى كه تنها يك بحث اجتماعى يا سياسى يا فلسفى يا حقوقى و يا تاريخى را تعقيب مى‌كند نيست؛ بلكه گاهى درباره توحيد و اسرار آفرينش، و زمانى درباره احكام و قوانين و آداب و سنن، وقت ديگرى درباره امت‌هاى پيشين و سرگذشت تكان دهنده آنان و زمانى درباره مواعظ و نصايح و عبادات و رابطه بندگان با خدا سخن مى‌گويد و به گفته دكتر گوستاولبون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آسمانى مسلمانان تنها منحصر به تعاليم و دستورهاى مذهبى نيست بلكه دستورهاى سياسى و اجتماعى مسلمانان نيز در آن درج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كتابى با اين مشخصات، عادتاً ممكن نيست خالى از تضاد و تناقض و مختلف گويى و نوسان‌هاى زياد باشد امّا هنگامى كه مى‌بينيم با تمام اين جهات همه آيات آن هماهنگ و خالى از هر گونه تضاد و اختلاف و ناموزونى است به خوبى مى‌توانيم حدس بزنيم كه اين كتاب زاييده افكار انسان‌ها نيست؛ بلكه از</w:t>
      </w:r>
    </w:p>
    <w:p>
      <w:pPr>
        <w:pStyle w:val="BookText"/>
        <w:rPr/>
      </w:pPr>
      <w:r>
        <w:rPr>
          <w:rFonts w:ascii="IRNazanin" w:hAnsi="IRNazanin" w:eastAsia="IRNazanin"/>
          <w:color w:val="111111"/>
          <w:sz w:val="28"/>
          <w:sz w:val="28"/>
          <w:szCs w:val="28"/>
          <w:rtl w:val="true"/>
          <w:lang w:bidi="fa-IR"/>
        </w:rPr>
        <w:t>ناحيه خداوند است چنانكه خود قرآن اين حقيقت را در آيه فوق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تمام موجودات مادّى و از جمله انسان كه از جهتى جنبه مادى دارد، دائماً در تغييراند و تغييرات خود را به موجودات پيرامون خود منتقل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گذاشتن و تأثير پذيرى جزء طبيعت انسان و هر موجود مادى ديگر است و به همين دليل آرا، و افكار انسان با گذشت زمان دگرگون مى‌شود، مخصوصاً افزايش تجربيات و بالا رفتن سطح مهارت انسان در مسائل مختلف به اين دگرگونى كمك مى‌كند و همين‌ها سبب مى‌شود كه اگر خاطرات ساليان متمادى از زندگى يك نفر را جمع آورى كنند حتماً تغيير و تضاد و ناهماهنگى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قادر متعال است كه از هر دگرگونى و تأثير وتأثّر پذيرى بركنار مى‌باشد و هرگز در سخنانش تضادى وجود ندارد و اين يكى از طرق شناخت كلام حق از كلام غير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از مفسران تصريح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تضادى در قرآن وجود ندارد؛ بلكه تفاوتى در درجه فصاحت و بلاغت نيز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بعضى از آيات قرآن را فصيح‌تر از بعضى مى‌يابيم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ارضُ ابْلعى</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بيان و در فصاحت كى بود يكسان سخن‌گر چه گويند بود چون جاحظ و چون اصمعى</w:t>
      </w:r>
    </w:p>
    <w:p>
      <w:pPr>
        <w:pStyle w:val="BookText"/>
        <w:rPr/>
      </w:pPr>
      <w:r>
        <w:rPr>
          <w:rFonts w:ascii="IRNazanin" w:hAnsi="IRNazanin" w:eastAsia="IRNazanin"/>
          <w:color w:val="111111"/>
          <w:sz w:val="28"/>
          <w:sz w:val="28"/>
          <w:szCs w:val="28"/>
          <w:rtl w:val="true"/>
          <w:lang w:bidi="fa-IR"/>
        </w:rPr>
        <w:t>در كلام ايزد بيچون كه وحى مُنزل است‌كى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ابْلعى</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اين به خاطر تفاوت مقامات مى‌باشد يعنى هر كدام از اينها در جاى خود بهترين و مناسب‌ترين تعبيرات است و با اين نظر</w:t>
      </w:r>
    </w:p>
    <w:p>
      <w:pPr>
        <w:pStyle w:val="BookText"/>
        <w:rPr/>
      </w:pPr>
      <w:r>
        <w:rPr>
          <w:rFonts w:ascii="IRNazanin" w:hAnsi="IRNazanin" w:eastAsia="IRNazanin"/>
          <w:color w:val="111111"/>
          <w:sz w:val="28"/>
          <w:sz w:val="28"/>
          <w:szCs w:val="28"/>
          <w:rtl w:val="true"/>
          <w:lang w:bidi="fa-IR"/>
        </w:rPr>
        <w:t>تفاوتى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در اينجا سؤالى مطرح كرده‌اند كه اگر تضاد و اختلافى در قرآن مجيد نيست پس چرا آيات ناسخ و منسوخ وجود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همان‌گونه كه در بحث ناسخ و منسوخ در قرآن گفته‌ايم آيات منسوخه همراه قرائنى است كه نشان مى‌دهد عمر محتواى آنها كوتاه است و روزى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نشانه‌هاى نسخ در خود آنها وجود دارد با توجه به اين نكته نه تنها تضادى نيست؛ بلكه همواره يك نوع هماهنگى در ميان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ما بخواهيم يك برنامه درسى براى مقاطع مختلف بنويسيم تا افراد مورد تعليم وتربيت را از مراحل مختلف بگذرانيم و به مرحله نهايى برسانيم، هرگز دگرگون شدن برنامه‌ها در مقاطع مختلف با توجه به قرائتى كه در متن برنامه‌ها وجود دارد به عنوان تضاد و تناقض شناخته نخواهد شد؛ بلكه به عكس يك نوع هماهنگى در ميان آنها وجود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گفته شد پاسخ سؤال مشابهى كه در مورد آيات عام و خاص يا مطلق و مقيد مطرح مى‌شود نيز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جمع ميان عام و خاص از طريق تخصيص و همچنين جمع ميان مطلق و مقيد يك جمع شناخته شده</w:t>
      </w:r>
    </w:p>
    <w:p>
      <w:pPr>
        <w:pStyle w:val="BookText"/>
        <w:rPr/>
      </w:pPr>
      <w:r>
        <w:rPr>
          <w:rFonts w:ascii="IRNazanin" w:hAnsi="IRNazanin" w:eastAsia="IRNazanin"/>
          <w:color w:val="111111"/>
          <w:sz w:val="28"/>
          <w:sz w:val="28"/>
          <w:szCs w:val="28"/>
          <w:rtl w:val="true"/>
          <w:lang w:bidi="fa-IR"/>
        </w:rPr>
        <w:t>عرفى است و هرگز تناقض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حكومتى در يك كشور اعلام كند كه صادرات مطلقاً آزاد است و سپس براى آن استثناهايى در نظر بگيرد؛ وجود اين استثناها دليل بر تضاد نيست مخصوصاً اگر اين كار به صورت يك سنّت و روش در آيد كه حكم عام را بگويند و سپس خاص و قيد آن را بياورند؛ بخصوص اين‌كه معمولًا حكمى بدون استثناء وجود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بحث اعجاز در قرآن و شاخه‌هاى مختلف آن به پايان مى‌رسد</w:t>
      </w:r>
      <w:r>
        <w:rPr>
          <w:rFonts w:eastAsia="IRNazanin" w:cs="IRNazanin"/>
          <w:color w:val="111111"/>
          <w:sz w:val="28"/>
          <w:szCs w:val="28"/>
          <w:rtl w:val="true"/>
          <w:lang w:bidi="fa-IR"/>
        </w:rPr>
        <w:t>.</w:t>
      </w:r>
      <w:bookmarkStart w:id="308" w:name="pg12626_184353"/>
    </w:p>
    <w:p>
      <w:pPr>
        <w:pStyle w:val="Heading4"/>
        <w:numPr>
          <w:ilvl w:val="3"/>
          <w:numId w:val="1"/>
        </w:numPr>
        <w:rPr/>
      </w:pPr>
      <w:bookmarkStart w:id="309" w:name="__RefHeading___Toc209044_222507752"/>
      <w:bookmarkStart w:id="310" w:name="_Toc109"/>
      <w:bookmarkEnd w:id="308"/>
      <w:bookmarkEnd w:id="309"/>
      <w:r>
        <w:rPr>
          <w:rtl w:val="true"/>
        </w:rPr>
        <w:t>خارق عادات ديگر</w:t>
      </w:r>
      <w:bookmarkEnd w:id="310"/>
    </w:p>
    <w:p>
      <w:pPr>
        <w:pStyle w:val="BookText"/>
        <w:rPr/>
      </w:pPr>
      <w:r>
        <w:rPr>
          <w:rFonts w:ascii="IRNazanin" w:hAnsi="IRNazanin" w:eastAsia="IRNazanin"/>
          <w:color w:val="111111"/>
          <w:sz w:val="28"/>
          <w:sz w:val="28"/>
          <w:szCs w:val="28"/>
          <w:rtl w:val="true"/>
          <w:lang w:bidi="fa-IR"/>
        </w:rPr>
        <w:t>شكى نيست كه پيامبر اسلام صلى الله عليه و آله غير از قرآن مجيد معجزات فراوان ديگرى داشته و اين مطلبى است كه مورد اتفاق تمام مسلمانان جهان قرار گرفته و روايات متواترى نيز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نيز كراراً به اين مسأله اشاره شده، گاه بطور اجمال و سربسته و گاه به صورت تفصيلى و دست گذاشتن روى معجزات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 اوّل آيه زير قابل ملاحظه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ذُكِّرُوا لَايَذْكُرُونَ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آيَةً يَسْتَسْخِرُونَ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هَذَا إِلَّا سِحْرٌ مُبِينٌ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مقام مذمت و نكوهش كافران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تذكر داده شوند، متذكّر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معجزه‌اى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استهزاء دعوت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سحرى آشكار است</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 مى‌دهد كه آنها معجزه يا معجزاتى را از پيامبر اسلام صلى الله عليه و آله مشاهده كردند و به جاى اين‌كه به او ايمان بياورند دو عكس العمل بسيار منفى نشان دادند؛ 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استهزاء و سخريه پرداختند و ديگر اين‌كه از آن به عنوان سحر آشكارى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آيات قرآن شنيدنى است، نه ديدنى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واژه آيه در اينجا نمى‌تواند ناظر به آيات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تعبير به سحر آشكار نيز كاملًا با معجزات و خارق عادات تناسب دارد و اصولًا اين كه پيامبر اسلام صلى الله عليه و آله را ساحر خواندند و بطور گسترده روى اين مسأله تبليغ كردند نشان مى‌دهد كه خارق عادات و معجزاتى از او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چگونه ممكن است پيغمبر اكرم صلى الله عليه و آله در كتاب آسمانى خود اين معجزات حسّى را از پيامبران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يد بيضاء و عصاى موسى عليه السلام و معجزات نه گانه‌اى كه از او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معجزات متعددى كه از حضرت مسيح عليه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مردگان و شفاى كور مادرزاد و بيماران غير قابل علاج و مانند آن و همچنين معجزات ابراهيم و صالح و يوسف و سليمان و داوود عليهم السلام كه همگى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و خودش هيچ گونه معجزه حسّى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مى‌تواند مردم را قانع كند كه همه انبياء عليهم السلام معجزات حسى داشتند و من ندارم و در عين حال نبوت من برترين نبوت‌ها و آيين من بهترين آيين‌ها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اين قرائن به ضميمه آيه فوق نشان مى‌دهد كه آن حضرت داراى</w:t>
      </w:r>
    </w:p>
    <w:p>
      <w:pPr>
        <w:pStyle w:val="BookText"/>
        <w:rPr/>
      </w:pPr>
      <w:r>
        <w:rPr>
          <w:rFonts w:ascii="IRNazanin" w:hAnsi="IRNazanin" w:eastAsia="IRNazanin"/>
          <w:color w:val="111111"/>
          <w:sz w:val="28"/>
          <w:sz w:val="28"/>
          <w:szCs w:val="28"/>
          <w:rtl w:val="true"/>
          <w:lang w:bidi="fa-IR"/>
        </w:rPr>
        <w:t>معجزات ديگرى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آيه فوق، آيات فراوان ديگرى در قرآن مجيد داريم كه هر چند به تنهايى صراحتى در مسأله اعجاز پيامبر اسلام صلى الله عليه و آله ندارند، ولى به ضميمه رواياتى كه از پيشوايان دين يا در شأن نزول‌ها و تواريخ در توضيح و تفسير آن آمده از معجزات فراوان ديگرى از پيامبر اسلام صلى الله عليه و آله خبر مى‌دهد كه نمونه‌هايى از آن را در زير ملاحظه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نخستين آيه سوره اسراء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آن كس كه بنده‌اش را در يك شب، از مسجدالحرام به مسجدالأقصى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گرداگردش را پربركت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نشانه‌هاى خود را به او ارائه دهيم؛ چرا كه او شنوا و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إِنَّه هُوَ السَّمِيعُ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رفتن از مسجد الحرام به 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فراتر رفتن به آسمان‌ها مخصوصاً در شرايط آن زمان يك امر خارق العاده بوده است ولى تا مردم چنين جريانى را مشاهده نكنند، نمى‌تواند جنبه اعجاز داشته باشد و در طريق اثبات دعوى پيامبر صلى الله عليه و آله قرار گيرد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روايات اسلامى نشان مى‌دهد كه مردم در جريان اين امر قرار گرفتند از طريق اخبارى كه پيامبر صلى الله عليه و آله از كاروان يا كاروان‌هايى كه در مسير راه مكه و شام</w:t>
      </w:r>
    </w:p>
    <w:p>
      <w:pPr>
        <w:pStyle w:val="BookText"/>
        <w:rPr/>
      </w:pPr>
      <w:r>
        <w:rPr>
          <w:rFonts w:ascii="IRNazanin" w:hAnsi="IRNazanin" w:eastAsia="IRNazanin"/>
          <w:color w:val="111111"/>
          <w:sz w:val="28"/>
          <w:sz w:val="28"/>
          <w:szCs w:val="28"/>
          <w:rtl w:val="true"/>
          <w:lang w:bidi="fa-IR"/>
        </w:rPr>
        <w:t>بودند؛ گزارش داد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كَفَيْناكَ الْمُسْتَهْزِئينَ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ما شر استهزاء كنندگان را از تو دفع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نوعى پيامبر اسلام صلى الله عليه و آله را به باد استهزاء مى‌گرفتند و هر گاه او به دعوت كردن مردم بر مى‌خواست آنها با سخنان خويش تلاش مى‌كردند مردم را از اطراف او پراكنده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هر يك از آنها را به بلايى مبتلا ساخت و چنان در خود فرو رفتند كه پيامبر صلى الله عليه و آله را فراموش كردند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خويشتن، به ياد آوريد؛ آن زمان 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داشتند دست به سوى شما دراز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ميان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 دستشان را از شما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اذْكُرُوا نِعْمَتَ اللَّهِ عَلَيْكُمْ اذْ هَمَّ قَوْمٌ انْ يَبْسُطُوا الَيْكُمْ ايْدِيَهُمْ فَكَفَّ ايْدِيَهُمْ عَنْكُمْ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آمده كه اين اشاره سربسته ناظر بر توطئه يهود بنى نضير است كه توطئه براى كشتن پيامبر اسلام صلى الله عليه و آله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با گروهى از ياران به سراغ آنها رفتند تا درباره قراردادى كه نسبت به ديه مقتولين داشتند صحبت كنند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بنشينيد و غذا ميل كنيد تا مقصود</w:t>
      </w:r>
    </w:p>
    <w:p>
      <w:pPr>
        <w:pStyle w:val="BookText"/>
        <w:rPr/>
      </w:pPr>
      <w:r>
        <w:rPr>
          <w:rFonts w:ascii="IRNazanin" w:hAnsi="IRNazanin" w:eastAsia="IRNazanin"/>
          <w:color w:val="111111"/>
          <w:sz w:val="28"/>
          <w:sz w:val="28"/>
          <w:szCs w:val="28"/>
          <w:rtl w:val="true"/>
          <w:lang w:bidi="fa-IR"/>
        </w:rPr>
        <w:t>شما انجام گردد و در اين حال قصد داشتند حمله غافلگيرانه كنند و پيامبر صلى الله عليه و آله و يارانش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صلى الله عليه و آله را آگاه فرمود او هم يارانش را با خبر ساخت و با سرعت برگشتند</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يكى از معجزات پيامبر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ذلِكَ احْدى مُعْجِزاتِه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قرأت القرُآن جَعَلْنا بينك و بين الّذين لَايؤمنونَ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قرآن مى خوانى، ميان تو و آنها كه به آخرت ايمان نمى‌آورند، حجاب ناپيدايى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بعضى از دشمنان در حالى كه پيامبر صلى الله عليه و آله مشغول تلاوت قرآن بود قصد جان او را مى‌كردند و خداوند پيامبرش را با حجاب مرموزى از ديد آنها پنهان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مرحوم طبرسى در كتاب احتجاج از على عليه السلام نقل كرده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 الله عليه و آله را با پنج حجاب از ديدگان كسانى كه قصد قتل او را داشتند پنهان مى‌داشت كه به اين پنج حجاب در آيات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بَيْنِ ايْديهِمْ‌سَدّاً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پيش روى آنان سدّى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اول است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پشت سرشان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حجاب دوم است و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فَاغْشَيْناهُمْ فَهُمْ 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چشمانشان را پوشانده‌ايم، لذا نمى 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حجاب سوم است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قَرَأْتَ الْقُرْآنَ جَعَلْنَا بَيْنَكَ وَبَيْنَ</w:t>
      </w:r>
    </w:p>
    <w:p>
      <w:pPr>
        <w:pStyle w:val="BookText"/>
        <w:rPr/>
      </w:pPr>
      <w:r>
        <w:rPr>
          <w:rFonts w:ascii="IRNazanin" w:hAnsi="IRNazanin" w:eastAsia="IRNazanin"/>
          <w:color w:val="111111"/>
          <w:sz w:val="28"/>
          <w:sz w:val="28"/>
          <w:szCs w:val="28"/>
          <w:rtl w:val="true"/>
          <w:lang w:bidi="fa-IR"/>
        </w:rPr>
        <w:t>الَّذِينَ لَايُؤْمِنُونَ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 فى اعْناقِهِم اغْلالًا فَهِىَ الَى الْاذْقانِ فَهُمْ مُقْمَحُونَ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گردن‌هاى آنان غلهايى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كه تا چانه‌ها ادامه دارد و سرهاى آنان را به بالا نگاه داشته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لذا چيزى را مشاهده نمى‌كنند؛</w:t>
      </w:r>
      <w:r>
        <w:rPr>
          <w:rStyle w:val="FootnoteAnchor"/>
          <w:rtl w:val="true"/>
        </w:rPr>
        <w:footnoteReference w:id="382"/>
      </w:r>
      <w:r>
        <w:rPr>
          <w:rFonts w:ascii="IRNazanin" w:hAnsi="IRNazanin" w:eastAsia="IRNazanin"/>
          <w:color w:val="111111"/>
          <w:sz w:val="28"/>
          <w:sz w:val="28"/>
          <w:szCs w:val="28"/>
          <w:rtl w:val="true"/>
          <w:lang w:bidi="fa-IR"/>
        </w:rPr>
        <w:t>و اين حجاب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حجاب‌ها خواه جنبه مادى داشته باشد خواه معنوى، هر چه بوده مانع از توطئه‌هاى مختلف بر ضد پيامبر صلى الله عليه و آله گرديده است كه خود نمونه‌اى از معجزات پيامبر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هُوَ السَّميعُ الْعَليمُ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شَرّ آنها را از تو دفع مى كند؛ و اوست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توطئه‌هايشان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با تاريخ اسلام آشنا هستند مى‌توانند از عمق مفهوم اين آيه آگاه شوند چرا كه اعراب لجوج و متعصب جاهلى مخصوصاً اشراف بت پرست مكه كه با ظهور اسلام همه منافع نامشروعشان به خطر افتاده بود از هيچ گونه توطئه‌اى براى نابود كردن اسلام و پيامبر صلى الله عليه و آله فرو 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آيه فوق به صراحت به مسلمانان وعده مى‌دهد كه خداوند شر آنها را دفع مى‌كند، نقشه‌هايشان نقش بر آب و توطئه‌هاى آنها خنثى مى‌گردد و اين يك پيشگويى اعجازآميز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اشاره به اعجاز ديگرى شده است كه در جنگ احزاب واقع 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برخود</w:t>
      </w:r>
    </w:p>
    <w:p>
      <w:pPr>
        <w:pStyle w:val="BookText"/>
        <w:rPr/>
      </w:pPr>
      <w:r>
        <w:rPr>
          <w:rFonts w:ascii="IRNazanin" w:hAnsi="IRNazanin" w:eastAsia="IRNazanin"/>
          <w:color w:val="111111"/>
          <w:sz w:val="28"/>
          <w:sz w:val="28"/>
          <w:szCs w:val="28"/>
          <w:rtl w:val="true"/>
          <w:lang w:bidi="fa-IR"/>
        </w:rPr>
        <w:t xml:space="preserve">به ياد آوريد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ولى ما باد و طوفان سختى بر آنان فرستاديم و لشكريانى كه آنها را نمى‌ديديد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آنها را در هم شكستيم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هميشه به آنچه انجام مى دهيد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اذْكُرُوا نِعْمَةَ اللَّهِ عَلَيْكُمْ اذْ جاءَتْكُمْ جُنُودٌ فَارسَلْنا عَلَيْهِمْ ريحاً وَ جُنُوداً لَمْ تَرَوْها وَ كانَ اللَّهُ بِما تَعْمَلُونَ بَصيراً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داستان جنگ احزاب را در قرآن مجيد و روايات و تواريخ مطالعه كنند به خوبى مى‌دانند كه در اين ميدان يك نابرابرى شديد در ميان مسلمين و دشمنان آنها وجود داشت و چنان مدينه را محاصره كرده بودند كه بر حسب ظاهر سقوط مدينه حتمى بود و كار به قدرى بر مسلمانان مشكل شد كه به تعبير قرآن اذْ زاغَتِ الْابْصارُ وَبَلَغَتِ الْقُلُوبُ الْحَناجِرَ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زُلْزِلوا زِلْزالًا شَديداً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زمانى كه چشمها از شدت وحشت خيره شده و دل‌ها به گلوگاه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تكان سختى خوردند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چنين شرايطى ناگهان نسيم رحمت الهى وزيدن گرفت و مبدّل به طوفانى شد كه همه چيز را دگرگون ساخت، خيمه و خرگاه و زندگى كفّار را در هم ريخت، رعب و وحشت شديدى در قلب‌هاى آنها افكند و امدادهاى غيبى الهى به يارى مسلمين شتافت و مشركان بى آن كه با اين همه زحمت كارى انجام داده باشند عقب نشينى كرده به مكه بازگشتند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تمام اخبار غيبى قرآن كه در بخش گذشته به گونه‌اى گسترده از آن بحث كريديم مى‌تواند در اين بحث مورد استناد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يك از آنها</w:t>
      </w:r>
    </w:p>
    <w:p>
      <w:pPr>
        <w:pStyle w:val="BookText"/>
        <w:rPr/>
      </w:pPr>
      <w:r>
        <w:rPr>
          <w:rFonts w:ascii="IRNazanin" w:hAnsi="IRNazanin" w:eastAsia="IRNazanin"/>
          <w:color w:val="111111"/>
          <w:sz w:val="28"/>
          <w:sz w:val="28"/>
          <w:szCs w:val="28"/>
          <w:rtl w:val="true"/>
          <w:lang w:bidi="fa-IR"/>
        </w:rPr>
        <w:t>يكى از معجزات پيامبر اسلام صلى الله عليه و آله محسوب مى‌شود و هر كدام به تنهايى دليلى بر صدق گفتار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ديگر آنچه را كه در بحث اعجاز قرآن از نظر اخبار غيبى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مورد مطالعه قرار دهيد كه هر كدام از آنها شاهدى است بر بحث‌هايى كه در اين فصل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موارد خاصى كه قرآن دست روى آن گذارده عمدتاً داستان شقّ القمر است كه در سوره قمر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يَرَوْا آيَةً يُعْرِضُوا وَيَقُولُوا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وَكَذَّبُوا وَاتَّبَعُوا أَهْوَاءَهُمْ وَكُلُّ أَمْرٍ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نزديك شد و ماه از هم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نشانه و معجزه‌اى را ببينند روى برمى‌گردانند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و از هواى نفسشان پيروى نمودند؛ و هر امرى سرانجامى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عاقبت آشكار خواهد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آيا منظور از شكافته شدن ماه به عنوان يك معجزه در اين جهان رخ داده است؟ يا اشاره به شكافته شدن ماه در آينده و در پايان جهان به عنوان يكى از نشانه‌هاى آغاز آخرت مى‌باشد؟ مشهور و معروف ميان مسلمانان همان احتمال اول است وبه گفته فخررازى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مفسران بر اين عقيده‌اند كه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عنوان يك 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 شكافته شد و روايات، دليل بر وقوع اين حادثه است و در كتاب صحاح خبر مشهورى كه جمعى از صحابه نقل كرده‌اند در اين زمينه ديده مى‌شود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مرحوم طبرسى نيز در مجمع البيان حديث انشقاق قمر را از گروه عظيمى از صحابه پيامبر و گروهى از مفسران نقل مى‌كند و تنها مخالف در اين مسأله را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عطاء، از پدرش و همچنين حسن و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آنها صحيح و قابل قبول نيست زيرا مسلمانان اجماع و اتفاق بر اين مسأله دارند؛ بنابراين اعتنايى به قول مخالف نمى‌شود و مشهور بودن آن در ميان صحابه مانع از قول برخلاف مى‌شود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جمعى از مفسران ديگر نيز عباراتى شبيه آنچه از طبرسى و رازى نقل كرديم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اينها در خود اين آيات قرائن روشنى بر اين معنا وجود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وَانْشَقَّ الْقَمَرُ به صورت فعل ماضى ذكر شده است كه دليل بر وقوع چنين كارى است و اما اين‌كه فعل ماضى به معناى مضارع باشد گر چه در مواردى از قرآن مجيد آمده است؛ ولى چون يك استعمال مجازى است نياز به قرينه دارد و در اينجا قرينه‌اى در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دوم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يَرَوْا آيَةً يُعْرِضُوا وَ يَقُولُوا سِحْرٌ مُّسْتَمِرٌّ بهترين گواه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مشاهده آيه و اعراض كردن از آن و نسبت سحر</w:t>
      </w:r>
    </w:p>
    <w:p>
      <w:pPr>
        <w:pStyle w:val="BookText"/>
        <w:rPr/>
      </w:pPr>
      <w:r>
        <w:rPr>
          <w:rFonts w:ascii="IRNazanin" w:hAnsi="IRNazanin" w:eastAsia="IRNazanin"/>
          <w:color w:val="111111"/>
          <w:sz w:val="28"/>
          <w:sz w:val="28"/>
          <w:szCs w:val="28"/>
          <w:rtl w:val="true"/>
          <w:lang w:bidi="fa-IR"/>
        </w:rPr>
        <w:t>به پيامبر دادن همه اينها نشان مى‌دهد كه معجزه‌اى در كار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كَذَّبُوا وَاتَّبَعُوا اهْواءَهُمْ كه در آيه سوم بود خبر از تكذيب آنها نسبت به پيامبر اسلام، حتى بعد از مشاهده اين معجزه مى‌دهد و اگر اعجازى در كار نبوده اين تعبيرها به هيچ وجه درست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اينها روايات زيادى در منابع حديث اسلامى، درباره وقوع اين اعجاز نقل شده كه در حد شهرت و تواتر است و جمعى از مفسران از جمله طبرسى، فخررازى و سيد قطب و برسويى در روح البيان تواتر اخبار شق القمر را پذيرفته‌اند؛ و هرگز نمى‌توان با پاره‌اى از اين وسوسه‌ها و استبعادها دست از آيات و روايات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در اينجا ممكن است به عنوان قرينه‌اى بر وقوع اين حادثه در آينده ذكر شود قرار گرفتن نزديكى قيامت در كنار شق القمر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اقْتَرَبَتِ‌السَّاعَةُ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اين‌كه هر دو به صورت فعل ماضى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همان گونه كه جمعى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قيامت با ظهور پيامبر اسلام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حديث معروفى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انَا وَالسَّاعَةُ كَهاتَيْنَ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شدن من و قيامت همچون اين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انگشت مباركش كرد كه در كنار هم قرار گرفته بود</w:t>
      </w:r>
      <w:r>
        <w:rPr>
          <w:rFonts w:eastAsia="IRNazanin" w:cs="IRNazanin"/>
          <w:color w:val="111111"/>
          <w:sz w:val="28"/>
          <w:szCs w:val="28"/>
          <w:rtl w:val="true"/>
          <w:lang w:bidi="fa-IR"/>
        </w:rPr>
        <w:t>.</w:t>
      </w:r>
      <w:r>
        <w:rPr>
          <w:rStyle w:val="FootnoteAnchor"/>
          <w:rtl w:val="true"/>
        </w:rPr>
        <w:footnoteReference w:id="38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آغاز سوره انبياء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وَهُمْ فِي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مردم به آنان نزديك شده، در حالى كه در غفلت‌اند و روى</w:t>
      </w:r>
    </w:p>
    <w:p>
      <w:pPr>
        <w:pStyle w:val="BookText"/>
        <w:rPr/>
      </w:pP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عِلْمُها عِنْدَاللَّهِ وَ ما يُدْريكَ لَعَلَّ السَّاعَةَ تَكُونُ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پيامبر سؤال كردند قيامت كى خواهد آمد؟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مى‌دانى شايد قيامت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روايت مشهور، مشركان نزد پيامبر خدا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مى‌گويى و تو پيامبر هستى ماه را براى ما دو پاره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كار را بكنم ايمان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چهاردهم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پيشگاه خداوند تقاضا كرد آنچه را خواسته بودند به او بدهد ناگهان ماه به دو پاره تقسيم شد و رسول اللَّه آنها را يك يك صدا مى‌زد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 چيزى نگذشت كه دو قطعه ماه به فرمان خدا به هم پيوستند و دوباره به صورت اول برگشتند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صحابى مشهور داستان شقّ القمر را در حضور جمعى در مسجد مدائن نقل كرد و هيچ كس بر او ايراد نگرفت با اين كه آنها عصر پيامبر را درك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نشان مى‌دهد كه اين مسأله در ميان آنها مسلّم بوده است</w:t>
      </w:r>
      <w:r>
        <w:rPr>
          <w:rFonts w:eastAsia="IRNazanin" w:cs="IRNazanin"/>
          <w:color w:val="111111"/>
          <w:sz w:val="28"/>
          <w:szCs w:val="28"/>
          <w:rtl w:val="true"/>
          <w:lang w:bidi="fa-IR"/>
        </w:rPr>
        <w:t>).</w:t>
      </w:r>
      <w:r>
        <w:rPr>
          <w:rStyle w:val="FootnoteAnchor"/>
          <w:rtl w:val="true"/>
        </w:rPr>
        <w:footnoteReference w:id="388"/>
      </w:r>
      <w:bookmarkStart w:id="311" w:name="pg12626_184364"/>
    </w:p>
    <w:p>
      <w:pPr>
        <w:pStyle w:val="Heading4"/>
        <w:numPr>
          <w:ilvl w:val="3"/>
          <w:numId w:val="1"/>
        </w:numPr>
        <w:rPr/>
      </w:pPr>
      <w:bookmarkStart w:id="312" w:name="__RefHeading___Toc209046_222507752"/>
      <w:bookmarkStart w:id="313" w:name="_Toc110"/>
      <w:bookmarkEnd w:id="311"/>
      <w:bookmarkEnd w:id="312"/>
      <w:r>
        <w:rPr>
          <w:rtl w:val="true"/>
        </w:rPr>
        <w:t>سؤالات مختلف پيرامون شق القمر</w:t>
      </w:r>
      <w:bookmarkEnd w:id="313"/>
    </w:p>
    <w:p>
      <w:pPr>
        <w:pStyle w:val="Heading5"/>
        <w:numPr>
          <w:ilvl w:val="4"/>
          <w:numId w:val="1"/>
        </w:numPr>
        <w:rPr/>
      </w:pPr>
      <w:bookmarkStart w:id="314" w:name="__RefHeading___Toc209048_222507752"/>
      <w:bookmarkStart w:id="315" w:name="_Toc111"/>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در برابر آيات فوق و روايات مشهور اسلامى كه در همه كتاب‌هاى معروف حديث و تفسير شيعه و اهل سنت آمده است بعضى با استناد به اشكالاتى مايل‌اند دست از ظهور آيات بردارند و آن را مربوط به حوادث آغاز قيامت و به 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بدانند كه از جمله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209050_222507752"/>
      <w:bookmarkStart w:id="317" w:name="_Toc112"/>
      <w:bookmarkEnd w:id="316"/>
      <w:r>
        <w:rPr/>
        <w:t>1</w:t>
      </w:r>
      <w:r>
        <w:rPr>
          <w:rtl w:val="true"/>
        </w:rPr>
        <w:t xml:space="preserve">. </w:t>
      </w:r>
      <w:r>
        <w:rPr>
          <w:rtl w:val="true"/>
        </w:rPr>
        <w:t>اشكال از نظر تاريخى</w:t>
      </w:r>
      <w:bookmarkEnd w:id="317"/>
    </w:p>
    <w:p>
      <w:pPr>
        <w:pStyle w:val="BookText"/>
        <w:rPr/>
      </w:pPr>
      <w:r>
        <w:rPr>
          <w:rFonts w:ascii="IRNazanin" w:hAnsi="IRNazanin" w:eastAsia="IRNazanin"/>
          <w:color w:val="111111"/>
          <w:sz w:val="28"/>
          <w:sz w:val="28"/>
          <w:szCs w:val="28"/>
          <w:rtl w:val="true"/>
          <w:lang w:bidi="fa-IR"/>
        </w:rPr>
        <w:t>از جمله ايرادهايى كه بعضى از ناآگاهان به مسأله شَقُّ الْقَمَر دارند اين است كه اين امر، با آن همه اهميتى كه دارد بايد در تواريخ جهان ثبت گردد، در حالى كه چنين نيست و ما اثرى از آن در تواريخ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براى اين‌كه روشن شود اين ايراد تا چه حد قابل اهميت است بايد تجزيه و تحليلى روى جهات مختلف اين مسأله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توجه داشت كه ماه همواره در نيمى از كره زمين قابل رؤيت است نه در تمام آن؛ بنابراين نيمى از مردم روى زمين از اين حساب خارج‌اند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نيمى از همين نيم كره نيز اكثريت قريب به اتفاق مردم در خوابند، زيرا بعد از نيمه شب است؛ به اين ترتيب تنها يك چهارم مردم جهان مى‌توانند از چنين حادثه‌اى باخبر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قابل رؤيت نيز هيچ مانعى ندارد كه قسمت‌هاى قابل توجهى از آسمان ابرى و چهره ماه با ابر پوشيده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 آسمانى در صورتى جلب توجه افراد مى‌كند كه يا مانند صاعقه‌ها توأم با سر و صداى شديد باشد، يا مانند خسوف و كسوف كلى، نور بطور كامل قطع شود آن هم براى يك مدت نسبتاً طولانى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در خسوف‌هاى جزئى و ماه گرفتگى‌هاى مختصر اگر قبلًا از طرف منجمين اعلام نشود كمتر كسى با خبر مى‌گردد، و حتى گاه بسيارى از مردم از خسوف كلى نيز بى خبر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دانشمندانى كه اجرام آسمانى و ماه را رصد مى‌كنند و يا كسانى كه تصادفاً چشم آنها به آسمان بيفتد ممكن است از چنين جريانى باخبر شوند و عده‌اى ديگر را نيز باخبر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حادثه كوتاه مدتى آن طور كه ابتدا تصور مى‌شود مايه جلب توجه عمومى مردم جهان نيست؛ مخصوصاً مردم آن زمان كه اصولًا براى اجرام آسمانى اهميت كمترى قائل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علاوه وسائل ثبت مطالب در تاريخ و نشر آن در آن زمان‌ها محدود بود و حتى افراد باسواد بسيار كم بودند و كتاب‌ها همه خطى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امروز نبود كه حوادث مهم، برق آسا به وسيله راديوها و تلويزيون‌ها و مطبوعات در سراسر جهان نشر شود؛ و در همه تواريخ ثبت گردد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جهات هرگز نمى‌توان از عدم ذكر اين حادثه در غير تواريخ اسلامى تعجب كرد و آن را دليل بر نفى آن گرفت</w:t>
      </w:r>
      <w:r>
        <w:rPr>
          <w:rFonts w:eastAsia="IRNazanin" w:cs="IRNazanin"/>
          <w:color w:val="111111"/>
          <w:sz w:val="28"/>
          <w:szCs w:val="28"/>
          <w:rtl w:val="true"/>
          <w:lang w:bidi="fa-IR"/>
        </w:rPr>
        <w:t>.</w:t>
      </w:r>
      <w:bookmarkStart w:id="318" w:name="pg12626_184366"/>
    </w:p>
    <w:p>
      <w:pPr>
        <w:pStyle w:val="Heading5"/>
        <w:numPr>
          <w:ilvl w:val="4"/>
          <w:numId w:val="1"/>
        </w:numPr>
        <w:rPr/>
      </w:pPr>
      <w:bookmarkStart w:id="319" w:name="__RefHeading___Toc209052_222507752"/>
      <w:bookmarkStart w:id="320" w:name="_Toc113"/>
      <w:bookmarkEnd w:id="318"/>
      <w:bookmarkEnd w:id="319"/>
      <w:r>
        <w:rPr/>
        <w:t>2</w:t>
      </w:r>
      <w:r>
        <w:rPr>
          <w:rtl w:val="true"/>
        </w:rPr>
        <w:t xml:space="preserve">. </w:t>
      </w:r>
      <w:r>
        <w:rPr>
          <w:rtl w:val="true"/>
        </w:rPr>
        <w:t>از نظر علمى</w:t>
      </w:r>
      <w:bookmarkEnd w:id="320"/>
    </w:p>
    <w:p>
      <w:pPr>
        <w:pStyle w:val="BookText"/>
        <w:rPr/>
      </w:pPr>
      <w:r>
        <w:rPr>
          <w:rFonts w:ascii="IRNazanin" w:hAnsi="IRNazanin" w:eastAsia="IRNazanin"/>
          <w:color w:val="111111"/>
          <w:sz w:val="28"/>
          <w:sz w:val="28"/>
          <w:szCs w:val="28"/>
          <w:rtl w:val="true"/>
          <w:lang w:bidi="fa-IR"/>
        </w:rPr>
        <w:t xml:space="preserve">گاه به استناد هيأت بطلميوس كه زمين را مركز عالم، و افلاك نه گانه را در اطراف آن همانند طبقات پوست پياز مى‌دانست و معتقد بود كه اين افلاك مانند جسم بلورينى است كه همه به هم پيوسته و ستارگان و اجرام آسمانى در دل افلاك ميخكوب شده‌اند، و همراه حركت افلاك گردش مى‌كنند و هر گونه خرق و التيام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شدن وبه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افلاك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پيروان اين عقيده هم معراج جسمانى را انكار مى‌كردند و هم شقّ القمر را، چرا كه هر دو موجب خرق و التيام در افلاك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امروز كه فرضيه هيأت بطلميوس به افسانه‌ها و اسطوره‌ها سپرده شد، و بطلان افلاك نه گانه از طريق علمى و حسى به ثبوت رسيده ديگر زمينه‌اى براى اين سخنان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امروز نيز شكافته شدن ماه مسأله ساده‌اى نيست؛ زيرا هر چند اين كره يك پنجاهم كره زمين است ولى با اين حال كره عظيمى است كه وقوع انشقاق و انفجار در آن عامل بسيار نيرومندى مى‌خواهد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از نظر خداپرستان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ادعا نكرده كه شقّ القمر تحت يك عامل طبيعى صورت گرفته بلكه جنبه اعجاز داشته و متكى به قدرت بى پايان پروردگار بوده و مى‌دانيد نه تنها شكافته شدن ماه براى او مشكل نيست؛ بلكه ايجاد منظومه يا منظومه‌ها و كهكشان‌هاى ديگرى در برابر اراده و</w:t>
      </w:r>
      <w:bookmarkStart w:id="321" w:name="pg12626_184367"/>
    </w:p>
    <w:p>
      <w:pPr>
        <w:pStyle w:val="BookText"/>
        <w:rPr/>
      </w:pPr>
      <w:bookmarkEnd w:id="321"/>
      <w:r>
        <w:rPr>
          <w:rFonts w:ascii="Amiri" w:hAnsi="Amiri" w:eastAsia="Amiri" w:cs="Amiri"/>
          <w:color w:val="111111"/>
          <w:sz w:val="28"/>
          <w:sz w:val="28"/>
          <w:szCs w:val="28"/>
          <w:rtl w:val="true"/>
          <w:lang w:bidi="ar-SA"/>
        </w:rPr>
        <w:t>مشيت او سهل و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خدائى كه انفجار نخستين را در دل خورشيد در آغاز به وجود آورد و سيارات بزرگ منظومه شمسى از آن جدا گشته و هر كدام به گوشه‌اى پرتاب شدند و در مدار خود به حركت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مى‌تواند در كره ماه كه به مراتب كوچك‌تر از آن بلكه قابل مقايسه با آن نيست درلحظه خاصى براى اثبات نبوت پيامبرش چنين انفجار و سپس التيامى را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كسانى در اين گونه مسائل ايراد مى‌كنند كه قدرت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 مى‌شمردند و يا خبر از پيدايش منظومه‌هاى بزرگ آسمانى بر اثر انفجارهاى پى در پى ندارند</w:t>
      </w:r>
      <w:r>
        <w:rPr>
          <w:rFonts w:eastAsia="IRNazanin" w:cs="IRNazanin"/>
          <w:color w:val="111111"/>
          <w:sz w:val="28"/>
          <w:szCs w:val="28"/>
          <w:rtl w:val="true"/>
          <w:lang w:bidi="fa-IR"/>
        </w:rPr>
        <w:t>.</w:t>
      </w:r>
    </w:p>
    <w:p>
      <w:pPr>
        <w:pStyle w:val="Heading5"/>
        <w:numPr>
          <w:ilvl w:val="4"/>
          <w:numId w:val="1"/>
        </w:numPr>
        <w:rPr/>
      </w:pPr>
      <w:bookmarkStart w:id="322" w:name="__RefHeading___Toc209054_222507752"/>
      <w:bookmarkStart w:id="323" w:name="_Toc114"/>
      <w:bookmarkEnd w:id="322"/>
      <w:r>
        <w:rPr/>
        <w:t>3</w:t>
      </w:r>
      <w:r>
        <w:rPr>
          <w:rtl w:val="true"/>
        </w:rPr>
        <w:t xml:space="preserve">. </w:t>
      </w:r>
      <w:r>
        <w:rPr>
          <w:rtl w:val="true"/>
        </w:rPr>
        <w:t>شقّ القمر از نظر آيات</w:t>
      </w:r>
      <w:bookmarkEnd w:id="323"/>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آيات در قرآن مجيد وجود دارد كه نشان مى‌دهد پيامبر اسلام صلى الله عليه و آله جز قرآن معجزه‌اى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اثبات پندار خود به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استدلال مى‌كنند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انْ نُّرْسِلَ بِالْاياتِ الّا انْ كَذَّبَ بِهَا الاوَّلُونَ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مانع ما نبود كه اين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خواستى بهانه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بفرستيم جز اين كه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درخواستها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تكذيب كردند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توسل جسته‌اند كه گروهى از پيامبر</w:t>
      </w:r>
    </w:p>
    <w:p>
      <w:pPr>
        <w:pStyle w:val="BookText"/>
        <w:rPr/>
      </w:pPr>
      <w:r>
        <w:rPr>
          <w:rFonts w:ascii="IRNazanin" w:hAnsi="IRNazanin" w:eastAsia="IRNazanin"/>
          <w:color w:val="111111"/>
          <w:sz w:val="28"/>
          <w:sz w:val="28"/>
          <w:szCs w:val="28"/>
          <w:rtl w:val="true"/>
          <w:lang w:bidi="fa-IR"/>
        </w:rPr>
        <w:t>تقاضاهاى مختلفى كردند؛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نمى‌آوريم مگر اين‌كه چشمه‌اى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خارج سازى و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بزرگى از درختان نخل و انگور در اختيارت باشد و نهرها از ميان آن به جريان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سنگ‌هاى آسمانى را آنچنان كه مى‌پندارى بر سر ما فرود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خداوند و فرشتگان را در برابر ما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خانه پر نقش و نگارى از طلا داشته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به آسمان بالا 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هم قناعت نمى‌كنيم مگر اين‌كه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در مقابل اين درخواست‌ها يك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سُبْحنَ رَبّى هَلْ كُنْتُ الَّا بَشَراً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جز انسانى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اين است كه اقدام به هيچ معجزه‌اى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توجه به يك كلمه كه در كلمات جمعى از مفسران بزرگ آمده است جواب اين ايراد را روشن مى‌سازد و آن اين‌كه معجزات دو گونه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معجزاتى كه براى اثبات صدق دعوى پيامبر صلى الله عليه و آله و تشويق مردم به ايمان و تخويف منكران ضرورت دارد يعنى معجزات منطقى براى حق طلبان و حقيقت جويان كه قرآن از آن چنين تعبير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نُرْسِلُ بِالْآيَاتِ إِلَّا تَخْوِيفاً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 xml:space="preserve">معجزات را فقط براى بيم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اتمام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فرستيم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معجزاتى است كه اقتراحى ناميده مى‌شود يعنى معجزاتى كه بهانه جويان آن‌ها را مطالبه مى‌كنند نه براى حق‌طلبى و يقين به صدق دعوى نبوت و سپس ايمان آوردن؛ بلكه به گمان اين‌كه طرف را ناتوان سازند و اگر هم توانايى داشت او را متهم به سحر و ساحرى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تنها به سراغ قسم اول مى‌رفتند و هرگز تسليم پيشنهادهاى بهانه جويان و معجزات اقتراحى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خوبى نشان مى‌دهد كه اين درخواست‌هاى عجيب و غريب و ضد و نقيض مشركان عرب، هرگز از روى حقيقت جويى سرچشمه نگرفته بود؛ بلكه هدف بهانه جويى و ايجاد شك در نبوت پيامبراسلام صلى الله عليه و آله و تقويت پايه‌هاى شرك و بت پرستى بود؛ و لذا حتى مفهوم سخنان خود را هم درست بررسى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تقاضاى معجزه‌اى مى‌كنند كه باعث نابودى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سنگ‌هاى آسمانى بر سر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معجزه‌اى را تقاضا كرده بودند مانند بالا رفتن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آن را نفى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ايمان نمى‌آوريم تا نامه‌اى از سوى خدا براى ما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تقاضاى امور محال مى‌كنند مانند اين‌كه خدا و فرشتگان را نزد ما آورى در حالى كه خداوند نه مكان دارد و نه جسم و نه جسمانى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اگر هدف پى بردن به حقانيت پيامبر است چرا شش معجزه مختلف تقاضا</w:t>
      </w:r>
    </w:p>
    <w:p>
      <w:pPr>
        <w:pStyle w:val="BookText"/>
        <w:rPr/>
      </w:pPr>
      <w:r>
        <w:rPr>
          <w:rFonts w:ascii="IRNazanin" w:hAnsi="IRNazanin" w:eastAsia="IRNazanin"/>
          <w:color w:val="111111"/>
          <w:sz w:val="28"/>
          <w:sz w:val="28"/>
          <w:szCs w:val="28"/>
          <w:rtl w:val="true"/>
          <w:lang w:bidi="fa-IR"/>
        </w:rPr>
        <w:t>مى‌كنند مگر يك مورد كافى نيست؟</w:t>
      </w:r>
    </w:p>
    <w:p>
      <w:pPr>
        <w:pStyle w:val="BookText"/>
        <w:rPr/>
      </w:pPr>
      <w:r>
        <w:rPr>
          <w:rFonts w:ascii="IRNazanin" w:hAnsi="IRNazanin" w:eastAsia="IRNazanin"/>
          <w:color w:val="111111"/>
          <w:sz w:val="28"/>
          <w:sz w:val="28"/>
          <w:szCs w:val="28"/>
          <w:rtl w:val="true"/>
          <w:lang w:bidi="fa-IR"/>
        </w:rPr>
        <w:t>اينجا است كه هيچ پيامبرى نمى‌تواند در مقابل اين گونه بيهوده گويى‌ها سر تسليم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اعجاز كار پيامبر نيست؛ كار خدا است و در اختيار پيامبر نيست؛ بلكه در اختيار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مى‌تواند تقاضاى معجزه از خداوند كند و خداوند هر مورد را صلاح بداند در اختيار او مى‌گذارد و از اين رو در ذيل 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رَبِّي هَلْ كُنتُ إِلَّا بَشَراً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بى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جز انسانى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كارى بخواهم انجام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انْ يَأْتِىَ بايَةٍ الّابِاذْنِ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پيامبرى نمى‌توانست معجزه‌اى بياورد مگر به اذان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برابر خواست‌هاى شما تسليم نمى‌شويم به خاطر اين است كه پيشينيان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بر مى‌انگيزد كه تكذيب پيشينيان چگونه مى‌تواند سبب محروميت نسل‌هاى بعد، از مشاهده معجزات شود؟</w:t>
      </w:r>
    </w:p>
    <w:p>
      <w:pPr>
        <w:pStyle w:val="BookText"/>
        <w:rPr/>
      </w:pPr>
      <w:r>
        <w:rPr>
          <w:rFonts w:ascii="IRNazanin" w:hAnsi="IRNazanin" w:eastAsia="IRNazanin"/>
          <w:color w:val="111111"/>
          <w:sz w:val="28"/>
          <w:sz w:val="28"/>
          <w:szCs w:val="28"/>
          <w:rtl w:val="true"/>
          <w:lang w:bidi="fa-IR"/>
        </w:rPr>
        <w:t>پاسخ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تعبير رايج است كه در برابر اصرار كسى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نمى‌توانيم تسليم بهانه جويى‌هاى تو شويم و اگر طرف مقابل بپرسد چرا؟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سابقه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نيز چنين پيشنهادهايى داشتند ولى هرگز تسليم حق نشدند؛ شرايط و وضع شما نيز همانند آنها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معجزاتى را كه پيشنهاد مى‌كنيد جنبه حقيقت جويى ندارد؛ بلكه</w:t>
      </w:r>
      <w:bookmarkStart w:id="324" w:name="pg12626_184371"/>
    </w:p>
    <w:p>
      <w:pPr>
        <w:pStyle w:val="BookText"/>
        <w:rPr/>
      </w:pPr>
      <w:bookmarkEnd w:id="324"/>
      <w:r>
        <w:rPr>
          <w:rFonts w:ascii="IRNazanin" w:hAnsi="IRNazanin" w:eastAsia="IRNazanin"/>
          <w:color w:val="111111"/>
          <w:sz w:val="28"/>
          <w:sz w:val="28"/>
          <w:szCs w:val="28"/>
          <w:rtl w:val="true"/>
          <w:lang w:bidi="fa-IR"/>
        </w:rPr>
        <w:t>اقتراحى و بهانه جويانه است، و به يقين اگر پيشنهاد شما عملى شود باز هم ايمان نمى‌آوريد آن گونه كه در امت‌هاى پيشين نيز افرادى مثل شما بودند كه معجزاتى را طلب كرده و سپس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درست است كه قرآن به تنهايى يك معجزه روشن و جاويدان است و هر گاه جز آن معجزه ديگرى براى پيامبر اسلام صلى الله عليه و آله نبود، مى‌توانست به تنهايى گواه صدق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دليل بر آن نيست كه پيامبر صلى الله عليه و آله غير از اين معجزه روحانى و معنوى، معجزات جسمانى و مادى نداشته است؛ بلكه آيات و روايات و تواريخ اسلامى و سيره‌هاى پيامبر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ديگرى وجود داشته است و شك نيست كه ضميمه شدن معجزات محسوس و مادى با آن معجزه معنوى بزرگ، حقانيت دعوت پيامبر صلى الله عليه و آله را آشكارتر مى‌سازد</w:t>
      </w:r>
      <w:r>
        <w:rPr>
          <w:rFonts w:eastAsia="IRNazanin" w:cs="IRNazanin"/>
          <w:color w:val="111111"/>
          <w:sz w:val="28"/>
          <w:szCs w:val="28"/>
          <w:rtl w:val="true"/>
          <w:lang w:bidi="fa-IR"/>
        </w:rPr>
        <w:t>.</w:t>
      </w:r>
    </w:p>
    <w:p>
      <w:pPr>
        <w:pStyle w:val="Heading2"/>
        <w:numPr>
          <w:ilvl w:val="1"/>
          <w:numId w:val="1"/>
        </w:numPr>
        <w:rPr/>
      </w:pPr>
      <w:bookmarkStart w:id="325" w:name="__RefHeading___Toc209056_222507752"/>
      <w:bookmarkStart w:id="326" w:name="_Toc115"/>
      <w:bookmarkEnd w:id="325"/>
      <w:r>
        <w:rPr>
          <w:rtl w:val="true"/>
        </w:rPr>
        <w:t>گردآورى قرائن، يك راه مطمئن ديگر</w:t>
      </w:r>
      <w:bookmarkEnd w:id="326"/>
    </w:p>
    <w:p>
      <w:pPr>
        <w:pStyle w:val="Heading3"/>
        <w:numPr>
          <w:ilvl w:val="2"/>
          <w:numId w:val="1"/>
        </w:numPr>
        <w:rPr/>
      </w:pPr>
      <w:bookmarkStart w:id="327" w:name="__RefHeading___Toc209058_222507752"/>
      <w:bookmarkStart w:id="328" w:name="_Toc116"/>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اشاره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بعضى مى‌پندارند راه اثبات صدق دعوى نبوت تنها مسأله</w:t>
      </w:r>
      <w:bookmarkStart w:id="329" w:name="pg12626_184372"/>
    </w:p>
    <w:p>
      <w:pPr>
        <w:pStyle w:val="BookText"/>
        <w:rPr/>
      </w:pPr>
      <w:bookmarkEnd w:id="329"/>
      <w:r>
        <w:rPr>
          <w:rFonts w:ascii="IRNazanin" w:hAnsi="IRNazanin" w:eastAsia="IRNazanin"/>
          <w:color w:val="111111"/>
          <w:sz w:val="28"/>
          <w:sz w:val="28"/>
          <w:szCs w:val="28"/>
          <w:rtl w:val="true"/>
          <w:lang w:bidi="fa-IR"/>
        </w:rPr>
        <w:t>معجزات نيست؛ بلكه گاه از جمع آورى قرائن مربوط به زندگى آن پيامبر و صفات و ويژگى‌هاى اخلاقى و عملى او و محتواى دعوت و برنامه‌هايى كه به كار مى‌بسته، آنچنان سند روشنى مى‌توان تهيه كرد كه با قوى‌ترين معجزات برابرى مى‌كند؛ بلكه گاه از معجزات نيز پيشى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استدلال در سخنان پيشينيان نيز كم و بيش ديده مى‌شود هر چند به صورت يك دليل منسجم كمتر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لازم است قبلًا توضيحاتى درباره آن داده شود</w:t>
      </w:r>
      <w:r>
        <w:rPr>
          <w:rFonts w:eastAsia="IRNazanin" w:cs="IRNazanin"/>
          <w:color w:val="111111"/>
          <w:sz w:val="28"/>
          <w:szCs w:val="28"/>
          <w:rtl w:val="true"/>
          <w:lang w:bidi="fa-IR"/>
        </w:rPr>
        <w:t>:</w:t>
      </w:r>
    </w:p>
    <w:p>
      <w:pPr>
        <w:pStyle w:val="Heading3"/>
        <w:numPr>
          <w:ilvl w:val="2"/>
          <w:numId w:val="1"/>
        </w:numPr>
        <w:rPr/>
      </w:pPr>
      <w:bookmarkStart w:id="330" w:name="__RefHeading___Toc209060_222507752"/>
      <w:bookmarkStart w:id="331" w:name="_Toc117"/>
      <w:bookmarkEnd w:id="330"/>
      <w:r>
        <w:rPr>
          <w:rtl w:val="true"/>
        </w:rPr>
        <w:t>جمع آورى قرائن يك دليل رايج در همه علوم</w:t>
      </w:r>
      <w:bookmarkEnd w:id="331"/>
    </w:p>
    <w:p>
      <w:pPr>
        <w:pStyle w:val="Heading4"/>
        <w:numPr>
          <w:ilvl w:val="3"/>
          <w:numId w:val="1"/>
        </w:numPr>
        <w:rPr/>
      </w:pPr>
      <w:bookmarkStart w:id="332" w:name="__RefHeading___Toc209062_222507752"/>
      <w:bookmarkStart w:id="333" w:name="_Toc118"/>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امروز در علوم مختلف از اين طريق براى پى بردن به حقايق بهره زيادى گرفته مى‌شود؛ در كشف جرائم، در شناخت انواع بيمارى‌ها، در پى بردن به چگونگى شخصيت بزرگان پيشين در طول تاريخ، در كشف مسائلى مربوط به جهان خلقت، زمين و آسمان، گياهان و حيوانات همه از اين روش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تفاوتى كه اين روش با مسأله استقراء كه يكى از طرق برهانى است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استقراء بررسى روى افراد سبب مى‌شود كه به يك حكم كلى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تعداد دنده‌هاى انسان‌هاى زيادى را بشماريم و بعد به عنوان يك قانون كلى در كتاب‌ها بنويسيم كه هر انسانى داراى فلان تعداد دنده است؛ ولى در روش جمع آورى قرائن آثار يك موضوع خاص وبه اصطلاح جزئى حقيقى مورد بررسى قرار مى‌گيرد و از مجموعه آثار، پى به مؤثرى مى‌بريم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هر گاه جنايتى در نقطه‌اى رخ مى‌دهد و شخصى را به عنوان متهم</w:t>
      </w:r>
    </w:p>
    <w:p>
      <w:pPr>
        <w:pStyle w:val="BookText"/>
        <w:rPr/>
      </w:pPr>
      <w:r>
        <w:rPr>
          <w:rFonts w:ascii="IRNazanin" w:hAnsi="IRNazanin" w:eastAsia="IRNazanin"/>
          <w:color w:val="111111"/>
          <w:sz w:val="28"/>
          <w:sz w:val="28"/>
          <w:szCs w:val="28"/>
          <w:rtl w:val="true"/>
          <w:lang w:bidi="fa-IR"/>
        </w:rPr>
        <w:t>در دادگاه احضار مى‌كنند و او به كلى منكر مى‌شود و شاهد و گواهى نيز در ميان نيست؛ يك قاضى باهوش در اينجا تنها به اين قناعت نمى‌كند كه چون متهم منكر است و شاهدى در كار نيست بايد پرونده مختومه شود؛ بلكه با تحقيقات گوناگون به گردآورى قرائن مى‌پردازد و امور زيادى را مورد بررسى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سوابق 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نوع رابطه‌اى كه متهم با كسى كه جنايت بر او واقع شده داشته است و اين‌كه آيا خصومت و اختلافى در كار بوده يا نه؟</w:t>
      </w:r>
    </w:p>
    <w:p>
      <w:pPr>
        <w:pStyle w:val="BookText"/>
        <w:rPr/>
      </w:pPr>
      <w:r>
        <w:rPr>
          <w:rFonts w:ascii="Amiri" w:hAnsi="Amiri" w:eastAsia="Amiri" w:cs="Amiri"/>
          <w:color w:val="111111"/>
          <w:sz w:val="28"/>
          <w:sz w:val="28"/>
          <w:szCs w:val="28"/>
          <w:rtl w:val="true"/>
          <w:lang w:bidi="ar-SA"/>
        </w:rPr>
        <w:t>ج مكان و زمان وقوع حادثه و اين‌كه متهم آيا مى‌تواند توضيح دهد كه در آن زمان كجا بوده است؟</w:t>
      </w:r>
    </w:p>
    <w:p>
      <w:pPr>
        <w:pStyle w:val="BookText"/>
        <w:rPr/>
      </w:pPr>
      <w:r>
        <w:rPr>
          <w:rFonts w:ascii="IRNazanin" w:hAnsi="IRNazanin" w:eastAsia="IRNazanin"/>
          <w:color w:val="111111"/>
          <w:sz w:val="28"/>
          <w:sz w:val="28"/>
          <w:szCs w:val="28"/>
          <w:rtl w:val="true"/>
          <w:lang w:bidi="fa-IR"/>
        </w:rPr>
        <w:t>د نوع سلاح يا گلوله‌اى كه در اين حادثه به دست آمده و آيا هرگز متهم با چنين سلاحى سر و كار داشته يا نه؟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وضع بدنى متهم و شخصى كه جنايت بر او واقع شده است، كه آيا آثارى از درگيرى در بدن آنها ديده مى‌شود يا نه و آيا متهم توضيحى براى آن آثار دارد يا نه؟</w:t>
      </w:r>
    </w:p>
    <w:p>
      <w:pPr>
        <w:pStyle w:val="BookText"/>
        <w:rPr/>
      </w:pPr>
      <w:r>
        <w:rPr>
          <w:rFonts w:ascii="IRNazanin" w:hAnsi="IRNazanin" w:eastAsia="IRNazanin"/>
          <w:color w:val="111111"/>
          <w:sz w:val="28"/>
          <w:sz w:val="28"/>
          <w:szCs w:val="28"/>
          <w:rtl w:val="true"/>
          <w:lang w:bidi="fa-IR"/>
        </w:rPr>
        <w:t>و احساسى كه به متهم، هنگام مشاهده لباس مقتول و بر اثر ديدن آثار جرم دست مى‌دهد كه آيا هيجان زده مى‌شود يا آرامش خود را كاملًا حفظ مى‌كند؟</w:t>
      </w:r>
    </w:p>
    <w:p>
      <w:pPr>
        <w:pStyle w:val="BookText"/>
        <w:rPr/>
      </w:pPr>
      <w:r>
        <w:rPr>
          <w:rFonts w:ascii="Amiri" w:hAnsi="Amiri" w:eastAsia="Amiri" w:cs="Amiri"/>
          <w:color w:val="111111"/>
          <w:sz w:val="28"/>
          <w:sz w:val="28"/>
          <w:szCs w:val="28"/>
          <w:rtl w:val="true"/>
          <w:lang w:bidi="ar-SA"/>
        </w:rPr>
        <w:t>ز وضع روحى متهم و مقايسه آن با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وضع او يكسان است يا ناآرامى بر روح او حاكم شده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آيا در پاسخ به سؤالات بازپرس و قاضى گرفتار دست پاچگى، هيجان،</w:t>
      </w:r>
    </w:p>
    <w:p>
      <w:pPr>
        <w:pStyle w:val="BookText"/>
        <w:rPr/>
      </w:pPr>
      <w:r>
        <w:rPr>
          <w:rFonts w:ascii="IRNazanin" w:hAnsi="IRNazanin" w:eastAsia="IRNazanin"/>
          <w:color w:val="111111"/>
          <w:sz w:val="28"/>
          <w:sz w:val="28"/>
          <w:szCs w:val="28"/>
          <w:rtl w:val="true"/>
          <w:lang w:bidi="fa-IR"/>
        </w:rPr>
        <w:t>تناقض گويى و مانند آنها مى‌شود يا نه؟</w:t>
      </w:r>
    </w:p>
    <w:p>
      <w:pPr>
        <w:pStyle w:val="BookText"/>
        <w:rPr/>
      </w:pPr>
      <w:r>
        <w:rPr>
          <w:rFonts w:ascii="IRNazanin" w:hAnsi="IRNazanin" w:eastAsia="IRNazanin"/>
          <w:color w:val="111111"/>
          <w:sz w:val="28"/>
          <w:sz w:val="28"/>
          <w:szCs w:val="28"/>
          <w:rtl w:val="true"/>
          <w:lang w:bidi="fa-IR"/>
        </w:rPr>
        <w:t>همچنين مسائل بسيار ديگرى كه، هر چند يك به يك براى اثبات مطلبى كافى نيست ولى گاه بررسى آنها جاى هيچ گونه شك و ترديدى باقى نمى‌گذارد كه جرم به وسيله متهم واقع شده است و همين به قاضى قوت قلب مى‌دهد كه مسأله را با حوصله دنبال كند و چه بسا منتهى به اقرار طرف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مى‌توان گفت اقرار يك دليل ظنى است؛ زيرا بسيار ديده شده است كه افرادى براى فرار از چنگال مجازات، پول هنگفتى به ديگرى داده‌اند كه اقرار كند و او را اميدوار نموده‌اند كه سرانجام نجاتش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شهادت شهود يك دليل ظنى است؛ زيرا احتمال خطا يا تبانى در مورد آنها غير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شهادت شهود و اقرار پذيرفته مى‌شود، منظور اين است كه آنها در نهايت امر، دلايل ظنى مقبولى هستند در حالى كه جمع آورى قرائن در صورتى پذيرفته مى‌شود كه به مرحله قطعى و يقينى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قضاوت‌هاى اسلامى نيز نمونه‌هاى روشنى از اين مسأله ديده مى‌شود كه گاه حتى به وسيله يك قرينه، حكمى اثبات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اختلاف غلام و مولى در عصر اميرالمؤمنين عليه السلام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 غلام و عقب كشيدن يكى از آن دو، سر خود را كه معلوم شد غلام او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داستان اختلاف آن دو زن بر سر نوزاد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كردن آن نوزاد و گذشت مادر واقعى از حق خودش كه دليل بر صدق دعوى او بود، و امثال و نظاير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استفاده از اين روش براى رسيدن به نتايج قطعى نه تنها در مسائل قضايى بلكه در بسيارى از علوم و همچنين مسائل مختلف اجتماعى و سياسى معمول و كارساز است، و ما در مسأله اثبات نبوت انبياء به خوبى مى‌توانيم از اين روش استفاده كنيم و گاه تأثير آن در ايجاد اطمينان و يقين از معجزات معمولى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اشاره به سراغ آيات قرآن مى‌رويم تا ببينيم در زمينه اين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بيانى دارد و سپس به سراغ زندگى پيامبر اكرم صلى الله عليه و آله مى‌رويم و قرائن مختلف را از زندگى آن حضرت گردآورى كرده براى داورى و قضاوت خوانندگان در كنار هم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قسمت اوّل در آيات متعددى از قرآن اشارات پرمعنايى نسبت به اين دليل ديده مى‌شود،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آياتى كه از وجود پيامبر اسلام صلى الله عليه و آله تعبير به شاهد و سراج 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چراع پرنور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و شمس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النَّبِىُّ انَّا ارْسَلْناكَ شاهِداً وَ مُبَشِّراً ونَذيراً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داعياً الَى اللَّهِ بِاذْنِه وَ سِراجاً مُنيراً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فرستاديم و بشارت دهنده و بيم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 كننده به سوى خدا به فرمان او قرار داديم و چراغى روشنى بخش</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آيه از يك سو پيامبر اسلام صلى الله عليه و آله به عنوان شاهد و گواه، معرفى شده كه</w:t>
      </w:r>
    </w:p>
    <w:p>
      <w:pPr>
        <w:pStyle w:val="BookText"/>
        <w:rPr/>
      </w:pPr>
      <w:r>
        <w:rPr>
          <w:rFonts w:ascii="IRNazanin" w:hAnsi="IRNazanin" w:eastAsia="IRNazanin"/>
          <w:color w:val="111111"/>
          <w:sz w:val="28"/>
          <w:sz w:val="28"/>
          <w:szCs w:val="28"/>
          <w:rtl w:val="true"/>
          <w:lang w:bidi="fa-IR"/>
        </w:rPr>
        <w:t>طبق يك تفسير شاهد و گواه بر حقانيت خويش است، زيرا اوصاف و اخلاق و برنامه‌هاى سازنده و سوابق درخشان و عملكرد او گواه بر حقانيت مكتب و صدق دعوت او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سوى ديگر پيامبر صلى الله عليه و آله به عنوان چراغ روشنى بخش و نور افشان شناخته شده و مى‌دانيم چراغ، خود دليل بر خويشتن است و نياز به معرف ندارد، و به گفته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برهان در آيه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قَدْ جاءَكُمْ بُرْهانٌ مِنْ رَبِّكُمْ وَانْزَلْنا الَيْكُمْ نُوراً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و نور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نازل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ديگرى به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سفيد شدن است و از آنجا كه استدلالات روشن چهره حق را آشكار و نورانى و سفيد مى‌سازد به آن برهان گفته مى‌شود و به عقيده جمعى از مفسران، منظور از برهان در اين آيه شخص پيامبر صلى الله عليه و آله </w:t>
      </w:r>
      <w:r>
        <w:rPr>
          <w:rStyle w:val="FootnoteAnchor"/>
          <w:rtl w:val="true"/>
        </w:rPr>
        <w:footnoteReference w:id="392"/>
      </w:r>
      <w:r>
        <w:rPr>
          <w:rFonts w:ascii="IRNazanin" w:hAnsi="IRNazanin" w:eastAsia="IRNazanin"/>
          <w:color w:val="111111"/>
          <w:sz w:val="28"/>
          <w:sz w:val="28"/>
          <w:szCs w:val="28"/>
          <w:rtl w:val="true"/>
          <w:lang w:bidi="fa-IR"/>
        </w:rPr>
        <w:t>و منظور از نور، قرآن مجيد است، بنابراين وجود شخص پيامبر صلى الله عليه و آله به عنوان برهان معرفى شده و اين به خاطر آن است كه علاوه بر معجزات، آثار و قرائنى در وجود او است كه از حقانيت او خبر مى‌دهد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تفسير وَالشَّمْسِ وَ ضُحيها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خورشيد و گسترش نور آن در</w:t>
      </w:r>
    </w:p>
    <w:p>
      <w:pPr>
        <w:pStyle w:val="BookText"/>
        <w:rPr/>
      </w:pPr>
      <w:r>
        <w:rPr>
          <w:rFonts w:ascii="IRNazanin" w:hAnsi="IRNazanin" w:eastAsia="IRNazanin"/>
          <w:color w:val="111111"/>
          <w:sz w:val="28"/>
          <w:sz w:val="28"/>
          <w:szCs w:val="28"/>
          <w:rtl w:val="true"/>
          <w:lang w:bidi="fa-IR"/>
        </w:rPr>
        <w:t>صبگاهان سوگند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در روايات متعددى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 پيامبر اكرم صلى الله عليه و آله و قمر اشاره به وصّى بر حق او على عليه السلام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بديهى است كه براى اثبات وجود آفتاب نياز به دليلى جز همان وجود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آفتاب تابنده و پرفروغ به محض طلوع از افق مشرق، همگان را از وجود خويش آگاه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تعبيرات، قرآن مجيد در آيات ديگرى روى اين مسأله انگشت گذارده و به پاره‌اى از دلايل حقانيت پيامبر صلى الله عليه و آله اشاره كرده از جمله روى موضوع درس نخوانده بودن او به عنوان قرينه تكيه مى‌كند مثلًا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تَتْلُوا مِنْ قَبْلِهِ مِنْ كِتَابٍ وَلَا تَخُطُّهُ بِيَمِينِكَ إِذاً لَارْتَابَ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پيش از اين هيچ كتابى نمى‌خواندى، و با دست خود چيزى نمى‌نوشتى، مبادا كسانى كه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سخنان تو هستند، شك و ترديد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نشان مى‌دهد كه اگر پيامبر صلى الله عليه و آله درس خوانده بود جاى اين بود كه كسى به شك بيفتد، آيا قرآن از سوى خود او است يا از سوى خدا؟ ولى با توجه به درس نخواندن او و فوق العادگى قرآن مجيد از جوانب مختلف نبايد جاى ترديد براى كسى باقى بماند كه اين كتاب از سوى خدا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تنها يك قرينه از قرائن بسيارى است كه در وجود او ديده مى‌شود، و دليلى بر صدق دعوت او است و به درستى هر گاه مجموعه اين قرائن را در كنار</w:t>
      </w:r>
    </w:p>
    <w:p>
      <w:pPr>
        <w:pStyle w:val="BookText"/>
        <w:rPr/>
      </w:pPr>
      <w:r>
        <w:rPr>
          <w:rFonts w:ascii="IRNazanin" w:hAnsi="IRNazanin" w:eastAsia="IRNazanin"/>
          <w:color w:val="111111"/>
          <w:sz w:val="28"/>
          <w:sz w:val="28"/>
          <w:szCs w:val="28"/>
          <w:rtl w:val="true"/>
          <w:lang w:bidi="fa-IR"/>
        </w:rPr>
        <w:t>هم بچينيم مسأله آفتابى‌تر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مى‌خواهند حق را باطل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حتى اگر پيامبر صلى الله عليه و آله درس خوانده بود باز هم جاى اين نبود كه اين كتاب را محصول فكر او بدانيم، چرا كه از فكر و دانش بشر به يقين بالاتر است، بلكه اين امر تنها مى‌توانست دستاويزى براى بدخواهان و مبطلان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شَاءَ اللَّهُ مَا تَلَوْتُهُ عَلَيْكُمْ وَلَا أَدْرَاكُمْ بِهِ فَقَدْ لَبِثْتُ فِيكُمْ عُمُراً مِنْ قَبْلِهِ أَفَلَا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 خواست، 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نمى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آگاهتان نمى كرد؛ چه اين كه مدّت‌ها پيش از اين، در ميان شما زندگى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آيه اى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پيامبر صلى الله عليه و آله روى اين قرينه تكيه مى‌كند كه من سال‌ها پيش از اين در ميان شما زندگى مى‌كردم و هرگز اين 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نشنيده‌ايد، اگر اين آيات از ناحيه من بود لابد در اين مدت چهل سال چيزى بر زبانم جارى مى‌شد و حداقل گوشه‌اى از آن را از من مى‌شنيديد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جمعى از روانشناسان، نبوغ فكرى و اكتشاف و ابداع مسائل تازه در انسان معمولًا از سن بيست سالگى شروع مى‌شود و حداكثر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مى‌رسد، يعنى اگر انسان تا اين تاريخ دست به ابتكار تازه‌اى نزند، بعد از آن غالباً منتفى 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كه امروز به عنوان يك كشف روانشناسى تلقى مى‌شود به يقين در گذشته تا اين حد روشن نبود، ولى غالب مردم با هدايت فطرى به اين موضوع</w:t>
      </w:r>
    </w:p>
    <w:p>
      <w:pPr>
        <w:pStyle w:val="BookText"/>
        <w:rPr/>
      </w:pPr>
      <w:r>
        <w:rPr>
          <w:rFonts w:ascii="IRNazanin" w:hAnsi="IRNazanin" w:eastAsia="IRNazanin"/>
          <w:color w:val="111111"/>
          <w:sz w:val="28"/>
          <w:sz w:val="28"/>
          <w:szCs w:val="28"/>
          <w:rtl w:val="true"/>
          <w:lang w:bidi="fa-IR"/>
        </w:rPr>
        <w:t>توجه دارند كه عادتاً ممكن نيست انسان افكار خاص و مكتب و روش تازه‌اى داشته باشد و چهل سال در ميان قوم و ملتى زندگى كند و مطلقاً آن را بروز ندهد، و لذا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نمى‌فهميد كه اين امر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كردن قرآن مجيد در آيات متعددى بر امّى بودن پيامبر صلى الله عليه و آله نيز اشاره پرمعنايى به همين گونه قرائن است، كه يك فرد درس نخوانده چگونه ممكن است كتابى بياورد با آن محتواى بى نظير و جامعيت فوق العاده و حقايقى كه با گذشتن هزار سال و بيشتر، نو بودن خود را كاملًا حفظ كرده است، و براى حل مشكلات زندگى بشر در زمينه‌هاى معنوى و مادى يك نسخه عالى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به اين نتيجه مى‌رسيم كه قرآن مجيد توجه خاصى به اين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شرح و بيان تفصيلى اين قرائن در مورد پيامبر اكرم صلى الله عليه و آله باز مى‌گرديم و مسائل زير را تحت مطالعه دقيق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محيط دعوت او و شرايط حاكم بر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خصوصيات اخلاقى و روانى و سوابق پيامبر اسلام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موفقيت زمانى دعوت از نظر وضع عمومى جهان به خصوص منطقه ظهور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دعوت و اصول مسائلى كه مردم را به سوى آن فرا مى‌خواند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وسائلى كه براى پيشرفت مقاصد خود از آن استفاده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عدم سازش او با خواسته‌هاى انحرافى محيط و چگونگى موضع‌گيرى در برابر خرافات</w:t>
      </w:r>
      <w:r>
        <w:rPr>
          <w:rFonts w:eastAsia="IRNazanin" w:cs="IRNazanin"/>
          <w:color w:val="111111"/>
          <w:sz w:val="28"/>
          <w:szCs w:val="28"/>
          <w:rtl w:val="true"/>
          <w:lang w:bidi="fa-IR"/>
        </w:rPr>
        <w:t>.</w:t>
      </w:r>
      <w:bookmarkStart w:id="334" w:name="pg12626_184380"/>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افرادى كه به او ايمان آوردند كه از چه قشر و چه قماشى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اعتقاد خودش به اهدافى كه مردم را به سوى آن فرا مى‌خواند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پيشرفت دعوت او و ميزان اثرى كه احكام و قوانينش در جامعه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علائم ديگر</w:t>
      </w:r>
      <w:r>
        <w:rPr>
          <w:rFonts w:eastAsia="IRNazanin" w:cs="IRNazanin"/>
          <w:color w:val="111111"/>
          <w:sz w:val="28"/>
          <w:szCs w:val="28"/>
          <w:rtl w:val="true"/>
          <w:lang w:bidi="fa-IR"/>
        </w:rPr>
        <w:t>.</w:t>
      </w:r>
    </w:p>
    <w:p>
      <w:pPr>
        <w:pStyle w:val="Heading4"/>
        <w:numPr>
          <w:ilvl w:val="3"/>
          <w:numId w:val="1"/>
        </w:numPr>
        <w:rPr/>
      </w:pPr>
      <w:bookmarkStart w:id="335" w:name="__RefHeading___Toc209064_222507752"/>
      <w:bookmarkStart w:id="336" w:name="_Toc119"/>
      <w:bookmarkEnd w:id="335"/>
      <w:r>
        <w:rPr/>
        <w:t>1</w:t>
      </w:r>
      <w:r>
        <w:rPr>
          <w:rtl w:val="true"/>
        </w:rPr>
        <w:t xml:space="preserve">. </w:t>
      </w:r>
      <w:r>
        <w:rPr>
          <w:rtl w:val="true"/>
        </w:rPr>
        <w:t>محيط دعوت پيامبر صلى الله عليه و آله و شرايط حاكم بر آن</w:t>
      </w:r>
      <w:bookmarkEnd w:id="336"/>
    </w:p>
    <w:p>
      <w:pPr>
        <w:pStyle w:val="BookText"/>
        <w:rPr/>
      </w:pPr>
      <w:r>
        <w:rPr>
          <w:rFonts w:ascii="IRNazanin" w:hAnsi="IRNazanin" w:eastAsia="IRNazanin"/>
          <w:color w:val="111111"/>
          <w:sz w:val="28"/>
          <w:sz w:val="28"/>
          <w:szCs w:val="28"/>
          <w:rtl w:val="true"/>
          <w:lang w:bidi="fa-IR"/>
        </w:rPr>
        <w:t>اين مسأله مورد اتفاق تمام مورخان بزرگ است كه عرب قبل از قيام پيامبر صلى الله عليه و آله در وضع بسيار بدى از نظر عقايد خرافى، انحطاط اخلاقى، اختلافات و جنگ‌هاى داخلى خانمان‌سوز و شرايط بد اقتصادى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علم و دانش در آن محيط نمى‌وزيد و حتى اثرى از تمدن صورى بشر نيز در آنجا وجود نداشت و به همين دليل آنها را قومى نيمه وحشى معرفى كرده و نام عصر جاهلى را براى آن زمان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تعبيرات صريح و روشنى از آن عصر دارد، كه مى‌تواند وضع آن زمان را به خوبى ترسيم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فرض اين كه كسى به قرآن مجيد به عنوان يك وحى الهى ننگرد نمى‌تواند اين حقيقت را انكار كند كه ذگر چنين اوصافى در آن عصر در قرآن مجيد دليل بر واقعيت آن است و گرنه از هر سو مورد انكار قرار مى‌گرفت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عَلَى الْمُؤْمِنِينَ إِذْ بَعَثَ فِيهِمْ رَسُولًا مِنْ أَنْفُسِهِمْ يَتْلُوا عَلَيْهِمْ آيَاتِهِ وَيُزَكِّيهِمْ وَيُعَلِّمُهُمْ الْكِتَابَ وَالْحِكْمَةَ وَإِنْ كَانُوا مِنْ قَبْلُ لَفِي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نعمت بزرگى بخشيد، هنگامى كه در ميان آنها،</w:t>
      </w:r>
    </w:p>
    <w:p>
      <w:pPr>
        <w:pStyle w:val="BookText"/>
        <w:rPr/>
      </w:pPr>
      <w:r>
        <w:rPr>
          <w:rFonts w:ascii="IRNazanin" w:hAnsi="IRNazanin" w:eastAsia="IRNazanin"/>
          <w:color w:val="111111"/>
          <w:sz w:val="28"/>
          <w:sz w:val="28"/>
          <w:szCs w:val="28"/>
          <w:rtl w:val="true"/>
          <w:lang w:bidi="fa-IR"/>
        </w:rPr>
        <w:t>پيامبرى از خودشان برانگيخت؛ تا آيات او را بر آنها بخواند، و آنها را پاكيزه سازد و كتاب و حكمت بياموزد؛ هر چند پيش از آن، در گمراهى آشكارى بودند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و در ذيل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نيز آمده، اشاره پرمعنايى است به وضع دوران جاهليت كه گمراهى آشكار بر سراسر آن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گمراهى از اين آشكارتر كه بتهايى را از سنگ و چوب با دست خود بتراشند و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بدتر بت‌هايى از خرما بسازند و بپرستند و در خشكسالى و قطحى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با دست خويش زنده به گور كنند و به اين عمل فخر و مباهات نمايند كه نگذاريم ناموسمان به دست بيگانگان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بُشِّرَ احَدُهُمْ بِالْانْثى ظَلَّ وَجْهُهُ مُسْوَدّاً وَ هُوَكَظيمٌ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يَتَوارى مِنَ الْقَوْمِ مِنْ سُوءِ ما بُشِّرَ بِه ايُمسِكُهُ عَلى هُونٍ امْ يَدُسُّهُ فِى التُّرابِ الا ساءَ ما يَحْكُمُونَ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به يكى از آنها بشارت دهند دختر نصيب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 شود؛ و بشدّت خشمگين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بشارت بدى كه به او داده شده، از قوم و قبيله خود پنهان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قبول ننگ نگهدارد،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پنهانش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 حكم مى كنند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گمراهى از آن آشكارتر كه انواع خرافات و موهومات بر آنها حاكم باشد، فرشتگان را دختران خدا بدانند وَ جَعَلُوا الْمَلئِكَةَ الَّذينَ هُمْ عِبادُ الرَّحْمنِ اناثاً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فرشتگان را كه بندگان خداوند رحمانند مؤنث پنداشتند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يَجْعَلُونَ لِلَّهِ الْبَناتِ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براى خداوند دخترانى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گمراهى از آن واضح‌تر كه جنگ و خونريزى در تمام دوران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حاكم بود و كينه‌هاى قبيلگى از پدران به فرزندان به ارث مى‌رسيد و سال‌هاى سال ادامه داشت، همان گونه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نِعْمَةَ اللَّهِ عَلَيْكُمْ إِذْ كُنْتُمْ أَعْدَاءً فَأَلَّفَ بَيْنَ قُلُوبِكُمْ فَأَصْبَحْتُمْ بِنِعْمَتِهِ إِخْوَاناً وَكُنْتُمْ عَلَى شَفَا حُفْرَةٍ مِنْ النَّارِ فَأَنْقَذَكُمْ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برقرار ساخت،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خدا شما را از آن نجات داد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گمراهى از اين آشكارتر كه حتى مراسم نماز و نيايش آنها مضحك و نفرت‌انگيز بود، گاه زنان به صورت برهنه مادرزاد برگرد خانه خدا طواف مى‌كردند و اين كار خود را عبادت مى‌شمردند و گاه با كف زدن و سوت كشيدن مراسم نماز به جاى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صَلاتُهُمْ عِنْدَ الْبَيْتِ الَّا مُكاءً وَ تَصْدِيَةً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كه مدّعى بودند ما هم نماز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نزد خانه كعبه، چيزى جز سوت كشيدن و كف زدن نبود</w:t>
      </w:r>
      <w:r>
        <w:rPr>
          <w:rFonts w:eastAsia="IRNazanin" w:cs="IRNazanin"/>
          <w:color w:val="111111"/>
          <w:sz w:val="28"/>
          <w:szCs w:val="28"/>
          <w:rtl w:val="true"/>
          <w:lang w:bidi="fa-IR"/>
        </w:rPr>
        <w:t>».</w:t>
      </w:r>
      <w:r>
        <w:rPr>
          <w:rStyle w:val="FootnoteAnchor"/>
          <w:rtl w:val="true"/>
        </w:rPr>
        <w:footnoteReference w:id="39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انوع خرافات و موهومات بر اجتماع آنها حاكم بود، هر قبيله‌اى سعى داشت</w:t>
      </w:r>
    </w:p>
    <w:p>
      <w:pPr>
        <w:pStyle w:val="BookText"/>
        <w:rPr/>
      </w:pPr>
      <w:r>
        <w:rPr>
          <w:rFonts w:ascii="IRNazanin" w:hAnsi="IRNazanin" w:eastAsia="IRNazanin"/>
          <w:color w:val="111111"/>
          <w:sz w:val="28"/>
          <w:sz w:val="28"/>
          <w:szCs w:val="28"/>
          <w:rtl w:val="true"/>
          <w:lang w:bidi="fa-IR"/>
        </w:rPr>
        <w:t>قبيله خود را قبيله برتر معرفى كند و بر سر همين برترى جويى، كينه‌ها و حسادت‌ها و گاه خونريزى‌ها در ميان قبايل ظاهر مى‌گشت تا آنجا كه براى اثبات فزونى قبيله خود به سراغ قبرها مى‌رفتند و قبور مردگان را بر مى‌شمردند و به استخوان‌هاى پوسيده نياكانشان در زير خاك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به ديدار قبرها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فزونى قبور مردگانتان افتخار كرديد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همچنين موهومات و مفاسد و فجايع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آن محيط و فقر معنوى و مادى چنان بود كه آن سرزمين را در رديف عقب مانده‌ترين سرزمين‌هاى جهان جاى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مورخان غربى درباره محيط حجاز در عصر جاهليت از بعضى از مورخان معروف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كه ديمتريوس سردار بزرگ يونانى به قصد تصرف عربستان وارد پترا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قديمى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اعراب ساكن آنجا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ديمتريوس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 جنگ مى‌كنى ما در ريگستانى به سر مى‌بريم كه فاقد كليه وسايل زندگى و محروم از تمام نعمت‌هايى است كه اهالى شهرها و قصبات از آن متمتع و بهره‌مندند، ما سكونت در چنين صحراى خشك را بدين جهت اختيار نموديم كه نمى‌خواهيم بنده كسى باشيم بنابراين تحف و هدايايى را كه تقديم مى‌نماييم از ما قبول كن و لشگريان خود را از اينجا كوچ داده و مراجعت كن</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ديمتريوس اين پيام صلح را مغتنم شمرد و هدايا را پذيرفت و از چنين جنگى كه</w:t>
      </w:r>
    </w:p>
    <w:p>
      <w:pPr>
        <w:pStyle w:val="BookText"/>
        <w:rPr/>
      </w:pPr>
      <w:r>
        <w:rPr>
          <w:rFonts w:ascii="Amiri" w:hAnsi="Amiri" w:eastAsia="Amiri" w:cs="Amiri"/>
          <w:color w:val="111111"/>
          <w:sz w:val="28"/>
          <w:sz w:val="28"/>
          <w:szCs w:val="28"/>
          <w:rtl w:val="true"/>
          <w:lang w:bidi="ar-SA"/>
        </w:rPr>
        <w:t>مشكلات زيادى در برداشت صرف نظر كرد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اصولًا درطول تاريخ، حجاز تحت سيطره كشور گشايان قديم قرار نگرفت و استقلال خود را حفظ كرد، و به گفته تحليل گران علتش اين بود كه تسلط بر چنين سرزمين بى آب و علفى كه فاقد همه چيز بود، به زحمت و مشكلات آن نمى‌ارزيد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دليل است كه آثار تمدن كشورهاى قديم، مانند ايران و روم، كه در بسيارى از نقاط شبه جزيره يافت مى‌شد در محيط حجاز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فكر كرد يك انسان معمولى هر قدر از نظر نيروى اراده و فكر قوى باشد، اگر در چنين محيطى زندگى كند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درس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پرورش يافته محيط جهل و فساد است ممكن است بنيانگذار علم و دانش و فضايل اخلاقى گردد؟ آيا هرگز شنيده‌ايد كه از ميان اقوام وحشى يا نيمه وحشى دانشمندان بزرگ و فيلسوف‌هاى نابغه‌اى برخيزند؟</w:t>
      </w:r>
    </w:p>
    <w:p>
      <w:pPr>
        <w:pStyle w:val="BookText"/>
        <w:rPr/>
      </w:pPr>
      <w:r>
        <w:rPr>
          <w:rFonts w:ascii="IRNazanin" w:hAnsi="IRNazanin" w:eastAsia="IRNazanin"/>
          <w:color w:val="111111"/>
          <w:sz w:val="28"/>
          <w:sz w:val="28"/>
          <w:szCs w:val="28"/>
          <w:rtl w:val="true"/>
          <w:lang w:bidi="fa-IR"/>
        </w:rPr>
        <w:t>اگر از يك زمين مستعد و آماده، گل‌هاى زيبا و گياهان باطراوت برويد جاى تعجب نيست؛ تعجب در اين است كه از شوره‌زار گلستانى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مسأله ممكن است به تنهايى براى اثبات حقانيت پيامبر اسلام صلى الله عليه و آله كافى نباشد ولى بدون شك يكى از قرائنى است كه هر گاه با قرائن آينده ضميمه گردد، برهانى قوى و دندان‌شكن خواهد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با گفتارى از 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عصر اسلام و جاهليت هر دو</w:t>
      </w:r>
    </w:p>
    <w:p>
      <w:pPr>
        <w:pStyle w:val="BookText"/>
        <w:rPr/>
      </w:pPr>
      <w:r>
        <w:rPr>
          <w:rFonts w:ascii="IRNazanin" w:hAnsi="IRNazanin" w:eastAsia="IRNazanin"/>
          <w:color w:val="111111"/>
          <w:sz w:val="28"/>
          <w:sz w:val="28"/>
          <w:szCs w:val="28"/>
          <w:rtl w:val="true"/>
          <w:lang w:bidi="fa-IR"/>
        </w:rPr>
        <w:t>را درك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ترسيم عصر جاهليت پايان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عَلى حينِ فَتْرَةٍ مِنَ الرُّسُلِ وَ طُولِ هَجْعَةٍ مِنَ الامَمِ، وَاعْتِزامٍ مِنِ الْفِتَنِ، وَانْتِشارٍ مِنِ‌الْامُورِ وَ تَلَظٍّ مِنَ الْحُروُبِ وَ الدُّنْيا كاسِفَةُ النُّور، ظاهِرَةُ الْغُرُورِ، عَلى حينِ اصْفِرارٍمِنْ وَرَقِها، وَ اياسٍ مِنْ ثَمَرِها وَاغْوِرارٍ مِنْ مائِها، قَدْ دَرَسَتْ مَنْارُ الْهُدى وَظَهَرَتْ اعْلامُ الرَّدى فَهِىَ مُتَجَهِّمَةٌ لِاهْلِها، عابِسَةٌ فى وَجْهِ طالِبِها، ثَمَرُهَا الفِتْنَةُ، وَطَعامُهَا الْجيفَةُ، وَ شِعارُهَا الْخَوْفُ وَ دِثارُهَا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در زمانى فرستاد كه مدت‌ها از بعثت پيامبران پيشين گذشته بود و امت‌ها در خواب عميقى فرو رفته بودند، فتنه و فساد جهان را فرا گرفته بود و اعمال خلاف ميان مردم منتشر شده بود، آتش جنگ زبانه مى‌كشيد و دنيا بى فروغ و پر از مكر و فريب گشته بود، اين در حالى بود كه برگ‌هاى درخت زندگى به زردى گراييده و به ثمره زندگى اميدى نبود آب حيات زندگى انسانى به زمين فرو رفته و آثار هدايت فرسوده شده، پرچم‌هاى هلاكت و بدبختى آشكار گرديده و دنيا با قيافه زشت و كريه به اهلش مى‌نگريست، و با چهره عبوس با طالبانش روبرو بود، ميوه درختش فتنه، و طعامش مردار بود، در درون وحشت و اضطراب و در برون شمشير حكومت مى‌كرد</w:t>
      </w:r>
      <w:r>
        <w:rPr>
          <w:rFonts w:eastAsia="IRNazanin" w:cs="IRNazanin"/>
          <w:color w:val="111111"/>
          <w:sz w:val="28"/>
          <w:szCs w:val="28"/>
          <w:rtl w:val="true"/>
          <w:lang w:bidi="fa-IR"/>
        </w:rPr>
        <w:t>»</w:t>
      </w:r>
      <w:r>
        <w:rPr>
          <w:rStyle w:val="FootnoteAnchor"/>
          <w:rtl w:val="true"/>
        </w:rPr>
        <w:footnoteReference w:id="40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از همان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مُحَمَّداً صَلِّى اللَّهُ عَلَيْه وَ آلِهِ وَسَلَّمَ نَذيراً لِلْعالَمينَ، وَ اميناً عَلَى التَّنْزيلِ، وَ انْتُمْ مَعْشَرَالْعَرَبِ عَلى شَرِّ دينٍ وَ فى شَرِّدارٍ، مُنيخُونَ بَيْنَ حِجارةِ خُشْنِ وَ حَيَّاتِ صُمٍّ، تَشْرَبُونَ الْكَدِرَ، وَ تَأكُلُونَ الْجَشِبَ وَتَسْفِكُونَ دِماءَكُمْ وَ تَقْطَعُونَ ارْحامَكُمْ الْاصْنامُ فيكُمْ مَنْصُوبَةٌ</w:t>
      </w:r>
      <w:bookmarkStart w:id="337" w:name="pg12626_184386"/>
    </w:p>
    <w:p>
      <w:pPr>
        <w:pStyle w:val="BookText"/>
        <w:rPr/>
      </w:pPr>
      <w:bookmarkEnd w:id="337"/>
      <w:r>
        <w:rPr>
          <w:rFonts w:ascii="IRNazanin" w:hAnsi="IRNazanin" w:eastAsia="IRNazanin"/>
          <w:color w:val="111111"/>
          <w:sz w:val="28"/>
          <w:sz w:val="28"/>
          <w:szCs w:val="28"/>
          <w:rtl w:val="true"/>
          <w:lang w:bidi="fa-IR"/>
        </w:rPr>
        <w:t>وَالْآثامُ بِكُمْ مَعْصُوبَةٌ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صلى الله عليه و آله را مبعوث ساخت تا جهانيان را بيم دهد و امين آيات او باشد در حالى كه شما ملت عرب بدترين آيين‌ها را داشتيد و در بدترين سرزمين‌ها زندگى مى‌كرديد در ميان سنگ‌هاى خشن و مارهايى كر و فاقد شنوايى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خطرناكترين مارها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آلوده مى‌نوشيديد و غذاهاى ناگوار مى‌خورديد، خون يكديگر را مى‌ريختيد و پيوند خويشاوندى را قطع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دست خود كشته يا زير خاك پنهان مى‌نموديد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ميان شما برپا بود، و گناهان تمام وجود شما را گرفته بود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قرآن مجيد و روايات اسلامى و مجموعه تواريخى كه در شرق و غرب درباره عصر جاهليت نوشته شده نشان مى‌دهد كه همه اتفاق دارند محيط قيام پيامبر اسلام صلى الله عليه و آله از منحطترين و عقب افتاده‌ترين محيطها بود، محيطى كه به هيچ وجه با ظهور چنين دين و آيين پيشرو در جهات مختلف هماهنگ نبود</w:t>
      </w:r>
      <w:r>
        <w:rPr>
          <w:rFonts w:eastAsia="IRNazanin" w:cs="IRNazanin"/>
          <w:color w:val="111111"/>
          <w:sz w:val="28"/>
          <w:szCs w:val="28"/>
          <w:rtl w:val="true"/>
          <w:lang w:bidi="fa-IR"/>
        </w:rPr>
        <w:t>.</w:t>
      </w:r>
    </w:p>
    <w:p>
      <w:pPr>
        <w:pStyle w:val="Heading4"/>
        <w:numPr>
          <w:ilvl w:val="3"/>
          <w:numId w:val="1"/>
        </w:numPr>
        <w:rPr/>
      </w:pPr>
      <w:bookmarkStart w:id="338" w:name="__RefHeading___Toc209066_222507752"/>
      <w:bookmarkStart w:id="339" w:name="_Toc120"/>
      <w:bookmarkEnd w:id="338"/>
      <w:r>
        <w:rPr/>
        <w:t>2</w:t>
      </w:r>
      <w:r>
        <w:rPr>
          <w:rtl w:val="true"/>
        </w:rPr>
        <w:t xml:space="preserve">. </w:t>
      </w:r>
      <w:r>
        <w:rPr>
          <w:rtl w:val="true"/>
        </w:rPr>
        <w:t>ويژگى‌هاى اخلاقى و سوابق پيامبر صلى الله عليه و آله</w:t>
      </w:r>
      <w:bookmarkEnd w:id="33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ار بهترين طرق شناخت مدعيان راستين از دروغين ويژگى‌هاى اخلاقى آنها است، اين ويژگى‌ها مى‌تواند به عنوان قرائن و نشانه‌هاى روشن براى نفى يا اثبات حقانيت مدعى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پاكى و تقوا، بزرگوارى و گذشت، مهربانى و محبت، زهد و پارسايى، شجاعت و شهامت، و سوابق خوب اجتماعى در مدعى ديده شود بسيار مشكل مى‌شود كه او را صادق ندانيم و به</w:t>
      </w:r>
    </w:p>
    <w:p>
      <w:pPr>
        <w:pStyle w:val="BookText"/>
        <w:rPr/>
      </w:pPr>
      <w:r>
        <w:rPr>
          <w:rFonts w:ascii="IRNazanin" w:hAnsi="IRNazanin" w:eastAsia="IRNazanin"/>
          <w:color w:val="111111"/>
          <w:sz w:val="28"/>
          <w:sz w:val="28"/>
          <w:szCs w:val="28"/>
          <w:rtl w:val="true"/>
          <w:lang w:bidi="fa-IR"/>
        </w:rPr>
        <w:t>عكس اگر دنياپرستى و ماده گرايى و دلبستگى به مال و مقام و جاه و قدرت، همراه با بى تقوايى و دروغ و كينه توزى و انتقام جويى و مانند آن از رذايل اخلاقى در او باشد هرگز نمى‌توان آن مدعى نبوت را، راستين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سوابق زندگى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اقامت طولانى چهل ساله قبل از نبوتش در ميان مردم آن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تاريخ او كه به دست دوست و دشمن نوشته شده ترسيم گويايى از آن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تواريخ مسأله پاكى و امانت دارى پيامبر صلى الله عليه و آله به عنوان يك مسأله مورد قبول همگان ذكر شده و لقب امين را همه درباره او شنيده‌اند و جالب اين‌كه بعد از آغاز دعوت به اسلام، باز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مخالفتى كه با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امانات خود را نزد وى مى‌گذاشتند و لذا هنگام هجرت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گذشتن سيزده سال از دعوت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دستور داد كه در مكه بماند و امانات مردم را به آنها برساند، بعداً به مدينه مهاجرت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و گذشت و جوانمردى پيامبر صلى الله عليه و آله و خلاصه صفاتى را كه شايسته يك رهبر بزرگ الهى است از خلال حوادث مختلف زندگى او مخصوصاً فتح مكه، جنگ احد، و نيز رفتارش با اسراى جنگى و بردگان و قشرهاى محروم جامعه به خوبى مى‌توان دريافت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اين مسأله را به عنوان نقطه ضعفى براى او قلمداد كردند و آيين او را آئين بردگان و محرومان دانستند و اغنياء و ثروتمندان از او فاصله گرفتند، و پيشنهاد كردند كه براى حمايت و نزديكى آنها نسبت به پيامبر صلى الله عليه و آله لازم است پابرهنگان و محرومان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با اشاره روشنى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نَفْسَكَ مَعَ الَّذِينَ يَدْعُونَ رَبَّهُمْ بِالْغَدَاةِ وَالْعَشِىِّ يُرِيدُونَ وَجْهَهُ وَلَا تَعْدُ عَيْنَاكَ عَنْهُمْ تُرِيدُ زِينَةَ الْحَيَاةِ الدُّنْيَا وَلَا تُطِعْ مَنْ أَغْفَلْنَا قَلْبَهُ عَنْ ذِكْرِنَا وَاتَّبَعَ هَوَاهُ وَكَانَ أَمْرُهُ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باش كه پروردگار خود را صبح و شام مى‌خوانند، و تنها رضاى او را مى طلبند؛ و هرگز بخاطر زيورهاى دنيا، چشمان خود را از آنها برمگير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قلبشان را از يادمان غافل ساختيم و از هواى نفس پيروى كردند، و كارشان افراطى است،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انتظار دارند محرومان را از خود دور سازى تا به سوى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بود كه بزرگترين دشمن خود ابوسفيان يعنى آتش افروز خطرناك جنگ‌هاى ضد اسلامى را بخشيد و خانه او را هنگام فتح مكه، پناهگاه و محل امن براى مردم مكه قرار داد و مكيانى كه مرتكب جنايات زياد بر ضد او و پيروانش شده بودند را مورد عفو عمومى قرار داد و همين حسن خلق و گذشت و بزرگوارى سبب شد كه اطراف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نيز كه جمعى از تازه مسلمانان فرار كردند و او را در ميان دشمنان تنها گذاشتند و ضربه‌هاى سنگينى بر وجود مباركش وارد شد، باز فرمان عفو عمومى صادر كرد و همه را بخشيد تا آنجا كه آيه زير در اين زمينه نازل گشت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رَحْمَةٍ مِنْ اللَّهِ لِنْتَ لَهُمْ وَلَوْ كُنْتَ فَظّاً غَلِيظَ الْقَلْبِ لَانْفَضُّوا مِنْ حَوْلِكَ فَاعْفُ عَنْهُمْ وَاسْتَغْفِرْ لَهُمْ وَشَاوِرْهُمْ فِي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رحمت الهى، در برابر مؤمنان، نرم و مهربان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اگرخشن و سنگدل بودى،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براى آنها آمرزش بطلب؛ و در كارها، با آنان</w:t>
      </w:r>
    </w:p>
    <w:p>
      <w:pPr>
        <w:pStyle w:val="BookText"/>
        <w:rPr/>
      </w:pPr>
      <w:r>
        <w:rPr>
          <w:rFonts w:ascii="Amiri" w:hAnsi="Amiri" w:eastAsia="Amiri" w:cs="Amiri"/>
          <w:color w:val="111111"/>
          <w:sz w:val="28"/>
          <w:sz w:val="28"/>
          <w:szCs w:val="28"/>
          <w:rtl w:val="true"/>
          <w:lang w:bidi="ar-SA"/>
        </w:rPr>
        <w:t>مشورت كن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هم نرمش قلب و درون پيامبر صلى الله عليه و آله توصيف شده و هم زبان ملايم و پر مهر او، و نه تنها در برابر خطاهايشان مأمور به عفو شده بلكه مأمور بوده از خدا نيز تقاضاى آمرزش براى آنها كند و به آنان شخصيت داده و آن‌ها را طرف مشورت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قدرى دلسوز نسبت به مؤمنان و غير مؤمنان بود، كه از عدم ايمان گروهى، سخت رنج مى‌برد تا آنجا كه نزديك بود از غصه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مى‌خوانيم كه خداوند در مقام دلدارى به 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بَاخِعٌ نَّفْسَكَ عَلَى آثَارِهِمْ إِنْ لَّمْ يُؤْمِنُوا بِهَذَا الْحَدِيثِ أَسَفاً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مى‌خواهى، خود را به خاطر اعمال آنها از غم و اندوه هلاك كنى اگر به اين گفتار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باخِعٌ نَّفْسَكَ الّا يَكُونُوا مُؤمِنينَ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تا رهبرى چنين نباشد حق راهبرى را به معناى واقعى ادا نخواهد كرد و در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آمده است لَقَدْ جاءَكُمْ رَسُولٌ مِّنُ انْفُسِكُمْ عَزيزٌ عَلَيْهِ ما عَنِتُّمْ حَريصٌ‌عَلَيْكُمْ بِالْمُؤْمِنينَ رَؤُفٌ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پيامبرى از ميان شما به سويتان آمد كه رنجهاى شما بر او سخت است؛ و اصرار بر هدايت شما دارد؛ و نسبت به مؤمنان، رئوف و مهربان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بحث پيرامون ملكات اخلاقى پيامبر صلى الله عليه و آله و ويژگى‌هاى اخلاقى او</w:t>
      </w:r>
      <w:bookmarkStart w:id="340" w:name="pg12626_184390"/>
    </w:p>
    <w:p>
      <w:pPr>
        <w:pStyle w:val="BookText"/>
        <w:rPr/>
      </w:pPr>
      <w:bookmarkEnd w:id="340"/>
      <w:r>
        <w:rPr>
          <w:rFonts w:ascii="IRNazanin" w:hAnsi="IRNazanin" w:eastAsia="IRNazanin"/>
          <w:color w:val="111111"/>
          <w:sz w:val="28"/>
          <w:sz w:val="28"/>
          <w:szCs w:val="28"/>
          <w:rtl w:val="true"/>
          <w:lang w:bidi="fa-IR"/>
        </w:rPr>
        <w:t>گسترده‌تر از آن است كه در اين سخن كوتاه بگنجد، هدف اين بود كه تنها اشاره گذرايى به اين مسأله به عنوان يكى از قرائن كرده باشيم</w:t>
      </w:r>
      <w:r>
        <w:rPr>
          <w:rFonts w:eastAsia="IRNazanin" w:cs="IRNazanin"/>
          <w:color w:val="111111"/>
          <w:sz w:val="28"/>
          <w:szCs w:val="28"/>
          <w:rtl w:val="true"/>
          <w:lang w:bidi="fa-IR"/>
        </w:rPr>
        <w:t>.</w:t>
      </w:r>
    </w:p>
    <w:p>
      <w:pPr>
        <w:pStyle w:val="Heading4"/>
        <w:numPr>
          <w:ilvl w:val="3"/>
          <w:numId w:val="1"/>
        </w:numPr>
        <w:rPr/>
      </w:pPr>
      <w:bookmarkStart w:id="341" w:name="__RefHeading___Toc209068_222507752"/>
      <w:bookmarkStart w:id="342" w:name="_Toc121"/>
      <w:bookmarkEnd w:id="341"/>
      <w:r>
        <w:rPr/>
        <w:t>3</w:t>
      </w:r>
      <w:r>
        <w:rPr>
          <w:rtl w:val="true"/>
        </w:rPr>
        <w:t xml:space="preserve">. </w:t>
      </w:r>
      <w:r>
        <w:rPr>
          <w:rtl w:val="true"/>
        </w:rPr>
        <w:t>محتواى دعوت</w:t>
      </w:r>
      <w:bookmarkEnd w:id="342"/>
    </w:p>
    <w:p>
      <w:pPr>
        <w:pStyle w:val="BookText"/>
        <w:rPr/>
      </w:pPr>
      <w:r>
        <w:rPr>
          <w:rFonts w:ascii="IRNazanin" w:hAnsi="IRNazanin" w:eastAsia="IRNazanin"/>
          <w:color w:val="111111"/>
          <w:sz w:val="28"/>
          <w:sz w:val="28"/>
          <w:szCs w:val="28"/>
          <w:rtl w:val="true"/>
          <w:lang w:bidi="fa-IR"/>
        </w:rPr>
        <w:t>براى پى بردن به صدق و كذب مدعى، بررسى محتواى دعوت او غالباً يك دليل قانع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آيين آسمانى كه از علم بى پايان خدا سرچشمه گرفته و از طريق وحى نازل شده، ويژگى‌هاى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يك مكتب دروغين كه براى اهداف مادى و شيطانى از سوى فرد يا افرادى به وجود مى‌آيد، داراى ويژگى‌هاى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هدف گيريش هدايت انسان‌ها، تقويت نفوس، برقرارى عدالت، فراهم آوردن صلح و سازش و امنيت و بالأخره تكامل انسان در جنبه‌هاى معنوى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دومى، تلاشى است براى تحميق انسان‌ها و تحذير افكار و بهره كشى هر چه بيشتر و استعمار و استثمار، و مسلماً چنين اهدافى برنامه‌هاى ديگرى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بالا گفته شد يك نگاه اجمالى به مجموعه معارف و قوانين و برنامه‌هاى اسلامى مى‌افكنيم، به خصوص آنچه در قرآن مجيد بر آن تكيه و تأكيد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چيزى كه در اين زمينه به چشم مى‌خورد و شالوده اصلى تمام معارف و قوانين اسلام را تشكيل مى‌دهد، مسأله توحيد و مبارزه با هرگونه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با تكيه بر اين اصل، انسان را از قيد هر پرستشى، جز پرستش خداى يگانه آزاد ساخته و به سوى خداوند يگانه‌اى كه خالق آسمان و زمين و جامع جميع صفات كمال، و آگاه از درون و برون انسان‌ها است دعوت مى‌كند، و زنجيرهاى اوهام و خرافات و پرستش انسان‌ها و يا سنگ و چوب و انواع بت‌ها را از هم مى‌گسلد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نصارى را بر بشر پرستى مذمت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احْبارَهُمْ وَ رُهْبانَهُمْ ارْباباً مِّنْ دُونِ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خويش را معبودهايى در برابر خدا قرار دادند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مقايسه جالب از زبان يوسف پيامبر بزرگ خدا خطاب به زندانيان هم بندش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ءَارْبابٌ مُّتَفَرِّقُونَ خيرٌ امِ اللَّهُ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متعدد و پراكنده بهترند، يا خداوند يگانه‌اى كه بر همه چيز قاهر است؟</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 را در سرنوشت انسان جز خداوند مؤثر نمى‌داند، و همه را به توكل به او دعوت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اللَّهُ بِكافٍ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خداوند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كافى نيست؟</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از يك سو، از سوى ديگر انسان را در گرو اعمال خويش مى‌شمرد و تنها راه نجات و پيروزى را در سعى و تلاش و كوشش هر چه بيشتر مى‌شمرد 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لَيْسَ لِلْإِنسَانِ إِلَّا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براى انسان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كوشش او نيست،</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و كُلُّ نَفْسٍ بِما كَسَبَتْ رَهينَةٌ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در گرو اعمال خويش است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همه انسان‌ها از هر نژاد و هر زبان يكسان شمرده شده‌اند و از اين نظر هيچ گونه امتيازى در ميان آنها وجود ندارد جز به تقوا و پرهيزكارى</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مؤمنان را برادر يكديگر خطاب مى‌كند و به اين ترتيب نزديك‌ترين پيوند ممكن ميان دو انسان را، پيوندى كه بر اساس برابرى و مساوات است 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يكديگرند؛ پس بين دو برادر خود صلح و آشتى برقرار سازيد و تقواى الهى پيشه كنيد، تا مشمول رحمت او شويد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اجتماعى را اصل اساسى حاكم بر اجتماعات بشرى مى‌داند و همه مؤمنان را دعوت به قيام به قسط مى‌كند و حتى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خصومتهاى شخصى يا قبيلگى مانع از اجراى عدالت شود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رابطه نزديك خويشاوندى و پدر و فرزندى و مانند آن نبايد از اجراى عدالت جلوگيرى كند و كفه داورى به سود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گردد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حاكميت، اصل انفاق بر روابط انسان‌ها را پذيرفته و همگان را دعوت مى‌كند كه از نعمت‌هايى كه خدا به آنها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علم، مال، مقام و موقعيت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ببخشند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صله رحم و رعايت پيوند خويشاوندى تأكيد مى‌كند</w:t>
      </w:r>
      <w:r>
        <w:rPr>
          <w:rStyle w:val="FootnoteAnchor"/>
          <w:rtl w:val="true"/>
        </w:rPr>
        <w:footnoteReference w:id="416"/>
      </w:r>
      <w:r>
        <w:rPr>
          <w:rFonts w:ascii="IRNazanin" w:hAnsi="IRNazanin" w:eastAsia="IRNazanin"/>
          <w:color w:val="111111"/>
          <w:sz w:val="28"/>
          <w:sz w:val="28"/>
          <w:szCs w:val="28"/>
          <w:rtl w:val="true"/>
          <w:lang w:bidi="fa-IR"/>
        </w:rPr>
        <w:t>و مخصوصاً براى</w:t>
      </w:r>
    </w:p>
    <w:p>
      <w:pPr>
        <w:pStyle w:val="BookText"/>
        <w:rPr/>
      </w:pPr>
      <w:r>
        <w:rPr>
          <w:rFonts w:ascii="IRNazanin" w:hAnsi="IRNazanin" w:eastAsia="IRNazanin"/>
          <w:color w:val="111111"/>
          <w:sz w:val="28"/>
          <w:sz w:val="28"/>
          <w:szCs w:val="28"/>
          <w:rtl w:val="true"/>
          <w:lang w:bidi="fa-IR"/>
        </w:rPr>
        <w:t>پدر و مادر احترام فوق العاده‌اى قائل است تا آنجا كه اگرمسلمان هم نباشند، خوشرفتارى با آنها را توصيه مى‌كند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مظلومان در شرق و غرب جهان نيز از مسائلى است كه اسلام بر آن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ظاهر آيات قرآن اين است كه در اين مسأله فرقى ميان هم كيشان مسلمان و غير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مالَكُمْ لا تُقاتِلُونَ فى سَبيلِ اللَّهِ وَالْمُسْتَضْعِفينَ مِنَ الرِّجالِ و النِّساءِ وَالْوِلْدانِ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شده‌اند، 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حمايت از آنها تا سر حد جنگ و پيكار لازم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آن محيطى كه حق او به كلى پايمال شده بود تا آنجا كه حق حيات براى زنان قائل نبودند و آزادانه دختران را به زير خاك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تأكيد قرار گرفته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اندازه‌اى كه زنان وظيفه و مسؤوليت دارند به همان مقدار داراى حق‌اند چرا كه حق از وظيفه جدا نيست وَ لَهُنَّ مِثْلُ الَّذى‌عَلَيْهِنَّ بِالْمَعْرُوفِ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همزيستى با پيروان اديان ديگر و صاحبان كتب آسمانى و دعوت از همه براى تكيه كردن روى نقاط مشترك چنانكه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مى‌فرمايد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يا اهْلَ‌الْكِتابِ تَعالَوْا الى كَلِمَةٍ سَواءٍ بَيْنَنا وَ بَيْنَكُمْ الّا نَعْبُدَ الّا اللَّهَ وَ لا نُشْرِكَ بِه شَيْئاً وَ لايَتَّخِذَ بَعضُنا بَعْضاً ارْباباً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w:t>
      </w:r>
    </w:p>
    <w:p>
      <w:pPr>
        <w:pStyle w:val="BookText"/>
        <w:rPr/>
      </w:pPr>
      <w:r>
        <w:rPr>
          <w:rFonts w:ascii="IRNazanin" w:hAnsi="IRNazanin" w:eastAsia="IRNazanin"/>
          <w:color w:val="111111"/>
          <w:sz w:val="28"/>
          <w:sz w:val="28"/>
          <w:szCs w:val="28"/>
          <w:rtl w:val="true"/>
          <w:lang w:bidi="fa-IR"/>
        </w:rPr>
        <w:t>چيزى را همتاى او قرار ندهيم؛ و بعضى از ما، بعض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نپذيرد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اهميت فوق العاده‌اى به علم و دانش داده شده و صدها آيه قرآن از اين معنى حكايت مى‌كند و اين امر با توجه به محيط نزول قرآن كه كانون جهل و بى سوداى بود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آياتى كه بر پيامبر نازل شد تأكيد بر علم كرد</w:t>
      </w:r>
      <w:r>
        <w:rPr>
          <w:rStyle w:val="FootnoteAnchor"/>
          <w:rtl w:val="true"/>
        </w:rPr>
        <w:footnoteReference w:id="419"/>
      </w:r>
      <w:r>
        <w:rPr>
          <w:rFonts w:ascii="IRNazanin" w:hAnsi="IRNazanin" w:eastAsia="IRNazanin"/>
          <w:color w:val="111111"/>
          <w:sz w:val="28"/>
          <w:sz w:val="28"/>
          <w:szCs w:val="28"/>
          <w:rtl w:val="true"/>
          <w:lang w:bidi="fa-IR"/>
        </w:rPr>
        <w:t>و دريك جا به قلم سوگند ياد مى‌كند</w:t>
      </w:r>
      <w:r>
        <w:rPr>
          <w:rStyle w:val="FootnoteAnchor"/>
          <w:rtl w:val="true"/>
        </w:rPr>
        <w:footnoteReference w:id="420"/>
      </w:r>
      <w:r>
        <w:rPr>
          <w:rFonts w:ascii="Amiri" w:hAnsi="Amiri" w:eastAsia="Amiri" w:cs="Amiri"/>
          <w:color w:val="111111"/>
          <w:sz w:val="28"/>
          <w:sz w:val="28"/>
          <w:szCs w:val="28"/>
          <w:rtl w:val="true"/>
          <w:lang w:bidi="ar-SA"/>
        </w:rPr>
        <w:t xml:space="preserve">و اصولًا برترى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فضيلت علم و دانش مى‌شمرد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نظارت عمومى بر كل جامعه به وسيله كل جامعه است و مسؤوليت متقابل براى همه افراد در برابر هرگونه مفسده اجتماعى يا ترك انجام وظيفه قائل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نقطه‌هاى درخشان اين آيين است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بسيارى از مفاسد و ناهنجارى‌ها، گرايش شديد به امور مادى و مسابقه در تجمل پرستى و زندگى پر زرق و برق است و اسلام براى بستن اين سرچشمه به ساده زيستن و ترك تجمل پرستى دعوت مى‌كند</w:t>
      </w:r>
      <w:r>
        <w:rPr>
          <w:rStyle w:val="FootnoteAnchor"/>
          <w:rtl w:val="true"/>
        </w:rPr>
        <w:footnoteReference w:id="423"/>
      </w:r>
      <w:r>
        <w:rPr>
          <w:rFonts w:ascii="Amiri" w:hAnsi="Amiri" w:eastAsia="Amiri" w:cs="Amiri"/>
          <w:color w:val="111111"/>
          <w:sz w:val="28"/>
          <w:sz w:val="28"/>
          <w:szCs w:val="28"/>
          <w:rtl w:val="true"/>
          <w:lang w:bidi="ar-SA"/>
        </w:rPr>
        <w:t>در عين اين‌كه استفاده معقول و منطقى از مواهب مادى و حتى زينت‌ها را مباح مى‌شمرد</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ادب و حسن برخورد با ديگران و ملاحظه موازين اخلاقى در همه جا سفارش شده كه در سوره لقمان آيات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مهمى از اين مسأله</w:t>
      </w:r>
    </w:p>
    <w:p>
      <w:pPr>
        <w:pStyle w:val="BookText"/>
        <w:rPr/>
      </w:pPr>
      <w:r>
        <w:rPr>
          <w:rFonts w:ascii="IRNazanin" w:hAnsi="IRNazanin" w:eastAsia="IRNazanin"/>
          <w:color w:val="111111"/>
          <w:sz w:val="28"/>
          <w:sz w:val="28"/>
          <w:szCs w:val="28"/>
          <w:rtl w:val="true"/>
          <w:lang w:bidi="fa-IR"/>
        </w:rPr>
        <w:t xml:space="preserve">اشاره شده، و همچنين در سوره حجرات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فرقان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وَ اعْرِضْ عَنِ‌الْجاهِلينَ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عفو و مدارا رفتار كن، و به كارهاى شايسته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مجيد در مورد جانشين ساختن بحثهاى منطقى با پيروان مذاهب ديگر، به جاى تعصب‌هاى كوركورانه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الى سَبيلِ رَبِّكَ بِالْحِكْمَةِ وَ الْمَوْعِظَةِ الْحَسَنَةِ وَجادِلْهُمْ بِالَّتى هِىَ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اندرزِ نيكو، به راه پروردگارت دعوت نما؛ و با آنها به روشى كه نيكوتر است، استدلال و مناظره كن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در مقابل حق و پذيرش آن از هر كه باشد يكى از نقاط روشن آيين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فَيَتَّبِعُونَ أَحْسَنَهُ أُوْلَئِكَ الَّذِينَ هَدَاهُمْ اللَّهُ وَأُوْلَئِكَ هُمْ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سخنان را مى‌شنوند و از نيكوترين آنها پيروى مى كنند؛ آنان كسانى هستند كه خدا هدايتشان كرده، و آنها خردمندانند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نيت از انگيزه‌هاى غير الهى از اصولى است كه قرآن مجيد و روايات اسلامى مكرر در مكرر بر آن تأكيد كرده، اعمالى را پاك و مقبول خداوند و موجب نجات و سعادت مى‌شمرد كه به قصد تظاهر و خودنمايى و رياكارى</w:t>
      </w:r>
    </w:p>
    <w:p>
      <w:pPr>
        <w:pStyle w:val="BookText"/>
        <w:rPr/>
      </w:pPr>
      <w:r>
        <w:rPr>
          <w:rFonts w:ascii="IRNazanin" w:hAnsi="IRNazanin" w:eastAsia="IRNazanin"/>
          <w:color w:val="111111"/>
          <w:sz w:val="28"/>
          <w:sz w:val="28"/>
          <w:szCs w:val="28"/>
          <w:rtl w:val="true"/>
          <w:lang w:bidi="fa-IR"/>
        </w:rPr>
        <w:t>نباشد، بلكه اهداف والاى انسانى و اخلاقى و الهى در آن منظور گردد و ركن اساسى آن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آيه قرآن روى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لَهُ الدّينَ تكيه شده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يك سو صدقات خالصانه مؤمنان را تشبيه به باغ پربار و پر ثمرى مى‌كند كه بر اثر نزول باران رحمت الهى، ميوه‌اش دو برابر مى‌شود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از سوى ديگر اعمال رياكاران غير مؤمن را به بذرهايى تشبيه مى‌كند كه در خاك كم عمقى كه روى تخته سنگى قرار گرفته افشانده شده و باران همه را مى‌شويد و با خود مى‌برد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اسراف و تبذير شديداً نكوهش شده و تبذير كنندگان به عنوان برادران شيطان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الْمُبَذِّرينَ كانُوا اخْوانَ الشّياطينِ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كودكان بى سرپرست و يتيم نيز از اصول اساسى اسلام است، كه در آيات فراوان و روايات بسيارى بر آن تأكيد شده تا آنجا كه خوردن مال يتيمان همچون خوردن آتش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يَأْكُلُونَ أَمْوَالَ الْيَتَامَى ظُلْماً إِنَّمَا يَأْكُلُونَ فِي بُطُونِهِمْ نَاراً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اصلاح كارهاى آنها توصيه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عَنِ الْيَتامى قُلْ اصْلاحٌ لَّهُمْ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يتيمان سؤال مى‌كنند بگو</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كار آنان بهتر است</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اسلام، اسيران محترم هستند و نسبت به خوشرفتارى با آنان توصيه شده و كمك به آنان در قرآن مجيد جزء برنامه ابرار و نيكان شمرده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در حديثى از امام على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اطْعامُ الاسير و الاحسانُ اليهِ حقٌ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غذا دادن به اسير و نيكى به او حق واجبى است</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امور نيز يكى از مهمترين مسائلى است كه قرآن مجيد و روايات اسلامى بر آن تأكيد نموده و حتى پيامبر صلى الله عليه و آله با آن عقل كل، مأمور به مشورت بوده وَشَاوِرْهُمْ فِي الْأَمْرِ</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اصولًا مشاورت در امور مهم اجتماعى را يكى از نشانه‌هاى ايمان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شُورَى بَيْنَهُمْ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خرافات نيز جزء برنامه‌هاى قطعى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مدعيان دروغين نبوت، اصرار دارند به خرافات دامن بزنند و افكار مردم را از اين طرق تحذير كنند، و براى جلب تمايل عوام با خرافاتشان هماهنگ مى‌شوند، ولى پيامبر اسلام صلى الله عليه و آله اين سد را مى‌شكند و حتى در جايى كه خرافه‌اى در نظر مردم به نفع او تمام شود با آن مبارزه مى‌كند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خرافه‌اى از بت پرستى بالاتر كه سرتاسر جزيره عربستان را فرا گرفته بود، تا آنجا كه مخالفت با آن بسيار مشكل و عجيب و حتى احياناً نشانه جنون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آنها را به خداوند يگانه دعوت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 الْآلِهَةَ إِلَهاً وَاحِداً إِنَّ هَذَا لَشَىْ‌ءٌ 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به جاى اين همه خدايان، خداى</w:t>
      </w:r>
    </w:p>
    <w:p>
      <w:pPr>
        <w:pStyle w:val="BookText"/>
        <w:rPr/>
      </w:pPr>
      <w:r>
        <w:rPr>
          <w:rFonts w:ascii="IRNazanin" w:hAnsi="IRNazanin" w:eastAsia="IRNazanin"/>
          <w:color w:val="111111"/>
          <w:sz w:val="28"/>
          <w:sz w:val="28"/>
          <w:szCs w:val="28"/>
          <w:rtl w:val="true"/>
          <w:lang w:bidi="fa-IR"/>
        </w:rPr>
        <w:t>واحدى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براستى چيز عجيبى است</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يكى از دلايل نسبت دادن جنون به پيامبر اسلام صلى الله عليه و آله نيز همين بوده كه او با مسأله بت پرستى كه از مسلّم‌ترين مسائل محيط بود به مبارزه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عرب جاهلى گرفتار خرافات زيادى بود كه شرح آن به طول مى‌انجامد و پيامبر اسلام صلى الله عليه و آله با همه آنها مبارزه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ساختن انسان از قيد هوى و هوس و از اسارت در چنگال انسان‌هاى ديگر، و يا اسارت در آداب و رسوم و سنن غلط نيز از مسائلى است كه اسلام به آن اهميت بسيار مى‌دهد تا آنجا كه يكى از صفات ويژه پيامبر صلى الله عليه و آله را اين مى‌شمرد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يَضَعُ عَنْهُمْ اصْرَهُمْ وَ الْاغْلالَ الَّتى‌كانَتْ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معروف نبوى يكى از سه گناهى كه هرگز خدا آن را نمى‌بخشد اين شمرده شده كه انسان، آزادى انسان آزاده‌اى را سلب كند و او را به صورت برده درآورد و بفروشد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از تكاثر و فزون‌طلبى و حرص و آز در امور مادى، يكى ديگر از برنامه‌هاى اصلى اين آيين است كه در آيات متعددى از قرآن مجيد و همچنين روايات اسلامى به آن اشاره شده است، تا آنجا كه آن را به عنوان يكى از خصيصه‌هاى مذموم زندگى دنيا شمرده و هم رديف لهو و لعب و تفاخر قرار</w:t>
      </w:r>
    </w:p>
    <w:p>
      <w:pPr>
        <w:pStyle w:val="BookText"/>
        <w:rPr/>
      </w:pPr>
      <w:r>
        <w:rPr>
          <w:rFonts w:ascii="IRNazanin" w:hAnsi="IRNazanin" w:eastAsia="IRNazanin"/>
          <w:color w:val="111111"/>
          <w:sz w:val="28"/>
          <w:sz w:val="28"/>
          <w:szCs w:val="28"/>
          <w:rtl w:val="true"/>
          <w:lang w:bidi="fa-IR"/>
        </w:rPr>
        <w:t xml:space="preserve">داده است </w:t>
      </w:r>
      <w:r>
        <w:rPr>
          <w:rStyle w:val="FootnoteAnchor"/>
          <w:rtl w:val="true"/>
        </w:rPr>
        <w:footnoteReference w:id="440"/>
      </w:r>
      <w:r>
        <w:rPr>
          <w:rFonts w:ascii="IRNazanin" w:hAnsi="IRNazanin" w:eastAsia="IRNazanin"/>
          <w:color w:val="111111"/>
          <w:sz w:val="28"/>
          <w:sz w:val="28"/>
          <w:szCs w:val="28"/>
          <w:rtl w:val="true"/>
          <w:lang w:bidi="fa-IR"/>
        </w:rPr>
        <w:t>و آن را سبب بى خبرى از خدا معرفى مى‌كند و آنها را كه براى اثبات فزونى قوم و قبيله خويش، راهى گورستان شدند تا قبرهاى مردگان خود را بشمارند سخت مذمت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قارون مستكبر مستكثر و خود برتربين را كه سرانجام خود و تمام اموالش به قعر زمين فرو رفتند را با شرح مفصلى بازگو مى‌كند و به پيروان برنامه‌هاى آنان هشدار مى‌دهد؛ و پيامبرش را از اين‌كه چشم به امكانات مادى اين گونه افراد بدوزد و آن را نشانه فضل و برترى آنان بداند نهى مى‌نمايد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اتحاد و همبستگى را مى‌توان جزء دستوراتى كه در سرلوحه برنامه‌هاى اسلامى قرار گرفته، شمرد كه با تأكيد فراوان در قرآن مجيد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دعوت به اتحاد و نهى از تفرقه مى‌كند و نسبت به بازگشت به اختلافات و نفاق‌هاى جاهليت هشدار مى‌دهد و افراد پراكنده را بر لب پرتگاهى از آتش شمرده </w:t>
      </w:r>
      <w:r>
        <w:rPr>
          <w:rStyle w:val="FootnoteAnchor"/>
          <w:rtl w:val="true"/>
        </w:rPr>
        <w:footnoteReference w:id="443"/>
      </w:r>
      <w:r>
        <w:rPr>
          <w:rFonts w:ascii="IRNazanin" w:hAnsi="IRNazanin" w:eastAsia="IRNazanin"/>
          <w:color w:val="111111"/>
          <w:sz w:val="28"/>
          <w:sz w:val="28"/>
          <w:szCs w:val="28"/>
          <w:rtl w:val="true"/>
          <w:lang w:bidi="fa-IR"/>
        </w:rPr>
        <w:t>و تنازع و اختلاف را سرچشمه سست شدن جامعه و از ميان رفتن قدرت و شوكت آن مى‌شمرد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قانون نيز از مهمترين دستورات اسلام است تا آنجا كه مى‌گويد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قانون بر ضد شما تمام شود، آن را محترم 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قوَّامينَ بِالْقِسْطِ شُهَداءَ لِلّهِ وَ لَوْ عَلى انْفُسِكُمْ اوِ الْوالِدَيْنِ والْاقْرَبينَ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گواهى دهيد، اگر چه به زيان شما، يا پدر و مادر و</w:t>
      </w:r>
    </w:p>
    <w:p>
      <w:pPr>
        <w:pStyle w:val="BookText"/>
        <w:rPr/>
      </w:pPr>
      <w:r>
        <w:rPr>
          <w:rFonts w:ascii="Amiri" w:hAnsi="Amiri" w:eastAsia="Amiri" w:cs="Amiri"/>
          <w:color w:val="111111"/>
          <w:sz w:val="28"/>
          <w:sz w:val="28"/>
          <w:szCs w:val="28"/>
          <w:rtl w:val="true"/>
          <w:lang w:bidi="ar-SA"/>
        </w:rPr>
        <w:t>نزديكانتان بوده باشد</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شكستن حريم قوانين را حرام مى‌داند و تعدّى از حدود اللَّه را ظلم و ستم مى‌شمرد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فَاولئِكَ هُمُ الظَّالِمُونَ </w:t>
      </w:r>
      <w:r>
        <w:rPr>
          <w:rStyle w:val="FootnoteAnchor"/>
          <w:rtl w:val="true"/>
        </w:rPr>
        <w:footnoteReference w:id="446"/>
      </w:r>
      <w:r>
        <w:rPr>
          <w:rFonts w:ascii="Amiri" w:hAnsi="Amiri" w:eastAsia="Amiri" w:cs="Amiri"/>
          <w:color w:val="111111"/>
          <w:sz w:val="28"/>
          <w:sz w:val="28"/>
          <w:szCs w:val="28"/>
          <w:rtl w:val="true"/>
          <w:lang w:bidi="ar-SA"/>
        </w:rPr>
        <w:t>و نشانه ايمان راستين را تسليم مطلق در برابر قانون حق و ترك اعتراض بر آن حتى در محيط فكر و انديشه و عقل مى‌شمرد</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انتقامجويى نه تنها سيره مستمره شخص پيامبر صلى الله عليه و آله بود كه تجلّى آن در جنگ‌هاى اسلامى مخصوصاً در داستان فتح مكه كاملًا آشكار شد، بلكه كراراً پيروان خود را به آن توصيه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همه را به عفو و گذشت و صرف نظر كردن از لغزش‌هاى ديگران دعوت مى‌كند، و آنها را به عفو الهى كه در انتظار آن هستند متوجه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وَلْيَعْفُوا وَلْيَصْفَحُوا الا تُحِبُّونَ انْ يَغْفِرَ اللَّهُ لَكُمْ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فراتر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بديها نه تنها انتقامجويى نكنيد بلكه بدى را به نينى پاسخ گوييد، تا سرچشمه جوشش محبت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بِالَّتى هِىَ احْسَنُ فَاذا الَّذى بَيْنَكَ وَ بَيْنَهُ عَداوَةٌ كَانَّهُ وَلِىٌّ حَميمٌ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حال اجازه نمى‌دهد كه دشمنان كينه توز از رحمت و رأفت اسلامى سوء استفاده كنند بلكه دستور مى‌دهد همان گونه كه بايد در مقابل دوستان يا دشمنان فريب خورده، نرم و مهربان باشيد در برابر دشمنان لجوج و سرسخت،</w:t>
      </w:r>
    </w:p>
    <w:p>
      <w:pPr>
        <w:pStyle w:val="BookText"/>
        <w:rPr/>
      </w:pPr>
      <w:r>
        <w:rPr>
          <w:rFonts w:ascii="IRNazanin" w:hAnsi="IRNazanin" w:eastAsia="IRNazanin"/>
          <w:color w:val="111111"/>
          <w:sz w:val="28"/>
          <w:sz w:val="28"/>
          <w:szCs w:val="28"/>
          <w:rtl w:val="true"/>
          <w:lang w:bidi="fa-IR"/>
        </w:rPr>
        <w:t>با خشونت و شدت عمل برخورد كنيد، تا آنجا كه ياران راستين پيامبر صلى الله عليه و آله را با اين اوصاف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كفّار سرسخت و شديد، و در ميان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اشِدَّاءُ عَلَى الْكُفَّارِرُحَماءُ بَيْنَهُمْ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به تقوا در تمام زمينه‌ها نيز از مسائلى است كه اسلام به هر مناسبت روى آن تكيه مى‌كند و به سراغ آن مى‌رود و آن را تنها راه نجات بشر و زاد و توشه آخرت </w:t>
      </w:r>
      <w:r>
        <w:rPr>
          <w:rStyle w:val="FootnoteAnchor"/>
          <w:rtl w:val="true"/>
        </w:rPr>
        <w:footnoteReference w:id="451"/>
      </w:r>
      <w:r>
        <w:rPr>
          <w:rFonts w:ascii="Amiri" w:hAnsi="Amiri" w:eastAsia="Amiri" w:cs="Amiri"/>
          <w:color w:val="111111"/>
          <w:sz w:val="28"/>
          <w:sz w:val="28"/>
          <w:szCs w:val="28"/>
          <w:rtl w:val="true"/>
          <w:lang w:bidi="ar-SA"/>
        </w:rPr>
        <w:t>و معيار شخصيت انسان‌ها</w:t>
      </w:r>
      <w:r>
        <w:rPr>
          <w:rStyle w:val="FootnoteAnchor"/>
          <w:rtl w:val="true"/>
        </w:rPr>
        <w:footnoteReference w:id="452"/>
      </w:r>
      <w:r>
        <w:rPr>
          <w:rFonts w:ascii="Amiri" w:hAnsi="Amiri" w:eastAsia="Amiri" w:cs="Amiri"/>
          <w:color w:val="111111"/>
          <w:sz w:val="28"/>
          <w:sz w:val="28"/>
          <w:szCs w:val="28"/>
          <w:rtl w:val="true"/>
          <w:lang w:bidi="ar-SA"/>
        </w:rPr>
        <w:t>و بركات دنيا</w:t>
      </w:r>
      <w:r>
        <w:rPr>
          <w:rStyle w:val="FootnoteAnchor"/>
          <w:rtl w:val="true"/>
        </w:rPr>
        <w:footnoteReference w:id="453"/>
      </w:r>
      <w:r>
        <w:rPr>
          <w:rFonts w:ascii="IRNazanin" w:hAnsi="IRNazanin" w:eastAsia="IRNazanin"/>
          <w:color w:val="111111"/>
          <w:sz w:val="28"/>
          <w:sz w:val="28"/>
          <w:szCs w:val="28"/>
          <w:rtl w:val="true"/>
          <w:lang w:bidi="fa-IR"/>
        </w:rPr>
        <w:t xml:space="preserve">و سعادت آخرت </w:t>
      </w:r>
      <w:r>
        <w:rPr>
          <w:rStyle w:val="FootnoteAnchor"/>
          <w:rtl w:val="true"/>
        </w:rPr>
        <w:footnoteReference w:id="454"/>
      </w:r>
      <w:r>
        <w:rPr>
          <w:rFonts w:ascii="IRNazanin" w:hAnsi="IRNazanin" w:eastAsia="IRNazanin"/>
          <w:color w:val="111111"/>
          <w:sz w:val="28"/>
          <w:sz w:val="28"/>
          <w:szCs w:val="28"/>
          <w:rtl w:val="true"/>
          <w:lang w:bidi="fa-IR"/>
        </w:rPr>
        <w:t xml:space="preserve">و سبب بينايى و آگاهى </w:t>
      </w:r>
      <w:r>
        <w:rPr>
          <w:rStyle w:val="FootnoteAnchor"/>
          <w:rtl w:val="true"/>
        </w:rPr>
        <w:footnoteReference w:id="455"/>
      </w:r>
      <w:r>
        <w:rPr>
          <w:rFonts w:ascii="IRNazanin" w:hAnsi="IRNazanin" w:eastAsia="IRNazanin"/>
          <w:color w:val="111111"/>
          <w:sz w:val="28"/>
          <w:sz w:val="28"/>
          <w:szCs w:val="28"/>
          <w:rtl w:val="true"/>
          <w:lang w:bidi="fa-IR"/>
        </w:rPr>
        <w:t>مى‌شمرد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 اللَّه و 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اصول تعليمات اسلام است؛ و به عبارت ديگر براى خدا دوست داشتن و براى خدا دشمن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روشن‌تر هر كس كه در راه ايمان و حق و عدالت و تقوا و پاكى گام بر مى‌دارد را دوست خود بدانيد وبا او پيوند محكم دوستى بر قرار سازيد و به عكس از ناپاكان و بدان و آلودگان و ستمگران فاصله بگيريد كه در آيات قرآن به عنوان نشانه اصلى حزب الله </w:t>
      </w:r>
      <w:r>
        <w:rPr>
          <w:rStyle w:val="FootnoteAnchor"/>
          <w:rtl w:val="true"/>
        </w:rPr>
        <w:footnoteReference w:id="456"/>
      </w:r>
      <w:r>
        <w:rPr>
          <w:rFonts w:ascii="IRNazanin" w:hAnsi="IRNazanin" w:eastAsia="IRNazanin"/>
          <w:color w:val="111111"/>
          <w:sz w:val="28"/>
          <w:sz w:val="28"/>
          <w:szCs w:val="28"/>
          <w:rtl w:val="true"/>
          <w:lang w:bidi="fa-IR"/>
        </w:rPr>
        <w:t xml:space="preserve">و در احاديث اسلامى محكم‌ترين دستگيره ايمان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عُرَى الْايمانِ الْحُبُّ فِى اللَّهِ وَ الْبُغْضُ فِى اللَّهِ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و افضل اعمال </w:t>
      </w:r>
      <w:r>
        <w:rPr>
          <w:rStyle w:val="FootnoteAnchor"/>
          <w:rtl w:val="true"/>
        </w:rPr>
        <w:footnoteReference w:id="458"/>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بخشى از تعليمات اسلام در اصول و فروع است</w:t>
      </w:r>
      <w:r>
        <w:rPr>
          <w:rFonts w:eastAsia="Amiri" w:cs="Amiri" w:ascii="Amiri" w:hAnsi="Amiri"/>
          <w:color w:val="111111"/>
          <w:sz w:val="28"/>
          <w:szCs w:val="28"/>
          <w:rtl w:val="true"/>
          <w:lang w:bidi="ar-SA"/>
        </w:rPr>
        <w:t>.</w:t>
      </w:r>
      <w:bookmarkStart w:id="343" w:name="pg12626_184402"/>
    </w:p>
    <w:p>
      <w:pPr>
        <w:pStyle w:val="BookText"/>
        <w:rPr/>
      </w:pPr>
      <w:bookmarkEnd w:id="343"/>
      <w:r>
        <w:rPr>
          <w:rFonts w:ascii="IRNazanin" w:hAnsi="IRNazanin" w:eastAsia="IRNazanin"/>
          <w:color w:val="111111"/>
          <w:sz w:val="28"/>
          <w:sz w:val="28"/>
          <w:szCs w:val="28"/>
          <w:rtl w:val="true"/>
          <w:lang w:bidi="fa-IR"/>
        </w:rPr>
        <w:t>آيا مى‌توان باور كرد انسانى درس نخوانده و برخاسته از محيط ظلمانى جاهليت و پرورش يافته دركانون كفر و فساد و بى عدالتى و خشونت، تعليماتى اين چنين با خود بياورد جز اين‌كه از طريق وحى آسمانى و الهام الهى و تأييد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بررسى محتواى دعوت هر آيينى، براى دانشمندان از بهترين دلايل براى اثبات صدق و كذب مدعاى آن آيين است و گاه بر بسيارى از معجزات پيشى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بسيارى از وسوسه‌هايى كه درباره معجزات از سوى مخالفان لجوج ابراز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تهمت سحر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بررسى محتواى دعوت، بى معنا است، حتى مى‌توان كتابى قطور در اين مورد تأليف كرد؛ و مخصوصاً تعليمات اسلام در تمام زمينه‌هاى اعتقادى و اخلاقى و اجتماعى و نيز در مسائل فردى و گروهى و معنوى و مادى ميدان وسيع و گسترده‌اى است براى اين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مجموعه از يك عرب بيابانى درس نخوانده و برخاسته از عقب مانده‌ترين محيطها نمى‌تواند يك مسأله عادى باشد و به عقيده ما هيچ معجزه‌اى از اين بالاتر نيست و حداقل قرينه‌اى است كه با انضمام به قرائن ديگر، مجموعه اطمينان‌بخشى را به وجود مى‌آورد</w:t>
      </w:r>
      <w:r>
        <w:rPr>
          <w:rFonts w:eastAsia="IRNazanin" w:cs="IRNazanin"/>
          <w:color w:val="111111"/>
          <w:sz w:val="28"/>
          <w:szCs w:val="28"/>
          <w:rtl w:val="true"/>
          <w:lang w:bidi="fa-IR"/>
        </w:rPr>
        <w:t>.</w:t>
      </w:r>
    </w:p>
    <w:p>
      <w:pPr>
        <w:pStyle w:val="Heading4"/>
        <w:numPr>
          <w:ilvl w:val="3"/>
          <w:numId w:val="1"/>
        </w:numPr>
        <w:rPr/>
      </w:pPr>
      <w:bookmarkStart w:id="344" w:name="__RefHeading___Toc209070_222507752"/>
      <w:bookmarkStart w:id="345" w:name="_Toc122"/>
      <w:bookmarkEnd w:id="344"/>
      <w:r>
        <w:rPr/>
        <w:t>4</w:t>
      </w:r>
      <w:r>
        <w:rPr>
          <w:rtl w:val="true"/>
        </w:rPr>
        <w:t xml:space="preserve">. </w:t>
      </w:r>
      <w:r>
        <w:rPr>
          <w:rtl w:val="true"/>
        </w:rPr>
        <w:t>عمق تأثير او در محيط</w:t>
      </w:r>
      <w:bookmarkEnd w:id="34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تأثير گسترده يك مكتب در يك محيط به تنهايى نمى‌تواند دليل بر صحت آن باشد زيرا آيين‌هاى نادرستى را مى‌شناسيم كه مدتها محيطهاى</w:t>
      </w:r>
    </w:p>
    <w:p>
      <w:pPr>
        <w:pStyle w:val="BookText"/>
        <w:rPr/>
      </w:pPr>
      <w:r>
        <w:rPr>
          <w:rFonts w:ascii="IRNazanin" w:hAnsi="IRNazanin" w:eastAsia="IRNazanin"/>
          <w:color w:val="111111"/>
          <w:sz w:val="28"/>
          <w:sz w:val="28"/>
          <w:szCs w:val="28"/>
          <w:rtl w:val="true"/>
          <w:lang w:bidi="fa-IR"/>
        </w:rPr>
        <w:t>وسيعى را تحت تأثير خود قرار داده بودند و سرانجام از هم پاشيدند يا هم اكنون نيز بعضاً ادامه دارند ولى چگونگى اين تأثير مى‌تواند به عنوان يك قرينه زنده در كنار قرائن ديگر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تأثير به صورت جهش در جنبه‌هاى مثبت و با داشتن كمترين ضايعات صورت گيرد، مسلماً نشانه‌اى از عمق و اصالت آن مكتب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كيست كه كمترين اطلاعى از تاريخ عرب و اسلام داشته باشد و بتواند فاصله عظيمى را كه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فاصله‌اى كه به طفره فلسفى بيشتر شباهت داشت تا به يك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متروك و فراموش شده‌اى كه نام و نشانى در تاريخ نداشتند و از نظر جامعه‌شناسى، هيچ گونه آمادگى براى پيشرفت چشمگير حتى در چند قرن بعد در پيشانى آنها خوانده نمى‌شد، ناگهان دگرگون شوند و وارد مرحله جديدى از يك تمدن عظيم گردند، نه تنها خودشان دگرگون شوند بلكه جهان عصر خود را نيز دگرگون سازند و آثار اين انقلاب و دگرگونى در قرن‌هاى آينده و تا زمان نامحدودى نمايان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تمدنى كه مسير تاريخ بشريت را عوض كند و تمدن‌هاى عظيم پنج گانه عصر خود يعنى تمدن روم و ايران و مصر و بابل و يمن را تحت الشعاع خود قرار 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درست همان چيزى است كه مورخان و جامعه شناسان با معيارهاى شناخته شده‌اى كه در دست دارند قادر به تفسير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كتاب‌هايى به نام تاريخ تمدن اسلام يا نام‌هاى مشابه ديگر نوشته‌اند ولى اعتراف دارند كه هنوز</w:t>
      </w:r>
      <w:bookmarkStart w:id="346" w:name="pg12626_184404"/>
    </w:p>
    <w:p>
      <w:pPr>
        <w:pStyle w:val="BookText"/>
        <w:rPr/>
      </w:pPr>
      <w:bookmarkEnd w:id="346"/>
      <w:r>
        <w:rPr>
          <w:rFonts w:ascii="IRNazanin" w:hAnsi="IRNazanin" w:eastAsia="IRNazanin"/>
          <w:color w:val="111111"/>
          <w:sz w:val="28"/>
          <w:sz w:val="28"/>
          <w:szCs w:val="28"/>
          <w:rtl w:val="true"/>
          <w:lang w:bidi="fa-IR"/>
        </w:rPr>
        <w:t>نكات حل نشده فراوانى در مورد پيدايش و نفوذ اسلام در جهان براى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اين انقلاب و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ساير انقلاب‌ها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بُعد صورت نگرفت و تنها جنبه سياسى يا اقتصادى نداشت بلكه تمام اركان جامعه و نظامات اجتماعى و فرهنگى و اخلاقى و اقتصادى و آداب و رسوم و همه چيز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تأثير اسلام در محيط ظهور خود و سپس در كل جهان و در كل تاريخ بشريت مطلب در خور دقتى است كه مى‌تواند قرينه روشنى از قرائن حقانيت آن باشد و شرح آن، تأليف كتاب جداگانه‌اى را طلب مى‌كند</w:t>
      </w:r>
      <w:r>
        <w:rPr>
          <w:rFonts w:eastAsia="IRNazanin" w:cs="IRNazanin"/>
          <w:color w:val="111111"/>
          <w:sz w:val="28"/>
          <w:szCs w:val="28"/>
          <w:rtl w:val="true"/>
          <w:lang w:bidi="fa-IR"/>
        </w:rPr>
        <w:t>.</w:t>
      </w:r>
    </w:p>
    <w:p>
      <w:pPr>
        <w:pStyle w:val="Heading4"/>
        <w:numPr>
          <w:ilvl w:val="3"/>
          <w:numId w:val="1"/>
        </w:numPr>
        <w:rPr/>
      </w:pPr>
      <w:bookmarkStart w:id="347" w:name="__RefHeading___Toc209072_222507752"/>
      <w:bookmarkStart w:id="348" w:name="_Toc123"/>
      <w:bookmarkEnd w:id="347"/>
      <w:r>
        <w:rPr/>
        <w:t>5</w:t>
      </w:r>
      <w:r>
        <w:rPr>
          <w:rtl w:val="true"/>
        </w:rPr>
        <w:t xml:space="preserve">. </w:t>
      </w:r>
      <w:r>
        <w:rPr>
          <w:rtl w:val="true"/>
        </w:rPr>
        <w:t>چگونگى وسايل نيل به هدف</w:t>
      </w:r>
      <w:bookmarkEnd w:id="348"/>
    </w:p>
    <w:p>
      <w:pPr>
        <w:pStyle w:val="BookText"/>
        <w:rPr/>
      </w:pPr>
      <w:r>
        <w:rPr>
          <w:rFonts w:ascii="IRNazanin" w:hAnsi="IRNazanin" w:eastAsia="IRNazanin"/>
          <w:color w:val="111111"/>
          <w:sz w:val="28"/>
          <w:sz w:val="28"/>
          <w:szCs w:val="28"/>
          <w:rtl w:val="true"/>
          <w:lang w:bidi="fa-IR"/>
        </w:rPr>
        <w:t>هرفرد يا گروهى براى رسيدن به اهداف خود ناچارند از وسايلى بهره گيرند، انتخاب نوع اين وسايل تا حد زيادى مى‌تواند به شناخت اصالت و حقانيت آن مكتب و يا ساختگى بودن آن كمك نمايد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براى رسيدن به اهداف خود استفاده از هر وسيله‌اى را جايز مى‌شمردند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وسيله را توجيه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الْغاياتُ تُبَرِّرُ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برنامه اصلى خود قرار مى‌دهند، مسلماً از اصالت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براى نيل به اهداف مقدس خود از وسايل مقدسى بهره مى‌گيرند، نشانه حقانيت خود را از اين طريق آشكار مى‌سازند، و درست پيامبران راستين و دروغين را از همين</w:t>
      </w:r>
    </w:p>
    <w:p>
      <w:pPr>
        <w:pStyle w:val="BookText"/>
        <w:rPr/>
      </w:pPr>
      <w:r>
        <w:rPr>
          <w:rFonts w:ascii="Amiri" w:hAnsi="Amiri" w:eastAsia="Amiri" w:cs="Amiri"/>
          <w:color w:val="111111"/>
          <w:sz w:val="28"/>
          <w:sz w:val="28"/>
          <w:szCs w:val="28"/>
          <w:rtl w:val="true"/>
          <w:lang w:bidi="ar-SA"/>
        </w:rPr>
        <w:t>طريق مى‌توان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براى رسيدن به اهداف خود، هيچ گونه قيد و شرطى را به رسميت نمى‌شناسند و استفاده از هر وسيله‌اى را اعم از مشروع و نامشروع مباح مى‌دانند، آنها كه مفاهيمى همچون عدالت، امانت، راستى و احترام به ارزش‌هاى انسانى را تا آنجا محترم مى‌دانند كه به اهدافشان كمك كند، و هرگاه در جهت مخالف اهدافشان قرار گيرد با همه وداع مى‌كنند مسلماً در زمره پيامبران دروغين‌اند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راستين، آنها هستند كه حتى در جنگ‌هاى خود نيز اصول انسانى را محترم مى‌شمرند، و در سختى‌ها و گرفتارى‌ها هرگز از آن عدول نمى‌كنند به هنگام پيروزى، اصول عدالت و عفو و گذشت را درباره دشمن به فراموشى نمى‌سپارند، و در مواقع خطر و احتمال شكست متوسل به وسايل غير انسانى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اصل كلى را با زندگى پيغمبر اسلام صلى الله عليه و آله بسنجيم و رفتار او را با دوستان و دشمنان در موقع پيروزى و شكست در سختى‌ها و راحتى‌ها مورد توجه قرار دهيم به خوبى مى‌توانيم قبول كنيم كه او از كسانى بود كه در انتخاب وسايل نيل به هدف، سخت‌گير و كنجكاو و پيرو ارزش‌هاى خاصى بود و هيچ گاه در مواقع خطر، به امور غير انسانى متوسل نشد و مسائل دقيق اخلاقى را حتى در ميدان نبرد رعايت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هنگام پيروزى بر خطرناك‌ترين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عفو عمومى را صادر كرد، و حتى قاتلان و جنايتكاران جنگى را بخشيد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شنيد يكى از فرماندهان سپاه، شعارهاى انتقام جويانه سر داده است</w:t>
      </w:r>
    </w:p>
    <w:p>
      <w:pPr>
        <w:pStyle w:val="BookText"/>
        <w:rPr/>
      </w:pP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الْمَلحَمَةِ الْيَوْمَ تُسْتَحَلُّ الْحُرْمَةُ، الْيَوْمَ اذَلَّ اللَّهُ قُرَيْشاً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جنگ وخونريزى و انتقام است، امروز احترام افراد پايمال مى‌گردد، امروز روزى است كه خداوند قريش را ذليل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بركنارى او را صادر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شعار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يَوْمُ الْمَرْحَمَةِ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اعَزَّ اللَّهُ قُرَيْشاً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بخشش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قريش را عزيز كرد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حتى موقعى كه بزرگان مكه صف كشيده بودند ببينند پيامبر اسلام صلى الله عليه و آله درباره آنها چه حكمى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مردم انتظار شدت عمل و خشونت فوق العاده‌اى را از اين دشمنان كينه توز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مى‌گوييد و چه گمان مى‌بريد از من نسبت به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جز نيكى از تو گمان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همان مى‌گويم كه يوسف به برادران جفاكار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وَ هُوَ ارْحَمُ الرَّاحِمينَ اذْهَبُوا وَ انْتُمُ الطُّلَقاءُ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و ملامتى امروز بر شما نيست، خداوند شما را مى‌بخشد و او ارحم 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همه شما آزاديد</w:t>
      </w:r>
      <w:r>
        <w:rPr>
          <w:rFonts w:eastAsia="IRNazanin" w:cs="IRNazanin"/>
          <w:color w:val="111111"/>
          <w:sz w:val="28"/>
          <w:szCs w:val="28"/>
          <w:rtl w:val="true"/>
          <w:lang w:bidi="fa-IR"/>
        </w:rPr>
        <w:t>.»</w:t>
      </w:r>
      <w:r>
        <w:rPr>
          <w:rStyle w:val="FootnoteAnchor"/>
          <w:rtl w:val="true"/>
        </w:rPr>
        <w:footnoteReference w:id="46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خالد بن وليد بدون دليل اسيران طايفه بنى خزيمه را كشت، و اين خبر به پيامبر اسلام صلى الله عليه و آله رسيد، سخت ناراحت شد و دو يا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ابْرَءُ الَيْكَ مِمّا صَنَعَ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انجام داد اظهار بيزارى نزد تو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على عليه السلام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مبلغى پول به ميان آن قبيله برود</w:t>
      </w:r>
    </w:p>
    <w:p>
      <w:pPr>
        <w:pStyle w:val="BookText"/>
        <w:rPr/>
      </w:pPr>
      <w:r>
        <w:rPr>
          <w:rFonts w:ascii="IRNazanin" w:hAnsi="IRNazanin" w:eastAsia="IRNazanin"/>
          <w:color w:val="111111"/>
          <w:sz w:val="28"/>
          <w:sz w:val="28"/>
          <w:szCs w:val="28"/>
          <w:rtl w:val="true"/>
          <w:lang w:bidi="fa-IR"/>
        </w:rPr>
        <w:t>و ديه كشتگان آنها و عوض اموال تلف شده ايشان را بدهد و در كسب رضايت آنان بكوشد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اين امور حتى در جنگ‌هاى دنياى امروز و حتى در مهد تمدن صنعتى به چشم نمى‌خورد، همان گونه كه دنيا در حوادث پايان جنگ جهانى اول و دوم و جنايات بى حساب ارتش‌هاى پيروز، شاهد فجيع‌ترين انتقام جويى‌ها بود، حال چگونه پيامبر اسلام صلى الله عليه و آله توفيق اين عفو و مرحمت را در ميان يك قوم نيمه وحشى پيدا كرد؟ اين سؤالى است كه فرزانگان بايد به آن 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و اجتناب او، از وسايل خرافى و غير انسانى به اندازه‌اى بود كه حتى اگر مقدمات آن به طور طبيعى فراهم شده بود باز آن را بر هم مى‌زد هر چند ظاهراً به زيان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وفات ابراهيم فرزند پيامبر صلى الله عليه و آله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مقارن اين حادثه آفتاب گرفت، و گروهى از مردم، آن را كرامت و اعجازى از سوى پيامبر صلى الله عليه و آله تلقى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خاطر مرگ ابراهيم گرفت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فوراً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الشَّمْسَ وَالْقَمَرَ آيَتانِ مِنْ آياتِ اللَّهِ يَجرِيانِ بِامرِهِ مْطيعانِ لَهُ، لايَنْكَسِفانِ لِمَوْتِ احَدٍ وَلا لِحَياتِهِ، فَاذَا انْكَسَفا اوْ احَدُ هُما صَلُّوا ثُمَّ نَزَلَ مِنَ الْمِنْبَرِ فَصَلَّى بِالنَّاسِ صَلاةَ الْكُسُوفِ 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قُمْ فَجَهِّزْ ابْنى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ماه دو نشانه از نشانه‌هاى خداوند است، به فرمان او حركت مى‌كنند و مطيع امر او هستند، نه براى مرگ كسى تاريك مى‌شوند و نه براى زندگى كسى، هنگامى كه 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مى‌دهد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منبر پايين آمد و با مردم نماز 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پس از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مقدمات فرزندم را فراهم كن</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اين داستان نشان مى‌دهد كه پيامبر صلى الله عليه و آله حتى قبل از مراسم دفن فرزندش ابراهيم، به سرعت اقدام بر اين كار كرد تا اين فكر نادردست را در نطفه خفه كند هر چند ظاهراً به نفع او بود، ولى او نمى‌خواست براى پيشبرد اهداف و مقاصدش از وسايل نادرست و نامشروع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سخن در اين باره به درازا كشيد ولى ذكر اين نكته نيز در پايان لازم است كه ريزه كارى‌هايى كه در آداب جنگ در اسلام آمده و پيامبر صلى الله عليه و آله بر آن تأكيد داشت و عملًا پايبندى خود را به آن نشان داد، شاهد ديگرى بر مدّعاى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سپاهيان اسلام آماده حركت براى يكى از ميدان‌هاى جهاد مى‌شدند پيامبر صلى الله عليه و آله آنها را با اين جمله‌ها به وظايف حساس خود آشنا مى‌ساخت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برويد به نام خدا و از او استمداد جوييد و براى او طبق آيين پيامبر صلى الله عليه و آله جهاد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هيچگاه گرد مكر و فريب نگرديد و در غنائم خيانت روا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كشتگان دشمن را مورد هتك قرار ندهيد و چشم و گوش و بينى و ديگر اعضاى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جاهليت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 و پيرزنان و كودكان را به قتل نرسانيد و متعرض رهبانان كه در غارها و ديرها ساكنند نشويد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درختان را از ريشه نزنيد مگر اين‌كه مجبور شويد، نخلستان‌ها را نسوزانيد و در آب غرق نكنيد، درختان ميوه را قطع ننماييد و زراعت‌ها را به آتش</w:t>
      </w:r>
      <w:bookmarkStart w:id="349" w:name="pg12626_184409"/>
    </w:p>
    <w:p>
      <w:pPr>
        <w:pStyle w:val="BookText"/>
        <w:rPr/>
      </w:pPr>
      <w:bookmarkEnd w:id="349"/>
      <w:r>
        <w:rPr>
          <w:rFonts w:ascii="IRNazanin" w:hAnsi="IRNazanin" w:eastAsia="IRNazanin"/>
          <w:color w:val="111111"/>
          <w:sz w:val="28"/>
          <w:sz w:val="28"/>
          <w:szCs w:val="28"/>
          <w:rtl w:val="true"/>
          <w:lang w:bidi="fa-IR"/>
        </w:rPr>
        <w:t xml:space="preserve">نكشيدو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حلال گوشت را جز براى مصرف غذاى خود از بين نبريد هرگز آب‌هاى دشمن را با زهر آلوده نسازيد و از 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شبيخون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خود پيامبر صلى الله عليه و آله در عمل، به تمام امور پايبند بود تا آنجا كه در جنگ خيبر كه مدت‌ها قلعه‌هاى مستحكم آنها محاصره بود و به آسانى گشوده نمى‌شد كسى پيشنهاد كرد من راه آب قلعه را مى‌دانم و به شما نشان مى‌دهم تا آن را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آب را به روى آنها هرگز نمى‌بندم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هنگامى كه چوپانى كه چهارپايان يهود را در اختيار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 همه اينها را در اختيار شما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راضى نشد در امانتى كه به وى سپرده‌اند خيانت كند</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350" w:name="__RefHeading___Toc209074_222507752"/>
      <w:bookmarkStart w:id="351" w:name="_Toc124"/>
      <w:bookmarkEnd w:id="350"/>
      <w:r>
        <w:rPr/>
        <w:t>6</w:t>
      </w:r>
      <w:r>
        <w:rPr>
          <w:rtl w:val="true"/>
        </w:rPr>
        <w:t xml:space="preserve">. </w:t>
      </w:r>
      <w:r>
        <w:rPr>
          <w:rtl w:val="true"/>
        </w:rPr>
        <w:t>ايمان و فداكارى او در راه هدفش</w:t>
      </w:r>
      <w:bookmarkEnd w:id="351"/>
    </w:p>
    <w:p>
      <w:pPr>
        <w:pStyle w:val="BookText"/>
        <w:rPr/>
      </w:pPr>
      <w:r>
        <w:rPr>
          <w:rFonts w:ascii="IRNazanin" w:hAnsi="IRNazanin" w:eastAsia="IRNazanin"/>
          <w:color w:val="111111"/>
          <w:sz w:val="28"/>
          <w:sz w:val="28"/>
          <w:szCs w:val="28"/>
          <w:rtl w:val="true"/>
          <w:lang w:bidi="fa-IR"/>
        </w:rPr>
        <w:t>يكى ديگر از قرائن عمده براى شناخت مدعيان راستين از دروغين ميزان ايمان آنها به مدعاى خود و از خودگذشتگى و فداكارى در راه آن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مدعيان دروغين چون از حقيقت امر آگاهند طبعاً فداكارى زيادى در راه هدف خود ندارند به علاوه به آسانى حاضر به مصالحه و گذشت و تحريف مدعاى خود هستند در حالى كه مدعى راستين، هيچ يك از اينها را براى خود جايز نمى‌شمرد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امر به تنهايى كافى نيست، ولى براى ضميمه كردن به قرائن ديگر قرينه خوبى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يك از تواريخ ديده نشده كه پيامبر اسلام صلى الله عليه و آله در جايى، از اعتقادات خود عقب نشينى كرده باشد و يا از ميدان جهاد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ميدان احد هنگامى كه جنگ به منتهى درجه وخامت رسيد و غالب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همه جز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خارج شده به گوشه‌اى پناه بردند، پيامبر صلى الله عليه و آله همچنان در ميدان ايستاد و با اين‌كه جراحات پيشانى و دندان او را آزار مى‌داد و ظاهراً اميدى به نجات او نبود ايستادگى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بيمارى ابوطالب و آمدن قريش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كتاب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كه وقتى آنها به پيامبر اسلام صلى الله عليه و آله پيشنهاد كردند كه در مبارزه با بت پرستى كوتاه بيايد؛ و دست از خداى يگانه بردارد،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وَضَعُوا الشَّمْسَ فى يَمينى و الْقَمَرَ فى يَسارى عَلى انْ اتْرُكَ هذَا الْامْرَ حَتَّى يُظْهِرَهُ اللَّهُ اوْ اهْلَكَ فيهِ، ما تَرَكْتُهُ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خورشيد را در دست راست من و ماه را در دست چپم بگذارند كه دست از اين دعوت بردارم هرگز چنين نخواهم كرد تا زمانى كه خداوند اين دين را همه جا ظاهر سازد يا من در اين راه هلاك شوم</w:t>
      </w:r>
      <w:r>
        <w:rPr>
          <w:rFonts w:eastAsia="IRNazanin" w:cs="IRNazanin"/>
          <w:color w:val="111111"/>
          <w:sz w:val="28"/>
          <w:szCs w:val="28"/>
          <w:rtl w:val="true"/>
          <w:lang w:bidi="fa-IR"/>
        </w:rPr>
        <w:t>.»</w:t>
      </w:r>
      <w:r>
        <w:rPr>
          <w:rStyle w:val="FootnoteAnchor"/>
          <w:rtl w:val="true"/>
        </w:rPr>
        <w:footnoteReference w:id="46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ديگرى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نزد پيامبر اسلام صلى الله عليه و آله آمدند و به او وعده دادند كه آن قدر مال و ثروت در اختيارش بگذارند كه غنى‌ترين مردان مكه شود و هر زنى كه مى‌خواهد به همسرى او درآورند و به دنبال او گام بردارند، ولى دست از بدگويى بت‌هاى ما بردار، و اگر چنين نمى‌كنى پيشنهاد ديگرى داريم كه</w:t>
      </w:r>
    </w:p>
    <w:p>
      <w:pPr>
        <w:pStyle w:val="BookText"/>
        <w:rPr/>
      </w:pPr>
      <w:r>
        <w:rPr>
          <w:rFonts w:ascii="IRNazanin" w:hAnsi="IRNazanin" w:eastAsia="IRNazanin"/>
          <w:color w:val="111111"/>
          <w:sz w:val="28"/>
          <w:sz w:val="28"/>
          <w:szCs w:val="28"/>
          <w:rtl w:val="true"/>
          <w:lang w:bidi="fa-IR"/>
        </w:rPr>
        <w:t>هم به سود تو است و هم به صلاح ما و آن اينكه يك سال تو خدايان ما همچون لات و عزى را پرستش نمايى و يكسال هم ما خداى تو را مى‌پرستيم تا ببينيم سرانجام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سوره يا ايُّهَا الْكافِرُونَ نازل شد و با صراحت و بصورت مكرر پيامبر صلى الله عليه و آله به آنها جواب منفى داد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در تفسير سوره طه ذيل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بعد از نزوح وحى و قرآن پيامبر آنقدر عبادت كرد كه پاى مباركش متورم گرديد، آيه فوق نازل شد و او را از اين كار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تو نازل نكرديم كه خود را سخت به زحمت بيفكنى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او تا چه حد به دستورات خود ايمان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مباهله و دعوت پيامبر صلى الله عليه و آله از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راست مى‌گويند بيايند با او مباهله كنند، و هر كدام از خدا بخواهد اگر ديگرى راستگو نيست، عذابى بر او نازل سازد و رسوايش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ديگرى از ايمان راسخ او به مكتب خويش است؛ زيرا پيامبر صلى الله عليه و آله اعلام آمادگى كامل در اين راه كرد و مخالفان سرباز زدند، چرا كه اطمينانى به استحكام پايه‌هاى مذهب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شرق و غرب از ايستادگى حضرت محمد صلى الله عليه و آله در برابر حوادث و مقابله با مشكلات بزرگ كه هرگز از يك انسان عادى ساخته نيست حكايت‌هايى بسيار كرده‌اند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گوستاولبون مستشرق معروف فرانسوى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هيچ خطرى فرار نمى‌كرد و در عين حال خود را بى جهت نيز به خطر نمى‌افكند</w:t>
      </w:r>
      <w:r>
        <w:rPr>
          <w:rFonts w:eastAsia="IRNazanin" w:cs="IRNazanin"/>
          <w:color w:val="111111"/>
          <w:sz w:val="28"/>
          <w:szCs w:val="28"/>
          <w:rtl w:val="true"/>
          <w:lang w:bidi="fa-IR"/>
        </w:rPr>
        <w:t>.»</w:t>
      </w:r>
      <w:r>
        <w:rPr>
          <w:rStyle w:val="FootnoteAnchor"/>
          <w:rtl w:val="true"/>
        </w:rPr>
        <w:footnoteReference w:id="467"/>
      </w:r>
      <w:bookmarkStart w:id="352" w:name="pg12626_184412"/>
    </w:p>
    <w:p>
      <w:pPr>
        <w:pStyle w:val="BookText"/>
        <w:rPr/>
      </w:pPr>
      <w:bookmarkEnd w:id="352"/>
      <w:r>
        <w:rPr>
          <w:rFonts w:ascii="IRNazanin" w:hAnsi="IRNazanin" w:eastAsia="IRNazanin"/>
          <w:color w:val="111111"/>
          <w:sz w:val="28"/>
          <w:sz w:val="28"/>
          <w:szCs w:val="28"/>
          <w:rtl w:val="true"/>
          <w:lang w:bidi="fa-IR"/>
        </w:rPr>
        <w:t>شاگرد بزرگ مكتب آن حضرت اميرمؤمنان على عليه السلام درباره وضع پيامبر صلى الله عليه و آله در ميدان‌هاى جنگ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اذَا احْمَرَّ الْبَأْسُ وَلَقَى الْقَوْمُ الْقَومَ اتَّقَيْنا بِرَسُولِ اللَّهِ صلى الله عليه و آله فَمايَكُونُ احَدٌ اقْرَبَ الَى الْعَدُوِّ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آتش جنگ بر افروخته مى‌شد و دو گروه در مقابل هم قرار مى‌گرفتند ما به رسول خدا صلى الله عليه و آله پناه مى‌برديم، و هيچ يك از ما به دشمن نزديكتر از او نبود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353" w:name="__RefHeading___Toc209076_222507752"/>
      <w:bookmarkStart w:id="354" w:name="_Toc125"/>
      <w:bookmarkEnd w:id="353"/>
      <w:r>
        <w:rPr/>
        <w:t>7</w:t>
      </w:r>
      <w:r>
        <w:rPr>
          <w:rtl w:val="true"/>
        </w:rPr>
        <w:t xml:space="preserve">. </w:t>
      </w:r>
      <w:r>
        <w:rPr>
          <w:rtl w:val="true"/>
        </w:rPr>
        <w:t>ايمان آوردندگان به او چه گروهى بودند؟</w:t>
      </w:r>
      <w:bookmarkEnd w:id="354"/>
    </w:p>
    <w:p>
      <w:pPr>
        <w:pStyle w:val="BookText"/>
        <w:rPr/>
      </w:pPr>
      <w:r>
        <w:rPr>
          <w:rFonts w:ascii="IRNazanin" w:hAnsi="IRNazanin" w:eastAsia="IRNazanin"/>
          <w:color w:val="111111"/>
          <w:sz w:val="28"/>
          <w:sz w:val="28"/>
          <w:szCs w:val="28"/>
          <w:rtl w:val="true"/>
          <w:lang w:bidi="fa-IR"/>
        </w:rPr>
        <w:t>افراد ناصالح معمولًا كسانى همانند خود را به گرد خويش جذب مى‌كنند، اين قاعده گرچه هميشگى نيست ولى غالباً چنين است، 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ذره كاندر اين ارض و سماست‌جنس خود را همچو كاه و كهرباست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 روشن است كه در ضرب المثل معروف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زاده را از زوّارش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روشن است زيرا افراد سودجو و فرصت طلب هميشه به سراغ كسانى مى‌روند كه حاضرند با آنها معامله كنند، امتيازى بدهند، امتيازى بگيرند و به مقاصد نامشروع خود برسند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مخصوصاً در مورد نزديكان و خواص و محرمان اسرار آن شخص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خاصّان و رازداران و معتمدان او از اشاص پاك و صادق و با ايمانى بودند، معلوم مى‌شود كه پاكى و ايمان و صداقت در پيشواى آن مكتب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اگر افراد كلّاش و فاسد و نادرست، اطراف او را گرفته بودند مى‌فهميم كه آب از سرچشمه گل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نگاهى به خاصّان و رازداران و شاگردان اصلى مكتب پيامبر اسلام صلى الله عليه و آله 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علىّ بن ابيطالب و در مراحل بعد كسانى همچون سلمان و ابوذر و مقداد و عمار ياسر و صهيب و بلال و امثال آنها را مى‌بينيم كه هر كدام نمونه‌اى از تقوا، فضيلت، ايمان، آگاهى و پارسايى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صُفّه همان مهاجران پاكبازى كه چشم از تمام زندگى خود در مكه پوشيده بودند و به صفوف ياران پيامبر صلى الله عليه و آله پيوستند در حالى كه در شديدترين وضع اقتصادى زندگى مى‌كردند، نمونه ديگرى از اين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هفتاد نفرى كه براى تبليغ اسلام به سرزمين نجد رفتند و همه در اين راه شربت شهادت نوشيدند كسانى بودند كه شب‌ها مشغول عبادت بودند و روزها به هيزم كشى مى‌پرداختند و دسترنج خود را در اختيار اصحاب صُفّه مى‌گذاشتند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ميان ياران خاص او كسانى بودند كه از موقعيت اجتماعى و جنبه‌هاى مادى و ظاهرى، در سطوح كاملًا پايين قرار داشتند ولى پيامبر اسلام صلى الله عليه و آله آنها را به خاطر امتيازات معنويشان گرامى مى‌داشت و بر ديگران مقدم مى‌شمرد تا آنجا كه اين موضوع سبب اعتراض سخت مخالفان گرديد و عدّه‌اى از بزرگان آنها نزد پيامبر صلى الله عليه و آله آمدند، در حالى كه افرادى همچون سلمان و صهيب و ابوذر و عمار و خباب و امثال آنان از ياران تهيدست نزد پيامبر صلى الله عليه و آله حضور داشتند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چشمشان به اين صحنه افتاد با غرور و تكبر خاصى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نَحَّيْتَ عَنَّا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رَوائِحَ صَنانِهِمْ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جَلَسْنا نَحْنُ الَيْكَ وَ اخَذْنا عَنْكَ فَلا يَمْنَعُنا</w:t>
      </w:r>
    </w:p>
    <w:p>
      <w:pPr>
        <w:pStyle w:val="BookText"/>
        <w:rPr/>
      </w:pPr>
      <w:r>
        <w:rPr>
          <w:rFonts w:ascii="IRNazanin" w:hAnsi="IRNazanin" w:eastAsia="IRNazanin"/>
          <w:color w:val="111111"/>
          <w:sz w:val="28"/>
          <w:sz w:val="28"/>
          <w:szCs w:val="28"/>
          <w:rtl w:val="true"/>
          <w:lang w:bidi="fa-IR"/>
        </w:rPr>
        <w:t>مِنَ‌الدُّخُولِ عَلَيْكَ الَّا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اينها و بوى زننده و نامطلوبشان را از ما دور مى‌ساختى نزد تو مى‌نشستيم و از تعليمات تو فرا مى‌گرفتيم، تنها چيزى كه مانع آمدن ما نزد تو مى‌شود همين‌ها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وَاصْبِرْ نَفْسَكَ مَعَ الَّذينَ يَدْعُونَ رَبَّهُمْ بَالْغَداوَةِ وَالْعَشِىِ </w:t>
      </w:r>
      <w:r>
        <w:rPr>
          <w:rStyle w:val="FootnoteAnchor"/>
          <w:rtl w:val="true"/>
        </w:rPr>
        <w:footnoteReference w:id="470"/>
      </w:r>
      <w:r>
        <w:rPr>
          <w:rFonts w:ascii="IRNazanin" w:hAnsi="IRNazanin" w:eastAsia="IRNazanin"/>
          <w:color w:val="111111"/>
          <w:sz w:val="28"/>
          <w:sz w:val="28"/>
          <w:szCs w:val="28"/>
          <w:rtl w:val="true"/>
          <w:lang w:bidi="fa-IR"/>
        </w:rPr>
        <w:t>نازل شد و به پيامبر صلى الله عليه و آله دستور داد، هميشه با اين گروه از پاكدلان پابرهنه باشد و چشم به زرق و برق ظاهرى ثروتمندان خودخواه ندوزد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آيه بعد از آن در برابر اين گونه تقاضاهاى مستكبران، بيان تند و كوبنده‌اى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الْحَقُّ مِنْ رَبِّكُمْ فَمَنْ شاء فَلْيُؤْمِنْ وَ مَنْ شاءَ فَلْيَكْفُرْ انَّا اعْتَدنا لِلظَّالِمينَ ناراً احاطَ بِهِمْ سُرادِقُها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سوى پروردگارتان براى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مى خواهد ايمان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پذيرا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مى خواهد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ستمكاران آتشى آماده كرده‌ايم كه سرا پرده‌اش آنان را از هر سو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صريح و قاطع به خوبى اثبات مى‌كند كه اسلام از چه قشرى حمايت مى‌كرده و چه اقشارى، ايمان آوردندگان صفوف مقدم اسلام بودند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وجود افراد مؤمن و پاكدل و درستكار را پيرامون پيامبر صلى الله عليه و آله يكى از شواهد حقانيت او شمرده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كانَ عَلى بَيِّنَةِ مِنْ رَبِّهِ وَيَتْلُوهُ شاهِدٌ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كس كه دليل آشكارى از پروردگار خويش دارد، و به دنبال آن، شاهدى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همچون كسى است كه اين امتيازات را ندارد</w:t>
      </w:r>
      <w:r>
        <w:rPr>
          <w:rFonts w:eastAsia="IRNazanin" w:cs="IRNazanin"/>
          <w:color w:val="111111"/>
          <w:sz w:val="28"/>
          <w:szCs w:val="28"/>
          <w:rtl w:val="true"/>
          <w:lang w:bidi="fa-IR"/>
        </w:rPr>
        <w:t>.</w:t>
      </w:r>
      <w:bookmarkStart w:id="355" w:name="pg12626_184415"/>
    </w:p>
    <w:p>
      <w:pPr>
        <w:pStyle w:val="BookText"/>
        <w:rPr/>
      </w:pPr>
      <w:bookmarkEnd w:id="355"/>
      <w:r>
        <w:rPr>
          <w:rFonts w:ascii="IRNazanin" w:hAnsi="IRNazanin" w:eastAsia="IRNazanin"/>
          <w:color w:val="111111"/>
          <w:sz w:val="28"/>
          <w:sz w:val="28"/>
          <w:szCs w:val="28"/>
          <w:rtl w:val="true"/>
          <w:lang w:bidi="fa-IR"/>
        </w:rPr>
        <w:t xml:space="preserve">بسيارى از مفسران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قرآن يا معجزات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پيروان فداكار و مؤمنان مخلص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ايمان آوردن شخصى مانند على عليه السلام با آن مقامات علمى و معنوى و اخلاقى كه از نهج البلاغه او آشكار است، مى‌تواند شاهد گويايى بر حقانيت پيامبر صلى الله عليه و آله باشد</w:t>
      </w:r>
      <w:r>
        <w:rPr>
          <w:rFonts w:eastAsia="IRNazanin" w:cs="IRNazanin"/>
          <w:color w:val="111111"/>
          <w:sz w:val="28"/>
          <w:szCs w:val="28"/>
          <w:rtl w:val="true"/>
          <w:lang w:bidi="fa-IR"/>
        </w:rPr>
        <w:t>.</w:t>
      </w:r>
    </w:p>
    <w:p>
      <w:pPr>
        <w:pStyle w:val="Heading4"/>
        <w:numPr>
          <w:ilvl w:val="3"/>
          <w:numId w:val="1"/>
        </w:numPr>
        <w:rPr/>
      </w:pPr>
      <w:bookmarkStart w:id="356" w:name="__RefHeading___Toc209078_222507752"/>
      <w:bookmarkStart w:id="357" w:name="_Toc126"/>
      <w:bookmarkEnd w:id="356"/>
      <w:r>
        <w:rPr/>
        <w:t>8</w:t>
      </w:r>
      <w:r>
        <w:rPr>
          <w:rtl w:val="true"/>
        </w:rPr>
        <w:t xml:space="preserve">. </w:t>
      </w:r>
      <w:r>
        <w:rPr>
          <w:rtl w:val="true"/>
        </w:rPr>
        <w:t>پيشرفت سريع</w:t>
      </w:r>
      <w:bookmarkEnd w:id="357"/>
    </w:p>
    <w:p>
      <w:pPr>
        <w:pStyle w:val="BookText"/>
        <w:rPr/>
      </w:pPr>
      <w:r>
        <w:rPr>
          <w:rFonts w:ascii="IRNazanin" w:hAnsi="IRNazanin" w:eastAsia="IRNazanin"/>
          <w:color w:val="111111"/>
          <w:sz w:val="28"/>
          <w:sz w:val="28"/>
          <w:szCs w:val="28"/>
          <w:rtl w:val="true"/>
          <w:lang w:bidi="fa-IR"/>
        </w:rPr>
        <w:t>پيشرفت سريع و خارق العاده يك آيين و ايجاد تحوّل عظيم و گسترده، مى‌تواند قرينه ديگرى براى اصالت و حقانيت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تأثيرى هنگامى ممكن است كه پايه‌هاى آن مكتب روى فطريات و واقعيات زندگى و منطبق بر قوانين آفرينش باشد، همان قوانينى كه حاكم بر زندگى انسان‌ها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قانون غير فطرى و ناسازگار با روح و جسم انسان به زحمت پيشرفت مى‌كند؛ و اگر پيشرفت كند بايد از عوامل فشار براى آن كمك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كمونيسم در آغاز دعوت خود، پيشرفت سريع و چشمگيرى داشت، ولى همه مى‌دانيم با توسل به زور و خونريزى‌هاى بى حساب و ديكتاتورى شديد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پيشرفت سريع و عميق مكتبى مخصوصاً در عمق افكار جامعه صورت گيرد نشانه اصالت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اسلام در همان قرون نخستين مناطق وسيعى را فتح كرد بى آنكه حتى پاى يك سرباز اسلامى به آنجا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پيشرفت سريع اسلام درظاهر و باطن جامعه بشرى و در مناطق وسيعى از جهان آن هم در يك مدت كوتاه چيزى نيست كه بر كسى مخفى باشد و جالب اين‌كه پيدايش اين آيين از يك سرزمين عقب مانده نيمه وحشى صورت گرفت و در مدت كوتاهى تمام دنياى متمدن آن عصر را تحت نفوذ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نفوذ سريع و گسترده، هنوز به صورت يك معمّا براى مورخان بزرگ غير اسلامى باقى مانده است؛ لذا به عنوان نمونه به موارد زير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نويسندگان كتاب تمدن غرب و مبانى آن در شرق كه سه تن از دانشمندان معروف غربى هستند هنگامى كه به فصل پيدايش گسترش اسلام مى‌رسند صريحاً اعتراف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كوشش‌هايى كه براى شناخت و پيشرفت سريع اسلام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مدتى كمتر از يك قرن توانست بر قسمت عمده جهان متمدن آن روز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عليرغم تفسيرها و تحليل‌هايى كه در اين قسمت از تاريخ به عمل آمده هنوز اين مسأله به صورت يك معما باقى مانده است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اين اعتراف، نشان مى‌دهد كه اين پيشرفت وسيع و سريع يك امر عادى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واگلرى دانشمند معروف اروپايى، كتابى به عنوان پيشرفت سريع اسلام نگاشته كه مى‌تواند شاهد ديگرى براى اين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پيشرفت سريع را امرى غير عادّى و اعجازآميز مى‌شمرد همان گونه كه قرآن را كتابى اعجازآميز مى‌داند كه هرگز نمى‌تواند ساخته محمد صلى الله عليه و آله باشد، كه يك نفر عرب درس</w:t>
      </w:r>
    </w:p>
    <w:p>
      <w:pPr>
        <w:pStyle w:val="BookText"/>
        <w:rPr/>
      </w:pPr>
      <w:r>
        <w:rPr>
          <w:rFonts w:ascii="IRNazanin" w:hAnsi="IRNazanin" w:eastAsia="IRNazanin"/>
          <w:color w:val="111111"/>
          <w:sz w:val="28"/>
          <w:sz w:val="28"/>
          <w:szCs w:val="28"/>
          <w:rtl w:val="true"/>
          <w:lang w:bidi="fa-IR"/>
        </w:rPr>
        <w:t>نخوانده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محقق ايتاليائى در فصلى از كتاب خود كه درباره تاريخ رياضيات نگاشته در مورد رياضيات مسلمين به عنوان يك معجزه عربى ياد كرده و آنچه را در اسلام روى داده چنان سريع و شگرف مى‌داند كه منطق و تعبير عادى از تفسير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بعضى از مسلمين پيدايش اسلام و فرهنگ آن را به مشيت و تقدير ربّانى نسبت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نشان اين است كه اين مايه پيشرفت تمدن بشرى چنان با ميزان امكانات و مقتضيات آن زمان‌ها ناسازگار بوده كه جز با مشيّت و تقدير پروردگار نمى‌توانستند آن را تفسير كنند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برنارد شاو نويسنده معروف انگليسى در يكى از كتاب‌هاى خود پيرامون عظمت پيامبر اسلام صلى الله عليه و آله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هميشه دين محمد صلى الله عليه و آله را با احترام بسيار نگريسته‌ام چرا كه فعاليت و شادابى شگفت انگيزى در آن است؛ به نظر من اسلام تنها دينى است كه با ادوار مختلف زندگى تطبيق كرده و با هر عصر و زمان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عنوان كتاب محمد صلى الله عليه و آله با همان عظمت و اطمينان مى‌نگريم كه مسلمين آن را كتاب خدا مى‌دانند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دانشمند انگليسى در مقاله‌اى در ارتباط با جذابيت و پيشرفت اسلام، پيشگويى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اثر نفوذ معنوى كه دارد هر سال مرتباً بر جمعيت خود، مخصوصاً در كشورهاى اروپايى مى‌افزايد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اگر بخواهيم گواهى مورخان مسلمان و غير مسلمانان را در اين زمينه گردآورى كنيم كتاب بزرگى را تشكيل مى‌دهد، لذا به همين مقدار قناعت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صفات ويژه ديگر پيامبر اسلام صلى الله عليه و آله خود شاهد گويايى است بر اينكه او هدف مقدسى را دنبال مى‌كند و از يك مأموريت الهى پيروى دارد و هيچ يك از نشانه‌هاى مدعيان دروغين و فرصت طلبان سودجو در اخلاق او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در تمام 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تاريخ‌هايى كه به دست مسلمانان يا غير مسلمانان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پاكى و امانت او اشاره شده تا آنجا كه حتى در جاهليت نيز همه مردم او را به اين صفت مى‌شناختند و لقب امين به او داده بودند، بلكه بعد از ظهور اسلام نيز مخالفان او امانت‌هاى خويش را نزد وى مى‌گذاشتند به همين دليل هنگام هجرت پيامبر اسلام صلى الله عليه و آله به مدينه يعنى پس از گذشتن سيزده سال از ظهور اسلام، به على عليه السلام دستور داد در مكه بماند و امانت‌هاى مردم را به آنان برساند سپس به مدينه هجرت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اين است اين سخن را نيز از زبان ديگران بشنويم و ببينيم آنها كه ظاهراً با او بيگانه‌اند چه گواهى‌هاى صريحى در اين زمينه داده‌اند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عذر تقصير به پيشگاه محمد صلى الله عليه و آله، از جان ديون پورت انگليسى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شك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نوادر جهان و پاك‌ترين نابغه‌اى كه گيتى توانسته است تاكنون پرورش دهد نياوريم؛ بايد او را يكى از بزرگترين انسان‌ها و يگانه شخصيتى بدانيم كه قاره آسيا مى‌تواند به وجود چنين فرزندى</w:t>
      </w:r>
    </w:p>
    <w:p>
      <w:pPr>
        <w:pStyle w:val="BookText"/>
        <w:rPr/>
      </w:pPr>
      <w:r>
        <w:rPr>
          <w:rFonts w:ascii="IRNazanin" w:hAnsi="IRNazanin" w:eastAsia="IRNazanin"/>
          <w:color w:val="111111"/>
          <w:sz w:val="28"/>
          <w:sz w:val="28"/>
          <w:szCs w:val="28"/>
          <w:rtl w:val="true"/>
          <w:lang w:bidi="fa-IR"/>
        </w:rPr>
        <w:t>بر خود ببالد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محمّد رسول اللَّه صلى الله عليه و آله از كتاب اسلام از نظر وُلتر چنين نقل شده كه ناپلئون در انتقاد از نمايشنامه وُلتر كه در آن اهانت‌ها به ساحت پيامبر اسلام صلى الله عليه و آله روا داشته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 به تاريخ و وجدان بشرى خيانت كرده، زيرا سجاياى عالى محمد صلى الله عليه و آله را انكار نمود و مرد بزرگى را كه بر چهره جهانيان فروغ الهى تاباند، موجود ديگرى معرفى كرده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همين وُلتر در اواخر عمر خود در آن نمايشنامه موهن تجديد نظر نموده و با صراحت اعتراف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محمد صلى الله عليه و آله چيزى وجود دارد كه احترام همگان را بر مى‌انگيزد، و من در حق محمد صلى الله عليه و آله بسيار بد كردم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دايرة المعارف بريتانيا ذيل كلمه قرآن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 آله در ميان رجال و شخصيت‌هاى بزرگ دينى و مذهبى جهان، موفق‌ترين و پيروزمندترين شخصيت عالم، به شمار مى‌آيد و رسالت او توأم با توفيق و پيروزى قابل توجهى بوده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گوستاولوبون فرانسوى نويسنده كتاب معروف تمدن اسلام و 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سادگى و آشكار بودن اصول عقايد اسلامى، به علاوه رفتار با مردم از روى عدل و احسان كه سكّه روشنش بر روى دين و مذهب اسلام خورده است سبب شد كه تمام روى زمين را تسخير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لامارتين شاعر معروف فرانسوى درباره او پس از شرح مفصّلى در ستايش</w:t>
      </w:r>
    </w:p>
    <w:p>
      <w:pPr>
        <w:pStyle w:val="BookText"/>
        <w:rPr/>
      </w:pPr>
      <w:r>
        <w:rPr>
          <w:rFonts w:ascii="IRNazanin" w:hAnsi="IRNazanin" w:eastAsia="IRNazanin"/>
          <w:color w:val="111111"/>
          <w:sz w:val="28"/>
          <w:sz w:val="28"/>
          <w:szCs w:val="28"/>
          <w:rtl w:val="true"/>
          <w:lang w:bidi="fa-IR"/>
        </w:rPr>
        <w:t>پيامبر اسلام صلى الله عليه و آله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محمد صلى الله عليه و آله به هر ميزانى كه با آن عظمت را بتوان اندازه‌گيرى كرد ناچاريم بگوييم در عالم بزرگتر از محمد صلى الله عليه و آله مردى نيست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طبيب و نويسنده معروف مادى لبنانى در اشعار بسيار بليغى كه درباره پيامبر اسلام صلى الله عليه و آله سروده او را بهترين مدبر و حكيم و دانشمند و خداوند سخاوت و سخن و مرد عقل و سياست و قهرمان ميدان نبرد معرفى مى‌كند؛ و اوصافى براى او در اين زمينه بيان كرده كه در نوع خود بى نظير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جمعى از مورخان غربى مغرض و سودجو تلاش كرده‌اند ترسيمى بر خلاف واقعيت از پيامبر اسلام صلى الله عليه و آله كنند، ولى پاسخ آنها همان است كه يكى از محققان خودشان به نام يوحنا واكنبرت در كتاب محمد و اسلام از نويسندگان متعصب و مغرض كه بر خلاف حقيقت درباره پيامبر اسلام صلى الله عليه و آله مطالبى نوشته‌اند انتقاد كرده؛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قدر شخص به حقايق معتبر تاريخى و مصادر موثق و صحيحى كه راجع به گفتار و رفتار و حالات محمد صلى الله عليه و آله مطالبى از روى حقيقت نوشته‌اند مراجعه نمايد، بدگويان اين پيامبر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 و بريدر و ساير اين افراد، در نظرش حقير و بسيار ضعيف جلوه مى‌كنند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دوستان و پيروان او، بلكه مخالفان و دور افتادگان از او آن‌قدر درباره صفات و سجايا و ملكات فاضله اخلاقى و برنامه‌هاى پرارزش زندگى شخصى و اجتماعى او سخن گفته‌اند كه هر گاه جمع آورى شود چندين</w:t>
      </w:r>
    </w:p>
    <w:p>
      <w:pPr>
        <w:pStyle w:val="BookText"/>
        <w:rPr/>
      </w:pPr>
      <w:r>
        <w:rPr>
          <w:rFonts w:ascii="IRNazanin" w:hAnsi="IRNazanin" w:eastAsia="IRNazanin"/>
          <w:color w:val="111111"/>
          <w:sz w:val="28"/>
          <w:sz w:val="28"/>
          <w:szCs w:val="28"/>
          <w:rtl w:val="true"/>
          <w:lang w:bidi="fa-IR"/>
        </w:rPr>
        <w:t>كتاب بزرگ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قرائن دهگانه كه به هر كدام اشاره گذرايى داشتيم به خوبى مى‌توان نتيجه گرفت كه او پيامبر صادق و رسولى راستين و مبعوث از سوى خداوند بزرگ بوده، و در اين امر كمترين ترديدى نيست؛ حتى اگر از تمام معجزات و خوارق عادات او صرف نظر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به تنهايى كافى است بلكه همان گونه كه در گذشته نيز اشاره شد اين دليل براى انديشمندان از معجزات عادى و معمولى بسيار برتر و بالاتر است</w:t>
      </w:r>
      <w:r>
        <w:rPr>
          <w:rFonts w:eastAsia="IRNazanin" w:cs="IRNazanin"/>
          <w:color w:val="111111"/>
          <w:sz w:val="28"/>
          <w:szCs w:val="28"/>
          <w:rtl w:val="true"/>
          <w:lang w:bidi="fa-IR"/>
        </w:rPr>
        <w:t>.</w:t>
      </w:r>
      <w:bookmarkStart w:id="358" w:name="pg12626_184422"/>
    </w:p>
    <w:p>
      <w:pPr>
        <w:pStyle w:val="Heading2"/>
        <w:numPr>
          <w:ilvl w:val="1"/>
          <w:numId w:val="1"/>
        </w:numPr>
        <w:rPr/>
      </w:pPr>
      <w:bookmarkStart w:id="359" w:name="__RefHeading___Toc209080_222507752"/>
      <w:bookmarkStart w:id="360" w:name="_Toc127"/>
      <w:bookmarkEnd w:id="358"/>
      <w:bookmarkEnd w:id="359"/>
      <w:r>
        <w:rPr>
          <w:rtl w:val="true"/>
        </w:rPr>
        <w:t>بشارات و اشارات</w:t>
      </w:r>
      <w:bookmarkEnd w:id="360"/>
    </w:p>
    <w:p>
      <w:pPr>
        <w:pStyle w:val="Heading3"/>
        <w:numPr>
          <w:ilvl w:val="2"/>
          <w:numId w:val="1"/>
        </w:numPr>
        <w:rPr/>
      </w:pPr>
      <w:bookmarkStart w:id="361" w:name="__RefHeading___Toc209082_222507752"/>
      <w:bookmarkStart w:id="362" w:name="_Toc128"/>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دليلى كه براى صدق گفتار پيامبر اسلام صلى الله عليه و آله مى‌توان اقامه كرد بشارات و اشاراتى است كه در كتب آسمانى پيشين آمده است گر چه بسيارى از اين بشارات در هاله‌اى از تعصب فرو رفته و در طول تحريفاتى كه در كتب آسمانى پيشين انجام يافته، حذف يا دگرگون شده است؛ ولى باز هم نشانه‌هاى فراوانى در اين زمينه در كتب موجود ساير مذاهب كه امروز در دست ما است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مى‌دهد كه اين نشانه‌ها و اشاره‌ها در آغاز ظهور اسلام بيشتر از امروز در دسترس بوده به طورى كه قرآن مجيد كراراً بر آنها تكيه كرده و يهود و نصارى را به دقت در آنها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چنين چيزى وجود نداشت ممكن نبود قرآن با اين صراحت روى نشانه‌هاى فوق تكيه كند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طبق تصريح بسيارى از تواريخ، آمدن گروهى از يهود به سرزمين مدينه به خاطر بشارت‌هايى بود كه در كتب خود درباره ظهور</w:t>
      </w:r>
    </w:p>
    <w:p>
      <w:pPr>
        <w:pStyle w:val="BookText"/>
        <w:rPr/>
      </w:pPr>
      <w:r>
        <w:rPr>
          <w:rFonts w:ascii="IRNazanin" w:hAnsi="IRNazanin" w:eastAsia="IRNazanin"/>
          <w:color w:val="111111"/>
          <w:sz w:val="28"/>
          <w:sz w:val="28"/>
          <w:szCs w:val="28"/>
          <w:rtl w:val="true"/>
          <w:lang w:bidi="fa-IR"/>
        </w:rPr>
        <w:t>پيامبر اسلام صلى الله عليه و آله خوانده بودند و عشق و آرزوى درك محضر او، آنها را وادار به ترك ديار و جلاى وطن نموده و در مدينه سكنى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محيط حجاز عموماً و مدينه خصوصاً جاذبه چندانى براى زندگى مادى نداشت كه به خاطر تجارت يا زراعت و دامدارى آنجا را وطن خود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سزاواتر از ديگران براى پذيرش آئينى كه در انتظار او بودند مى‌دانستند، ولى بعد از ظهور اسلام و به خطر افتادن منافع نامشروع گروهى از آنان، مسأله تغيير شكل داد؛ و سرانجام به مقابله با پيامبر اسلام صلى الله عليه و آله برخاستند، و اين معنا جاى تعجب نيست چنانكه نظير آن را در دوستى بسيارى از دوستان و پيوندهاى مودّت‌آميز گروهى از محبّان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اشاره به قرآن مجيد باز مى‌گرديم و آياتى را كه به اين معنا اشاره مى‌كند و يهود و نصارى را به خاطر بى‌توجهى به آن سرزنش مى‌كند، مورد توجه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يَتَّبِعُونَ الرَّسُولَ النَّبِىَّ الْامِّىَّ الَّذى يَجِدُونَهُ مَكْتوباً عِنْدَهُمْ فِى التَّوريةِ وَالْانْجيلِ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 قالَ عيسَى ابْنُ مَرْيَمَ يا بَنى اسْرائيلَ انى رَسُولُ اللَّهِ الَيْكُمْ مُصَدِّقاً لِما بَيْنَ يَدَىَّ مِنَ التَّوريةِ وَ مُبَشِّراً بِرَسُولٍ يَأْتى مِنْ بَعْدِى اسْمُهُ احْمَدُ فَلَمَّا جاءَهُمْ بِالْبَيِّناتِ قالُوا هذا سِحْرٌ مُّبِينٌ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جاءَهُمْ كِتابٌ مِنْ عِنْدِاللَّهِ مُصَدِّقٌ لِما مَعَهُمْ وَ كانُوا مِنْ قَبْلُ يَسْتَفْتِحُونَ</w:t>
      </w:r>
    </w:p>
    <w:p>
      <w:pPr>
        <w:pStyle w:val="BookText"/>
        <w:rPr/>
      </w:pPr>
      <w:r>
        <w:rPr>
          <w:rFonts w:ascii="Amiri" w:hAnsi="Amiri" w:eastAsia="Amiri" w:cs="Amiri"/>
          <w:color w:val="111111"/>
          <w:sz w:val="28"/>
          <w:sz w:val="28"/>
          <w:szCs w:val="28"/>
          <w:rtl w:val="true"/>
          <w:lang w:bidi="ar-SA"/>
        </w:rPr>
        <w:t xml:space="preserve">عَلَى‌الَّذينَ‌كَفَرُوا فَلَمّا جاءَهُمْ ما عَرَفُوا كَفَرُوا بِه فَلَعْنَةُ اللَّهِ عَلَى الْكافِرينَ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آمِنُوا بِما انْزَلْتُ مُصَدِّقاً لِّما مَعَكُمْ وَ لا تَكُونُوا اوَّلَ كافِرٍ بِهِ وَ لا تَشْتَرُوا بِآياتى ثَمناًقَليلًا وَ ايَّاىَ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تَكْتُمُوا الْحَقَّ وَ انْتُمْ تَعْلَمُونَ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 آسمانى به ايشان داده‌ايم، بخوبى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شناسند، همان گونه كه فرزندان خود را مى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كسانى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 پيامبرى كه صفاتش را، در تورات و انجيلى كه به صورت مكتوب نزدشان است، مى‌يابند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عيسى بن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شما هستم در حالى كه تصديق كننده توراتى مى‌باشم كه قبل از من فرستاده شده، و بشارت دهنده به پيامبرى كه بعد از من مى‌آيد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دلايل روشن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طرف خداوند، كتابى براى آنها آمد كه هماهنگ با نشانه‌هايى بود كه با خود داشتند، و پيش از اين، به خود 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اين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بر كافران را مى‌دادند، با اين همه،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شناخته</w:t>
      </w:r>
      <w:bookmarkStart w:id="363" w:name="pg12626_184425"/>
    </w:p>
    <w:p>
      <w:pPr>
        <w:pStyle w:val="BookText"/>
        <w:rPr/>
      </w:pPr>
      <w:bookmarkEnd w:id="363"/>
      <w:r>
        <w:rPr>
          <w:rFonts w:ascii="IRNazanin" w:hAnsi="IRNazanin" w:eastAsia="IRNazanin"/>
          <w:color w:val="111111"/>
          <w:sz w:val="28"/>
          <w:sz w:val="28"/>
          <w:szCs w:val="28"/>
          <w:rtl w:val="true"/>
          <w:lang w:bidi="fa-IR"/>
        </w:rPr>
        <w:t>بودند نزد آنها آمد، به او كافر شدند؛ پس لعنت خدا بركافران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نازل كرده‌ام ايمان بياوريد؛ كه نشانه‌هاى آن، با آنچه در كتاب شما است، مطابقت دارد؛ و نخستين كافر به آن نباشيد؛ و آيات مرا به بهاى ناچيزى نفروشيد؛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با باطل نياميزيد؛ و حقيقت را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 كتمان نكنيد</w:t>
      </w:r>
      <w:r>
        <w:rPr>
          <w:rFonts w:eastAsia="IRNazanin" w:cs="IRNazanin"/>
          <w:color w:val="111111"/>
          <w:sz w:val="28"/>
          <w:szCs w:val="28"/>
          <w:rtl w:val="true"/>
          <w:lang w:bidi="fa-IR"/>
        </w:rPr>
        <w:t>».</w:t>
      </w:r>
    </w:p>
    <w:p>
      <w:pPr>
        <w:pStyle w:val="Heading3"/>
        <w:numPr>
          <w:ilvl w:val="2"/>
          <w:numId w:val="1"/>
        </w:numPr>
        <w:rPr/>
      </w:pPr>
      <w:bookmarkStart w:id="364" w:name="__RefHeading___Toc209084_222507752"/>
      <w:bookmarkStart w:id="365" w:name="_Toc129"/>
      <w:bookmarkEnd w:id="364"/>
      <w:r>
        <w:rPr>
          <w:rtl w:val="true"/>
        </w:rPr>
        <w:t>آنها به خوبى او را مى‌شناختند</w:t>
      </w:r>
      <w:bookmarkEnd w:id="365"/>
    </w:p>
    <w:p>
      <w:pPr>
        <w:pStyle w:val="BookText"/>
        <w:rPr/>
      </w:pPr>
      <w:r>
        <w:rPr>
          <w:rFonts w:ascii="IRNazanin" w:hAnsi="IRNazanin" w:eastAsia="IRNazanin"/>
          <w:color w:val="111111"/>
          <w:sz w:val="28"/>
          <w:sz w:val="28"/>
          <w:szCs w:val="28"/>
          <w:rtl w:val="true"/>
          <w:lang w:bidi="fa-IR"/>
        </w:rPr>
        <w:t>نخستين آيه كه در دو سوره قرآن آمده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كتب آسمانى به خوبى پيامبر اسلام صلى الله عليه و آله را مى‌شناسند، آن گونه كه فرزندان خود را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آتَيْناهُمُ الْكِتابَ يَعْرِفُونَهُ كَما يَعْرِفُونَ ابْناءَهُمْ</w:t>
      </w:r>
    </w:p>
    <w:p>
      <w:pPr>
        <w:pStyle w:val="BookText"/>
        <w:rPr/>
      </w:pPr>
      <w:r>
        <w:rPr>
          <w:rFonts w:ascii="IRNazanin" w:hAnsi="IRNazanin" w:eastAsia="IRNazanin"/>
          <w:color w:val="111111"/>
          <w:sz w:val="28"/>
          <w:sz w:val="28"/>
          <w:szCs w:val="28"/>
          <w:rtl w:val="true"/>
          <w:lang w:bidi="fa-IR"/>
        </w:rPr>
        <w:t>يعنى نه تنها از اصل ظهور و دعوت او آگاهند بلكه نشانه‌ها و خصوصيات و جزئيات او را نيز مى‌دانند، و در ذيل آيه كه در سوره بقره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جمعى از آنان، حق را در حالى كه از آن آگاهند كتمان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فَريقاً مِنْهُمْ لَيَكْتُمُونَ الْحَقَّ وَ هُمْ يَعْلَمُونَ</w:t>
      </w:r>
    </w:p>
    <w:p>
      <w:pPr>
        <w:pStyle w:val="BookText"/>
        <w:rPr/>
      </w:pPr>
      <w:r>
        <w:rPr>
          <w:rFonts w:ascii="IRNazanin" w:hAnsi="IRNazanin" w:eastAsia="IRNazanin"/>
          <w:color w:val="111111"/>
          <w:sz w:val="28"/>
          <w:sz w:val="28"/>
          <w:szCs w:val="28"/>
          <w:rtl w:val="true"/>
          <w:lang w:bidi="fa-IR"/>
        </w:rPr>
        <w:t>از عبداللَّه بن سلام كه يكى از علماى بزرگ يهود بود و سپس اسلام را پذيرفت نقل شده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اسلام صلى الله عليه و آله را بهتر از فرزندم مى‌شناسم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اعْلَمُ بِهِ مِنّى‌بِابْنى </w:t>
      </w:r>
      <w:r>
        <w:rPr>
          <w:rFonts w:eastAsia="IRNazanin" w:cs="IRNazanin"/>
          <w:color w:val="111111"/>
          <w:sz w:val="28"/>
          <w:szCs w:val="28"/>
          <w:rtl w:val="true"/>
          <w:lang w:bidi="fa-IR"/>
        </w:rPr>
        <w:t>.</w:t>
      </w:r>
      <w:r>
        <w:rPr>
          <w:rStyle w:val="FootnoteAnchor"/>
          <w:rtl w:val="true"/>
        </w:rPr>
        <w:footnoteReference w:id="48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اسلام صلى الله عليه و آله به مدينه آمد، عمر به عبداللَّه</w:t>
      </w:r>
    </w:p>
    <w:p>
      <w:pPr>
        <w:pStyle w:val="BookText"/>
        <w:rPr/>
      </w:pPr>
      <w:r>
        <w:rPr>
          <w:rFonts w:ascii="IRNazanin" w:hAnsi="IRNazanin" w:eastAsia="IRNazanin"/>
          <w:color w:val="111111"/>
          <w:sz w:val="28"/>
          <w:sz w:val="28"/>
          <w:szCs w:val="28"/>
          <w:rtl w:val="true"/>
          <w:lang w:bidi="fa-IR"/>
        </w:rPr>
        <w:t>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چنين آيه‌اى بر پيامبرش نازل كرده كه اهل كتاب او را همچون فرزندان خود مى‌شناسند، اين شناسايى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با صفاتى كه خدا بيان كرده مى‌شناسيم و هنگامى كه او را در ميان شما ببينيم، او را تشخيص مى‌دهيم همان گونه كه يكى از ما پسرش را هنگامى كه در ميان بچه‌ها ببيند مى‌شناسد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تفسير مشهور آيه كه با ظاهر آن به خوبى سازگار است همان گونه بود كه بيان شد؛ ولى دو احتمال ديگر در تفسير آيه نيز داده شده است و آن اين‌كه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آگاهى بر نبوت يا مسأله قبله بازگردد و بنابر احتمال اول اشاره به آگاهى اهل كتاب از مسأله نبوت و بنابر احتمال دوم اشاره به آگاهى آنها نسبت به‌امر تغيير قبله مسلمين از بيت المقدس به كعبه است، و البته هر دو احتمال، فوق العاده ضعيف ه نظرمى رسد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با ذكر نُه وصف از اوصاف پيامبر اسلام صلى الله عليه و آله كه در واقع دلايل حقانيت او را از زواياى مختلف،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اشاره به محتواى والاى دعوت او و برنامه‌هاى او است، و بعضى به قرائن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و درس نخوانده بودن، دلسوز و مهربان بودن و امثال آن اشاره مى‌كند، و در قسمتى از اين دلايل نيز روى مسأله صفات و علامات و نشانه‌هاى او در كتب آسمانى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پيامبرى كه صفاتش را، در تورات و انجيلى كه به صورت مكتوب نزدشان است 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يَتَّبِعُونَ الرَّسُولَ النَّبِىَّ الْامِّىَّ الَّذى يَجِدُونَهُ مَكْتُوباً عِنْدَهُمْ فِى التَّوْريةِ وَالْانجيلِ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الْمُفْلِحُونَ</w:t>
      </w:r>
    </w:p>
    <w:p>
      <w:pPr>
        <w:pStyle w:val="BookText"/>
        <w:rPr/>
      </w:pPr>
      <w:r>
        <w:rPr>
          <w:rFonts w:ascii="IRNazanin" w:hAnsi="IRNazanin" w:eastAsia="IRNazanin"/>
          <w:color w:val="111111"/>
          <w:sz w:val="28"/>
          <w:sz w:val="28"/>
          <w:szCs w:val="28"/>
          <w:rtl w:val="true"/>
          <w:lang w:bidi="fa-IR"/>
        </w:rPr>
        <w:t>گرچه در اين آيه با صراحت نام پيامبر اسلام صلى الله عليه و آله برده نشده؛ ولى اوصافى كه در آن ذكر گرديده آشكارا مى‌رساند كه منظور،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پذيرفت كه قرآن با اين صراحت با يهود و نصارى سخن بگويد و خبر از وجود دلايل و نشانه‌هاى پيامبر اسلام صلى الله عليه و آله در كتب آنها بدهد، و اين مسأله با حقيقت مطابق نباشد و آنها سكوت كنند؛ به يقين اگر چنين نشانه‌هايى در كتب آنها وجود نداشت، آن را دستاويز مهمّى بر ضد پيامبر صلى الله عليه و آله مى‌كردند و همه جا فرياد مى‌كشيدند و اگر چنين برخوردى وجود داشت در تاريخ براى ما نقل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حداقل سكوت آنها دليل روشنى بر وجود اين قرائن و نشانه‌ها در كتب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گفته فخر رازى اگر چنين چيزى واقعيت نداشت موجب نفرت يهود و نصارى از اسلام مى‌شد و شخص عاقل هرگز اقدام به چيزى كه موجب نفرت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زمينه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نمى‌كند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 چنانكه بعداً خواهد آمد حتى در كتب تحريف يافته كنونى آنها بخشى از اين دلايل و نشانه‌ها موجود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قرآن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 علائِمَهُ وَ دَلائِلَهُ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 و دلايل او را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پيامبر صلى الله عليه و آله را در تورات و انجيل مى‌يابند و اين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حضور پيامبر صلى الله عليه و آله در كتب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تأكيدى است با نهايت وضوح بر اين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اسلامى در ذيل همين آيه آمده است كه بعضى از مسلمين دو نفر از آگاهان به تورات را جداگانه مورد سؤال قرار دادند و آن دو اوصاف پيامبر اسلام صلى الله عليه و آله را دقيقاً مانند هم ذكر كردند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سومين آيه از زبان عيسى بن مريم عليه السلام مى‌خوانيم كه او با صراحت در برابر بنى‌اسرائيل بشارت داد كه من رسول خدا هستم، و توراتى را كه پيش روى من است تصديق مى‌كنم، و نسبت به پيامبرى كه بعد از من مى‌آيد و نام او احمد است شما را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قالَ عيسَى بْنُ مَرْيَمَ يا بَنى اسْرائيلَ انّى رَسُولُ اللَّهِ الَيْكُمْ مُّصَدِّقاً لِما بَيْنَ يَدَىَّ مِنَ التَّوريةِ وَ مُبَشِّراً بِرَسُولٍ يَأْتى مِنْ بَعْدِى اسْمُهُ احْمَدُ 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دلائل روشن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بِالْبَيِّناتِ قالوا هذا سِحْرٌ مُبينٌ</w:t>
      </w:r>
    </w:p>
    <w:p>
      <w:pPr>
        <w:pStyle w:val="BookText"/>
        <w:rPr/>
      </w:pPr>
      <w:r>
        <w:rPr>
          <w:rFonts w:ascii="IRNazanin" w:hAnsi="IRNazanin" w:eastAsia="IRNazanin"/>
          <w:color w:val="111111"/>
          <w:sz w:val="28"/>
          <w:sz w:val="28"/>
          <w:szCs w:val="28"/>
          <w:rtl w:val="true"/>
          <w:lang w:bidi="fa-IR"/>
        </w:rPr>
        <w:t>قابل توجه اين‌كه قرآن گفتار آنها را در مخالفت با معجزات و نسبت دادن آن به سحر نقل مى‌كند، ولى سخنى از مخالفت آنها در مورد اخبار مسيح عليه السلام نسبت به آمدن احمد نگفته است و اين دليل روشنى است بر اين‌كه آنها اين خبر را انكار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به نكته تازه‌اى در اين رابطه برخورد مى‌كنيم،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از طرف خداوند، كتابى براى آنها آمد كه هماهنگ با نشانه‌هايى بود كه با خود داشتند، و پيش از اين، به خود 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اين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بر كافران را مى‌دادند، با اين همه،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شناخته</w:t>
      </w:r>
    </w:p>
    <w:p>
      <w:pPr>
        <w:pStyle w:val="BookText"/>
        <w:rPr/>
      </w:pPr>
      <w:r>
        <w:rPr>
          <w:rFonts w:ascii="IRNazanin" w:hAnsi="IRNazanin" w:eastAsia="IRNazanin"/>
          <w:color w:val="111111"/>
          <w:sz w:val="28"/>
          <w:sz w:val="28"/>
          <w:szCs w:val="28"/>
          <w:rtl w:val="true"/>
          <w:lang w:bidi="fa-IR"/>
        </w:rPr>
        <w:t>بودند نزد آنها آمد، به او كافر شدند؛ پس لعنت خدا بركافران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جاءَهُمْ كِتابٌ مِنْ عِنْدِاللَّهِ مُصَدِّقٌ لِما مَعَهُمْ وَ كانُوا مِنْ قَبْلُ يَسْتَفْتِحُونَ عَلَى الَّذينَ كَفَروُا فَلَمَّا جاءَهُمْ ما عَرَفُوا كَفَروُا بِهِ فَلَعْنَةُ اللَّهِ عَلَى‌الْكافِرينَ</w:t>
      </w:r>
    </w:p>
    <w:p>
      <w:pPr>
        <w:pStyle w:val="BookText"/>
        <w:rPr/>
      </w:pPr>
      <w:r>
        <w:rPr>
          <w:rFonts w:ascii="IRNazanin" w:hAnsi="IRNazanin" w:eastAsia="IRNazanin"/>
          <w:color w:val="111111"/>
          <w:sz w:val="28"/>
          <w:sz w:val="28"/>
          <w:szCs w:val="28"/>
          <w:rtl w:val="true"/>
          <w:lang w:bidi="fa-IR"/>
        </w:rPr>
        <w:t>اين آيه اشاره به چيزى است كه در شأن نزول آن آمده كه يهود به خاطر نشانه‌هايى كه از پيامبر اسلام صلى الله عليه و آله در كتب خود ديده بودند، از سرزمين و ديار خود، به مدينه هجرت نمودند، و چون در كتب خويش خوانده بودند كه هجرتگاه اين پيامبر صلى الله عليه و آله در ميان كوه عير و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كوهى كه در دو طرف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مدينه ساكن شدند و حتى به برادران خويش نوشتند كه ما سرزمين موعود را يافتيم، و به سوى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فاصله نه چندان دورى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سرزمين فاصله زيادى نداريم، هنگامى كه پيامبر موعود به آن‌جا هجرت كرد به سوى شما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هنگامى كه با ساكنان بومى مدينه، قبيله اوس و خزرج درگير مى‌شدند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سايه پيامبر جديد، بر شما پيروز خواهيم شد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متأسفانه هنگامى كه آن پيامبر ظهور كرد، با او به مخالفت برخاستند، چرا كه او را در مسير اميال و اهداف نامشروع خود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نشان مى‌دهد كه مسأله ظهور پيامبر اسلام صلى الله عليه و آله تا چه اندازه در كتب آنها به وضوح بيان شده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شايان دقت است كه تعبير به مُصَدِّقٌ لِما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چيزى است</w:t>
      </w:r>
    </w:p>
    <w:p>
      <w:pPr>
        <w:pStyle w:val="BookText"/>
        <w:rPr/>
      </w:pPr>
      <w:r>
        <w:rPr>
          <w:rFonts w:ascii="IRNazanin" w:hAnsi="IRNazanin" w:eastAsia="IRNazanin"/>
          <w:color w:val="111111"/>
          <w:sz w:val="28"/>
          <w:sz w:val="28"/>
          <w:szCs w:val="28"/>
          <w:rtl w:val="true"/>
          <w:lang w:bidi="fa-IR"/>
        </w:rPr>
        <w:t>كه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تعبير يا مشابه آن، بيش از ده بار در قرآن مجيد آمده است، و مفهومش اين نيست كه پيامبر صلى الله عليه و آله كتب آسمانى آنها را تأييد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دست تحريف به سوى آنها دراز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اين است كه صفات پيامبر صلى الله عليه و آله موافق و منطبق بر نشانه‌هايى بود كه آنها با خود داشتند، و به تعبير ديگر پيامبر اسلام صلى الله عليه و آله و كتاب آسمانى او درست همان اوصافى را داشتند كه آنها از قبل با آن آشنا بودند، و در حقيقت تصديقى بود بر كتب آسمانى آنها از اين نظر كه با صفات او كاملًا هماهنگ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تمام آياتى كه تعبير فوق در آنها آمده، در زمره آياتى قرار مى‌گيرد كه ما در اين بحث به دنبال آن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بالأخره در آخرين آيه مورد بحث، يهود را مخاطب ساخته و ضمن تأكيد بر لزوم ايمان به كتاب آسمانى پيامبر اسلام صلى الله عليه و آله كه موافق با نشانه‌هاى نزد آنها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آنچه نازل كرده‌ام ايمان بياوريد؛ كه نشانه‌هاى آن، با آنچه در كتاب شما است، مطابقت دارد؛ و نخستين كافر به آن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 بِما انْزَلْتُ مُصَدِّقاً لِما مَعَكُمْ وَ لا تَكُونُوا اوَّلَ كافِرٍ بِهِ</w:t>
      </w:r>
    </w:p>
    <w:p>
      <w:pPr>
        <w:pStyle w:val="BookText"/>
        <w:rPr/>
      </w:pPr>
      <w:r>
        <w:rPr>
          <w:rFonts w:ascii="IRNazanin" w:hAnsi="IRNazanin" w:eastAsia="IRNazanin"/>
          <w:color w:val="111111"/>
          <w:sz w:val="28"/>
          <w:sz w:val="28"/>
          <w:szCs w:val="28"/>
          <w:rtl w:val="true"/>
          <w:lang w:bidi="fa-IR"/>
        </w:rPr>
        <w:t>يعنى اگر بت پرستان عرب به آن كافر شوند، عجيب نيست، عجيب اين است كه شما آن را انكار كنيد، چرا كه از شما انتظار مى‌رفت نخستين مؤمنان به او باشيد؛ مگر به خاطر شوق ديدار او و درك حضورش از شهرها و ديار خود به مدينه نيامديد و در انتظار ظهورش روز شمارى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قضيه برعكس شود و شما نخستين كافران باشيد؟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انگيزه اين تغيير روش،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منافع مادى،</w:t>
      </w:r>
    </w:p>
    <w:p>
      <w:pPr>
        <w:pStyle w:val="BookText"/>
        <w:rPr/>
      </w:pPr>
      <w:r>
        <w:rPr>
          <w:rFonts w:ascii="IRNazanin" w:hAnsi="IRNazanin" w:eastAsia="IRNazanin"/>
          <w:color w:val="111111"/>
          <w:sz w:val="28"/>
          <w:sz w:val="28"/>
          <w:szCs w:val="28"/>
          <w:rtl w:val="true"/>
          <w:lang w:bidi="fa-IR"/>
        </w:rPr>
        <w:t>حقايق را پنهان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آيات مرا به بهاى ناچيزى نفروشيد؛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وَلاتَشْتَروُا بِآياتى ثَمَناً قَليلًا وَ ايَّىَ فَاتَّقُونِ</w:t>
      </w:r>
    </w:p>
    <w:p>
      <w:pPr>
        <w:pStyle w:val="BookText"/>
        <w:rPr/>
      </w:pPr>
      <w:r>
        <w:rPr>
          <w:rFonts w:ascii="IRNazanin" w:hAnsi="IRNazanin" w:eastAsia="IRNazanin"/>
          <w:color w:val="111111"/>
          <w:sz w:val="28"/>
          <w:sz w:val="28"/>
          <w:szCs w:val="28"/>
          <w:rtl w:val="true"/>
          <w:lang w:bidi="fa-IR"/>
        </w:rPr>
        <w:t xml:space="preserve">اشاره به اين‌كه هر بهايى در مقابل آن بگيريد ناچيز است، هر چند تمام جهان باشد؛ اما شما دون همتان به خاطر منافع اندك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 براى يك ميهمانى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نشانه‌هاى پيامبر اسلام صلى الله عليه و آله را در بر دارد پنهان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را با باطل نياميزيد؛ و حقيقت را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 كتمان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تَلْبِسُوا الْحَقَّ بِالْباطِل وَ تَكْتُمُوا الْحَقَّ وَ انْتُمْ تَعْلَمُونَ</w:t>
      </w:r>
    </w:p>
    <w:p>
      <w:pPr>
        <w:pStyle w:val="BookText"/>
        <w:rPr/>
      </w:pPr>
      <w:r>
        <w:rPr>
          <w:rFonts w:ascii="IRNazanin" w:hAnsi="IRNazanin" w:eastAsia="IRNazanin"/>
          <w:color w:val="111111"/>
          <w:sz w:val="28"/>
          <w:sz w:val="28"/>
          <w:szCs w:val="28"/>
          <w:rtl w:val="true"/>
          <w:lang w:bidi="fa-IR"/>
        </w:rPr>
        <w:t>در حقيقت يهود در اين زمينه مرتكب چندين تخلف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كرده بودند كه اولين مؤمنان به پيامبر صلى الله عليه و آله باشند در حالى كه از نخستين كافران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باطل آميختند تا چهره آن را مكتوم دارند و مردم را به اشتباه بيفكنند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آگاهانه كتمان كردند و آيات الهى را به بهاى كمى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قرآن مجيد آمده كه از همين معنا، يعنى كتمان حقايق از سوى يهود حكايت دارد و ظاهراً همه آنها اشاره به همين مسأله كتمان آيات نبوت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آيات فوق آمده است به خوبى استفاده مى‌شود كه صفات و نشانه‌هاى پيامبر اسلام صلى الله عليه و آله و حتى نام مبارك او در كتب پيشين آمده و بشارات و اشارات فراوانى نسبت به اين ظهور داده شده است</w:t>
      </w:r>
      <w:r>
        <w:rPr>
          <w:rFonts w:eastAsia="IRNazanin" w:cs="IRNazanin"/>
          <w:color w:val="111111"/>
          <w:sz w:val="28"/>
          <w:szCs w:val="28"/>
          <w:rtl w:val="true"/>
          <w:lang w:bidi="fa-IR"/>
        </w:rPr>
        <w:t>.</w:t>
      </w:r>
      <w:bookmarkStart w:id="366" w:name="pg12626_184432"/>
    </w:p>
    <w:p>
      <w:pPr>
        <w:pStyle w:val="BookText"/>
        <w:rPr/>
      </w:pPr>
      <w:bookmarkEnd w:id="366"/>
      <w:r>
        <w:rPr>
          <w:rFonts w:ascii="Amiri" w:hAnsi="Amiri" w:eastAsia="Amiri" w:cs="Amiri"/>
          <w:color w:val="111111"/>
          <w:sz w:val="28"/>
          <w:sz w:val="28"/>
          <w:szCs w:val="28"/>
          <w:rtl w:val="true"/>
          <w:lang w:bidi="ar-SA"/>
        </w:rPr>
        <w:t xml:space="preserve">اكنون به سراغ كتب عهدين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 و 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دسترس ما است مى‌رويم تا نمونه‌هاى اين نشانه‌ها و اشاره‌ها را بررسى كنيم</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09086_222507752"/>
      <w:bookmarkStart w:id="368" w:name="_Toc130"/>
      <w:bookmarkEnd w:id="367"/>
      <w:r>
        <w:rPr>
          <w:rtl w:val="true"/>
        </w:rPr>
        <w:t>بشارت بر ظهور پيامبر صلى الله عليه و آله در كتب پيشين</w:t>
      </w:r>
      <w:bookmarkEnd w:id="368"/>
    </w:p>
    <w:p>
      <w:pPr>
        <w:pStyle w:val="BookText"/>
        <w:rPr/>
      </w:pPr>
      <w:r>
        <w:rPr>
          <w:rFonts w:ascii="IRNazanin" w:hAnsi="IRNazanin" w:eastAsia="IRNazanin"/>
          <w:color w:val="111111"/>
          <w:sz w:val="28"/>
          <w:sz w:val="28"/>
          <w:szCs w:val="28"/>
          <w:rtl w:val="true"/>
          <w:lang w:bidi="fa-IR"/>
        </w:rPr>
        <w:t>همان گونه كه اشاره شد در كتاب‌هاى موجود يهود و نصارى امروز نشانه‌هاى اين پيامبر بزرگ را مى‌يابيم، ولى به يقين قبل از ظهورش، مسائل بيشترى وجود داشته كه بر اثر ناهماهنگ بودن با تعصبات كور و كر، يا منافع سران آنها در ظلمت كتمان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بشارات عهدين كتب متعددى نوشته شده، و يا بخشى از بعضى كتاب‌ها به آن اختصاص يافته است كه پرداختن به همه آنها در شأن اين مختصر نيست و تنها به چند نمونه بارز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مورد از انجيل يوحنا روى واژه فارقليط يا فارقليطا تكيه شده است كه در ترجمه‌هاى فارسى به تسلّى دهنده ترجمه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از پدر خواهم خواست و او تسلى دهنده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خواهد داد كه تا به ابد با شما باشد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جاى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آن تسلى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كه من از جانب پدر به شما خواهم فرستاد، يعنى روح راستى كه از طرف پدر مى‌آيد، او درباره من شهادت خواهد داد</w:t>
      </w:r>
      <w:r>
        <w:rPr>
          <w:rFonts w:eastAsia="IRNazanin" w:cs="IRNazanin"/>
          <w:color w:val="111111"/>
          <w:sz w:val="28"/>
          <w:szCs w:val="28"/>
          <w:rtl w:val="true"/>
          <w:lang w:bidi="fa-IR"/>
        </w:rPr>
        <w:t>».</w:t>
      </w:r>
      <w:r>
        <w:rPr>
          <w:rStyle w:val="FootnoteAnchor"/>
          <w:rtl w:val="true"/>
        </w:rPr>
        <w:footnoteReference w:id="49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بعد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به شما راست مى‌گويم كه شما را مفيد است كه</w:t>
      </w:r>
    </w:p>
    <w:p>
      <w:pPr>
        <w:pStyle w:val="BookText"/>
        <w:rPr/>
      </w:pPr>
      <w:r>
        <w:rPr>
          <w:rFonts w:ascii="IRNazanin" w:hAnsi="IRNazanin" w:eastAsia="IRNazanin"/>
          <w:color w:val="111111"/>
          <w:sz w:val="28"/>
          <w:sz w:val="28"/>
          <w:szCs w:val="28"/>
          <w:rtl w:val="true"/>
          <w:lang w:bidi="fa-IR"/>
        </w:rPr>
        <w:t xml:space="preserve">من بروم كه اگر من نروم، آن تسلى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نخواهد آمد، اما اگر بروم او را به نزد شما خواهم فرستاد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قابل توجه اين‌كه فخر رازى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خود، صفحه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از اناجيل موجود در عصر خودش از انجيل يوحنا چنين نقل مى‌كند كه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اطْلُبُ لَكُمْ الى ابى حَتّى يَمْنَحَكُمْ وَ يُؤْتِيَكُمُ الْفارْقِليطَ حَتىَّ يَكُونَ مَعَكُمْ الَى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عيناً همان است كه در بالا ذكر كرديم، ولى با تصريح به واژه 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را 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تصريح به واژه فارقليط،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فارقليط كه در زبان يونانى پريكلتوس يا پراقليقوس گفته مى‌شود، بسيارى از مسيحيان آن را به معناى تسلّى دهنده يا روح القدس تفسير كرده‌اند، ولى جمعى آن را به معناى بسيار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با نام احمد است و با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بشارت به رسولى مى‌دهم كه بعد از من مى‌آيد و نامش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تطبيق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مطالعه دقيق در ريشه اين لغت بر مى‌آيد اين است كه فارقليط در اصل كلمه يونانى است، ريشه آن پريقليتوس به معناى بسيار ستوده بوده كه آن را با پراقليتوس به معناى تسلّى دهنده اشتباه كرده‌اند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حسينيان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 كوچك و پر محتواى خود عين متن لاتين انجيل يوحنا را از كتاب موسوم به اناجيل، طبع پاريس، تأليف لامنه، موجود در كتابخانه مجلس شوراى اسلامى در آغاز كتاب خود آورده است و به خوبى نشان مى‌دهد كه كلمه فارقليط در آنجا به صورت پِرِكْليتْ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عربى به</w:t>
      </w:r>
    </w:p>
    <w:p>
      <w:pPr>
        <w:pStyle w:val="BookText"/>
        <w:rPr/>
      </w:pPr>
      <w:r>
        <w:rPr>
          <w:rFonts w:ascii="IRNazanin" w:hAnsi="IRNazanin" w:eastAsia="IRNazanin"/>
          <w:color w:val="111111"/>
          <w:sz w:val="28"/>
          <w:sz w:val="28"/>
          <w:szCs w:val="28"/>
          <w:rtl w:val="true"/>
          <w:lang w:bidi="fa-IR"/>
        </w:rPr>
        <w:t>معناى احمد و در فارسى به معناى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به صورت پَرَكليت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تسلى دهنده است </w:t>
      </w:r>
      <w:r>
        <w:rPr>
          <w:rStyle w:val="FootnoteAnchor"/>
          <w:rtl w:val="true"/>
        </w:rPr>
        <w:footnoteReference w:id="496"/>
      </w:r>
      <w:r>
        <w:rPr>
          <w:rFonts w:ascii="Amiri" w:hAnsi="Amiri" w:eastAsia="Amiri" w:cs="Amiri"/>
          <w:color w:val="111111"/>
          <w:sz w:val="28"/>
          <w:sz w:val="28"/>
          <w:szCs w:val="28"/>
          <w:rtl w:val="true"/>
          <w:lang w:bidi="ar-SA"/>
        </w:rPr>
        <w:t>ولى بعداً متأسفانه در متون اناجيل تعبير اول كنار رفت و تعبير دوم به جاى آن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نيز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قدماى نصارى از لفظ پِرِكليت اسم خاص شخص، فهميده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ترجمه‌هاى سريانى عين لفظ را آورده يعنى فارقليط؛ و در ترجمه عبرانى كه نزد من موجود است و شخصاً مشاهده كردم فَرقَليط آورده زيرا آن را اسم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ترجمه عبرانى و سريانى نزد مسيحيان كمال اهميت و اعتبار را دارد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واقع اين واژه مانند واژه محمد و على و حسن و حسين عليهم السلام و امثال آنهاست كه هرگز در ترجمه عبارات، ترجمه نمى‌شود؛ مثلًا به جاى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عَلِى هيچ كس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آمد،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علماى مسيحى در زمان‌هاى بعد براى محو كردن اين نشانه نبوت پيامبر اسلام صلى الله عليه و آله اولًا پِرِكليت را به پاراكليت تبديل كردند، و ثانياً آن را از صورت اسم خاص بيرون آورده، به صورت معنى وصفى درآورده‌اند و به جاى آن تسلى دهنده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بر مى‌آيد كه واژه اصلى اگر پريقليتوس باشد به معناى بسيار ستوده است، و اشتباه آن با پراقليتوس به معناى تسلى دهنده بعيد نيست؛ البته احتمال تعمّد در اين تفسير نادرست نيز زياد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شعرانى در كتاب خود نثر طوبى،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كتاب لغت</w:t>
      </w:r>
    </w:p>
    <w:p>
      <w:pPr>
        <w:pStyle w:val="BookText"/>
        <w:rPr/>
      </w:pPr>
      <w:r>
        <w:rPr>
          <w:rFonts w:ascii="IRNazanin" w:hAnsi="IRNazanin" w:eastAsia="IRNazanin"/>
          <w:color w:val="111111"/>
          <w:sz w:val="28"/>
          <w:sz w:val="28"/>
          <w:szCs w:val="28"/>
          <w:rtl w:val="true"/>
          <w:lang w:bidi="fa-IR"/>
        </w:rPr>
        <w:t>يونانى ديده‌ام كه فارقليط را به معناى بسيار ستوده و كسى كه به سر همه زبان‌ها افتاده و از او به نيكى ياد مى‌كنند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لغت يونانى به زبان انگليسى و لغت فرانسه همه جا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مى‌توانيد به آن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مسيحيان آن را به تصحيف مى‌خوانند و به معناى تسلى دهنده ترجمه مى‌كنند و ما خود در اين باب رساله مستقلى نوشته‌ايم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كتاب فرهنگ لغات قرآن نوشته دكتر قريب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روايات آن است كه انبياء عظام هر كدام به نوبه خود بشارت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بسيارى از منابع اسلامى نقل مى‌كند كه نام آن حضرت در انجيل الفارقليطا كه معناى آن احمد است مى‌باشد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التحقيق فى كلمات القرآن الكريم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يونانى پِرِكْليت تحريف شده كه معناى آن احمد و پسنديده است، سپس به كلمه پَرَكْليت تحريف شده كه معناى آن تسلى دهنده مى‌باشد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اينها گذشته در تعبيرات خود انجيل جمله‌هايى وجود دارد كه نشان مى‌دهد اين كلمه به هر تعبيرى باشد سخن از پيامبرى مى‌گويد كه ظاهر مى‌شود و آيينش جاويدان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پدر خواهم خواست، او تسلى دهنده ديگر به شما خواهد داد كه تا به ابد با شما خواهد ماند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دليل روشنى است كه منظور از تسلى دهنده ديگر، پيامبرى است كه آئينش ابدى و جاودانى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آن تسلى دهنده يعنى روح القدس كه پدر او را به اسم من خواهد فرستاد، همان شما را هر چيز خواهد آموخت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بديهى است كه اين تسلى دهنده پيامبرى است و نه روح القدس؛ و در تعليمات او همه حقايق نهفته شده و چيزى ناگفتنى باقى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جاى ترديد نيست كه كلمه احمد و يا واژه‌اى همانند آن در انجيل‌هاى موجود در زمان پيامبر اسلام صلى الله عليه و آله وجود داشته است و گر نه آيه ششم سوره صف شديداً مورد اعتراض آنها قرار مى‌گرفت و دستاويز خوبى براى مبارزه بر ضد اسلام مى‌شد، در حالى كه در تاريخ اسلام چنين چيزى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به نظر مى‌رسد كه وقتى بعضى از علماى مسيحى موقعيت خود را در خطر ديدند تصميم بر تحريف و تبديل آن به معناى ديگر گرفتند و حتى در بعضى از كتب مسيحيان كه قرن‌ها بعد از ظهور پيامبر اسلام صلى الله عليه و آله در گوشه و كنار وجود داشته، همان نام مقدس پيامبر صلى الله عليه و آله به چشم مى‌خورده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سخن بيان جالبى است كه يكى از دانشمندان مسيحى كه اسلام را پذيرفته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كتاب تحقيقى جالب است؛ پرده از روى آن برداشته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خود يكى از كشيشان معروف مسيحى بوده و تحصيلات خود را نزد علماى بزرگ مسيحى به پايان رسانيده و به مقام ارجمندى از نظر آن نائل شده، در مقدمه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عجيب اسلام آوردنش را چنين شرح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تجسّس بسيار و زحمات فوق العاده و گردش در شهرها خدمت كشيش والامقامى رسيدم، كه از نظر زهد و تقوا ممتاز بود، فرقه كاتوليك از سلاطين و غيره در سؤالات دينى خود به او مراجعه مى‌كردند؛ من نزد او مدتى مذاهب مختلفه نصارى را فرا مى‌گرفتم، او شاگردان فراوانى داشت ولى در ميان همه به من علاقه خاصى داشت كليدهاى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دست من بود فقط كليد يكى از صندوق‌خانه‌ها را پيش خود نگاه 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روزى كشيش مزبور را عارضه‌اى رخ 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شاگردها بگو حال تدريس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شاگردان آمدم ديدم مشغول بحثند و در معناى لفظ فارقليطا در سريانى و پريكلتوس به زبان يونانى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آنها به طول انجاميد و هر كسى رأيى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استاد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مباحثه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 آنها را در لفظ فارقليطا از براى او تقرير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كداميك از اقوال را انتخاب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فلان مفسر را اختيار كرده‌ام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نكرده‌اى ولكن حق و واقع خلاف همه اين اقوال است، زيرا حقيقت اين را نمى‌دانند مگر راسخان فى العلم، از آنها هم تعداد كمى با آن حقيقت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كردم كه معناى آن را برايم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سخت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را از تو مضايقه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 گرفتن معناى اسم، اثر بزرگى است ولى به مجرد انتشار، من و تو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عهد كنى به كسى نگويى اين معنا را اظهار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تمام مقدسات قسم خوردم كه</w:t>
      </w:r>
    </w:p>
    <w:p>
      <w:pPr>
        <w:pStyle w:val="BookText"/>
        <w:rPr/>
      </w:pPr>
      <w:r>
        <w:rPr>
          <w:rFonts w:ascii="IRNazanin" w:hAnsi="IRNazanin" w:eastAsia="IRNazanin"/>
          <w:color w:val="111111"/>
          <w:sz w:val="28"/>
          <w:sz w:val="28"/>
          <w:szCs w:val="28"/>
          <w:rtl w:val="true"/>
          <w:lang w:bidi="fa-IR"/>
        </w:rPr>
        <w:t>نام او را فاش نكنم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از اسماء پيامبر مسلمين است و به معناى احمد 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كليد آن اطاق كوچك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صندوق راباز كن و فلان و فلان كتاب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را نزد او آوردم اين دو كتاب به خط يونانى و سريانى پيش از ظهور پيامبر اسلام بر پوست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كتاب لفظ فارقليطا را به معناى احمد و محمد ترجمه نموده بودند سپس استاد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نصارى قبل از ظهور پيامبر اسلام اختلافى نداشتند كه فارقليطا به معناى احمد و محمد است ولى بعد از ظهور محمد براى بقاى رياست خود و استفاده مادى آن را تأويل كردند و معناى ديگرى براى آن اختراع نمودند و آن معنا قطعاً منظور صاحب انجيل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دين نصارى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دين اسلام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را سه بار تكرار نمود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طريقه نجات و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در متابعت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تابعان او از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تكرار كرد</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گريه كرد و من هم بسيار گريستم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آخرت و نجات مى‌خواهى البته بايد دين حق را قبول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هميشه تو را دعا مى‌كنم به شرط اين‌كه در روز قيامت شاهد باشى كه در باطن مسلمان و از تابعان حضرت محمد صلى الله عليه و آله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نيست كه امروز بر روى زمين دين اسلام دين</w:t>
      </w:r>
    </w:p>
    <w:p>
      <w:pPr>
        <w:pStyle w:val="BookText"/>
        <w:rPr/>
      </w:pP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چنانكه ملاحظه مى‌كنيد طبق اين سند علماى اهل كتاب پس از ظهور پيامبر اسلام صلى الله عليه و آله به خاطر منافع شخصى خود، نام و نشانه‌هاى او را طور ديگرى تفسير و توجيه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در اينجا سؤالى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معروف پيامبر اسلام صلى الله عليه و آله محمد صلى الله عليه و آله مى‌باشد در حالى 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به عنوان احمد از او ياد شده است؛ اين دو واژه گر چه از نظر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چندانى ندارد ولى ظاهراً دو اسم مختلف است بنابراين اگر فارقليطا را به معناى ستوده بگيريم با هر دو مى‌سازد؛ ولى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معروف پيامبر صلى الله عليه و آله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چند نكته جواب اين سؤال به خوبى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تواريخ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از كودكى دو نام داشت؛ وحتى مردم او را با هر دو نام خطاب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محمّد و ديگرى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جدش عبدالمطلب براى او برگزيده بود و دوّمى را مادرش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سيره حلبى مشروحاً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كسانى كه مكرر پيامبر اسلام را با اين نام ياد كرده‌اند؛ عمويش ابوطالب</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كتابى كه به نام ديوان ابوطالب در دست ما است اشعار زيادى ديده مى‌شود كه در آن از پيغمبر گرامى اسلام به عنوان احمد ياد شده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ارادوُا قَتْلَ احْمَدَ ظالِمُوهُمْ‌وَلَيْسَ بِقَتْلِهِمْ فيهِمْ زَعيمٌ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آنها تصميم قتل احمد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اين كار رهبرى نيافتند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احْمَدُ قَدْ جائَهُمْ‌بِحِقٍّ وَلَمْ يَأتِهِمْ بِالْكَذِبِ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احمد آيين حقّى براى آنها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دروغ نياورد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در غير ديوان ابوطالب نيز اشعارى از ابوطالب نيز در اين زمينه نقل شده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اكْرَمَ اللَّهُ النَّبِىَّ مُحَمَّداًفَاكْرَمُ خَلْقِ اللَّهِ فِى النَّاسِ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 خود محمّد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گرامى‌ترين خلق خدا در ميان مردم احمد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اشعار حسّان بن ثابت، شاعر معروف عصر پيامبر نيز اين تعبير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وَمُفْجَعَةٌ قَدْ شَفَّها فَقْدُ احْمَدَفَظَلَّتْ لِالاءِ الرَّسُولِ تُعَدِّدُ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زده‌اى كه فقدان احمد او را لاغر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عطايا و مواهب رسول خدا را بر مى‌شمرد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اشعارى كه از ابوطالب يا غير او، نام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آن قدر فراوان است كه مجال نقل همه آنها 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با شعر جالب ديگرى از فرزند ابوطالب على عليه السلام پايان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اتَأمُرُنى بِالصَّبْر فى نَصْرِ احْمَدَوَوَاللَّهِ ما قُلْتُ الَّذى قُلْتُ جازِعاً</w:t>
      </w:r>
    </w:p>
    <w:p>
      <w:pPr>
        <w:pStyle w:val="BookText"/>
        <w:rPr/>
      </w:pPr>
      <w:r>
        <w:rPr>
          <w:rFonts w:ascii="Amiri" w:hAnsi="Amiri" w:eastAsia="Amiri" w:cs="Amiri"/>
          <w:color w:val="111111"/>
          <w:sz w:val="28"/>
          <w:sz w:val="28"/>
          <w:szCs w:val="28"/>
          <w:rtl w:val="true"/>
          <w:lang w:bidi="ar-SA"/>
        </w:rPr>
        <w:t>سَاسْعى لِوَجْهِ اللَّهِ فى نَصْرِ احْمَدَنَبِىِّ الْهَدى الَمحْمُودِ طِفْلًا وَ يافِعاً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مى‌گويى در يارى احمد شكيبا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آنچه را گفتم از روى جزع و بى صبرى نگفتم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خاطر خدا در يارى احمد مى‌كوشم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 هدايت كه در طفوليت و جوانى پيوسته محمود و ستوده بود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رواياتى كه در مسأله معراج وارد شده بسيار مى‌خوانيم كه خداوند پيامبر اسلام را در شب معراج بارها به عنوان احمد خطاب كرد و شايد از اينجا است كه مشهور شده نام آن حضرت در آسمان‌ها احمد و در زمين محمد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 عليه السلام نيز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 صلى الله عليه و آله ده نام داشت كه پنج نام آن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عبداللَّه و يس و ن</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پيامبر، آيات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مدينه و مكه خواند و قطعاً به گوش اهل كتاب نيز رسيد؛ هيچ كس از مشركان و اهل كتاب ايراد نكردند كه انجيل بشارت از آمدن احمد داده؛ نام تو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سكوت خود دليل بر شهرت اين اسم در آن محيط است، زيرا اگر اعتراضى شده بود براى ما نقل مى‌شد چراكه اعتراض‌هاى دشمنان حتى در مواردى كه بسيار زننده بود نيز در تاريخ ثبت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بحث نتيجه مى‌گيريم كه نام احمد از نام‌هاى معروف پيامبر اسلام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ديگرى در سفر تكوين و پيدايش تورات در فصل هفتم به چشم مى‌خورد، كه نشانه‌هاى آن جز بر پيامبر اسلام صلى الله عليه و آله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جمله‌هاى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ابراهيم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كه‌اى كاش اسماعيل در حضور تو زندگى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شنيدم، اينك او را بركت دادم و او را بارور گردانيده به غايت زياد خواهم نمود، و دوازده سرور توليد خواهد نمود، و او را امت عظيمى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انيس الاعلام متن اين جمله‌هاى تورات را كه با زبان عبرى در اختيار داشته است نقل كرده و در ترجمه آن چنين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بارور و بزرگ گردانيد به ماد ماد و دوازده امام كه از نسل او خواهد بود و او را امت عظيمى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 ماد همان عبرانى محمد صلى الله عليه و آله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با توجه به اين‌كه پيامبر اسلام صلى الله عليه و آله مسلماً از دودمان اسماعيل است و در بشارت فوق آمده كه او را امت عظيمى خواهد بود، و دوازده سرور و امام به وجود خواهد آورد، روشن مى‌شود كه مصداقى جز شخص پيامبر اسلام صلى الله عليه و آله ندارد و اگر واژه ماد ماد نيز به آن ضميمه شود كه در متن عبرى آمده هر چند در ترجمه عربى به فارسى، آن را نياورده‌اند مسأله بسيار روشنتر خواهد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گفته شود اين دوازده امام و سرور و همچنين امت عظيم ممكن است</w:t>
      </w:r>
    </w:p>
    <w:p>
      <w:pPr>
        <w:pStyle w:val="BookText"/>
        <w:rPr/>
      </w:pPr>
      <w:r>
        <w:rPr>
          <w:rFonts w:ascii="IRNazanin" w:hAnsi="IRNazanin" w:eastAsia="IRNazanin"/>
          <w:color w:val="111111"/>
          <w:sz w:val="28"/>
          <w:sz w:val="28"/>
          <w:szCs w:val="28"/>
          <w:rtl w:val="true"/>
          <w:lang w:bidi="fa-IR"/>
        </w:rPr>
        <w:t>اشاره به موسى عليه السلام و اسباط دوازده گانه بنى اسرائيل باشد، و در واقع خداوند به ابراهيم عليه السلام بشارت به ظهور موسى عليه السلام داده است پاسخ آن روشن مى‌باشد، زيرا موسى عليه السلام و اسباط بنى اسرائيل از دودمان اسحاق‌اند، در حالى كه در عبارت فوق از دودمان اسماعيل معرفى شده‌اند كه هيچ مصداقى جز پيامبر اسلام صلى الله عليه و آله نمى‌تواند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 پيدايش تورات، 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سلطنت از يهودا، و فرمان‌فرمايى از پيش پايش نهضت نخواهد نمود تا وقتى كه شيلوه بيايد كه به او امتها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عبارت اين است كه حاكميت يهودا و فرمان‌فرمايى بنى اسرائيل ادامه خواهد داشت تا زمانى كه شيلوه ظاهر شود و امتها گرد او جمع گردند، اما در اين‌كه منظور از شيلوه كيست يا چيست؟ نويسندگان يهود و نصارى، احتمالات بسيارى داده‌اند كه بسيارى از آنها با جمله بالا به هيچ وجه سازگار نيست از جمله اين‌كه شيلوه به معناى محل استراحت و يا شهرى در شمال بيت ايل و يا محلى كه الآن آن را سيلون مى‌نامند؛ مسلماً تعبير به آمدن و اجتماع امتها در اطراف او اشاره به شخص است نه اشاره به مكان و محلى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قاموس مقدس، مسترهاكس آمريكايى ضمن بر شمردن معانى مختلفى براى اين واژه، يكى ازمعانى آن را فرستاده ذكر مى‌كند كه با واژه رسول يا رسول اللَّه موافق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چيزى كه در اينجا ممكن است گفته شود اين است كه اين بشارت تورات اشاره به ظهور حضرت مسيح عليه السلام باشد همان‌گونه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گفته</w:t>
      </w:r>
    </w:p>
    <w:p>
      <w:pPr>
        <w:pStyle w:val="BookText"/>
        <w:rPr/>
      </w:pPr>
      <w:r>
        <w:rPr>
          <w:rFonts w:ascii="IRNazanin" w:hAnsi="IRNazanin" w:eastAsia="IRNazanin"/>
          <w:color w:val="111111"/>
          <w:sz w:val="28"/>
          <w:sz w:val="28"/>
          <w:szCs w:val="28"/>
          <w:rtl w:val="true"/>
          <w:lang w:bidi="fa-IR"/>
        </w:rPr>
        <w:t>فخرالاسلام در كتاب انيس الاعلام اين احتمال صحيح نيست چرا كه حضرت مسيح عليه السلام از سوى مادر از فرزندان يهودا است، بنابراين حاكميت او ادامه حاكميت يهودا است و در اين صورت مصداقى براى آن جز پيامبر اسلام صلى الله عليه و آله فرستاده خدا وجود ندارد كه با ظهور او حكومت آل يهود مخصوصاً در مدينه و خيبر و شامات و بسيارى از مناطق ديگر برچيده شد</w:t>
      </w:r>
      <w:r>
        <w:rPr>
          <w:rFonts w:eastAsia="IRNazanin" w:cs="IRNazanin"/>
          <w:color w:val="111111"/>
          <w:sz w:val="28"/>
          <w:szCs w:val="28"/>
          <w:rtl w:val="true"/>
          <w:lang w:bidi="fa-IR"/>
        </w:rPr>
        <w:t>.</w:t>
      </w:r>
      <w:r>
        <w:rPr>
          <w:rStyle w:val="FootnoteAnchor"/>
          <w:rtl w:val="true"/>
        </w:rPr>
        <w:footnoteReference w:id="51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بشارات متعدد ديگرى نيز از كتب عهدين ذكر كرده‌اند كه شرح تمام آنها به طول مى‌انجامد و بعضى قابل ايراد و خدشه است، كسانى كه مايل به تحقيق بيشتر در اين باره باشند مى‌توانند به كتب انيس الاعلام و بشارات عهديه و الْبِشاراتُ وَالْمُقارِناتُ مراجعه نمايند</w:t>
      </w:r>
      <w:r>
        <w:rPr>
          <w:rFonts w:eastAsia="IRNazanin" w:cs="IRNazanin"/>
          <w:color w:val="111111"/>
          <w:sz w:val="28"/>
          <w:szCs w:val="28"/>
          <w:rtl w:val="true"/>
          <w:lang w:bidi="fa-IR"/>
        </w:rPr>
        <w:t>.</w:t>
      </w:r>
      <w:bookmarkStart w:id="369" w:name="pg12626_184445"/>
    </w:p>
    <w:p>
      <w:pPr>
        <w:pStyle w:val="Heading3"/>
        <w:numPr>
          <w:ilvl w:val="2"/>
          <w:numId w:val="1"/>
        </w:numPr>
        <w:rPr/>
      </w:pPr>
      <w:bookmarkStart w:id="370" w:name="__RefHeading___Toc209088_222507752"/>
      <w:bookmarkStart w:id="371" w:name="_Toc131"/>
      <w:bookmarkEnd w:id="369"/>
      <w:bookmarkEnd w:id="370"/>
      <w:r>
        <w:rPr>
          <w:rtl w:val="true"/>
        </w:rPr>
        <w:t>خاتميت در قرآن مجيد</w:t>
      </w:r>
      <w:bookmarkEnd w:id="37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خاتميت و اين‌كه پيامبر اسلام صلى الله عليه و آله آخرين پيامبر الهى است از مسائلى است كه همه مسلمين از هر گروه و مذهبى به آن معتقدند و نه تنها دانشمندان؛ بلكه فرد فرد توده‌هاى مردم مسلمان نيز با آن آشنا هستند و به اصطلاح از ضروريات اسلام است كه هر كس مختصر معاشرتى با پيروان اين مكتب داشته باشد به زودى در مى‌يابد كه آنها پيامبر اسلام صلى الله عليه و آله را آخرين پيامبر الهى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اين اعتقاد، به قرآن مجيد و روايات اسلامى باز مى‌گردد؛ زيرا اين مسأله چيزى نيست كه تنها با دلايل عقلى بتوان آن را اثبات كرد و به يقين بعد از قبول قرآن مجيد به عنوان يك كتاب آسمانى و پيامبر اسلام صلى الله عليه و آله به عنوان فرستاده خدا، مى‌توان به گفته آنها در اين زمينه اعتماد كرد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نخست به سراغ آيات قرآن مى‌رويم، سپس به شواهد تاريخى و</w:t>
      </w:r>
    </w:p>
    <w:p>
      <w:pPr>
        <w:pStyle w:val="BookText"/>
        <w:rPr/>
      </w:pPr>
      <w:r>
        <w:rPr>
          <w:rFonts w:ascii="IRNazanin" w:hAnsi="IRNazanin" w:eastAsia="IRNazanin"/>
          <w:color w:val="111111"/>
          <w:sz w:val="28"/>
          <w:sz w:val="28"/>
          <w:szCs w:val="28"/>
          <w:rtl w:val="true"/>
          <w:lang w:bidi="fa-IR"/>
        </w:rPr>
        <w:t>روايات اسلامى مى‌پردازيم، و در پايان به پاره‌اى از شبهات كه از سوى مخالفان اسلام در زمينه خاتميت پيامبر اسلام صلى الله عليه و آله اظهار شده است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عمده‌ترين آيه‌اى كه به وضوح گواه بر اين معنا است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مُحَمَّدٌ ابا احَدٍ مِنْ رِجالِكُمْ وَلكِنْ‌رَسُولَ اللَّهِ وَ خاتَمَ النَّبيّينَ وَ كانَ اللَّهُ بِكُلِّ شَىْ‌ءٍ عَليماً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هيچ يك از مردان شما نبوده است؛ ولى رسول خدا و ختم كننده و آخرين پيامبران است؛ و خداوند به همه چيز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آيات متعدد ديگرى نيز در اين زمينه ذكر كرده‌اند كه اگر دلالت قطعى آنها را قبول نكنيم حداقل اشاراتى در آنها وجود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الَّذينَ كَفَرُوا بِالذِّكْرِ لَمَّا جاءَهُمْ وَ انَّهُ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وَلامِنْ خَلْفِهِ تَنْزيلٌ مِنْ حَكيمٍ حَميدٍ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الَّذى نَزَّلَ الْفُرْقانَ عَلى عَبْدِهِ لِيَكُونَ لِلْعالَمينَ نَذيراً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اوحِىَ الَىَّ هذَا الْقُرْآنُ لِانْذِركُمْ بِه وَ مَنْ بَلَغَ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ارْسَلْناكَ الَّا كافَّةً لِلنَّاسِ بَشيراً وَ نَذيراً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ايُّهِا النَّاسُ انّى رَسُولُ اللَّهِ الَيْكُمْ جَميعاً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هُوَ الَّا ذِكْرى لِلْعالَمينَ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ارْسَلْناكَ الَّا رَحْمَةً لِلْعالَمينَ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سراغشان آمد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ما مخفى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كتابى است قطعاً 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گونه باطلى، نه از پيش رو و نه از پشت سر، به سراغ آن نمى‌آيد؛ چرا كه از سوى خداوند حكيم و شايسته ستايش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ناپذير و پربركت است كسى كه قرآن را بر بنده‌اش نازل كرد تا بيم دهنده جهانيان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قرآن بر من وحى شده، تا شما و تمام كسانى را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مى‌رسد، با آن بيم 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براى همه مردم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همه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يادآورى براى جهانيان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وظيفه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براى رحمت جهانيان نفرستاديم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زيد شده است كه به اصطلاح پسر خوانده پيامبر اسلام صلى الله عليه و آله بود؛ و پيامبر صلى الله عليه و آله با همسر مطلّقه او ازدواج</w:t>
      </w:r>
    </w:p>
    <w:p>
      <w:pPr>
        <w:pStyle w:val="BookText"/>
        <w:rPr/>
      </w:pPr>
      <w:r>
        <w:rPr>
          <w:rFonts w:ascii="IRNazanin" w:hAnsi="IRNazanin" w:eastAsia="IRNazanin"/>
          <w:color w:val="111111"/>
          <w:sz w:val="28"/>
          <w:sz w:val="28"/>
          <w:szCs w:val="28"/>
          <w:rtl w:val="true"/>
          <w:lang w:bidi="fa-IR"/>
        </w:rPr>
        <w:t>كرد، تا سنت نادرست پسر خواندگى را در هم بشكند و ضمناً زنى كه با وساطت پيامبر صلى الله عليه و آله به همسرى زيد در آمده بود و بر اثر ناسازگارى جدا شد بى سرپرست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 آله پدر هيچ يك از مردان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ازدواج با همسر مطلقه زيد، همچون ازدواج با همسر فرزندان محسوب نمى‌شد ما كانَ مُحَمَّدٌ ابا احَدٍ مِنْ رِجالِكُمْ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او رسول اللَّه و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رَسُولَ اللَّهِ وَ خاتَمَ‌النَّبييّنَ</w:t>
      </w:r>
    </w:p>
    <w:p>
      <w:pPr>
        <w:pStyle w:val="BookText"/>
        <w:rPr/>
      </w:pPr>
      <w:r>
        <w:rPr>
          <w:rFonts w:ascii="IRNazanin" w:hAnsi="IRNazanin" w:eastAsia="IRNazanin"/>
          <w:color w:val="111111"/>
          <w:sz w:val="28"/>
          <w:sz w:val="28"/>
          <w:szCs w:val="28"/>
          <w:rtl w:val="true"/>
          <w:lang w:bidi="fa-IR"/>
        </w:rPr>
        <w:t>در واقع در آغاز آيه نسبت پدر و فرزندى جسمانى و نسبى را بطور كامل نفى مى‌كند؛ ولى در جمله بعد ارتباط معنوى حاصل از مقام نبوت و خاتميت را اثبات مى‌نمايد، يعنى او پدر جسمانى شما نيست، بلكه پدر روحانى است آن هم پدرى براى شما و براى همه نسل‌هاى آينده تا پايان دنيا؛ و اگر در بعضى از روايات از پيامبر اكرم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عَلِىٌّ ابَوا هذِهِ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عليه السلام پدران اين امت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پدر روحانى است كه از تعليم و تربيت و رهبرى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پيامبر صلى الله عليه و آله چند پسر نسبى به نام قاسم، طيّب، طاهر و ابراهيم داشت كه همه آن‌ها پيش از بلوغ چشم از جهان فرو بستند و به همين دليل نام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نشد</w:t>
      </w:r>
      <w:r>
        <w:rPr>
          <w:rFonts w:eastAsia="IRNazanin" w:cs="IRNazanin"/>
          <w:color w:val="111111"/>
          <w:sz w:val="28"/>
          <w:szCs w:val="28"/>
          <w:rtl w:val="true"/>
          <w:lang w:bidi="fa-IR"/>
        </w:rPr>
        <w:t>.</w:t>
      </w:r>
      <w:r>
        <w:rPr>
          <w:rStyle w:val="FootnoteAnchor"/>
          <w:rtl w:val="true"/>
        </w:rPr>
        <w:footnoteReference w:id="51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رابطه ديگرى بين مسأله ختم نبوت و نداشتن فرزند پسر نيز وجود دارد و آن اين‌كه بسيارى از اولاد انبياء پيامبر بودند و چون پيامبر اسلام صلى الله عليه و آله فرزند پسرى نداشت، جاى اين توّهم باقى نمى‌ماند كه بعد از او پيامبر ديگرى باشد، بنابراين</w:t>
      </w:r>
      <w:bookmarkStart w:id="372" w:name="pg12626_184449"/>
    </w:p>
    <w:p>
      <w:pPr>
        <w:pStyle w:val="BookText"/>
        <w:rPr/>
      </w:pPr>
      <w:bookmarkEnd w:id="372"/>
      <w:r>
        <w:rPr>
          <w:rFonts w:ascii="IRNazanin" w:hAnsi="IRNazanin" w:eastAsia="IRNazanin"/>
          <w:color w:val="111111"/>
          <w:sz w:val="28"/>
          <w:sz w:val="28"/>
          <w:szCs w:val="28"/>
          <w:rtl w:val="true"/>
          <w:lang w:bidi="fa-IR"/>
        </w:rPr>
        <w:t>نداشتن فرزند پسر، تأكيد و اشاره‌اى است بر ختم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هر چيز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معارف و علوم و مسائل اصول و فروع لازم بوده است در اختيار پيامبر خاتم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بِكُلِّ شَىْ‌ءٍعَليماً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در پيوند آغاز و پايان آيه نيز داده شده است كه در آغاز آيه پدر بودن جسمانى آن حضرت نسبت به امت نفى شده، و لذا اين سؤال به وجود مى‌آيد كه اگر چنين است چرا امت حق ندارند با همسران پيامبر صلى الله عليه و آله بعد از او ازدواج كنند؟</w:t>
      </w:r>
    </w:p>
    <w:p>
      <w:pPr>
        <w:pStyle w:val="BookText"/>
        <w:rPr/>
      </w:pPr>
      <w:r>
        <w:rPr>
          <w:rFonts w:ascii="IRNazanin" w:hAnsi="IRNazanin" w:eastAsia="IRNazanin"/>
          <w:color w:val="111111"/>
          <w:sz w:val="28"/>
          <w:sz w:val="28"/>
          <w:szCs w:val="28"/>
          <w:rtl w:val="true"/>
          <w:lang w:bidi="fa-IR"/>
        </w:rPr>
        <w:t>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رسول خدا صلى الله عليه و آله است و بعلاه خاتم و پايان دهنده و بالاترين پيامبران است، به همين دليل حفظ احترام او لازم است و ترك ازدواج با همسران او بعد از وفاتش گوشه‌اى ازاين احترامات مى‌باشد</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373" w:name="__RefHeading___Toc209090_222507752"/>
      <w:bookmarkStart w:id="374" w:name="_Toc132"/>
      <w:bookmarkEnd w:id="373"/>
      <w:r>
        <w:rPr>
          <w:rtl w:val="true"/>
        </w:rPr>
        <w:t>مفهوم خاتَم النَبيّين</w:t>
      </w:r>
      <w:bookmarkEnd w:id="374"/>
    </w:p>
    <w:p>
      <w:pPr>
        <w:pStyle w:val="BookText"/>
        <w:rPr/>
      </w:pPr>
      <w:r>
        <w:rPr>
          <w:rFonts w:ascii="IRNazanin" w:hAnsi="IRNazanin" w:eastAsia="IRNazanin"/>
          <w:color w:val="111111"/>
          <w:sz w:val="28"/>
          <w:sz w:val="28"/>
          <w:szCs w:val="28"/>
          <w:rtl w:val="true"/>
          <w:lang w:bidi="fa-IR"/>
        </w:rPr>
        <w:t>معناى خاتم با اين‌كه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ماده خَتْم در تمام كتب لغت عرب به معناى پايان دادن به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پاره‌اى از وسوسه‌هاى منحرفان ايجاب مى‌كند كه توضيح بيشترى درباره آن داده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كه از علماى معروف لغت در قرن چهارم هجرى مى‌باشد در مُعْجَم مَقائيس اللّغة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يك معناى اصلى بيشتر ندارد و آن رسيدن به پايان چيزى است و اين‌كه مهر زدن بر چيزى را ختم مى‌گويند نيز از همين باب است، زيرا هميشه بعد ازپايان دادن چيزى بر آن مهر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ابن احمد كه از قديمى‌ترين مولفان و محققان لغت عرب است و در قرن دوم هجرى در عصر ائمه معصومين عليهم السلام مى‌زيسته است؛ در معناى خاتِم و خاتَم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هر چيزى، پايان و آخر آن است؛ و خاتَم به معناى مُهرى است كه بر گِل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تمام مى‌شد و آن را مى‌بستند براى اين‌كه بيگانه‌اى آن را نگشايد، قطعه گِل نرمى بر محلّى كه بسته شده بود مى‌زدند و روى آن را مهر مى‌كردند، بطورى كه براى گشودن آن راهى جز شكستن مهر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ارباب لغت نيز همين معنى را تعقيب كرده‌اند، و خاتَم را به معناى چيزى كه سبب پايان است و يا مُهرى كه در پايان مى‌زنند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التحقيق كه بررسى جامعى است روى منابع مهم لغت، بعد از نقل اقوال بزرگان لغت عربى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 اين است كه اين ماده ريشه واحدى دارد و آن در مقابل آغاز است؛ يعنى كامل شدن چيزى و به آخر و انتها رسيدن</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مفسّران اسلام نيز از قديم‌ترين آنها گرفته تا مفسّران معاصر همه از آيه فوق چيزى جز اين استفاده نكرده‌اند كه خاتم النبيّين به معناى آخرين پيامبران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معروف محمد بن جرير طبرى، كه در قرن سوم مى‌زيسته، و تفسير او از قديمى‌ترين تفاسير است در ذيل آيه فوق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خاتَمَ النَّبيّينَ الَّذى خَتَمَ النُّبُوَّةَ فَخَتَمَ عَلَيْها فَلا تُفتَحُ لِاحَدٍ بَعْدَهُ الى قِيامِ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خاتم پيامبران است، كسى كه خداوند نبوت را به او پايان داد و بر آن مهر نهاد و براى هيچ كس بعد از او تا قيامت گشوده نخواهد 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مرحوم شيخ طوسى كه از بزرگان فقه و تفسير است و در نيمه اول قرن پنجم مى‌زيسته در كتاب معروف خود تبيان، بعد از ذكر خاتَمَ النَبيّين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آخِرُهُمْ لِانَّهُ لانَبِىَّ بَعْدَهُ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 صلى الله عليه و آله آخرين پيامبران است زيرا هيچ پيامبرى بعد از او تا روز قيامت نيست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مفسّر بزرگ طبرسى كه تقريباً يك قرن بعد از او مى‌زيسته، نيز با صراحت همين معنا را در ذيل آيه فوق آورده و آن را توضيح داده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ابوالفتوح رازى كه از مفسّران عالى مقام قرن ششم است، و تفسير خود را به فارسى نگاشته در تعبير جالبى ذيل خاتَمَ النَّبِييّنَ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بازپسين پيامبران تا پندارى كه او مُهر نبوت است، به نبوت او درِ بعثت انبياء را مهر كردند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همچنين مفسّر معروف اهل سنت فخر رازى كه او نيز از مفسّران معروف قرن ششم هجرى است، بعد از كلمه خاتَمَ النَّبِيّين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نَبِىَّ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بعد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او چنان كامل شده كه چيزى براى گفتن باقى نمانده</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بقيه مفسّران نيز قرن به قرن همين معنا را دنبال كرده‌اند تا به مفسّران معاصر رسيده است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اين‌كه در قرآن مجيد ماده ختم و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ديگر به كار رفته است؛ كه بدون استثناء به معناى پايان دادن به چيزى و يا مهرى كه در پايان مى‌زنند آمده است و اين خود دلالت دارد كه آيه مورد بحث</w:t>
      </w:r>
      <w:bookmarkStart w:id="375" w:name="pg12626_184452"/>
    </w:p>
    <w:p>
      <w:pPr>
        <w:pStyle w:val="BookText"/>
        <w:rPr/>
      </w:pPr>
      <w:bookmarkEnd w:id="375"/>
      <w:r>
        <w:rPr>
          <w:rFonts w:ascii="IRNazanin" w:hAnsi="IRNazanin" w:eastAsia="IRNazanin"/>
          <w:color w:val="111111"/>
          <w:sz w:val="28"/>
          <w:sz w:val="28"/>
          <w:szCs w:val="28"/>
          <w:rtl w:val="true"/>
          <w:lang w:bidi="fa-IR"/>
        </w:rPr>
        <w:t>نيز مفهومى جز اين ندارد كه پيامبر اسلام صلى الله عليه و آله پايان بخش سلسله انبياء عليهم السلام است و مهرى است كه در پايان دفتر رسالت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و روايات اسلامى نيز عموماً خاتَم به همين معنا آمده كه در پايان اين بحث به قسمتى از آنها اشاره خواهد شد</w:t>
      </w:r>
      <w:r>
        <w:rPr>
          <w:rFonts w:eastAsia="IRNazanin" w:cs="IRNazanin"/>
          <w:color w:val="111111"/>
          <w:sz w:val="28"/>
          <w:szCs w:val="28"/>
          <w:rtl w:val="true"/>
          <w:lang w:bidi="fa-IR"/>
        </w:rPr>
        <w:t>.</w:t>
      </w:r>
    </w:p>
    <w:p>
      <w:pPr>
        <w:pStyle w:val="Heading3"/>
        <w:numPr>
          <w:ilvl w:val="2"/>
          <w:numId w:val="1"/>
        </w:numPr>
        <w:rPr/>
      </w:pPr>
      <w:bookmarkStart w:id="376" w:name="__RefHeading___Toc209092_222507752"/>
      <w:bookmarkStart w:id="377" w:name="_Toc133"/>
      <w:bookmarkEnd w:id="376"/>
      <w:r>
        <w:rPr>
          <w:rtl w:val="true"/>
        </w:rPr>
        <w:t>پاسخ به چند سؤال</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گفته مى‌شود خاتَم به معناى زينت است؛ بنابراين مفهوم آيه چنين است كه پيامبر اسلام صلى الله عليه و آله زينت تمام پيامبران بود، نه پايان دهنده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خاتَم هرگز به معناى زينت نيامده بلكه به معناى انگشتر است و اين تعبير بسيار نادرستى است كه گفته شود پيامبر اسلام صلى الله عليه و آله انگشتر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همان گونه كه گفتيم معنى اصلى خاتَم هرگز انگشتر نبوده بلكه به معناى مهرى بوده كه در پايان نامه يا بر نامه‌ها و كتاب‌هايى را كه لاك و مهر مى‌كردند مى‌زدند، و از آنجا كه مهر زدن در خاتَم و پايان قرار مى‌گيرد، نام خاتم بر وسيله‌اى كه به آن نامه را پايان مى‌دادند، گذارده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خاتَم، به فتح تاء،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آن ختم مى‌كنند مى‌باشد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عصر نزول قرآن و قرن‌ها بعد از آن، مهر اصلى اشخاص، روى انگشترهاى آنها بود، و به وسيله انگشتر خود نامه‌ها را مهر مى‌كردند، به همين دليل در حالات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خاتَمَ رَسُولِ اللَّهِ كانَ مِنْ فِضَّةٍ نَقْشُهُ مَحَمَّدٌ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پيامبر خدا صلى الله عليه و آله از نقره بود و نقش آن محمد</w:t>
      </w:r>
    </w:p>
    <w:p>
      <w:pPr>
        <w:pStyle w:val="BookText"/>
        <w:rPr/>
      </w:pPr>
      <w:r>
        <w:rPr>
          <w:rFonts w:ascii="Amiri" w:hAnsi="Amiri" w:eastAsia="Amiri" w:cs="Amiri"/>
          <w:color w:val="111111"/>
          <w:sz w:val="28"/>
          <w:sz w:val="28"/>
          <w:szCs w:val="28"/>
          <w:rtl w:val="true"/>
          <w:lang w:bidi="ar-SA"/>
        </w:rPr>
        <w:t>رسول اللَّه صلى الله عليه و آله بود</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بعضى از تواريخ آمده كه از جمله حوادث سال ششم هجرى اين بود كه به پيامبر صلى الله عليه و آله عرض كردند شما كه براى سران كشورها و پادشاهان نامه مى‌نويسيد، آنها نامه‌هاى بدون مهر را نمى‌خوانند، به همين دليل پيامبر صلى الله عليه و آله انگشترى براى خود انتخاب كرد تا نامه‌ها را با آن مهر كند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كتاب طبقات كبرى نيز آمده است كه پيامبر اسلام صلى الله عليه و آله هنگامى كه تصميم گرفت دعوت خود را گسترش دهد و به پادشاهان و سلاطين جهان نامه بنويسد دستور داد انگشترى براى او ساختند كه روى آن مُحَمَّدٌ رَسُولُ اللَّه نوشته شده بود و نامه‌هاى خود را با آن مهر مى‌كرد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با اين توضيح روشن مى‌شود كه امروز گر چه خاتَم به انگشترهاى تزيينى نيز گفته مى‌شود، ولى در زمان نزول قرآن و مدت‌ها بعد از آن به انگشترهايى مى‌گفتند كه با آن نامه‌ها را پايان مى‌دادند، و يا نامه‌ها را مى‌بستند و بر محل بسته شده مهر مى‌نهادند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همين معنا در آيات متعددى از قرآن مجيد به كار رفته و قرآن در مورد گروهى از كفّار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وَ عَلى سَمْعِهِمْ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 گوشهاى آنان مهر نهاده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 درك و شنوايى آنها نسبت به حق پايان گرفته است و درباره قيامت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افْواهِهِمْ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بر دهانشان مهر مى‌نهيم</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و به سخن گفتنشان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كمترين آشنايى با معناى اين واژه در ادبيات عرب و ريشه اصلى اين لغت و مشتقات و موارد استعمال آن به وضوح اين معنا را اثبات مى‌كند كه كلمه خاتَمَ النَّبِييّنَ هيچ معنايى جز پايان دهنده پيامبران نمى‌تواند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ايراد سست ديگرى نيز در اينجا از سوى بعضى از ناآگاهان، مطرح شده و آن اين‌كه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پايان دهنده نَبِيّين است، و نمى‌گويد پايان دهنده رسولان و ممكن است سلسله انبياء با ظهور او پايان يابد ولى سلسله رسولان پايان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نبى به معناى هر پيامبرى است كه از سوى خداوند به او وحى مى‌رسد، خواه مأمور به تبليغ باشد يا نه، كتاب آسمانى داشته باشد يا نه؛ ولى رسول پيامبرى است كه مأمور به ابلاغ است و اين سخن درست به اين مى‌ماند كه بگوييم فلانى از سرزمين حجاز بيرون رفت، مسلماً چنين كسى از مكه نيز بيرون رفته است، اما اگر بگوييم كسى در مكه نيست ممكن است در نقطه ديگرى از حجاز باشد، بنابراين اگر پيامبر صلى الله عليه و آله خاتم مرسلين بود ممكن بود خاتم انبياء نباشد، ولى هنگامى كه آيه مى‌فرمايد او خاتم انبياء است مسلماً خاتم رسولان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در آيات فوق، تعبيراتى است كه بسيارى از دانشمندان آن را دليل روشنى بر مسأله خاتميت مى‌دانند و به فرض كه دلالت صريح آنها را نپذيريم، حداقل قرائن و شواهدى بر اين مسأله مى‌تواند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آيه از اين گروه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سراغشان آمد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ما مخفى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كتابى است قطعاً 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گونه باطلى، نه از پيش رو و نه از پشت سر، به سراغ آن نمى آيد؛ چرا كه از سوى خداوند حكيم و شايسته ستايش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بِالذِّكْرِ لَمَّا جَاءَهُمْ وَإِنَّهُ لَكِتَابٌ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لَايَأْتِيهِ الْبَاطِلُ مِنْ بَيْنِ يَدَيْهِ وَلَا مِنْ خَلْفِهِ تَنزِيلٌ مِنْ حَكِيمٍ 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در آيه فوق به معناى چيزى است كه آن را ابطال يا منسوخ نمايد، بنابراين چنين كتابى جاودانى و ابدى خواهد بود؛ و اين خود دليلى است بر خاتميت آيينى كه اين كتاب به آن تعلق داد، همان گونه كه دلالت بر عدم تحريف قرآن نيز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باطل در لغت به معناى 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چگونه آيه را چنين تفسير مى‌كنيد؟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بسيارى از مفسّران يكى از معانى باطل را در اينجا مبطل ذكر كرده‌اند</w:t>
      </w:r>
      <w:r>
        <w:rPr>
          <w:rStyle w:val="FootnoteAnchor"/>
          <w:rtl w:val="true"/>
        </w:rPr>
        <w:footnoteReference w:id="531"/>
      </w:r>
      <w:r>
        <w:rPr>
          <w:rFonts w:ascii="Amiri" w:hAnsi="Amiri" w:eastAsia="Amiri" w:cs="Amiri"/>
          <w:color w:val="111111"/>
          <w:sz w:val="28"/>
          <w:sz w:val="28"/>
          <w:szCs w:val="28"/>
          <w:rtl w:val="true"/>
          <w:lang w:bidi="ar-SA"/>
        </w:rPr>
        <w:t>اصولًا اين‌كه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به سراغ آن نمى‌آيد مفهومش اين</w:t>
      </w:r>
    </w:p>
    <w:p>
      <w:pPr>
        <w:pStyle w:val="BookText"/>
        <w:rPr/>
      </w:pPr>
      <w:r>
        <w:rPr>
          <w:rFonts w:ascii="Amiri" w:hAnsi="Amiri" w:eastAsia="Amiri" w:cs="Amiri"/>
          <w:color w:val="111111"/>
          <w:sz w:val="28"/>
          <w:sz w:val="28"/>
          <w:szCs w:val="28"/>
          <w:rtl w:val="true"/>
          <w:lang w:bidi="ar-SA"/>
        </w:rPr>
        <w:t>است كه باطل نمى‌تواند آن را از كار بيندازد به خصوص اين‌كه قبل از آن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كتابى است قطعاً شكست‌ناپذير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بقاء و ثبات آن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زوال‌ناپذير و پربركت است كسى كه قرآن را بر بنده‌اش نازل كرد تا بيم دهنده جهانيان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نَزَّلَ الْفُرْقانَ عَلى عَبْدِه لِيَكُونَ لِلْعالَمينَ نَذيراً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جهانيان را شامل مى‌شود، با توجه به اين كه هيچ قيدى ندارد شامل مردم همه اعصار تا پايان دنيا مى‌شود، نه فقط از نظر مكانى محدود نيست كه از نظر زمانى نيز نامحدود است و آيندگان را نيز در بر مى‌گيرد، به همين دليل بسيارى از مفسّران هم جهانى بودن اسلام را از آن استفاده كرده‌اند و هم جاودانى بودنش را</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اين نكته نيز قابل توجه است كه عالَمين از ماده عِلْم گرفته شده و تمام موجوداتى را كه در گسترده علم انسان قرار مى‌گيرند را شامل مى‌شود، و حتى آسمان‌ها و زمين را در بر ميگرد، ولى با توجه به كلمه انذار كه در آيه آمده است، مفهوم آن در اينجا منحصر به مكلّفين جهان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استدلال به آيه سوم نيز از همين طريق است، چرا كه طبق اين آيه پيامبر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قرآن به من وحى شده تا شما و تمام كسانى 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مى‌رسد با آن بيم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اوحِىَ الَىَّ هذا الْقُرْآنُ لِانْذِرَكُمْ</w:t>
      </w:r>
    </w:p>
    <w:p>
      <w:pPr>
        <w:pStyle w:val="BookText"/>
        <w:rPr/>
      </w:pPr>
      <w:r>
        <w:rPr>
          <w:rFonts w:ascii="Amiri" w:hAnsi="Amiri" w:eastAsia="Amiri" w:cs="Amiri"/>
          <w:color w:val="111111"/>
          <w:sz w:val="28"/>
          <w:sz w:val="28"/>
          <w:szCs w:val="28"/>
          <w:rtl w:val="true"/>
          <w:lang w:bidi="ar-SA"/>
        </w:rPr>
        <w:t xml:space="preserve">بِهِ وَ مَنْ بَلَغَ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گستردگى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پوشيده نيست و همه انسان‌ها را تا پايان جهان شامل مى‌شود و دليلى بر جهانى و جاودانى بودن اسلام و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در مجمع البيان ذيل اين آيه تصريح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اين است كه مَنْ‌بَلَغَهُ الْقُرْآنُ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كسانى كه تا روز قيامت قرآن به آنها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آيه هستند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بسيارى از مفسران قديم و جديد نيز در ذيل اين آيه دلالت آن را بر مسأله خاتميت با صراحت بيان كرده‌اند، از جمله ابوالفتوح رازى كه از دانشمندان قرن سوم است، و نويسنده تفسير روح البيان و علامه طباطبائى در الميزان و غير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نيز به همين طريق است، زيرا در آيه چهارم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عموم مردم را شامل مى‌شود و در آيه پنجم انّى رَسُولُ‌اللَّهِ الَيْكُمْ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 به سوى همه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 ششم و هفتم نيز، تكيه بر عالميان و جهانيان شده كه مفهومى گسترده از نظر زمان و مكان 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اين آيات مى‌تواند تأييد و تأكيد ديگرى بر مسأله خاتميت پيامبراسلام صلى الله عليه و آله و جاودانگى قرآن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نويسندگان، آيات ديگرى را در اين زمينه ذكر كرده‌اند كه چون دلالت آنها كافى به نظر نمى‌رسيد، از ذكر آنها صرف نظر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خاتميت در روايات اسلامى</w:t>
      </w:r>
    </w:p>
    <w:p>
      <w:pPr>
        <w:pStyle w:val="BookText"/>
        <w:rPr/>
      </w:pPr>
      <w:r>
        <w:rPr>
          <w:rFonts w:ascii="IRNazanin" w:hAnsi="IRNazanin" w:eastAsia="IRNazanin"/>
          <w:color w:val="111111"/>
          <w:sz w:val="28"/>
          <w:sz w:val="28"/>
          <w:szCs w:val="28"/>
          <w:rtl w:val="true"/>
          <w:lang w:bidi="fa-IR"/>
        </w:rPr>
        <w:t>همان گونه كه قبلًا نيز اشاره شد اعتقاد به جاودانى بودن اسلام، مورد اتفاق همه علماء و دانشمندان اسلامى است، بلكه از ضروريات اين آئين به شمار مى‌رود و سرچشمه اين عقيده علاوه بر آيات قرآنى، روايات بى‌شمارى است كه از پيامبر گرامى اسلام صلى الله عليه و آله و ديگر پيشوايان معصوم عليهم السلام رسيده است كه مجموعه آنها كتابى را تشكيل مى‌دهد، و در اين مختصر ما به گوشه‌اى از آنها به عنوان نمونه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متعددى كه از ختم سلسله پيامبران به وسيله پيامبر اسلام صلى الله عليه و آله سخن مى‌گويد و اين روايات خود باب بسيار گسترده‌اى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احاديث اين باب روايات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مشهورى كه در بسيارى از منابع حديث و در تفاسير نقل شده از پيامبر اكرم صلى الله عليه و آله مى‌خوانيم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 وَ مَثَلُ الْانْبِياءِ كَمَثَلِ رَجُلٍ بَنى داراً فَاتَمَّها وَ اكْمَلَها الَّا مَوْضِعَ لَبِنَةٍ فَجَعَلَ النَّاس يَدْخُلُونَها وَ يَتَعَجَّبُونَ مِنْها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مَوْضِعُ الَّبِنةِ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فَانَامَوْضِعُ الَّبِنَةِ جِئْتُ فَخَتَمْتُ الْانْبِياء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من در مقايسه با پيامبران پيشين همانند مردى است كه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زيبا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و مردم وارد بشوند و از زيبايى آن در شگفتى فرو</w:t>
      </w:r>
    </w:p>
    <w:p>
      <w:pPr>
        <w:pStyle w:val="BookText"/>
        <w:rPr/>
      </w:pPr>
      <w:r>
        <w:rPr>
          <w:rFonts w:ascii="IRNazanin" w:hAnsi="IRNazanin" w:eastAsia="IRNazanin"/>
          <w:color w:val="111111"/>
          <w:sz w:val="28"/>
          <w:sz w:val="28"/>
          <w:szCs w:val="28"/>
          <w:rtl w:val="true"/>
          <w:lang w:bidi="fa-IR"/>
        </w:rPr>
        <w:t>روند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بنايى بهتر از اين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جاى يك خشت آن خالى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آن خشت خالى هستم، آمدم و سلسله پيامبران را پايان دادم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همين حديث به طريق ديگرى نقل شده و در پايان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اللَّبِنةُ وَ انَا خاتَمُ‌النَّبِيّينَ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خشت آخرينم و من خاتم پيامبرانم</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همين معنا با طرق متعدد ديگرى نقل شده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همچنين نيز در تفسير مجمع البيان اين حديث به اين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از جابر بن عبداللَّه انصارى از پيامبر اكرم صلى الله عليه و آله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مَثَلى فِى الْانْبِياءِ كَمَثَلِ رَجُلٍ بَنى داراً فَاكْمَلَها وَ حَسَّنَها الَّا مَوْضِعَ لَبِنةٍ فَكانَ مَنْ‌دَخَلَها فَنَظَرَ الَيْها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احْسَنَها الَّا مَوْضِعَ هذِهِ اللَّبِنَةِ،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مَوْضِعُ اللَّبِنَةِ خُتِمَ بِىَ الْانْبِياءُ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در ميان پيامبران مانند مردى است كه خانه‌اى بنا نموده و آن را كامل و زيبا ساخته، جز اين‌كه جاى يك خشت آن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وارد آن خانه مى‌شود و به آن نگاه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است جز اين‌كه جاى اين خشت خالى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آن خشت خاليم و پيامبران به وسيله من ختم شده‌اند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صحيح بخارى و صحيح مسلم نقل شده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نيز در مسند احمد حنبل و ترمذى و نسايى و بسيارى ديگر از كتب حديث و تفسير آمده و از احاديث بسيار معروف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طباطبائى بعد از ذكر اين حديث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همين معنا را غير از بخارى و مسلم،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نسائى، احمد و ابن مردويه از غير جابر نيز نقل كرده‌اند</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نهج البلاغه نيز در خطبه‌هاى متعددى به مسئله خاتميت پيامبر اسلام صلى الله عليه و آله تصريح شده است،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امينُ وَحْيِهِ وَ خاتَمُ رُسُلِه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 آله امين وحى خدا و خاتم رسولان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بِهِ الْوَحْىَ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وحى را به وسيله او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على عليه السلام به پيامبر صلى الله عليه و آله درود مى‌فرستد و بعد او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لِما سَبَقَ والْفاتِحُ لِمَا انْغَلَقَ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ختم پيامبران پيشين و گشاينده امور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مردم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النَّاسُ خُذُوها عَنْ خاتَمِ النَّبِييّن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از خاتم پيامبران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اول نهج 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سُبْحانَهُ مُحَمَّداً صلى الله عليه و آله لِانْجازِ عِدَتِه وَ اتْمامِ نُبُوَّتِهِ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محمد صلى الله عليه و آله را براى وفاى به عهد خود و اتمام و اكمال نبوتش مبعوث ساخت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با بررسى گسترده‌اى كه روى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بحار الانوار به عمل آمد، معلوم شد كه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 از سيصد مورد از كتاب بحار از جلد دوم تا جلد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قسمت عمده آن روايات ائمه معصومين و تعداد كمى در تفسيرهاى علّامه مجلسى و مانند آن است؛ و اين به خوبى مى‌رساند كه تا چه اندازه ختم نبوت به وسيله</w:t>
      </w:r>
    </w:p>
    <w:p>
      <w:pPr>
        <w:pStyle w:val="BookText"/>
        <w:rPr/>
      </w:pPr>
      <w:r>
        <w:rPr>
          <w:rFonts w:ascii="IRNazanin" w:hAnsi="IRNazanin" w:eastAsia="IRNazanin"/>
          <w:color w:val="111111"/>
          <w:sz w:val="28"/>
          <w:sz w:val="28"/>
          <w:szCs w:val="28"/>
          <w:rtl w:val="true"/>
          <w:lang w:bidi="fa-IR"/>
        </w:rPr>
        <w:t>پيامبر اسلام در ميان مسلمين در هر عصر و زمانى از شهرت وسيعى برخوردار بوده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در كتب اهل سنّت نيز كراراً واژه خاتَمُ النَبِيينَ و خاتَمُ الانْبياء آمده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معروف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كتب معروف شيعه و اهل سنت در مورد على عليه السلام وارد شده و از مشهورترين احاديث متواتره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بر اين معنا نيست، زيرا پيامبر اسلام صلى الله عليه و آله با سربازانش مى‌خواست به سوى جنگ تبوك برود، على عليه السلام را به جاى خود در مدينه گذاشت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مِنّى بِمَنْزِلَةِ هرُونَ مِنْ‌مُوسى الَّا انَّهُ لا نَبِىَّ بَعْدى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موسى عليه السلام هستى، جز اين‌كه بعد از من پيامبرى نيست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اين نكته نيز قابل توجه است كه اين جمله را پيامبر اكرم صلى الله عليه و آله تنها در جريان جنگ تبوك بيان نفرمود؛ بلكه در موارد ديگرى نيز به آن تصريح فرموده كه، حداقل در شش مورد غير از غزوه تبوك، اين جمله از آن حضرت شنيده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يوم مؤاخات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يوم مؤاخات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تسلّى دادن پيامبر صلى الله عليه و آله به ام سليم كه پدر و برادرش شهيد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كه ابن عباس از عمر در اين زمينه نقل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كه به هنگام گفتگو درباره سرپرستى فرزند حمزه سيدالشهداء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كه در مورد بستن درهاى خانه‌هايى كه به مسجد گشوده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خانه على عليه السلام و خانه پيامبر صلى الله عليه و آله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اين حديث به روشنى ثابت مى‌كند كه هيچ پيامبرى بعد از پيامبر اسلام صلى الله عليه و آله نخواهد آمد؛ و اين مسأله از همان عصر ظهور پيامبر اكرم صلى الله عليه و آله جزء واضحات شمرده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احاديث متعددى آمده است كه احكام اسلام تا پايان جهان باقى و برقرار خواهد بود و اين چيزى است كه جز با خاتميت پيامبر اسلام صلى الله عليه و آله سازگار نيست، زيرا با آمدن پيامبر ديگرى، حداقل قسمتى از احكام پيامبر پِيشين نسخ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اصول كافى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ابَداً الى يَوْمِ الْقِيامَةِ وَ حَرامُهُ حَرامٌ ابَداً الى يَوْمِ الْقَيامَةِ لا يَكُونُ غَيْرُهُ وَلا يَجيئُ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صلى الله عليه و آله حلال است تا ابد تا روز قيامت؛ و حرام او حرام است تا ابد تا روز قيامت؛ غير آن نخواهد بود، و غير آن نمى‌آيد</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در جاى ديگرى نيز آمده كه بعد از ذكر پيامبران،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حَتَّى‌جاءَ مُحَمَّدٌ صلى الله عليه و آله فَجاءَ بِالْقُرْآنِ وَ بِشَريعَتِهِ وَ مِنْهاجِهِ فَحَلالُهُ حَلالٌ الى يَوْمِ الْقَيامَةِ وَ حَرامُهُ حَرام الى يَومِ القيامَةِ</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قرآن و شريعت و طريقه‌اش را آورد، پس حلال او حلال است تا روز قيامت و حرام او</w:t>
      </w:r>
    </w:p>
    <w:p>
      <w:pPr>
        <w:pStyle w:val="BookText"/>
        <w:rPr/>
      </w:pPr>
      <w:r>
        <w:rPr>
          <w:rFonts w:ascii="Amiri" w:hAnsi="Amiri" w:eastAsia="Amiri" w:cs="Amiri"/>
          <w:color w:val="111111"/>
          <w:sz w:val="28"/>
          <w:sz w:val="28"/>
          <w:szCs w:val="28"/>
          <w:rtl w:val="true"/>
          <w:lang w:bidi="ar-SA"/>
        </w:rPr>
        <w:t>حرام است تا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از اين خبر مشهور روشن مى‌شود كه نه تنها پيامبر اسلام صلى الله عليه و آله خاتم پيامبران است، بلكه دين او و مجموعه دستورات و احكام او جاودانى است و هيچ گونه دگرگونى در آن راه نمى‌يابد و آنها كه تصور كردند با قبول مسأله خاتميت مى‌توانند با فكر خود تغييراتى در تعليمات اسلام و احكام آن ايجاد كنند، سخت در اشتباه‌اند؛ زيرا احاديث فوق مى‌گويد جاودانگى نبوت با جاودانگى تعليمات و احكام آن حضرت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مجلسى نيز اين حديث را در بسيارى از مجلّدات بحار نقل كرده است</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خطبه معروف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خطبه‌اى كه پيامبر اسلام صلى الله عليه و آله در آخرين حج و آخرين سال عمر مباركش به عنوان يك وصيتنامه جامع براى مردم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مسأله خاتميت صريحاً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فَلْيُبَلّغْ شاهِدُكُمْ غائِبَكُمْ لا نَبِىَّ بَعْدى وَ لا امَّةَ بَعْدَكُمْ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غائبان اين سخن را برسانند كه بعد از من پيامبرى نيست و بعد از شما امتى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دست‌هاى مباركش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بيان تمام اين 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بلند كرد آن گونه كه سفيدى زير بغلش آشكار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انّى قَدْ بَلَّغْتُ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گواه باش كه من آنچه را كه بايد ابلاغ كنم كردم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معروف ديگرى از پيغمبر گرامى اسلام صلى الله عليه و آله آمده است كه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الرِّسالَةَ و النُّبُوَّةَ قَدِ انْقَطَعَتْ فَلا رَسُولَ بَعْدى وَ لا 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رسالت و نبوت</w:t>
      </w:r>
    </w:p>
    <w:p>
      <w:pPr>
        <w:pStyle w:val="BookText"/>
        <w:rPr/>
      </w:pPr>
      <w:r>
        <w:rPr>
          <w:rFonts w:ascii="IRNazanin" w:hAnsi="IRNazanin" w:eastAsia="IRNazanin"/>
          <w:color w:val="111111"/>
          <w:sz w:val="28"/>
          <w:sz w:val="28"/>
          <w:szCs w:val="28"/>
          <w:rtl w:val="true"/>
          <w:lang w:bidi="fa-IR"/>
        </w:rPr>
        <w:t>منقطع شده است؛ نه رسولى بعد از من خواهد آمد و نه نبى</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اين حديث مخصوصاً از اين نظر قابل توجه است كه راه را بر بهانه جويان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انبياء است نه خاتم رسولان مى‌بندد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روايات را با حديث ديگرى از رسول خدا صلى الله عليه و آله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اسْدُ الْغابَة آمده است كه عباس بن عبدالمطلب، عموى پيامبر صلى الله عليه و آله از آن حضرت اجازه مى‌خواست كه از مكه به مدينه هجرت كند و به او بپيوندد و طبق بعضى از روايات، عباس از مؤمنانى بود كه ايمان خود را مكتوم مى‌داشت وبه اذن پيامبر صلى الله عليه و آله در مكه مانده بود و اخبار مشركان را براى حضرت مى‌نوشت و مسلمانان مكه به او دلگرم بودند و هنگامى كه كار اسلام بالاگرفت، عباس اجازه هجرت از پيامبر صلى الله عليه و آله خواست ولى 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عجله نكن، و متن 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اقِمْ مَكانَكَ الَّذى انْتَ بَهِ فَانَّ اللَّهَ تَعالى يَخْتِمُ بِكَ الْهِجْرَةَ كَما خَتَمَ بِىَ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هستى باش زيرا خداوند هجرت را با تو ختم مى‌كند آن گونه كه نبوت را با من پايان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قبل از فتح مكه به سوى پيامبر صلى الله عليه و آله به مدينه آمد و هجرت كرد، و همراه او در فتح مكه بود و با فتح مكه هجرت پايان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 از فتح مكه آن شهر بلد اسلام بود، نه بلد كفر كه از آنجا به مدينه هجرت كنند</w:t>
      </w:r>
      <w:r>
        <w:rPr>
          <w:rFonts w:eastAsia="IRNazanin" w:cs="IRNazanin"/>
          <w:color w:val="111111"/>
          <w:sz w:val="28"/>
          <w:szCs w:val="28"/>
          <w:rtl w:val="true"/>
          <w:lang w:bidi="fa-IR"/>
        </w:rPr>
        <w:t>).</w:t>
      </w:r>
      <w:r>
        <w:rPr>
          <w:rStyle w:val="FootnoteAnchor"/>
          <w:rtl w:val="true"/>
        </w:rPr>
        <w:footnoteReference w:id="55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آخرين كسى كه از مكه به مدينه هجرت كرد، عباس بود، و بعد از او مكه فتح شد و هجرت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راه هجرت به مدينه</w:t>
      </w:r>
      <w:bookmarkStart w:id="378" w:name="pg12626_184465"/>
    </w:p>
    <w:p>
      <w:pPr>
        <w:pStyle w:val="BookText"/>
        <w:rPr/>
      </w:pPr>
      <w:bookmarkEnd w:id="378"/>
      <w:r>
        <w:rPr>
          <w:rFonts w:ascii="IRNazanin" w:hAnsi="IRNazanin" w:eastAsia="IRNazanin"/>
          <w:color w:val="111111"/>
          <w:sz w:val="28"/>
          <w:sz w:val="28"/>
          <w:szCs w:val="28"/>
          <w:rtl w:val="true"/>
          <w:lang w:bidi="fa-IR"/>
        </w:rPr>
        <w:t>همراه با همسر و فرزندانش در يكى از منازل وسط راه با پيامبر صلى الله عليه و آله كه به قصد فتح مكه مى‌آمد ملاقات كرد و به آن حضرت پيوست و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تو آخرين هجرت‌ها است؛ چنانكه نبوت من آخرين نبوت‌ها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احاديثى كه تحت هفت عنوان در بالا ذكر شد، بالغ بر صدها حديث مى‌شوند كه همه به وضوح دلالت بر اين مى‌كنند كه مسأله خاتميت پيامبر اسلام صلى الله عليه و آله از آغاز اسلام از مسائل واضح و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از تمام امامان و معصومين چهارده‌گانه عليهم السلام حديث يا احاديثى درباره خاتميت به ما رسيده 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بعضى از نويسندگان اين احاديث را در بيست گروه گردآورى كرده‌اند</w:t>
      </w:r>
      <w:r>
        <w:rPr>
          <w:rFonts w:eastAsia="IRNazanin" w:cs="IRNazanin"/>
          <w:color w:val="111111"/>
          <w:sz w:val="28"/>
          <w:szCs w:val="28"/>
          <w:rtl w:val="true"/>
          <w:lang w:bidi="fa-IR"/>
        </w:rPr>
        <w:t>.</w:t>
      </w:r>
      <w:r>
        <w:rPr>
          <w:rStyle w:val="FootnoteAnchor"/>
          <w:rtl w:val="true"/>
        </w:rPr>
        <w:footnoteReference w:id="553"/>
      </w:r>
    </w:p>
    <w:p>
      <w:pPr>
        <w:pStyle w:val="Heading2"/>
        <w:numPr>
          <w:ilvl w:val="1"/>
          <w:numId w:val="1"/>
        </w:numPr>
        <w:rPr/>
      </w:pPr>
      <w:bookmarkStart w:id="379" w:name="__RefHeading___Toc209094_222507752"/>
      <w:bookmarkStart w:id="380" w:name="_Toc134"/>
      <w:bookmarkEnd w:id="379"/>
      <w:r>
        <w:rPr>
          <w:rtl w:val="true"/>
        </w:rPr>
        <w:t>چند سؤال درباره خاتميت</w:t>
      </w:r>
      <w:bookmarkEnd w:id="380"/>
    </w:p>
    <w:p>
      <w:pPr>
        <w:pStyle w:val="Heading3"/>
        <w:numPr>
          <w:ilvl w:val="2"/>
          <w:numId w:val="1"/>
        </w:numPr>
        <w:rPr/>
      </w:pPr>
      <w:bookmarkStart w:id="381" w:name="__RefHeading___Toc209096_222507752"/>
      <w:bookmarkStart w:id="382" w:name="_Toc135"/>
      <w:bookmarkEnd w:id="381"/>
      <w:r>
        <w:rPr/>
        <w:t>1</w:t>
      </w:r>
      <w:r>
        <w:rPr>
          <w:rtl w:val="true"/>
        </w:rPr>
        <w:t xml:space="preserve">. </w:t>
      </w:r>
      <w:r>
        <w:rPr>
          <w:rtl w:val="true"/>
        </w:rPr>
        <w:t>آيا سير تكاملى انسان با مسأله خاتميت سازگار است؟</w:t>
      </w:r>
      <w:bookmarkEnd w:id="382"/>
    </w:p>
    <w:p>
      <w:pPr>
        <w:pStyle w:val="BookText"/>
        <w:rPr/>
      </w:pPr>
      <w:r>
        <w:rPr>
          <w:rFonts w:ascii="IRNazanin" w:hAnsi="IRNazanin" w:eastAsia="IRNazanin"/>
          <w:color w:val="111111"/>
          <w:sz w:val="28"/>
          <w:sz w:val="28"/>
          <w:szCs w:val="28"/>
          <w:rtl w:val="true"/>
          <w:lang w:bidi="fa-IR"/>
        </w:rPr>
        <w:t>نخستين سؤالى كه در اين بحث مطرح مى‌شود اين است كه مگر جامعه بشرى ممكن است متوقف شود؟ مگر سير تكاملى انسان حد و مرزى دارد؟ مگر با چشم خود نمى‌بينيم كه انسان‌هاى امروز در مرحله‌اى بالاتر از علم و دانش و فرهنگ نسبت به گذشته قرار دارند؟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چگونه ممكن است دفتر نبوّت به كلى بسته شود و انسان در اين سير تكامليش از رهبرى پيامبران تازه‌اى محروم گردد؟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اين سؤال با توجه به يك نكته روشن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مرحله‌اى از بلوغ فكرى و فرهنگى مى‌رسد كه مى‌تواند با استفاده مستمر از اصول و تعليماتى كه نبى خاتم بطور جامع در اختيار او گذارده راه را ادامه دهد بى آن كه احتياج به شريعت تازه‌اى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مى‌ماند كه انسان در مقاطع مختلف تحصيلى، درهر سطحى نياز به معلم و مربى جديدى دارد تا دوران‌هاى مختلف را بگذراند اما هنگامى كه به مرحله دكترا رسيد و مجتهد و صاحب نظر در علم يا علوم مختلفى گرديد در اينجا ديگر به تحصيلات خود نزد استاد جديد ادامه نمى‌دهد؛ بلكه به اتكاء آنچه از محضر اساتيد پيشين و مخصوصاً استاد اخير دريافته، به بحث و تحقيق و مطالعه و بررسى مى‌پردازد و مسير تكامل خود را ادامه مى‌دهد، و به تعبير ديگر نيازها و مشكلات راه را با آن اصول كلى كه از آخرين استاد در دست دارد حل مى‌كند؛ بنابراين لزومى ندارد كه با گذشت زمان همواره دين و آيين تازه‌اى پا به عرصه وجود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انبياى پيشين براى اين‌كه انسان بتواند در اين راه پر نشيب و فرازى كه به سوى تكامل دارد پيش برود، هر كدام قسمتى از نقشه اين مسير را در اختيار او گذارده‌اند تا اين شايستگى را پيدا كند كه نقشه كلى و جامع تمام راه به وسيله آخرين پيامبر صلى الله عليه و آله از سوى خداوند بزرگ در اختيار او قرار گيرد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با دريافت نقشه كلى و جامع نيازى به نقشه ديگر نخواهد بود و اين در حقيقت بيان همان تعبيرى است كه در روايات خاتميت آمده و پيامبر اسلام را</w:t>
      </w:r>
      <w:bookmarkStart w:id="383" w:name="pg12626_184467"/>
    </w:p>
    <w:p>
      <w:pPr>
        <w:pStyle w:val="BookText"/>
        <w:rPr/>
      </w:pPr>
      <w:bookmarkEnd w:id="383"/>
      <w:r>
        <w:rPr>
          <w:rFonts w:ascii="IRNazanin" w:hAnsi="IRNazanin" w:eastAsia="IRNazanin"/>
          <w:color w:val="111111"/>
          <w:sz w:val="28"/>
          <w:sz w:val="28"/>
          <w:szCs w:val="28"/>
          <w:rtl w:val="true"/>
          <w:lang w:bidi="fa-IR"/>
        </w:rPr>
        <w:t>آخرين آجُر يا گذارنده آخرين آجر كاخ زيبا و مستحكم رسالت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در مورد عدم نياز به دين و آيين جديد است، اما مسأله رهبرى و امامت كه همان نظارت كلى بر اجراى اين اصول و قوانين و دستگيرى از واماندگان در راه مى‌باشد، مسأله ديگرى است كه انسان هيچ وقت از آن بى نياز نخواهد بود، به همين دليل پايان يافتن سلسله نبوت هرگز به معناى پايان يافتن سلسله امامت نيست، چرا كه تبيين و توضيح اين اصول و عينيت بخشيدن و تحقق خارجى آنها بدون استفاده از وجود يك رهبر معصوم الهى ممكن نيست</w:t>
      </w:r>
      <w:r>
        <w:rPr>
          <w:rFonts w:eastAsia="IRNazanin" w:cs="IRNazanin"/>
          <w:color w:val="111111"/>
          <w:sz w:val="28"/>
          <w:szCs w:val="28"/>
          <w:rtl w:val="true"/>
          <w:lang w:bidi="fa-IR"/>
        </w:rPr>
        <w:t>.</w:t>
      </w:r>
    </w:p>
    <w:p>
      <w:pPr>
        <w:pStyle w:val="Heading3"/>
        <w:numPr>
          <w:ilvl w:val="2"/>
          <w:numId w:val="1"/>
        </w:numPr>
        <w:rPr/>
      </w:pPr>
      <w:bookmarkStart w:id="384" w:name="__RefHeading___Toc209098_222507752"/>
      <w:bookmarkStart w:id="385" w:name="_Toc136"/>
      <w:bookmarkEnd w:id="384"/>
      <w:r>
        <w:rPr/>
        <w:t>2</w:t>
      </w:r>
      <w:r>
        <w:rPr>
          <w:rtl w:val="true"/>
        </w:rPr>
        <w:t xml:space="preserve">. </w:t>
      </w:r>
      <w:r>
        <w:rPr>
          <w:rtl w:val="true"/>
        </w:rPr>
        <w:t>آيا قوانين ثابت با نيازهاى متغير انسان‌ها مى‌سازد؟</w:t>
      </w:r>
      <w:bookmarkEnd w:id="385"/>
    </w:p>
    <w:p>
      <w:pPr>
        <w:pStyle w:val="BookText"/>
        <w:rPr/>
      </w:pPr>
      <w:r>
        <w:rPr>
          <w:rFonts w:ascii="IRNazanin" w:hAnsi="IRNazanin" w:eastAsia="IRNazanin"/>
          <w:color w:val="111111"/>
          <w:sz w:val="28"/>
          <w:sz w:val="28"/>
          <w:szCs w:val="28"/>
          <w:rtl w:val="true"/>
          <w:lang w:bidi="fa-IR"/>
        </w:rPr>
        <w:t>گذشته از مسأله سير تكاملى بشر كه در سؤال اول مطرح بود، سؤال ديگرى نيز در اينجا عنوان مى‌شود و آن اين‌كه مى‌دانيم مقتضيات زمان‌ها و مكان‌ها متفاوتند و به تعبير ديگر نيازهاى انسان دائماً در تغيير است، در حالى كه شريعت خاتم، قوانين ثابتى دارد؛ آيا اين قوانين ثابت مى‌تواند پاسخگوى نيازهاى متغير انسان در طول زمان باشد؟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را نيز با توجه به نكته زير مى‌توان به خوبى پاسخ گفت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قوانين اسلام جنبه جزئى داشت، و براى هر موضوعى، حكمى كاملًا مشخص و جزئى تعيين كرده بود جاى اين سؤال بود اما با توجه به اين‌كه در دستورات اسلام يك سلسله اصول كلى و بسيار وسيع و گسترده وجود دارد كه مى‌تواند بر نيازهاى متغيّر منطبق شود و پاسخگوى آنها باشد ديگر جائى براى</w:t>
      </w:r>
    </w:p>
    <w:p>
      <w:pPr>
        <w:pStyle w:val="BookText"/>
        <w:rPr/>
      </w:pPr>
      <w:r>
        <w:rPr>
          <w:rFonts w:ascii="Amiri" w:hAnsi="Amiri" w:eastAsia="Amiri" w:cs="Amiri"/>
          <w:color w:val="111111"/>
          <w:sz w:val="28"/>
          <w:sz w:val="28"/>
          <w:szCs w:val="28"/>
          <w:rtl w:val="true"/>
          <w:lang w:bidi="ar-SA"/>
        </w:rPr>
        <w:t>اين ايراد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المثل، با گذشت زمان يك سلسله قراردادهاى جديد و روابط حقوقى در ميان انسانها پيدا مى‌شود كه در عصر نزول قرآن هرگز وجود نداشت؛ مثلًا در آن زمان چيزى به نام بيمه با شاخه‌هاى متعددش به هيچ وجه موجود نبود</w:t>
      </w:r>
      <w:r>
        <w:rPr>
          <w:rStyle w:val="FootnoteAnchor"/>
          <w:rtl w:val="true"/>
        </w:rPr>
        <w:footnoteReference w:id="554"/>
      </w:r>
      <w:r>
        <w:rPr>
          <w:rFonts w:ascii="IRNazanin" w:hAnsi="IRNazanin" w:eastAsia="IRNazanin"/>
          <w:color w:val="111111"/>
          <w:sz w:val="28"/>
          <w:sz w:val="28"/>
          <w:szCs w:val="28"/>
          <w:rtl w:val="true"/>
          <w:lang w:bidi="fa-IR"/>
        </w:rPr>
        <w:t>و همچنين انواع شركت‌هايى كه در عصر و زمان ما بر حسب احتياجات روز به وجود آمده، ولى با اين حال يك اصل كلى در اسلام داريم كه در آغاز سوره مائده به عنوان لزوم وفاى به عهد و عقد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قراردهاى خود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قراردادها را مى‌تواند زير پوشش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قيود و شروطى نيز به صورت كلى براى اين اصل كلى در اسلام آمده است كه آنها را نيز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قانون كلى در اين زمينه ثابت است هر چند مصداق‌هاى آن در تغييرند و هر روز ممكن است مصداق جديدى براى آن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قانون مسلمى در اسلام داريم به نام قانون لاضرر كه به وسيله آن مى‌توان هر حكمى را كه سرچشمه ضرر و زيانى در جامعه اسلامى گردد محدود ساخت و بسيارى از نيازها را از اين طريق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مسأله لزوم حفظ نظام جامعه و وجوب مقدمه واجب و مسأله تقديم اهمّ بر مهمّ نيز مى‌تواند در موارد بسيار گسترده‌اى حلّال مشكلات گردد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اينها، اختياراتى كه به حكومت اسلامى از طريق ولايت فقيه واگذار</w:t>
      </w:r>
      <w:bookmarkStart w:id="386" w:name="pg12626_184469"/>
    </w:p>
    <w:p>
      <w:pPr>
        <w:pStyle w:val="BookText"/>
        <w:rPr/>
      </w:pPr>
      <w:bookmarkEnd w:id="386"/>
      <w:r>
        <w:rPr>
          <w:rFonts w:ascii="IRNazanin" w:hAnsi="IRNazanin" w:eastAsia="IRNazanin"/>
          <w:color w:val="111111"/>
          <w:sz w:val="28"/>
          <w:sz w:val="28"/>
          <w:szCs w:val="28"/>
          <w:rtl w:val="true"/>
          <w:lang w:bidi="fa-IR"/>
        </w:rPr>
        <w:t>شده، به او امكانات وسيعى براى گشودن مشكل‌ها در چارچوب اصول كلى اسلام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بيان هر يك از اين امور مخصوصاً با توجه به مفتوح بودن باب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معناى استنباط احكام الهى از مدارك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بحث فراوانى دارد كه پرداختن به آن ما را از هدف دور مى‌سازد ولى با اين حال آنچه در اينجا بطور اشاره آورديم مى‌تواند پاسخگوى اشكال فوق باشد</w:t>
      </w:r>
      <w:r>
        <w:rPr>
          <w:rFonts w:eastAsia="IRNazanin" w:cs="IRNazanin"/>
          <w:color w:val="111111"/>
          <w:sz w:val="28"/>
          <w:szCs w:val="28"/>
          <w:rtl w:val="true"/>
          <w:lang w:bidi="fa-IR"/>
        </w:rPr>
        <w:t>.</w:t>
      </w:r>
    </w:p>
    <w:p>
      <w:pPr>
        <w:pStyle w:val="Heading3"/>
        <w:numPr>
          <w:ilvl w:val="2"/>
          <w:numId w:val="1"/>
        </w:numPr>
        <w:rPr/>
      </w:pPr>
      <w:bookmarkStart w:id="387" w:name="__RefHeading___Toc209100_222507752"/>
      <w:bookmarkStart w:id="388" w:name="_Toc137"/>
      <w:bookmarkEnd w:id="387"/>
      <w:r>
        <w:rPr/>
        <w:t>3</w:t>
      </w:r>
      <w:r>
        <w:rPr>
          <w:rtl w:val="true"/>
        </w:rPr>
        <w:t xml:space="preserve">. </w:t>
      </w:r>
      <w:r>
        <w:rPr>
          <w:rtl w:val="true"/>
        </w:rPr>
        <w:t>آيا انسان‌ها از فيض ارتباط با عالم غيب بايد محروم شوند؟</w:t>
      </w:r>
      <w:r>
        <w:rPr>
          <w:rtl w:val="true"/>
        </w:rPr>
        <w:t>!</w:t>
      </w:r>
      <w:bookmarkEnd w:id="388"/>
    </w:p>
    <w:p>
      <w:pPr>
        <w:pStyle w:val="BookText"/>
        <w:rPr/>
      </w:pPr>
      <w:r>
        <w:rPr>
          <w:rFonts w:ascii="IRNazanin" w:hAnsi="IRNazanin" w:eastAsia="IRNazanin"/>
          <w:color w:val="111111"/>
          <w:sz w:val="28"/>
          <w:sz w:val="28"/>
          <w:szCs w:val="28"/>
          <w:rtl w:val="true"/>
          <w:lang w:bidi="fa-IR"/>
        </w:rPr>
        <w:t>سؤال ديگر اين است كه نزول وحى و ارتباط با عالم غيب و ماوراى طبيعت علاوه بر اين‌كه موهبت و افتخارى است براى جهان بشريت، روزنه اميدى براى همه مؤمنان راستين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 شدن اين راه ارتباطى و بسته شدن اين روزنه اميد محروميت بزرگى براى انسان‌هايى كه بعد از رحلت پيامبر خاتم صلى الله عليه و آله، زندگى مى‌كنند محسوب نخواهد شد؟</w:t>
      </w:r>
    </w:p>
    <w:p>
      <w:pPr>
        <w:pStyle w:val="BookText"/>
        <w:rPr/>
      </w:pPr>
      <w:r>
        <w:rPr>
          <w:rFonts w:ascii="IRNazanin" w:hAnsi="IRNazanin" w:eastAsia="IRNazanin"/>
          <w:color w:val="111111"/>
          <w:sz w:val="28"/>
          <w:sz w:val="28"/>
          <w:szCs w:val="28"/>
          <w:rtl w:val="true"/>
          <w:lang w:bidi="fa-IR"/>
        </w:rPr>
        <w:t>پاسخ اين سؤال نيز با توجه به نكته زير روشن مى‌شود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ارتباط با عالم غيب وسيله‌اى براى درك حقايق است، لذا هنگامى كه گفتنى‌ها گفته شد و همه نيازمندى‌ها تا دامنه قيامت در اصول كلى و تعليمات جامع پيامبر خاتم صلى الله عليه و آله بيان گرديد؛ قطع اين راه ارتباطى ديگر مشكلى ايجاد نمى‌كند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ختم نبوت براى هميشه قطع مى‌شود مسأله وحى براى شريعت تازه و يا تكميل شريعت سابق است نه هر گونه ارتباط با ماوراى جهان طبيعت؛</w:t>
      </w:r>
      <w:bookmarkStart w:id="389" w:name="pg12626_184470"/>
    </w:p>
    <w:p>
      <w:pPr>
        <w:pStyle w:val="BookText"/>
        <w:rPr/>
      </w:pPr>
      <w:bookmarkEnd w:id="389"/>
      <w:r>
        <w:rPr>
          <w:rFonts w:ascii="IRNazanin" w:hAnsi="IRNazanin" w:eastAsia="IRNazanin"/>
          <w:color w:val="111111"/>
          <w:sz w:val="28"/>
          <w:sz w:val="28"/>
          <w:szCs w:val="28"/>
          <w:rtl w:val="true"/>
          <w:lang w:bidi="fa-IR"/>
        </w:rPr>
        <w:t>زيرا هم امامان عليهم السلام با عالم غيب ارتباط دارند و هم مؤمنان راستينى كه بر اثر تهذيب نفس، حجاب‌ها را از دل كنار زده‌اند و به مقام كشف و شهود نائل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معروف صدر المتألهين شيرازى در كتاب مفاتيح الغيب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فرشته به منظور مأموريت نبوت هر چند منقطع شده است؛ زيرا به حكم اكْمَلْتُ لَكُمْ دينَكُمْ </w:t>
      </w:r>
      <w:r>
        <w:rPr>
          <w:rStyle w:val="FootnoteAnchor"/>
          <w:rtl w:val="true"/>
        </w:rPr>
        <w:footnoteReference w:id="555"/>
      </w:r>
      <w:r>
        <w:rPr>
          <w:rFonts w:ascii="IRNazanin" w:hAnsi="IRNazanin" w:eastAsia="IRNazanin"/>
          <w:color w:val="111111"/>
          <w:sz w:val="28"/>
          <w:sz w:val="28"/>
          <w:szCs w:val="28"/>
          <w:rtl w:val="true"/>
          <w:lang w:bidi="fa-IR"/>
        </w:rPr>
        <w:t>آنچه از اين راه بايد به نوع بشر برسد رسيده است ولى باب الهام و اشراق هرگز بسته نشده و نخواهد شد و ممكن نيست اين راه مسدود گردد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اصولًا اين ارتباط نتيجه ارتقاى نفس و پالايش روح و صفاى باطن است و ارتباطى به مسأله رسالت و نبوت ندارد؛ بنابراين در هر زمان مقدمات و شرائط آن حاصل گردد اين رابطه معنوى برقرار خواهد گشت و هيچ گاه نوع بشر از اين فيض بزرگ الهى محروم نبوده 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390" w:name="__RefHeading___Toc209102_222507752"/>
      <w:bookmarkStart w:id="391" w:name="_Toc138"/>
      <w:bookmarkEnd w:id="390"/>
      <w:r>
        <w:rPr/>
        <w:t>4</w:t>
      </w:r>
      <w:r>
        <w:rPr>
          <w:rtl w:val="true"/>
        </w:rPr>
        <w:t xml:space="preserve">. </w:t>
      </w:r>
      <w:r>
        <w:rPr>
          <w:rtl w:val="true"/>
        </w:rPr>
        <w:t>آيا اين آيات با مسأله خاتميت سازگار است؟</w:t>
      </w:r>
      <w:bookmarkEnd w:id="39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دين سازان عصر ما براى اين‌كه راه را براى ادعاهاى خود در زمينه نبوّت هموار كنند، چاره‌اى نديدند جز اين‌كه نخست به سراغ خاتميت بروند و اين مسأله را كه از بديهيات و ضروريات مسلمين است زيرا سؤال ببرند، و همان گونه كه روش بيماردلان است به سراغ بعضى از آياتى كه آن را قابل تحريف و</w:t>
      </w:r>
    </w:p>
    <w:p>
      <w:pPr>
        <w:pStyle w:val="BookText"/>
        <w:rPr/>
      </w:pPr>
      <w:r>
        <w:rPr>
          <w:rFonts w:ascii="Amiri" w:hAnsi="Amiri" w:eastAsia="Amiri" w:cs="Amiri"/>
          <w:color w:val="111111"/>
          <w:sz w:val="28"/>
          <w:sz w:val="28"/>
          <w:szCs w:val="28"/>
          <w:rtl w:val="true"/>
          <w:lang w:bidi="ar-SA"/>
        </w:rPr>
        <w:t>تطبيق بر مقصود خود يافته‌اند رفته و براى نفى خاتميت به آن متشبث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آنها به قدرى با مسأله خاتميت بيگانه است كه ارزش طرح كردن ندارد، تنها دو قسمت را كه بيشتر روى آن تكيه مى‌كنند، و تا حدّى قابل طرح است در اينجا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نشان مى‌دهد كه امكان ظهور انبياى ديگرى در آينده منتفى نيست؛ زيرا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آدَمَ إِمَّا يَأْتِيَنَّكُمْ رُسُلٌ مِنْكُمْ يَقُصُّونَ عَلَيْكُمْ آيَاتِي فَمَنْ اتَّقَى وَأَصْلَحَ فَلَا خَوْفٌ عَلَيْهِمْ وَلَا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پيامبرانى از خود شما به سراغتان بيايند كه آيات مرا براى شما بازگو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پرهيزگارى پيشه كنند و عمل صالح انجام دهند، نه ترسى بر آنها است و نه اندوهگين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مى‌گويند، اين آيه با توجه به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يَقُصُّونَ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هستند، نشان مى‌دهد كه امكان دارد در آينده پيامبران ديگرى نيز مبعوث شوند، و در اين صورت پيروى از آنان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يك نكته، پاسخ اين سخن روشن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قبل اين آيات مراجعه كنيم و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مورد بررسى قرار دهيم مى‌بينيم كل اين مباحث درباره آفرينش آدم از خاك و سپس دستور دادن به فرشتگان براى سجده به آدم و سپس سكونت او در بهشت و رانده شدن او و همسرش از بهشت به خاطر ترك اولائى كه انجام دادند و آمدن آنها به روى زمين و دستورات خدا به عموم فرزندان آدم عليه السلام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مخاطب در اين آيات مسلمانان نيستند؛ بلكه مجموعه جامعه</w:t>
      </w:r>
    </w:p>
    <w:p>
      <w:pPr>
        <w:pStyle w:val="BookText"/>
        <w:rPr/>
      </w:pPr>
      <w:r>
        <w:rPr>
          <w:rFonts w:ascii="IRNazanin" w:hAnsi="IRNazanin" w:eastAsia="IRNazanin"/>
          <w:color w:val="111111"/>
          <w:sz w:val="28"/>
          <w:sz w:val="28"/>
          <w:szCs w:val="28"/>
          <w:rtl w:val="true"/>
          <w:lang w:bidi="fa-IR"/>
        </w:rPr>
        <w:t>انسانى و تمامى فرزندان آدمند و شك نيست كه براى مجموعه فرزندان آدم پيامبران و رسولان زيادى آمده‌اند كه نام گروهى از آنها در قرآن مجيد آمده و نام بسيارى در كتب تواريخ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كه خواسته‌اند از اين آيه براى مقاصد خود بهره‌گيرى نموده، خاتميت را انكار كنند و راه را براى مدعيّان دروغين نبوت هموار سازند، رابطه آيه را به كلّى از گذشته آن بريده و آن را به صورت خطابى براى مسلمين ذكر كرده‌اند و نتيجه گرفته‌اند كه مسلمانان بايد در انتظار ظهور پيامبران ديگرى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قبل از آيه مورد بحث در همين سلسله از آيات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داستان هبوط آدم به زمين است و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دنبال آن است، سپس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چهارمين مرحله آيه مورد بحث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نكته جالب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آيه‌اى از قرآن جز اين چهار آيه ديده نمى‌شود و خطاب مسلمانان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بيش از هشتاد مورد در قرآن مجيد به همين صورت براى خطاب به مسلمين آمده است و گاه در ضمن يك خطاب عمومى‌تر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براى اين مدعا اين‌كه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همين مضمون را پس از مسأله هبوط آدم عليه السلام به زمين مى‌خوانيم،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اهْبِطُوا مِنْهَا جَمِيعاً فَإِمَّا يَأْتِيَنَّكُمْ مِنِّي هُدىً فَمَنْ تَبِعَ هُدَاىَ فَلَا خَوْفٌ عَلَيْهِمْ وَلَا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آن،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هدايتى از طرف من براى شما آمد، كسانى</w:t>
      </w:r>
    </w:p>
    <w:p>
      <w:pPr>
        <w:pStyle w:val="BookText"/>
        <w:rPr/>
      </w:pPr>
      <w:r>
        <w:rPr>
          <w:rFonts w:ascii="IRNazanin" w:hAnsi="IRNazanin" w:eastAsia="IRNazanin"/>
          <w:color w:val="111111"/>
          <w:sz w:val="28"/>
          <w:sz w:val="28"/>
          <w:szCs w:val="28"/>
          <w:rtl w:val="true"/>
          <w:lang w:bidi="fa-IR"/>
        </w:rPr>
        <w:t>كه از آن پيروى كنند، نه ترسى بر آنهاست، و نه اندوهگين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آمدن هدايت به همان معناى آمدن رسولان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همين مضمون در 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نيز آمده است، و مخصوصاً اين نكته در آن آيه جلب توجه مى‌كند كه مخاطب در آغاز آدم و حوّا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تثنيه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يَأْتِيَنَّكُمْ مِنِّي هُدىً مخاطب جمع است كه بدون شك فرزندان آدم را نيز شامل مى‌شود؛ زيرا شيطان هرگز از هدايت الهى بهره نمى‌گيرد و بنابراين نمى‌تواند در اين مجموعه جزء مخاطبين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عَلَيْكَ لَعْنَتى الى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يقين لعنت من برتو تا روز قيامت خواهد بود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كه در پس لجاجت شديد او صادر شد؛ اميدى به هدايت او باقى نمى‌گذارد، و معلوم است كه آدم و حوّا دو نفر بيشتر نبودند پس مخاطب، آنها و فرزندان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پايان جلد هشتم پيام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بحث‌هاى نبّوت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دل‌هاى ما را به نور قرآن و سنت پيامبر صلى الله عليه و آله و فرزندان معصومش عليهم السلام روشن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خودسازى در سايه اين تعليمات حيات بخش به همه ما مرحمت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راه را خودت بردار و ما را به آنچه موجب رضاى تو است هدايت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جلد هشتم پيام قرآن</w:t>
      </w:r>
    </w:p>
    <w:p>
      <w:pPr>
        <w:pStyle w:val="BookText"/>
        <w:rPr/>
      </w:pPr>
      <w:r>
        <w:rPr>
          <w:rFonts w:ascii="Amiri" w:hAnsi="Amiri" w:eastAsia="Amiri" w:cs="Amiri"/>
          <w:color w:val="111111"/>
          <w:sz w:val="28"/>
          <w:sz w:val="28"/>
          <w:szCs w:val="28"/>
          <w:rtl w:val="true"/>
          <w:lang w:bidi="ar-SA"/>
        </w:rPr>
        <w:t>آمين يا ربّ العالمين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مطابق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طبع دار الاحياء، التراث العربى و تاريخ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طبع مصر و كامل ابن اثير،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جز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سيره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سيره ابن 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ابن 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صفحه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غزوات، و سراياى آن حضرت، به 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تواريخ به نقل از الغدير،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براى اطّلاع از مسائل مربوط به اين سفر به همين مدرك مراجعه فرماييد كه جامع مدارك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فى ضلال،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بعضى احتمال داده‌اند كه اين آيه اشاره به همان كشتن دختران باشد كه به نظر حقارت به آنها مى‌نگريستند و آنها را موجودى پست مى‌شمردند كه تنها مصرف كننده بودند، ولى اين احتمال با توجه به ضمير جمع مذكر، كه در آيه آمده است، و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اءِنَّ قَتْلَهُمْ كانَ خِطْئاً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كشتن آنها گناه بزرگى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ضمير به اولاد كه در صدر آيه آمده است باز مى‌گردد، و معلوم مى‌شود كه منظور از آن يا خصوص پسران، يا حداقل پسران و دختران است؛ كه به عنوان تغليب، ضمير جمع مذكر در مورد آنها به كار رفته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ذيل تفسير آيات اول سوره بقره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احمس و به معناى كسى است كه خود را متعصب و متصلب در آيين‌مى‌بيند؛ و قريش چون در آيين شرك پابرجا بودند خود را حمس مى‌ناميدند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عقايد و آراء بشرى،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اول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شمال غربى نجد، در قسمت‌هاى كوهستانى جزيرة العرب است، و همان جايى بود كه‌داستان حكميت صفين در آنجا واقع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عقايد و آراء بشرى،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آن در تفسير نمونه ذيل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بعضى از مفسران مانند قرطبى، قول ضعيفى نقل كرده‌اند كه اولين آيات نازل شده بر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 يا مدثر بوده؛ ولى به گفته مفسّر روح البيان، اگر اختلافى باشد در مورد تمام سوره علق است، اما در پنج آيه نخست اختلافى نيست كه اولين آيات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و آيه دوم سوره جمعه نيز اشاره به اصل بعثت بدون ذكر نخستين آيات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براى مدّثّر، پنج تفسير گفته‌اند كه شرح آن در تفسير نمونه،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ذيل اين آيات آمده است، و از همه مناسب‌تر آن است 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بود و در بستر آرميده بود كه اين آيات نازل 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همين مطلب در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رَأَوْكَ إِنْ يَتَّخِذُونَكَ إِلَّا هُزُواً أَهَذَا الَّذِي بَعَثَ اللَّهُ رَسُولًا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تفاسير آمده است كه مردى به نام بلعام در مكه بود كه اصالتاً يك غلام رومى متعلق به طايفه بنى حضرم بود و مشركان مى‌گفتند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از او مى‌آموزد و بعضى نيز سخن از دو غلام نصرانى به نام يسا و جبر و يا سلمان فارسى به ميان آورده‌اند؛ كه هيچ كدام عرب زبان نبودند؛ در حالى كه قرآن در فصاحت و بلاغت معجزه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زائده است يا بيانيه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ضلال،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بسيارى ديگر از مفسران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مراغى، قرطبى، نويسنده الميزان و فى ضلال، اين حديث را با تفاوت‌هائى نقل كرده‌اند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عبدالملك بن قريب بود و در ايام هارون الرشيد مى‌زيست، حافظه عجيب و اطلاعات وسيعى ازتاريخ و ادبيات عرب داشت و در سال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ماده قرء،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نمونه،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سوره زلزال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ضلال،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پيشرفت سريع اسلام، ترجمه مرحوم سعيدى،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تفصير به پيشگاه محمّد و قرآن، ترجمه فارسى،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الخالدة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الخالدة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سخنان فوق،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زندگى اسوه بشريت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دانشگاه رسول اكرم صلى الله عليه و آله صفحه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تقاوت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القرآن‌الرافعى،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ماده سلم و تاريخ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القرآن 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قرن بيستم فريد وجدى، طبق نقل تنزية التنزيل مرحوم شهرستانى،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دهخدا، ماده سجاح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بستانى، بنا به نقل تنزية التنزيل، سيد هبة الدين شهرستانى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 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اعجاز القرآن 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پاورقى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متن و حاشيه ترجمه مرحوم ابن الدين بر اعجاز القرآن رافعى،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تفسير نور 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مرحوم كلينى در كافى، و علامه مجلسى در بحار الانوار نيز نقل كرده‌اند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جالب وليد بن مغيره و گفتار او در مورد جاذبه قرآن در مباحث گذشته، مشروحاً بيان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آيه از قرآن، اين نسبت ناروا از مشركان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صافات، 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طور،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 آيه، خداوند با صراحت اين معنا را از پيامبرش نهى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حاقه،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شيوه‌هاى اعجاز قرآن،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پاورقى‌هاى اثبات الهداة، جلد اول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شيوه‌هاى اعجاز قرآن،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اين نكات، به تفسير نمونه، جلد نهم و دهم مراجعه فرماييد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القرآن،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شرح اين آيات را تحت بيست عنوان در جلد دوم همين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جلد سوم پيام قرآن نيز مى‌توانيد اطلاعات گسترده‌اى به صورت تنظيم شده در اين زمينه به دست آوريد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آيه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اين‌كه بعضى گفته‌اند مفهوم آيه اين است كه ترونها بغير عمد، يعنى آسمان‌ها را بدون ستون مى‌بينى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جار و مجرور و مضاف اليه است كه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خلاف ظاهر است و ثانياً اين تعبير نيز نشان مى‌دهد كه شما آسمان را بى ستون مى‌بينى در حالى كه واقعاً داراى ستون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اين حديث در تفسير مزبور، از دو طريق نقل شده، از طريق تفسير على بن ابراهيم، و همچنين تفسير عياشى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نور 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فلكى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الجاثى على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مجموعه‌اى از ستارگان گفته مى‌شود كه صورتى را در آسمان تشكيل مى‌دهند شبيه كسى كه بر سر زانو نشسته و آماده برخاستن است، و ستاره وگا جزء اين مجموعه است كه منظومه شمسى همراه خورشيد به سوى آن در حركت مى‌باشد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ماده خورشيد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نجوم، ترجمه رضا اقصى،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نجم،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مى‌توانيد به كتاب الهيئة و الاسلام مراجعه فرماييد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آمد، خلاصه بسيار فشرده‌اى از مقاله محققانه‌اى كه تحت عنوان اثر كوهها در آرامش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چرخ لنگر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دينى و علمى مكتب اسلام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مربوط به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 زمينه و آگاهى از فرمول‌هاى آن مى‌توانيد به مقاله مزبور و پيوست آن مراجعه فرماييد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از يكى از مفسران قديم به نام ابن زيد نقل مى‌كند كه در 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 شئٍ خلقنا 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الزّوجين الذّكر و الانثى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 از قتاده در 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الَّذى خلق الازواج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مقاييس و مفردات به معناى اول، و در لسان العرب به معناى دوم اشاره شده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مقايسه‌اى ميان تورات و انجيل و قرآن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دكتر بوكاى، ترجمه مهندس ذبيح الله دبير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اين‌كه اين دكتر فرانسوى، هنگامى كه تصميم مى‌گيرد اين كتاب‌ها را با هم مقايسه كند، سخت به قرآن علاقه‌مند مى‌شود، و چون ترجمه‌هاى قرآن او را اشباع نمى‌كند به سراغ ادبيات عربى مى‌رود، و خوب آن را فرا مى‌گيرد تا بتواند بدون واسطه ترجمه‌ها، مطالب لازم را مستقيماً از قرآن بگيرد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مراغى،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در جلد ششم فى ظلال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اشاره به اين مطلب كرده است و در فيلم مستند عجيبى كه ما اخيراً در مورد مراحل تكامل جنين مشاهده كرديم، نيز اين مطلب به خوبى مشاهده مى‌شود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كبير فخر رازى،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ديگر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گازى است آبى رنگ، بى ثبات، با بوى نافذ و اثر آن از اكسيژن شديدتر است و به هنگام تخليه‌برق در اكسيژن تشكيل مى‌شود و به عنوان رنگ زدا و براى تصفيه آب و هوا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دهخدا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روح البيان، قرطبى و تفاسير ديگر، ذيل آيه مورد بحث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هنگام بالا رفتن از كوه، گاه انسان گرفتار تنگى نفس مى‌شود و اين معنا از قديم الايام‌واضح بوده ولى اين به خاطر فعاليت شديد بدنى است و لذا در جاده صاف به هنگام دويدن نيز اين حالت دست مى‌دهد قرآن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تنگى سينه به خاطر صعود به آسمان پيدا مى‌شود، نه به خاطر فعاليت شديد بدن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التحقيق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البرودة فى الماء ان يبرد الى ان يصل حدّ الانجماد فيقال له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برودت در آب آن است كه به قدرى سرد شود كه به حد انجماد برسد و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 دايرة المعارف‌فارسى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تگرگ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براى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ينزّل من السّماء من جبال فيها من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تفسير قائل شده‌اند كه از نحوه تركيب آيه سرچشمه مى‌گيرد، گاه گفته شده كه جار و مجرور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حكم مفعول است يعنى خداوند دانه‌هاى تگرگ را از كوه‌هايى كه در آسمان است نازل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كوه‌ها به صورت مطلق 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گفته‌اند كه اين جار و مجرور متعلق به فعل محذوف است و توصيف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مى‌شود بنابراين معناى آيه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كوه‌هاى يخ كه در آسمان است تگرگ‌ها فرو مى‌فرستد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تفسير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است و از كلام فهميده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دو تفسير، اعجاز علمى قران طبق شرحى كه در بالا داديم روشن است چرا كه در يكى سخن از كوه‌هاى يخ، و در ديگرى سخن از كوه‌هاى ابر است، كه هر دو در آن زمان ناشناخته بوده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فيل،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باد و باران،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مجمع البحرين و معجم مقاييس، اللغه ماده بَنَ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تفسيرهاى مجمع البيان، صافى، فخر رازى، كشاف، روح المعانى و روح البيان مراجعه 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فضا،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تكوين، فصل دوم و سوم از ترجمه فارسى تورات چاپ انگلستان،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قلم ويليام گلن كه به فرمان مجمع مشهور بريتيش فارين بايبل سوسايتى ترجمه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هيجدهم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كوش نام پدر نمرود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مقدس، ماده زبان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ماده بابل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تورات، مترجم و چاپ انگلستان به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قاموس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مسترهاكس آمريكايى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مضحكى براى اين داستان كرده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اين عمل را براى اسكات قوم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علاوه بر اين‌كه مصداق روشن عذر بدتر از گناه است با ساختن مذبح و دستور قربانى و تعيين عيد ابداً سازگار نيست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 شبع نام آن زنى است كه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برهنه از پشت بام ديد و آتش عشق اودر دلش شعله ور شد اين زن دختر اليعام يكى از صاحب منصبان عبرانى بود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 شبع نام آن زنى است كه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برهنه از پشت بام ديد و آتش عشق اودر دلش شعله ور شد اين زن دختر اليعام يكى از صاحب منصبان عبرانى بود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تشديد ياء، نام يكى از افسران ارشد لشكر داوود بود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تشديد تا 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حت بن كنعان است، طايفه او ابن حت مى‌گفتند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يوآب، فرمانده لشگر داود بود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دوم اشموئيل،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ناثان يا ناتان يكى از پيامبران بنى اسرائيل و مشاور داوود بود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شاؤول يكى از سلاطين بنى اسرائيل بود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عمون مردمى جنگجو بودند كه در طرف شرقى بحر الميت زندگى داشته، و داوود با آنها جنگ‌نمود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دوم اشموئيل، فصل دوازدهم،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دوم اشموئيل جمله اول چنين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ايام داود سه سال على الاتصال‌قحطى شد و داود در حضور خداوند سؤال كرد و خداوند فرمود كه به سبب شاؤول و خاندان خون خوارش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گفتگو با خداوند از خصائص پيامبران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ملوك و پادشاهان، فصل يازدهم،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ربقاه مادر يعقوب و عيسو، و همسر اسحاق بود و با اين‌كه هر دو فرزندش بودند علاقه خاصى به‌يعقوب داشت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عتيق، كتاب امثال سليمان،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عتيق، امثال سليمان،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اشعياء 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مدرك،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هوشيع،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شمعون در اصل به معناى شنونده است، و به گفته نويسنده قاموس كتاب مقدس نام ده نفر مى‌باشد كه‌اشاره‌اى به آنها در كتب مقدس مسيحيان شده، يكى از آنها همان شمعون فريسى است كه در اين داستان مخاطب مسيح بوده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هفتم جمله‌هاى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زن احتمالًا همان مريم مجدليته زن زناكار و ثروتمندى است كه به گفته انجيل لوقا در باب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مسيح عليه السلام توبه كرد و جزء ياران او شده بود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مورد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نور،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لا يُضارُّ، فعل مجهول بوده باشد و اگر فعل معلوم باشد، يعنى آنها زيان نرسانند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كوثر،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فرّخان فرمانده ايرانى كه در زمان خسرو پرويز باروم جنگيد و مصر رادر سال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ميلادى‌تسخير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ماده شهر براز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تاريخ ايران قديم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اين سؤال را چه كسى از پيامبر صلى الله عليه و آله كرد، آلوسى در روح المعانى روايتى نقل مى‌كند نخست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ابى و عبدالله بن نفيل و رفاعة بن حرث به عنوان اعتراض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نه سرهاى خود را به عنوان مراسم عمره تراشيديم و نه موهاى خود را كوتاه كرديم و نه چشممان به مسجد الحرام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هنگام بود كه آيه فوق نازل شد و تأكيد بر صدق اين رؤيا و تحقق آن نمود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پى بردن به اهميت صلح حديبيه و پيامدهاى آن براى مسلمين، به تفسير نمونه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مراجعه فرمائيد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مجمع البيان، تفسير كبير فخر رازى، و روح المعانى و الميزان، به اين مطلب اشاره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جنگ حنين را بسيار زياد نوشته‌اند بعضى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شتر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گوسفند و مقدار زيادى نقره برآورد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فى ظلال جلد، صفحه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صحيح بخارى از ابن عباس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شأن نزول را بسيارى از مفسّران و مورّخان با تفاوت‌هائى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قرطبى، مراغى، فخر رازى، درالمنثور، فى ظلال، ذيل آيات مورد بحث و همچنين كامل ابن اثير،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در روح المعانى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كوثر صيغه مبالغه است و به معناى كثرت فزون از 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در لسان العرب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شَى‌ءٍ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احياء التُّراث العَرَبى لبنان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گفتيم روشن مى‌شود كه استثناء در آيه به صورت متّصل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مصرع از شعر معروف زير گرفته شده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اثبات الهداة،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نقل شده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به آنها خبر داد كه كاروان ابوسفيان را در كنار چاه آب فلان قبيله ديدم كه يكى از شترهاى خود را كه سرخ مو بود گم كرده بودند و نشانه‌هاى بازار شام كه هرگز به آنجا نرفته بود براى آنها بازگو كرد و مجمع 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وسيره ابن هشام،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جالب اين ماجرا را مرحوم طبرسى در مجمع‌البيان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مجلسى در 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در سيره،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مفسّران و محدثان و مورخان آورده‌اند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 الله عليه و آله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كتب تفسير ديگر ذيل آيه مورد بحث</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سيوطى در كتاب درّ المنثور و قرطبى ذيل آيه مورد بحث نقل كرده‌اند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ديگرى براى آيه فوق، پيامبر صلى الله عليه و آله به عنوان شاهد و گواه بر انبياء پيشين يا شاهد و گواه اعمال امت در قيامت معرفى شده، در حالى كه بين اين سه تفسير منافاتى نيست و مى‌تواند هر سه در معناى آيه جمع 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كسانى كه اين معنا را پذيرفته يا به عنوان يك تفسير نقل كرده‌اند مرحوم طبرسى در مجمع البيان وعلامه طباطبائى در تفسير الميزان، و مراغى و قرطبى در تفسير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شس،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حديث در اين زمينه نقل شده است البته اين تفسير منافات با تفاسير ديگر كه براى شمس وجود دارد نيست، و همه ممكن است در معناى آيه جمع باشد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تأليف دكتر گوستاولبون،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بَخْع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هلاك شدن از شدت غم و اندوه، و به تعبير ديگر دق مرگ شدن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امام صادق عليه السلام مى‌خوانيم كه اين آيه جامع‌ترين آيات اخلاقى در قرآن مجيد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فوق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يونس،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عنكبوت، آيه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سوره لقمان، آيه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 غافر،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سوره 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غافرُ كُلِّ ذَنبٍ الَّا مَن جَهَدَ مَهراً اوِاغتَصَبَ اجْراً اجرَهَ اوْ باعَ رَجُلا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اجر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با عبارات مختلفى در بحار 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حَبيب السِيرَه،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اوْلاد النبىّ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با عبارات مختلف در منابع گوناگون آمده است، از جمله در كتاب وسائل‌الشيعه،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امراء السَرياء وَ اصحابهم،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با كمى تفاوت در نهج البلاغه، كلمات قصار، كلمه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وقايع سال چهارم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با مختصر تفاوتى كه در تاريخ كامل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بسيارى از مفسران و مورّخان با عبارات مختلفى نقل كرده‌اند، تفسير مجمع البيان و قرطبى، ذيل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غرب و مبانى آن در شرق، فصل پيدايش و گسترش اسلام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شناسان خارجى، جلد اول، 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تأليف حسين عبداللهى خوروش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تقصير به پيشگاه محمد و قرآن،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صلى الله عليه و آله،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بريتانيا، چاپ يازدهم، ماده قرآن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تاريخ تركيه، طبق نوشته فرهنگ اسلام شناسان خارجى،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شناسان خارجى،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 نظر ديگران، به نقل از فرهنگ اسلام شناسان خارجى،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فخررازى و المنار، ذيل آيه مورد بحث</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شأن نزولى كه در الدُّرّ المَنثُور از تفاسير اهل سنت، و تفسير عياشى از امام صادق عليه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مفسران شيعه و اهل سنت نيز آن را در ذيل آيه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بعضى از مفسران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احتمالات متعددى درباره جمله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مِن قَبْلُ يَستَفْتِحُونَ عَلَى الَّذينَ كَفَروا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داده‌اند، ولى غالب آنها به همان معنا كه در بالا گفته شد باز مى‌گردد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چراغ،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حمد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با كمى اختصار از هدايت دوم، مقدمه كتاب انيس الاعلام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ابوطالب،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و الميزان، ذيل آيه مورد بحث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ذيل آيه مورد بحث</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ماده ختم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نفس الخَواتيم، حديث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نَقْشُ خاتَمَ النَّبىّ مُحَمَّد رَسُولُ اللَّه صلى الله عليه و آله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كبرى،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مرحوم شيخ طوسى در تبيان و طبرسى در مجمع البيان و علامه طباطبائى در الميزان و آلوسى‌در روح المعانى و همچنين بعضى مفسران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ذيل آيات مورد بحث</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تشكر از مركز كامپيوترى حوزه علميه كه مجموعه اين مورد را كه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بزرگ نوشته شده بوددر اختيار مركز تفسير پيام قرآن قرار داد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الْمُعْجَمُ المُفَهْرسُ لِالفاظ الحَديث النَبَوى ماده ختم مراجعه شود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اين‌كه اين حديث را از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يكصد طريق آن را از طرق اهل سنت، و هفتاد طريق، از طرق اهل بيت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كرده‌اند، و از جمله كتاب‌هايى كه اين حديث در آن نقل شده، صحيح مسلم، صحيح بخارى، سنن ابن ماجه، مستدرك حاكم، مسند احمد حنبل، ذخائرُ العُقْبى، الَصَواعِق الْمُحْرَقَة، كنز العمال، يَنابيعُ الْمَوَدَّةِ و غير آنها نقل شده است؛ براى توضيح بيشتر به المراجعات،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نامه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مراجعه فرمائيد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خصال،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به كتاب خاتميت از نظر قرآن و حديث و عقل مراجعه كنيد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خاتميت آخرين پيامبر صلى الله عليه و آله،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اسلام موضوعاتى شبيه به بيمه در محدوده خاصى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ضَمان جَريرَه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ديه خطاى محض به عاقله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همان‌گونه كه گفتيم اينها فقط شباهتى به اين مسأله دارند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107179</Words>
  <Characters>407002</Characters>
  <CharactersWithSpaces>511334</CharactersWithSpaces>
  <Paragraphs>2848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2026-08-23T16:13:44Z</dcterms:created>
  <dc:creator>ghaemiyeh.com</dc:creator>
  <dc:description/>
  <dc:language>en-US</dc:language>
  <cp:lastModifiedBy/>
  <dcterms:modified xsi:type="dcterms:W3CDTF">2026-08-23T19:44:16Z</dcterms:modified>
  <cp:revision>1</cp:revision>
  <dc:subject/>
  <dc:title>پیام قرآن روش تازه ای در تفسیر موضوعی قرآن جلد 8</dc:title>
</cp:coreProperties>
</file>

<file path=docProps/custom.xml><?xml version="1.0" encoding="utf-8"?>
<Properties xmlns="http://schemas.openxmlformats.org/officeDocument/2006/custom-properties" xmlns:vt="http://schemas.openxmlformats.org/officeDocument/2006/docPropsVTypes"/>
</file>